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77B77EE6" w:rsidR="00382584" w:rsidRPr="00647458" w:rsidRDefault="00C4560D" w:rsidP="00A2607B">
      <w:r w:rsidRPr="00647458">
        <w:t>Numer sprawy: DZ</w:t>
      </w:r>
      <w:r w:rsidR="00EC0245">
        <w:t>.</w:t>
      </w:r>
      <w:r w:rsidR="000C7671">
        <w:t>9.25.PP</w:t>
      </w:r>
    </w:p>
    <w:p w14:paraId="76A25A5E" w14:textId="02AEC246" w:rsidR="00046588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055F9FF8" w14:textId="62B5DA0C" w:rsidR="00454DEB" w:rsidRPr="00A2607B" w:rsidRDefault="00454DEB" w:rsidP="00A2607B">
      <w:pPr>
        <w:jc w:val="right"/>
        <w:rPr>
          <w:b/>
          <w:bCs/>
        </w:rPr>
      </w:pPr>
      <w:r>
        <w:rPr>
          <w:bCs/>
          <w:iCs/>
          <w:color w:val="FF0000"/>
        </w:rPr>
        <w:t>po modyfikacji z dn. 16.04.2025 r.</w:t>
      </w:r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15921B6A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AE501A" w:rsidRPr="00E465CF">
        <w:rPr>
          <w:rFonts w:asciiTheme="minorHAnsi" w:hAnsiTheme="minorHAnsi" w:cstheme="minorHAnsi"/>
          <w:szCs w:val="22"/>
        </w:rPr>
        <w:t>Utrzymanie infrastruktury serwerowni</w:t>
      </w:r>
      <w:r w:rsidR="00B83378">
        <w:rPr>
          <w:rFonts w:asciiTheme="minorHAnsi" w:hAnsiTheme="minorHAnsi" w:cstheme="minorHAnsi"/>
          <w:szCs w:val="22"/>
        </w:rPr>
        <w:t xml:space="preserve"> </w:t>
      </w:r>
      <w:r w:rsidR="00B83378" w:rsidRPr="00B83378">
        <w:rPr>
          <w:rFonts w:asciiTheme="minorHAnsi" w:hAnsiTheme="minorHAnsi" w:cstheme="minorHAnsi"/>
          <w:bCs/>
          <w:szCs w:val="22"/>
        </w:rPr>
        <w:t>Instytutu Łączności - Państwowego Instytutu Badawczego w Warszawie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3C08A584" w14:textId="2B012C58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 w:rsidR="001F31BC" w:rsidRPr="001F31BC">
        <w:rPr>
          <w:rFonts w:cs="Calibri"/>
          <w:b/>
          <w:bCs/>
          <w:color w:val="FF0000"/>
          <w:szCs w:val="22"/>
        </w:rPr>
        <w:t>*</w:t>
      </w:r>
      <w:r>
        <w:rPr>
          <w:rFonts w:cs="Calibri"/>
          <w:b/>
          <w:bCs/>
          <w:szCs w:val="22"/>
        </w:rPr>
        <w:t>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lastRenderedPageBreak/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p w14:paraId="5B09903B" w14:textId="77777777" w:rsidR="000E578B" w:rsidRDefault="000E578B" w:rsidP="000E578B">
      <w:pPr>
        <w:pStyle w:val="Akapitzlist"/>
        <w:numPr>
          <w:ilvl w:val="2"/>
          <w:numId w:val="21"/>
        </w:numPr>
        <w:ind w:left="757" w:right="249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t>w tym:</w:t>
      </w:r>
    </w:p>
    <w:p w14:paraId="1F9FAD12" w14:textId="4D088600" w:rsidR="000E578B" w:rsidRPr="000E578B" w:rsidRDefault="000E578B" w:rsidP="000E578B">
      <w:pPr>
        <w:pStyle w:val="Akapitzlist"/>
        <w:ind w:left="757" w:right="249"/>
        <w:rPr>
          <w:rFonts w:cs="Calibri"/>
          <w:b/>
          <w:bCs/>
          <w:szCs w:val="22"/>
        </w:rPr>
      </w:pPr>
      <w:r w:rsidRPr="000E578B">
        <w:rPr>
          <w:rFonts w:cs="Calibri"/>
          <w:b/>
          <w:bCs/>
          <w:szCs w:val="22"/>
        </w:rPr>
        <w:t>łączna miesięczna cena ryczałtowa za wykonanie przedmiotu zamówienia:</w:t>
      </w:r>
    </w:p>
    <w:p w14:paraId="5AF9E79A" w14:textId="77777777" w:rsidR="000E578B" w:rsidRDefault="000E578B" w:rsidP="000E578B">
      <w:pPr>
        <w:pStyle w:val="Akapitzlist"/>
        <w:spacing w:line="276" w:lineRule="auto"/>
        <w:ind w:left="794" w:right="249"/>
        <w:contextualSpacing w:val="0"/>
        <w:rPr>
          <w:rFonts w:cs="Calibri"/>
          <w:bCs/>
          <w:szCs w:val="22"/>
        </w:rPr>
      </w:pPr>
    </w:p>
    <w:p w14:paraId="4BBF5EC9" w14:textId="4B17613B" w:rsidR="000E578B" w:rsidRPr="00EA72B5" w:rsidRDefault="000E578B" w:rsidP="000E578B">
      <w:pPr>
        <w:pStyle w:val="Akapitzlist"/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07A4174B" w14:textId="77777777" w:rsidR="000E578B" w:rsidRPr="00EA72B5" w:rsidRDefault="000E578B" w:rsidP="000E578B">
      <w:pPr>
        <w:pStyle w:val="Akapitzlist"/>
        <w:tabs>
          <w:tab w:val="left" w:pos="821"/>
          <w:tab w:val="left" w:pos="822"/>
        </w:tabs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10019589" w14:textId="50D56CA7" w:rsidR="000E578B" w:rsidRDefault="000E578B" w:rsidP="000E578B">
      <w:pPr>
        <w:pStyle w:val="Akapitzlist"/>
        <w:tabs>
          <w:tab w:val="left" w:pos="821"/>
          <w:tab w:val="left" w:pos="822"/>
        </w:tabs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>
        <w:rPr>
          <w:rFonts w:cs="Calibri"/>
          <w:bCs/>
          <w:szCs w:val="22"/>
        </w:rPr>
        <w:t>zł</w:t>
      </w:r>
    </w:p>
    <w:p w14:paraId="07C250F4" w14:textId="7AC2B099" w:rsidR="00DE5F5D" w:rsidRPr="001F31BC" w:rsidRDefault="001F31BC" w:rsidP="001F31BC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Cs/>
          <w:i/>
          <w:iCs/>
          <w:color w:val="FF0000"/>
          <w:sz w:val="20"/>
        </w:rPr>
      </w:pPr>
      <w:r w:rsidRPr="001F31BC">
        <w:rPr>
          <w:rFonts w:cs="Calibri"/>
          <w:bCs/>
          <w:i/>
          <w:iCs/>
          <w:color w:val="FF0000"/>
          <w:sz w:val="20"/>
        </w:rPr>
        <w:t>*</w:t>
      </w:r>
      <w:r w:rsidR="00B83378" w:rsidRPr="001F31BC">
        <w:rPr>
          <w:rFonts w:cs="Calibri"/>
          <w:bCs/>
          <w:i/>
          <w:iCs/>
          <w:color w:val="FF0000"/>
          <w:sz w:val="20"/>
        </w:rPr>
        <w:t>UWAGA: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B83378" w:rsidRPr="001F31BC">
        <w:rPr>
          <w:rFonts w:cs="Calibri"/>
          <w:bCs/>
          <w:i/>
          <w:iCs/>
          <w:color w:val="FF0000"/>
          <w:sz w:val="20"/>
        </w:rPr>
        <w:t>cena</w:t>
      </w:r>
      <w:r>
        <w:rPr>
          <w:rFonts w:cs="Calibri"/>
          <w:bCs/>
          <w:i/>
          <w:iCs/>
          <w:color w:val="FF0000"/>
          <w:sz w:val="20"/>
        </w:rPr>
        <w:t xml:space="preserve"> za wykonanie przedmiotu zamówienia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>
        <w:rPr>
          <w:rFonts w:cs="Calibri"/>
          <w:bCs/>
          <w:i/>
          <w:iCs/>
          <w:color w:val="FF0000"/>
          <w:sz w:val="20"/>
        </w:rPr>
        <w:t xml:space="preserve">musi wynikać z kalkulacji cenowej (TABELA A + TABELA B) i </w:t>
      </w:r>
      <w:r w:rsidR="00B83378" w:rsidRPr="001F31BC">
        <w:rPr>
          <w:rFonts w:cs="Calibri"/>
          <w:bCs/>
          <w:i/>
          <w:iCs/>
          <w:color w:val="FF0000"/>
          <w:sz w:val="20"/>
        </w:rPr>
        <w:t>obejm</w:t>
      </w:r>
      <w:r>
        <w:rPr>
          <w:rFonts w:cs="Calibri"/>
          <w:bCs/>
          <w:i/>
          <w:iCs/>
          <w:color w:val="FF0000"/>
          <w:sz w:val="20"/>
        </w:rPr>
        <w:t>ować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wszystkie koszty niezbędne do wykonania usługi</w:t>
      </w:r>
      <w:r w:rsidR="007F25B0">
        <w:rPr>
          <w:rFonts w:cs="Calibri"/>
          <w:bCs/>
          <w:i/>
          <w:iCs/>
          <w:color w:val="FF0000"/>
          <w:sz w:val="20"/>
        </w:rPr>
        <w:t xml:space="preserve"> m.in.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DE5F5D" w:rsidRPr="001F31BC">
        <w:rPr>
          <w:rFonts w:cs="Calibri"/>
          <w:bCs/>
          <w:i/>
          <w:iCs/>
          <w:color w:val="FF0000"/>
          <w:sz w:val="20"/>
        </w:rPr>
        <w:t>koszt</w:t>
      </w:r>
      <w:r>
        <w:rPr>
          <w:rFonts w:cs="Calibri"/>
          <w:bCs/>
          <w:i/>
          <w:iCs/>
          <w:color w:val="FF0000"/>
          <w:sz w:val="20"/>
        </w:rPr>
        <w:t>y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dojazdu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do siedziby Zamawiającego</w:t>
      </w:r>
    </w:p>
    <w:bookmarkEnd w:id="2"/>
    <w:p w14:paraId="54875F1F" w14:textId="41198F90" w:rsidR="00EF692A" w:rsidRDefault="00AE501A" w:rsidP="0067530A">
      <w:pPr>
        <w:pStyle w:val="Nagwek2"/>
        <w:keepNext w:val="0"/>
        <w:widowControl w:val="0"/>
        <w:rPr>
          <w:b w:val="0"/>
          <w:bCs/>
        </w:rPr>
      </w:pPr>
      <w:r>
        <w:rPr>
          <w:b w:val="0"/>
          <w:bCs/>
        </w:rPr>
        <w:t>zgodnie z poniższą kalkulacją cenową:</w:t>
      </w:r>
    </w:p>
    <w:p w14:paraId="0CA55CCF" w14:textId="4ED176F1" w:rsidR="001F31BC" w:rsidRPr="001F31BC" w:rsidRDefault="001F31BC" w:rsidP="001F31BC">
      <w:r>
        <w:t>a) TABELA A</w:t>
      </w: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21629" w:rsidRPr="00EB0C45" w14:paraId="419A01DB" w14:textId="77777777" w:rsidTr="00AB10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17D4A4" w14:textId="77777777" w:rsidR="00D21629" w:rsidRPr="000D2DBF" w:rsidRDefault="00D21629" w:rsidP="00036DC2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4569EC" w14:textId="73D4ADB9" w:rsidR="00D21629" w:rsidRPr="000D2DBF" w:rsidRDefault="00B83378" w:rsidP="00B83378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Opis czynności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F38FE" w14:textId="77777777" w:rsidR="00D21629" w:rsidRDefault="00B83378" w:rsidP="00B8337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 xml:space="preserve">Planowana </w:t>
            </w:r>
            <w:r w:rsidRPr="00B83378">
              <w:rPr>
                <w:rFonts w:cs="Calibri"/>
                <w:b/>
                <w:bCs/>
                <w:color w:val="000000"/>
                <w:sz w:val="20"/>
                <w:lang w:bidi="pl-PL"/>
              </w:rPr>
              <w:t>liczba</w:t>
            </w:r>
            <w:r w:rsidR="00D21629" w:rsidRPr="00B83378">
              <w:rPr>
                <w:rFonts w:cs="Calibri"/>
                <w:b/>
                <w:bCs/>
                <w:color w:val="000000"/>
                <w:sz w:val="20"/>
                <w:lang w:bidi="pl-PL"/>
              </w:rPr>
              <w:t xml:space="preserve"> przeglądów</w:t>
            </w:r>
          </w:p>
          <w:p w14:paraId="7B85B669" w14:textId="5B3C2841" w:rsidR="00B83378" w:rsidRPr="00B83378" w:rsidRDefault="00B83378" w:rsidP="00036DC2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(częstotliwość</w:t>
            </w:r>
            <w:r w:rsidR="007F25B0">
              <w:rPr>
                <w:rFonts w:cs="Calibri"/>
                <w:bCs/>
                <w:color w:val="000000"/>
                <w:sz w:val="20"/>
                <w:lang w:bidi="pl-PL"/>
              </w:rPr>
              <w:t xml:space="preserve"> wykonywania w okresie umowy</w:t>
            </w: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947818" w14:textId="77777777" w:rsidR="00B83378" w:rsidRDefault="00D21629" w:rsidP="00B83378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Cena jednostkowa 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t>za 1 przegląd</w:t>
            </w:r>
            <w:r w:rsidRPr="00B83378">
              <w:rPr>
                <w:rFonts w:eastAsia="Calibri" w:cs="Calibri"/>
                <w:b/>
                <w:bCs/>
                <w:color w:val="FF0000"/>
                <w:sz w:val="20"/>
                <w:lang w:bidi="pl-PL"/>
              </w:rPr>
              <w:t>*</w:t>
            </w:r>
          </w:p>
          <w:p w14:paraId="34B8667F" w14:textId="6D543F6C" w:rsidR="00D21629" w:rsidRPr="000D2DBF" w:rsidRDefault="00D21629" w:rsidP="00036DC2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 w:rsidRPr="001632BC">
              <w:rPr>
                <w:rFonts w:eastAsia="Calibri" w:cs="Calibri"/>
                <w:bCs/>
                <w:sz w:val="20"/>
                <w:lang w:bidi="pl-PL"/>
              </w:rPr>
              <w:t>(w zł</w:t>
            </w:r>
            <w:r w:rsidR="00B83378">
              <w:rPr>
                <w:rFonts w:eastAsia="Calibri" w:cs="Calibri"/>
                <w:bCs/>
                <w:sz w:val="20"/>
                <w:lang w:bidi="pl-PL"/>
              </w:rPr>
              <w:t xml:space="preserve"> netto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495DC3" w14:textId="77777777" w:rsidR="00D21629" w:rsidRPr="001632BC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299EED24" w14:textId="2EE7AB51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FC35C0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76A6DF03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C6753D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2A8CAECE" w14:textId="16B7B2C1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21629" w:rsidRPr="00EB0C45" w14:paraId="79CCDE37" w14:textId="77777777" w:rsidTr="00AB108F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460B52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1DAF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894B1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23036F" w14:textId="66D27A84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EA6A1F" w14:textId="0A87A708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F5FFFA" w14:textId="2DD0C08B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69F60E" w14:textId="4BA2D87E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21629" w:rsidRPr="00EB0C45" w14:paraId="24D37D18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CC22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FA6A" w14:textId="16554096" w:rsidR="00D21629" w:rsidRPr="00EE28FA" w:rsidRDefault="00D21629" w:rsidP="00036DC2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</w:rPr>
              <w:t>Przegląd techniczny półroczny instalacji wentylacji i centrali wentylacyjnej (1 komplet)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619E" w14:textId="39890619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1506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151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124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22B9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5005BF0F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650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7AD" w14:textId="311D24AB" w:rsidR="00D21629" w:rsidRPr="00EE28FA" w:rsidRDefault="00D21629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>
              <w:rPr>
                <w:rFonts w:asciiTheme="minorHAnsi" w:hAnsiTheme="minorHAnsi" w:cstheme="minorHAnsi"/>
              </w:rPr>
              <w:t>Przegląd techniczny kwartalny klimatyzacji precyzyjnej</w:t>
            </w:r>
            <w:r w:rsidRPr="00A47A2C">
              <w:rPr>
                <w:rFonts w:asciiTheme="minorHAnsi" w:hAnsiTheme="minorHAnsi" w:cstheme="minorHAnsi"/>
                <w:szCs w:val="22"/>
              </w:rPr>
              <w:t>: Tecnair szafa OPA 301b (39,1 kW) / skraplacz EAV6N 7421H (2 systemy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8ECE" w14:textId="58BBC8A5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339D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1E66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0885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AB82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5744DA7A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7FD0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E7A" w14:textId="485CE2EE" w:rsidR="00D21629" w:rsidRPr="00EE28FA" w:rsidRDefault="00D21629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>
              <w:rPr>
                <w:rFonts w:asciiTheme="minorHAnsi" w:hAnsiTheme="minorHAnsi" w:cstheme="minorHAnsi"/>
              </w:rPr>
              <w:t>Przegląd techniczny półroczny instalacji elektrycznej: rozdzielnice RG z układem SZP, RK, RGK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35D6" w14:textId="370D3A6F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1774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92B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F4D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8F76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3F11CCE5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55F6" w14:textId="77777777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7777" w14:textId="52410671" w:rsidR="00D21629" w:rsidRPr="00EE28FA" w:rsidRDefault="00D21629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Przegląd techniczny półroczny agregatu </w:t>
            </w:r>
            <w:r w:rsidRPr="00A47A2C">
              <w:rPr>
                <w:szCs w:val="22"/>
              </w:rPr>
              <w:t xml:space="preserve">G </w:t>
            </w:r>
            <w:r w:rsidRPr="00A47A2C">
              <w:rPr>
                <w:szCs w:val="22"/>
              </w:rPr>
              <w:lastRenderedPageBreak/>
              <w:t>2183 Hercules D/IA 170P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D370" w14:textId="11877BA9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B407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93F4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F200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B54E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32F26C70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3F77" w14:textId="77777777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881A" w14:textId="35EEAE1C" w:rsidR="00D21629" w:rsidRPr="00EE28FA" w:rsidRDefault="00D21629" w:rsidP="00036DC2">
            <w:pPr>
              <w:spacing w:line="256" w:lineRule="auto"/>
              <w:rPr>
                <w:rFonts w:cs="Calibri"/>
                <w:szCs w:val="22"/>
              </w:rPr>
            </w:pPr>
            <w:r>
              <w:t>Przegląd techniczny półroczny instalacji DUG, Vesda (strefa SG1 i SG2)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3F6A" w14:textId="159FB2E0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7AFB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A51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1788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BFF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16EDB3C6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FF36" w14:textId="2313FC99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C144" w14:textId="73753BED" w:rsidR="00D21629" w:rsidRPr="00EE28FA" w:rsidRDefault="00D21629" w:rsidP="00036DC2">
            <w:pPr>
              <w:spacing w:line="256" w:lineRule="auto"/>
              <w:rPr>
                <w:rFonts w:cs="Calibri"/>
                <w:szCs w:val="22"/>
              </w:rPr>
            </w:pPr>
            <w:r>
              <w:t>Przegląd techniczny roczny instalacji SUG, Vesda (strefa SG1 i SG2)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10E9" w14:textId="2A9E02DC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4D09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72B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B6F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262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AB108F" w:rsidRPr="00EB0C45" w14:paraId="3FEE5ECF" w14:textId="77777777" w:rsidTr="00AB3B87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74BF" w14:textId="4036F09D" w:rsidR="00AB108F" w:rsidRPr="00AB108F" w:rsidRDefault="00AB108F" w:rsidP="00036DC2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B785" w14:textId="462324C3" w:rsidR="00AB108F" w:rsidRPr="00AB108F" w:rsidRDefault="00AB108F" w:rsidP="00AB108F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3E83" w14:textId="77777777" w:rsidR="00AB108F" w:rsidRPr="00AB108F" w:rsidRDefault="00AB108F" w:rsidP="00036DC2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EF39" w14:textId="77777777" w:rsidR="00AB108F" w:rsidRPr="00AB108F" w:rsidRDefault="00AB108F" w:rsidP="00036DC2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2A10" w14:textId="77777777" w:rsidR="00AB108F" w:rsidRPr="00AB108F" w:rsidRDefault="00AB108F" w:rsidP="00036DC2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679FD72C" w14:textId="3C39520C" w:rsidR="00DE5F5D" w:rsidRPr="00B83378" w:rsidRDefault="00B83378" w:rsidP="00B83378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</w:rPr>
        <w:t>*</w:t>
      </w:r>
      <w:r w:rsidRPr="00B83378">
        <w:rPr>
          <w:i/>
          <w:iCs/>
          <w:color w:val="FF0000"/>
          <w:sz w:val="20"/>
        </w:rPr>
        <w:t>UWAGA:</w:t>
      </w:r>
      <w:r w:rsidR="00DE5F5D" w:rsidRPr="00B83378">
        <w:rPr>
          <w:i/>
          <w:iCs/>
          <w:color w:val="FF0000"/>
          <w:sz w:val="20"/>
        </w:rPr>
        <w:t xml:space="preserve"> </w:t>
      </w:r>
      <w:r w:rsidRPr="00B83378">
        <w:rPr>
          <w:i/>
          <w:iCs/>
          <w:color w:val="FF0000"/>
          <w:sz w:val="20"/>
        </w:rPr>
        <w:t xml:space="preserve">cena obejmuje wszystkie koszty niezbędne do wykonania usługi, w tym </w:t>
      </w:r>
      <w:r w:rsidR="00DE5F5D" w:rsidRPr="00B83378">
        <w:rPr>
          <w:i/>
          <w:iCs/>
          <w:color w:val="FF0000"/>
          <w:sz w:val="20"/>
        </w:rPr>
        <w:t>koszt dojazdu</w:t>
      </w:r>
      <w:r w:rsidRPr="00B83378">
        <w:rPr>
          <w:i/>
          <w:iCs/>
          <w:color w:val="FF0000"/>
          <w:sz w:val="20"/>
        </w:rPr>
        <w:t xml:space="preserve"> do siedziby Zamawiającego</w:t>
      </w:r>
    </w:p>
    <w:p w14:paraId="5EB33259" w14:textId="710F3CA5" w:rsidR="001F31BC" w:rsidRPr="001F31BC" w:rsidRDefault="001F31BC" w:rsidP="001F31BC">
      <w:r>
        <w:t>b</w:t>
      </w:r>
      <w:r w:rsidRPr="001F31BC">
        <w:t xml:space="preserve">) TABELA </w:t>
      </w:r>
      <w:r>
        <w:t>B</w:t>
      </w:r>
    </w:p>
    <w:tbl>
      <w:tblPr>
        <w:tblpPr w:leftFromText="141" w:rightFromText="141" w:vertAnchor="text" w:horzAnchor="margin" w:tblpXSpec="center" w:tblpY="56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17"/>
        <w:gridCol w:w="1560"/>
        <w:gridCol w:w="1560"/>
        <w:gridCol w:w="1412"/>
        <w:gridCol w:w="1706"/>
      </w:tblGrid>
      <w:tr w:rsidR="007F25B0" w:rsidRPr="00EB0C45" w14:paraId="7BAAC0AC" w14:textId="77777777" w:rsidTr="007F25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272D50" w14:textId="77777777" w:rsidR="007F25B0" w:rsidRPr="000D2DBF" w:rsidRDefault="007F25B0" w:rsidP="00036DC2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9D069C" w14:textId="77777777" w:rsidR="007F25B0" w:rsidRDefault="007F25B0" w:rsidP="007F25B0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Gotowość serwisowa</w:t>
            </w:r>
          </w:p>
          <w:p w14:paraId="280219F3" w14:textId="51EE9E3A" w:rsidR="007F25B0" w:rsidRPr="000D2DBF" w:rsidRDefault="007F25B0" w:rsidP="007F25B0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dot. </w:t>
            </w:r>
            <w:r w:rsidR="00693491">
              <w:rPr>
                <w:rFonts w:cs="Calibri"/>
                <w:b/>
                <w:sz w:val="20"/>
              </w:rPr>
              <w:t>w</w:t>
            </w:r>
            <w:r>
              <w:rPr>
                <w:rFonts w:cs="Calibri"/>
                <w:b/>
                <w:sz w:val="20"/>
              </w:rPr>
              <w:t>w. sprzętu</w:t>
            </w:r>
            <w:r w:rsidR="00693491">
              <w:rPr>
                <w:rFonts w:cs="Calibri"/>
                <w:b/>
                <w:sz w:val="20"/>
              </w:rPr>
              <w:t xml:space="preserve"> w tabeli 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25C790" w14:textId="6344D025" w:rsidR="007F25B0" w:rsidRPr="001F31BC" w:rsidRDefault="007F25B0" w:rsidP="007F25B0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1F31BC">
              <w:rPr>
                <w:rFonts w:eastAsia="Calibri" w:cs="Calibri"/>
                <w:b/>
                <w:bCs/>
                <w:sz w:val="20"/>
                <w:lang w:bidi="pl-PL"/>
              </w:rPr>
              <w:t xml:space="preserve">Cena </w:t>
            </w:r>
            <w:r w:rsidR="00693491">
              <w:rPr>
                <w:rFonts w:eastAsia="Calibri" w:cs="Calibri"/>
                <w:b/>
                <w:bCs/>
                <w:sz w:val="20"/>
                <w:lang w:bidi="pl-PL"/>
              </w:rPr>
              <w:t>ryczałtowa</w:t>
            </w:r>
            <w:r w:rsidRPr="001F31BC">
              <w:rPr>
                <w:rFonts w:eastAsia="Calibri" w:cs="Calibri"/>
                <w:b/>
                <w:bCs/>
                <w:sz w:val="20"/>
                <w:lang w:bidi="pl-PL"/>
              </w:rPr>
              <w:t xml:space="preserve"> za 1 miesiąc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t xml:space="preserve"> gotowości serwisowej</w:t>
            </w:r>
            <w:r w:rsidRPr="001F31BC">
              <w:rPr>
                <w:rFonts w:eastAsia="Calibri" w:cs="Calibri"/>
                <w:b/>
                <w:bCs/>
                <w:color w:val="FF0000"/>
                <w:sz w:val="20"/>
                <w:lang w:bidi="pl-PL"/>
              </w:rPr>
              <w:t>*</w:t>
            </w:r>
          </w:p>
          <w:p w14:paraId="5CB1D7B3" w14:textId="12A36D77" w:rsidR="007F25B0" w:rsidRPr="007F25B0" w:rsidRDefault="007F25B0" w:rsidP="001F31BC">
            <w:pPr>
              <w:jc w:val="center"/>
              <w:rPr>
                <w:rFonts w:cs="Calibri"/>
                <w:color w:val="000000"/>
                <w:sz w:val="20"/>
              </w:rPr>
            </w:pPr>
            <w:r w:rsidRPr="007F25B0">
              <w:rPr>
                <w:rFonts w:eastAsia="Calibri" w:cs="Calibri"/>
                <w:bCs/>
                <w:sz w:val="20"/>
                <w:lang w:bidi="pl-PL"/>
              </w:rPr>
              <w:t>(w zł netto)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78901" w14:textId="367B3D5F" w:rsidR="007F25B0" w:rsidRPr="000D2DBF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Orientacyjna l</w:t>
            </w:r>
            <w:r w:rsidR="007F25B0">
              <w:rPr>
                <w:rFonts w:eastAsia="Calibri" w:cs="Calibri"/>
                <w:b/>
                <w:bCs/>
                <w:sz w:val="20"/>
                <w:lang w:bidi="pl-PL"/>
              </w:rPr>
              <w:t>iczba miesięcy gotowości serwisowej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br/>
              <w:t>w celu</w:t>
            </w:r>
            <w:r w:rsidR="007F25B0">
              <w:rPr>
                <w:rFonts w:eastAsia="Calibri" w:cs="Calibri"/>
                <w:b/>
                <w:bCs/>
                <w:sz w:val="20"/>
                <w:lang w:bidi="pl-PL"/>
              </w:rPr>
              <w:t xml:space="preserve"> porównania ofert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14B78B" w14:textId="77777777" w:rsidR="001B1CD4" w:rsidRPr="001632BC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5B875E46" w14:textId="1AD21016" w:rsidR="007F25B0" w:rsidRPr="000D2DBF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38788C" w14:textId="77777777" w:rsidR="007F25B0" w:rsidRPr="000D2DBF" w:rsidRDefault="007F25B0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587579E2" w14:textId="77777777" w:rsidR="007F25B0" w:rsidRPr="000D2DBF" w:rsidRDefault="007F25B0" w:rsidP="00036DC2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1D4E27" w14:textId="77777777" w:rsidR="001B1CD4" w:rsidRPr="000D2DBF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43FB90B" w14:textId="074BFD99" w:rsidR="007F25B0" w:rsidRPr="002E78E8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7F25B0" w:rsidRPr="00EB0C45" w14:paraId="0EB6E312" w14:textId="77777777" w:rsidTr="007F25B0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AE72FB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7DE1A0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78F7B5" w14:textId="4B1BD796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8E74A" w14:textId="62904557" w:rsidR="007F25B0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C3D257" w14:textId="30AFFA13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69298C" w14:textId="6BDBCEAC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BC6D0" w14:textId="6163083C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7F25B0" w:rsidRPr="00EB0C45" w14:paraId="652C106C" w14:textId="77777777" w:rsidTr="001B1CD4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E449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8795" w14:textId="18FC3447" w:rsidR="007F25B0" w:rsidRPr="00EE28FA" w:rsidRDefault="00714CBF" w:rsidP="00036DC2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</w:rPr>
              <w:t>Gotowość serwisowa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1058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6DAE" w14:textId="7C8C8267" w:rsidR="007F25B0" w:rsidRPr="00693491" w:rsidRDefault="00497D31" w:rsidP="001B1CD4">
            <w:pPr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</w:rPr>
              <w:t>1</w:t>
            </w:r>
            <w:r w:rsidR="000C7671">
              <w:rPr>
                <w:rFonts w:cs="Calibri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F5C2" w14:textId="5B8DAB2B" w:rsidR="007F25B0" w:rsidRPr="00EB0C45" w:rsidRDefault="007F25B0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DBA1" w14:textId="77777777" w:rsidR="007F25B0" w:rsidRPr="00EB0C45" w:rsidRDefault="007F25B0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AC9E" w14:textId="77777777" w:rsidR="007F25B0" w:rsidRPr="00EB0C45" w:rsidRDefault="007F25B0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1B1CD4" w:rsidRPr="00EB0C45" w14:paraId="52053032" w14:textId="77777777" w:rsidTr="0020448A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9CE4" w14:textId="15B11396" w:rsidR="001B1CD4" w:rsidRDefault="001B1CD4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EA80" w14:textId="187682DD" w:rsidR="001B1CD4" w:rsidRPr="00EB0C45" w:rsidRDefault="001B1CD4" w:rsidP="001B1CD4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049D" w14:textId="0C41B8BD" w:rsidR="001B1CD4" w:rsidRPr="00EB0C45" w:rsidRDefault="001B1CD4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CBA8" w14:textId="77777777" w:rsidR="001B1CD4" w:rsidRPr="00EB0C45" w:rsidRDefault="001B1CD4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D6F4" w14:textId="77777777" w:rsidR="001B1CD4" w:rsidRPr="00EB0C45" w:rsidRDefault="001B1CD4" w:rsidP="00036DC2">
            <w:pPr>
              <w:rPr>
                <w:rFonts w:cs="Calibri"/>
                <w:color w:val="000000"/>
                <w:sz w:val="20"/>
              </w:rPr>
            </w:pPr>
          </w:p>
        </w:tc>
      </w:tr>
    </w:tbl>
    <w:p w14:paraId="29A75FF0" w14:textId="4B283B43" w:rsidR="001F31BC" w:rsidRPr="00B83378" w:rsidRDefault="001F31BC" w:rsidP="001F31BC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</w:rPr>
        <w:t>*</w:t>
      </w:r>
      <w:r w:rsidRPr="00B83378">
        <w:rPr>
          <w:i/>
          <w:iCs/>
          <w:color w:val="FF0000"/>
          <w:sz w:val="20"/>
        </w:rPr>
        <w:t>UWAGA: cena obejmuje wszystkie koszty niezbędne do wykonania usługi</w:t>
      </w:r>
    </w:p>
    <w:p w14:paraId="0C752C0A" w14:textId="583FFBAF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lastRenderedPageBreak/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454DEB">
        <w:rPr>
          <w:rFonts w:eastAsia="Verdana"/>
          <w:lang w:bidi="pl-PL"/>
        </w:rPr>
      </w:r>
      <w:r w:rsidR="00454DEB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454DEB">
        <w:rPr>
          <w:rStyle w:val="Pogrubienie"/>
          <w:rFonts w:eastAsia="Verdana"/>
        </w:rPr>
      </w:r>
      <w:r w:rsidR="00454DEB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454DEB">
        <w:rPr>
          <w:rFonts w:eastAsia="Verdana"/>
          <w:lang w:bidi="pl-PL"/>
        </w:rPr>
      </w:r>
      <w:r w:rsidR="00454DEB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54DEB">
        <w:rPr>
          <w:b/>
        </w:rPr>
      </w:r>
      <w:r w:rsidR="00454DE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54DEB">
        <w:rPr>
          <w:b/>
        </w:rPr>
      </w:r>
      <w:r w:rsidR="00454DE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lastRenderedPageBreak/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54DEB">
        <w:rPr>
          <w:b/>
        </w:rPr>
      </w:r>
      <w:r w:rsidR="00454DE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54DEB">
        <w:rPr>
          <w:b/>
        </w:rPr>
      </w:r>
      <w:r w:rsidR="00454DE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54DEB">
        <w:rPr>
          <w:b/>
        </w:rPr>
      </w:r>
      <w:r w:rsidR="00454DE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54DEB">
        <w:rPr>
          <w:b/>
        </w:rPr>
      </w:r>
      <w:r w:rsidR="00454DE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454DEB">
        <w:rPr>
          <w:b/>
        </w:rPr>
      </w:r>
      <w:r w:rsidR="00454DEB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4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C7671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54DEB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944B9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789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5</cp:revision>
  <cp:lastPrinted>2017-04-19T07:05:00Z</cp:lastPrinted>
  <dcterms:created xsi:type="dcterms:W3CDTF">2024-02-20T09:48:00Z</dcterms:created>
  <dcterms:modified xsi:type="dcterms:W3CDTF">2025-04-16T08:38:00Z</dcterms:modified>
</cp:coreProperties>
</file>