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0384E" w14:textId="69EA2BAB" w:rsidR="009B5313" w:rsidRPr="00B27975" w:rsidRDefault="009B5313" w:rsidP="00F05B32">
      <w:pPr>
        <w:spacing w:after="0" w:line="360" w:lineRule="auto"/>
        <w:rPr>
          <w:rFonts w:ascii="Calibri" w:eastAsia="Times New Roman" w:hAnsi="Calibri" w:cs="Calibri"/>
          <w:b/>
          <w:bCs/>
          <w:lang w:eastAsia="pl-PL"/>
        </w:rPr>
      </w:pPr>
    </w:p>
    <w:p w14:paraId="01BECF4B" w14:textId="7C175CC1" w:rsidR="00F03398" w:rsidRPr="00B27975" w:rsidRDefault="00F03398" w:rsidP="00F05B32">
      <w:pPr>
        <w:spacing w:after="0" w:line="360" w:lineRule="auto"/>
        <w:jc w:val="right"/>
        <w:rPr>
          <w:rFonts w:ascii="Calibri" w:eastAsia="Times New Roman" w:hAnsi="Calibri" w:cs="Calibri"/>
          <w:b/>
          <w:bCs/>
          <w:lang w:eastAsia="pl-PL"/>
        </w:rPr>
      </w:pPr>
      <w:r w:rsidRPr="00B27975">
        <w:rPr>
          <w:rFonts w:ascii="Calibri" w:eastAsia="Times New Roman" w:hAnsi="Calibri" w:cs="Calibri"/>
          <w:b/>
          <w:bCs/>
          <w:lang w:eastAsia="pl-PL"/>
        </w:rPr>
        <w:t xml:space="preserve">Załącznik nr </w:t>
      </w:r>
      <w:r w:rsidR="00D013FE">
        <w:rPr>
          <w:rFonts w:ascii="Calibri" w:eastAsia="Times New Roman" w:hAnsi="Calibri" w:cs="Calibri"/>
          <w:b/>
          <w:bCs/>
          <w:lang w:eastAsia="pl-PL"/>
        </w:rPr>
        <w:t>5</w:t>
      </w:r>
      <w:r w:rsidRPr="00B27975">
        <w:rPr>
          <w:rFonts w:ascii="Calibri" w:eastAsia="Times New Roman" w:hAnsi="Calibri" w:cs="Calibri"/>
          <w:b/>
          <w:bCs/>
          <w:lang w:eastAsia="pl-PL"/>
        </w:rPr>
        <w:t xml:space="preserve"> do SWZ</w:t>
      </w:r>
      <w:r w:rsidR="00576416" w:rsidRPr="00B27975">
        <w:rPr>
          <w:rFonts w:ascii="Calibri" w:eastAsia="Times New Roman" w:hAnsi="Calibri" w:cs="Calibri"/>
          <w:b/>
          <w:bCs/>
          <w:lang w:eastAsia="pl-PL"/>
        </w:rPr>
        <w:t xml:space="preserve"> Projektowane postanowienia umowy </w:t>
      </w:r>
      <w:r w:rsidR="0015578D">
        <w:rPr>
          <w:rFonts w:ascii="Calibri" w:hAnsi="Calibri" w:cs="Calibri"/>
          <w:b/>
        </w:rPr>
        <w:t>– Część I zamówienia</w:t>
      </w:r>
    </w:p>
    <w:p w14:paraId="0337D538" w14:textId="77777777" w:rsidR="00576416" w:rsidRPr="00B27975" w:rsidRDefault="00576416" w:rsidP="00F05B32">
      <w:pPr>
        <w:pStyle w:val="Tekstpodstawowy"/>
        <w:spacing w:after="0" w:line="360" w:lineRule="auto"/>
        <w:jc w:val="center"/>
        <w:rPr>
          <w:rFonts w:ascii="Calibri" w:hAnsi="Calibri" w:cs="Calibri"/>
          <w:b/>
          <w:sz w:val="22"/>
          <w:szCs w:val="22"/>
        </w:rPr>
      </w:pPr>
    </w:p>
    <w:p w14:paraId="0A6ECB3F" w14:textId="274E43B6" w:rsidR="00576416" w:rsidRPr="00B27975" w:rsidRDefault="00576416" w:rsidP="00F05B32">
      <w:pPr>
        <w:pStyle w:val="Tekstpodstawowy"/>
        <w:spacing w:after="0" w:line="360" w:lineRule="auto"/>
        <w:jc w:val="center"/>
        <w:rPr>
          <w:rFonts w:ascii="Calibri" w:hAnsi="Calibri" w:cs="Calibri"/>
          <w:b/>
          <w:sz w:val="22"/>
          <w:szCs w:val="22"/>
        </w:rPr>
      </w:pPr>
      <w:r w:rsidRPr="00B27975">
        <w:rPr>
          <w:rFonts w:ascii="Calibri" w:hAnsi="Calibri" w:cs="Calibri"/>
          <w:b/>
          <w:sz w:val="22"/>
          <w:szCs w:val="22"/>
        </w:rPr>
        <w:t>UMOWA…………...2025</w:t>
      </w:r>
      <w:r w:rsidR="00496986">
        <w:rPr>
          <w:rFonts w:ascii="Calibri" w:hAnsi="Calibri" w:cs="Calibri"/>
          <w:b/>
          <w:sz w:val="22"/>
          <w:szCs w:val="22"/>
        </w:rPr>
        <w:t xml:space="preserve"> </w:t>
      </w:r>
    </w:p>
    <w:p w14:paraId="5777F2DF" w14:textId="77777777" w:rsidR="00576416" w:rsidRPr="00B27975" w:rsidRDefault="00576416" w:rsidP="00F05B32">
      <w:pPr>
        <w:pStyle w:val="Tekstpodstawowy"/>
        <w:spacing w:after="0" w:line="360" w:lineRule="auto"/>
        <w:jc w:val="center"/>
        <w:rPr>
          <w:rFonts w:ascii="Calibri" w:hAnsi="Calibri" w:cs="Calibri"/>
          <w:b/>
          <w:sz w:val="22"/>
          <w:szCs w:val="22"/>
        </w:rPr>
      </w:pPr>
    </w:p>
    <w:p w14:paraId="2FAD3DB0" w14:textId="77777777" w:rsidR="00576416" w:rsidRPr="00B27975" w:rsidRDefault="00576416" w:rsidP="00F05B32">
      <w:pPr>
        <w:pStyle w:val="Tekstpodstawowy"/>
        <w:spacing w:line="360" w:lineRule="auto"/>
        <w:rPr>
          <w:rFonts w:ascii="Calibri" w:hAnsi="Calibri" w:cs="Calibri"/>
          <w:sz w:val="22"/>
          <w:szCs w:val="22"/>
        </w:rPr>
      </w:pPr>
      <w:r w:rsidRPr="00B27975">
        <w:rPr>
          <w:rFonts w:ascii="Calibri" w:hAnsi="Calibri" w:cs="Calibri"/>
          <w:sz w:val="22"/>
          <w:szCs w:val="22"/>
        </w:rPr>
        <w:t>Zawarta w dniu …………… roku w Świerzawie pomiędzy:</w:t>
      </w:r>
    </w:p>
    <w:p w14:paraId="24245943" w14:textId="77777777" w:rsidR="00576416" w:rsidRPr="00B27975" w:rsidRDefault="00576416" w:rsidP="00F05B32">
      <w:pPr>
        <w:pStyle w:val="Tekstpodstawowy"/>
        <w:spacing w:after="0" w:line="360" w:lineRule="auto"/>
        <w:rPr>
          <w:rFonts w:ascii="Calibri" w:hAnsi="Calibri" w:cs="Calibri"/>
          <w:b/>
          <w:sz w:val="22"/>
          <w:szCs w:val="22"/>
        </w:rPr>
      </w:pPr>
      <w:r w:rsidRPr="00B27975">
        <w:rPr>
          <w:rFonts w:ascii="Calibri" w:hAnsi="Calibri" w:cs="Calibri"/>
          <w:b/>
          <w:sz w:val="22"/>
          <w:szCs w:val="22"/>
        </w:rPr>
        <w:t>Gminą Świerzawa</w:t>
      </w:r>
    </w:p>
    <w:p w14:paraId="21812E64" w14:textId="77777777" w:rsidR="00576416" w:rsidRPr="00B27975" w:rsidRDefault="00576416" w:rsidP="00F05B32">
      <w:pPr>
        <w:pStyle w:val="Tekstpodstawowy"/>
        <w:spacing w:after="0" w:line="360" w:lineRule="auto"/>
        <w:rPr>
          <w:rFonts w:ascii="Calibri" w:hAnsi="Calibri" w:cs="Calibri"/>
          <w:b/>
          <w:sz w:val="22"/>
          <w:szCs w:val="22"/>
        </w:rPr>
      </w:pPr>
      <w:r w:rsidRPr="00B27975">
        <w:rPr>
          <w:rFonts w:ascii="Calibri" w:hAnsi="Calibri" w:cs="Calibri"/>
          <w:b/>
          <w:sz w:val="22"/>
          <w:szCs w:val="22"/>
        </w:rPr>
        <w:t>z siedzibą przy Placu Wolności 60</w:t>
      </w:r>
    </w:p>
    <w:p w14:paraId="73DD7E01" w14:textId="77777777" w:rsidR="00576416" w:rsidRPr="00B27975" w:rsidRDefault="00576416" w:rsidP="00F05B32">
      <w:pPr>
        <w:pStyle w:val="Tekstpodstawowy"/>
        <w:spacing w:after="0" w:line="360" w:lineRule="auto"/>
        <w:rPr>
          <w:rFonts w:ascii="Calibri" w:hAnsi="Calibri" w:cs="Calibri"/>
          <w:sz w:val="22"/>
          <w:szCs w:val="22"/>
        </w:rPr>
      </w:pPr>
      <w:r w:rsidRPr="00B27975">
        <w:rPr>
          <w:rFonts w:ascii="Calibri" w:hAnsi="Calibri" w:cs="Calibri"/>
          <w:b/>
          <w:sz w:val="22"/>
          <w:szCs w:val="22"/>
        </w:rPr>
        <w:t>59-540 Świerzawa</w:t>
      </w:r>
    </w:p>
    <w:p w14:paraId="1337D7BD" w14:textId="77777777" w:rsidR="00576416" w:rsidRPr="00B27975" w:rsidRDefault="00576416" w:rsidP="00F05B32">
      <w:pPr>
        <w:pStyle w:val="Tekstpodstawowy"/>
        <w:spacing w:after="0" w:line="360" w:lineRule="auto"/>
        <w:rPr>
          <w:rFonts w:ascii="Calibri" w:hAnsi="Calibri" w:cs="Calibri"/>
          <w:sz w:val="22"/>
          <w:szCs w:val="22"/>
        </w:rPr>
      </w:pPr>
      <w:r w:rsidRPr="00B27975">
        <w:rPr>
          <w:rFonts w:ascii="Calibri" w:hAnsi="Calibri" w:cs="Calibri"/>
          <w:sz w:val="22"/>
          <w:szCs w:val="22"/>
        </w:rPr>
        <w:t xml:space="preserve">NIP 694-15-62-578 REGON: </w:t>
      </w:r>
      <w:r w:rsidRPr="00B27975">
        <w:rPr>
          <w:rFonts w:ascii="Calibri" w:hAnsi="Calibri" w:cs="Calibri"/>
          <w:spacing w:val="-1"/>
          <w:sz w:val="22"/>
          <w:szCs w:val="22"/>
        </w:rPr>
        <w:t>390765884</w:t>
      </w:r>
    </w:p>
    <w:p w14:paraId="605C2C60" w14:textId="77777777" w:rsidR="00576416" w:rsidRPr="00B27975" w:rsidRDefault="00576416" w:rsidP="00F05B32">
      <w:pPr>
        <w:pStyle w:val="Tekstpodstawowy"/>
        <w:spacing w:after="0" w:line="360" w:lineRule="auto"/>
        <w:rPr>
          <w:rFonts w:ascii="Calibri" w:hAnsi="Calibri" w:cs="Calibri"/>
          <w:color w:val="222222"/>
          <w:sz w:val="22"/>
          <w:szCs w:val="22"/>
        </w:rPr>
      </w:pPr>
      <w:r w:rsidRPr="00B27975">
        <w:rPr>
          <w:rFonts w:ascii="Calibri" w:hAnsi="Calibri" w:cs="Calibri"/>
          <w:sz w:val="22"/>
          <w:szCs w:val="22"/>
        </w:rPr>
        <w:t>reprezentowaną przez:</w:t>
      </w:r>
    </w:p>
    <w:p w14:paraId="4B1F39FD" w14:textId="77777777" w:rsidR="00576416" w:rsidRPr="00B27975" w:rsidRDefault="00576416" w:rsidP="00F05B32">
      <w:pPr>
        <w:spacing w:line="360" w:lineRule="auto"/>
        <w:rPr>
          <w:rFonts w:ascii="Calibri" w:hAnsi="Calibri" w:cs="Calibri"/>
        </w:rPr>
      </w:pPr>
      <w:r w:rsidRPr="00B27975">
        <w:rPr>
          <w:rFonts w:ascii="Calibri" w:hAnsi="Calibri" w:cs="Calibri"/>
          <w:color w:val="222222"/>
        </w:rPr>
        <w:t>Pawła Kisowskiego - Burmistrza Miasta i Gminy Świerzawa</w:t>
      </w:r>
    </w:p>
    <w:p w14:paraId="080073F5" w14:textId="77777777" w:rsidR="00576416" w:rsidRPr="00B27975" w:rsidRDefault="00576416" w:rsidP="00F05B32">
      <w:pPr>
        <w:pStyle w:val="Tekstpodstawowy"/>
        <w:spacing w:after="0" w:line="360" w:lineRule="auto"/>
        <w:rPr>
          <w:rFonts w:ascii="Calibri" w:hAnsi="Calibri" w:cs="Calibri"/>
          <w:sz w:val="22"/>
          <w:szCs w:val="22"/>
        </w:rPr>
      </w:pPr>
      <w:r w:rsidRPr="00B27975">
        <w:rPr>
          <w:rFonts w:ascii="Calibri" w:hAnsi="Calibri" w:cs="Calibri"/>
          <w:sz w:val="22"/>
          <w:szCs w:val="22"/>
        </w:rPr>
        <w:t xml:space="preserve">przy kontrasygnacie Małgorzaty Wypych – Skarbnika </w:t>
      </w:r>
      <w:r w:rsidRPr="00B27975">
        <w:rPr>
          <w:rFonts w:ascii="Calibri" w:hAnsi="Calibri" w:cs="Calibri"/>
          <w:color w:val="222222"/>
          <w:sz w:val="22"/>
          <w:szCs w:val="22"/>
        </w:rPr>
        <w:t>Miasta i Gminy Świerzawa</w:t>
      </w:r>
    </w:p>
    <w:p w14:paraId="146D37B4" w14:textId="77777777" w:rsidR="00576416" w:rsidRPr="00B27975" w:rsidRDefault="00576416" w:rsidP="00F05B32">
      <w:pPr>
        <w:pStyle w:val="Tekstpodstawowy"/>
        <w:spacing w:after="0" w:line="360" w:lineRule="auto"/>
        <w:rPr>
          <w:rFonts w:ascii="Calibri" w:hAnsi="Calibri" w:cs="Calibri"/>
          <w:sz w:val="22"/>
          <w:szCs w:val="22"/>
        </w:rPr>
      </w:pPr>
      <w:r w:rsidRPr="00B27975">
        <w:rPr>
          <w:rFonts w:ascii="Calibri" w:hAnsi="Calibri" w:cs="Calibri"/>
          <w:sz w:val="22"/>
          <w:szCs w:val="22"/>
        </w:rPr>
        <w:t xml:space="preserve">zwaną dalej </w:t>
      </w:r>
      <w:r w:rsidRPr="00B27975">
        <w:rPr>
          <w:rFonts w:ascii="Calibri" w:hAnsi="Calibri" w:cs="Calibri"/>
          <w:b/>
          <w:bCs/>
          <w:sz w:val="22"/>
          <w:szCs w:val="22"/>
        </w:rPr>
        <w:t>Zamawiającym</w:t>
      </w:r>
    </w:p>
    <w:p w14:paraId="3CFEA29F" w14:textId="77777777" w:rsidR="00576416" w:rsidRPr="00B27975" w:rsidRDefault="00576416" w:rsidP="00F05B32">
      <w:pPr>
        <w:pStyle w:val="Tekstpodstawowy"/>
        <w:spacing w:after="0" w:line="360" w:lineRule="auto"/>
        <w:rPr>
          <w:rFonts w:ascii="Calibri" w:hAnsi="Calibri" w:cs="Calibri"/>
          <w:b/>
          <w:bCs/>
          <w:sz w:val="22"/>
          <w:szCs w:val="22"/>
        </w:rPr>
      </w:pPr>
      <w:r w:rsidRPr="00B27975">
        <w:rPr>
          <w:rFonts w:ascii="Calibri" w:hAnsi="Calibri" w:cs="Calibri"/>
          <w:sz w:val="22"/>
          <w:szCs w:val="22"/>
        </w:rPr>
        <w:t>a:</w:t>
      </w:r>
    </w:p>
    <w:p w14:paraId="0FB18A60" w14:textId="77777777" w:rsidR="00576416" w:rsidRPr="00B27975" w:rsidRDefault="00576416" w:rsidP="00F05B32">
      <w:pPr>
        <w:spacing w:line="360" w:lineRule="auto"/>
        <w:ind w:right="70"/>
        <w:rPr>
          <w:rFonts w:ascii="Calibri" w:hAnsi="Calibri" w:cs="Calibri"/>
          <w:b/>
          <w:bCs/>
        </w:rPr>
      </w:pPr>
      <w:r w:rsidRPr="00B27975">
        <w:rPr>
          <w:rFonts w:ascii="Calibri" w:hAnsi="Calibri" w:cs="Calibri"/>
          <w:b/>
          <w:bCs/>
        </w:rPr>
        <w:t>…………………….</w:t>
      </w:r>
    </w:p>
    <w:p w14:paraId="29164BD5" w14:textId="77777777" w:rsidR="00576416" w:rsidRPr="00B27975" w:rsidRDefault="00576416" w:rsidP="00F05B32">
      <w:pPr>
        <w:spacing w:line="360" w:lineRule="auto"/>
        <w:ind w:right="70"/>
        <w:rPr>
          <w:rFonts w:ascii="Calibri" w:hAnsi="Calibri" w:cs="Calibri"/>
          <w:b/>
        </w:rPr>
      </w:pPr>
      <w:r w:rsidRPr="00B27975">
        <w:rPr>
          <w:rFonts w:ascii="Calibri" w:hAnsi="Calibri" w:cs="Calibri"/>
          <w:b/>
        </w:rPr>
        <w:t>z siedzibą przy …………………</w:t>
      </w:r>
      <w:proofErr w:type="gramStart"/>
      <w:r w:rsidRPr="00B27975">
        <w:rPr>
          <w:rFonts w:ascii="Calibri" w:hAnsi="Calibri" w:cs="Calibri"/>
          <w:b/>
        </w:rPr>
        <w:t>…….</w:t>
      </w:r>
      <w:proofErr w:type="gramEnd"/>
      <w:r w:rsidRPr="00B27975">
        <w:rPr>
          <w:rFonts w:ascii="Calibri" w:hAnsi="Calibri" w:cs="Calibri"/>
          <w:b/>
        </w:rPr>
        <w:t>.</w:t>
      </w:r>
    </w:p>
    <w:p w14:paraId="576804BE" w14:textId="77777777" w:rsidR="00576416" w:rsidRPr="00B27975" w:rsidRDefault="00576416" w:rsidP="00F05B32">
      <w:pPr>
        <w:spacing w:line="360" w:lineRule="auto"/>
        <w:ind w:right="70"/>
        <w:rPr>
          <w:rFonts w:ascii="Calibri" w:hAnsi="Calibri" w:cs="Calibri"/>
          <w:color w:val="000000"/>
        </w:rPr>
      </w:pPr>
      <w:r w:rsidRPr="00B27975">
        <w:rPr>
          <w:rFonts w:ascii="Calibri" w:hAnsi="Calibri" w:cs="Calibri"/>
          <w:color w:val="000000"/>
        </w:rPr>
        <w:t>NIP ………</w:t>
      </w:r>
      <w:proofErr w:type="gramStart"/>
      <w:r w:rsidRPr="00B27975">
        <w:rPr>
          <w:rFonts w:ascii="Calibri" w:hAnsi="Calibri" w:cs="Calibri"/>
          <w:color w:val="000000"/>
        </w:rPr>
        <w:t>…….</w:t>
      </w:r>
      <w:proofErr w:type="gramEnd"/>
      <w:r w:rsidRPr="00B27975">
        <w:rPr>
          <w:rFonts w:ascii="Calibri" w:hAnsi="Calibri" w:cs="Calibri"/>
          <w:color w:val="000000"/>
        </w:rPr>
        <w:t>., REGON: ………………</w:t>
      </w:r>
      <w:proofErr w:type="gramStart"/>
      <w:r w:rsidRPr="00B27975">
        <w:rPr>
          <w:rFonts w:ascii="Calibri" w:hAnsi="Calibri" w:cs="Calibri"/>
          <w:color w:val="000000"/>
        </w:rPr>
        <w:t>…….</w:t>
      </w:r>
      <w:proofErr w:type="gramEnd"/>
      <w:r w:rsidRPr="00B27975">
        <w:rPr>
          <w:rFonts w:ascii="Calibri" w:hAnsi="Calibri" w:cs="Calibri"/>
          <w:color w:val="000000"/>
        </w:rPr>
        <w:t>.</w:t>
      </w:r>
    </w:p>
    <w:p w14:paraId="4C8AC91C" w14:textId="77777777" w:rsidR="00576416" w:rsidRPr="00B27975" w:rsidRDefault="00576416" w:rsidP="00F05B32">
      <w:pPr>
        <w:shd w:val="clear" w:color="auto" w:fill="FFFFFF"/>
        <w:spacing w:before="43" w:line="360" w:lineRule="auto"/>
        <w:ind w:left="29" w:right="70"/>
        <w:rPr>
          <w:rFonts w:ascii="Calibri" w:hAnsi="Calibri" w:cs="Calibri"/>
          <w:b/>
        </w:rPr>
      </w:pPr>
      <w:r w:rsidRPr="00B27975">
        <w:rPr>
          <w:rFonts w:ascii="Calibri" w:hAnsi="Calibri" w:cs="Calibri"/>
        </w:rPr>
        <w:t xml:space="preserve">zwanym w dalszej części umowy </w:t>
      </w:r>
      <w:r w:rsidRPr="00B27975">
        <w:rPr>
          <w:rFonts w:ascii="Calibri" w:hAnsi="Calibri" w:cs="Calibri"/>
          <w:b/>
        </w:rPr>
        <w:t>Wykonawcą,</w:t>
      </w:r>
    </w:p>
    <w:p w14:paraId="33B493D5" w14:textId="37B3A03E" w:rsidR="00BF1103" w:rsidRPr="00B27975" w:rsidRDefault="00BF1103" w:rsidP="00F05B32">
      <w:pPr>
        <w:spacing w:line="360" w:lineRule="auto"/>
        <w:jc w:val="both"/>
        <w:rPr>
          <w:rFonts w:ascii="Calibri" w:hAnsi="Calibri" w:cs="Calibri"/>
          <w:b/>
          <w:bCs/>
        </w:rPr>
      </w:pPr>
      <w:r w:rsidRPr="0015578D">
        <w:rPr>
          <w:rStyle w:val="normaltextrun"/>
          <w:rFonts w:cstheme="minorHAnsi"/>
          <w:color w:val="000000"/>
        </w:rPr>
        <w:t xml:space="preserve">Stosownie do rozstrzygnięcia </w:t>
      </w:r>
      <w:r w:rsidRPr="0015578D">
        <w:rPr>
          <w:rFonts w:cstheme="minorHAnsi"/>
        </w:rPr>
        <w:t xml:space="preserve">postępowania o udzielenie zamówienia publicznego w trybie podstawowym bez negocjacji, o którym mowa w art. 275 pkt 1 ustawy Pzp na zadanie </w:t>
      </w:r>
      <w:r w:rsidRPr="0015578D">
        <w:rPr>
          <w:rStyle w:val="normaltextrun"/>
          <w:rFonts w:cstheme="minorHAnsi"/>
          <w:color w:val="000000"/>
        </w:rPr>
        <w:t xml:space="preserve">pn. </w:t>
      </w:r>
      <w:bookmarkStart w:id="0" w:name="_Hlk195175070"/>
      <w:r w:rsidR="0015578D" w:rsidRPr="0015578D">
        <w:rPr>
          <w:rFonts w:cstheme="minorHAnsi"/>
          <w:b/>
          <w:bCs/>
          <w:i/>
          <w:iCs/>
        </w:rPr>
        <w:t>„Zapewnienie równego dostępu do wysokiej jakości edukacji przedszkolnej na obszarze Aglomeracji Jeleniogórskiej – Gmina Wojcieszów oraz Gmina Świerzawa” -</w:t>
      </w:r>
      <w:r w:rsidR="0015578D" w:rsidRPr="0015578D">
        <w:rPr>
          <w:rStyle w:val="fontstyle01"/>
          <w:rFonts w:asciiTheme="minorHAnsi" w:hAnsiTheme="minorHAnsi" w:cstheme="minorHAnsi"/>
          <w:sz w:val="22"/>
          <w:szCs w:val="22"/>
        </w:rPr>
        <w:t>Doposażenie Miejsko-Gminnego Przedszkola Publicznego "Niezapominajka" w Świerzawie w pomoce dydaktyczne, narzędzia TIK, specjalistyczne podręczniki i materiały dydaktyczne</w:t>
      </w:r>
      <w:bookmarkEnd w:id="0"/>
      <w:r w:rsidR="00641E64">
        <w:rPr>
          <w:rStyle w:val="fontstyle01"/>
          <w:rFonts w:asciiTheme="minorHAnsi" w:hAnsiTheme="minorHAnsi" w:cstheme="minorHAnsi"/>
          <w:sz w:val="22"/>
          <w:szCs w:val="22"/>
        </w:rPr>
        <w:t xml:space="preserve"> </w:t>
      </w:r>
      <w:r w:rsidRPr="00B27975">
        <w:rPr>
          <w:rStyle w:val="normaltextrun"/>
          <w:rFonts w:ascii="Calibri" w:hAnsi="Calibri" w:cs="Calibri"/>
          <w:color w:val="000000"/>
        </w:rPr>
        <w:t xml:space="preserve">w wyniku którego </w:t>
      </w:r>
      <w:r w:rsidRPr="00B27975">
        <w:rPr>
          <w:rStyle w:val="normaltextrun"/>
          <w:rFonts w:ascii="Calibri" w:hAnsi="Calibri" w:cs="Calibri"/>
        </w:rPr>
        <w:t>jako najkorzystniejsza wybrana została oferta Wykonawcy oraz na podstawie:</w:t>
      </w:r>
      <w:r w:rsidRPr="00B27975">
        <w:rPr>
          <w:rStyle w:val="eop"/>
          <w:rFonts w:ascii="Calibri" w:hAnsi="Calibri" w:cs="Calibri"/>
        </w:rPr>
        <w:t> </w:t>
      </w:r>
    </w:p>
    <w:p w14:paraId="31982C85" w14:textId="77777777" w:rsidR="00BF1103" w:rsidRPr="00B27975" w:rsidRDefault="00BF1103" w:rsidP="00F05B32">
      <w:pPr>
        <w:pStyle w:val="paragraph"/>
        <w:numPr>
          <w:ilvl w:val="0"/>
          <w:numId w:val="27"/>
        </w:numPr>
        <w:spacing w:before="280" w:beforeAutospacing="0" w:afterAutospacing="0" w:line="360" w:lineRule="auto"/>
        <w:ind w:right="23"/>
        <w:jc w:val="both"/>
        <w:textAlignment w:val="baseline"/>
        <w:rPr>
          <w:rFonts w:ascii="Calibri" w:hAnsi="Calibri" w:cs="Calibri"/>
          <w:sz w:val="22"/>
          <w:szCs w:val="22"/>
        </w:rPr>
      </w:pPr>
      <w:r w:rsidRPr="00B27975">
        <w:rPr>
          <w:rStyle w:val="normaltextrun"/>
          <w:rFonts w:ascii="Calibri" w:hAnsi="Calibri" w:cs="Calibri"/>
          <w:sz w:val="22"/>
          <w:szCs w:val="22"/>
        </w:rPr>
        <w:t>ustawy z dnia 11 września 2019r. Prawo zamówień publicznych (</w:t>
      </w:r>
      <w:r w:rsidRPr="00B27975">
        <w:rPr>
          <w:rStyle w:val="spellingerror"/>
          <w:rFonts w:ascii="Calibri" w:hAnsi="Calibri" w:cs="Calibri"/>
          <w:sz w:val="22"/>
          <w:szCs w:val="22"/>
        </w:rPr>
        <w:t>tj</w:t>
      </w:r>
      <w:r w:rsidRPr="00B27975">
        <w:rPr>
          <w:rStyle w:val="normaltextrun"/>
          <w:rFonts w:ascii="Calibri" w:hAnsi="Calibri" w:cs="Calibri"/>
          <w:sz w:val="22"/>
          <w:szCs w:val="22"/>
        </w:rPr>
        <w:t>. Dz. U. z 2024 r. poz. 1320 ze zm.), zwaną dalej ustawą</w:t>
      </w:r>
      <w:r w:rsidRPr="00B27975">
        <w:rPr>
          <w:rStyle w:val="apple-converted-space"/>
          <w:rFonts w:ascii="Calibri" w:hAnsi="Calibri" w:cs="Calibri"/>
          <w:sz w:val="22"/>
          <w:szCs w:val="22"/>
        </w:rPr>
        <w:t> </w:t>
      </w:r>
      <w:r w:rsidRPr="00B27975">
        <w:rPr>
          <w:rStyle w:val="spellingerror"/>
          <w:rFonts w:ascii="Calibri" w:hAnsi="Calibri" w:cs="Calibri"/>
          <w:sz w:val="22"/>
          <w:szCs w:val="22"/>
        </w:rPr>
        <w:t>Pzp</w:t>
      </w:r>
      <w:r w:rsidRPr="00B27975">
        <w:rPr>
          <w:rStyle w:val="normaltextrun"/>
          <w:rFonts w:ascii="Calibri" w:hAnsi="Calibri" w:cs="Calibri"/>
          <w:sz w:val="22"/>
          <w:szCs w:val="22"/>
        </w:rPr>
        <w:t>,</w:t>
      </w:r>
      <w:r w:rsidRPr="00B27975">
        <w:rPr>
          <w:rStyle w:val="eop"/>
          <w:rFonts w:ascii="Calibri" w:hAnsi="Calibri" w:cs="Calibri"/>
          <w:sz w:val="22"/>
          <w:szCs w:val="22"/>
        </w:rPr>
        <w:t> </w:t>
      </w:r>
    </w:p>
    <w:p w14:paraId="35F0B180" w14:textId="77777777" w:rsidR="00BF1103" w:rsidRPr="00B27975" w:rsidRDefault="00BF1103" w:rsidP="00F05B32">
      <w:pPr>
        <w:pStyle w:val="paragraph"/>
        <w:numPr>
          <w:ilvl w:val="0"/>
          <w:numId w:val="27"/>
        </w:numPr>
        <w:spacing w:beforeAutospacing="0" w:afterAutospacing="0" w:line="360" w:lineRule="auto"/>
        <w:ind w:right="23"/>
        <w:jc w:val="both"/>
        <w:textAlignment w:val="baseline"/>
        <w:rPr>
          <w:rFonts w:ascii="Calibri" w:hAnsi="Calibri" w:cs="Calibri"/>
          <w:sz w:val="22"/>
          <w:szCs w:val="22"/>
        </w:rPr>
      </w:pPr>
      <w:r w:rsidRPr="00B27975">
        <w:rPr>
          <w:rStyle w:val="normaltextrun"/>
          <w:rFonts w:ascii="Calibri" w:hAnsi="Calibri" w:cs="Calibri"/>
          <w:sz w:val="22"/>
          <w:szCs w:val="22"/>
        </w:rPr>
        <w:t xml:space="preserve">dokumentacji postępowania tj.: dokumentacji sporządzonej i udostępnionej Wykonawcom przez Zamawiającego na potrzeby przeprowadzenia postępowania o udzielenie zamówienia </w:t>
      </w:r>
      <w:r w:rsidRPr="00B27975">
        <w:rPr>
          <w:rStyle w:val="normaltextrun"/>
          <w:rFonts w:ascii="Calibri" w:hAnsi="Calibri" w:cs="Calibri"/>
          <w:sz w:val="22"/>
          <w:szCs w:val="22"/>
        </w:rPr>
        <w:lastRenderedPageBreak/>
        <w:t>publicznego, obejmującej w szczególności specyfikację warunków zamówienia, zwaną dalej -SWZ, wraz z załącznikami do niej</w:t>
      </w:r>
      <w:r w:rsidRPr="00B27975">
        <w:rPr>
          <w:rStyle w:val="normaltextrun"/>
          <w:rFonts w:ascii="Calibri" w:hAnsi="Calibri" w:cs="Calibri"/>
          <w:strike/>
          <w:sz w:val="22"/>
          <w:szCs w:val="22"/>
        </w:rPr>
        <w:t xml:space="preserve"> </w:t>
      </w:r>
    </w:p>
    <w:p w14:paraId="6DD64467" w14:textId="77777777" w:rsidR="00BF1103" w:rsidRPr="00B27975" w:rsidRDefault="00BF1103" w:rsidP="00F05B32">
      <w:pPr>
        <w:pStyle w:val="paragraph"/>
        <w:numPr>
          <w:ilvl w:val="0"/>
          <w:numId w:val="27"/>
        </w:numPr>
        <w:spacing w:beforeAutospacing="0" w:afterAutospacing="0" w:line="360" w:lineRule="auto"/>
        <w:ind w:right="23"/>
        <w:jc w:val="both"/>
        <w:textAlignment w:val="baseline"/>
        <w:rPr>
          <w:rStyle w:val="normaltextrun"/>
          <w:rFonts w:ascii="Calibri" w:hAnsi="Calibri" w:cs="Calibri"/>
          <w:sz w:val="22"/>
          <w:szCs w:val="22"/>
        </w:rPr>
      </w:pPr>
      <w:r w:rsidRPr="00B27975">
        <w:rPr>
          <w:rStyle w:val="normaltextrun"/>
          <w:rFonts w:ascii="Calibri" w:hAnsi="Calibri" w:cs="Calibri"/>
          <w:sz w:val="22"/>
          <w:szCs w:val="22"/>
        </w:rPr>
        <w:t xml:space="preserve">oferty Wykonawcy, </w:t>
      </w:r>
    </w:p>
    <w:p w14:paraId="500B1981" w14:textId="77777777" w:rsidR="00BF1103" w:rsidRPr="00B27975" w:rsidRDefault="00BF1103" w:rsidP="00F05B32">
      <w:pPr>
        <w:pStyle w:val="paragraph"/>
        <w:spacing w:before="280" w:after="280" w:line="360" w:lineRule="auto"/>
        <w:ind w:right="23"/>
        <w:jc w:val="both"/>
        <w:textAlignment w:val="baseline"/>
        <w:rPr>
          <w:rStyle w:val="eop"/>
          <w:rFonts w:ascii="Calibri" w:hAnsi="Calibri" w:cs="Calibri"/>
          <w:sz w:val="22"/>
          <w:szCs w:val="22"/>
        </w:rPr>
      </w:pPr>
      <w:r w:rsidRPr="00B27975">
        <w:rPr>
          <w:rStyle w:val="normaltextrun"/>
          <w:rFonts w:ascii="Calibri" w:hAnsi="Calibri" w:cs="Calibri"/>
          <w:sz w:val="22"/>
          <w:szCs w:val="22"/>
        </w:rPr>
        <w:t>strony zawierają umowę, zwaną w dalszej części Umową, następującej treści:</w:t>
      </w:r>
      <w:r w:rsidRPr="00B27975">
        <w:rPr>
          <w:rStyle w:val="eop"/>
          <w:rFonts w:ascii="Calibri" w:hAnsi="Calibri" w:cs="Calibri"/>
          <w:sz w:val="22"/>
          <w:szCs w:val="22"/>
        </w:rPr>
        <w:t> </w:t>
      </w:r>
    </w:p>
    <w:p w14:paraId="6ADBD520" w14:textId="3368EB3C" w:rsidR="00EB47A8" w:rsidRPr="00B27975" w:rsidRDefault="00EB47A8" w:rsidP="00F05B32">
      <w:pPr>
        <w:spacing w:after="0" w:line="360" w:lineRule="auto"/>
        <w:jc w:val="center"/>
        <w:rPr>
          <w:rFonts w:ascii="Calibri" w:eastAsia="Times New Roman" w:hAnsi="Calibri" w:cs="Calibri"/>
          <w:b/>
          <w:bCs/>
          <w:color w:val="000000"/>
          <w:lang w:eastAsia="pl-PL"/>
        </w:rPr>
      </w:pPr>
      <w:bookmarkStart w:id="1" w:name="_Hlk103765691"/>
      <w:r w:rsidRPr="00B27975">
        <w:rPr>
          <w:rFonts w:ascii="Calibri" w:eastAsia="Times New Roman" w:hAnsi="Calibri" w:cs="Calibri"/>
          <w:b/>
          <w:bCs/>
          <w:color w:val="000000"/>
          <w:lang w:eastAsia="pl-PL"/>
        </w:rPr>
        <w:t>§ 1</w:t>
      </w:r>
    </w:p>
    <w:bookmarkEnd w:id="1"/>
    <w:p w14:paraId="1EE521DF" w14:textId="694F8D61" w:rsidR="00EB47A8" w:rsidRPr="00B27975" w:rsidRDefault="00EB47A8" w:rsidP="00F05B32">
      <w:pPr>
        <w:spacing w:after="0" w:line="360" w:lineRule="auto"/>
        <w:jc w:val="center"/>
        <w:rPr>
          <w:rFonts w:ascii="Calibri" w:eastAsia="Times New Roman" w:hAnsi="Calibri" w:cs="Calibri"/>
          <w:b/>
          <w:bCs/>
          <w:color w:val="000000"/>
          <w:lang w:eastAsia="pl-PL"/>
        </w:rPr>
      </w:pPr>
      <w:r w:rsidRPr="00B27975">
        <w:rPr>
          <w:rFonts w:ascii="Calibri" w:eastAsia="Times New Roman" w:hAnsi="Calibri" w:cs="Calibri"/>
          <w:b/>
          <w:bCs/>
          <w:color w:val="000000"/>
          <w:lang w:eastAsia="pl-PL"/>
        </w:rPr>
        <w:t>Przedmiot umowy</w:t>
      </w:r>
    </w:p>
    <w:p w14:paraId="0A43DFF3" w14:textId="77777777" w:rsidR="002F4274" w:rsidRPr="00B27975" w:rsidRDefault="00EB47A8" w:rsidP="00F05B32">
      <w:pPr>
        <w:pStyle w:val="Akapitzlist"/>
        <w:numPr>
          <w:ilvl w:val="0"/>
          <w:numId w:val="1"/>
        </w:numPr>
        <w:spacing w:line="360" w:lineRule="auto"/>
        <w:ind w:left="0" w:firstLine="0"/>
        <w:jc w:val="both"/>
        <w:rPr>
          <w:rFonts w:ascii="Calibri" w:hAnsi="Calibri" w:cs="Calibri"/>
        </w:rPr>
      </w:pPr>
      <w:bookmarkStart w:id="2" w:name="_Hlk103694105"/>
      <w:r w:rsidRPr="00B27975">
        <w:rPr>
          <w:rFonts w:ascii="Calibri" w:hAnsi="Calibri" w:cs="Calibri"/>
        </w:rPr>
        <w:t xml:space="preserve">Przedmiotem niniejszej Umowy jest </w:t>
      </w:r>
      <w:r w:rsidR="0093148E" w:rsidRPr="00B27975">
        <w:rPr>
          <w:rFonts w:ascii="Calibri" w:hAnsi="Calibri" w:cs="Calibri"/>
        </w:rPr>
        <w:t>dostaw</w:t>
      </w:r>
      <w:r w:rsidR="00571481" w:rsidRPr="00B27975">
        <w:rPr>
          <w:rFonts w:ascii="Calibri" w:hAnsi="Calibri" w:cs="Calibri"/>
        </w:rPr>
        <w:t>a</w:t>
      </w:r>
      <w:r w:rsidR="0093148E" w:rsidRPr="00B27975">
        <w:rPr>
          <w:rFonts w:ascii="Calibri" w:hAnsi="Calibri" w:cs="Calibri"/>
        </w:rPr>
        <w:t xml:space="preserve"> </w:t>
      </w:r>
      <w:r w:rsidR="00F32D8C" w:rsidRPr="00B27975">
        <w:rPr>
          <w:rFonts w:ascii="Calibri" w:hAnsi="Calibri" w:cs="Calibri"/>
        </w:rPr>
        <w:t>pomocy dydaktycznych</w:t>
      </w:r>
      <w:r w:rsidR="0093148E" w:rsidRPr="00B27975">
        <w:rPr>
          <w:rFonts w:ascii="Calibri" w:hAnsi="Calibri" w:cs="Calibri"/>
        </w:rPr>
        <w:t xml:space="preserve"> </w:t>
      </w:r>
      <w:bookmarkStart w:id="3" w:name="_Hlk103592418"/>
      <w:r w:rsidR="0093148E" w:rsidRPr="00B27975">
        <w:rPr>
          <w:rFonts w:ascii="Calibri" w:hAnsi="Calibri" w:cs="Calibri"/>
        </w:rPr>
        <w:t xml:space="preserve">do </w:t>
      </w:r>
      <w:bookmarkEnd w:id="3"/>
      <w:r w:rsidR="00D768D1" w:rsidRPr="00B27975">
        <w:rPr>
          <w:rStyle w:val="fontstyle01"/>
          <w:rFonts w:ascii="Calibri" w:hAnsi="Calibri" w:cs="Calibri"/>
          <w:sz w:val="22"/>
          <w:szCs w:val="22"/>
        </w:rPr>
        <w:t>Miejsko-Gminnego Przedszkola Publicznego "Niezapominajka" w Świerzawie</w:t>
      </w:r>
      <w:r w:rsidR="002F4274" w:rsidRPr="00B27975">
        <w:rPr>
          <w:rStyle w:val="fontstyle01"/>
          <w:rFonts w:ascii="Calibri" w:hAnsi="Calibri" w:cs="Calibri"/>
          <w:sz w:val="22"/>
          <w:szCs w:val="22"/>
        </w:rPr>
        <w:t xml:space="preserve">. </w:t>
      </w:r>
      <w:r w:rsidR="00D768D1" w:rsidRPr="00B27975">
        <w:rPr>
          <w:rFonts w:ascii="Calibri" w:hAnsi="Calibri" w:cs="Calibri"/>
        </w:rPr>
        <w:t xml:space="preserve">Zadanie realizowane jest w </w:t>
      </w:r>
      <w:bookmarkStart w:id="4" w:name="_Hlk157758994"/>
      <w:r w:rsidR="00D768D1" w:rsidRPr="00B27975">
        <w:rPr>
          <w:rFonts w:ascii="Calibri" w:hAnsi="Calibri" w:cs="Calibri"/>
        </w:rPr>
        <w:t xml:space="preserve">ramach </w:t>
      </w:r>
      <w:bookmarkEnd w:id="4"/>
      <w:r w:rsidR="00D768D1" w:rsidRPr="00B27975">
        <w:rPr>
          <w:rFonts w:ascii="Calibri" w:hAnsi="Calibri" w:cs="Calibri"/>
        </w:rPr>
        <w:t>Programu Fundusze Europejskie dla Dolnego Śląska 2021-2027 Działanie FEDS.08.03 -IZ.00-095/24, tytuł projektu „Zapewnianie równego dostępu do wysokiej jakości edukacji przedszkolnej obszarze Aglomeracji Jeleniogórskiej – Gmina Wojcieszów oraz Gmina Świerzawa”</w:t>
      </w:r>
    </w:p>
    <w:p w14:paraId="5C983422" w14:textId="77777777" w:rsidR="00367786" w:rsidRPr="00367786" w:rsidRDefault="00EB47A8" w:rsidP="00F05B32">
      <w:pPr>
        <w:pStyle w:val="Akapitzlist"/>
        <w:numPr>
          <w:ilvl w:val="0"/>
          <w:numId w:val="1"/>
        </w:numPr>
        <w:pBdr>
          <w:top w:val="nil"/>
          <w:left w:val="nil"/>
          <w:bottom w:val="nil"/>
          <w:right w:val="nil"/>
          <w:between w:val="nil"/>
        </w:pBdr>
        <w:spacing w:after="0" w:line="360" w:lineRule="auto"/>
        <w:ind w:left="0" w:firstLine="0"/>
        <w:jc w:val="both"/>
        <w:rPr>
          <w:rFonts w:eastAsia="Times New Roman" w:cstheme="minorHAnsi"/>
          <w:color w:val="000000"/>
        </w:rPr>
      </w:pPr>
      <w:r w:rsidRPr="00367786">
        <w:rPr>
          <w:rFonts w:cstheme="minorHAnsi"/>
        </w:rPr>
        <w:t xml:space="preserve">Wykonawca zrealizuje dostawę </w:t>
      </w:r>
      <w:r w:rsidR="00F32D8C" w:rsidRPr="00367786">
        <w:rPr>
          <w:rFonts w:cstheme="minorHAnsi"/>
        </w:rPr>
        <w:t xml:space="preserve">pomocy dydaktycznych </w:t>
      </w:r>
      <w:r w:rsidR="000C0D0E" w:rsidRPr="00367786">
        <w:rPr>
          <w:rFonts w:cstheme="minorHAnsi"/>
        </w:rPr>
        <w:t>przedszkola</w:t>
      </w:r>
      <w:r w:rsidR="0015289F" w:rsidRPr="00367786">
        <w:rPr>
          <w:rFonts w:cstheme="minorHAnsi"/>
        </w:rPr>
        <w:t xml:space="preserve"> znajdujące</w:t>
      </w:r>
      <w:r w:rsidR="000C0D0E" w:rsidRPr="00367786">
        <w:rPr>
          <w:rFonts w:cstheme="minorHAnsi"/>
        </w:rPr>
        <w:t>go</w:t>
      </w:r>
      <w:r w:rsidR="0015289F" w:rsidRPr="00367786">
        <w:rPr>
          <w:rFonts w:cstheme="minorHAnsi"/>
        </w:rPr>
        <w:t xml:space="preserve"> się w </w:t>
      </w:r>
      <w:r w:rsidR="000C0D0E" w:rsidRPr="00367786">
        <w:rPr>
          <w:rFonts w:cstheme="minorHAnsi"/>
        </w:rPr>
        <w:t>Świerzawie</w:t>
      </w:r>
      <w:r w:rsidR="004F7598" w:rsidRPr="00367786">
        <w:rPr>
          <w:rFonts w:cstheme="minorHAnsi"/>
        </w:rPr>
        <w:t xml:space="preserve"> 59-540</w:t>
      </w:r>
      <w:r w:rsidR="0015289F" w:rsidRPr="00367786">
        <w:rPr>
          <w:rFonts w:cstheme="minorHAnsi"/>
        </w:rPr>
        <w:t xml:space="preserve">, ul. </w:t>
      </w:r>
      <w:r w:rsidR="004F7598" w:rsidRPr="00367786">
        <w:rPr>
          <w:rFonts w:cstheme="minorHAnsi"/>
        </w:rPr>
        <w:t>Kościuszki 12.</w:t>
      </w:r>
    </w:p>
    <w:p w14:paraId="099954E3" w14:textId="63981631" w:rsidR="00EB47A8" w:rsidRPr="00367786" w:rsidRDefault="00EB47A8" w:rsidP="00F05B32">
      <w:pPr>
        <w:pStyle w:val="Akapitzlist"/>
        <w:numPr>
          <w:ilvl w:val="0"/>
          <w:numId w:val="1"/>
        </w:numPr>
        <w:pBdr>
          <w:top w:val="nil"/>
          <w:left w:val="nil"/>
          <w:bottom w:val="nil"/>
          <w:right w:val="nil"/>
          <w:between w:val="nil"/>
        </w:pBdr>
        <w:spacing w:after="0" w:line="360" w:lineRule="auto"/>
        <w:ind w:left="0" w:firstLine="0"/>
        <w:jc w:val="both"/>
        <w:rPr>
          <w:rFonts w:eastAsia="Times New Roman" w:cstheme="minorHAnsi"/>
          <w:color w:val="000000"/>
        </w:rPr>
      </w:pPr>
      <w:r w:rsidRPr="00367786">
        <w:rPr>
          <w:rFonts w:cstheme="minorHAnsi"/>
        </w:rPr>
        <w:t xml:space="preserve">Przez dostawę należy rozumieć dostarczenie </w:t>
      </w:r>
      <w:r w:rsidR="00F32D8C" w:rsidRPr="00367786">
        <w:rPr>
          <w:rFonts w:cstheme="minorHAnsi"/>
        </w:rPr>
        <w:t>pomocy dydaktycznych oraz ich</w:t>
      </w:r>
      <w:r w:rsidRPr="00367786">
        <w:rPr>
          <w:rFonts w:cstheme="minorHAnsi"/>
        </w:rPr>
        <w:t xml:space="preserve"> </w:t>
      </w:r>
      <w:r w:rsidR="00DD2053" w:rsidRPr="00367786">
        <w:rPr>
          <w:rFonts w:cstheme="minorHAnsi"/>
        </w:rPr>
        <w:t xml:space="preserve">wniesienie </w:t>
      </w:r>
      <w:r w:rsidR="00BF1103" w:rsidRPr="00367786">
        <w:rPr>
          <w:rFonts w:cstheme="minorHAnsi"/>
        </w:rPr>
        <w:t>do miejsca</w:t>
      </w:r>
      <w:r w:rsidRPr="00367786">
        <w:rPr>
          <w:rFonts w:cstheme="minorHAnsi"/>
        </w:rPr>
        <w:t xml:space="preserve"> </w:t>
      </w:r>
      <w:r w:rsidR="0015289F" w:rsidRPr="00367786">
        <w:rPr>
          <w:rFonts w:cstheme="minorHAnsi"/>
        </w:rPr>
        <w:t>wskazan</w:t>
      </w:r>
      <w:r w:rsidR="00F32D8C" w:rsidRPr="00367786">
        <w:rPr>
          <w:rFonts w:cstheme="minorHAnsi"/>
        </w:rPr>
        <w:t>ego</w:t>
      </w:r>
      <w:r w:rsidR="0015289F" w:rsidRPr="00367786">
        <w:rPr>
          <w:rFonts w:cstheme="minorHAnsi"/>
        </w:rPr>
        <w:t xml:space="preserve"> przez Dyrektora </w:t>
      </w:r>
      <w:r w:rsidR="004F7598" w:rsidRPr="00367786">
        <w:rPr>
          <w:rFonts w:cstheme="minorHAnsi"/>
        </w:rPr>
        <w:t xml:space="preserve">Zespołu </w:t>
      </w:r>
      <w:proofErr w:type="spellStart"/>
      <w:r w:rsidR="004F7598" w:rsidRPr="00367786">
        <w:rPr>
          <w:rFonts w:cstheme="minorHAnsi"/>
        </w:rPr>
        <w:t>Szkolno</w:t>
      </w:r>
      <w:proofErr w:type="spellEnd"/>
      <w:r w:rsidR="004F7598" w:rsidRPr="00367786">
        <w:rPr>
          <w:rFonts w:cstheme="minorHAnsi"/>
        </w:rPr>
        <w:t xml:space="preserve"> – </w:t>
      </w:r>
      <w:r w:rsidR="00B27975" w:rsidRPr="00367786">
        <w:rPr>
          <w:rFonts w:cstheme="minorHAnsi"/>
        </w:rPr>
        <w:t>Przedszkolnego</w:t>
      </w:r>
      <w:r w:rsidR="004F7598" w:rsidRPr="00367786">
        <w:rPr>
          <w:rFonts w:cstheme="minorHAnsi"/>
        </w:rPr>
        <w:t xml:space="preserve"> </w:t>
      </w:r>
      <w:r w:rsidR="0015289F" w:rsidRPr="00367786">
        <w:rPr>
          <w:rFonts w:cstheme="minorHAnsi"/>
        </w:rPr>
        <w:t xml:space="preserve">w </w:t>
      </w:r>
      <w:r w:rsidR="004F7598" w:rsidRPr="00367786">
        <w:rPr>
          <w:rFonts w:cstheme="minorHAnsi"/>
        </w:rPr>
        <w:t>Świerzawie</w:t>
      </w:r>
      <w:r w:rsidRPr="00367786">
        <w:rPr>
          <w:rFonts w:cstheme="minorHAnsi"/>
        </w:rPr>
        <w:t>.</w:t>
      </w:r>
      <w:r w:rsidR="00367786" w:rsidRPr="00367786">
        <w:rPr>
          <w:rFonts w:cstheme="minorHAnsi"/>
        </w:rPr>
        <w:t xml:space="preserve"> </w:t>
      </w:r>
      <w:r w:rsidR="00367786" w:rsidRPr="00367786">
        <w:rPr>
          <w:rFonts w:eastAsia="Times New Roman" w:cstheme="minorHAnsi"/>
          <w:color w:val="000000"/>
        </w:rPr>
        <w:t xml:space="preserve">Odbiór przedmiotów zamówienia odbędzie się w dni robocze tj. od poniedziałku do piątku w godzinach 8:00 – 15:00, </w:t>
      </w:r>
    </w:p>
    <w:p w14:paraId="543E14CA" w14:textId="52E0E1A6" w:rsidR="00EF3558" w:rsidRPr="00B27975" w:rsidRDefault="00F32D8C" w:rsidP="00F05B32">
      <w:pPr>
        <w:pStyle w:val="Akapitzlist"/>
        <w:numPr>
          <w:ilvl w:val="0"/>
          <w:numId w:val="1"/>
        </w:numPr>
        <w:spacing w:line="360" w:lineRule="auto"/>
        <w:ind w:left="0" w:hanging="10"/>
        <w:rPr>
          <w:rFonts w:ascii="Calibri" w:hAnsi="Calibri" w:cs="Calibri"/>
        </w:rPr>
      </w:pPr>
      <w:r w:rsidRPr="00296AE1">
        <w:rPr>
          <w:rFonts w:ascii="Calibri" w:hAnsi="Calibri" w:cs="Calibri"/>
        </w:rPr>
        <w:t>Pomoce dydaktyczne</w:t>
      </w:r>
      <w:r w:rsidR="00EF3558" w:rsidRPr="00296AE1">
        <w:rPr>
          <w:rFonts w:ascii="Calibri" w:hAnsi="Calibri" w:cs="Calibri"/>
        </w:rPr>
        <w:t xml:space="preserve"> posiadają prawem wymagane certyfikaty bezpieczeństwa, atesty poświadczają</w:t>
      </w:r>
      <w:r w:rsidR="00EF3558" w:rsidRPr="00B27975">
        <w:rPr>
          <w:rFonts w:ascii="Calibri" w:hAnsi="Calibri" w:cs="Calibri"/>
        </w:rPr>
        <w:t xml:space="preserve">ce zgodność z normami obowiązującymi w Unii Europejskiej. </w:t>
      </w:r>
      <w:bookmarkStart w:id="5" w:name="_Hlk109382888"/>
      <w:r w:rsidR="00EF3558" w:rsidRPr="00B27975">
        <w:rPr>
          <w:rFonts w:ascii="Calibri" w:hAnsi="Calibri" w:cs="Calibri"/>
        </w:rPr>
        <w:t>Oznacza to, że są całkowicie bezpieczne i w pełni odpowiadają wymogom stawianym produktom dla dzieci oraz dopuszczone są do użytku przez dzieci w placówkach przedszkolnych</w:t>
      </w:r>
      <w:bookmarkEnd w:id="5"/>
      <w:r w:rsidR="008F28C2" w:rsidRPr="00B27975">
        <w:rPr>
          <w:rFonts w:ascii="Calibri" w:hAnsi="Calibri" w:cs="Calibri"/>
        </w:rPr>
        <w:t>.</w:t>
      </w:r>
    </w:p>
    <w:p w14:paraId="5EC132A2" w14:textId="420D537E" w:rsidR="00FB0C8A" w:rsidRPr="00B27975" w:rsidRDefault="00EB47A8" w:rsidP="00F05B32">
      <w:pPr>
        <w:pStyle w:val="Akapitzlist"/>
        <w:numPr>
          <w:ilvl w:val="0"/>
          <w:numId w:val="1"/>
        </w:numPr>
        <w:spacing w:line="360" w:lineRule="auto"/>
        <w:ind w:left="0" w:hanging="10"/>
        <w:rPr>
          <w:rFonts w:ascii="Calibri" w:hAnsi="Calibri" w:cs="Calibri"/>
        </w:rPr>
      </w:pPr>
      <w:r w:rsidRPr="00B27975">
        <w:rPr>
          <w:rFonts w:ascii="Calibri" w:hAnsi="Calibri" w:cs="Calibri"/>
        </w:rPr>
        <w:t xml:space="preserve">Opis przedmiotu zamówienia został szczegółowo określony w załączniku nr </w:t>
      </w:r>
      <w:r w:rsidR="00215A6C" w:rsidRPr="00B27975">
        <w:rPr>
          <w:rFonts w:ascii="Calibri" w:hAnsi="Calibri" w:cs="Calibri"/>
        </w:rPr>
        <w:t>1</w:t>
      </w:r>
      <w:r w:rsidRPr="00B27975">
        <w:rPr>
          <w:rFonts w:ascii="Calibri" w:hAnsi="Calibri" w:cs="Calibri"/>
        </w:rPr>
        <w:t xml:space="preserve"> do Umowy.</w:t>
      </w:r>
    </w:p>
    <w:bookmarkEnd w:id="2"/>
    <w:p w14:paraId="67C4F1E2" w14:textId="77777777" w:rsidR="0078108D" w:rsidRPr="00B27975" w:rsidRDefault="0078108D" w:rsidP="00F05B32">
      <w:pPr>
        <w:pStyle w:val="Akapitzlist"/>
        <w:spacing w:line="360" w:lineRule="auto"/>
        <w:ind w:left="350"/>
        <w:rPr>
          <w:rFonts w:ascii="Calibri" w:hAnsi="Calibri" w:cs="Calibri"/>
        </w:rPr>
      </w:pPr>
    </w:p>
    <w:p w14:paraId="6FD8FA7F" w14:textId="77777777" w:rsidR="00FB0C8A" w:rsidRPr="00B27975" w:rsidRDefault="00FB0C8A"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 2</w:t>
      </w:r>
    </w:p>
    <w:p w14:paraId="720EC129" w14:textId="77777777" w:rsidR="00FB0C8A" w:rsidRPr="00B27975" w:rsidRDefault="00FB0C8A"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Obowiązki Wykonawcy</w:t>
      </w:r>
    </w:p>
    <w:p w14:paraId="18171941" w14:textId="2A55C9AE" w:rsidR="00FB0C8A" w:rsidRPr="00B27975" w:rsidRDefault="00EB47A8" w:rsidP="00F05B32">
      <w:pPr>
        <w:pStyle w:val="Akapitzlist"/>
        <w:numPr>
          <w:ilvl w:val="0"/>
          <w:numId w:val="2"/>
        </w:numPr>
        <w:spacing w:line="360" w:lineRule="auto"/>
        <w:ind w:left="350"/>
        <w:jc w:val="both"/>
        <w:rPr>
          <w:rFonts w:ascii="Calibri" w:hAnsi="Calibri" w:cs="Calibri"/>
        </w:rPr>
      </w:pPr>
      <w:bookmarkStart w:id="6" w:name="_Hlk104977023"/>
      <w:r w:rsidRPr="00B27975">
        <w:rPr>
          <w:rFonts w:ascii="Calibri" w:hAnsi="Calibri" w:cs="Calibri"/>
        </w:rPr>
        <w:t xml:space="preserve">Wykonawca dostarczy </w:t>
      </w:r>
      <w:r w:rsidR="00F32D8C" w:rsidRPr="00B27975">
        <w:rPr>
          <w:rFonts w:ascii="Calibri" w:hAnsi="Calibri" w:cs="Calibri"/>
        </w:rPr>
        <w:t>pomoce dydaktyczne</w:t>
      </w:r>
      <w:r w:rsidR="00FB0C8A" w:rsidRPr="00B27975">
        <w:rPr>
          <w:rFonts w:ascii="Calibri" w:hAnsi="Calibri" w:cs="Calibri"/>
        </w:rPr>
        <w:t xml:space="preserve"> </w:t>
      </w:r>
      <w:r w:rsidRPr="00B27975">
        <w:rPr>
          <w:rFonts w:ascii="Calibri" w:hAnsi="Calibri" w:cs="Calibri"/>
        </w:rPr>
        <w:t xml:space="preserve">spełniające wymogi Zamawiającego określone w załączniku nr </w:t>
      </w:r>
      <w:r w:rsidR="00215A6C" w:rsidRPr="00B27975">
        <w:rPr>
          <w:rFonts w:ascii="Calibri" w:hAnsi="Calibri" w:cs="Calibri"/>
        </w:rPr>
        <w:t>1</w:t>
      </w:r>
      <w:r w:rsidRPr="00B27975">
        <w:rPr>
          <w:rFonts w:ascii="Calibri" w:hAnsi="Calibri" w:cs="Calibri"/>
        </w:rPr>
        <w:t xml:space="preserve"> do Umowy, o odpowiedniej jakości i funkcjonalności, wyprodukowane zgodnie z obowiązującymi przepisami prawa i normami.</w:t>
      </w:r>
    </w:p>
    <w:p w14:paraId="50EC1EB1" w14:textId="6691158A" w:rsidR="00FB0C8A" w:rsidRPr="00B27975" w:rsidRDefault="008A1E0E" w:rsidP="00F05B32">
      <w:pPr>
        <w:pStyle w:val="Akapitzlist"/>
        <w:numPr>
          <w:ilvl w:val="0"/>
          <w:numId w:val="2"/>
        </w:numPr>
        <w:spacing w:line="360" w:lineRule="auto"/>
        <w:ind w:left="350"/>
        <w:jc w:val="both"/>
        <w:rPr>
          <w:rFonts w:ascii="Calibri" w:hAnsi="Calibri" w:cs="Calibri"/>
        </w:rPr>
      </w:pPr>
      <w:r w:rsidRPr="00B27975">
        <w:rPr>
          <w:rFonts w:ascii="Calibri" w:hAnsi="Calibri" w:cs="Calibri"/>
        </w:rPr>
        <w:t xml:space="preserve">Wykonawca dostarczy </w:t>
      </w:r>
      <w:r w:rsidR="00F32D8C" w:rsidRPr="00B27975">
        <w:rPr>
          <w:rFonts w:ascii="Calibri" w:hAnsi="Calibri" w:cs="Calibri"/>
        </w:rPr>
        <w:t>pomoce dydaktyczne</w:t>
      </w:r>
      <w:r w:rsidR="00FB0C8A" w:rsidRPr="00B27975">
        <w:rPr>
          <w:rFonts w:ascii="Calibri" w:hAnsi="Calibri" w:cs="Calibri"/>
        </w:rPr>
        <w:t xml:space="preserve"> </w:t>
      </w:r>
      <w:r w:rsidR="00943B07" w:rsidRPr="00B27975">
        <w:rPr>
          <w:rFonts w:ascii="Calibri" w:hAnsi="Calibri" w:cs="Calibri"/>
        </w:rPr>
        <w:t>zgodne z opisem w § 1 ust. 4</w:t>
      </w:r>
      <w:r w:rsidR="00FB0C8A" w:rsidRPr="00B27975">
        <w:rPr>
          <w:rFonts w:ascii="Calibri" w:hAnsi="Calibri" w:cs="Calibri"/>
        </w:rPr>
        <w:t>.</w:t>
      </w:r>
    </w:p>
    <w:p w14:paraId="23DE24F2" w14:textId="443B776F" w:rsidR="00FB0C8A" w:rsidRPr="00B27975" w:rsidRDefault="008A1E0E" w:rsidP="00F05B32">
      <w:pPr>
        <w:pStyle w:val="Akapitzlist"/>
        <w:numPr>
          <w:ilvl w:val="0"/>
          <w:numId w:val="2"/>
        </w:numPr>
        <w:spacing w:line="360" w:lineRule="auto"/>
        <w:ind w:left="350"/>
        <w:jc w:val="both"/>
        <w:rPr>
          <w:rFonts w:ascii="Calibri" w:hAnsi="Calibri" w:cs="Calibri"/>
        </w:rPr>
      </w:pPr>
      <w:r w:rsidRPr="00B27975">
        <w:rPr>
          <w:rFonts w:ascii="Calibri" w:hAnsi="Calibri" w:cs="Calibri"/>
        </w:rPr>
        <w:t xml:space="preserve">Wykonawca dostarczy </w:t>
      </w:r>
      <w:r w:rsidR="00F32D8C" w:rsidRPr="00B27975">
        <w:rPr>
          <w:rFonts w:ascii="Calibri" w:hAnsi="Calibri" w:cs="Calibri"/>
        </w:rPr>
        <w:t>pomoce dydaktyczne</w:t>
      </w:r>
      <w:r w:rsidR="00FB0C8A" w:rsidRPr="00B27975">
        <w:rPr>
          <w:rFonts w:ascii="Calibri" w:hAnsi="Calibri" w:cs="Calibri"/>
        </w:rPr>
        <w:t xml:space="preserve"> fabrycznie nowe, kompletne, wolne od wad.</w:t>
      </w:r>
    </w:p>
    <w:p w14:paraId="7CDCB81A" w14:textId="177A5BDC" w:rsidR="00FB0C8A" w:rsidRPr="00B27975" w:rsidRDefault="00901FCF" w:rsidP="00F05B32">
      <w:pPr>
        <w:pStyle w:val="Akapitzlist"/>
        <w:numPr>
          <w:ilvl w:val="0"/>
          <w:numId w:val="2"/>
        </w:numPr>
        <w:spacing w:line="360" w:lineRule="auto"/>
        <w:ind w:left="350"/>
        <w:jc w:val="both"/>
        <w:rPr>
          <w:rFonts w:ascii="Calibri" w:hAnsi="Calibri" w:cs="Calibri"/>
        </w:rPr>
      </w:pPr>
      <w:r w:rsidRPr="00B27975">
        <w:rPr>
          <w:rFonts w:ascii="Calibri" w:hAnsi="Calibri" w:cs="Calibri"/>
        </w:rPr>
        <w:lastRenderedPageBreak/>
        <w:t>Przedmiot zamówienia (oddzielnie każdy asortyment) musi posiadać gwarancję nie krótszą niż 12 miesięcy. Wraz z przekazaniem przedmiotu zamówienia Wykonawca przekaże dokumenty gwarancyjne.</w:t>
      </w:r>
    </w:p>
    <w:p w14:paraId="4F54BB79" w14:textId="69B0F9D7" w:rsidR="00331CD7" w:rsidRPr="00B27975" w:rsidRDefault="00901FCF" w:rsidP="00F05B32">
      <w:pPr>
        <w:pStyle w:val="Akapitzlist"/>
        <w:numPr>
          <w:ilvl w:val="0"/>
          <w:numId w:val="2"/>
        </w:numPr>
        <w:spacing w:line="360" w:lineRule="auto"/>
        <w:ind w:left="350"/>
        <w:jc w:val="both"/>
        <w:rPr>
          <w:rFonts w:ascii="Calibri" w:hAnsi="Calibri" w:cs="Calibri"/>
        </w:rPr>
      </w:pPr>
      <w:r w:rsidRPr="00B27975">
        <w:rPr>
          <w:rFonts w:ascii="Calibri" w:hAnsi="Calibri" w:cs="Calibri"/>
        </w:rPr>
        <w:t>Wykonawca zobowiązuje się do dostawy</w:t>
      </w:r>
      <w:r w:rsidR="00F32D8C" w:rsidRPr="00B27975">
        <w:rPr>
          <w:rFonts w:ascii="Calibri" w:hAnsi="Calibri" w:cs="Calibri"/>
        </w:rPr>
        <w:t xml:space="preserve"> oraz wniesienia</w:t>
      </w:r>
      <w:r w:rsidRPr="00B27975">
        <w:rPr>
          <w:rFonts w:ascii="Calibri" w:hAnsi="Calibri" w:cs="Calibri"/>
        </w:rPr>
        <w:t xml:space="preserve"> </w:t>
      </w:r>
      <w:r w:rsidR="00F32D8C" w:rsidRPr="00B27975">
        <w:rPr>
          <w:rFonts w:ascii="Calibri" w:hAnsi="Calibri" w:cs="Calibri"/>
        </w:rPr>
        <w:t>pomocy dydaktycznych</w:t>
      </w:r>
      <w:r w:rsidRPr="00B27975">
        <w:rPr>
          <w:rFonts w:ascii="Calibri" w:hAnsi="Calibri" w:cs="Calibri"/>
        </w:rPr>
        <w:t>.</w:t>
      </w:r>
      <w:r w:rsidR="00331CD7" w:rsidRPr="00B27975">
        <w:rPr>
          <w:rFonts w:ascii="Calibri" w:hAnsi="Calibri" w:cs="Calibri"/>
        </w:rPr>
        <w:t xml:space="preserve"> </w:t>
      </w:r>
    </w:p>
    <w:p w14:paraId="65AFFB00" w14:textId="2C55157B" w:rsidR="00331CD7" w:rsidRPr="00B27975" w:rsidRDefault="00331CD7" w:rsidP="00F05B32">
      <w:pPr>
        <w:pStyle w:val="Akapitzlist"/>
        <w:numPr>
          <w:ilvl w:val="0"/>
          <w:numId w:val="2"/>
        </w:numPr>
        <w:spacing w:line="360" w:lineRule="auto"/>
        <w:ind w:left="350"/>
        <w:jc w:val="both"/>
        <w:rPr>
          <w:rFonts w:ascii="Calibri" w:hAnsi="Calibri" w:cs="Calibri"/>
        </w:rPr>
      </w:pPr>
      <w:r w:rsidRPr="00B27975">
        <w:rPr>
          <w:rFonts w:ascii="Calibri" w:hAnsi="Calibri" w:cs="Calibri"/>
        </w:rPr>
        <w:t xml:space="preserve">Konkretny termin i godziny dostawy Wykonawca uzgadnia z Zamawiającym. </w:t>
      </w:r>
    </w:p>
    <w:bookmarkEnd w:id="6"/>
    <w:p w14:paraId="419E0E3B" w14:textId="77777777" w:rsidR="008F28C2" w:rsidRPr="00B27975" w:rsidRDefault="008F28C2" w:rsidP="00F05B32">
      <w:pPr>
        <w:pStyle w:val="Akapitzlist"/>
        <w:spacing w:line="360" w:lineRule="auto"/>
        <w:ind w:left="350"/>
        <w:jc w:val="both"/>
        <w:rPr>
          <w:rFonts w:ascii="Calibri" w:hAnsi="Calibri" w:cs="Calibri"/>
        </w:rPr>
      </w:pPr>
    </w:p>
    <w:p w14:paraId="1E54A03C" w14:textId="77777777" w:rsidR="000F115B" w:rsidRPr="00B27975" w:rsidRDefault="000F115B"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 3</w:t>
      </w:r>
    </w:p>
    <w:p w14:paraId="2F93DB77" w14:textId="77777777" w:rsidR="000F115B" w:rsidRPr="00B27975" w:rsidRDefault="000F115B"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Obowiązki Zamawiającego</w:t>
      </w:r>
    </w:p>
    <w:p w14:paraId="44CB9D8B" w14:textId="2442DFC9" w:rsidR="000F115B" w:rsidRPr="00B27975" w:rsidRDefault="000F115B" w:rsidP="00F05B32">
      <w:pPr>
        <w:numPr>
          <w:ilvl w:val="0"/>
          <w:numId w:val="3"/>
        </w:numPr>
        <w:spacing w:after="0" w:line="360" w:lineRule="auto"/>
        <w:ind w:left="336"/>
        <w:jc w:val="both"/>
        <w:rPr>
          <w:rFonts w:ascii="Calibri" w:eastAsia="Times New Roman" w:hAnsi="Calibri" w:cs="Calibri"/>
          <w:lang w:eastAsia="pl-PL"/>
        </w:rPr>
      </w:pPr>
      <w:r w:rsidRPr="00B27975">
        <w:rPr>
          <w:rFonts w:ascii="Calibri" w:eastAsia="Times New Roman" w:hAnsi="Calibri" w:cs="Calibri"/>
          <w:lang w:eastAsia="pl-PL"/>
        </w:rPr>
        <w:t>Zamawiający zobowiązuje się do przygotowania miejsca</w:t>
      </w:r>
      <w:r w:rsidR="00DE106B" w:rsidRPr="00B27975">
        <w:rPr>
          <w:rFonts w:ascii="Calibri" w:eastAsia="Times New Roman" w:hAnsi="Calibri" w:cs="Calibri"/>
          <w:lang w:eastAsia="pl-PL"/>
        </w:rPr>
        <w:t>,</w:t>
      </w:r>
      <w:r w:rsidRPr="00B27975">
        <w:rPr>
          <w:rFonts w:ascii="Calibri" w:eastAsia="Times New Roman" w:hAnsi="Calibri" w:cs="Calibri"/>
          <w:lang w:eastAsia="pl-PL"/>
        </w:rPr>
        <w:t xml:space="preserve"> w który</w:t>
      </w:r>
      <w:r w:rsidR="00DE106B" w:rsidRPr="00B27975">
        <w:rPr>
          <w:rFonts w:ascii="Calibri" w:eastAsia="Times New Roman" w:hAnsi="Calibri" w:cs="Calibri"/>
          <w:lang w:eastAsia="pl-PL"/>
        </w:rPr>
        <w:t>m</w:t>
      </w:r>
      <w:r w:rsidRPr="00B27975">
        <w:rPr>
          <w:rFonts w:ascii="Calibri" w:eastAsia="Times New Roman" w:hAnsi="Calibri" w:cs="Calibri"/>
          <w:lang w:eastAsia="pl-PL"/>
        </w:rPr>
        <w:t xml:space="preserve"> ustawiony zostanie przedmiot </w:t>
      </w:r>
      <w:r w:rsidR="00461EE2" w:rsidRPr="00B27975">
        <w:rPr>
          <w:rFonts w:ascii="Calibri" w:eastAsia="Times New Roman" w:hAnsi="Calibri" w:cs="Calibri"/>
          <w:lang w:eastAsia="pl-PL"/>
        </w:rPr>
        <w:t>umowy</w:t>
      </w:r>
      <w:r w:rsidRPr="00B27975">
        <w:rPr>
          <w:rFonts w:ascii="Calibri" w:eastAsia="Times New Roman" w:hAnsi="Calibri" w:cs="Calibri"/>
          <w:lang w:eastAsia="pl-PL"/>
        </w:rPr>
        <w:t>.</w:t>
      </w:r>
    </w:p>
    <w:p w14:paraId="5C4D2B13" w14:textId="44A6E347" w:rsidR="00901FCF" w:rsidRPr="00B27975" w:rsidRDefault="000F115B" w:rsidP="00F05B32">
      <w:pPr>
        <w:numPr>
          <w:ilvl w:val="0"/>
          <w:numId w:val="3"/>
        </w:numPr>
        <w:spacing w:after="0" w:line="360" w:lineRule="auto"/>
        <w:ind w:left="336" w:hanging="357"/>
        <w:jc w:val="both"/>
        <w:rPr>
          <w:rFonts w:ascii="Calibri" w:eastAsia="Times New Roman" w:hAnsi="Calibri" w:cs="Calibri"/>
          <w:lang w:eastAsia="pl-PL"/>
        </w:rPr>
      </w:pPr>
      <w:r w:rsidRPr="00B27975">
        <w:rPr>
          <w:rFonts w:ascii="Calibri" w:eastAsia="Times New Roman" w:hAnsi="Calibri" w:cs="Calibri"/>
          <w:lang w:eastAsia="pl-PL"/>
        </w:rPr>
        <w:t xml:space="preserve">Zamawiający będzie współdziałać z Wykonawcą w celu </w:t>
      </w:r>
      <w:r w:rsidR="00461EE2" w:rsidRPr="00B27975">
        <w:rPr>
          <w:rFonts w:ascii="Calibri" w:eastAsia="Times New Roman" w:hAnsi="Calibri" w:cs="Calibri"/>
          <w:lang w:eastAsia="pl-PL"/>
        </w:rPr>
        <w:t xml:space="preserve">uzgodnienia terminu </w:t>
      </w:r>
      <w:r w:rsidR="0004562A" w:rsidRPr="00B27975">
        <w:rPr>
          <w:rFonts w:ascii="Calibri" w:eastAsia="Times New Roman" w:hAnsi="Calibri" w:cs="Calibri"/>
          <w:lang w:eastAsia="pl-PL"/>
        </w:rPr>
        <w:t xml:space="preserve">i godziny </w:t>
      </w:r>
      <w:r w:rsidR="00461EE2" w:rsidRPr="00B27975">
        <w:rPr>
          <w:rFonts w:ascii="Calibri" w:eastAsia="Times New Roman" w:hAnsi="Calibri" w:cs="Calibri"/>
          <w:lang w:eastAsia="pl-PL"/>
        </w:rPr>
        <w:t xml:space="preserve">dostawy </w:t>
      </w:r>
      <w:r w:rsidRPr="00B27975">
        <w:rPr>
          <w:rFonts w:ascii="Calibri" w:eastAsia="Times New Roman" w:hAnsi="Calibri" w:cs="Calibri"/>
          <w:lang w:eastAsia="pl-PL"/>
        </w:rPr>
        <w:t xml:space="preserve">przedmiotu umowy. </w:t>
      </w:r>
    </w:p>
    <w:p w14:paraId="62B192C7" w14:textId="77777777" w:rsidR="00461EE2" w:rsidRPr="00B27975" w:rsidRDefault="00461EE2"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 4</w:t>
      </w:r>
    </w:p>
    <w:p w14:paraId="5158B755" w14:textId="42AE48B2" w:rsidR="00461EE2" w:rsidRPr="00B27975" w:rsidRDefault="00461EE2"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 xml:space="preserve">Termin realizacji </w:t>
      </w:r>
      <w:r w:rsidR="00943B07" w:rsidRPr="00B27975">
        <w:rPr>
          <w:rFonts w:ascii="Calibri" w:eastAsia="Times New Roman" w:hAnsi="Calibri" w:cs="Calibri"/>
          <w:b/>
          <w:bCs/>
          <w:lang w:eastAsia="pl-PL"/>
        </w:rPr>
        <w:t>dostawy</w:t>
      </w:r>
    </w:p>
    <w:p w14:paraId="533EBF88" w14:textId="57767DC4" w:rsidR="00461EE2" w:rsidRPr="00B27975" w:rsidRDefault="00461EE2" w:rsidP="00F05B32">
      <w:pPr>
        <w:pStyle w:val="Akapitzlist"/>
        <w:numPr>
          <w:ilvl w:val="0"/>
          <w:numId w:val="5"/>
        </w:numPr>
        <w:spacing w:line="360" w:lineRule="auto"/>
        <w:ind w:left="336"/>
        <w:jc w:val="both"/>
        <w:rPr>
          <w:rFonts w:ascii="Calibri" w:eastAsia="Times New Roman" w:hAnsi="Calibri" w:cs="Calibri"/>
          <w:lang w:eastAsia="pl-PL"/>
        </w:rPr>
      </w:pPr>
      <w:r w:rsidRPr="00B27975">
        <w:rPr>
          <w:rFonts w:ascii="Calibri" w:eastAsia="Times New Roman" w:hAnsi="Calibri" w:cs="Calibri"/>
          <w:lang w:eastAsia="pl-PL"/>
        </w:rPr>
        <w:t xml:space="preserve">Planowany termin </w:t>
      </w:r>
      <w:r w:rsidR="00641E64" w:rsidRPr="00B27975">
        <w:rPr>
          <w:rFonts w:ascii="Calibri" w:eastAsia="Times New Roman" w:hAnsi="Calibri" w:cs="Calibri"/>
          <w:lang w:eastAsia="pl-PL"/>
        </w:rPr>
        <w:t>dostawy: do</w:t>
      </w:r>
      <w:r w:rsidR="00641E64">
        <w:rPr>
          <w:rFonts w:ascii="Calibri" w:eastAsia="Times New Roman" w:hAnsi="Calibri" w:cs="Calibri"/>
          <w:lang w:eastAsia="pl-PL"/>
        </w:rPr>
        <w:t xml:space="preserve"> 30 czerwca 2025 r. </w:t>
      </w:r>
      <w:r w:rsidRPr="00B27975">
        <w:rPr>
          <w:rFonts w:ascii="Calibri" w:eastAsia="Times New Roman" w:hAnsi="Calibri" w:cs="Calibri"/>
          <w:lang w:eastAsia="pl-PL"/>
        </w:rPr>
        <w:t xml:space="preserve"> od dnia podpisania umowy</w:t>
      </w:r>
      <w:r w:rsidR="0012379A" w:rsidRPr="00B27975">
        <w:rPr>
          <w:rFonts w:ascii="Calibri" w:eastAsia="Times New Roman" w:hAnsi="Calibri" w:cs="Calibri"/>
          <w:lang w:eastAsia="pl-PL"/>
        </w:rPr>
        <w:t>, zgodnie z ofertą Wykonawcy.</w:t>
      </w:r>
      <w:r w:rsidRPr="00B27975">
        <w:rPr>
          <w:rFonts w:ascii="Calibri" w:eastAsia="Times New Roman" w:hAnsi="Calibri" w:cs="Calibri"/>
          <w:lang w:eastAsia="pl-PL"/>
        </w:rPr>
        <w:t xml:space="preserve"> </w:t>
      </w:r>
    </w:p>
    <w:p w14:paraId="2A0B9139" w14:textId="6F15A4DB" w:rsidR="007572C0" w:rsidRPr="003E5FDA" w:rsidRDefault="00EB47A8" w:rsidP="007572C0">
      <w:pPr>
        <w:pStyle w:val="Akapitzlist"/>
        <w:numPr>
          <w:ilvl w:val="0"/>
          <w:numId w:val="5"/>
        </w:numPr>
        <w:spacing w:line="360" w:lineRule="auto"/>
        <w:ind w:left="336"/>
        <w:jc w:val="both"/>
        <w:rPr>
          <w:rFonts w:ascii="Calibri" w:hAnsi="Calibri" w:cs="Calibri"/>
        </w:rPr>
      </w:pPr>
      <w:r w:rsidRPr="003E5FDA">
        <w:rPr>
          <w:rFonts w:ascii="Calibri" w:hAnsi="Calibri" w:cs="Calibri"/>
        </w:rPr>
        <w:t>Za datę wykonania dostawy uznaje się dzień odbioru, potwierdzony protokołem odbioru</w:t>
      </w:r>
      <w:r w:rsidR="003E5FDA">
        <w:rPr>
          <w:rFonts w:ascii="Calibri" w:hAnsi="Calibri" w:cs="Calibri"/>
        </w:rPr>
        <w:t>.</w:t>
      </w:r>
      <w:r w:rsidR="00B055FB" w:rsidRPr="003E5FDA">
        <w:rPr>
          <w:rFonts w:ascii="Calibri" w:hAnsi="Calibri" w:cs="Calibri"/>
        </w:rPr>
        <w:t xml:space="preserve"> </w:t>
      </w:r>
    </w:p>
    <w:p w14:paraId="7A3F59BE" w14:textId="77777777" w:rsidR="00FB6656" w:rsidRPr="00B27975" w:rsidRDefault="00FB6656" w:rsidP="00F05B32">
      <w:pPr>
        <w:pStyle w:val="Akapitzlist"/>
        <w:spacing w:line="360" w:lineRule="auto"/>
        <w:ind w:left="336"/>
        <w:jc w:val="center"/>
        <w:rPr>
          <w:rFonts w:ascii="Calibri" w:hAnsi="Calibri" w:cs="Calibri"/>
          <w:b/>
          <w:bCs/>
        </w:rPr>
      </w:pPr>
      <w:r w:rsidRPr="00B27975">
        <w:rPr>
          <w:rFonts w:ascii="Calibri" w:hAnsi="Calibri" w:cs="Calibri"/>
          <w:b/>
          <w:bCs/>
        </w:rPr>
        <w:t>§ 5</w:t>
      </w:r>
    </w:p>
    <w:p w14:paraId="2B6D30B5" w14:textId="6B62B6B2" w:rsidR="00FB6656" w:rsidRPr="00B27975" w:rsidRDefault="00FB6656" w:rsidP="00F05B32">
      <w:pPr>
        <w:pStyle w:val="Akapitzlist"/>
        <w:spacing w:line="360" w:lineRule="auto"/>
        <w:ind w:left="336"/>
        <w:jc w:val="center"/>
        <w:rPr>
          <w:rFonts w:ascii="Calibri" w:hAnsi="Calibri" w:cs="Calibri"/>
          <w:b/>
          <w:bCs/>
        </w:rPr>
      </w:pPr>
      <w:r w:rsidRPr="00B27975">
        <w:rPr>
          <w:rFonts w:ascii="Calibri" w:hAnsi="Calibri" w:cs="Calibri"/>
          <w:b/>
          <w:bCs/>
        </w:rPr>
        <w:t>Odbiór przedmiotu umowy</w:t>
      </w:r>
    </w:p>
    <w:p w14:paraId="2306077F" w14:textId="6A616E5A" w:rsidR="00EB47A8" w:rsidRPr="00B27975" w:rsidRDefault="006C1BA9" w:rsidP="00F05B32">
      <w:pPr>
        <w:pStyle w:val="Akapitzlist"/>
        <w:numPr>
          <w:ilvl w:val="0"/>
          <w:numId w:val="7"/>
        </w:numPr>
        <w:spacing w:line="360" w:lineRule="auto"/>
        <w:ind w:left="350"/>
        <w:jc w:val="both"/>
        <w:rPr>
          <w:rFonts w:ascii="Calibri" w:eastAsia="Times New Roman" w:hAnsi="Calibri" w:cs="Calibri"/>
          <w:lang w:eastAsia="pl-PL"/>
        </w:rPr>
      </w:pPr>
      <w:r w:rsidRPr="00B27975">
        <w:rPr>
          <w:rFonts w:ascii="Calibri" w:hAnsi="Calibri" w:cs="Calibri"/>
        </w:rPr>
        <w:t>Pomoce dydaktyczne</w:t>
      </w:r>
      <w:r w:rsidR="00EB47A8" w:rsidRPr="00B27975">
        <w:rPr>
          <w:rFonts w:ascii="Calibri" w:hAnsi="Calibri" w:cs="Calibri"/>
        </w:rPr>
        <w:t xml:space="preserve"> muszą być dostarczone do </w:t>
      </w:r>
      <w:r w:rsidR="00331CD7" w:rsidRPr="00B27975">
        <w:rPr>
          <w:rFonts w:ascii="Calibri" w:hAnsi="Calibri" w:cs="Calibri"/>
        </w:rPr>
        <w:t xml:space="preserve">wskazanego miejsca dostawy o którym mowa w § 1 </w:t>
      </w:r>
      <w:r w:rsidR="004E6862" w:rsidRPr="00B27975">
        <w:rPr>
          <w:rFonts w:ascii="Calibri" w:hAnsi="Calibri" w:cs="Calibri"/>
        </w:rPr>
        <w:t>ust. 2</w:t>
      </w:r>
      <w:r w:rsidR="00EB47A8" w:rsidRPr="00B27975">
        <w:rPr>
          <w:rFonts w:ascii="Calibri" w:hAnsi="Calibri" w:cs="Calibri"/>
        </w:rPr>
        <w:t xml:space="preserve"> w nienaruszonym stanie.</w:t>
      </w:r>
    </w:p>
    <w:p w14:paraId="395A45DD" w14:textId="64F500E0" w:rsidR="00EB47A8" w:rsidRPr="00B27975" w:rsidRDefault="00EB47A8" w:rsidP="00F05B32">
      <w:pPr>
        <w:pStyle w:val="Akapitzlist"/>
        <w:numPr>
          <w:ilvl w:val="0"/>
          <w:numId w:val="7"/>
        </w:numPr>
        <w:spacing w:line="360" w:lineRule="auto"/>
        <w:ind w:left="336"/>
        <w:jc w:val="both"/>
        <w:rPr>
          <w:rFonts w:ascii="Calibri" w:eastAsia="Times New Roman" w:hAnsi="Calibri" w:cs="Calibri"/>
          <w:lang w:eastAsia="pl-PL"/>
        </w:rPr>
      </w:pPr>
      <w:r w:rsidRPr="00B27975">
        <w:rPr>
          <w:rFonts w:ascii="Calibri" w:hAnsi="Calibri" w:cs="Calibri"/>
        </w:rPr>
        <w:t>Odbiór przedmiotu Umowy zostanie przeprowadzony przy udziale przedstawicieli Stron.</w:t>
      </w:r>
    </w:p>
    <w:p w14:paraId="57370800" w14:textId="2D59C891" w:rsidR="00EB47A8" w:rsidRPr="00B27975" w:rsidRDefault="00EB47A8" w:rsidP="00F05B32">
      <w:pPr>
        <w:pStyle w:val="Akapitzlist"/>
        <w:numPr>
          <w:ilvl w:val="0"/>
          <w:numId w:val="7"/>
        </w:numPr>
        <w:spacing w:line="360" w:lineRule="auto"/>
        <w:ind w:left="336"/>
        <w:jc w:val="both"/>
        <w:rPr>
          <w:rFonts w:ascii="Calibri" w:eastAsia="Times New Roman" w:hAnsi="Calibri" w:cs="Calibri"/>
          <w:lang w:eastAsia="pl-PL"/>
        </w:rPr>
      </w:pPr>
      <w:r w:rsidRPr="00B27975">
        <w:rPr>
          <w:rFonts w:ascii="Calibri" w:hAnsi="Calibri" w:cs="Calibri"/>
        </w:rPr>
        <w:t>Prawidłowo zrealizowany przedmiot Umowy musi być zgodny ze wszystkimi warunkami zamówienia.</w:t>
      </w:r>
    </w:p>
    <w:p w14:paraId="753AC43C" w14:textId="0A69AD76" w:rsidR="00EB47A8" w:rsidRPr="00B27975" w:rsidRDefault="00EB47A8" w:rsidP="00F05B32">
      <w:pPr>
        <w:pStyle w:val="Akapitzlist"/>
        <w:numPr>
          <w:ilvl w:val="0"/>
          <w:numId w:val="7"/>
        </w:numPr>
        <w:spacing w:line="360" w:lineRule="auto"/>
        <w:ind w:left="336"/>
        <w:jc w:val="both"/>
        <w:rPr>
          <w:rFonts w:ascii="Calibri" w:eastAsia="Times New Roman" w:hAnsi="Calibri" w:cs="Calibri"/>
          <w:lang w:eastAsia="pl-PL"/>
        </w:rPr>
      </w:pPr>
      <w:r w:rsidRPr="00B27975">
        <w:rPr>
          <w:rFonts w:ascii="Calibri" w:hAnsi="Calibri" w:cs="Calibri"/>
        </w:rPr>
        <w:t>Prawo własności produktów będących przedmiotem Umowy przechodzi na Zamawiającego z chwilą podpisania protokołu odbioru przez Strony.</w:t>
      </w:r>
    </w:p>
    <w:p w14:paraId="6A8722A3" w14:textId="47EB386C" w:rsidR="00EB47A8" w:rsidRPr="00B27975" w:rsidRDefault="00EB47A8" w:rsidP="00F05B32">
      <w:pPr>
        <w:pStyle w:val="Akapitzlist"/>
        <w:numPr>
          <w:ilvl w:val="0"/>
          <w:numId w:val="7"/>
        </w:numPr>
        <w:spacing w:line="360" w:lineRule="auto"/>
        <w:ind w:left="336"/>
        <w:jc w:val="both"/>
        <w:rPr>
          <w:rFonts w:ascii="Calibri" w:eastAsia="Times New Roman" w:hAnsi="Calibri" w:cs="Calibri"/>
          <w:lang w:eastAsia="pl-PL"/>
        </w:rPr>
      </w:pPr>
      <w:r w:rsidRPr="00B27975">
        <w:rPr>
          <w:rFonts w:ascii="Calibri" w:hAnsi="Calibri" w:cs="Calibri"/>
        </w:rPr>
        <w:t xml:space="preserve">Zamawiający zastrzega sobie prawo do odmowy przyjęcia </w:t>
      </w:r>
      <w:r w:rsidR="006C1BA9" w:rsidRPr="00B27975">
        <w:rPr>
          <w:rFonts w:ascii="Calibri" w:hAnsi="Calibri" w:cs="Calibri"/>
        </w:rPr>
        <w:t>pomocy dydaktycznych</w:t>
      </w:r>
      <w:r w:rsidRPr="00B27975">
        <w:rPr>
          <w:rFonts w:ascii="Calibri" w:hAnsi="Calibri" w:cs="Calibri"/>
        </w:rPr>
        <w:t xml:space="preserve">, jeżeli będą uszkodzone lub wadliwe, niezgodne z Umową lub nie będą spełniały warunków zamówienia lub oferty Wykonawcy. W takim przypadku Wykonawca zobowiązany jest ponownie dostarczyć zakwestionowane </w:t>
      </w:r>
      <w:r w:rsidR="006C1BA9" w:rsidRPr="00B27975">
        <w:rPr>
          <w:rFonts w:ascii="Calibri" w:hAnsi="Calibri" w:cs="Calibri"/>
        </w:rPr>
        <w:t>pomoce</w:t>
      </w:r>
      <w:r w:rsidR="00461EE2" w:rsidRPr="00B27975">
        <w:rPr>
          <w:rFonts w:ascii="Calibri" w:hAnsi="Calibri" w:cs="Calibri"/>
        </w:rPr>
        <w:t xml:space="preserve"> we wskazanym przez Zamawiającego terminie</w:t>
      </w:r>
      <w:r w:rsidRPr="00B27975">
        <w:rPr>
          <w:rFonts w:ascii="Calibri" w:hAnsi="Calibri" w:cs="Calibri"/>
        </w:rPr>
        <w:t>.</w:t>
      </w:r>
      <w:r w:rsidR="00F552C4" w:rsidRPr="00B27975">
        <w:rPr>
          <w:rFonts w:ascii="Calibri" w:hAnsi="Calibri" w:cs="Calibri"/>
        </w:rPr>
        <w:t xml:space="preserve"> Koszty wymiany na nowe pomoce pozbawione wad ponosi wykonawca. </w:t>
      </w:r>
    </w:p>
    <w:p w14:paraId="776AF48B" w14:textId="77777777" w:rsidR="004E6862" w:rsidRPr="00B27975" w:rsidRDefault="004E6862" w:rsidP="00F05B32">
      <w:pPr>
        <w:spacing w:after="0" w:line="360" w:lineRule="auto"/>
        <w:rPr>
          <w:rFonts w:ascii="Calibri" w:eastAsia="Times New Roman" w:hAnsi="Calibri" w:cs="Calibri"/>
          <w:b/>
          <w:bCs/>
          <w:lang w:eastAsia="pl-PL"/>
        </w:rPr>
      </w:pPr>
    </w:p>
    <w:p w14:paraId="1C221B6F" w14:textId="0BBD4774" w:rsidR="00CC6A90" w:rsidRPr="00B27975" w:rsidRDefault="00CC6A90"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 6</w:t>
      </w:r>
    </w:p>
    <w:p w14:paraId="63833223" w14:textId="77777777" w:rsidR="00CC6A90" w:rsidRPr="00B27975" w:rsidRDefault="00CC6A90"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Nadzór prawidłowego wykonania umowy</w:t>
      </w:r>
    </w:p>
    <w:p w14:paraId="7883DFB1" w14:textId="346D2FC3" w:rsidR="00CC6A90" w:rsidRPr="00B27975" w:rsidRDefault="00CC6A90" w:rsidP="00F05B32">
      <w:pPr>
        <w:pStyle w:val="Akapitzlist"/>
        <w:numPr>
          <w:ilvl w:val="0"/>
          <w:numId w:val="19"/>
        </w:numPr>
        <w:spacing w:after="0" w:line="360" w:lineRule="auto"/>
        <w:ind w:left="378"/>
        <w:jc w:val="both"/>
        <w:rPr>
          <w:rFonts w:ascii="Calibri" w:eastAsia="Times New Roman" w:hAnsi="Calibri" w:cs="Calibri"/>
          <w:lang w:eastAsia="pl-PL"/>
        </w:rPr>
      </w:pPr>
      <w:r w:rsidRPr="00B27975">
        <w:rPr>
          <w:rFonts w:ascii="Calibri" w:eastAsia="Times New Roman" w:hAnsi="Calibri" w:cs="Calibri"/>
          <w:lang w:eastAsia="pl-PL"/>
        </w:rPr>
        <w:lastRenderedPageBreak/>
        <w:t xml:space="preserve">Do merytorycznej i logistycznej współpracy w wykonywaniu </w:t>
      </w:r>
      <w:r w:rsidR="00005323" w:rsidRPr="00B27975">
        <w:rPr>
          <w:rFonts w:ascii="Calibri" w:eastAsia="Times New Roman" w:hAnsi="Calibri" w:cs="Calibri"/>
          <w:lang w:eastAsia="pl-PL"/>
        </w:rPr>
        <w:t>przedmiotu zamówienia</w:t>
      </w:r>
      <w:r w:rsidRPr="00B27975">
        <w:rPr>
          <w:rFonts w:ascii="Calibri" w:eastAsia="Times New Roman" w:hAnsi="Calibri" w:cs="Calibri"/>
          <w:lang w:eastAsia="pl-PL"/>
        </w:rPr>
        <w:t xml:space="preserve"> upoważnia się:</w:t>
      </w:r>
    </w:p>
    <w:p w14:paraId="762994E4" w14:textId="5B59AA62" w:rsidR="00CC6A90" w:rsidRPr="00B27975" w:rsidRDefault="00CC6A90" w:rsidP="00F05B32">
      <w:pPr>
        <w:pStyle w:val="Akapitzlist"/>
        <w:numPr>
          <w:ilvl w:val="0"/>
          <w:numId w:val="20"/>
        </w:numPr>
        <w:spacing w:after="0" w:line="360" w:lineRule="auto"/>
        <w:jc w:val="both"/>
        <w:rPr>
          <w:rFonts w:ascii="Calibri" w:eastAsia="Times New Roman" w:hAnsi="Calibri" w:cs="Calibri"/>
          <w:lang w:eastAsia="pl-PL"/>
        </w:rPr>
      </w:pPr>
      <w:r w:rsidRPr="00B27975">
        <w:rPr>
          <w:rFonts w:ascii="Calibri" w:eastAsia="Times New Roman" w:hAnsi="Calibri" w:cs="Calibri"/>
          <w:lang w:eastAsia="pl-PL"/>
        </w:rPr>
        <w:t>ze strony Zamawiającego: ……………………………………………………………</w:t>
      </w:r>
      <w:proofErr w:type="gramStart"/>
      <w:r w:rsidRPr="00B27975">
        <w:rPr>
          <w:rFonts w:ascii="Calibri" w:eastAsia="Times New Roman" w:hAnsi="Calibri" w:cs="Calibri"/>
          <w:lang w:eastAsia="pl-PL"/>
        </w:rPr>
        <w:t>…….</w:t>
      </w:r>
      <w:proofErr w:type="gramEnd"/>
      <w:r w:rsidRPr="00B27975">
        <w:rPr>
          <w:rFonts w:ascii="Calibri" w:eastAsia="Times New Roman" w:hAnsi="Calibri" w:cs="Calibri"/>
          <w:lang w:eastAsia="pl-PL"/>
        </w:rPr>
        <w:t>.</w:t>
      </w:r>
    </w:p>
    <w:p w14:paraId="3441D7F4" w14:textId="34F561B7" w:rsidR="00CC6A90" w:rsidRPr="00B27975" w:rsidRDefault="00CC6A90" w:rsidP="00F05B32">
      <w:pPr>
        <w:pStyle w:val="Akapitzlist"/>
        <w:numPr>
          <w:ilvl w:val="0"/>
          <w:numId w:val="20"/>
        </w:numPr>
        <w:spacing w:after="0" w:line="360" w:lineRule="auto"/>
        <w:jc w:val="both"/>
        <w:rPr>
          <w:rFonts w:ascii="Calibri" w:eastAsia="Times New Roman" w:hAnsi="Calibri" w:cs="Calibri"/>
          <w:lang w:eastAsia="pl-PL"/>
        </w:rPr>
      </w:pPr>
      <w:r w:rsidRPr="00B27975">
        <w:rPr>
          <w:rFonts w:ascii="Calibri" w:eastAsia="Times New Roman" w:hAnsi="Calibri" w:cs="Calibri"/>
          <w:lang w:eastAsia="pl-PL"/>
        </w:rPr>
        <w:t>ze strony Wykonawcy: …………………………………………………………………</w:t>
      </w:r>
      <w:proofErr w:type="gramStart"/>
      <w:r w:rsidRPr="00B27975">
        <w:rPr>
          <w:rFonts w:ascii="Calibri" w:eastAsia="Times New Roman" w:hAnsi="Calibri" w:cs="Calibri"/>
          <w:lang w:eastAsia="pl-PL"/>
        </w:rPr>
        <w:t>…….</w:t>
      </w:r>
      <w:proofErr w:type="gramEnd"/>
      <w:r w:rsidRPr="00B27975">
        <w:rPr>
          <w:rFonts w:ascii="Calibri" w:eastAsia="Times New Roman" w:hAnsi="Calibri" w:cs="Calibri"/>
          <w:lang w:eastAsia="pl-PL"/>
        </w:rPr>
        <w:t>.</w:t>
      </w:r>
    </w:p>
    <w:p w14:paraId="3B4FA12B" w14:textId="77777777" w:rsidR="00B837CA" w:rsidRPr="00B27975" w:rsidRDefault="00B837CA" w:rsidP="00F05B32">
      <w:pPr>
        <w:spacing w:after="0" w:line="360" w:lineRule="auto"/>
        <w:jc w:val="both"/>
        <w:rPr>
          <w:rFonts w:ascii="Calibri" w:eastAsia="Times New Roman" w:hAnsi="Calibri" w:cs="Calibri"/>
          <w:b/>
          <w:bCs/>
          <w:lang w:eastAsia="pl-PL"/>
        </w:rPr>
      </w:pPr>
    </w:p>
    <w:p w14:paraId="01004CE7" w14:textId="5C36BF24" w:rsidR="00B055FB" w:rsidRPr="00B27975" w:rsidRDefault="00B055FB"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 7</w:t>
      </w:r>
    </w:p>
    <w:p w14:paraId="0392F14B" w14:textId="77777777" w:rsidR="00B055FB" w:rsidRPr="00B27975" w:rsidRDefault="00B055FB" w:rsidP="00F05B32">
      <w:pPr>
        <w:spacing w:after="0" w:line="360" w:lineRule="auto"/>
        <w:jc w:val="center"/>
        <w:rPr>
          <w:rFonts w:ascii="Calibri" w:eastAsia="Times New Roman" w:hAnsi="Calibri" w:cs="Calibri"/>
          <w:b/>
          <w:bCs/>
          <w:lang w:eastAsia="pl-PL"/>
        </w:rPr>
      </w:pPr>
      <w:r w:rsidRPr="00B27975">
        <w:rPr>
          <w:rFonts w:ascii="Calibri" w:eastAsia="Times New Roman" w:hAnsi="Calibri" w:cs="Calibri"/>
          <w:b/>
          <w:bCs/>
          <w:lang w:eastAsia="pl-PL"/>
        </w:rPr>
        <w:t>Wynagrodzenie</w:t>
      </w:r>
    </w:p>
    <w:p w14:paraId="2A142E5A" w14:textId="300A7EBC" w:rsidR="00EB47A8" w:rsidRPr="00B27975" w:rsidRDefault="00EB47A8" w:rsidP="00F05B32">
      <w:pPr>
        <w:pStyle w:val="Akapitzlist"/>
        <w:numPr>
          <w:ilvl w:val="0"/>
          <w:numId w:val="6"/>
        </w:numPr>
        <w:spacing w:line="360" w:lineRule="auto"/>
        <w:ind w:left="364"/>
        <w:jc w:val="both"/>
        <w:rPr>
          <w:rFonts w:ascii="Calibri" w:hAnsi="Calibri" w:cs="Calibri"/>
        </w:rPr>
      </w:pPr>
      <w:r w:rsidRPr="00B27975">
        <w:rPr>
          <w:rFonts w:ascii="Calibri" w:hAnsi="Calibri" w:cs="Calibri"/>
        </w:rPr>
        <w:t>Wykonawca z tytułu prawidłowego wykonania przedmiotu Umowy otrzyma wynagrodzenie w wysokości ……………………… zł brutto (słownie: ………………………………………), w tym</w:t>
      </w:r>
      <w:proofErr w:type="gramStart"/>
      <w:r w:rsidRPr="00B27975">
        <w:rPr>
          <w:rFonts w:ascii="Calibri" w:hAnsi="Calibri" w:cs="Calibri"/>
        </w:rPr>
        <w:t xml:space="preserve"> </w:t>
      </w:r>
      <w:r w:rsidR="0012379A" w:rsidRPr="00B27975">
        <w:rPr>
          <w:rFonts w:ascii="Calibri" w:hAnsi="Calibri" w:cs="Calibri"/>
        </w:rPr>
        <w:t>..</w:t>
      </w:r>
      <w:proofErr w:type="gramEnd"/>
      <w:r w:rsidRPr="00B27975">
        <w:rPr>
          <w:rFonts w:ascii="Calibri" w:hAnsi="Calibri" w:cs="Calibri"/>
        </w:rPr>
        <w:t>…</w:t>
      </w:r>
      <w:r w:rsidR="00F01A3D" w:rsidRPr="00B27975">
        <w:rPr>
          <w:rFonts w:ascii="Calibri" w:hAnsi="Calibri" w:cs="Calibri"/>
        </w:rPr>
        <w:t>……………… zł</w:t>
      </w:r>
      <w:r w:rsidRPr="00B27975">
        <w:rPr>
          <w:rFonts w:ascii="Calibri" w:hAnsi="Calibri" w:cs="Calibri"/>
        </w:rPr>
        <w:t xml:space="preserve"> podatek VAT. Ceny jednostkowe poszczególnych </w:t>
      </w:r>
      <w:r w:rsidR="006C1BA9" w:rsidRPr="00B27975">
        <w:rPr>
          <w:rFonts w:ascii="Calibri" w:hAnsi="Calibri" w:cs="Calibri"/>
        </w:rPr>
        <w:t>pomocy dydaktycznych</w:t>
      </w:r>
      <w:r w:rsidRPr="00B27975">
        <w:rPr>
          <w:rFonts w:ascii="Calibri" w:hAnsi="Calibri" w:cs="Calibri"/>
        </w:rPr>
        <w:t xml:space="preserve"> określa formularz </w:t>
      </w:r>
      <w:r w:rsidR="00376245" w:rsidRPr="00B27975">
        <w:rPr>
          <w:rFonts w:ascii="Calibri" w:hAnsi="Calibri" w:cs="Calibri"/>
        </w:rPr>
        <w:t>ofertowy</w:t>
      </w:r>
      <w:r w:rsidRPr="00B27975">
        <w:rPr>
          <w:rFonts w:ascii="Calibri" w:hAnsi="Calibri" w:cs="Calibri"/>
        </w:rPr>
        <w:t xml:space="preserve"> złożony przez Wykonawcę.</w:t>
      </w:r>
    </w:p>
    <w:p w14:paraId="6342F59B" w14:textId="2F8C7529" w:rsidR="00EB47A8" w:rsidRPr="00B27975" w:rsidRDefault="00EB47A8" w:rsidP="00F05B32">
      <w:pPr>
        <w:pStyle w:val="Akapitzlist"/>
        <w:numPr>
          <w:ilvl w:val="0"/>
          <w:numId w:val="6"/>
        </w:numPr>
        <w:spacing w:line="360" w:lineRule="auto"/>
        <w:ind w:left="364"/>
        <w:jc w:val="both"/>
        <w:rPr>
          <w:rFonts w:ascii="Calibri" w:hAnsi="Calibri" w:cs="Calibri"/>
        </w:rPr>
      </w:pPr>
      <w:r w:rsidRPr="00B27975">
        <w:rPr>
          <w:rFonts w:ascii="Calibri" w:hAnsi="Calibri" w:cs="Calibri"/>
        </w:rPr>
        <w:t xml:space="preserve">Kwota określona w ust. 1 obejmuje całość wynagrodzenia oraz wszystkie koszty, jakie musi ponieść Wykonawca w celu należytego wykonania zamówienia, w tym koszty </w:t>
      </w:r>
      <w:r w:rsidR="006C1BA9" w:rsidRPr="00B27975">
        <w:rPr>
          <w:rFonts w:ascii="Calibri" w:hAnsi="Calibri" w:cs="Calibri"/>
        </w:rPr>
        <w:t>dostawy</w:t>
      </w:r>
      <w:r w:rsidRPr="00B27975">
        <w:rPr>
          <w:rFonts w:ascii="Calibri" w:hAnsi="Calibri" w:cs="Calibri"/>
        </w:rPr>
        <w:t xml:space="preserve">, </w:t>
      </w:r>
      <w:r w:rsidR="004E6862" w:rsidRPr="00B27975">
        <w:rPr>
          <w:rFonts w:ascii="Calibri" w:hAnsi="Calibri" w:cs="Calibri"/>
        </w:rPr>
        <w:t xml:space="preserve">wniesienia, </w:t>
      </w:r>
      <w:r w:rsidRPr="00B27975">
        <w:rPr>
          <w:rFonts w:ascii="Calibri" w:hAnsi="Calibri" w:cs="Calibri"/>
        </w:rPr>
        <w:t>świadczenia gwarancyjne oraz koszty towarzyszące.</w:t>
      </w:r>
    </w:p>
    <w:p w14:paraId="3EB26406" w14:textId="3E42392A" w:rsidR="004E7D32" w:rsidRDefault="00CC6A90" w:rsidP="00F05B32">
      <w:pPr>
        <w:pStyle w:val="Akapitzlist"/>
        <w:numPr>
          <w:ilvl w:val="0"/>
          <w:numId w:val="6"/>
        </w:numPr>
        <w:spacing w:line="360" w:lineRule="auto"/>
        <w:ind w:left="364"/>
        <w:jc w:val="both"/>
        <w:rPr>
          <w:rFonts w:ascii="Calibri" w:hAnsi="Calibri" w:cs="Calibri"/>
        </w:rPr>
      </w:pPr>
      <w:r w:rsidRPr="00B27975">
        <w:rPr>
          <w:rFonts w:ascii="Calibri" w:hAnsi="Calibri" w:cs="Calibri"/>
        </w:rPr>
        <w:t xml:space="preserve">Wynagrodzenie jest współfinansowane ze środków </w:t>
      </w:r>
      <w:r w:rsidR="00AE0FAC">
        <w:rPr>
          <w:rFonts w:ascii="Calibri" w:hAnsi="Calibri" w:cs="Calibri"/>
        </w:rPr>
        <w:t>programu Fundusze Europ</w:t>
      </w:r>
      <w:r w:rsidR="001824E8">
        <w:rPr>
          <w:rFonts w:ascii="Calibri" w:hAnsi="Calibri" w:cs="Calibri"/>
        </w:rPr>
        <w:t>ejskie dla Dolnego Śląska 2021-2027 współfinansowane ze środkó</w:t>
      </w:r>
      <w:r w:rsidR="00715BFD">
        <w:rPr>
          <w:rFonts w:ascii="Calibri" w:hAnsi="Calibri" w:cs="Calibri"/>
        </w:rPr>
        <w:t>w</w:t>
      </w:r>
      <w:r w:rsidR="001824E8">
        <w:rPr>
          <w:rFonts w:ascii="Calibri" w:hAnsi="Calibri" w:cs="Calibri"/>
        </w:rPr>
        <w:t xml:space="preserve"> Europejskiego Funduszu </w:t>
      </w:r>
      <w:r w:rsidR="00715BFD">
        <w:rPr>
          <w:rFonts w:ascii="Calibri" w:hAnsi="Calibri" w:cs="Calibri"/>
        </w:rPr>
        <w:t>Społecznego Plus</w:t>
      </w:r>
      <w:r w:rsidR="001036DB">
        <w:rPr>
          <w:rFonts w:ascii="Calibri" w:hAnsi="Calibri" w:cs="Calibri"/>
        </w:rPr>
        <w:t>.</w:t>
      </w:r>
      <w:r w:rsidRPr="00B27975">
        <w:rPr>
          <w:rFonts w:ascii="Calibri" w:hAnsi="Calibri" w:cs="Calibri"/>
        </w:rPr>
        <w:t xml:space="preserve"> </w:t>
      </w:r>
    </w:p>
    <w:p w14:paraId="0561CA15" w14:textId="77777777" w:rsidR="008F565F" w:rsidRPr="00B27975" w:rsidRDefault="00EB47A8" w:rsidP="00F05B32">
      <w:pPr>
        <w:pStyle w:val="Akapitzlist"/>
        <w:numPr>
          <w:ilvl w:val="0"/>
          <w:numId w:val="6"/>
        </w:numPr>
        <w:spacing w:line="360" w:lineRule="auto"/>
        <w:ind w:left="364"/>
        <w:jc w:val="both"/>
        <w:rPr>
          <w:rFonts w:ascii="Calibri" w:hAnsi="Calibri" w:cs="Calibri"/>
        </w:rPr>
      </w:pPr>
      <w:r w:rsidRPr="00B27975">
        <w:rPr>
          <w:rFonts w:ascii="Calibri" w:hAnsi="Calibri" w:cs="Calibri"/>
        </w:rPr>
        <w:t>Podstawą wystawienia faktury jest protokół odbioru zatwierdzony przez Zamawiającego.</w:t>
      </w:r>
    </w:p>
    <w:p w14:paraId="7267DCA5" w14:textId="3A41B24B" w:rsidR="008F565F" w:rsidRPr="00B27975" w:rsidRDefault="008F565F" w:rsidP="00F05B32">
      <w:pPr>
        <w:pStyle w:val="Akapitzlist"/>
        <w:numPr>
          <w:ilvl w:val="0"/>
          <w:numId w:val="6"/>
        </w:numPr>
        <w:spacing w:line="360" w:lineRule="auto"/>
        <w:ind w:left="364"/>
        <w:jc w:val="both"/>
        <w:rPr>
          <w:rFonts w:ascii="Calibri" w:hAnsi="Calibri" w:cs="Calibri"/>
        </w:rPr>
      </w:pPr>
      <w:r w:rsidRPr="00B27975">
        <w:rPr>
          <w:rFonts w:ascii="Calibri" w:hAnsi="Calibri" w:cs="Calibri"/>
        </w:rPr>
        <w:t>Faktura winna być wystawiona na:</w:t>
      </w:r>
    </w:p>
    <w:p w14:paraId="15889FED" w14:textId="11D69668" w:rsidR="008F565F" w:rsidRPr="00B27975" w:rsidRDefault="008F565F" w:rsidP="00F05B32">
      <w:pPr>
        <w:pStyle w:val="Akapitzlist"/>
        <w:spacing w:line="360" w:lineRule="auto"/>
        <w:jc w:val="both"/>
        <w:rPr>
          <w:rFonts w:ascii="Calibri" w:hAnsi="Calibri" w:cs="Calibri"/>
          <w:b/>
          <w:bCs/>
        </w:rPr>
      </w:pPr>
      <w:r w:rsidRPr="00B27975">
        <w:rPr>
          <w:rFonts w:ascii="Calibri" w:hAnsi="Calibri" w:cs="Calibri"/>
          <w:b/>
          <w:bCs/>
        </w:rPr>
        <w:t xml:space="preserve">Nabywca: Gmina </w:t>
      </w:r>
      <w:r w:rsidR="001036DB">
        <w:rPr>
          <w:rFonts w:ascii="Calibri" w:hAnsi="Calibri" w:cs="Calibri"/>
          <w:b/>
          <w:bCs/>
        </w:rPr>
        <w:t>Świerzawa, Plac Wolności 60, 59-540 Świerzawa</w:t>
      </w:r>
      <w:r w:rsidRPr="00B27975">
        <w:rPr>
          <w:rFonts w:ascii="Calibri" w:hAnsi="Calibri" w:cs="Calibri"/>
          <w:b/>
          <w:bCs/>
        </w:rPr>
        <w:t xml:space="preserve">; NIP </w:t>
      </w:r>
      <w:r w:rsidR="002F3E80">
        <w:rPr>
          <w:rFonts w:ascii="Calibri" w:hAnsi="Calibri" w:cs="Calibri"/>
          <w:b/>
          <w:bCs/>
        </w:rPr>
        <w:t>6941562578</w:t>
      </w:r>
    </w:p>
    <w:p w14:paraId="7CC6F6E5" w14:textId="51A125DA" w:rsidR="00EB47A8" w:rsidRPr="00B27975" w:rsidRDefault="00EB47A8" w:rsidP="00F05B32">
      <w:pPr>
        <w:pStyle w:val="Akapitzlist"/>
        <w:numPr>
          <w:ilvl w:val="0"/>
          <w:numId w:val="6"/>
        </w:numPr>
        <w:spacing w:line="360" w:lineRule="auto"/>
        <w:ind w:left="364"/>
        <w:jc w:val="both"/>
        <w:rPr>
          <w:rFonts w:ascii="Calibri" w:hAnsi="Calibri" w:cs="Calibri"/>
        </w:rPr>
      </w:pPr>
      <w:r w:rsidRPr="00B27975">
        <w:rPr>
          <w:rFonts w:ascii="Calibri" w:hAnsi="Calibri" w:cs="Calibri"/>
        </w:rPr>
        <w:t xml:space="preserve">Zapłata wynagrodzenia nastąpi przelewem na rachunek bankowy Wykonawcy wskazany na fakturze, w terminie do </w:t>
      </w:r>
      <w:r w:rsidR="00FB6656" w:rsidRPr="00B27975">
        <w:rPr>
          <w:rFonts w:ascii="Calibri" w:hAnsi="Calibri" w:cs="Calibri"/>
        </w:rPr>
        <w:t>21</w:t>
      </w:r>
      <w:r w:rsidRPr="00B27975">
        <w:rPr>
          <w:rFonts w:ascii="Calibri" w:hAnsi="Calibri" w:cs="Calibri"/>
        </w:rPr>
        <w:t xml:space="preserve"> dni od dnia doręczenia prawidłowo wystawionej faktury do Zamawiającego, po uprzednim zatwierdzeniu protokołu odbioru przez Zamawiającego.</w:t>
      </w:r>
    </w:p>
    <w:p w14:paraId="15563122" w14:textId="55F239D4" w:rsidR="007F7B4D" w:rsidRPr="007572C0" w:rsidRDefault="00EB47A8" w:rsidP="00F05B32">
      <w:pPr>
        <w:pStyle w:val="Akapitzlist"/>
        <w:numPr>
          <w:ilvl w:val="0"/>
          <w:numId w:val="6"/>
        </w:numPr>
        <w:spacing w:line="360" w:lineRule="auto"/>
        <w:ind w:left="364"/>
        <w:jc w:val="both"/>
        <w:rPr>
          <w:rFonts w:ascii="Calibri" w:hAnsi="Calibri" w:cs="Calibri"/>
        </w:rPr>
      </w:pPr>
      <w:r w:rsidRPr="007572C0">
        <w:rPr>
          <w:rFonts w:ascii="Calibri" w:hAnsi="Calibri" w:cs="Calibri"/>
        </w:rPr>
        <w:t>Datą zapłaty jest dzień obciążenia rachunku bankowego Zamawiającego.</w:t>
      </w:r>
    </w:p>
    <w:p w14:paraId="347F223A" w14:textId="0DD00D11" w:rsidR="0012165F" w:rsidRPr="00B27975" w:rsidRDefault="00EB47A8" w:rsidP="00F05B32">
      <w:pPr>
        <w:spacing w:line="360" w:lineRule="auto"/>
        <w:jc w:val="center"/>
        <w:rPr>
          <w:rFonts w:ascii="Calibri" w:hAnsi="Calibri" w:cs="Calibri"/>
          <w:b/>
          <w:bCs/>
        </w:rPr>
      </w:pPr>
      <w:r w:rsidRPr="00B27975">
        <w:rPr>
          <w:rFonts w:ascii="Calibri" w:hAnsi="Calibri" w:cs="Calibri"/>
          <w:b/>
          <w:bCs/>
        </w:rPr>
        <w:t xml:space="preserve">§ </w:t>
      </w:r>
      <w:r w:rsidR="00CC6A90" w:rsidRPr="00B27975">
        <w:rPr>
          <w:rFonts w:ascii="Calibri" w:hAnsi="Calibri" w:cs="Calibri"/>
          <w:b/>
          <w:bCs/>
        </w:rPr>
        <w:t>8</w:t>
      </w:r>
      <w:r w:rsidR="0012165F" w:rsidRPr="00B27975">
        <w:rPr>
          <w:rFonts w:ascii="Calibri" w:hAnsi="Calibri" w:cs="Calibri"/>
          <w:b/>
          <w:bCs/>
        </w:rPr>
        <w:br/>
      </w:r>
      <w:r w:rsidR="0012379A" w:rsidRPr="00B27975">
        <w:rPr>
          <w:rFonts w:ascii="Calibri" w:hAnsi="Calibri" w:cs="Calibri"/>
          <w:b/>
          <w:bCs/>
        </w:rPr>
        <w:t>Gwarancja</w:t>
      </w:r>
    </w:p>
    <w:p w14:paraId="447D9603" w14:textId="2919BC03" w:rsidR="00EB47A8" w:rsidRPr="00B27975" w:rsidRDefault="00EB47A8" w:rsidP="00F05B32">
      <w:pPr>
        <w:pStyle w:val="Akapitzlist"/>
        <w:numPr>
          <w:ilvl w:val="0"/>
          <w:numId w:val="8"/>
        </w:numPr>
        <w:spacing w:line="360" w:lineRule="auto"/>
        <w:ind w:left="350"/>
        <w:jc w:val="both"/>
        <w:rPr>
          <w:rFonts w:ascii="Calibri" w:hAnsi="Calibri" w:cs="Calibri"/>
        </w:rPr>
      </w:pPr>
      <w:r w:rsidRPr="00B27975">
        <w:rPr>
          <w:rFonts w:ascii="Calibri" w:hAnsi="Calibri" w:cs="Calibri"/>
        </w:rPr>
        <w:t xml:space="preserve">Gwarancja na dostarczone </w:t>
      </w:r>
      <w:r w:rsidR="006C1BA9" w:rsidRPr="00B27975">
        <w:rPr>
          <w:rFonts w:ascii="Calibri" w:hAnsi="Calibri" w:cs="Calibri"/>
        </w:rPr>
        <w:t>pomoce dydaktyczne</w:t>
      </w:r>
      <w:r w:rsidRPr="00B27975">
        <w:rPr>
          <w:rFonts w:ascii="Calibri" w:hAnsi="Calibri" w:cs="Calibri"/>
        </w:rPr>
        <w:t xml:space="preserve"> wynosi </w:t>
      </w:r>
      <w:r w:rsidR="00B74DE2">
        <w:rPr>
          <w:rFonts w:ascii="Calibri" w:hAnsi="Calibri" w:cs="Calibri"/>
        </w:rPr>
        <w:t>……………</w:t>
      </w:r>
      <w:r w:rsidRPr="00B27975">
        <w:rPr>
          <w:rFonts w:ascii="Calibri" w:hAnsi="Calibri" w:cs="Calibri"/>
        </w:rPr>
        <w:t xml:space="preserve"> </w:t>
      </w:r>
      <w:r w:rsidR="0002264F" w:rsidRPr="00B27975">
        <w:rPr>
          <w:rFonts w:ascii="Calibri" w:hAnsi="Calibri" w:cs="Calibri"/>
        </w:rPr>
        <w:t>miesięcy</w:t>
      </w:r>
      <w:r w:rsidRPr="00B27975">
        <w:rPr>
          <w:rFonts w:ascii="Calibri" w:hAnsi="Calibri" w:cs="Calibri"/>
        </w:rPr>
        <w:t xml:space="preserve"> licząc od dnia podpisania protokołu odbioru końcowego.</w:t>
      </w:r>
    </w:p>
    <w:p w14:paraId="608D5E92" w14:textId="231F130D" w:rsidR="00EF3558" w:rsidRPr="00B27975" w:rsidRDefault="00EF3558" w:rsidP="00F05B32">
      <w:pPr>
        <w:pStyle w:val="Akapitzlist"/>
        <w:numPr>
          <w:ilvl w:val="0"/>
          <w:numId w:val="8"/>
        </w:numPr>
        <w:spacing w:line="360" w:lineRule="auto"/>
        <w:ind w:left="350"/>
        <w:jc w:val="both"/>
        <w:rPr>
          <w:rFonts w:ascii="Calibri" w:hAnsi="Calibri" w:cs="Calibri"/>
        </w:rPr>
      </w:pPr>
      <w:r w:rsidRPr="00B27975">
        <w:rPr>
          <w:rFonts w:ascii="Calibri" w:hAnsi="Calibri" w:cs="Calibri"/>
        </w:rPr>
        <w:t>Wykonawca wraz z przekazaniem przedmiotu zamówienia dostarczy dokumenty gwarancyjne.</w:t>
      </w:r>
    </w:p>
    <w:p w14:paraId="20F0D379" w14:textId="1E904145" w:rsidR="00EB47A8" w:rsidRPr="00B27975" w:rsidRDefault="00EB47A8" w:rsidP="00F05B32">
      <w:pPr>
        <w:pStyle w:val="Akapitzlist"/>
        <w:numPr>
          <w:ilvl w:val="0"/>
          <w:numId w:val="8"/>
        </w:numPr>
        <w:spacing w:line="360" w:lineRule="auto"/>
        <w:ind w:left="350"/>
        <w:jc w:val="both"/>
        <w:rPr>
          <w:rFonts w:ascii="Calibri" w:hAnsi="Calibri" w:cs="Calibri"/>
        </w:rPr>
      </w:pPr>
      <w:r w:rsidRPr="00B27975">
        <w:rPr>
          <w:rFonts w:ascii="Calibri" w:hAnsi="Calibri" w:cs="Calibri"/>
        </w:rPr>
        <w:t xml:space="preserve">Wykonawca zobowiązuje się w ramach gwarancji do bezpłatnego usuwania wad fizycznych, jeżeli wady ujawnią się w okresie </w:t>
      </w:r>
      <w:r w:rsidR="00C868AA" w:rsidRPr="00B27975">
        <w:rPr>
          <w:rFonts w:ascii="Calibri" w:hAnsi="Calibri" w:cs="Calibri"/>
        </w:rPr>
        <w:t>gwarancji</w:t>
      </w:r>
      <w:r w:rsidRPr="00B27975">
        <w:rPr>
          <w:rFonts w:ascii="Calibri" w:hAnsi="Calibri" w:cs="Calibri"/>
        </w:rPr>
        <w:t xml:space="preserve"> lub dostarczenia nowego, wolnego od wad przedmiotu sprzedaży. </w:t>
      </w:r>
    </w:p>
    <w:p w14:paraId="51ED8F64" w14:textId="663CB6F5" w:rsidR="00EB47A8" w:rsidRPr="00B27975" w:rsidRDefault="00EB47A8" w:rsidP="00F05B32">
      <w:pPr>
        <w:pStyle w:val="Akapitzlist"/>
        <w:numPr>
          <w:ilvl w:val="0"/>
          <w:numId w:val="8"/>
        </w:numPr>
        <w:spacing w:line="360" w:lineRule="auto"/>
        <w:ind w:left="350"/>
        <w:jc w:val="both"/>
        <w:rPr>
          <w:rFonts w:ascii="Calibri" w:hAnsi="Calibri" w:cs="Calibri"/>
        </w:rPr>
      </w:pPr>
      <w:r w:rsidRPr="00B27975">
        <w:rPr>
          <w:rFonts w:ascii="Calibri" w:hAnsi="Calibri" w:cs="Calibri"/>
        </w:rPr>
        <w:t>W ramach gwarancji Wykonawca zobowiązany jest, bez dodatkowych kosztów ponoszonych przez Zamawiającego, odebrać wadliwy oraz dostarczyć nowy przedmiot sprzedaży.</w:t>
      </w:r>
    </w:p>
    <w:p w14:paraId="628D44AB" w14:textId="2C6C643A" w:rsidR="0002264F" w:rsidRPr="00B27975" w:rsidRDefault="00EB47A8" w:rsidP="00F05B32">
      <w:pPr>
        <w:pStyle w:val="Akapitzlist"/>
        <w:numPr>
          <w:ilvl w:val="0"/>
          <w:numId w:val="8"/>
        </w:numPr>
        <w:spacing w:line="360" w:lineRule="auto"/>
        <w:ind w:left="350"/>
        <w:jc w:val="both"/>
        <w:rPr>
          <w:rFonts w:ascii="Calibri" w:hAnsi="Calibri" w:cs="Calibri"/>
        </w:rPr>
      </w:pPr>
      <w:r w:rsidRPr="00B27975">
        <w:rPr>
          <w:rFonts w:ascii="Calibri" w:hAnsi="Calibri" w:cs="Calibri"/>
        </w:rPr>
        <w:t xml:space="preserve">Wykonawca usunie wady w terminie 14 dni od dnia zgłoszenia. </w:t>
      </w:r>
    </w:p>
    <w:p w14:paraId="4C948FED" w14:textId="641B3A3C" w:rsidR="00EB47A8" w:rsidRPr="00B27975" w:rsidRDefault="00EB47A8" w:rsidP="00F05B32">
      <w:pPr>
        <w:pStyle w:val="Akapitzlist"/>
        <w:numPr>
          <w:ilvl w:val="0"/>
          <w:numId w:val="8"/>
        </w:numPr>
        <w:spacing w:line="360" w:lineRule="auto"/>
        <w:ind w:left="350"/>
        <w:jc w:val="both"/>
        <w:rPr>
          <w:rFonts w:ascii="Calibri" w:hAnsi="Calibri" w:cs="Calibri"/>
        </w:rPr>
      </w:pPr>
      <w:r w:rsidRPr="00B27975">
        <w:rPr>
          <w:rFonts w:ascii="Calibri" w:hAnsi="Calibri" w:cs="Calibri"/>
        </w:rPr>
        <w:lastRenderedPageBreak/>
        <w:t>Zamawiający może wykonywać uprawnienia z tytułu gwarancji po upływie terminu określonego w ust. 1, jeżeli zawiadomił Wykonawcę o wadzie przed upływem tego terminu.</w:t>
      </w:r>
    </w:p>
    <w:p w14:paraId="60E52ABC" w14:textId="4243C925" w:rsidR="00564FB7" w:rsidRPr="00B27975" w:rsidRDefault="00EB47A8" w:rsidP="00F05B32">
      <w:pPr>
        <w:pStyle w:val="Akapitzlist"/>
        <w:numPr>
          <w:ilvl w:val="0"/>
          <w:numId w:val="8"/>
        </w:numPr>
        <w:spacing w:line="360" w:lineRule="auto"/>
        <w:ind w:left="350"/>
        <w:jc w:val="both"/>
        <w:rPr>
          <w:rFonts w:ascii="Calibri" w:hAnsi="Calibri" w:cs="Calibri"/>
        </w:rPr>
      </w:pPr>
      <w:r w:rsidRPr="00B27975">
        <w:rPr>
          <w:rFonts w:ascii="Calibri" w:hAnsi="Calibri" w:cs="Calibri"/>
        </w:rPr>
        <w:t>Okres gwarancji podlega wydłużeniu o czas naprawy, a w przypadku wymiany przedmiotu</w:t>
      </w:r>
      <w:r w:rsidR="00564FB7" w:rsidRPr="00B27975">
        <w:rPr>
          <w:rFonts w:ascii="Calibri" w:hAnsi="Calibri" w:cs="Calibri"/>
        </w:rPr>
        <w:t xml:space="preserve"> </w:t>
      </w:r>
      <w:r w:rsidRPr="00B27975">
        <w:rPr>
          <w:rFonts w:ascii="Calibri" w:hAnsi="Calibri" w:cs="Calibri"/>
        </w:rPr>
        <w:t>sprzedaży okres gwarancji biegnie od nowa.</w:t>
      </w:r>
    </w:p>
    <w:p w14:paraId="3976CBC5" w14:textId="5816CF2D" w:rsidR="00564FB7" w:rsidRPr="00B27975" w:rsidRDefault="00EB47A8" w:rsidP="00F05B32">
      <w:pPr>
        <w:spacing w:line="360" w:lineRule="auto"/>
        <w:jc w:val="center"/>
        <w:rPr>
          <w:rFonts w:ascii="Calibri" w:hAnsi="Calibri" w:cs="Calibri"/>
          <w:b/>
          <w:bCs/>
        </w:rPr>
      </w:pPr>
      <w:r w:rsidRPr="00B27975">
        <w:rPr>
          <w:rFonts w:ascii="Calibri" w:hAnsi="Calibri" w:cs="Calibri"/>
          <w:b/>
          <w:bCs/>
        </w:rPr>
        <w:t xml:space="preserve">§ </w:t>
      </w:r>
      <w:r w:rsidR="00CC6A90" w:rsidRPr="00B27975">
        <w:rPr>
          <w:rFonts w:ascii="Calibri" w:hAnsi="Calibri" w:cs="Calibri"/>
          <w:b/>
          <w:bCs/>
        </w:rPr>
        <w:t>9</w:t>
      </w:r>
      <w:r w:rsidR="00564FB7" w:rsidRPr="00B27975">
        <w:rPr>
          <w:rFonts w:ascii="Calibri" w:hAnsi="Calibri" w:cs="Calibri"/>
          <w:b/>
          <w:bCs/>
        </w:rPr>
        <w:br/>
        <w:t>Kary umowne</w:t>
      </w:r>
    </w:p>
    <w:p w14:paraId="64378200" w14:textId="1B132858" w:rsidR="00EB47A8" w:rsidRPr="00B27975" w:rsidRDefault="00EB47A8" w:rsidP="00F05B32">
      <w:pPr>
        <w:pStyle w:val="Akapitzlist"/>
        <w:numPr>
          <w:ilvl w:val="0"/>
          <w:numId w:val="9"/>
        </w:numPr>
        <w:spacing w:line="360" w:lineRule="auto"/>
        <w:ind w:left="364"/>
        <w:jc w:val="both"/>
        <w:rPr>
          <w:rFonts w:ascii="Calibri" w:hAnsi="Calibri" w:cs="Calibri"/>
        </w:rPr>
      </w:pPr>
      <w:bookmarkStart w:id="7" w:name="_Hlk195179729"/>
      <w:r w:rsidRPr="00B27975">
        <w:rPr>
          <w:rFonts w:ascii="Calibri" w:hAnsi="Calibri" w:cs="Calibri"/>
        </w:rPr>
        <w:t>Wykonawca zobowiązany będzie do zapłaty Zamawiającemu kar umownych w następujących przypadkach i wysokościach:</w:t>
      </w:r>
    </w:p>
    <w:p w14:paraId="40831D0E" w14:textId="3BC8B796" w:rsidR="00EB47A8" w:rsidRPr="00B27975" w:rsidRDefault="00EB47A8" w:rsidP="00F05B32">
      <w:pPr>
        <w:pStyle w:val="Akapitzlist"/>
        <w:numPr>
          <w:ilvl w:val="0"/>
          <w:numId w:val="10"/>
        </w:numPr>
        <w:spacing w:line="360" w:lineRule="auto"/>
        <w:jc w:val="both"/>
        <w:rPr>
          <w:rFonts w:ascii="Calibri" w:hAnsi="Calibri" w:cs="Calibri"/>
        </w:rPr>
      </w:pPr>
      <w:r w:rsidRPr="00B27975">
        <w:rPr>
          <w:rFonts w:ascii="Calibri" w:hAnsi="Calibri" w:cs="Calibri"/>
        </w:rPr>
        <w:t xml:space="preserve">w wysokości 1,5% </w:t>
      </w:r>
      <w:r w:rsidR="00592021" w:rsidRPr="00B27975">
        <w:rPr>
          <w:rFonts w:ascii="Calibri" w:hAnsi="Calibri" w:cs="Calibri"/>
        </w:rPr>
        <w:t>ceny produktu</w:t>
      </w:r>
      <w:r w:rsidRPr="00B27975">
        <w:rPr>
          <w:rFonts w:ascii="Calibri" w:hAnsi="Calibri" w:cs="Calibri"/>
        </w:rPr>
        <w:t xml:space="preserve"> </w:t>
      </w:r>
      <w:r w:rsidR="00DD6A74" w:rsidRPr="00B27975">
        <w:rPr>
          <w:rFonts w:ascii="Calibri" w:hAnsi="Calibri" w:cs="Calibri"/>
        </w:rPr>
        <w:t>nett</w:t>
      </w:r>
      <w:r w:rsidRPr="00B27975">
        <w:rPr>
          <w:rFonts w:ascii="Calibri" w:hAnsi="Calibri" w:cs="Calibri"/>
        </w:rPr>
        <w:t>o za nie</w:t>
      </w:r>
      <w:r w:rsidR="00592021" w:rsidRPr="00B27975">
        <w:rPr>
          <w:rFonts w:ascii="Calibri" w:hAnsi="Calibri" w:cs="Calibri"/>
        </w:rPr>
        <w:t>dostarczenie go</w:t>
      </w:r>
      <w:r w:rsidRPr="00B27975">
        <w:rPr>
          <w:rFonts w:ascii="Calibri" w:hAnsi="Calibri" w:cs="Calibri"/>
        </w:rPr>
        <w:t xml:space="preserve"> w terminie, za każdy rozpoczęty dzień zwłoki;</w:t>
      </w:r>
    </w:p>
    <w:p w14:paraId="00FE80E0" w14:textId="18451620" w:rsidR="00EB47A8" w:rsidRPr="00B27975" w:rsidRDefault="00EB47A8" w:rsidP="00F05B32">
      <w:pPr>
        <w:pStyle w:val="Akapitzlist"/>
        <w:numPr>
          <w:ilvl w:val="0"/>
          <w:numId w:val="10"/>
        </w:numPr>
        <w:spacing w:line="360" w:lineRule="auto"/>
        <w:jc w:val="both"/>
        <w:rPr>
          <w:rFonts w:ascii="Calibri" w:hAnsi="Calibri" w:cs="Calibri"/>
        </w:rPr>
      </w:pPr>
      <w:r w:rsidRPr="00B27975">
        <w:rPr>
          <w:rFonts w:ascii="Calibri" w:hAnsi="Calibri" w:cs="Calibri"/>
        </w:rPr>
        <w:t xml:space="preserve">w wysokości 1,5% ceny produktu </w:t>
      </w:r>
      <w:r w:rsidR="00DD6A74" w:rsidRPr="00B27975">
        <w:rPr>
          <w:rFonts w:ascii="Calibri" w:hAnsi="Calibri" w:cs="Calibri"/>
        </w:rPr>
        <w:t>ne</w:t>
      </w:r>
      <w:r w:rsidRPr="00B27975">
        <w:rPr>
          <w:rFonts w:ascii="Calibri" w:hAnsi="Calibri" w:cs="Calibri"/>
        </w:rPr>
        <w:t xml:space="preserve">tto, za każdy rozpoczęty dzień zwłoki w usunięciu wad </w:t>
      </w:r>
      <w:r w:rsidR="004E6862" w:rsidRPr="00B27975">
        <w:rPr>
          <w:rFonts w:ascii="Calibri" w:hAnsi="Calibri" w:cs="Calibri"/>
        </w:rPr>
        <w:br/>
      </w:r>
      <w:r w:rsidRPr="00B27975">
        <w:rPr>
          <w:rFonts w:ascii="Calibri" w:hAnsi="Calibri" w:cs="Calibri"/>
        </w:rPr>
        <w:t>w okresie gwarancji;</w:t>
      </w:r>
    </w:p>
    <w:p w14:paraId="3EA2BC3C" w14:textId="629649C1" w:rsidR="00EB47A8" w:rsidRPr="00B27975" w:rsidRDefault="00EB47A8" w:rsidP="00F05B32">
      <w:pPr>
        <w:pStyle w:val="Akapitzlist"/>
        <w:numPr>
          <w:ilvl w:val="0"/>
          <w:numId w:val="10"/>
        </w:numPr>
        <w:spacing w:line="360" w:lineRule="auto"/>
        <w:jc w:val="both"/>
        <w:rPr>
          <w:rFonts w:ascii="Calibri" w:hAnsi="Calibri" w:cs="Calibri"/>
        </w:rPr>
      </w:pPr>
      <w:r w:rsidRPr="00B27975">
        <w:rPr>
          <w:rFonts w:ascii="Calibri" w:hAnsi="Calibri" w:cs="Calibri"/>
        </w:rPr>
        <w:t xml:space="preserve">w wysokości 10% całkowitego wynagrodzenia </w:t>
      </w:r>
      <w:r w:rsidR="00DD6A74" w:rsidRPr="00B27975">
        <w:rPr>
          <w:rFonts w:ascii="Calibri" w:hAnsi="Calibri" w:cs="Calibri"/>
        </w:rPr>
        <w:t>ne</w:t>
      </w:r>
      <w:r w:rsidRPr="00B27975">
        <w:rPr>
          <w:rFonts w:ascii="Calibri" w:hAnsi="Calibri" w:cs="Calibri"/>
        </w:rPr>
        <w:t>tto określonego w Umowie z tytułu odstąpienia od Umowy z przyczyn leżących po stronie Wykonawcy.</w:t>
      </w:r>
    </w:p>
    <w:p w14:paraId="2532FD29" w14:textId="5D05881D" w:rsidR="00DD6A74" w:rsidRPr="00B27975" w:rsidRDefault="00DD6A74" w:rsidP="00F05B32">
      <w:pPr>
        <w:pStyle w:val="Akapitzlist"/>
        <w:numPr>
          <w:ilvl w:val="0"/>
          <w:numId w:val="9"/>
        </w:numPr>
        <w:spacing w:line="360" w:lineRule="auto"/>
        <w:ind w:left="350"/>
        <w:jc w:val="both"/>
        <w:rPr>
          <w:rFonts w:ascii="Calibri" w:hAnsi="Calibri" w:cs="Calibri"/>
        </w:rPr>
      </w:pPr>
      <w:r w:rsidRPr="00B27975">
        <w:rPr>
          <w:rFonts w:ascii="Calibri" w:hAnsi="Calibri" w:cs="Calibri"/>
        </w:rPr>
        <w:t xml:space="preserve">Zamawiający płaci Wykonawcy karę </w:t>
      </w:r>
      <w:r w:rsidR="00C868AA" w:rsidRPr="00B27975">
        <w:rPr>
          <w:rFonts w:ascii="Calibri" w:hAnsi="Calibri" w:cs="Calibri"/>
        </w:rPr>
        <w:t>umowną w</w:t>
      </w:r>
      <w:r w:rsidRPr="00B27975">
        <w:rPr>
          <w:rFonts w:ascii="Calibri" w:hAnsi="Calibri" w:cs="Calibri"/>
        </w:rPr>
        <w:t xml:space="preserve"> wysokości 10% całkowitego wynagrodzenia netto określonego w Umowie z tytułu odstąpienia od Umowy z przyczyn leżących po stronie Zamawiającego</w:t>
      </w:r>
      <w:r w:rsidR="00931E81" w:rsidRPr="00B27975">
        <w:rPr>
          <w:rFonts w:ascii="Calibri" w:hAnsi="Calibri" w:cs="Calibri"/>
        </w:rPr>
        <w:t>.</w:t>
      </w:r>
    </w:p>
    <w:p w14:paraId="21FF3CC5" w14:textId="4C5F6390" w:rsidR="00AE2F9A" w:rsidRPr="00B27975" w:rsidRDefault="00EB47A8" w:rsidP="00F05B32">
      <w:pPr>
        <w:pStyle w:val="Akapitzlist"/>
        <w:numPr>
          <w:ilvl w:val="0"/>
          <w:numId w:val="9"/>
        </w:numPr>
        <w:spacing w:line="360" w:lineRule="auto"/>
        <w:ind w:left="350"/>
        <w:jc w:val="both"/>
        <w:rPr>
          <w:rFonts w:ascii="Calibri" w:hAnsi="Calibri" w:cs="Calibri"/>
        </w:rPr>
      </w:pPr>
      <w:r w:rsidRPr="00B27975">
        <w:rPr>
          <w:rFonts w:ascii="Calibri" w:hAnsi="Calibri" w:cs="Calibri"/>
        </w:rPr>
        <w:t xml:space="preserve">Łączna maksymalna wysokość kar umownych Wykonawcy wynosi 15% całkowitego wynagrodzenia </w:t>
      </w:r>
      <w:r w:rsidR="00DD6A74" w:rsidRPr="00B27975">
        <w:rPr>
          <w:rFonts w:ascii="Calibri" w:hAnsi="Calibri" w:cs="Calibri"/>
        </w:rPr>
        <w:t>netto</w:t>
      </w:r>
      <w:r w:rsidRPr="00B27975">
        <w:rPr>
          <w:rFonts w:ascii="Calibri" w:hAnsi="Calibri" w:cs="Calibri"/>
        </w:rPr>
        <w:t>.</w:t>
      </w:r>
      <w:r w:rsidR="00AE2F9A" w:rsidRPr="00B27975">
        <w:rPr>
          <w:rFonts w:ascii="Calibri" w:hAnsi="Calibri" w:cs="Calibri"/>
        </w:rPr>
        <w:t xml:space="preserve"> </w:t>
      </w:r>
    </w:p>
    <w:p w14:paraId="45FA8813" w14:textId="64FE690D" w:rsidR="00EB47A8" w:rsidRPr="00B27975" w:rsidRDefault="00AE2F9A" w:rsidP="00F05B32">
      <w:pPr>
        <w:pStyle w:val="Akapitzlist"/>
        <w:numPr>
          <w:ilvl w:val="0"/>
          <w:numId w:val="9"/>
        </w:numPr>
        <w:spacing w:line="360" w:lineRule="auto"/>
        <w:ind w:left="350"/>
        <w:jc w:val="both"/>
        <w:rPr>
          <w:rFonts w:ascii="Calibri" w:hAnsi="Calibri" w:cs="Calibri"/>
        </w:rPr>
      </w:pPr>
      <w:r w:rsidRPr="00B27975">
        <w:rPr>
          <w:rFonts w:ascii="Calibri" w:hAnsi="Calibri" w:cs="Calibri"/>
        </w:rPr>
        <w:t>Zastosowanie przez Zamawiającego kar umownych nie wyłącza dochodzenia naprawienia szkody na zasadach ogólnych.</w:t>
      </w:r>
    </w:p>
    <w:p w14:paraId="4002DD7F" w14:textId="303749D7" w:rsidR="00AE2F9A" w:rsidRPr="00B27975" w:rsidRDefault="00AE2F9A" w:rsidP="00F05B32">
      <w:pPr>
        <w:pStyle w:val="Akapitzlist"/>
        <w:numPr>
          <w:ilvl w:val="0"/>
          <w:numId w:val="9"/>
        </w:numPr>
        <w:spacing w:line="360" w:lineRule="auto"/>
        <w:ind w:left="350"/>
        <w:jc w:val="both"/>
        <w:rPr>
          <w:rFonts w:ascii="Calibri" w:hAnsi="Calibri" w:cs="Calibri"/>
        </w:rPr>
      </w:pPr>
      <w:r w:rsidRPr="00B27975">
        <w:rPr>
          <w:rFonts w:ascii="Calibri" w:hAnsi="Calibri" w:cs="Calibri"/>
        </w:rPr>
        <w:t xml:space="preserve">Wykonawca wyraża zgodę na zapłatę kar umownych w drodze potrącenia ich przez Zamawiającego </w:t>
      </w:r>
      <w:r w:rsidR="004E6862" w:rsidRPr="00B27975">
        <w:rPr>
          <w:rFonts w:ascii="Calibri" w:hAnsi="Calibri" w:cs="Calibri"/>
        </w:rPr>
        <w:br/>
      </w:r>
      <w:r w:rsidRPr="00B27975">
        <w:rPr>
          <w:rFonts w:ascii="Calibri" w:hAnsi="Calibri" w:cs="Calibri"/>
        </w:rPr>
        <w:t>z wynagrodzenia przysługującego Wykonawcy.</w:t>
      </w:r>
    </w:p>
    <w:bookmarkEnd w:id="7"/>
    <w:p w14:paraId="54188B1B" w14:textId="77777777" w:rsidR="00F03398" w:rsidRPr="00B27975" w:rsidRDefault="00F03398" w:rsidP="00F05B32">
      <w:pPr>
        <w:pStyle w:val="Akapitzlist"/>
        <w:spacing w:line="360" w:lineRule="auto"/>
        <w:ind w:left="350"/>
        <w:jc w:val="both"/>
        <w:rPr>
          <w:rFonts w:ascii="Calibri" w:hAnsi="Calibri" w:cs="Calibri"/>
        </w:rPr>
      </w:pPr>
    </w:p>
    <w:p w14:paraId="5D607005" w14:textId="714ADEB8" w:rsidR="00371768" w:rsidRPr="00B27975" w:rsidRDefault="00371768" w:rsidP="00F05B32">
      <w:pPr>
        <w:spacing w:line="360" w:lineRule="auto"/>
        <w:jc w:val="center"/>
        <w:rPr>
          <w:rFonts w:ascii="Calibri" w:hAnsi="Calibri" w:cs="Calibri"/>
          <w:b/>
          <w:bCs/>
        </w:rPr>
      </w:pPr>
      <w:r w:rsidRPr="00B27975">
        <w:rPr>
          <w:rFonts w:ascii="Calibri" w:hAnsi="Calibri" w:cs="Calibri"/>
          <w:b/>
          <w:bCs/>
        </w:rPr>
        <w:t xml:space="preserve">§ </w:t>
      </w:r>
      <w:r w:rsidR="00CC6A90" w:rsidRPr="00B27975">
        <w:rPr>
          <w:rFonts w:ascii="Calibri" w:hAnsi="Calibri" w:cs="Calibri"/>
          <w:b/>
          <w:bCs/>
        </w:rPr>
        <w:t>10</w:t>
      </w:r>
      <w:r w:rsidRPr="00B27975">
        <w:rPr>
          <w:rFonts w:ascii="Calibri" w:hAnsi="Calibri" w:cs="Calibri"/>
          <w:b/>
          <w:bCs/>
        </w:rPr>
        <w:br/>
        <w:t>Rozwiązanie i odstąpienie od umowy</w:t>
      </w:r>
    </w:p>
    <w:p w14:paraId="57B65D5C" w14:textId="4D0CCCF3" w:rsidR="00371768" w:rsidRPr="00B27975" w:rsidRDefault="00371768" w:rsidP="00F05B32">
      <w:pPr>
        <w:pStyle w:val="Akapitzlist"/>
        <w:numPr>
          <w:ilvl w:val="0"/>
          <w:numId w:val="11"/>
        </w:numPr>
        <w:spacing w:line="360" w:lineRule="auto"/>
        <w:ind w:left="336"/>
        <w:jc w:val="both"/>
        <w:rPr>
          <w:rFonts w:ascii="Calibri" w:hAnsi="Calibri" w:cs="Calibri"/>
        </w:rPr>
      </w:pPr>
      <w:bookmarkStart w:id="8" w:name="_Hlk195179790"/>
      <w:r w:rsidRPr="00B27975">
        <w:rPr>
          <w:rFonts w:ascii="Calibri" w:hAnsi="Calibri" w:cs="Calibri"/>
        </w:rPr>
        <w:t>Zamawiającemu przysługuje prawo odstąpienia od umowy bez żądania przez Wykonawcę zwrotu jakichkolwiek poniesionych kosztów lub wypłaty odszkodowania, jeśli Wykonawca narusza ciążące na nim obowiązki wynikające z umowy bądź z powszechnie obowiązujących przepisów prawa.</w:t>
      </w:r>
    </w:p>
    <w:p w14:paraId="713B52DF" w14:textId="350D48B5" w:rsidR="00371768" w:rsidRPr="00B27975" w:rsidRDefault="00371768" w:rsidP="00F05B32">
      <w:pPr>
        <w:pStyle w:val="Akapitzlist"/>
        <w:numPr>
          <w:ilvl w:val="0"/>
          <w:numId w:val="11"/>
        </w:numPr>
        <w:spacing w:line="360" w:lineRule="auto"/>
        <w:ind w:left="336"/>
        <w:jc w:val="both"/>
        <w:rPr>
          <w:rFonts w:ascii="Calibri" w:hAnsi="Calibri" w:cs="Calibri"/>
        </w:rPr>
      </w:pPr>
      <w:r w:rsidRPr="00B27975">
        <w:rPr>
          <w:rFonts w:ascii="Calibri" w:hAnsi="Calibri" w:cs="Calibri"/>
        </w:rPr>
        <w:t xml:space="preserve">Zamawiający może </w:t>
      </w:r>
      <w:r w:rsidR="00943B07" w:rsidRPr="00B27975">
        <w:rPr>
          <w:rFonts w:ascii="Calibri" w:hAnsi="Calibri" w:cs="Calibri"/>
        </w:rPr>
        <w:t xml:space="preserve">odstąpić od umowy w terminie 30 dni od powzięcia wiadomości o </w:t>
      </w:r>
      <w:r w:rsidRPr="00B27975">
        <w:rPr>
          <w:rFonts w:ascii="Calibri" w:hAnsi="Calibri" w:cs="Calibri"/>
        </w:rPr>
        <w:t>zaistnieni</w:t>
      </w:r>
      <w:r w:rsidR="00943B07" w:rsidRPr="00B27975">
        <w:rPr>
          <w:rFonts w:ascii="Calibri" w:hAnsi="Calibri" w:cs="Calibri"/>
        </w:rPr>
        <w:t>u</w:t>
      </w:r>
      <w:r w:rsidRPr="00B27975">
        <w:rPr>
          <w:rFonts w:ascii="Calibri" w:hAnsi="Calibri" w:cs="Calibri"/>
        </w:rPr>
        <w:t xml:space="preserve"> </w:t>
      </w:r>
      <w:r w:rsidR="00943B07" w:rsidRPr="00B27975">
        <w:rPr>
          <w:rFonts w:ascii="Calibri" w:hAnsi="Calibri" w:cs="Calibri"/>
        </w:rPr>
        <w:t>jednej niżej wymienionych okoliczności:</w:t>
      </w:r>
    </w:p>
    <w:p w14:paraId="4F043306" w14:textId="3CFDFFF7" w:rsidR="00371768" w:rsidRPr="00B27975" w:rsidRDefault="00371768" w:rsidP="00F05B32">
      <w:pPr>
        <w:pStyle w:val="Akapitzlist"/>
        <w:numPr>
          <w:ilvl w:val="0"/>
          <w:numId w:val="12"/>
        </w:numPr>
        <w:spacing w:line="360" w:lineRule="auto"/>
        <w:jc w:val="both"/>
        <w:rPr>
          <w:rFonts w:ascii="Calibri" w:hAnsi="Calibri" w:cs="Calibri"/>
        </w:rPr>
      </w:pPr>
      <w:r w:rsidRPr="00B27975">
        <w:rPr>
          <w:rFonts w:ascii="Calibri" w:hAnsi="Calibri" w:cs="Calibri"/>
        </w:rPr>
        <w:t>W razie zaistnienia istotnej zmiany okoliczności powodującej, że wykonanie umowy nie leży w interesie publicznym, czego nie można było przewidzieć w chwili zawarcia umowy;</w:t>
      </w:r>
    </w:p>
    <w:p w14:paraId="6F265135" w14:textId="54CCE6D2" w:rsidR="00371768" w:rsidRPr="00B27975" w:rsidRDefault="00371768" w:rsidP="00F05B32">
      <w:pPr>
        <w:pStyle w:val="Akapitzlist"/>
        <w:numPr>
          <w:ilvl w:val="0"/>
          <w:numId w:val="12"/>
        </w:numPr>
        <w:spacing w:line="360" w:lineRule="auto"/>
        <w:jc w:val="both"/>
        <w:rPr>
          <w:rFonts w:ascii="Calibri" w:hAnsi="Calibri" w:cs="Calibri"/>
        </w:rPr>
      </w:pPr>
      <w:r w:rsidRPr="00B27975">
        <w:rPr>
          <w:rFonts w:ascii="Calibri" w:hAnsi="Calibri" w:cs="Calibri"/>
        </w:rPr>
        <w:lastRenderedPageBreak/>
        <w:t xml:space="preserve">Wykonawca nie podjął się realizacji prac objętych umową zgodnie z harmonogramem ustalonym z Zamawiającym; </w:t>
      </w:r>
    </w:p>
    <w:p w14:paraId="08744215" w14:textId="635FD973" w:rsidR="00371768" w:rsidRPr="00B27975" w:rsidRDefault="00371768" w:rsidP="00F05B32">
      <w:pPr>
        <w:pStyle w:val="Akapitzlist"/>
        <w:numPr>
          <w:ilvl w:val="0"/>
          <w:numId w:val="12"/>
        </w:numPr>
        <w:spacing w:line="360" w:lineRule="auto"/>
        <w:jc w:val="both"/>
        <w:rPr>
          <w:rFonts w:ascii="Calibri" w:hAnsi="Calibri" w:cs="Calibri"/>
        </w:rPr>
      </w:pPr>
      <w:r w:rsidRPr="00B27975">
        <w:rPr>
          <w:rFonts w:ascii="Calibri" w:hAnsi="Calibri" w:cs="Calibri"/>
        </w:rPr>
        <w:t xml:space="preserve">Wykonawca pomimo uprzedniego pisemnego wezwania nie wykonuje prac zgodnie </w:t>
      </w:r>
      <w:r w:rsidRPr="00B27975">
        <w:rPr>
          <w:rFonts w:ascii="Calibri" w:hAnsi="Calibri" w:cs="Calibri"/>
        </w:rPr>
        <w:br/>
        <w:t>z warunkami umownymi lub w rażący sposób zaniedbuje zobowiązania umowne.</w:t>
      </w:r>
    </w:p>
    <w:p w14:paraId="6F17E203" w14:textId="350731BB" w:rsidR="00371768" w:rsidRPr="00B27975" w:rsidRDefault="00371768" w:rsidP="00F05B32">
      <w:pPr>
        <w:pStyle w:val="Akapitzlist"/>
        <w:numPr>
          <w:ilvl w:val="0"/>
          <w:numId w:val="11"/>
        </w:numPr>
        <w:spacing w:line="360" w:lineRule="auto"/>
        <w:ind w:left="350"/>
        <w:jc w:val="both"/>
        <w:rPr>
          <w:rFonts w:ascii="Calibri" w:hAnsi="Calibri" w:cs="Calibri"/>
        </w:rPr>
      </w:pPr>
      <w:r w:rsidRPr="00B27975">
        <w:rPr>
          <w:rFonts w:ascii="Calibri" w:hAnsi="Calibri" w:cs="Calibri"/>
        </w:rPr>
        <w:t xml:space="preserve">Odstąpienie </w:t>
      </w:r>
      <w:r w:rsidR="00405E6F" w:rsidRPr="00B27975">
        <w:rPr>
          <w:rFonts w:ascii="Calibri" w:hAnsi="Calibri" w:cs="Calibri"/>
        </w:rPr>
        <w:t xml:space="preserve">Zamawiającego </w:t>
      </w:r>
      <w:r w:rsidRPr="00B27975">
        <w:rPr>
          <w:rFonts w:ascii="Calibri" w:hAnsi="Calibri" w:cs="Calibri"/>
        </w:rPr>
        <w:t>od umowy powinno nastąpić w formie pisemnej pod rygorem nieważności takiego oświadczenia i powinno zawierać uzasadnienie.</w:t>
      </w:r>
    </w:p>
    <w:p w14:paraId="02468AC0" w14:textId="7381FDEB" w:rsidR="00371768" w:rsidRPr="00B27975" w:rsidRDefault="00371768" w:rsidP="00F05B32">
      <w:pPr>
        <w:pStyle w:val="Akapitzlist"/>
        <w:numPr>
          <w:ilvl w:val="0"/>
          <w:numId w:val="11"/>
        </w:numPr>
        <w:spacing w:line="360" w:lineRule="auto"/>
        <w:ind w:left="350"/>
        <w:jc w:val="both"/>
        <w:rPr>
          <w:rFonts w:ascii="Calibri" w:hAnsi="Calibri" w:cs="Calibri"/>
        </w:rPr>
      </w:pPr>
      <w:r w:rsidRPr="00B27975">
        <w:rPr>
          <w:rFonts w:ascii="Calibri" w:hAnsi="Calibri" w:cs="Calibri"/>
        </w:rPr>
        <w:t xml:space="preserve">Wykonawcy przysługuje prawo odstąpienia od </w:t>
      </w:r>
      <w:r w:rsidR="00801AAF" w:rsidRPr="00B27975">
        <w:rPr>
          <w:rFonts w:ascii="Calibri" w:hAnsi="Calibri" w:cs="Calibri"/>
        </w:rPr>
        <w:t>umowy,</w:t>
      </w:r>
      <w:r w:rsidRPr="00B27975">
        <w:rPr>
          <w:rFonts w:ascii="Calibri" w:hAnsi="Calibri" w:cs="Calibri"/>
        </w:rPr>
        <w:t xml:space="preserve"> jeżeli Zamawiający odmawia bez uzasadnionej przyczyny dokonania odbioru przedmiotu zamówienia</w:t>
      </w:r>
      <w:r w:rsidR="00164F85" w:rsidRPr="00B27975">
        <w:rPr>
          <w:rFonts w:ascii="Calibri" w:hAnsi="Calibri" w:cs="Calibri"/>
        </w:rPr>
        <w:t>, w terminie 30 dni od odmowy odbioru.</w:t>
      </w:r>
    </w:p>
    <w:p w14:paraId="65ED4F83" w14:textId="77777777" w:rsidR="00371768" w:rsidRPr="00B27975" w:rsidRDefault="00371768" w:rsidP="00F05B32">
      <w:pPr>
        <w:pStyle w:val="Akapitzlist"/>
        <w:numPr>
          <w:ilvl w:val="0"/>
          <w:numId w:val="11"/>
        </w:numPr>
        <w:spacing w:line="360" w:lineRule="auto"/>
        <w:ind w:left="350"/>
        <w:jc w:val="both"/>
        <w:rPr>
          <w:rFonts w:ascii="Calibri" w:hAnsi="Calibri" w:cs="Calibri"/>
        </w:rPr>
      </w:pPr>
      <w:r w:rsidRPr="00B27975">
        <w:rPr>
          <w:rFonts w:ascii="Calibri" w:hAnsi="Calibri" w:cs="Calibri"/>
        </w:rPr>
        <w:t xml:space="preserve">W przypadku, o którym mowa w ust. 4, Wykonawca może żądać wyłącznie wynagrodzenia należnego z tytułu wykonanej części umowy. </w:t>
      </w:r>
    </w:p>
    <w:p w14:paraId="7982570D" w14:textId="182BE8F2" w:rsidR="00371768" w:rsidRPr="00B27975" w:rsidRDefault="00371768" w:rsidP="00F05B32">
      <w:pPr>
        <w:pStyle w:val="Akapitzlist"/>
        <w:numPr>
          <w:ilvl w:val="0"/>
          <w:numId w:val="11"/>
        </w:numPr>
        <w:spacing w:line="360" w:lineRule="auto"/>
        <w:ind w:left="350"/>
        <w:jc w:val="both"/>
        <w:rPr>
          <w:rFonts w:ascii="Calibri" w:hAnsi="Calibri" w:cs="Calibri"/>
        </w:rPr>
      </w:pPr>
      <w:r w:rsidRPr="00B27975">
        <w:rPr>
          <w:rFonts w:ascii="Calibri" w:hAnsi="Calibri" w:cs="Calibri"/>
        </w:rPr>
        <w:t xml:space="preserve">Odstąpienie </w:t>
      </w:r>
      <w:r w:rsidR="00405E6F" w:rsidRPr="00B27975">
        <w:rPr>
          <w:rFonts w:ascii="Calibri" w:hAnsi="Calibri" w:cs="Calibri"/>
        </w:rPr>
        <w:t xml:space="preserve">Wykonawcy </w:t>
      </w:r>
      <w:r w:rsidRPr="00B27975">
        <w:rPr>
          <w:rFonts w:ascii="Calibri" w:hAnsi="Calibri" w:cs="Calibri"/>
        </w:rPr>
        <w:t>od umowy powinno nastąpić w formie pisemnej pod rygorem nieważności takiego oświadczenia i powinno zawierać uzasadnienie.</w:t>
      </w:r>
    </w:p>
    <w:bookmarkEnd w:id="8"/>
    <w:p w14:paraId="7FB03C17" w14:textId="77777777" w:rsidR="00F03398" w:rsidRPr="00B27975" w:rsidRDefault="00F03398" w:rsidP="00F05B32">
      <w:pPr>
        <w:autoSpaceDE w:val="0"/>
        <w:autoSpaceDN w:val="0"/>
        <w:adjustRightInd w:val="0"/>
        <w:spacing w:after="0" w:line="360" w:lineRule="auto"/>
        <w:rPr>
          <w:rFonts w:ascii="Calibri" w:eastAsia="Calibri" w:hAnsi="Calibri" w:cs="Calibri"/>
          <w:b/>
          <w:bCs/>
        </w:rPr>
      </w:pPr>
    </w:p>
    <w:p w14:paraId="7F5C6FB1" w14:textId="26FE3A5D" w:rsidR="009B5313" w:rsidRPr="00B27975" w:rsidRDefault="009B5313" w:rsidP="00F05B32">
      <w:pPr>
        <w:autoSpaceDE w:val="0"/>
        <w:autoSpaceDN w:val="0"/>
        <w:adjustRightInd w:val="0"/>
        <w:spacing w:after="0" w:line="360" w:lineRule="auto"/>
        <w:jc w:val="center"/>
        <w:rPr>
          <w:rFonts w:ascii="Calibri" w:eastAsia="Calibri" w:hAnsi="Calibri" w:cs="Calibri"/>
          <w:b/>
          <w:bCs/>
        </w:rPr>
      </w:pPr>
      <w:r w:rsidRPr="00B27975">
        <w:rPr>
          <w:rFonts w:ascii="Calibri" w:eastAsia="Calibri" w:hAnsi="Calibri" w:cs="Calibri"/>
          <w:b/>
          <w:bCs/>
        </w:rPr>
        <w:t>§ 11</w:t>
      </w:r>
    </w:p>
    <w:p w14:paraId="528E34FC" w14:textId="1A6AD47F" w:rsidR="00F03398" w:rsidRPr="00B27975" w:rsidRDefault="00F03398" w:rsidP="00F05B32">
      <w:pPr>
        <w:pStyle w:val="Default"/>
        <w:spacing w:line="360" w:lineRule="auto"/>
        <w:jc w:val="center"/>
        <w:rPr>
          <w:b/>
          <w:bCs/>
          <w:color w:val="auto"/>
          <w:sz w:val="22"/>
          <w:szCs w:val="22"/>
        </w:rPr>
      </w:pPr>
      <w:r w:rsidRPr="00B27975">
        <w:rPr>
          <w:b/>
          <w:bCs/>
          <w:color w:val="auto"/>
          <w:sz w:val="22"/>
          <w:szCs w:val="22"/>
        </w:rPr>
        <w:t>Zmiany postanowień umowy</w:t>
      </w:r>
    </w:p>
    <w:p w14:paraId="34C48AD9" w14:textId="5CF7055F" w:rsidR="00F03398" w:rsidRPr="00B27975" w:rsidRDefault="00F03398" w:rsidP="00F05B32">
      <w:pPr>
        <w:pStyle w:val="Default"/>
        <w:numPr>
          <w:ilvl w:val="0"/>
          <w:numId w:val="26"/>
        </w:numPr>
        <w:spacing w:after="240" w:line="360" w:lineRule="auto"/>
        <w:ind w:left="357" w:hanging="357"/>
        <w:jc w:val="both"/>
        <w:rPr>
          <w:color w:val="auto"/>
          <w:sz w:val="22"/>
          <w:szCs w:val="22"/>
        </w:rPr>
      </w:pPr>
      <w:r w:rsidRPr="00B27975">
        <w:rPr>
          <w:color w:val="auto"/>
          <w:sz w:val="22"/>
          <w:szCs w:val="22"/>
        </w:rPr>
        <w:t xml:space="preserve">Dopuszcza się możliwość zmiany postanowień umowy w zakresie dotyczącym terminu realizacji przedmiotu umowy w przypadku: przyczyny będącej następstwem okoliczności, za które wykonawca nie ponosi odpowiedzialności, wystąpienia okoliczności, których nie można było przewidzieć w chwili zawarcia umowy, obiektywnie niezależnych od Wykonawcy, a mających wpływ na wydłużenie okresu realizacji umowy, a w szczególności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działania osób trzecich uniemożliwiające wykonywanie dostawy, które to działania nie są konsekwencją winy którejkolwiek ze stron np. pożar, powódź, inne klęski żywiołowe, promieniowanie lub skażenie, zamieszki, strajki, ataki terrorystyczne, działania wojenne, oraz sytuacji przedłużenia obowiązywania lub konieczności wprowadzenia rozwiązań związanych z przeciwdziałaniem i zwalczaniem COVID-19, innych chorób zakaźnych oraz wywołanych nimi sytuacji kryzysowych, niezależnych od Wykonawcy, a mających istotny wpływ na wydłużenie okresu realizacji umowy, których wystąpienie zostało zaakceptowane przez Zamawiającego - stwierdzenie wpływu w/w okoliczności na termin realizacji przedmiotu umowy nastąpi na podstawie dowodów przedłożonych przez Wykonawcę, potwierdzających wpływ w/w okoliczności na należyte wykonanie przedmiotu umowy, w tym termin jej realizacji. Przedłużenie terminu wykonania umowy może nastąpić o okres trwania tych okoliczności, a jeżeli okres ten wywołał kolejne konsekwencje w zakresie </w:t>
      </w:r>
      <w:r w:rsidRPr="00B27975">
        <w:rPr>
          <w:color w:val="auto"/>
          <w:sz w:val="22"/>
          <w:szCs w:val="22"/>
        </w:rPr>
        <w:lastRenderedPageBreak/>
        <w:t xml:space="preserve">terminu wykonania, także o okres niezbędny do zakończenia wykonywania jej przedmiotu w sposób należyty. </w:t>
      </w:r>
    </w:p>
    <w:p w14:paraId="32B72FF4" w14:textId="77777777" w:rsidR="00F03398" w:rsidRPr="00B27975" w:rsidRDefault="00F03398" w:rsidP="00F05B32">
      <w:pPr>
        <w:pStyle w:val="Default"/>
        <w:numPr>
          <w:ilvl w:val="0"/>
          <w:numId w:val="26"/>
        </w:numPr>
        <w:spacing w:after="160" w:line="360" w:lineRule="auto"/>
        <w:ind w:left="364"/>
        <w:jc w:val="both"/>
        <w:rPr>
          <w:color w:val="auto"/>
          <w:sz w:val="22"/>
          <w:szCs w:val="22"/>
        </w:rPr>
      </w:pPr>
      <w:r w:rsidRPr="00B27975">
        <w:rPr>
          <w:color w:val="auto"/>
          <w:sz w:val="22"/>
          <w:szCs w:val="22"/>
        </w:rPr>
        <w:t xml:space="preserve">Zamawiający przewiduje wprowadzenie zmiany w umowie w przypadku wykrycia omyłek, rozbieżności lub niejasności w umowie, których nie można usunąć w inny sposób, a zmiana będzie umożliwiać ich usunięcie i doprecyzowanie umowy zgodnie z jej celem lub w celu jednoznacznej interpretacji jej zapisów przez Wykonawcę i Zamawiającego. </w:t>
      </w:r>
    </w:p>
    <w:p w14:paraId="38B77430" w14:textId="77777777" w:rsidR="00F03398" w:rsidRPr="00B27975" w:rsidRDefault="00F03398" w:rsidP="00F05B32">
      <w:pPr>
        <w:pStyle w:val="Default"/>
        <w:numPr>
          <w:ilvl w:val="0"/>
          <w:numId w:val="26"/>
        </w:numPr>
        <w:spacing w:after="160" w:line="360" w:lineRule="auto"/>
        <w:ind w:left="364"/>
        <w:jc w:val="both"/>
        <w:rPr>
          <w:color w:val="auto"/>
          <w:sz w:val="22"/>
          <w:szCs w:val="22"/>
        </w:rPr>
      </w:pPr>
      <w:r w:rsidRPr="00B27975">
        <w:rPr>
          <w:color w:val="auto"/>
          <w:sz w:val="22"/>
          <w:szCs w:val="22"/>
        </w:rPr>
        <w:t xml:space="preserve">Zamawiający dopuszcza możliwość zmian postanowień zawartej umowy w stosunku do treści oferty, na podstawie której dokonano wyboru Wykonawcy w przypadkach określonych w art. 455 ustawy Prawo zamówień publicznych. </w:t>
      </w:r>
    </w:p>
    <w:p w14:paraId="70F13964" w14:textId="77777777" w:rsidR="00F03398" w:rsidRPr="00B27975" w:rsidRDefault="00F03398" w:rsidP="00F05B32">
      <w:pPr>
        <w:pStyle w:val="Default"/>
        <w:numPr>
          <w:ilvl w:val="0"/>
          <w:numId w:val="26"/>
        </w:numPr>
        <w:spacing w:after="160" w:line="360" w:lineRule="auto"/>
        <w:ind w:left="364"/>
        <w:jc w:val="both"/>
        <w:rPr>
          <w:color w:val="auto"/>
          <w:sz w:val="22"/>
          <w:szCs w:val="22"/>
        </w:rPr>
      </w:pPr>
      <w:r w:rsidRPr="00B27975">
        <w:rPr>
          <w:color w:val="auto"/>
          <w:sz w:val="22"/>
          <w:szCs w:val="22"/>
        </w:rPr>
        <w:t xml:space="preserve">Warunkiem dokonania zmian w umowie jest złożenie na piśmie wniosku przez stronę inicjującą zmianę. </w:t>
      </w:r>
    </w:p>
    <w:p w14:paraId="71339701" w14:textId="77777777" w:rsidR="00F03398" w:rsidRPr="00B27975" w:rsidRDefault="00F03398" w:rsidP="00F05B32">
      <w:pPr>
        <w:pStyle w:val="Default"/>
        <w:numPr>
          <w:ilvl w:val="0"/>
          <w:numId w:val="26"/>
        </w:numPr>
        <w:spacing w:after="160" w:line="360" w:lineRule="auto"/>
        <w:ind w:left="364"/>
        <w:jc w:val="both"/>
        <w:rPr>
          <w:color w:val="auto"/>
          <w:sz w:val="22"/>
          <w:szCs w:val="22"/>
        </w:rPr>
      </w:pPr>
      <w:r w:rsidRPr="00B27975">
        <w:rPr>
          <w:color w:val="auto"/>
          <w:sz w:val="22"/>
          <w:szCs w:val="22"/>
        </w:rPr>
        <w:t xml:space="preserve">Złożony wniosek przez stronę inicjującą zmianę musi zawierać: </w:t>
      </w:r>
    </w:p>
    <w:p w14:paraId="6334EDEF" w14:textId="77777777" w:rsidR="00F03398" w:rsidRPr="00B27975" w:rsidRDefault="00F03398" w:rsidP="00F05B32">
      <w:pPr>
        <w:pStyle w:val="Default"/>
        <w:spacing w:after="160" w:line="360" w:lineRule="auto"/>
        <w:ind w:left="426"/>
        <w:jc w:val="both"/>
        <w:rPr>
          <w:color w:val="auto"/>
          <w:sz w:val="22"/>
          <w:szCs w:val="22"/>
        </w:rPr>
      </w:pPr>
      <w:r w:rsidRPr="00B27975">
        <w:rPr>
          <w:color w:val="auto"/>
          <w:sz w:val="22"/>
          <w:szCs w:val="22"/>
        </w:rPr>
        <w:t xml:space="preserve">1) opis propozycji zmiany, </w:t>
      </w:r>
    </w:p>
    <w:p w14:paraId="0098CB4F" w14:textId="77777777" w:rsidR="00F03398" w:rsidRPr="00B27975" w:rsidRDefault="00F03398" w:rsidP="00F05B32">
      <w:pPr>
        <w:pStyle w:val="Default"/>
        <w:spacing w:after="160" w:line="360" w:lineRule="auto"/>
        <w:ind w:left="426"/>
        <w:jc w:val="both"/>
        <w:rPr>
          <w:color w:val="auto"/>
          <w:sz w:val="22"/>
          <w:szCs w:val="22"/>
        </w:rPr>
      </w:pPr>
      <w:r w:rsidRPr="00B27975">
        <w:rPr>
          <w:color w:val="auto"/>
          <w:sz w:val="22"/>
          <w:szCs w:val="22"/>
        </w:rPr>
        <w:t xml:space="preserve">2) uzasadnienie zmiany, </w:t>
      </w:r>
    </w:p>
    <w:p w14:paraId="5018C94D" w14:textId="0BABBEBF" w:rsidR="00714121" w:rsidRDefault="00F03398" w:rsidP="00F05B32">
      <w:pPr>
        <w:pStyle w:val="Default"/>
        <w:spacing w:after="160" w:line="360" w:lineRule="auto"/>
        <w:ind w:left="426"/>
        <w:jc w:val="both"/>
        <w:rPr>
          <w:b/>
          <w:bCs/>
        </w:rPr>
      </w:pPr>
      <w:r w:rsidRPr="00B27975">
        <w:rPr>
          <w:color w:val="auto"/>
          <w:sz w:val="22"/>
          <w:szCs w:val="22"/>
        </w:rPr>
        <w:t xml:space="preserve">3) opis wpływu zmiany na warunki realizacji umowy. </w:t>
      </w:r>
    </w:p>
    <w:p w14:paraId="2AE8E0A1" w14:textId="77777777" w:rsidR="00CA4627" w:rsidRPr="00CA4627" w:rsidRDefault="00CA4627" w:rsidP="00F05B32">
      <w:pPr>
        <w:autoSpaceDE w:val="0"/>
        <w:autoSpaceDN w:val="0"/>
        <w:adjustRightInd w:val="0"/>
        <w:spacing w:after="0" w:line="360" w:lineRule="auto"/>
        <w:jc w:val="center"/>
        <w:rPr>
          <w:rFonts w:eastAsia="Calibri" w:cstheme="minorHAnsi"/>
          <w:b/>
          <w:bCs/>
        </w:rPr>
      </w:pPr>
      <w:r w:rsidRPr="00CA4627">
        <w:rPr>
          <w:rFonts w:eastAsia="Calibri" w:cstheme="minorHAnsi"/>
          <w:b/>
          <w:bCs/>
        </w:rPr>
        <w:t>§ 12</w:t>
      </w:r>
    </w:p>
    <w:p w14:paraId="19E1134A" w14:textId="32E55DFE" w:rsidR="00564FED" w:rsidRPr="00B27975" w:rsidRDefault="00564FED" w:rsidP="00F05B32">
      <w:pPr>
        <w:spacing w:line="360" w:lineRule="auto"/>
        <w:jc w:val="center"/>
        <w:rPr>
          <w:rFonts w:ascii="Calibri" w:hAnsi="Calibri" w:cs="Calibri"/>
          <w:b/>
          <w:bCs/>
        </w:rPr>
      </w:pPr>
      <w:r w:rsidRPr="00B27975">
        <w:rPr>
          <w:rFonts w:ascii="Calibri" w:hAnsi="Calibri" w:cs="Calibri"/>
          <w:b/>
          <w:bCs/>
        </w:rPr>
        <w:t>Postanowienia końcowe</w:t>
      </w:r>
    </w:p>
    <w:p w14:paraId="2D652688" w14:textId="4210492B" w:rsidR="006B7799" w:rsidRPr="00B27975" w:rsidRDefault="006B7799" w:rsidP="00F05B32">
      <w:pPr>
        <w:pStyle w:val="Akapitzlist"/>
        <w:numPr>
          <w:ilvl w:val="0"/>
          <w:numId w:val="17"/>
        </w:numPr>
        <w:spacing w:line="360" w:lineRule="auto"/>
        <w:ind w:left="350"/>
        <w:jc w:val="both"/>
        <w:rPr>
          <w:rFonts w:ascii="Calibri" w:hAnsi="Calibri" w:cs="Calibri"/>
        </w:rPr>
      </w:pPr>
      <w:r w:rsidRPr="00B27975">
        <w:rPr>
          <w:rFonts w:ascii="Calibri" w:hAnsi="Calibri" w:cs="Calibri"/>
        </w:rPr>
        <w:t>Wszelkie zmiany umowy, a także jej rozwiązanie za porozumieniem stron lub odstąpienie od niej, wymagają, dla swej ważności, formy pisemnej pod rygorem nieważności.</w:t>
      </w:r>
    </w:p>
    <w:p w14:paraId="1C83F910" w14:textId="30B0B07B" w:rsidR="006B7799" w:rsidRPr="00B27975" w:rsidRDefault="006B7799" w:rsidP="00F05B32">
      <w:pPr>
        <w:pStyle w:val="Akapitzlist"/>
        <w:numPr>
          <w:ilvl w:val="0"/>
          <w:numId w:val="17"/>
        </w:numPr>
        <w:spacing w:line="360" w:lineRule="auto"/>
        <w:ind w:left="350"/>
        <w:jc w:val="both"/>
        <w:rPr>
          <w:rFonts w:ascii="Calibri" w:hAnsi="Calibri" w:cs="Calibri"/>
        </w:rPr>
      </w:pPr>
      <w:r w:rsidRPr="00B27975">
        <w:rPr>
          <w:rFonts w:ascii="Calibri" w:hAnsi="Calibri" w:cs="Calibri"/>
        </w:rPr>
        <w:t>W sprawach nie unormowanych niniejszą umową zastosowanie mają przepisy Kodeksu cywilnego</w:t>
      </w:r>
      <w:r w:rsidR="00F552C4" w:rsidRPr="00B27975">
        <w:rPr>
          <w:rFonts w:ascii="Calibri" w:hAnsi="Calibri" w:cs="Calibri"/>
        </w:rPr>
        <w:t xml:space="preserve"> ustawy prawo </w:t>
      </w:r>
      <w:r w:rsidR="00DA5125" w:rsidRPr="00B27975">
        <w:rPr>
          <w:rFonts w:ascii="Calibri" w:hAnsi="Calibri" w:cs="Calibri"/>
        </w:rPr>
        <w:t>zamówień</w:t>
      </w:r>
      <w:r w:rsidR="00F552C4" w:rsidRPr="00B27975">
        <w:rPr>
          <w:rFonts w:ascii="Calibri" w:hAnsi="Calibri" w:cs="Calibri"/>
        </w:rPr>
        <w:t xml:space="preserve"> publicznych</w:t>
      </w:r>
      <w:r w:rsidR="00DA5125" w:rsidRPr="00B27975">
        <w:rPr>
          <w:rFonts w:ascii="Calibri" w:hAnsi="Calibri" w:cs="Calibri"/>
        </w:rPr>
        <w:t xml:space="preserve">, </w:t>
      </w:r>
      <w:r w:rsidR="00DA5125" w:rsidRPr="00B27975">
        <w:rPr>
          <w:rStyle w:val="FontStyle70"/>
          <w:rFonts w:ascii="Calibri" w:hAnsi="Calibri" w:cs="Calibri"/>
          <w:sz w:val="22"/>
        </w:rPr>
        <w:t xml:space="preserve">ustawy </w:t>
      </w:r>
      <w:r w:rsidR="00DA5125" w:rsidRPr="00B27975">
        <w:rPr>
          <w:rFonts w:ascii="Calibri" w:hAnsi="Calibri" w:cs="Calibri"/>
        </w:rPr>
        <w:t>o szczególnych rozwiązaniach związanych z zapobieganiem, przeciwdziałaniem i zwalczaniem COVID-19, innych chorób zakaźnych oraz wywołanych nimi sytuacji kryzysowych</w:t>
      </w:r>
      <w:r w:rsidRPr="00B27975">
        <w:rPr>
          <w:rFonts w:ascii="Calibri" w:hAnsi="Calibri" w:cs="Calibri"/>
        </w:rPr>
        <w:t>.</w:t>
      </w:r>
    </w:p>
    <w:p w14:paraId="0DF6A37F" w14:textId="1549134C" w:rsidR="006B7799" w:rsidRPr="00B27975" w:rsidRDefault="006B7799" w:rsidP="00F05B32">
      <w:pPr>
        <w:pStyle w:val="Akapitzlist"/>
        <w:numPr>
          <w:ilvl w:val="0"/>
          <w:numId w:val="17"/>
        </w:numPr>
        <w:spacing w:line="360" w:lineRule="auto"/>
        <w:ind w:left="350"/>
        <w:jc w:val="both"/>
        <w:rPr>
          <w:rFonts w:ascii="Calibri" w:hAnsi="Calibri" w:cs="Calibri"/>
        </w:rPr>
      </w:pPr>
      <w:r w:rsidRPr="00B27975">
        <w:rPr>
          <w:rFonts w:ascii="Calibri" w:hAnsi="Calibri" w:cs="Calibri"/>
        </w:rPr>
        <w:t>Wszelkie spory związane z wykonaniem przedmiotu umowy Strony zobowiązują się rozstrzygać na drodze negocjacji, a w przypadku braku porozumienia spory będzie rozstrzygał Sąd właściwy dla miejsca siedziby Zamawiającego.</w:t>
      </w:r>
    </w:p>
    <w:p w14:paraId="5683F608" w14:textId="5B65D72D" w:rsidR="006B7799" w:rsidRPr="00B27975" w:rsidRDefault="006B7799" w:rsidP="00F05B32">
      <w:pPr>
        <w:pStyle w:val="Akapitzlist"/>
        <w:numPr>
          <w:ilvl w:val="0"/>
          <w:numId w:val="17"/>
        </w:numPr>
        <w:spacing w:line="360" w:lineRule="auto"/>
        <w:ind w:left="350"/>
        <w:jc w:val="both"/>
        <w:rPr>
          <w:rFonts w:ascii="Calibri" w:hAnsi="Calibri" w:cs="Calibri"/>
        </w:rPr>
      </w:pPr>
      <w:r w:rsidRPr="00B27975">
        <w:rPr>
          <w:rFonts w:ascii="Calibri" w:hAnsi="Calibri" w:cs="Calibri"/>
        </w:rPr>
        <w:t xml:space="preserve">Wykonawca w okresie związania umową, ma obowiązek informowania Zamawiającego o zmianie formy prawnej prowadzonej działalności gospodarczej, postępowaniu układowym i upadłościowym, a także o zmianie adresu siedziby firmy pod rygorem skutków prawnych wynikłych z powodu nie </w:t>
      </w:r>
      <w:r w:rsidRPr="00B27975">
        <w:rPr>
          <w:rFonts w:ascii="Calibri" w:hAnsi="Calibri" w:cs="Calibri"/>
        </w:rPr>
        <w:lastRenderedPageBreak/>
        <w:t>przekazania powyższych informacji oraz uznania za doręczoną korespondencję kierowaną przez Zamawiającego na adresy podane przez Wykonawcę.</w:t>
      </w:r>
    </w:p>
    <w:p w14:paraId="2D05EF35" w14:textId="5472BB0F" w:rsidR="00564FED" w:rsidRPr="00B27975" w:rsidRDefault="006B7799" w:rsidP="00F05B32">
      <w:pPr>
        <w:pStyle w:val="Akapitzlist"/>
        <w:numPr>
          <w:ilvl w:val="0"/>
          <w:numId w:val="17"/>
        </w:numPr>
        <w:spacing w:line="360" w:lineRule="auto"/>
        <w:ind w:left="350"/>
        <w:jc w:val="both"/>
        <w:rPr>
          <w:rFonts w:ascii="Calibri" w:hAnsi="Calibri" w:cs="Calibri"/>
        </w:rPr>
      </w:pPr>
      <w:r w:rsidRPr="00B27975">
        <w:rPr>
          <w:rFonts w:ascii="Calibri" w:hAnsi="Calibri" w:cs="Calibri"/>
        </w:rPr>
        <w:t>Umowa została sporządzona w trzech jednobrzmiących egzemplarzach, jeden egzemplarz dla Wykonawcy i dwa egzemplarze dla Zamawiającego.</w:t>
      </w:r>
    </w:p>
    <w:p w14:paraId="6E9F5A05" w14:textId="77777777" w:rsidR="007C553A" w:rsidRPr="00B27975" w:rsidRDefault="00564FED" w:rsidP="00F05B32">
      <w:pPr>
        <w:spacing w:line="360" w:lineRule="auto"/>
        <w:rPr>
          <w:rFonts w:ascii="Calibri" w:hAnsi="Calibri" w:cs="Calibri"/>
        </w:rPr>
      </w:pPr>
      <w:r w:rsidRPr="00B27975">
        <w:rPr>
          <w:rFonts w:ascii="Calibri" w:hAnsi="Calibri" w:cs="Calibri"/>
        </w:rPr>
        <w:t>Załączniki:</w:t>
      </w:r>
    </w:p>
    <w:p w14:paraId="1C01BEBE" w14:textId="6E7AB9F5" w:rsidR="00331CD7" w:rsidRPr="00B27975" w:rsidRDefault="00331CD7" w:rsidP="00F05B32">
      <w:pPr>
        <w:pStyle w:val="Akapitzlist"/>
        <w:numPr>
          <w:ilvl w:val="0"/>
          <w:numId w:val="18"/>
        </w:numPr>
        <w:spacing w:line="360" w:lineRule="auto"/>
        <w:rPr>
          <w:rFonts w:ascii="Calibri" w:hAnsi="Calibri" w:cs="Calibri"/>
        </w:rPr>
      </w:pPr>
      <w:r w:rsidRPr="00B27975">
        <w:rPr>
          <w:rFonts w:ascii="Calibri" w:hAnsi="Calibri" w:cs="Calibri"/>
        </w:rPr>
        <w:t xml:space="preserve">Załącznik nr 1: Opis przedmiotu zamówienia </w:t>
      </w:r>
    </w:p>
    <w:p w14:paraId="0ECEE4DA" w14:textId="6905DE0C" w:rsidR="00564FED" w:rsidRPr="00D80222" w:rsidRDefault="00564FED" w:rsidP="00F05B32">
      <w:pPr>
        <w:pStyle w:val="Akapitzlist"/>
        <w:numPr>
          <w:ilvl w:val="0"/>
          <w:numId w:val="18"/>
        </w:numPr>
        <w:spacing w:line="360" w:lineRule="auto"/>
        <w:rPr>
          <w:rFonts w:ascii="Calibri" w:hAnsi="Calibri" w:cs="Calibri"/>
        </w:rPr>
      </w:pPr>
      <w:r w:rsidRPr="00D80222">
        <w:rPr>
          <w:rFonts w:ascii="Calibri" w:hAnsi="Calibri" w:cs="Calibri"/>
        </w:rPr>
        <w:t xml:space="preserve">Oferta wykonawcy </w:t>
      </w:r>
    </w:p>
    <w:p w14:paraId="512EE80D" w14:textId="77777777" w:rsidR="00CC6A90" w:rsidRPr="00B27975" w:rsidRDefault="00CC6A90" w:rsidP="00F05B32">
      <w:pPr>
        <w:spacing w:line="360" w:lineRule="auto"/>
        <w:rPr>
          <w:rFonts w:ascii="Calibri" w:hAnsi="Calibri" w:cs="Calibri"/>
          <w:b/>
          <w:bCs/>
        </w:rPr>
      </w:pPr>
    </w:p>
    <w:p w14:paraId="33EA24AC" w14:textId="3FD155D8" w:rsidR="00564FED" w:rsidRDefault="006B7799" w:rsidP="00F05B32">
      <w:pPr>
        <w:spacing w:line="360" w:lineRule="auto"/>
        <w:rPr>
          <w:rFonts w:ascii="Calibri" w:hAnsi="Calibri" w:cs="Calibri"/>
          <w:b/>
          <w:bCs/>
        </w:rPr>
      </w:pPr>
      <w:r w:rsidRPr="00B27975">
        <w:rPr>
          <w:rFonts w:ascii="Calibri" w:hAnsi="Calibri" w:cs="Calibri"/>
          <w:b/>
          <w:bCs/>
        </w:rPr>
        <w:t xml:space="preserve">ZAMAWIAJĄCY                                                     </w:t>
      </w:r>
      <w:r w:rsidR="009540DB">
        <w:rPr>
          <w:rFonts w:ascii="Calibri" w:hAnsi="Calibri" w:cs="Calibri"/>
          <w:b/>
          <w:bCs/>
        </w:rPr>
        <w:t xml:space="preserve">                                      </w:t>
      </w:r>
      <w:r w:rsidRPr="00B27975">
        <w:rPr>
          <w:rFonts w:ascii="Calibri" w:hAnsi="Calibri" w:cs="Calibri"/>
          <w:b/>
          <w:bCs/>
        </w:rPr>
        <w:t xml:space="preserve">                          </w:t>
      </w:r>
      <w:r w:rsidRPr="00B27975">
        <w:rPr>
          <w:rFonts w:ascii="Calibri" w:hAnsi="Calibri" w:cs="Calibri"/>
          <w:b/>
          <w:bCs/>
        </w:rPr>
        <w:tab/>
        <w:t xml:space="preserve">   WYKONAWCA</w:t>
      </w:r>
    </w:p>
    <w:p w14:paraId="4223C6AF" w14:textId="77777777" w:rsidR="009540DB" w:rsidRDefault="009540DB" w:rsidP="00F05B32">
      <w:pPr>
        <w:spacing w:line="360" w:lineRule="auto"/>
        <w:rPr>
          <w:rFonts w:ascii="Calibri" w:hAnsi="Calibri" w:cs="Calibri"/>
          <w:b/>
          <w:bCs/>
        </w:rPr>
      </w:pPr>
    </w:p>
    <w:p w14:paraId="53422EA0" w14:textId="77777777" w:rsidR="009540DB" w:rsidRPr="007A25DE" w:rsidRDefault="009540DB" w:rsidP="00F05B32">
      <w:pPr>
        <w:pageBreakBefore/>
        <w:spacing w:after="0" w:line="360" w:lineRule="auto"/>
        <w:jc w:val="both"/>
        <w:rPr>
          <w:rFonts w:cstheme="minorHAnsi"/>
          <w:lang w:val="x-none"/>
        </w:rPr>
      </w:pPr>
      <w:r w:rsidRPr="007A25DE">
        <w:rPr>
          <w:rFonts w:cstheme="minorHAnsi"/>
          <w:b/>
          <w:bCs/>
          <w:lang w:val="x-none"/>
        </w:rPr>
        <w:lastRenderedPageBreak/>
        <w:t>KARTA GWARANCYJNA</w:t>
      </w:r>
    </w:p>
    <w:p w14:paraId="2D0395E1" w14:textId="77777777" w:rsidR="009540DB" w:rsidRPr="007A25DE" w:rsidRDefault="009540DB" w:rsidP="00F05B32">
      <w:pPr>
        <w:widowControl w:val="0"/>
        <w:autoSpaceDE w:val="0"/>
        <w:spacing w:after="0" w:line="360" w:lineRule="auto"/>
        <w:jc w:val="both"/>
        <w:rPr>
          <w:rFonts w:cstheme="minorHAnsi"/>
          <w:u w:val="single"/>
        </w:rPr>
      </w:pPr>
      <w:r w:rsidRPr="007A25DE">
        <w:rPr>
          <w:rFonts w:cstheme="minorHAnsi"/>
          <w:u w:val="single"/>
        </w:rPr>
        <w:t>Gwarantem jest:</w:t>
      </w:r>
    </w:p>
    <w:p w14:paraId="7D99A5D6" w14:textId="77777777" w:rsidR="009540DB" w:rsidRPr="007A25DE" w:rsidRDefault="009540DB" w:rsidP="00F05B32">
      <w:pPr>
        <w:pStyle w:val="Nagwek"/>
        <w:tabs>
          <w:tab w:val="left" w:pos="708"/>
        </w:tabs>
        <w:spacing w:line="360" w:lineRule="auto"/>
        <w:jc w:val="both"/>
        <w:rPr>
          <w:rFonts w:cstheme="minorHAnsi"/>
          <w:lang w:eastAsia="pl-PL"/>
        </w:rPr>
      </w:pPr>
      <w:r w:rsidRPr="007A25DE">
        <w:rPr>
          <w:rFonts w:cstheme="minorHAnsi"/>
        </w:rPr>
        <w:t>………………………………………..</w:t>
      </w:r>
    </w:p>
    <w:p w14:paraId="0A7BFF6D" w14:textId="77777777" w:rsidR="009540DB" w:rsidRPr="007A25DE" w:rsidRDefault="009540DB" w:rsidP="00F05B32">
      <w:pPr>
        <w:pStyle w:val="Nagwek"/>
        <w:tabs>
          <w:tab w:val="left" w:pos="708"/>
        </w:tabs>
        <w:spacing w:line="360" w:lineRule="auto"/>
        <w:jc w:val="both"/>
        <w:rPr>
          <w:rFonts w:cstheme="minorHAnsi"/>
        </w:rPr>
      </w:pPr>
      <w:r w:rsidRPr="007A25DE">
        <w:rPr>
          <w:rFonts w:cstheme="minorHAnsi"/>
        </w:rPr>
        <w:t>………………………………………..</w:t>
      </w:r>
    </w:p>
    <w:p w14:paraId="5202B5AA" w14:textId="77777777" w:rsidR="009540DB" w:rsidRPr="007A25DE" w:rsidRDefault="009540DB" w:rsidP="00F05B32">
      <w:pPr>
        <w:pStyle w:val="Nagwek"/>
        <w:tabs>
          <w:tab w:val="left" w:pos="708"/>
        </w:tabs>
        <w:spacing w:line="360" w:lineRule="auto"/>
        <w:jc w:val="both"/>
        <w:rPr>
          <w:rFonts w:cstheme="minorHAnsi"/>
        </w:rPr>
      </w:pPr>
      <w:r w:rsidRPr="007A25DE">
        <w:rPr>
          <w:rFonts w:cstheme="minorHAnsi"/>
        </w:rPr>
        <w:t>………………………………………..</w:t>
      </w:r>
    </w:p>
    <w:p w14:paraId="647A89EC" w14:textId="2891CDBF" w:rsidR="009540DB" w:rsidRPr="007A25DE" w:rsidRDefault="009540DB" w:rsidP="00F05B32">
      <w:pPr>
        <w:widowControl w:val="0"/>
        <w:autoSpaceDE w:val="0"/>
        <w:spacing w:after="0" w:line="360" w:lineRule="auto"/>
        <w:jc w:val="both"/>
        <w:rPr>
          <w:rFonts w:cstheme="minorHAnsi"/>
          <w:u w:val="single"/>
        </w:rPr>
      </w:pPr>
      <w:r w:rsidRPr="007A25DE">
        <w:rPr>
          <w:rFonts w:cstheme="minorHAnsi"/>
        </w:rPr>
        <w:t>będący Wykonawcą umowy nr ……………… z dnia …</w:t>
      </w:r>
      <w:proofErr w:type="gramStart"/>
      <w:r w:rsidRPr="007A25DE">
        <w:rPr>
          <w:rFonts w:cstheme="minorHAnsi"/>
        </w:rPr>
        <w:t>…….</w:t>
      </w:r>
      <w:proofErr w:type="gramEnd"/>
      <w:r w:rsidRPr="007A25DE">
        <w:rPr>
          <w:rFonts w:cstheme="minorHAnsi"/>
        </w:rPr>
        <w:t>. roku dotyczącej zamówienia pn.: …………………………….</w:t>
      </w:r>
    </w:p>
    <w:p w14:paraId="3B3EAA9F" w14:textId="77777777" w:rsidR="009540DB" w:rsidRPr="007A25DE" w:rsidRDefault="009540DB" w:rsidP="00F05B32">
      <w:pPr>
        <w:widowControl w:val="0"/>
        <w:autoSpaceDE w:val="0"/>
        <w:spacing w:after="0" w:line="360" w:lineRule="auto"/>
        <w:jc w:val="both"/>
        <w:rPr>
          <w:rFonts w:cstheme="minorHAnsi"/>
          <w:u w:val="single"/>
        </w:rPr>
      </w:pPr>
      <w:r w:rsidRPr="007A25DE">
        <w:rPr>
          <w:rFonts w:cstheme="minorHAnsi"/>
          <w:u w:val="single"/>
        </w:rPr>
        <w:t>Uprawnionym z tytułu Gwarancji jest:</w:t>
      </w:r>
    </w:p>
    <w:p w14:paraId="6E2459DE" w14:textId="77777777" w:rsidR="009540DB" w:rsidRPr="007A25DE" w:rsidRDefault="009540DB" w:rsidP="00F05B32">
      <w:pPr>
        <w:pStyle w:val="Nagwek"/>
        <w:tabs>
          <w:tab w:val="left" w:pos="708"/>
        </w:tabs>
        <w:spacing w:line="360" w:lineRule="auto"/>
        <w:jc w:val="both"/>
        <w:rPr>
          <w:rFonts w:cstheme="minorHAnsi"/>
          <w:lang w:eastAsia="pl-PL"/>
        </w:rPr>
      </w:pPr>
      <w:r w:rsidRPr="007A25DE">
        <w:rPr>
          <w:rFonts w:cstheme="minorHAnsi"/>
        </w:rPr>
        <w:t>………………………………………..</w:t>
      </w:r>
    </w:p>
    <w:p w14:paraId="03989E20" w14:textId="77777777" w:rsidR="009540DB" w:rsidRPr="007A25DE" w:rsidRDefault="009540DB" w:rsidP="00F05B32">
      <w:pPr>
        <w:pStyle w:val="Nagwek"/>
        <w:tabs>
          <w:tab w:val="left" w:pos="708"/>
        </w:tabs>
        <w:spacing w:line="360" w:lineRule="auto"/>
        <w:jc w:val="both"/>
        <w:rPr>
          <w:rFonts w:cstheme="minorHAnsi"/>
        </w:rPr>
      </w:pPr>
      <w:r w:rsidRPr="007A25DE">
        <w:rPr>
          <w:rFonts w:cstheme="minorHAnsi"/>
        </w:rPr>
        <w:t>………………………………………..</w:t>
      </w:r>
    </w:p>
    <w:p w14:paraId="10F6EA80" w14:textId="77777777" w:rsidR="009540DB" w:rsidRPr="007A25DE" w:rsidRDefault="009540DB" w:rsidP="00F05B32">
      <w:pPr>
        <w:pStyle w:val="Nagwek"/>
        <w:tabs>
          <w:tab w:val="left" w:pos="708"/>
        </w:tabs>
        <w:spacing w:line="360" w:lineRule="auto"/>
        <w:jc w:val="both"/>
        <w:rPr>
          <w:rFonts w:cstheme="minorHAnsi"/>
        </w:rPr>
      </w:pPr>
      <w:r w:rsidRPr="007A25DE">
        <w:rPr>
          <w:rFonts w:cstheme="minorHAnsi"/>
        </w:rPr>
        <w:t>………………………………………..</w:t>
      </w:r>
    </w:p>
    <w:p w14:paraId="6306686A" w14:textId="77777777" w:rsidR="009540DB" w:rsidRPr="007A25DE" w:rsidRDefault="009540DB" w:rsidP="00F05B32">
      <w:pPr>
        <w:widowControl w:val="0"/>
        <w:autoSpaceDE w:val="0"/>
        <w:spacing w:after="0" w:line="360" w:lineRule="auto"/>
        <w:jc w:val="both"/>
        <w:rPr>
          <w:rFonts w:cstheme="minorHAnsi"/>
        </w:rPr>
      </w:pPr>
      <w:r w:rsidRPr="007A25DE">
        <w:rPr>
          <w:rFonts w:cstheme="minorHAnsi"/>
        </w:rPr>
        <w:t xml:space="preserve">Zamawiający może powierzyć wykonanie czynności stanowiących obowiązek/prawo Uprawnionego z tytułu Gwarancji innemu podmiotowi działającemu w imieniu Zamawiającego. </w:t>
      </w:r>
    </w:p>
    <w:p w14:paraId="07E093C9" w14:textId="77777777" w:rsidR="009540DB" w:rsidRPr="007A25DE" w:rsidRDefault="009540DB" w:rsidP="00F05B32">
      <w:pPr>
        <w:widowControl w:val="0"/>
        <w:numPr>
          <w:ilvl w:val="0"/>
          <w:numId w:val="32"/>
        </w:numPr>
        <w:autoSpaceDE w:val="0"/>
        <w:spacing w:after="0" w:line="360" w:lineRule="auto"/>
        <w:jc w:val="both"/>
        <w:rPr>
          <w:rFonts w:cstheme="minorHAnsi"/>
          <w:lang w:eastAsia="zh-CN"/>
        </w:rPr>
      </w:pPr>
      <w:r w:rsidRPr="007A25DE">
        <w:rPr>
          <w:rFonts w:cstheme="minorHAnsi"/>
          <w:b/>
          <w:lang w:eastAsia="zh-CN"/>
        </w:rPr>
        <w:t>Przedmiot i termin Gwarancji.</w:t>
      </w:r>
    </w:p>
    <w:p w14:paraId="4D92415D" w14:textId="77777777" w:rsidR="009540DB" w:rsidRPr="007A25DE" w:rsidRDefault="009540DB" w:rsidP="00F05B32">
      <w:pPr>
        <w:widowControl w:val="0"/>
        <w:autoSpaceDE w:val="0"/>
        <w:spacing w:after="0" w:line="360" w:lineRule="auto"/>
        <w:ind w:left="350"/>
        <w:jc w:val="both"/>
        <w:rPr>
          <w:rFonts w:cstheme="minorHAnsi"/>
          <w:lang w:eastAsia="zh-CN"/>
        </w:rPr>
      </w:pPr>
      <w:r w:rsidRPr="007A25DE">
        <w:rPr>
          <w:rFonts w:cstheme="minorHAnsi"/>
          <w:lang w:eastAsia="zh-CN"/>
        </w:rPr>
        <w:t>Niniejsza Gwarancja obejmuje wykonanie przedmiot zamówienia objęty umową nr….</w:t>
      </w:r>
    </w:p>
    <w:p w14:paraId="7EE2613A" w14:textId="77777777" w:rsidR="009540DB" w:rsidRPr="007A25DE" w:rsidRDefault="009540DB" w:rsidP="00F05B32">
      <w:pPr>
        <w:widowControl w:val="0"/>
        <w:autoSpaceDE w:val="0"/>
        <w:spacing w:after="0" w:line="360" w:lineRule="auto"/>
        <w:ind w:left="350"/>
        <w:jc w:val="both"/>
        <w:rPr>
          <w:rFonts w:cstheme="minorHAnsi"/>
        </w:rPr>
      </w:pPr>
      <w:r w:rsidRPr="007A25DE">
        <w:rPr>
          <w:rFonts w:cstheme="minorHAnsi"/>
          <w:lang w:eastAsia="zh-CN"/>
        </w:rPr>
        <w:t>Gwarant odpowiada wobec Zamawiającego z tytułu niniejszej Karty Gwarancyjnej za przedmiot Gwarancji wymieniony w punkcie 1.</w:t>
      </w:r>
    </w:p>
    <w:p w14:paraId="4DB8E31C" w14:textId="77777777" w:rsidR="009540DB" w:rsidRPr="007A25DE" w:rsidRDefault="009540DB" w:rsidP="00F05B32">
      <w:pPr>
        <w:widowControl w:val="0"/>
        <w:numPr>
          <w:ilvl w:val="1"/>
          <w:numId w:val="33"/>
        </w:numPr>
        <w:autoSpaceDE w:val="0"/>
        <w:spacing w:after="0" w:line="360" w:lineRule="auto"/>
        <w:jc w:val="both"/>
        <w:rPr>
          <w:rFonts w:cstheme="minorHAnsi"/>
        </w:rPr>
      </w:pPr>
      <w:r w:rsidRPr="007A25DE">
        <w:rPr>
          <w:rFonts w:cstheme="minorHAnsi"/>
        </w:rPr>
        <w:t>Okres Gwarancji wynosi</w:t>
      </w:r>
      <w:proofErr w:type="gramStart"/>
      <w:r w:rsidRPr="007A25DE">
        <w:rPr>
          <w:rFonts w:cstheme="minorHAnsi"/>
        </w:rPr>
        <w:t>…….</w:t>
      </w:r>
      <w:proofErr w:type="gramEnd"/>
      <w:r w:rsidRPr="007A25DE">
        <w:rPr>
          <w:rFonts w:cstheme="minorHAnsi"/>
        </w:rPr>
        <w:t xml:space="preserve">miesięcy od daty </w:t>
      </w:r>
      <w:r w:rsidRPr="007A25DE">
        <w:rPr>
          <w:rFonts w:cstheme="minorHAnsi"/>
          <w:lang w:eastAsia="zh-CN"/>
        </w:rPr>
        <w:t>podpisania protokołu odbioru przedmiotu zamówienia.</w:t>
      </w:r>
    </w:p>
    <w:p w14:paraId="48ED7885" w14:textId="77777777" w:rsidR="009540DB" w:rsidRPr="007A25DE" w:rsidRDefault="009540DB" w:rsidP="00F05B32">
      <w:pPr>
        <w:widowControl w:val="0"/>
        <w:numPr>
          <w:ilvl w:val="1"/>
          <w:numId w:val="33"/>
        </w:numPr>
        <w:autoSpaceDE w:val="0"/>
        <w:spacing w:after="0" w:line="360" w:lineRule="auto"/>
        <w:jc w:val="both"/>
        <w:rPr>
          <w:rFonts w:cstheme="minorHAnsi"/>
        </w:rPr>
      </w:pPr>
      <w:r w:rsidRPr="007A25DE">
        <w:rPr>
          <w:rFonts w:cstheme="minorHAnsi"/>
        </w:rPr>
        <w:t xml:space="preserve">Karta Gwarancyjna obejmuje wymagania w zakresie odpowiedzialności za wady. Ilekroć w niniejszej Karcie Gwarancyjnej jest mowa o wadzie, należy przez to rozumieć wadę, o której mowa w art. </w:t>
      </w:r>
      <w:proofErr w:type="gramStart"/>
      <w:r w:rsidRPr="007A25DE">
        <w:rPr>
          <w:rFonts w:cstheme="minorHAnsi"/>
        </w:rPr>
        <w:t>556  k.c.</w:t>
      </w:r>
      <w:proofErr w:type="gramEnd"/>
      <w:r w:rsidRPr="007A25DE">
        <w:rPr>
          <w:rFonts w:cstheme="minorHAnsi"/>
        </w:rPr>
        <w:t xml:space="preserve"> </w:t>
      </w:r>
    </w:p>
    <w:p w14:paraId="59356DDE" w14:textId="77777777" w:rsidR="009540DB" w:rsidRPr="007A25DE" w:rsidRDefault="009540DB" w:rsidP="00F05B32">
      <w:pPr>
        <w:widowControl w:val="0"/>
        <w:numPr>
          <w:ilvl w:val="0"/>
          <w:numId w:val="32"/>
        </w:numPr>
        <w:autoSpaceDE w:val="0"/>
        <w:spacing w:after="0" w:line="360" w:lineRule="auto"/>
        <w:ind w:left="357" w:hanging="357"/>
        <w:jc w:val="both"/>
        <w:rPr>
          <w:rFonts w:cstheme="minorHAnsi"/>
        </w:rPr>
      </w:pPr>
      <w:r w:rsidRPr="007A25DE">
        <w:rPr>
          <w:rFonts w:cstheme="minorHAnsi"/>
          <w:b/>
        </w:rPr>
        <w:t>Obowiązki i uprawnienia stron</w:t>
      </w:r>
    </w:p>
    <w:p w14:paraId="71C4B889" w14:textId="77777777" w:rsidR="009540DB" w:rsidRPr="007A25DE" w:rsidRDefault="009540DB" w:rsidP="00F05B32">
      <w:pPr>
        <w:widowControl w:val="0"/>
        <w:numPr>
          <w:ilvl w:val="1"/>
          <w:numId w:val="32"/>
        </w:numPr>
        <w:autoSpaceDE w:val="0"/>
        <w:spacing w:after="0" w:line="360" w:lineRule="auto"/>
        <w:jc w:val="both"/>
        <w:rPr>
          <w:rFonts w:cstheme="minorHAnsi"/>
        </w:rPr>
      </w:pPr>
      <w:r w:rsidRPr="007A25DE">
        <w:rPr>
          <w:rFonts w:cstheme="minorHAnsi"/>
        </w:rPr>
        <w:t>Gwarant jest uprawniony do oceny i kwalifikacji wad zgłoszonych przez Zamawiającego oraz oceny zasadności zgłoszonej reklamacji i oceny zasadności żądań wysuniętych przez Zamawiającego. Ocena zasadności i kwalifikacja wad zgłoszonych przez Zamawiającego nie będzie miała wpływu na procedurę usuwania wad określoną w punkcie 3 niniejszej Karty Gwarancyjnej.</w:t>
      </w:r>
    </w:p>
    <w:p w14:paraId="22E84646" w14:textId="77777777" w:rsidR="009540DB" w:rsidRPr="007A25DE" w:rsidRDefault="009540DB" w:rsidP="00F05B32">
      <w:pPr>
        <w:widowControl w:val="0"/>
        <w:numPr>
          <w:ilvl w:val="1"/>
          <w:numId w:val="32"/>
        </w:numPr>
        <w:autoSpaceDE w:val="0"/>
        <w:spacing w:after="0" w:line="360" w:lineRule="auto"/>
        <w:ind w:left="788" w:hanging="431"/>
        <w:jc w:val="both"/>
        <w:rPr>
          <w:rFonts w:cstheme="minorHAnsi"/>
        </w:rPr>
      </w:pPr>
      <w:r w:rsidRPr="007A25DE">
        <w:rPr>
          <w:rFonts w:cstheme="minorHAnsi"/>
        </w:rPr>
        <w:t>W przypadku uznania reklamacji przez Gwaranta związanej z wystąpieniem wady w przedmiocie Umowy, Zamawiający jest uprawniony do:</w:t>
      </w:r>
    </w:p>
    <w:p w14:paraId="43DCB17D" w14:textId="77777777" w:rsidR="009540DB" w:rsidRPr="007A25DE" w:rsidRDefault="009540DB" w:rsidP="00F05B32">
      <w:pPr>
        <w:widowControl w:val="0"/>
        <w:numPr>
          <w:ilvl w:val="2"/>
          <w:numId w:val="32"/>
        </w:numPr>
        <w:tabs>
          <w:tab w:val="left" w:pos="1260"/>
        </w:tabs>
        <w:autoSpaceDE w:val="0"/>
        <w:spacing w:after="0" w:line="360" w:lineRule="auto"/>
        <w:ind w:hanging="373"/>
        <w:jc w:val="both"/>
        <w:rPr>
          <w:rFonts w:cstheme="minorHAnsi"/>
        </w:rPr>
      </w:pPr>
      <w:r w:rsidRPr="007A25DE">
        <w:rPr>
          <w:rFonts w:cstheme="minorHAnsi"/>
        </w:rPr>
        <w:t>Żądania usunięcia wady przedmiotu umowy,</w:t>
      </w:r>
    </w:p>
    <w:p w14:paraId="0491DBE2" w14:textId="1F1FEAE1" w:rsidR="009540DB" w:rsidRPr="007A25DE" w:rsidRDefault="009540DB" w:rsidP="00F05B32">
      <w:pPr>
        <w:widowControl w:val="0"/>
        <w:numPr>
          <w:ilvl w:val="2"/>
          <w:numId w:val="32"/>
        </w:numPr>
        <w:tabs>
          <w:tab w:val="left" w:pos="1260"/>
        </w:tabs>
        <w:autoSpaceDE w:val="0"/>
        <w:spacing w:after="0" w:line="360" w:lineRule="auto"/>
        <w:ind w:hanging="373"/>
        <w:jc w:val="both"/>
        <w:rPr>
          <w:rFonts w:cstheme="minorHAnsi"/>
        </w:rPr>
      </w:pPr>
      <w:r w:rsidRPr="007A25DE">
        <w:rPr>
          <w:rFonts w:cstheme="minorHAnsi"/>
        </w:rPr>
        <w:t xml:space="preserve">Wskazania trybu usunięcia </w:t>
      </w:r>
      <w:r w:rsidR="007A25DE" w:rsidRPr="007A25DE">
        <w:rPr>
          <w:rFonts w:cstheme="minorHAnsi"/>
        </w:rPr>
        <w:t>wady,</w:t>
      </w:r>
    </w:p>
    <w:p w14:paraId="6AAD2DEA" w14:textId="77777777" w:rsidR="009540DB" w:rsidRPr="007A25DE" w:rsidRDefault="009540DB" w:rsidP="00F05B32">
      <w:pPr>
        <w:widowControl w:val="0"/>
        <w:numPr>
          <w:ilvl w:val="1"/>
          <w:numId w:val="32"/>
        </w:numPr>
        <w:autoSpaceDE w:val="0"/>
        <w:spacing w:after="0" w:line="360" w:lineRule="auto"/>
        <w:jc w:val="both"/>
        <w:rPr>
          <w:rFonts w:cstheme="minorHAnsi"/>
        </w:rPr>
      </w:pPr>
      <w:r w:rsidRPr="007A25DE">
        <w:rPr>
          <w:rFonts w:cstheme="minorHAnsi"/>
        </w:rPr>
        <w:t>W przypadku wystąpienia wady w przedmiocie umowy, Gwarant jest zobowiązany do:</w:t>
      </w:r>
    </w:p>
    <w:p w14:paraId="10C7486C" w14:textId="77777777" w:rsidR="009540DB" w:rsidRPr="007A25DE" w:rsidRDefault="009540DB" w:rsidP="00F05B32">
      <w:pPr>
        <w:widowControl w:val="0"/>
        <w:numPr>
          <w:ilvl w:val="2"/>
          <w:numId w:val="32"/>
        </w:numPr>
        <w:autoSpaceDE w:val="0"/>
        <w:spacing w:after="0" w:line="360" w:lineRule="auto"/>
        <w:ind w:left="1418" w:hanging="567"/>
        <w:jc w:val="both"/>
        <w:rPr>
          <w:rFonts w:cstheme="minorHAnsi"/>
        </w:rPr>
      </w:pPr>
      <w:r w:rsidRPr="007A25DE">
        <w:rPr>
          <w:rFonts w:cstheme="minorHAnsi"/>
        </w:rPr>
        <w:t xml:space="preserve">Spełnienia żądania Zamawiającego dotyczącego usunięcia wady, przy czym usunięcie </w:t>
      </w:r>
      <w:r w:rsidRPr="007A25DE">
        <w:rPr>
          <w:rFonts w:cstheme="minorHAnsi"/>
        </w:rPr>
        <w:lastRenderedPageBreak/>
        <w:t>wady może nastąpić również poprzez wymianę rzeczy na wolną od wad.</w:t>
      </w:r>
    </w:p>
    <w:p w14:paraId="4832059D" w14:textId="77777777" w:rsidR="009540DB" w:rsidRPr="007A25DE" w:rsidRDefault="009540DB" w:rsidP="00F05B32">
      <w:pPr>
        <w:widowControl w:val="0"/>
        <w:numPr>
          <w:ilvl w:val="2"/>
          <w:numId w:val="32"/>
        </w:numPr>
        <w:autoSpaceDE w:val="0"/>
        <w:spacing w:after="0" w:line="360" w:lineRule="auto"/>
        <w:ind w:left="1418" w:hanging="567"/>
        <w:jc w:val="both"/>
        <w:rPr>
          <w:rFonts w:cstheme="minorHAnsi"/>
        </w:rPr>
      </w:pPr>
      <w:r w:rsidRPr="007A25DE">
        <w:rPr>
          <w:rFonts w:cstheme="minorHAnsi"/>
        </w:rPr>
        <w:t>Spełnienia żądania Zamawiającego dotyczącego wymiany rzeczy na wolną od wad,</w:t>
      </w:r>
      <w:r w:rsidRPr="007A25DE">
        <w:rPr>
          <w:rFonts w:cstheme="minorHAnsi"/>
        </w:rPr>
        <w:br/>
        <w:t>o ile Gwarant stwierdzi, że jej usunięcie jest niemożliwe.</w:t>
      </w:r>
    </w:p>
    <w:p w14:paraId="420E4295" w14:textId="77777777" w:rsidR="009540DB" w:rsidRPr="007A25DE" w:rsidRDefault="009540DB" w:rsidP="00F05B32">
      <w:pPr>
        <w:widowControl w:val="0"/>
        <w:numPr>
          <w:ilvl w:val="2"/>
          <w:numId w:val="32"/>
        </w:numPr>
        <w:autoSpaceDE w:val="0"/>
        <w:spacing w:after="0" w:line="360" w:lineRule="auto"/>
        <w:ind w:left="1418" w:hanging="567"/>
        <w:jc w:val="both"/>
        <w:rPr>
          <w:rFonts w:cstheme="minorHAnsi"/>
        </w:rPr>
      </w:pPr>
      <w:r w:rsidRPr="007A25DE">
        <w:rPr>
          <w:rFonts w:cstheme="minorHAnsi"/>
        </w:rPr>
        <w:t>Jeżeli kary umowne nie pokryją szkody w całości, Zamawiający będzie uprawniony do dochodzenia odszkodowania wynikającego z wysokości rzeczywiście poniesionej szkody.</w:t>
      </w:r>
    </w:p>
    <w:p w14:paraId="381D3335" w14:textId="77777777" w:rsidR="009540DB" w:rsidRPr="007A25DE" w:rsidRDefault="009540DB" w:rsidP="00F05B32">
      <w:pPr>
        <w:widowControl w:val="0"/>
        <w:numPr>
          <w:ilvl w:val="0"/>
          <w:numId w:val="32"/>
        </w:numPr>
        <w:autoSpaceDE w:val="0"/>
        <w:spacing w:after="0" w:line="360" w:lineRule="auto"/>
        <w:jc w:val="both"/>
        <w:rPr>
          <w:rFonts w:cstheme="minorHAnsi"/>
        </w:rPr>
      </w:pPr>
      <w:r w:rsidRPr="007A25DE">
        <w:rPr>
          <w:rFonts w:cstheme="minorHAnsi"/>
          <w:b/>
        </w:rPr>
        <w:t>Tryby usuwania wad:</w:t>
      </w:r>
    </w:p>
    <w:p w14:paraId="6437D831" w14:textId="77777777" w:rsidR="00A856D1" w:rsidRDefault="009540DB" w:rsidP="00F05B32">
      <w:pPr>
        <w:widowControl w:val="0"/>
        <w:autoSpaceDE w:val="0"/>
        <w:spacing w:after="0" w:line="360" w:lineRule="auto"/>
        <w:ind w:left="357"/>
        <w:jc w:val="both"/>
        <w:rPr>
          <w:rFonts w:cstheme="minorHAnsi"/>
        </w:rPr>
      </w:pPr>
      <w:r w:rsidRPr="007A25DE">
        <w:rPr>
          <w:rFonts w:cstheme="minorHAnsi"/>
        </w:rPr>
        <w:t xml:space="preserve">Na pisemne lub mailowe wezwanie Zamawiającego w ciągu </w:t>
      </w:r>
      <w:r w:rsidRPr="007A25DE">
        <w:rPr>
          <w:rFonts w:eastAsia="Times New Roman" w:cstheme="minorHAnsi"/>
          <w:color w:val="000000"/>
        </w:rPr>
        <w:t xml:space="preserve">24 godzin licząc od momentu otrzymani </w:t>
      </w:r>
      <w:r w:rsidR="007A25DE" w:rsidRPr="007A25DE">
        <w:rPr>
          <w:rFonts w:eastAsia="Times New Roman" w:cstheme="minorHAnsi"/>
          <w:color w:val="000000"/>
        </w:rPr>
        <w:t>zgłoszenia Gwarant</w:t>
      </w:r>
      <w:r w:rsidRPr="007A25DE">
        <w:rPr>
          <w:rFonts w:cstheme="minorHAnsi"/>
        </w:rPr>
        <w:t xml:space="preserve"> podejmie czynności mające na celu zidentyfikowanie </w:t>
      </w:r>
      <w:r w:rsidR="007A25DE" w:rsidRPr="007A25DE">
        <w:rPr>
          <w:rFonts w:cstheme="minorHAnsi"/>
        </w:rPr>
        <w:t>wady.</w:t>
      </w:r>
      <w:r w:rsidRPr="007A25DE">
        <w:rPr>
          <w:rFonts w:cstheme="minorHAnsi"/>
        </w:rPr>
        <w:t xml:space="preserve"> </w:t>
      </w:r>
      <w:r w:rsidRPr="007A25DE">
        <w:rPr>
          <w:rFonts w:eastAsia="Times New Roman" w:cstheme="minorHAnsi"/>
          <w:color w:val="000000"/>
        </w:rPr>
        <w:t xml:space="preserve">W przypadku zgłoszenia otrzymanego po godzinie 15:00 czas reakcji liczy się od godziny </w:t>
      </w:r>
      <w:r w:rsidR="007A25DE" w:rsidRPr="007A25DE">
        <w:rPr>
          <w:rFonts w:eastAsia="Times New Roman" w:cstheme="minorHAnsi"/>
          <w:color w:val="000000"/>
        </w:rPr>
        <w:t>8:00 następnego</w:t>
      </w:r>
      <w:r w:rsidRPr="007A25DE">
        <w:rPr>
          <w:rFonts w:eastAsia="Times New Roman" w:cstheme="minorHAnsi"/>
          <w:color w:val="000000"/>
        </w:rPr>
        <w:t xml:space="preserve"> dnia </w:t>
      </w:r>
      <w:r w:rsidR="007A25DE" w:rsidRPr="007A25DE">
        <w:rPr>
          <w:rFonts w:eastAsia="Times New Roman" w:cstheme="minorHAnsi"/>
          <w:color w:val="000000"/>
        </w:rPr>
        <w:t>roboczego</w:t>
      </w:r>
      <w:r w:rsidR="007A25DE" w:rsidRPr="007A25DE">
        <w:rPr>
          <w:rFonts w:cstheme="minorHAnsi"/>
        </w:rPr>
        <w:t>.</w:t>
      </w:r>
      <w:r w:rsidRPr="007A25DE">
        <w:rPr>
          <w:rFonts w:cstheme="minorHAnsi"/>
        </w:rPr>
        <w:t xml:space="preserve"> Wada winna zostać usunięta w terminie określonym w umowie, chyba że strony ustalą inny termin.</w:t>
      </w:r>
    </w:p>
    <w:p w14:paraId="32851231" w14:textId="033CE850" w:rsidR="009540DB" w:rsidRPr="007A25DE" w:rsidRDefault="00A856D1" w:rsidP="00F05B32">
      <w:pPr>
        <w:widowControl w:val="0"/>
        <w:tabs>
          <w:tab w:val="left" w:pos="284"/>
        </w:tabs>
        <w:autoSpaceDE w:val="0"/>
        <w:spacing w:after="0" w:line="360" w:lineRule="auto"/>
        <w:jc w:val="both"/>
        <w:rPr>
          <w:rFonts w:cstheme="minorHAnsi"/>
        </w:rPr>
      </w:pPr>
      <w:r>
        <w:rPr>
          <w:rFonts w:cstheme="minorHAnsi"/>
        </w:rPr>
        <w:t>4</w:t>
      </w:r>
      <w:r>
        <w:rPr>
          <w:rFonts w:cstheme="minorHAnsi"/>
        </w:rPr>
        <w:tab/>
      </w:r>
      <w:r w:rsidR="009540DB" w:rsidRPr="007A25DE">
        <w:rPr>
          <w:rFonts w:cstheme="minorHAnsi"/>
          <w:b/>
          <w:bCs/>
        </w:rPr>
        <w:t>Komunikacja</w:t>
      </w:r>
    </w:p>
    <w:p w14:paraId="3617C1DC" w14:textId="77777777" w:rsidR="009540DB" w:rsidRPr="007A25DE" w:rsidRDefault="009540DB" w:rsidP="00F05B32">
      <w:pPr>
        <w:widowControl w:val="0"/>
        <w:autoSpaceDE w:val="0"/>
        <w:spacing w:after="0" w:line="360" w:lineRule="auto"/>
        <w:ind w:left="742" w:hanging="385"/>
        <w:jc w:val="both"/>
        <w:rPr>
          <w:rFonts w:cstheme="minorHAnsi"/>
        </w:rPr>
      </w:pPr>
      <w:r w:rsidRPr="007A25DE">
        <w:rPr>
          <w:rFonts w:cstheme="minorHAnsi"/>
        </w:rPr>
        <w:t>4.1 Wszelka komunikacja pomiędzy stronami potwierdzona zostanie w formie pisemnej. Obowiązują następujące dane adresowe:</w:t>
      </w:r>
    </w:p>
    <w:p w14:paraId="4874E984" w14:textId="77777777" w:rsidR="009540DB" w:rsidRPr="007A25DE" w:rsidRDefault="009540DB" w:rsidP="00F05B32">
      <w:pPr>
        <w:widowControl w:val="0"/>
        <w:autoSpaceDE w:val="0"/>
        <w:spacing w:after="0" w:line="360" w:lineRule="auto"/>
        <w:ind w:left="720"/>
        <w:jc w:val="both"/>
        <w:rPr>
          <w:rFonts w:cstheme="minorHAnsi"/>
          <w:b/>
        </w:rPr>
      </w:pPr>
      <w:r w:rsidRPr="007A25DE">
        <w:rPr>
          <w:rFonts w:cstheme="minorHAnsi"/>
          <w:b/>
        </w:rPr>
        <w:t>4.1.1. Gwarant:</w:t>
      </w:r>
    </w:p>
    <w:p w14:paraId="482F4990" w14:textId="56DC0520" w:rsidR="009540DB" w:rsidRPr="007A25DE" w:rsidRDefault="00A856D1" w:rsidP="00F05B32">
      <w:pPr>
        <w:pStyle w:val="Nagwek"/>
        <w:tabs>
          <w:tab w:val="left" w:pos="708"/>
        </w:tabs>
        <w:spacing w:line="360" w:lineRule="auto"/>
        <w:jc w:val="both"/>
        <w:rPr>
          <w:rFonts w:cstheme="minorHAnsi"/>
          <w:lang w:eastAsia="pl-PL"/>
        </w:rPr>
      </w:pPr>
      <w:r>
        <w:rPr>
          <w:rFonts w:cstheme="minorHAnsi"/>
        </w:rPr>
        <w:tab/>
      </w:r>
      <w:r w:rsidR="009540DB" w:rsidRPr="007A25DE">
        <w:rPr>
          <w:rFonts w:cstheme="minorHAnsi"/>
        </w:rPr>
        <w:t>………………………………………..</w:t>
      </w:r>
    </w:p>
    <w:p w14:paraId="592606A2" w14:textId="51BD7F3B" w:rsidR="009540DB" w:rsidRPr="007A25DE" w:rsidRDefault="00A856D1" w:rsidP="00F05B32">
      <w:pPr>
        <w:pStyle w:val="Nagwek"/>
        <w:tabs>
          <w:tab w:val="left" w:pos="708"/>
        </w:tabs>
        <w:spacing w:line="360" w:lineRule="auto"/>
        <w:jc w:val="both"/>
        <w:rPr>
          <w:rFonts w:cstheme="minorHAnsi"/>
        </w:rPr>
      </w:pPr>
      <w:r>
        <w:rPr>
          <w:rFonts w:cstheme="minorHAnsi"/>
        </w:rPr>
        <w:tab/>
      </w:r>
      <w:r w:rsidR="009540DB" w:rsidRPr="007A25DE">
        <w:rPr>
          <w:rFonts w:cstheme="minorHAnsi"/>
        </w:rPr>
        <w:t>………………………………………..</w:t>
      </w:r>
    </w:p>
    <w:p w14:paraId="22D94F38" w14:textId="6DC6D5C5" w:rsidR="009540DB" w:rsidRPr="007A25DE" w:rsidRDefault="00A856D1" w:rsidP="00F05B32">
      <w:pPr>
        <w:pStyle w:val="Nagwek"/>
        <w:tabs>
          <w:tab w:val="left" w:pos="708"/>
        </w:tabs>
        <w:spacing w:line="360" w:lineRule="auto"/>
        <w:jc w:val="both"/>
        <w:rPr>
          <w:rFonts w:cstheme="minorHAnsi"/>
        </w:rPr>
      </w:pPr>
      <w:r>
        <w:rPr>
          <w:rFonts w:cstheme="minorHAnsi"/>
        </w:rPr>
        <w:tab/>
      </w:r>
      <w:r w:rsidR="009540DB" w:rsidRPr="007A25DE">
        <w:rPr>
          <w:rFonts w:cstheme="minorHAnsi"/>
        </w:rPr>
        <w:t>………………………………………..</w:t>
      </w:r>
    </w:p>
    <w:p w14:paraId="5087E815" w14:textId="77777777" w:rsidR="009540DB" w:rsidRPr="007A25DE" w:rsidRDefault="009540DB" w:rsidP="00F05B32">
      <w:pPr>
        <w:widowControl w:val="0"/>
        <w:autoSpaceDE w:val="0"/>
        <w:spacing w:after="0" w:line="360" w:lineRule="auto"/>
        <w:ind w:left="720"/>
        <w:jc w:val="both"/>
        <w:rPr>
          <w:rFonts w:cstheme="minorHAnsi"/>
          <w:b/>
          <w:lang w:eastAsia="zh-CN"/>
        </w:rPr>
      </w:pPr>
      <w:r w:rsidRPr="007A25DE">
        <w:rPr>
          <w:rFonts w:cstheme="minorHAnsi"/>
          <w:b/>
        </w:rPr>
        <w:t>4.1.2. Zamawiający:</w:t>
      </w:r>
    </w:p>
    <w:p w14:paraId="08DF3E7B" w14:textId="0003D085" w:rsidR="009540DB" w:rsidRPr="007A25DE" w:rsidRDefault="00A856D1" w:rsidP="00F05B32">
      <w:pPr>
        <w:pStyle w:val="Nagwek"/>
        <w:tabs>
          <w:tab w:val="left" w:pos="708"/>
        </w:tabs>
        <w:spacing w:line="360" w:lineRule="auto"/>
        <w:jc w:val="both"/>
        <w:rPr>
          <w:rFonts w:cstheme="minorHAnsi"/>
          <w:lang w:eastAsia="pl-PL"/>
        </w:rPr>
      </w:pPr>
      <w:r>
        <w:rPr>
          <w:rFonts w:cstheme="minorHAnsi"/>
        </w:rPr>
        <w:tab/>
      </w:r>
      <w:r w:rsidR="009540DB" w:rsidRPr="007A25DE">
        <w:rPr>
          <w:rFonts w:cstheme="minorHAnsi"/>
        </w:rPr>
        <w:t>………………………………………..</w:t>
      </w:r>
    </w:p>
    <w:p w14:paraId="776CA7C8" w14:textId="2D632BCD" w:rsidR="009540DB" w:rsidRPr="007A25DE" w:rsidRDefault="00A856D1" w:rsidP="00F05B32">
      <w:pPr>
        <w:pStyle w:val="Nagwek"/>
        <w:tabs>
          <w:tab w:val="left" w:pos="708"/>
        </w:tabs>
        <w:spacing w:line="360" w:lineRule="auto"/>
        <w:jc w:val="both"/>
        <w:rPr>
          <w:rFonts w:cstheme="minorHAnsi"/>
        </w:rPr>
      </w:pPr>
      <w:r>
        <w:rPr>
          <w:rFonts w:cstheme="minorHAnsi"/>
        </w:rPr>
        <w:tab/>
      </w:r>
      <w:r w:rsidR="009540DB" w:rsidRPr="007A25DE">
        <w:rPr>
          <w:rFonts w:cstheme="minorHAnsi"/>
        </w:rPr>
        <w:t>………………………………………..</w:t>
      </w:r>
    </w:p>
    <w:p w14:paraId="1E6D9F37" w14:textId="509414C4" w:rsidR="009540DB" w:rsidRPr="007A25DE" w:rsidRDefault="00A856D1" w:rsidP="00F05B32">
      <w:pPr>
        <w:pStyle w:val="Nagwek"/>
        <w:tabs>
          <w:tab w:val="left" w:pos="708"/>
        </w:tabs>
        <w:spacing w:line="360" w:lineRule="auto"/>
        <w:jc w:val="both"/>
        <w:rPr>
          <w:rFonts w:cstheme="minorHAnsi"/>
        </w:rPr>
      </w:pPr>
      <w:r>
        <w:rPr>
          <w:rFonts w:cstheme="minorHAnsi"/>
        </w:rPr>
        <w:tab/>
      </w:r>
      <w:r w:rsidR="009540DB" w:rsidRPr="007A25DE">
        <w:rPr>
          <w:rFonts w:cstheme="minorHAnsi"/>
        </w:rPr>
        <w:t>………………………………………..</w:t>
      </w:r>
    </w:p>
    <w:p w14:paraId="03FCDB43" w14:textId="77777777" w:rsidR="009540DB" w:rsidRPr="007A25DE" w:rsidRDefault="009540DB" w:rsidP="00F05B32">
      <w:pPr>
        <w:widowControl w:val="0"/>
        <w:tabs>
          <w:tab w:val="left" w:pos="709"/>
        </w:tabs>
        <w:autoSpaceDE w:val="0"/>
        <w:spacing w:after="0" w:line="360" w:lineRule="auto"/>
        <w:ind w:left="743" w:hanging="380"/>
        <w:jc w:val="both"/>
        <w:rPr>
          <w:rFonts w:cstheme="minorHAnsi"/>
        </w:rPr>
      </w:pPr>
      <w:r w:rsidRPr="007A25DE">
        <w:rPr>
          <w:rFonts w:cstheme="minorHAnsi"/>
        </w:rPr>
        <w:t>4.2 O zmianach w danych adresowych, o których mowa w punkcie 4.1 strony obowiązane są informować się niezwłocznie, nie później niż 7 dni od chwili zaistnienia zmian, pod rygorem uznania wysłania korespondencji pod ostatnio znany adres za skutecznie doręczoną.</w:t>
      </w:r>
    </w:p>
    <w:p w14:paraId="16744C38" w14:textId="77777777" w:rsidR="009540DB" w:rsidRPr="007A25DE" w:rsidRDefault="009540DB" w:rsidP="00F05B32">
      <w:pPr>
        <w:widowControl w:val="0"/>
        <w:tabs>
          <w:tab w:val="left" w:pos="709"/>
        </w:tabs>
        <w:autoSpaceDE w:val="0"/>
        <w:spacing w:after="0" w:line="360" w:lineRule="auto"/>
        <w:ind w:left="743" w:hanging="380"/>
        <w:jc w:val="both"/>
        <w:rPr>
          <w:rFonts w:cstheme="minorHAnsi"/>
        </w:rPr>
      </w:pPr>
      <w:r w:rsidRPr="007A25DE">
        <w:rPr>
          <w:rFonts w:cstheme="minorHAnsi"/>
        </w:rPr>
        <w:t>4.3 Gwarant jest obowiązany w terminie 7 dni od daty złożenia wniosku o upadłość lub likwidację powiadomić na piśmie o tym fakcie Zamawiającego.</w:t>
      </w:r>
    </w:p>
    <w:p w14:paraId="069CC0A3" w14:textId="77777777" w:rsidR="009540DB" w:rsidRPr="007A25DE" w:rsidRDefault="009540DB" w:rsidP="00F05B32">
      <w:pPr>
        <w:widowControl w:val="0"/>
        <w:tabs>
          <w:tab w:val="left" w:pos="709"/>
        </w:tabs>
        <w:autoSpaceDE w:val="0"/>
        <w:spacing w:after="0" w:line="360" w:lineRule="auto"/>
        <w:ind w:left="743" w:hanging="380"/>
        <w:jc w:val="both"/>
        <w:rPr>
          <w:rFonts w:cstheme="minorHAnsi"/>
        </w:rPr>
      </w:pPr>
      <w:r w:rsidRPr="007A25DE">
        <w:rPr>
          <w:rFonts w:cstheme="minorHAnsi"/>
        </w:rPr>
        <w:t xml:space="preserve">4.4 </w:t>
      </w:r>
      <w:r w:rsidRPr="007A25DE">
        <w:rPr>
          <w:rFonts w:cstheme="minorHAnsi"/>
        </w:rPr>
        <w:tab/>
        <w:t>Zamawiający jest obowiązany w terminie 7 dni od daty zmiany stanu prawnego lub innych okoliczności mających wpływ na wykonanie postanowień niniejszej Gwarancji powiadomić na piśmie o tym fakcie Gwaranta.</w:t>
      </w:r>
    </w:p>
    <w:p w14:paraId="4696DAD9" w14:textId="77777777" w:rsidR="009540DB" w:rsidRPr="007A25DE" w:rsidRDefault="009540DB" w:rsidP="00F05B32">
      <w:pPr>
        <w:widowControl w:val="0"/>
        <w:autoSpaceDE w:val="0"/>
        <w:spacing w:after="0" w:line="360" w:lineRule="auto"/>
        <w:jc w:val="both"/>
        <w:rPr>
          <w:rFonts w:cstheme="minorHAnsi"/>
        </w:rPr>
      </w:pPr>
      <w:r w:rsidRPr="007A25DE">
        <w:rPr>
          <w:rFonts w:cstheme="minorHAnsi"/>
        </w:rPr>
        <w:t xml:space="preserve">5.   </w:t>
      </w:r>
      <w:r w:rsidRPr="007A25DE">
        <w:rPr>
          <w:rFonts w:cstheme="minorHAnsi"/>
          <w:b/>
          <w:bCs/>
        </w:rPr>
        <w:t>Postanowienia końcowe</w:t>
      </w:r>
    </w:p>
    <w:p w14:paraId="24568210" w14:textId="77777777" w:rsidR="009540DB" w:rsidRDefault="009540DB" w:rsidP="00F05B32">
      <w:pPr>
        <w:widowControl w:val="0"/>
        <w:tabs>
          <w:tab w:val="left" w:pos="742"/>
        </w:tabs>
        <w:autoSpaceDE w:val="0"/>
        <w:spacing w:after="0" w:line="360" w:lineRule="auto"/>
        <w:ind w:left="743" w:hanging="380"/>
        <w:jc w:val="both"/>
        <w:rPr>
          <w:rFonts w:cstheme="minorHAnsi"/>
        </w:rPr>
      </w:pPr>
      <w:r w:rsidRPr="007A25DE">
        <w:rPr>
          <w:rFonts w:cstheme="minorHAnsi"/>
        </w:rPr>
        <w:t>5.1.</w:t>
      </w:r>
      <w:r w:rsidRPr="007A25DE">
        <w:rPr>
          <w:rFonts w:cstheme="minorHAnsi"/>
        </w:rPr>
        <w:tab/>
        <w:t>W sprawach nieuregulowanych niniejszą Kartą Gwarancyjną zastosowanie mają odpowiednie przepisy prawa polskiego, w szczególności kodeksu cywilnego.</w:t>
      </w:r>
    </w:p>
    <w:p w14:paraId="31C4F28F" w14:textId="77777777" w:rsidR="00FB724E" w:rsidRPr="007A25DE" w:rsidRDefault="00FB724E" w:rsidP="00F05B32">
      <w:pPr>
        <w:widowControl w:val="0"/>
        <w:tabs>
          <w:tab w:val="left" w:pos="742"/>
        </w:tabs>
        <w:autoSpaceDE w:val="0"/>
        <w:spacing w:after="0" w:line="360" w:lineRule="auto"/>
        <w:ind w:left="743" w:hanging="380"/>
        <w:jc w:val="both"/>
        <w:rPr>
          <w:rFonts w:cstheme="minorHAnsi"/>
        </w:rPr>
      </w:pPr>
    </w:p>
    <w:p w14:paraId="4E8487D8" w14:textId="77777777" w:rsidR="00FB724E" w:rsidRDefault="00FB724E" w:rsidP="00F05B32">
      <w:pPr>
        <w:widowControl w:val="0"/>
        <w:tabs>
          <w:tab w:val="left" w:pos="742"/>
        </w:tabs>
        <w:autoSpaceDE w:val="0"/>
        <w:spacing w:after="0" w:line="360" w:lineRule="auto"/>
        <w:ind w:left="743" w:hanging="380"/>
        <w:jc w:val="both"/>
        <w:rPr>
          <w:rFonts w:cstheme="minorHAnsi"/>
        </w:rPr>
      </w:pPr>
    </w:p>
    <w:p w14:paraId="4C49D4E9" w14:textId="4D5C48A1" w:rsidR="00FB724E" w:rsidRDefault="00FB724E" w:rsidP="00F05B32">
      <w:pPr>
        <w:widowControl w:val="0"/>
        <w:tabs>
          <w:tab w:val="left" w:pos="742"/>
        </w:tabs>
        <w:autoSpaceDE w:val="0"/>
        <w:spacing w:after="0" w:line="360" w:lineRule="auto"/>
        <w:ind w:left="743" w:hanging="380"/>
        <w:jc w:val="both"/>
        <w:rPr>
          <w:rFonts w:cstheme="minorHAnsi"/>
          <w:b/>
          <w:bCs/>
        </w:rPr>
      </w:pPr>
      <w:r>
        <w:rPr>
          <w:rFonts w:cstheme="minorHAnsi"/>
        </w:rPr>
        <w:t>5</w:t>
      </w:r>
      <w:r w:rsidR="009540DB" w:rsidRPr="007A25DE">
        <w:rPr>
          <w:rFonts w:cstheme="minorHAnsi"/>
        </w:rPr>
        <w:t>.2. Niniejsza Karta Gwarancyjna jest integralną częścią umowy nr</w:t>
      </w:r>
      <w:r w:rsidR="009540DB" w:rsidRPr="007A25DE">
        <w:rPr>
          <w:rFonts w:cstheme="minorHAnsi"/>
          <w:b/>
          <w:bCs/>
        </w:rPr>
        <w:t xml:space="preserve"> ……………………</w:t>
      </w:r>
      <w:proofErr w:type="gramStart"/>
      <w:r w:rsidR="009540DB" w:rsidRPr="007A25DE">
        <w:rPr>
          <w:rFonts w:cstheme="minorHAnsi"/>
          <w:b/>
          <w:bCs/>
        </w:rPr>
        <w:t>…….</w:t>
      </w:r>
      <w:proofErr w:type="gramEnd"/>
      <w:r w:rsidR="009540DB" w:rsidRPr="007A25DE">
        <w:rPr>
          <w:rFonts w:cstheme="minorHAnsi"/>
          <w:b/>
          <w:bCs/>
        </w:rPr>
        <w:t xml:space="preserve">. z </w:t>
      </w:r>
    </w:p>
    <w:p w14:paraId="25C86160" w14:textId="4779C14A" w:rsidR="009540DB" w:rsidRPr="007A25DE" w:rsidRDefault="009540DB" w:rsidP="00F05B32">
      <w:pPr>
        <w:widowControl w:val="0"/>
        <w:tabs>
          <w:tab w:val="left" w:pos="742"/>
        </w:tabs>
        <w:autoSpaceDE w:val="0"/>
        <w:spacing w:after="0" w:line="360" w:lineRule="auto"/>
        <w:ind w:left="743" w:hanging="380"/>
        <w:jc w:val="both"/>
        <w:rPr>
          <w:rFonts w:cstheme="minorHAnsi"/>
        </w:rPr>
      </w:pPr>
      <w:r w:rsidRPr="007A25DE">
        <w:rPr>
          <w:rFonts w:cstheme="minorHAnsi"/>
          <w:b/>
          <w:bCs/>
        </w:rPr>
        <w:t>dnia…………………………</w:t>
      </w:r>
    </w:p>
    <w:p w14:paraId="134C773F" w14:textId="77777777" w:rsidR="009540DB" w:rsidRPr="007A25DE" w:rsidRDefault="009540DB" w:rsidP="00F05B32">
      <w:pPr>
        <w:widowControl w:val="0"/>
        <w:tabs>
          <w:tab w:val="left" w:pos="742"/>
        </w:tabs>
        <w:autoSpaceDE w:val="0"/>
        <w:spacing w:after="0" w:line="360" w:lineRule="auto"/>
        <w:ind w:left="743" w:hanging="380"/>
        <w:jc w:val="both"/>
        <w:rPr>
          <w:rFonts w:cstheme="minorHAnsi"/>
        </w:rPr>
      </w:pPr>
      <w:r w:rsidRPr="007A25DE">
        <w:rPr>
          <w:rFonts w:cstheme="minorHAnsi"/>
        </w:rPr>
        <w:t>5.3.</w:t>
      </w:r>
      <w:r w:rsidRPr="007A25DE">
        <w:rPr>
          <w:rFonts w:cstheme="minorHAnsi"/>
        </w:rPr>
        <w:tab/>
        <w:t>Wszelkie zmiany niniejszej Karty Gwarancyjnej wymagają formy pisemnej pod rygorem nieważności.</w:t>
      </w:r>
    </w:p>
    <w:p w14:paraId="7787576B" w14:textId="77777777" w:rsidR="009540DB" w:rsidRPr="007A25DE" w:rsidRDefault="009540DB" w:rsidP="00F05B32">
      <w:pPr>
        <w:widowControl w:val="0"/>
        <w:tabs>
          <w:tab w:val="left" w:pos="742"/>
        </w:tabs>
        <w:autoSpaceDE w:val="0"/>
        <w:spacing w:after="0" w:line="360" w:lineRule="auto"/>
        <w:jc w:val="both"/>
        <w:rPr>
          <w:rFonts w:cstheme="minorHAnsi"/>
        </w:rPr>
      </w:pPr>
    </w:p>
    <w:tbl>
      <w:tblPr>
        <w:tblW w:w="0" w:type="auto"/>
        <w:tblInd w:w="108" w:type="dxa"/>
        <w:tblLayout w:type="fixed"/>
        <w:tblLook w:val="04A0" w:firstRow="1" w:lastRow="0" w:firstColumn="1" w:lastColumn="0" w:noHBand="0" w:noVBand="1"/>
      </w:tblPr>
      <w:tblGrid>
        <w:gridCol w:w="4035"/>
        <w:gridCol w:w="4515"/>
      </w:tblGrid>
      <w:tr w:rsidR="009540DB" w:rsidRPr="007A25DE" w14:paraId="06608AED" w14:textId="77777777" w:rsidTr="00552EC0">
        <w:trPr>
          <w:trHeight w:val="462"/>
        </w:trPr>
        <w:tc>
          <w:tcPr>
            <w:tcW w:w="4035" w:type="dxa"/>
            <w:vAlign w:val="center"/>
            <w:hideMark/>
          </w:tcPr>
          <w:p w14:paraId="1E31922B" w14:textId="19DC583D" w:rsidR="009540DB" w:rsidRPr="007A25DE" w:rsidRDefault="009540DB" w:rsidP="00F05B32">
            <w:pPr>
              <w:widowControl w:val="0"/>
              <w:tabs>
                <w:tab w:val="left" w:leader="dot" w:pos="2160"/>
                <w:tab w:val="left" w:leader="dot" w:pos="4500"/>
              </w:tabs>
              <w:autoSpaceDE w:val="0"/>
              <w:spacing w:after="0" w:line="360" w:lineRule="auto"/>
              <w:jc w:val="both"/>
              <w:rPr>
                <w:rFonts w:cstheme="minorHAnsi"/>
                <w:b/>
                <w:bCs/>
              </w:rPr>
            </w:pPr>
            <w:proofErr w:type="gramStart"/>
            <w:r w:rsidRPr="007A25DE">
              <w:rPr>
                <w:rFonts w:cstheme="minorHAnsi"/>
                <w:b/>
                <w:bCs/>
              </w:rPr>
              <w:t xml:space="preserve">GWARANT:   </w:t>
            </w:r>
            <w:proofErr w:type="gramEnd"/>
            <w:r w:rsidRPr="007A25DE">
              <w:rPr>
                <w:rFonts w:cstheme="minorHAnsi"/>
                <w:b/>
                <w:bCs/>
              </w:rPr>
              <w:t xml:space="preserve">                       </w:t>
            </w:r>
            <w:r w:rsidR="00A856D1">
              <w:rPr>
                <w:rFonts w:cstheme="minorHAnsi"/>
                <w:b/>
                <w:bCs/>
              </w:rPr>
              <w:t xml:space="preserve">                                   </w:t>
            </w:r>
          </w:p>
        </w:tc>
        <w:tc>
          <w:tcPr>
            <w:tcW w:w="4515" w:type="dxa"/>
            <w:vAlign w:val="center"/>
            <w:hideMark/>
          </w:tcPr>
          <w:p w14:paraId="6EC13D7B" w14:textId="77777777" w:rsidR="009540DB" w:rsidRPr="007A25DE" w:rsidRDefault="009540DB" w:rsidP="00F05B32">
            <w:pPr>
              <w:widowControl w:val="0"/>
              <w:tabs>
                <w:tab w:val="left" w:leader="dot" w:pos="2160"/>
              </w:tabs>
              <w:autoSpaceDE w:val="0"/>
              <w:spacing w:after="0" w:line="360" w:lineRule="auto"/>
              <w:ind w:left="1135" w:right="-35" w:firstLine="1283"/>
              <w:jc w:val="both"/>
              <w:rPr>
                <w:rFonts w:cstheme="minorHAnsi"/>
                <w:lang w:eastAsia="zh-CN"/>
              </w:rPr>
            </w:pPr>
            <w:r w:rsidRPr="007A25DE">
              <w:rPr>
                <w:rFonts w:cstheme="minorHAnsi"/>
                <w:b/>
                <w:bCs/>
              </w:rPr>
              <w:t>ZAMAWIAJĄCY:</w:t>
            </w:r>
          </w:p>
        </w:tc>
      </w:tr>
      <w:tr w:rsidR="009540DB" w:rsidRPr="00750405" w14:paraId="62CD2BBC" w14:textId="77777777" w:rsidTr="00552EC0">
        <w:trPr>
          <w:trHeight w:val="462"/>
        </w:trPr>
        <w:tc>
          <w:tcPr>
            <w:tcW w:w="4035" w:type="dxa"/>
            <w:vAlign w:val="center"/>
          </w:tcPr>
          <w:p w14:paraId="40BE67A9" w14:textId="77777777" w:rsidR="009540DB" w:rsidRPr="00750405" w:rsidRDefault="009540DB" w:rsidP="00F05B32">
            <w:pPr>
              <w:widowControl w:val="0"/>
              <w:tabs>
                <w:tab w:val="left" w:leader="dot" w:pos="2160"/>
                <w:tab w:val="left" w:leader="dot" w:pos="4500"/>
              </w:tabs>
              <w:autoSpaceDE w:val="0"/>
              <w:spacing w:after="0" w:line="360" w:lineRule="auto"/>
              <w:jc w:val="both"/>
              <w:rPr>
                <w:rFonts w:ascii="Times New Roman" w:hAnsi="Times New Roman" w:cs="Times New Roman"/>
                <w:b/>
                <w:bCs/>
                <w:sz w:val="24"/>
                <w:szCs w:val="24"/>
              </w:rPr>
            </w:pPr>
          </w:p>
        </w:tc>
        <w:tc>
          <w:tcPr>
            <w:tcW w:w="4515" w:type="dxa"/>
            <w:vAlign w:val="center"/>
          </w:tcPr>
          <w:p w14:paraId="639B95C2" w14:textId="77777777" w:rsidR="009540DB" w:rsidRPr="00750405" w:rsidRDefault="009540DB" w:rsidP="00F05B32">
            <w:pPr>
              <w:widowControl w:val="0"/>
              <w:tabs>
                <w:tab w:val="left" w:leader="dot" w:pos="2160"/>
              </w:tabs>
              <w:autoSpaceDE w:val="0"/>
              <w:spacing w:after="0" w:line="360" w:lineRule="auto"/>
              <w:ind w:right="-35"/>
              <w:jc w:val="both"/>
              <w:rPr>
                <w:rFonts w:ascii="Times New Roman" w:hAnsi="Times New Roman" w:cs="Times New Roman"/>
                <w:b/>
                <w:bCs/>
                <w:sz w:val="24"/>
                <w:szCs w:val="24"/>
              </w:rPr>
            </w:pPr>
          </w:p>
        </w:tc>
      </w:tr>
    </w:tbl>
    <w:p w14:paraId="7413B997" w14:textId="77777777" w:rsidR="009540DB" w:rsidRPr="009A6F04" w:rsidRDefault="009540DB" w:rsidP="00F05B32">
      <w:pPr>
        <w:spacing w:after="0" w:line="360" w:lineRule="auto"/>
        <w:ind w:hanging="10"/>
        <w:jc w:val="both"/>
        <w:rPr>
          <w:rFonts w:cstheme="minorHAnsi"/>
        </w:rPr>
      </w:pPr>
    </w:p>
    <w:p w14:paraId="54CCE38B" w14:textId="77777777" w:rsidR="009540DB" w:rsidRPr="00B27975" w:rsidRDefault="009540DB" w:rsidP="00F05B32">
      <w:pPr>
        <w:spacing w:line="360" w:lineRule="auto"/>
        <w:rPr>
          <w:rFonts w:ascii="Calibri" w:hAnsi="Calibri" w:cs="Calibri"/>
          <w:b/>
          <w:bCs/>
        </w:rPr>
      </w:pPr>
    </w:p>
    <w:p w14:paraId="2A84F2E2" w14:textId="77777777" w:rsidR="006B7799" w:rsidRPr="00B27975" w:rsidRDefault="006B7799" w:rsidP="00F05B32">
      <w:pPr>
        <w:spacing w:line="360" w:lineRule="auto"/>
        <w:jc w:val="center"/>
        <w:rPr>
          <w:rFonts w:ascii="Calibri" w:hAnsi="Calibri" w:cs="Calibri"/>
        </w:rPr>
      </w:pPr>
    </w:p>
    <w:sectPr w:rsidR="006B7799" w:rsidRPr="00B27975" w:rsidSect="00521640">
      <w:headerReference w:type="default" r:id="rId8"/>
      <w:footerReference w:type="default" r:id="rId9"/>
      <w:pgSz w:w="11906" w:h="16838"/>
      <w:pgMar w:top="284" w:right="1133" w:bottom="1417" w:left="1417" w:header="708" w:footer="3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B0D35" w14:textId="77777777" w:rsidR="002367E3" w:rsidRDefault="002367E3" w:rsidP="00EB47A8">
      <w:pPr>
        <w:spacing w:after="0" w:line="240" w:lineRule="auto"/>
      </w:pPr>
      <w:r>
        <w:separator/>
      </w:r>
    </w:p>
  </w:endnote>
  <w:endnote w:type="continuationSeparator" w:id="0">
    <w:p w14:paraId="4BFE5803" w14:textId="77777777" w:rsidR="002367E3" w:rsidRDefault="002367E3" w:rsidP="00EB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6CE3" w14:textId="77B5AE8A" w:rsidR="00EB47A8" w:rsidRPr="00EB47A8" w:rsidRDefault="00EB47A8" w:rsidP="00EB47A8">
    <w:pPr>
      <w:widowControl w:val="0"/>
      <w:suppressAutoHyphens/>
      <w:autoSpaceDN w:val="0"/>
      <w:spacing w:after="0" w:line="240" w:lineRule="auto"/>
      <w:jc w:val="center"/>
      <w:textAlignment w:val="baseline"/>
      <w:rPr>
        <w:rFonts w:ascii="Calibri" w:eastAsia="SimSun" w:hAnsi="Calibri" w:cs="F"/>
        <w:kern w:val="3"/>
        <w:sz w:val="16"/>
        <w:szCs w:val="16"/>
      </w:rPr>
    </w:pPr>
    <w:bookmarkStart w:id="9" w:name="_Hlk103592315"/>
    <w:bookmarkStart w:id="10" w:name="_Hlk103592316"/>
    <w:bookmarkStart w:id="11" w:name="_Hlk103592317"/>
    <w:bookmarkStart w:id="12" w:name="_Hlk103592318"/>
    <w:bookmarkStart w:id="13" w:name="_Hlk103592319"/>
    <w:bookmarkStart w:id="14" w:name="_Hlk103592320"/>
    <w:bookmarkStart w:id="15" w:name="_Hlk103592321"/>
    <w:bookmarkStart w:id="16" w:name="_Hlk103592322"/>
    <w:bookmarkStart w:id="17" w:name="_Hlk103592323"/>
    <w:bookmarkStart w:id="18" w:name="_Hlk103592324"/>
    <w:bookmarkStart w:id="19" w:name="_Hlk195179633"/>
    <w:bookmarkStart w:id="20" w:name="_Hlk195179634"/>
    <w:r w:rsidRPr="00EB47A8">
      <w:rPr>
        <w:rFonts w:ascii="Calibri" w:eastAsia="SimSun" w:hAnsi="Calibri" w:cs="F"/>
        <w:kern w:val="3"/>
        <w:sz w:val="16"/>
        <w:szCs w:val="16"/>
      </w:rPr>
      <w:t>Projekt „</w:t>
    </w:r>
    <w:r w:rsidR="00576416">
      <w:rPr>
        <w:rFonts w:ascii="Calibri" w:eastAsia="SimSun" w:hAnsi="Calibri" w:cs="F"/>
        <w:b/>
        <w:kern w:val="3"/>
        <w:sz w:val="16"/>
        <w:szCs w:val="16"/>
      </w:rPr>
      <w:t>Zapewnienie równego dostępu</w:t>
    </w:r>
    <w:r w:rsidR="0073520A">
      <w:rPr>
        <w:rFonts w:ascii="Calibri" w:eastAsia="SimSun" w:hAnsi="Calibri" w:cs="F"/>
        <w:b/>
        <w:kern w:val="3"/>
        <w:sz w:val="16"/>
        <w:szCs w:val="16"/>
      </w:rPr>
      <w:t xml:space="preserve"> do wysokiej jakości edukacji przedszkolnej na obszarze Aglomeracji Jeleniogórskiej – </w:t>
    </w:r>
    <w:r w:rsidR="00511F30">
      <w:rPr>
        <w:rFonts w:ascii="Calibri" w:eastAsia="SimSun" w:hAnsi="Calibri" w:cs="F"/>
        <w:b/>
        <w:kern w:val="3"/>
        <w:sz w:val="16"/>
        <w:szCs w:val="16"/>
      </w:rPr>
      <w:br/>
    </w:r>
    <w:r w:rsidR="0073520A">
      <w:rPr>
        <w:rFonts w:ascii="Calibri" w:eastAsia="SimSun" w:hAnsi="Calibri" w:cs="F"/>
        <w:b/>
        <w:kern w:val="3"/>
        <w:sz w:val="16"/>
        <w:szCs w:val="16"/>
      </w:rPr>
      <w:t>Gmina Wojcieszó</w:t>
    </w:r>
    <w:r w:rsidR="00C058BA">
      <w:rPr>
        <w:rFonts w:ascii="Calibri" w:eastAsia="SimSun" w:hAnsi="Calibri" w:cs="F"/>
        <w:b/>
        <w:kern w:val="3"/>
        <w:sz w:val="16"/>
        <w:szCs w:val="16"/>
      </w:rPr>
      <w:t>w</w:t>
    </w:r>
    <w:r w:rsidR="0073520A">
      <w:rPr>
        <w:rFonts w:ascii="Calibri" w:eastAsia="SimSun" w:hAnsi="Calibri" w:cs="F"/>
        <w:b/>
        <w:kern w:val="3"/>
        <w:sz w:val="16"/>
        <w:szCs w:val="16"/>
      </w:rPr>
      <w:t xml:space="preserve"> oraz Gmina Świerzawa</w:t>
    </w:r>
    <w:r w:rsidRPr="00EB47A8">
      <w:rPr>
        <w:rFonts w:ascii="Calibri" w:eastAsia="SimSun" w:hAnsi="Calibri" w:cs="F"/>
        <w:b/>
        <w:kern w:val="3"/>
        <w:sz w:val="16"/>
        <w:szCs w:val="16"/>
      </w:rPr>
      <w:t>”</w:t>
    </w:r>
    <w:r w:rsidRPr="00EB47A8">
      <w:rPr>
        <w:rFonts w:ascii="Calibri" w:eastAsia="SimSun" w:hAnsi="Calibri" w:cs="F"/>
        <w:kern w:val="3"/>
        <w:sz w:val="16"/>
        <w:szCs w:val="16"/>
      </w:rPr>
      <w:t xml:space="preserve"> jest współfinansowany ze środków Europejskiego Funduszu Społecznego</w:t>
    </w:r>
    <w:r w:rsidR="009D497E">
      <w:rPr>
        <w:rFonts w:ascii="Calibri" w:eastAsia="SimSun" w:hAnsi="Calibri" w:cs="F"/>
        <w:kern w:val="3"/>
        <w:sz w:val="16"/>
        <w:szCs w:val="16"/>
      </w:rPr>
      <w:t xml:space="preserve"> Plus</w:t>
    </w:r>
    <w:r w:rsidRPr="00EB47A8">
      <w:rPr>
        <w:rFonts w:ascii="Calibri" w:eastAsia="SimSun" w:hAnsi="Calibri" w:cs="F"/>
        <w:kern w:val="3"/>
        <w:sz w:val="16"/>
        <w:szCs w:val="16"/>
      </w:rPr>
      <w:br/>
      <w:t xml:space="preserve"> w ramach </w:t>
    </w:r>
    <w:r w:rsidR="009D497E">
      <w:rPr>
        <w:rFonts w:ascii="Calibri" w:eastAsia="SimSun" w:hAnsi="Calibri" w:cs="F"/>
        <w:kern w:val="3"/>
        <w:sz w:val="16"/>
        <w:szCs w:val="16"/>
      </w:rPr>
      <w:t>Projektu nr 8 „Fundusze Europejskie dla edukacji na Dolnym Śląsku</w:t>
    </w:r>
    <w:r w:rsidR="00280675">
      <w:rPr>
        <w:rFonts w:ascii="Calibri" w:eastAsia="SimSun" w:hAnsi="Calibri" w:cs="F"/>
        <w:kern w:val="3"/>
        <w:sz w:val="16"/>
        <w:szCs w:val="16"/>
      </w:rPr>
      <w:t xml:space="preserve">”. Program Fundusze Europejskie dla Dolnego Śląska 2021-2027 </w:t>
    </w:r>
  </w:p>
  <w:p w14:paraId="0E82D79F" w14:textId="4B8268D2" w:rsidR="00EB47A8" w:rsidRDefault="00EB47A8" w:rsidP="00EB47A8">
    <w:pPr>
      <w:pStyle w:val="Stopka"/>
      <w:jc w:val="center"/>
    </w:pPr>
    <w:r w:rsidRPr="00EB47A8">
      <w:rPr>
        <w:rFonts w:ascii="Calibri" w:eastAsia="SimSun" w:hAnsi="Calibri" w:cs="F"/>
        <w:kern w:val="3"/>
        <w:sz w:val="16"/>
        <w:szCs w:val="16"/>
      </w:rPr>
      <w:t xml:space="preserve">Nr projektu: </w:t>
    </w:r>
    <w:bookmarkEnd w:id="9"/>
    <w:bookmarkEnd w:id="10"/>
    <w:bookmarkEnd w:id="11"/>
    <w:bookmarkEnd w:id="12"/>
    <w:bookmarkEnd w:id="13"/>
    <w:bookmarkEnd w:id="14"/>
    <w:bookmarkEnd w:id="15"/>
    <w:bookmarkEnd w:id="16"/>
    <w:bookmarkEnd w:id="17"/>
    <w:bookmarkEnd w:id="18"/>
    <w:r w:rsidR="00511F30">
      <w:rPr>
        <w:rFonts w:ascii="Calibri" w:eastAsia="SimSun" w:hAnsi="Calibri" w:cs="F"/>
        <w:kern w:val="3"/>
        <w:sz w:val="16"/>
        <w:szCs w:val="16"/>
      </w:rPr>
      <w:t>FEDS.08.03-IZ.00-095/24</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64E53" w14:textId="77777777" w:rsidR="002367E3" w:rsidRDefault="002367E3" w:rsidP="00EB47A8">
      <w:pPr>
        <w:spacing w:after="0" w:line="240" w:lineRule="auto"/>
      </w:pPr>
      <w:r>
        <w:separator/>
      </w:r>
    </w:p>
  </w:footnote>
  <w:footnote w:type="continuationSeparator" w:id="0">
    <w:p w14:paraId="283BB9B2" w14:textId="77777777" w:rsidR="002367E3" w:rsidRDefault="002367E3" w:rsidP="00EB4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54838" w14:textId="34E8A7C7" w:rsidR="00EB47A8" w:rsidRDefault="00FC6AC6">
    <w:pPr>
      <w:pStyle w:val="Nagwek"/>
    </w:pPr>
    <w:r>
      <w:rPr>
        <w:noProof/>
      </w:rPr>
      <w:drawing>
        <wp:inline distT="0" distB="0" distL="0" distR="0" wp14:anchorId="5C7947D8" wp14:editId="593DE094">
          <wp:extent cx="5941060" cy="626110"/>
          <wp:effectExtent l="0" t="0" r="2540" b="2540"/>
          <wp:docPr id="1334163446" name="Obraz 83119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55492" name="Obraz 831194657"/>
                  <pic:cNvPicPr>
                    <a:picLocks noChangeAspect="1"/>
                  </pic:cNvPicPr>
                </pic:nvPicPr>
                <pic:blipFill>
                  <a:blip r:embed="rId1"/>
                  <a:stretch>
                    <a:fillRect/>
                  </a:stretch>
                </pic:blipFill>
                <pic:spPr bwMode="auto">
                  <a:xfrm>
                    <a:off x="0" y="0"/>
                    <a:ext cx="5941060" cy="626110"/>
                  </a:xfrm>
                  <a:prstGeom prst="rect">
                    <a:avLst/>
                  </a:prstGeom>
                </pic:spPr>
              </pic:pic>
            </a:graphicData>
          </a:graphic>
        </wp:inline>
      </w:drawing>
    </w:r>
    <w:sdt>
      <w:sdtPr>
        <w:id w:val="190736848"/>
        <w:docPartObj>
          <w:docPartGallery w:val="Page Numbers (Margins)"/>
          <w:docPartUnique/>
        </w:docPartObj>
      </w:sdtPr>
      <w:sdtEndPr/>
      <w:sdtContent>
        <w:r w:rsidR="00B52B03">
          <w:rPr>
            <w:noProof/>
          </w:rPr>
          <mc:AlternateContent>
            <mc:Choice Requires="wps">
              <w:drawing>
                <wp:anchor distT="0" distB="0" distL="114300" distR="114300" simplePos="0" relativeHeight="251659264" behindDoc="0" locked="0" layoutInCell="0" allowOverlap="1" wp14:anchorId="502A8AB4" wp14:editId="32F3EE4D">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7F6F5" w14:textId="77777777" w:rsidR="00B52B03" w:rsidRPr="00B52B03" w:rsidRDefault="00B52B03">
                              <w:pPr>
                                <w:pStyle w:val="Stopka"/>
                                <w:rPr>
                                  <w:rFonts w:asciiTheme="majorHAnsi" w:eastAsiaTheme="majorEastAsia" w:hAnsiTheme="majorHAnsi" w:cstheme="majorBidi"/>
                                  <w:sz w:val="14"/>
                                  <w:szCs w:val="14"/>
                                </w:rPr>
                              </w:pPr>
                              <w:r w:rsidRPr="00B52B03">
                                <w:rPr>
                                  <w:rFonts w:asciiTheme="majorHAnsi" w:eastAsiaTheme="majorEastAsia" w:hAnsiTheme="majorHAnsi" w:cstheme="majorBidi"/>
                                  <w:sz w:val="14"/>
                                  <w:szCs w:val="14"/>
                                </w:rPr>
                                <w:t>Strona</w:t>
                              </w:r>
                              <w:r w:rsidRPr="00B52B03">
                                <w:rPr>
                                  <w:rFonts w:eastAsiaTheme="minorEastAsia" w:cs="Times New Roman"/>
                                  <w:sz w:val="14"/>
                                  <w:szCs w:val="14"/>
                                </w:rPr>
                                <w:fldChar w:fldCharType="begin"/>
                              </w:r>
                              <w:r w:rsidRPr="00B52B03">
                                <w:rPr>
                                  <w:sz w:val="14"/>
                                  <w:szCs w:val="14"/>
                                </w:rPr>
                                <w:instrText>PAGE    \* MERGEFORMAT</w:instrText>
                              </w:r>
                              <w:r w:rsidRPr="00B52B03">
                                <w:rPr>
                                  <w:rFonts w:eastAsiaTheme="minorEastAsia" w:cs="Times New Roman"/>
                                  <w:sz w:val="14"/>
                                  <w:szCs w:val="14"/>
                                </w:rPr>
                                <w:fldChar w:fldCharType="separate"/>
                              </w:r>
                              <w:r w:rsidRPr="00B52B03">
                                <w:rPr>
                                  <w:rFonts w:asciiTheme="majorHAnsi" w:eastAsiaTheme="majorEastAsia" w:hAnsiTheme="majorHAnsi" w:cstheme="majorBidi"/>
                                  <w:sz w:val="14"/>
                                  <w:szCs w:val="14"/>
                                </w:rPr>
                                <w:t>2</w:t>
                              </w:r>
                              <w:r w:rsidRPr="00B52B03">
                                <w:rPr>
                                  <w:rFonts w:asciiTheme="majorHAnsi" w:eastAsiaTheme="majorEastAsia" w:hAnsiTheme="majorHAnsi" w:cstheme="majorBidi"/>
                                  <w:sz w:val="14"/>
                                  <w:szCs w:val="1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2A8AB4"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B17F6F5" w14:textId="77777777" w:rsidR="00B52B03" w:rsidRPr="00B52B03" w:rsidRDefault="00B52B03">
                        <w:pPr>
                          <w:pStyle w:val="Stopka"/>
                          <w:rPr>
                            <w:rFonts w:asciiTheme="majorHAnsi" w:eastAsiaTheme="majorEastAsia" w:hAnsiTheme="majorHAnsi" w:cstheme="majorBidi"/>
                            <w:sz w:val="14"/>
                            <w:szCs w:val="14"/>
                          </w:rPr>
                        </w:pPr>
                        <w:r w:rsidRPr="00B52B03">
                          <w:rPr>
                            <w:rFonts w:asciiTheme="majorHAnsi" w:eastAsiaTheme="majorEastAsia" w:hAnsiTheme="majorHAnsi" w:cstheme="majorBidi"/>
                            <w:sz w:val="14"/>
                            <w:szCs w:val="14"/>
                          </w:rPr>
                          <w:t>Strona</w:t>
                        </w:r>
                        <w:r w:rsidRPr="00B52B03">
                          <w:rPr>
                            <w:rFonts w:eastAsiaTheme="minorEastAsia" w:cs="Times New Roman"/>
                            <w:sz w:val="14"/>
                            <w:szCs w:val="14"/>
                          </w:rPr>
                          <w:fldChar w:fldCharType="begin"/>
                        </w:r>
                        <w:r w:rsidRPr="00B52B03">
                          <w:rPr>
                            <w:sz w:val="14"/>
                            <w:szCs w:val="14"/>
                          </w:rPr>
                          <w:instrText>PAGE    \* MERGEFORMAT</w:instrText>
                        </w:r>
                        <w:r w:rsidRPr="00B52B03">
                          <w:rPr>
                            <w:rFonts w:eastAsiaTheme="minorEastAsia" w:cs="Times New Roman"/>
                            <w:sz w:val="14"/>
                            <w:szCs w:val="14"/>
                          </w:rPr>
                          <w:fldChar w:fldCharType="separate"/>
                        </w:r>
                        <w:r w:rsidRPr="00B52B03">
                          <w:rPr>
                            <w:rFonts w:asciiTheme="majorHAnsi" w:eastAsiaTheme="majorEastAsia" w:hAnsiTheme="majorHAnsi" w:cstheme="majorBidi"/>
                            <w:sz w:val="14"/>
                            <w:szCs w:val="14"/>
                          </w:rPr>
                          <w:t>2</w:t>
                        </w:r>
                        <w:r w:rsidRPr="00B52B03">
                          <w:rPr>
                            <w:rFonts w:asciiTheme="majorHAnsi" w:eastAsiaTheme="majorEastAsia" w:hAnsiTheme="majorHAnsi" w:cstheme="majorBidi"/>
                            <w:sz w:val="14"/>
                            <w:szCs w:val="1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E4CE4BEC"/>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B"/>
    <w:multiLevelType w:val="multilevel"/>
    <w:tmpl w:val="FCD2C946"/>
    <w:name w:val="WW8Num12"/>
    <w:lvl w:ilvl="0">
      <w:start w:val="1"/>
      <w:numFmt w:val="decimal"/>
      <w:lvlText w:val="%1."/>
      <w:lvlJc w:val="left"/>
      <w:pPr>
        <w:tabs>
          <w:tab w:val="num" w:pos="360"/>
        </w:tabs>
        <w:ind w:left="360" w:hanging="360"/>
      </w:pPr>
      <w:rPr>
        <w:rFonts w:ascii="Times New Roman" w:eastAsia="Times New Roman" w:hAnsi="Times New Roman" w:cs="Times New Roman" w:hint="default"/>
        <w:b w:val="0"/>
        <w:bCs w:val="0"/>
        <w:sz w:val="22"/>
        <w:szCs w:val="20"/>
      </w:rPr>
    </w:lvl>
    <w:lvl w:ilvl="1">
      <w:start w:val="1"/>
      <w:numFmt w:val="decimal"/>
      <w:lvlText w:val="%1.%2."/>
      <w:lvlJc w:val="left"/>
      <w:pPr>
        <w:tabs>
          <w:tab w:val="num" w:pos="858"/>
        </w:tabs>
        <w:ind w:left="858" w:hanging="432"/>
      </w:pPr>
      <w:rPr>
        <w:rFonts w:ascii="Times New Roman" w:eastAsia="Times New Roman" w:hAnsi="Times New Roman" w:cs="Times New Roman" w:hint="default"/>
        <w:b w:val="0"/>
        <w:bCs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eastAsia="Times New Roman" w:cs="Times New Roman"/>
        <w:color w:val="00000A"/>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0000010"/>
    <w:multiLevelType w:val="multilevel"/>
    <w:tmpl w:val="7D44338C"/>
    <w:name w:val="WW8Num17"/>
    <w:lvl w:ilvl="0">
      <w:start w:val="1"/>
      <w:numFmt w:val="decimal"/>
      <w:lvlText w:val="%1."/>
      <w:lvlJc w:val="left"/>
      <w:pPr>
        <w:tabs>
          <w:tab w:val="num" w:pos="360"/>
        </w:tabs>
        <w:ind w:left="360" w:hanging="360"/>
      </w:pPr>
      <w:rPr>
        <w:rFonts w:eastAsia="Times New Roman" w:cs="Times New Roman"/>
        <w:b w:val="0"/>
        <w:bCs w:val="0"/>
        <w:sz w:val="22"/>
        <w:szCs w:val="22"/>
      </w:rPr>
    </w:lvl>
    <w:lvl w:ilvl="1">
      <w:start w:val="1"/>
      <w:numFmt w:val="decimal"/>
      <w:lvlText w:val="%1.%2."/>
      <w:lvlJc w:val="left"/>
      <w:pPr>
        <w:tabs>
          <w:tab w:val="num" w:pos="792"/>
        </w:tabs>
        <w:ind w:left="792" w:hanging="432"/>
      </w:pPr>
      <w:rPr>
        <w:rFonts w:asciiTheme="minorHAnsi" w:eastAsia="Times New Roman" w:hAnsiTheme="minorHAnsi" w:cs="Times New Roman" w:hint="default"/>
        <w:b w:val="0"/>
        <w:bCs w:val="0"/>
        <w:sz w:val="20"/>
        <w:szCs w:val="20"/>
        <w:lang w:eastAsia="en-U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color w:val="00000A"/>
        <w:sz w:val="28"/>
        <w:szCs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65F294B"/>
    <w:multiLevelType w:val="hybridMultilevel"/>
    <w:tmpl w:val="F7D42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D306FA"/>
    <w:multiLevelType w:val="hybridMultilevel"/>
    <w:tmpl w:val="C240C0D4"/>
    <w:lvl w:ilvl="0" w:tplc="04150017">
      <w:start w:val="1"/>
      <w:numFmt w:val="lowerLetter"/>
      <w:lvlText w:val="%1)"/>
      <w:lvlJc w:val="left"/>
      <w:pPr>
        <w:ind w:left="1056" w:hanging="360"/>
      </w:p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5" w15:restartNumberingAfterBreak="0">
    <w:nsid w:val="0C0B462E"/>
    <w:multiLevelType w:val="hybridMultilevel"/>
    <w:tmpl w:val="0BAAF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7B264B"/>
    <w:multiLevelType w:val="hybridMultilevel"/>
    <w:tmpl w:val="8DC6593A"/>
    <w:lvl w:ilvl="0" w:tplc="6A02393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5B243A"/>
    <w:multiLevelType w:val="hybridMultilevel"/>
    <w:tmpl w:val="12246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8A760F"/>
    <w:multiLevelType w:val="multilevel"/>
    <w:tmpl w:val="DFD465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7997F5E"/>
    <w:multiLevelType w:val="hybridMultilevel"/>
    <w:tmpl w:val="2AC2D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3A51E3"/>
    <w:multiLevelType w:val="hybridMultilevel"/>
    <w:tmpl w:val="D10C4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A5620A"/>
    <w:multiLevelType w:val="hybridMultilevel"/>
    <w:tmpl w:val="EC565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1B11CD"/>
    <w:multiLevelType w:val="hybridMultilevel"/>
    <w:tmpl w:val="343A25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F902E6"/>
    <w:multiLevelType w:val="multilevel"/>
    <w:tmpl w:val="D256E3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9AF1DF3"/>
    <w:multiLevelType w:val="hybridMultilevel"/>
    <w:tmpl w:val="186AE6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6D1F63"/>
    <w:multiLevelType w:val="hybridMultilevel"/>
    <w:tmpl w:val="AA90CD20"/>
    <w:lvl w:ilvl="0" w:tplc="04150017">
      <w:start w:val="1"/>
      <w:numFmt w:val="lowerLetter"/>
      <w:lvlText w:val="%1)"/>
      <w:lvlJc w:val="left"/>
      <w:pPr>
        <w:ind w:left="1084" w:hanging="360"/>
      </w:p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16" w15:restartNumberingAfterBreak="0">
    <w:nsid w:val="3BD76C9D"/>
    <w:multiLevelType w:val="hybridMultilevel"/>
    <w:tmpl w:val="1826BD76"/>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DD01A6A"/>
    <w:multiLevelType w:val="hybridMultilevel"/>
    <w:tmpl w:val="374AA0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D434F2"/>
    <w:multiLevelType w:val="multilevel"/>
    <w:tmpl w:val="E214A0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4826E4E"/>
    <w:multiLevelType w:val="hybridMultilevel"/>
    <w:tmpl w:val="6846C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FE0DD1"/>
    <w:multiLevelType w:val="hybridMultilevel"/>
    <w:tmpl w:val="57F0ED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C61833"/>
    <w:multiLevelType w:val="hybridMultilevel"/>
    <w:tmpl w:val="7CBA7CC2"/>
    <w:lvl w:ilvl="0" w:tplc="C122B1C0">
      <w:start w:val="1"/>
      <w:numFmt w:val="decimal"/>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E31797"/>
    <w:multiLevelType w:val="multilevel"/>
    <w:tmpl w:val="50E6F4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4F2766C"/>
    <w:multiLevelType w:val="hybridMultilevel"/>
    <w:tmpl w:val="A3266D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F63F3C"/>
    <w:multiLevelType w:val="hybridMultilevel"/>
    <w:tmpl w:val="45CC1062"/>
    <w:lvl w:ilvl="0" w:tplc="99DAAA0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BEB6473"/>
    <w:multiLevelType w:val="hybridMultilevel"/>
    <w:tmpl w:val="A1C81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DA2148"/>
    <w:multiLevelType w:val="multilevel"/>
    <w:tmpl w:val="1FD462F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73526A53"/>
    <w:multiLevelType w:val="hybridMultilevel"/>
    <w:tmpl w:val="7C9266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D85057"/>
    <w:multiLevelType w:val="multilevel"/>
    <w:tmpl w:val="CDCCC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6637471"/>
    <w:multiLevelType w:val="hybridMultilevel"/>
    <w:tmpl w:val="B51ED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1C310A"/>
    <w:multiLevelType w:val="hybridMultilevel"/>
    <w:tmpl w:val="6EC86416"/>
    <w:lvl w:ilvl="0" w:tplc="FFA293D0">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EC93408"/>
    <w:multiLevelType w:val="hybridMultilevel"/>
    <w:tmpl w:val="850CB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C165F7"/>
    <w:multiLevelType w:val="hybridMultilevel"/>
    <w:tmpl w:val="A3266D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0531713">
    <w:abstractNumId w:val="21"/>
  </w:num>
  <w:num w:numId="2" w16cid:durableId="561601535">
    <w:abstractNumId w:val="11"/>
  </w:num>
  <w:num w:numId="3" w16cid:durableId="402071273">
    <w:abstractNumId w:val="16"/>
  </w:num>
  <w:num w:numId="4" w16cid:durableId="1129012753">
    <w:abstractNumId w:val="29"/>
  </w:num>
  <w:num w:numId="5" w16cid:durableId="1482890904">
    <w:abstractNumId w:val="32"/>
  </w:num>
  <w:num w:numId="6" w16cid:durableId="814106204">
    <w:abstractNumId w:val="27"/>
  </w:num>
  <w:num w:numId="7" w16cid:durableId="448545858">
    <w:abstractNumId w:val="23"/>
  </w:num>
  <w:num w:numId="8" w16cid:durableId="1326936565">
    <w:abstractNumId w:val="5"/>
  </w:num>
  <w:num w:numId="9" w16cid:durableId="515003617">
    <w:abstractNumId w:val="20"/>
  </w:num>
  <w:num w:numId="10" w16cid:durableId="1300912776">
    <w:abstractNumId w:val="12"/>
  </w:num>
  <w:num w:numId="11" w16cid:durableId="145123895">
    <w:abstractNumId w:val="10"/>
  </w:num>
  <w:num w:numId="12" w16cid:durableId="345136589">
    <w:abstractNumId w:val="4"/>
  </w:num>
  <w:num w:numId="13" w16cid:durableId="926501156">
    <w:abstractNumId w:val="7"/>
  </w:num>
  <w:num w:numId="14" w16cid:durableId="798645098">
    <w:abstractNumId w:val="19"/>
  </w:num>
  <w:num w:numId="15" w16cid:durableId="1874268263">
    <w:abstractNumId w:val="15"/>
  </w:num>
  <w:num w:numId="16" w16cid:durableId="899370008">
    <w:abstractNumId w:val="9"/>
  </w:num>
  <w:num w:numId="17" w16cid:durableId="1258322529">
    <w:abstractNumId w:val="25"/>
  </w:num>
  <w:num w:numId="18" w16cid:durableId="304310939">
    <w:abstractNumId w:val="31"/>
  </w:num>
  <w:num w:numId="19" w16cid:durableId="865675524">
    <w:abstractNumId w:val="3"/>
  </w:num>
  <w:num w:numId="20" w16cid:durableId="2109813975">
    <w:abstractNumId w:val="17"/>
  </w:num>
  <w:num w:numId="21" w16cid:durableId="14983015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7261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4159438">
    <w:abstractNumId w:val="14"/>
  </w:num>
  <w:num w:numId="24" w16cid:durableId="15408227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7450249">
    <w:abstractNumId w:val="6"/>
  </w:num>
  <w:num w:numId="26" w16cid:durableId="1381128556">
    <w:abstractNumId w:val="24"/>
  </w:num>
  <w:num w:numId="27" w16cid:durableId="1659265675">
    <w:abstractNumId w:val="18"/>
  </w:num>
  <w:num w:numId="28" w16cid:durableId="1512913172">
    <w:abstractNumId w:val="26"/>
  </w:num>
  <w:num w:numId="29" w16cid:durableId="1320964299">
    <w:abstractNumId w:val="22"/>
  </w:num>
  <w:num w:numId="30" w16cid:durableId="339505841">
    <w:abstractNumId w:val="8"/>
  </w:num>
  <w:num w:numId="31" w16cid:durableId="1216625494">
    <w:abstractNumId w:val="13"/>
  </w:num>
  <w:num w:numId="32" w16cid:durableId="1528760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1173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21"/>
    <w:rsid w:val="00005323"/>
    <w:rsid w:val="000161C0"/>
    <w:rsid w:val="0002264F"/>
    <w:rsid w:val="00022A0E"/>
    <w:rsid w:val="00024494"/>
    <w:rsid w:val="0004562A"/>
    <w:rsid w:val="000617F6"/>
    <w:rsid w:val="00081FBE"/>
    <w:rsid w:val="000C0D0E"/>
    <w:rsid w:val="000E4F7D"/>
    <w:rsid w:val="000F115B"/>
    <w:rsid w:val="001036DB"/>
    <w:rsid w:val="00104539"/>
    <w:rsid w:val="0012165F"/>
    <w:rsid w:val="001228CC"/>
    <w:rsid w:val="0012379A"/>
    <w:rsid w:val="00123B5F"/>
    <w:rsid w:val="0015289F"/>
    <w:rsid w:val="0015578D"/>
    <w:rsid w:val="00164F85"/>
    <w:rsid w:val="00165233"/>
    <w:rsid w:val="001824E8"/>
    <w:rsid w:val="0018322C"/>
    <w:rsid w:val="001927FF"/>
    <w:rsid w:val="001A4898"/>
    <w:rsid w:val="001B1C2E"/>
    <w:rsid w:val="001B28CD"/>
    <w:rsid w:val="00215A6C"/>
    <w:rsid w:val="002219FC"/>
    <w:rsid w:val="002367E3"/>
    <w:rsid w:val="00280675"/>
    <w:rsid w:val="00296AE1"/>
    <w:rsid w:val="002D4AEB"/>
    <w:rsid w:val="002F3E80"/>
    <w:rsid w:val="002F4274"/>
    <w:rsid w:val="002F7CE1"/>
    <w:rsid w:val="003034E2"/>
    <w:rsid w:val="00331CD7"/>
    <w:rsid w:val="00355417"/>
    <w:rsid w:val="00355E01"/>
    <w:rsid w:val="00367786"/>
    <w:rsid w:val="00371768"/>
    <w:rsid w:val="00376245"/>
    <w:rsid w:val="003A63E5"/>
    <w:rsid w:val="003D0168"/>
    <w:rsid w:val="003E4392"/>
    <w:rsid w:val="003E5FDA"/>
    <w:rsid w:val="00405E6F"/>
    <w:rsid w:val="00424892"/>
    <w:rsid w:val="0044346D"/>
    <w:rsid w:val="00461EE2"/>
    <w:rsid w:val="00496986"/>
    <w:rsid w:val="004D0EA2"/>
    <w:rsid w:val="004D4ACB"/>
    <w:rsid w:val="004E35AB"/>
    <w:rsid w:val="004E6862"/>
    <w:rsid w:val="004E7D32"/>
    <w:rsid w:val="004F7598"/>
    <w:rsid w:val="00511F30"/>
    <w:rsid w:val="00521640"/>
    <w:rsid w:val="00527315"/>
    <w:rsid w:val="00564FB7"/>
    <w:rsid w:val="00564FED"/>
    <w:rsid w:val="00571481"/>
    <w:rsid w:val="00576416"/>
    <w:rsid w:val="00583D48"/>
    <w:rsid w:val="00592021"/>
    <w:rsid w:val="00594A07"/>
    <w:rsid w:val="005A1498"/>
    <w:rsid w:val="00600EB7"/>
    <w:rsid w:val="00610D0A"/>
    <w:rsid w:val="006117F5"/>
    <w:rsid w:val="00617D21"/>
    <w:rsid w:val="006404EC"/>
    <w:rsid w:val="00641E64"/>
    <w:rsid w:val="006A358E"/>
    <w:rsid w:val="006B7799"/>
    <w:rsid w:val="006C1BA9"/>
    <w:rsid w:val="006F256C"/>
    <w:rsid w:val="00714121"/>
    <w:rsid w:val="00715BFD"/>
    <w:rsid w:val="0073520A"/>
    <w:rsid w:val="0074002D"/>
    <w:rsid w:val="00744D66"/>
    <w:rsid w:val="007572C0"/>
    <w:rsid w:val="00760F2A"/>
    <w:rsid w:val="00770191"/>
    <w:rsid w:val="0077442B"/>
    <w:rsid w:val="0078108D"/>
    <w:rsid w:val="007A25DE"/>
    <w:rsid w:val="007A7740"/>
    <w:rsid w:val="007C553A"/>
    <w:rsid w:val="007D65D4"/>
    <w:rsid w:val="007E0540"/>
    <w:rsid w:val="007F7B4D"/>
    <w:rsid w:val="00801AAF"/>
    <w:rsid w:val="00845025"/>
    <w:rsid w:val="0085038A"/>
    <w:rsid w:val="0087183D"/>
    <w:rsid w:val="008A1E0E"/>
    <w:rsid w:val="008B37E1"/>
    <w:rsid w:val="008B6550"/>
    <w:rsid w:val="008F28C2"/>
    <w:rsid w:val="008F565F"/>
    <w:rsid w:val="008F7433"/>
    <w:rsid w:val="00901FCF"/>
    <w:rsid w:val="0093148E"/>
    <w:rsid w:val="00931E81"/>
    <w:rsid w:val="00943B07"/>
    <w:rsid w:val="009540DB"/>
    <w:rsid w:val="00962650"/>
    <w:rsid w:val="0096557F"/>
    <w:rsid w:val="009B5313"/>
    <w:rsid w:val="009B7A9A"/>
    <w:rsid w:val="009D473C"/>
    <w:rsid w:val="009D497E"/>
    <w:rsid w:val="00A23C38"/>
    <w:rsid w:val="00A31F64"/>
    <w:rsid w:val="00A3202B"/>
    <w:rsid w:val="00A44AF5"/>
    <w:rsid w:val="00A662AD"/>
    <w:rsid w:val="00A856D1"/>
    <w:rsid w:val="00AC61E3"/>
    <w:rsid w:val="00AE0FAC"/>
    <w:rsid w:val="00AE2F9A"/>
    <w:rsid w:val="00B055FB"/>
    <w:rsid w:val="00B27975"/>
    <w:rsid w:val="00B3324B"/>
    <w:rsid w:val="00B33E3A"/>
    <w:rsid w:val="00B36FAE"/>
    <w:rsid w:val="00B405F3"/>
    <w:rsid w:val="00B50EBC"/>
    <w:rsid w:val="00B52B03"/>
    <w:rsid w:val="00B678A8"/>
    <w:rsid w:val="00B74DE2"/>
    <w:rsid w:val="00B81636"/>
    <w:rsid w:val="00B837CA"/>
    <w:rsid w:val="00BE1281"/>
    <w:rsid w:val="00BE7198"/>
    <w:rsid w:val="00BF10AC"/>
    <w:rsid w:val="00BF1103"/>
    <w:rsid w:val="00C058BA"/>
    <w:rsid w:val="00C20E26"/>
    <w:rsid w:val="00C271CD"/>
    <w:rsid w:val="00C62874"/>
    <w:rsid w:val="00C81E8C"/>
    <w:rsid w:val="00C868AA"/>
    <w:rsid w:val="00CA4627"/>
    <w:rsid w:val="00CA52AC"/>
    <w:rsid w:val="00CB1D21"/>
    <w:rsid w:val="00CC6A90"/>
    <w:rsid w:val="00D013FE"/>
    <w:rsid w:val="00D13778"/>
    <w:rsid w:val="00D20F00"/>
    <w:rsid w:val="00D35972"/>
    <w:rsid w:val="00D46355"/>
    <w:rsid w:val="00D56669"/>
    <w:rsid w:val="00D727D2"/>
    <w:rsid w:val="00D768D1"/>
    <w:rsid w:val="00D80222"/>
    <w:rsid w:val="00D85285"/>
    <w:rsid w:val="00D85B6E"/>
    <w:rsid w:val="00D911DB"/>
    <w:rsid w:val="00DA5125"/>
    <w:rsid w:val="00DB363E"/>
    <w:rsid w:val="00DC24FA"/>
    <w:rsid w:val="00DD2053"/>
    <w:rsid w:val="00DD6A74"/>
    <w:rsid w:val="00DE106B"/>
    <w:rsid w:val="00DE655C"/>
    <w:rsid w:val="00E03DBB"/>
    <w:rsid w:val="00E16C7D"/>
    <w:rsid w:val="00E422E9"/>
    <w:rsid w:val="00E50A1F"/>
    <w:rsid w:val="00E8242E"/>
    <w:rsid w:val="00E92C6C"/>
    <w:rsid w:val="00EB47A8"/>
    <w:rsid w:val="00EB47CF"/>
    <w:rsid w:val="00EB769A"/>
    <w:rsid w:val="00EF3558"/>
    <w:rsid w:val="00F01A3D"/>
    <w:rsid w:val="00F03398"/>
    <w:rsid w:val="00F05AC9"/>
    <w:rsid w:val="00F05B32"/>
    <w:rsid w:val="00F32B4F"/>
    <w:rsid w:val="00F32D8C"/>
    <w:rsid w:val="00F3512E"/>
    <w:rsid w:val="00F54BF7"/>
    <w:rsid w:val="00F552C4"/>
    <w:rsid w:val="00F62B39"/>
    <w:rsid w:val="00F96AA2"/>
    <w:rsid w:val="00FB0C8A"/>
    <w:rsid w:val="00FB6656"/>
    <w:rsid w:val="00FB724E"/>
    <w:rsid w:val="00FC6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CBB0B"/>
  <w15:chartTrackingRefBased/>
  <w15:docId w15:val="{43C995A9-944F-4305-B896-E29C8F01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qFormat/>
    <w:rsid w:val="00104539"/>
    <w:pPr>
      <w:widowControl w:val="0"/>
      <w:suppressAutoHyphens/>
      <w:spacing w:after="0" w:line="240" w:lineRule="auto"/>
      <w:ind w:left="1162" w:hanging="1057"/>
      <w:outlineLvl w:val="2"/>
    </w:pPr>
    <w:rPr>
      <w:rFonts w:ascii="Calibri" w:eastAsia="Calibri" w:hAnsi="Calibri" w:cs="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nieparzystej,Nagłówek strony"/>
    <w:basedOn w:val="Normalny"/>
    <w:link w:val="NagwekZnak"/>
    <w:unhideWhenUsed/>
    <w:rsid w:val="00EB47A8"/>
    <w:pPr>
      <w:tabs>
        <w:tab w:val="center" w:pos="4536"/>
        <w:tab w:val="right" w:pos="9072"/>
      </w:tabs>
      <w:spacing w:after="0" w:line="240" w:lineRule="auto"/>
    </w:pPr>
  </w:style>
  <w:style w:type="character" w:customStyle="1" w:styleId="NagwekZnak">
    <w:name w:val="Nagłówek Znak"/>
    <w:aliases w:val="Nagłówek strony nieparzystej Znak,Nagłówek strony Znak"/>
    <w:basedOn w:val="Domylnaczcionkaakapitu"/>
    <w:link w:val="Nagwek"/>
    <w:rsid w:val="00EB47A8"/>
  </w:style>
  <w:style w:type="paragraph" w:styleId="Stopka">
    <w:name w:val="footer"/>
    <w:basedOn w:val="Normalny"/>
    <w:link w:val="StopkaZnak"/>
    <w:uiPriority w:val="99"/>
    <w:unhideWhenUsed/>
    <w:rsid w:val="00EB47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47A8"/>
  </w:style>
  <w:style w:type="paragraph" w:styleId="Akapitzlist">
    <w:name w:val="List Paragraph"/>
    <w:basedOn w:val="Normalny"/>
    <w:link w:val="AkapitzlistZnak"/>
    <w:uiPriority w:val="34"/>
    <w:qFormat/>
    <w:rsid w:val="0078108D"/>
    <w:pPr>
      <w:ind w:left="720"/>
      <w:contextualSpacing/>
    </w:pPr>
  </w:style>
  <w:style w:type="character" w:customStyle="1" w:styleId="AkapitzlistZnak">
    <w:name w:val="Akapit z listą Znak"/>
    <w:link w:val="Akapitzlist"/>
    <w:uiPriority w:val="34"/>
    <w:qFormat/>
    <w:rsid w:val="000F115B"/>
  </w:style>
  <w:style w:type="paragraph" w:customStyle="1" w:styleId="Default">
    <w:name w:val="Default"/>
    <w:rsid w:val="00F03398"/>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70">
    <w:name w:val="Font Style70"/>
    <w:rsid w:val="00DA5125"/>
    <w:rPr>
      <w:rFonts w:ascii="Times New Roman" w:hAnsi="Times New Roman" w:cs="Times New Roman" w:hint="default"/>
      <w:sz w:val="18"/>
    </w:rPr>
  </w:style>
  <w:style w:type="character" w:customStyle="1" w:styleId="TekstpodstawowyZnak">
    <w:name w:val="Tekst podstawowy Znak"/>
    <w:basedOn w:val="Domylnaczcionkaakapitu"/>
    <w:link w:val="Tekstpodstawowy"/>
    <w:qFormat/>
    <w:rsid w:val="00576416"/>
    <w:rPr>
      <w:rFonts w:ascii="Times New Roman" w:eastAsia="Times New Roman" w:hAnsi="Times New Roman" w:cs="Times New Roman"/>
      <w:sz w:val="24"/>
      <w:szCs w:val="24"/>
      <w:lang w:eastAsia="ar-SA"/>
    </w:rPr>
  </w:style>
  <w:style w:type="paragraph" w:styleId="Tekstpodstawowy">
    <w:name w:val="Body Text"/>
    <w:basedOn w:val="Normalny"/>
    <w:link w:val="TekstpodstawowyZnak"/>
    <w:rsid w:val="00576416"/>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uiPriority w:val="99"/>
    <w:semiHidden/>
    <w:rsid w:val="00576416"/>
  </w:style>
  <w:style w:type="character" w:customStyle="1" w:styleId="fontstyle01">
    <w:name w:val="fontstyle01"/>
    <w:basedOn w:val="Domylnaczcionkaakapitu"/>
    <w:rsid w:val="00D768D1"/>
    <w:rPr>
      <w:rFonts w:ascii="Arial" w:hAnsi="Arial" w:cs="Arial" w:hint="default"/>
      <w:b w:val="0"/>
      <w:bCs w:val="0"/>
      <w:i w:val="0"/>
      <w:iCs w:val="0"/>
      <w:color w:val="000000"/>
      <w:sz w:val="24"/>
      <w:szCs w:val="24"/>
    </w:rPr>
  </w:style>
  <w:style w:type="character" w:customStyle="1" w:styleId="normaltextrun">
    <w:name w:val="normaltextrun"/>
    <w:basedOn w:val="Domylnaczcionkaakapitu"/>
    <w:qFormat/>
    <w:rsid w:val="00BF1103"/>
  </w:style>
  <w:style w:type="character" w:customStyle="1" w:styleId="eop">
    <w:name w:val="eop"/>
    <w:basedOn w:val="Domylnaczcionkaakapitu"/>
    <w:qFormat/>
    <w:rsid w:val="00BF1103"/>
  </w:style>
  <w:style w:type="character" w:customStyle="1" w:styleId="spellingerror">
    <w:name w:val="spellingerror"/>
    <w:basedOn w:val="Domylnaczcionkaakapitu"/>
    <w:qFormat/>
    <w:rsid w:val="00BF1103"/>
  </w:style>
  <w:style w:type="character" w:customStyle="1" w:styleId="apple-converted-space">
    <w:name w:val="apple-converted-space"/>
    <w:basedOn w:val="Domylnaczcionkaakapitu"/>
    <w:qFormat/>
    <w:rsid w:val="00BF1103"/>
  </w:style>
  <w:style w:type="paragraph" w:customStyle="1" w:styleId="paragraph">
    <w:name w:val="paragraph"/>
    <w:basedOn w:val="Normalny"/>
    <w:qFormat/>
    <w:rsid w:val="00BF1103"/>
    <w:pPr>
      <w:spacing w:beforeAutospacing="1" w:after="0" w:afterAutospacing="1" w:line="240" w:lineRule="auto"/>
    </w:pPr>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rsid w:val="00E8242E"/>
    <w:rPr>
      <w:color w:val="0000FF"/>
      <w:u w:val="single"/>
    </w:rPr>
  </w:style>
  <w:style w:type="character" w:customStyle="1" w:styleId="Nagwek3Znak">
    <w:name w:val="Nagłówek 3 Znak"/>
    <w:basedOn w:val="Domylnaczcionkaakapitu"/>
    <w:link w:val="Nagwek3"/>
    <w:qFormat/>
    <w:rsid w:val="00104539"/>
    <w:rPr>
      <w:rFonts w:ascii="Calibri" w:eastAsia="Calibri" w:hAnsi="Calibri" w:cs="Calibri"/>
      <w:b/>
      <w:bCs/>
    </w:rPr>
  </w:style>
  <w:style w:type="character" w:styleId="Odwoaniedokomentarza">
    <w:name w:val="annotation reference"/>
    <w:basedOn w:val="Domylnaczcionkaakapitu"/>
    <w:uiPriority w:val="99"/>
    <w:semiHidden/>
    <w:unhideWhenUsed/>
    <w:rsid w:val="00B74DE2"/>
    <w:rPr>
      <w:sz w:val="16"/>
      <w:szCs w:val="16"/>
    </w:rPr>
  </w:style>
  <w:style w:type="paragraph" w:styleId="Tekstkomentarza">
    <w:name w:val="annotation text"/>
    <w:basedOn w:val="Normalny"/>
    <w:link w:val="TekstkomentarzaZnak"/>
    <w:uiPriority w:val="99"/>
    <w:semiHidden/>
    <w:unhideWhenUsed/>
    <w:rsid w:val="00B74DE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74DE2"/>
    <w:rPr>
      <w:sz w:val="20"/>
      <w:szCs w:val="20"/>
    </w:rPr>
  </w:style>
  <w:style w:type="paragraph" w:styleId="Tematkomentarza">
    <w:name w:val="annotation subject"/>
    <w:basedOn w:val="Tekstkomentarza"/>
    <w:next w:val="Tekstkomentarza"/>
    <w:link w:val="TematkomentarzaZnak"/>
    <w:uiPriority w:val="99"/>
    <w:semiHidden/>
    <w:unhideWhenUsed/>
    <w:rsid w:val="00B74DE2"/>
    <w:rPr>
      <w:b/>
      <w:bCs/>
    </w:rPr>
  </w:style>
  <w:style w:type="character" w:customStyle="1" w:styleId="TematkomentarzaZnak">
    <w:name w:val="Temat komentarza Znak"/>
    <w:basedOn w:val="TekstkomentarzaZnak"/>
    <w:link w:val="Tematkomentarza"/>
    <w:uiPriority w:val="99"/>
    <w:semiHidden/>
    <w:rsid w:val="00B74D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A9249-B79A-48A4-AC70-92E61DAA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11</Pages>
  <Words>2535</Words>
  <Characters>15213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Ratuszniak</dc:creator>
  <cp:keywords/>
  <dc:description/>
  <cp:lastModifiedBy>Urząd Świerzawa</cp:lastModifiedBy>
  <cp:revision>36</cp:revision>
  <dcterms:created xsi:type="dcterms:W3CDTF">2022-05-16T10:18:00Z</dcterms:created>
  <dcterms:modified xsi:type="dcterms:W3CDTF">2025-04-23T11:08:00Z</dcterms:modified>
</cp:coreProperties>
</file>