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52D42942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323DD9">
        <w:rPr>
          <w:b/>
          <w:bCs/>
          <w:iCs/>
          <w:color w:val="000000" w:themeColor="text1"/>
        </w:rPr>
        <w:t>3</w:t>
      </w:r>
      <w:r w:rsidRPr="00F41309">
        <w:rPr>
          <w:b/>
          <w:bCs/>
          <w:iCs/>
          <w:color w:val="000000" w:themeColor="text1"/>
        </w:rPr>
        <w:t xml:space="preserve"> – </w:t>
      </w:r>
      <w:r w:rsidR="00323DD9" w:rsidRPr="00323DD9">
        <w:rPr>
          <w:b/>
          <w:bCs/>
          <w:iCs/>
          <w:color w:val="000000" w:themeColor="text1"/>
        </w:rPr>
        <w:t>FOTEL OKOLICZNOŚCIOWY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5177EA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5177E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5177E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5177EA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5177EA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35796363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 xml:space="preserve">Urządzenie fabrycznie nowe, wyprodukowane nie wcześniej niż w </w:t>
            </w:r>
            <w:r w:rsidR="00F41309" w:rsidRPr="00F41309">
              <w:rPr>
                <w:b/>
                <w:bCs/>
                <w:iCs/>
                <w:color w:val="000000" w:themeColor="text1"/>
                <w:sz w:val="20"/>
              </w:rPr>
              <w:t>2024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TECHNICZNE</w:t>
            </w:r>
          </w:p>
        </w:tc>
      </w:tr>
      <w:tr w:rsidR="00AC68A7" w14:paraId="66A47473" w14:textId="77777777" w:rsidTr="00255B7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AC68A7" w:rsidRPr="005B4FD7" w:rsidRDefault="00AC68A7" w:rsidP="00AC68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2C726A" w14:textId="0926027E" w:rsidR="00AC68A7" w:rsidRPr="005177EA" w:rsidRDefault="00AC68A7" w:rsidP="00AC68A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68A7">
              <w:rPr>
                <w:rFonts w:cstheme="minorHAnsi"/>
                <w:bCs/>
                <w:sz w:val="20"/>
                <w:szCs w:val="20"/>
              </w:rPr>
              <w:t>Fotel na 4 metalowych nogach, ze zintegrowanymi podłokietnikami w całości tapicerowany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AC68A7" w:rsidRPr="005B4FD7" w:rsidRDefault="00AC68A7" w:rsidP="00AC68A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C68A7" w14:paraId="2B87F45A" w14:textId="77777777" w:rsidTr="00255B7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AC68A7" w:rsidRPr="005B4FD7" w:rsidRDefault="00AC68A7" w:rsidP="00AC68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3A5B64" w14:textId="77777777" w:rsidR="00AC68A7" w:rsidRPr="00AC68A7" w:rsidRDefault="00AC68A7" w:rsidP="00AC68A7">
            <w:pPr>
              <w:widowControl w:val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68A7">
              <w:rPr>
                <w:rFonts w:cstheme="minorHAnsi"/>
                <w:bCs/>
                <w:sz w:val="20"/>
                <w:szCs w:val="20"/>
              </w:rPr>
              <w:t>Fotel powinien posiadać wymiary mieszczące się w przedziałach:</w:t>
            </w:r>
          </w:p>
          <w:p w14:paraId="63D0C6F8" w14:textId="77777777" w:rsidR="00AC68A7" w:rsidRPr="00AC68A7" w:rsidRDefault="00AC68A7" w:rsidP="00AC68A7">
            <w:pPr>
              <w:widowControl w:val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68A7">
              <w:rPr>
                <w:rFonts w:cstheme="minorHAnsi"/>
                <w:bCs/>
                <w:sz w:val="20"/>
                <w:szCs w:val="20"/>
              </w:rPr>
              <w:t xml:space="preserve">- całkowita wysokość: 845-855 mm </w:t>
            </w:r>
          </w:p>
          <w:p w14:paraId="5B6E0869" w14:textId="77777777" w:rsidR="00AC68A7" w:rsidRPr="00AC68A7" w:rsidRDefault="00AC68A7" w:rsidP="00AC68A7">
            <w:pPr>
              <w:widowControl w:val="0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68A7">
              <w:rPr>
                <w:rFonts w:cstheme="minorHAnsi"/>
                <w:bCs/>
                <w:sz w:val="20"/>
                <w:szCs w:val="20"/>
              </w:rPr>
              <w:t xml:space="preserve">- wysokość siedziska: 465-475 mm </w:t>
            </w:r>
          </w:p>
          <w:p w14:paraId="7CF845C5" w14:textId="274588B3" w:rsidR="00AC68A7" w:rsidRPr="005177EA" w:rsidRDefault="00AC68A7" w:rsidP="00AC68A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68A7">
              <w:rPr>
                <w:rFonts w:cstheme="minorHAnsi"/>
                <w:bCs/>
                <w:sz w:val="20"/>
                <w:szCs w:val="20"/>
              </w:rPr>
              <w:t>- wymiary zewnętrzne: 635 × 625 mm (+/-3%)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AC68A7" w:rsidRPr="005B4FD7" w:rsidRDefault="00AC68A7" w:rsidP="00AC68A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C68A7" w14:paraId="1AED5336" w14:textId="77777777" w:rsidTr="009477D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AC68A7" w:rsidRPr="005B4FD7" w:rsidRDefault="00AC68A7" w:rsidP="00AC68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114EAC" w14:textId="319A0BBA" w:rsidR="00AC68A7" w:rsidRPr="005177EA" w:rsidRDefault="00AC68A7" w:rsidP="00AC68A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68A7">
              <w:rPr>
                <w:rFonts w:cstheme="minorHAnsi"/>
                <w:bCs/>
                <w:sz w:val="20"/>
                <w:szCs w:val="20"/>
              </w:rPr>
              <w:t>Fotel powinien mieć nogi wykonane z rury stalowej o średnicy min. Ø22x2.0 mm, łącznik nóg z rury stalowej min. Ø20x2.0 mm. Nogi lakierowane farbą proszkową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AC68A7" w:rsidRPr="005B4FD7" w:rsidRDefault="00AC68A7" w:rsidP="00AC68A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C68A7" w14:paraId="7F261E90" w14:textId="77777777" w:rsidTr="009477D1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AC68A7" w:rsidRPr="005B4FD7" w:rsidRDefault="00AC68A7" w:rsidP="00AC68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F2F92D" w14:textId="7DC0AA18" w:rsidR="00AC68A7" w:rsidRPr="005177EA" w:rsidRDefault="00AC68A7" w:rsidP="00AC68A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68A7">
              <w:rPr>
                <w:rFonts w:cstheme="minorHAnsi"/>
                <w:bCs/>
                <w:sz w:val="20"/>
                <w:szCs w:val="20"/>
              </w:rPr>
              <w:t>Szkielet fotela powinien zostać wykonany z płyty wiórowej o grubości min. 18 mm, przy podłokietnikach sklejka o grubości min. 18 mm, ponadto całość od zewnątrz i wewnątrz pokryta dwoma warstwami płyty pilśniowej twardej o grubości ok. 3,4 mm każda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AC68A7" w:rsidRPr="005B4FD7" w:rsidRDefault="00AC68A7" w:rsidP="00AC68A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C68A7" w14:paraId="6CE626F2" w14:textId="77777777" w:rsidTr="009477D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AC68A7" w:rsidRPr="005B4FD7" w:rsidRDefault="00AC68A7" w:rsidP="00AC68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E709D5" w14:textId="634A5E84" w:rsidR="00AC68A7" w:rsidRPr="005177EA" w:rsidRDefault="00AC68A7" w:rsidP="00AC68A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68A7">
              <w:rPr>
                <w:rFonts w:cstheme="minorHAnsi"/>
                <w:bCs/>
                <w:sz w:val="20"/>
                <w:szCs w:val="20"/>
              </w:rPr>
              <w:t>Oparcie od zewnętrznej strony pokryte pianką o grubości min. 10 mm o gęstości ok. 21 kg/m3 a od wewnątrz pianką o grubości min. 25 mm i gęstości ok. 35 kg/m3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AC68A7" w:rsidRPr="005B4FD7" w:rsidRDefault="00AC68A7" w:rsidP="00AC68A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C68A7" w14:paraId="355B65D4" w14:textId="77777777" w:rsidTr="009477D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AC68A7" w:rsidRPr="005B4FD7" w:rsidRDefault="00AC68A7" w:rsidP="00AC68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13B12E" w14:textId="3718DB46" w:rsidR="00AC68A7" w:rsidRPr="005177EA" w:rsidRDefault="00AC68A7" w:rsidP="00AC68A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68A7">
              <w:rPr>
                <w:rFonts w:cstheme="minorHAnsi"/>
                <w:bCs/>
                <w:sz w:val="20"/>
                <w:szCs w:val="20"/>
              </w:rPr>
              <w:t>Siedzisko pokryte pianką o grubości min. 40 mm i gęstości ok. 35 kg/m3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AC68A7" w:rsidRPr="005B4FD7" w:rsidRDefault="00AC68A7" w:rsidP="00AC68A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C68A7" w14:paraId="6FE59442" w14:textId="77777777" w:rsidTr="009477D1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AC68A7" w:rsidRPr="005B4FD7" w:rsidRDefault="00AC68A7" w:rsidP="00AC68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7849C2" w14:textId="4FA0E6CB" w:rsidR="00AC68A7" w:rsidRPr="005177EA" w:rsidRDefault="00AC68A7" w:rsidP="00AC68A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68A7">
              <w:rPr>
                <w:rFonts w:cstheme="minorHAnsi"/>
                <w:bCs/>
                <w:sz w:val="20"/>
                <w:szCs w:val="20"/>
              </w:rPr>
              <w:t xml:space="preserve">Stopki z tworzywa sztucznego do powierzchni twardych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AC68A7" w:rsidRPr="005B4FD7" w:rsidRDefault="00AC68A7" w:rsidP="00AC68A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C68A7" w14:paraId="5C924FFB" w14:textId="77777777" w:rsidTr="00255B7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AC68A7" w:rsidRPr="005B4FD7" w:rsidRDefault="00AC68A7" w:rsidP="00AC68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AC2D5D5" w14:textId="77777777" w:rsidR="00AC68A7" w:rsidRPr="00AC68A7" w:rsidRDefault="00AC68A7" w:rsidP="00AC68A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68A7">
              <w:rPr>
                <w:rFonts w:cstheme="minorHAnsi"/>
                <w:bCs/>
                <w:sz w:val="20"/>
                <w:szCs w:val="20"/>
              </w:rPr>
              <w:t>Siedzisko tapicerowane tkaniną zmywalną o parametrach nie gorszych niż:</w:t>
            </w:r>
          </w:p>
          <w:p w14:paraId="4F922F49" w14:textId="77777777" w:rsidR="00AC68A7" w:rsidRPr="00AC68A7" w:rsidRDefault="00AC68A7" w:rsidP="00AC68A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68A7">
              <w:rPr>
                <w:rFonts w:cstheme="minorHAnsi"/>
                <w:bCs/>
                <w:sz w:val="20"/>
                <w:szCs w:val="20"/>
              </w:rPr>
              <w:t xml:space="preserve">- Ścieralność: 300 000 cykli  </w:t>
            </w:r>
          </w:p>
          <w:p w14:paraId="362CD45E" w14:textId="77777777" w:rsidR="00AC68A7" w:rsidRPr="00AC68A7" w:rsidRDefault="00AC68A7" w:rsidP="00AC68A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68A7">
              <w:rPr>
                <w:rFonts w:cstheme="minorHAnsi"/>
                <w:bCs/>
                <w:sz w:val="20"/>
                <w:szCs w:val="20"/>
              </w:rPr>
              <w:t>- Trudnopalność ( BS EN 1021:1 , BS EN 1021:2)</w:t>
            </w:r>
          </w:p>
          <w:p w14:paraId="70DBF39C" w14:textId="77777777" w:rsidR="00AC68A7" w:rsidRPr="00AC68A7" w:rsidRDefault="00AC68A7" w:rsidP="00AC68A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68A7">
              <w:rPr>
                <w:rFonts w:cstheme="minorHAnsi"/>
                <w:bCs/>
                <w:sz w:val="20"/>
                <w:szCs w:val="20"/>
              </w:rPr>
              <w:t>- Gramatura min 650 g/m2</w:t>
            </w:r>
          </w:p>
          <w:p w14:paraId="411DA33B" w14:textId="77777777" w:rsidR="00AC68A7" w:rsidRPr="00AC68A7" w:rsidRDefault="00AC68A7" w:rsidP="00AC68A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68A7">
              <w:rPr>
                <w:rFonts w:cstheme="minorHAnsi"/>
                <w:bCs/>
                <w:sz w:val="20"/>
                <w:szCs w:val="20"/>
              </w:rPr>
              <w:t xml:space="preserve">- Skład : powłoka zewnętrzna 100% winyl , baza 100% poliester </w:t>
            </w:r>
          </w:p>
          <w:p w14:paraId="290BD624" w14:textId="77777777" w:rsidR="00AC68A7" w:rsidRPr="00AC68A7" w:rsidRDefault="00AC68A7" w:rsidP="00AC68A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68A7">
              <w:rPr>
                <w:rFonts w:cstheme="minorHAnsi"/>
                <w:bCs/>
                <w:sz w:val="20"/>
                <w:szCs w:val="20"/>
              </w:rPr>
              <w:t>- Właściwości zmywalne w tym łagodnymi środkami chemicznymi</w:t>
            </w:r>
          </w:p>
          <w:p w14:paraId="1AD93FE1" w14:textId="4622F666" w:rsidR="00AC68A7" w:rsidRPr="005177EA" w:rsidRDefault="00AC68A7" w:rsidP="00AC68A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C68A7">
              <w:rPr>
                <w:rFonts w:cstheme="minorHAnsi"/>
                <w:bCs/>
                <w:sz w:val="20"/>
                <w:szCs w:val="20"/>
              </w:rPr>
              <w:t>Nie dopuszcza się tapicerki o gorszych parametrach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AC68A7" w:rsidRPr="005B4FD7" w:rsidRDefault="00AC68A7" w:rsidP="00AC68A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33205" w14:paraId="41B081C8" w14:textId="77777777" w:rsidTr="00255B76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82AC583" w14:textId="77777777" w:rsidR="00D33205" w:rsidRPr="005B4FD7" w:rsidRDefault="00D33205" w:rsidP="00AC68A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BE80277" w14:textId="0AC9D67D" w:rsidR="00D33205" w:rsidRPr="00AC68A7" w:rsidRDefault="00D33205" w:rsidP="00AC68A7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A15C07">
              <w:rPr>
                <w:rFonts w:cstheme="minorHAnsi"/>
                <w:bCs/>
                <w:sz w:val="20"/>
                <w:szCs w:val="20"/>
              </w:rPr>
              <w:t xml:space="preserve">Gwarancja </w:t>
            </w:r>
            <w:r w:rsidRPr="000727C7">
              <w:rPr>
                <w:rFonts w:cstheme="minorHAnsi"/>
                <w:bCs/>
                <w:sz w:val="20"/>
                <w:szCs w:val="20"/>
              </w:rPr>
              <w:t>min.</w:t>
            </w:r>
            <w:r w:rsidR="00F108A7" w:rsidRPr="000727C7">
              <w:rPr>
                <w:rFonts w:cstheme="minorHAnsi"/>
                <w:bCs/>
                <w:sz w:val="20"/>
                <w:szCs w:val="20"/>
              </w:rPr>
              <w:t xml:space="preserve"> 24 </w:t>
            </w:r>
            <w:r w:rsidRPr="000727C7">
              <w:rPr>
                <w:rFonts w:cstheme="minorHAnsi"/>
                <w:bCs/>
                <w:sz w:val="20"/>
                <w:szCs w:val="20"/>
              </w:rPr>
              <w:t xml:space="preserve"> miesiące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EB35AD4" w14:textId="77777777" w:rsidR="00D33205" w:rsidRPr="005B4FD7" w:rsidRDefault="00D33205" w:rsidP="00AC68A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0727C7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sz w:val="16"/>
          <w:szCs w:val="16"/>
        </w:rPr>
      </w:pPr>
      <w:r w:rsidRPr="000727C7">
        <w:rPr>
          <w:rFonts w:cstheme="minorHAnsi"/>
          <w:sz w:val="16"/>
          <w:szCs w:val="16"/>
        </w:rPr>
        <w:t>* Wykonawca bezwzględnie musi potwierdzić dokładne oferowane parametry w kolumnie PARAMETR OFEROWANY, b</w:t>
      </w:r>
      <w:r w:rsidRPr="000727C7">
        <w:rPr>
          <w:rFonts w:cstheme="minorHAnsi"/>
          <w:bCs/>
          <w:sz w:val="16"/>
          <w:szCs w:val="16"/>
        </w:rPr>
        <w:t xml:space="preserve">rak odpowiedniego wpisu przez wykonawcę w kolumnie parametr oferowany będzie traktowany jako brak danego parametru/warunku w oferowanej konfiguracji urządzenia i będzie podstawą odrzucenia oferty. </w:t>
      </w:r>
      <w:r w:rsidRPr="000727C7">
        <w:rPr>
          <w:rFonts w:cstheme="minorHAnsi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A4EC0"/>
    <w:multiLevelType w:val="hybridMultilevel"/>
    <w:tmpl w:val="AC500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A4495"/>
    <w:multiLevelType w:val="hybridMultilevel"/>
    <w:tmpl w:val="9BB031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2A44FF"/>
    <w:multiLevelType w:val="hybridMultilevel"/>
    <w:tmpl w:val="8820C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513610">
    <w:abstractNumId w:val="0"/>
  </w:num>
  <w:num w:numId="2" w16cid:durableId="334496655">
    <w:abstractNumId w:val="3"/>
  </w:num>
  <w:num w:numId="3" w16cid:durableId="327364241">
    <w:abstractNumId w:val="1"/>
  </w:num>
  <w:num w:numId="4" w16cid:durableId="1479999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27C7"/>
    <w:rsid w:val="000777FF"/>
    <w:rsid w:val="001324D8"/>
    <w:rsid w:val="0014369C"/>
    <w:rsid w:val="00143FE4"/>
    <w:rsid w:val="001602A6"/>
    <w:rsid w:val="00227840"/>
    <w:rsid w:val="00323DD9"/>
    <w:rsid w:val="00375EF4"/>
    <w:rsid w:val="003B7A3A"/>
    <w:rsid w:val="00415C5D"/>
    <w:rsid w:val="004F5169"/>
    <w:rsid w:val="005177EA"/>
    <w:rsid w:val="0055707E"/>
    <w:rsid w:val="005B4FD7"/>
    <w:rsid w:val="00687219"/>
    <w:rsid w:val="006C6599"/>
    <w:rsid w:val="006E2303"/>
    <w:rsid w:val="00711293"/>
    <w:rsid w:val="00783570"/>
    <w:rsid w:val="007F626B"/>
    <w:rsid w:val="00837D23"/>
    <w:rsid w:val="00A15C07"/>
    <w:rsid w:val="00A16DE5"/>
    <w:rsid w:val="00A20625"/>
    <w:rsid w:val="00A94473"/>
    <w:rsid w:val="00AC68A7"/>
    <w:rsid w:val="00B63D61"/>
    <w:rsid w:val="00B6529B"/>
    <w:rsid w:val="00B95DDA"/>
    <w:rsid w:val="00C1563C"/>
    <w:rsid w:val="00CA08C7"/>
    <w:rsid w:val="00CA3EF4"/>
    <w:rsid w:val="00CD3C32"/>
    <w:rsid w:val="00D22870"/>
    <w:rsid w:val="00D33205"/>
    <w:rsid w:val="00D40165"/>
    <w:rsid w:val="00D97FB1"/>
    <w:rsid w:val="00F108A7"/>
    <w:rsid w:val="00F41309"/>
    <w:rsid w:val="00FC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paragraph" w:customStyle="1" w:styleId="Style35">
    <w:name w:val="Style35"/>
    <w:basedOn w:val="Normalny"/>
    <w:rsid w:val="005177EA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128">
    <w:name w:val="Font Style128"/>
    <w:rsid w:val="00A15C07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Bierońska Kinga</dc:creator>
  <cp:keywords/>
  <dc:description/>
  <cp:lastModifiedBy>Bisaga Monika</cp:lastModifiedBy>
  <cp:revision>6</cp:revision>
  <cp:lastPrinted>2024-11-27T08:45:00Z</cp:lastPrinted>
  <dcterms:created xsi:type="dcterms:W3CDTF">2024-09-09T10:31:00Z</dcterms:created>
  <dcterms:modified xsi:type="dcterms:W3CDTF">2024-11-27T08:45:00Z</dcterms:modified>
</cp:coreProperties>
</file>