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F232" w14:textId="77777777" w:rsidR="008516FB" w:rsidRDefault="008516FB" w:rsidP="008516FB">
      <w:pPr>
        <w:spacing w:before="120"/>
        <w:contextualSpacing/>
        <w:jc w:val="center"/>
        <w:rPr>
          <w:rFonts w:cs="Calibri"/>
          <w:i/>
        </w:rPr>
      </w:pPr>
      <w:r w:rsidRPr="008516FB">
        <w:rPr>
          <w:rFonts w:cs="Calibri"/>
          <w:i/>
        </w:rPr>
        <w:t xml:space="preserve">RZP.271.24.2025 – Budowa toru dla rowerzystów i rolkarzy – </w:t>
      </w:r>
      <w:proofErr w:type="spellStart"/>
      <w:r w:rsidRPr="008516FB">
        <w:rPr>
          <w:rFonts w:cs="Calibri"/>
          <w:i/>
        </w:rPr>
        <w:t>pumptrack</w:t>
      </w:r>
      <w:proofErr w:type="spellEnd"/>
      <w:r w:rsidRPr="008516FB">
        <w:rPr>
          <w:rFonts w:cs="Calibri"/>
          <w:i/>
        </w:rPr>
        <w:t xml:space="preserve"> w Łęczycy</w:t>
      </w:r>
    </w:p>
    <w:p w14:paraId="7C64ABBE" w14:textId="68B91FD4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9A9E" w14:textId="77777777" w:rsidR="004B6CFB" w:rsidRDefault="004B6CFB">
      <w:r>
        <w:separator/>
      </w:r>
    </w:p>
  </w:endnote>
  <w:endnote w:type="continuationSeparator" w:id="0">
    <w:p w14:paraId="1C0A358D" w14:textId="77777777" w:rsidR="004B6CFB" w:rsidRDefault="004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4127" w14:textId="77777777" w:rsidR="004B6CFB" w:rsidRDefault="004B6CFB">
      <w:r>
        <w:separator/>
      </w:r>
    </w:p>
  </w:footnote>
  <w:footnote w:type="continuationSeparator" w:id="0">
    <w:p w14:paraId="3601F7AE" w14:textId="77777777" w:rsidR="004B6CFB" w:rsidRDefault="004B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451A0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2133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096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0B5F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B6CFB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02F6"/>
    <w:rsid w:val="00772175"/>
    <w:rsid w:val="00780684"/>
    <w:rsid w:val="0078070A"/>
    <w:rsid w:val="00783F4C"/>
    <w:rsid w:val="00795810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516FB"/>
    <w:rsid w:val="00851CE9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124F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2025-05-05T14:13:00Z</dcterms:created>
  <dcterms:modified xsi:type="dcterms:W3CDTF">2025-05-05T14:13:00Z</dcterms:modified>
</cp:coreProperties>
</file>