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6C78" w14:textId="5BE7B1AD" w:rsidR="007F61C0" w:rsidRPr="007F61C0" w:rsidRDefault="007F61C0" w:rsidP="007F61C0">
      <w:pPr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7F61C0">
        <w:rPr>
          <w:rFonts w:ascii="Times New Roman" w:hAnsi="Times New Roman" w:cs="Times New Roman"/>
          <w:b/>
          <w:bCs/>
          <w:sz w:val="23"/>
          <w:szCs w:val="23"/>
        </w:rPr>
        <w:t>TOM II SWZ</w:t>
      </w:r>
    </w:p>
    <w:p w14:paraId="345666E6" w14:textId="2FC89C6A" w:rsidR="007F61C0" w:rsidRPr="007F61C0" w:rsidRDefault="007F61C0" w:rsidP="007F61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C0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0D2CB9E" w14:textId="77777777" w:rsidR="007F61C0" w:rsidRPr="007F61C0" w:rsidRDefault="007F61C0" w:rsidP="007F61C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5A95347" w14:textId="482964E7" w:rsidR="007F61C0" w:rsidRPr="007F61C0" w:rsidRDefault="007F61C0" w:rsidP="007F61C0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3"/>
          <w:szCs w:val="23"/>
        </w:rPr>
      </w:pPr>
      <w:r w:rsidRPr="007F61C0"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okalizacja dostawy przedmiotu zamówieni</w:t>
      </w:r>
    </w:p>
    <w:tbl>
      <w:tblPr>
        <w:tblpPr w:leftFromText="141" w:rightFromText="141" w:vertAnchor="text" w:horzAnchor="margin" w:tblpX="-72" w:tblpY="183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237"/>
        <w:gridCol w:w="2268"/>
        <w:gridCol w:w="1309"/>
        <w:gridCol w:w="1701"/>
      </w:tblGrid>
      <w:tr w:rsidR="007F61C0" w:rsidRPr="007F61C0" w14:paraId="74108A28" w14:textId="77777777" w:rsidTr="007F61C0">
        <w:trPr>
          <w:trHeight w:val="263"/>
        </w:trPr>
        <w:tc>
          <w:tcPr>
            <w:tcW w:w="704" w:type="dxa"/>
          </w:tcPr>
          <w:p w14:paraId="6274B86A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3237" w:type="dxa"/>
          </w:tcPr>
          <w:p w14:paraId="32D3B77D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Obiekt  </w:t>
            </w:r>
          </w:p>
        </w:tc>
        <w:tc>
          <w:tcPr>
            <w:tcW w:w="2268" w:type="dxa"/>
          </w:tcPr>
          <w:p w14:paraId="7F330F59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Lokalizacja</w:t>
            </w:r>
          </w:p>
        </w:tc>
        <w:tc>
          <w:tcPr>
            <w:tcW w:w="1309" w:type="dxa"/>
          </w:tcPr>
          <w:p w14:paraId="64E0BA79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Gmina</w:t>
            </w:r>
          </w:p>
        </w:tc>
        <w:tc>
          <w:tcPr>
            <w:tcW w:w="1701" w:type="dxa"/>
          </w:tcPr>
          <w:p w14:paraId="1C5E9897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Powiat</w:t>
            </w:r>
          </w:p>
        </w:tc>
      </w:tr>
      <w:tr w:rsidR="007F61C0" w:rsidRPr="007F61C0" w14:paraId="2CE5DF70" w14:textId="77777777" w:rsidTr="007F61C0">
        <w:trPr>
          <w:trHeight w:val="1056"/>
        </w:trPr>
        <w:tc>
          <w:tcPr>
            <w:tcW w:w="704" w:type="dxa"/>
            <w:vAlign w:val="center"/>
          </w:tcPr>
          <w:p w14:paraId="39910E4D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237" w:type="dxa"/>
            <w:vAlign w:val="center"/>
          </w:tcPr>
          <w:p w14:paraId="0CDE7DDC" w14:textId="117DDA5E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F61C0">
              <w:rPr>
                <w:rFonts w:ascii="Times New Roman" w:hAnsi="Times New Roman" w:cs="Times New Roman"/>
              </w:rPr>
              <w:t>Gmina Nowy Staw</w:t>
            </w:r>
          </w:p>
        </w:tc>
        <w:tc>
          <w:tcPr>
            <w:tcW w:w="2268" w:type="dxa"/>
            <w:vAlign w:val="center"/>
          </w:tcPr>
          <w:p w14:paraId="4E8F2B40" w14:textId="0D230B30" w:rsidR="007F61C0" w:rsidRPr="007F61C0" w:rsidRDefault="007F61C0" w:rsidP="007F61C0">
            <w:pPr>
              <w:tabs>
                <w:tab w:val="left" w:pos="1134"/>
                <w:tab w:val="righ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</w:rPr>
              <w:t>ul. Gen. J. Bema 1, 82-230 Nowy Staw</w:t>
            </w:r>
          </w:p>
        </w:tc>
        <w:tc>
          <w:tcPr>
            <w:tcW w:w="1309" w:type="dxa"/>
            <w:vAlign w:val="center"/>
          </w:tcPr>
          <w:p w14:paraId="657B1748" w14:textId="537F5AC2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sz w:val="23"/>
                <w:szCs w:val="23"/>
              </w:rPr>
              <w:t>Nowy Staw</w:t>
            </w:r>
          </w:p>
        </w:tc>
        <w:tc>
          <w:tcPr>
            <w:tcW w:w="1701" w:type="dxa"/>
            <w:vAlign w:val="center"/>
          </w:tcPr>
          <w:p w14:paraId="3E39079D" w14:textId="46F2D6DF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F61C0">
              <w:rPr>
                <w:rFonts w:ascii="Times New Roman" w:hAnsi="Times New Roman" w:cs="Times New Roman"/>
                <w:sz w:val="23"/>
                <w:szCs w:val="23"/>
              </w:rPr>
              <w:t>malborski</w:t>
            </w:r>
          </w:p>
        </w:tc>
      </w:tr>
    </w:tbl>
    <w:p w14:paraId="310F7BFA" w14:textId="77777777" w:rsidR="007F61C0" w:rsidRPr="007F61C0" w:rsidRDefault="007F61C0" w:rsidP="007F61C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B7F9118" w14:textId="77777777" w:rsidR="007F61C0" w:rsidRPr="007F61C0" w:rsidRDefault="007F61C0">
      <w:pPr>
        <w:pStyle w:val="Default"/>
        <w:rPr>
          <w:rFonts w:ascii="Times New Roman" w:hAnsi="Times New Roman" w:cs="Times New Roman"/>
          <w:b/>
          <w:bCs/>
        </w:rPr>
      </w:pPr>
    </w:p>
    <w:p w14:paraId="58707141" w14:textId="77777777" w:rsidR="007F61C0" w:rsidRPr="00381AD9" w:rsidRDefault="00000000" w:rsidP="007F61C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 w:rsidRPr="007F61C0">
        <w:rPr>
          <w:rFonts w:ascii="Times New Roman" w:hAnsi="Times New Roman" w:cs="Times New Roman"/>
        </w:rPr>
        <w:t xml:space="preserve">Przedmiotem zamówienia jest </w:t>
      </w:r>
      <w:r w:rsidR="007F61C0">
        <w:rPr>
          <w:rFonts w:ascii="Times New Roman" w:hAnsi="Times New Roman" w:cs="Times New Roman"/>
        </w:rPr>
        <w:t xml:space="preserve">dostawa w formie leasingu operacyjnego </w:t>
      </w:r>
      <w:r w:rsidRPr="007F61C0">
        <w:rPr>
          <w:rFonts w:ascii="Times New Roman" w:hAnsi="Times New Roman" w:cs="Times New Roman"/>
        </w:rPr>
        <w:t>fabrycznie nowej koparko- ładowarki</w:t>
      </w:r>
      <w:r w:rsidR="007F61C0">
        <w:rPr>
          <w:rFonts w:ascii="Times New Roman" w:hAnsi="Times New Roman" w:cs="Times New Roman"/>
        </w:rPr>
        <w:t xml:space="preserve"> wraz z osprzętem do siedziby Zamawiającego.</w:t>
      </w:r>
    </w:p>
    <w:p w14:paraId="476E0B1A" w14:textId="0353DEBA" w:rsidR="007F61C0" w:rsidRPr="00381AD9" w:rsidRDefault="007F61C0" w:rsidP="007F61C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 w:rsidRPr="00381AD9">
        <w:rPr>
          <w:rFonts w:ascii="Times New Roman" w:hAnsi="Times New Roman"/>
        </w:rPr>
        <w:t>Wymagania ogólne:</w:t>
      </w:r>
    </w:p>
    <w:p w14:paraId="63ACBC7C" w14:textId="01D6F021" w:rsidR="007F61C0" w:rsidRPr="007F61C0" w:rsidRDefault="007F61C0" w:rsidP="007F61C0">
      <w:pPr>
        <w:pStyle w:val="Default"/>
        <w:rPr>
          <w:rFonts w:ascii="Times New Roman" w:hAnsi="Times New Roman"/>
        </w:rPr>
      </w:pPr>
      <w:r w:rsidRPr="007F61C0">
        <w:rPr>
          <w:rFonts w:ascii="Times New Roman" w:hAnsi="Times New Roman"/>
        </w:rPr>
        <w:t>- Pojazd powinien odpowiadać przepisom zawartym w wymaganiach rozporządzenia Ministra Infrastruktury z dnia 31 grudnia 2002 r., w sprawie warunków technicznych pojazdów oraz zakresu ich niezbędnego wyposażenia (tj. Dz. U. z 2024 r., poz. 502)</w:t>
      </w:r>
    </w:p>
    <w:p w14:paraId="74C7CB4B" w14:textId="2DC6D564" w:rsidR="007F61C0" w:rsidRPr="007F61C0" w:rsidRDefault="007F61C0" w:rsidP="007F61C0">
      <w:pPr>
        <w:pStyle w:val="Default"/>
        <w:rPr>
          <w:rFonts w:ascii="Times New Roman" w:hAnsi="Times New Roman"/>
        </w:rPr>
      </w:pPr>
      <w:r w:rsidRPr="007F61C0">
        <w:rPr>
          <w:rFonts w:ascii="Times New Roman" w:hAnsi="Times New Roman"/>
        </w:rPr>
        <w:t>- Urządzenia i podzespoły zamontowane w pojeździe powinny spełniać wymagania odrębnych przepisów krajowych.</w:t>
      </w:r>
    </w:p>
    <w:p w14:paraId="2FCEEBD1" w14:textId="644F16FE" w:rsidR="007F61C0" w:rsidRPr="007F61C0" w:rsidRDefault="007F61C0" w:rsidP="007F61C0">
      <w:pPr>
        <w:pStyle w:val="Default"/>
        <w:rPr>
          <w:rFonts w:ascii="Times New Roman" w:hAnsi="Times New Roman"/>
        </w:rPr>
      </w:pPr>
      <w:r w:rsidRPr="007F61C0">
        <w:rPr>
          <w:rFonts w:ascii="Times New Roman" w:hAnsi="Times New Roman"/>
        </w:rPr>
        <w:t xml:space="preserve">- Podwozie, nadwozie pojazdu oraz jego wszystkie podzespoły a także całość wyposażenia fabrycznie nowe. Rok produkcji pojazdu </w:t>
      </w:r>
      <w:r>
        <w:rPr>
          <w:rFonts w:ascii="Times New Roman" w:hAnsi="Times New Roman"/>
        </w:rPr>
        <w:t>2025</w:t>
      </w:r>
      <w:r w:rsidRPr="007F61C0">
        <w:rPr>
          <w:rFonts w:ascii="Times New Roman" w:hAnsi="Times New Roman"/>
        </w:rPr>
        <w:t>.</w:t>
      </w:r>
    </w:p>
    <w:p w14:paraId="2EA42D75" w14:textId="2779B650" w:rsidR="007F61C0" w:rsidRDefault="007F61C0" w:rsidP="007F61C0">
      <w:pPr>
        <w:pStyle w:val="Default"/>
        <w:rPr>
          <w:rFonts w:ascii="Times New Roman" w:hAnsi="Times New Roman"/>
        </w:rPr>
      </w:pPr>
      <w:r w:rsidRPr="007F61C0">
        <w:rPr>
          <w:rFonts w:ascii="Times New Roman" w:hAnsi="Times New Roman"/>
        </w:rPr>
        <w:t>- Niedopuszczalne są przeróbki i zmiany w konstrukcji pojazdu wykonane niezgodnie z wy-tycznymi producenta pojazdu.</w:t>
      </w:r>
    </w:p>
    <w:p w14:paraId="455EB5F4" w14:textId="77777777" w:rsidR="007F61C0" w:rsidRPr="007F61C0" w:rsidRDefault="007F61C0" w:rsidP="007F61C0">
      <w:pPr>
        <w:pStyle w:val="Default"/>
        <w:rPr>
          <w:rFonts w:ascii="Times New Roman" w:hAnsi="Times New Roman"/>
        </w:rPr>
      </w:pPr>
    </w:p>
    <w:p w14:paraId="52D00604" w14:textId="7D3A979D" w:rsidR="00C07A28" w:rsidRDefault="007F61C0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Charakterystyka koparki:</w:t>
      </w:r>
    </w:p>
    <w:p w14:paraId="200BD97B" w14:textId="77777777" w:rsidR="007F61C0" w:rsidRDefault="007F61C0">
      <w:pPr>
        <w:pStyle w:val="Default"/>
        <w:rPr>
          <w:rFonts w:ascii="Times New Roman" w:hAnsi="Times New Roman"/>
        </w:rPr>
      </w:pPr>
    </w:p>
    <w:tbl>
      <w:tblPr>
        <w:tblW w:w="9214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363"/>
      </w:tblGrid>
      <w:tr w:rsidR="007F61C0" w:rsidRPr="007F61C0" w14:paraId="6F51D562" w14:textId="77777777" w:rsidTr="007F61C0"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C3FA1" w14:textId="653B8F0F" w:rsidR="007F61C0" w:rsidRPr="007F61C0" w:rsidRDefault="007F61C0" w:rsidP="007F61C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1C0">
              <w:rPr>
                <w:rFonts w:ascii="Times New Roman" w:eastAsia="Calibri" w:hAnsi="Times New Roman" w:cs="Times New Roman"/>
              </w:rPr>
              <w:t xml:space="preserve">Wymagania techniczne </w:t>
            </w:r>
            <w:r w:rsidR="00381AD9" w:rsidRPr="007F61C0">
              <w:rPr>
                <w:rFonts w:ascii="Times New Roman" w:eastAsia="Calibri" w:hAnsi="Times New Roman" w:cs="Times New Roman"/>
                <w:shd w:val="clear" w:color="auto" w:fill="FFFFFF"/>
              </w:rPr>
              <w:t>Kopark</w:t>
            </w:r>
            <w:r w:rsidR="00381AD9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o-ładowarka</w:t>
            </w:r>
            <w:r w:rsidR="00381AD9" w:rsidRPr="007F61C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fabrycznie nowa</w:t>
            </w:r>
          </w:p>
        </w:tc>
      </w:tr>
      <w:tr w:rsidR="007F61C0" w:rsidRPr="007F61C0" w14:paraId="4BD6245F" w14:textId="77777777" w:rsidTr="007F61C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9F29" w14:textId="77777777" w:rsidR="007F61C0" w:rsidRPr="007F61C0" w:rsidRDefault="007F61C0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1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63108" w14:textId="453A9480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DANE TECHNICZNE MASZYNY: </w:t>
            </w:r>
          </w:p>
          <w:p w14:paraId="5363B807" w14:textId="77777777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97C042" w14:textId="5382E2F0" w:rsidR="0069471B" w:rsidRPr="0069471B" w:rsidRDefault="002C44EA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69471B" w:rsidRPr="0069471B">
              <w:rPr>
                <w:rFonts w:ascii="Times New Roman" w:hAnsi="Times New Roman" w:cs="Times New Roman"/>
                <w:sz w:val="22"/>
                <w:szCs w:val="22"/>
              </w:rPr>
              <w:t>ilnik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 mocy</w:t>
            </w:r>
            <w:r w:rsidR="0069471B"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min. 82kW zgodnie z ISO 14396, spełniający obowiązujące normy dotyczące emisji spalin w 2025 r. (Euro 5); </w:t>
            </w:r>
          </w:p>
          <w:p w14:paraId="5FB7640A" w14:textId="06B8D131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pojemność silnika min. 35</w:t>
            </w:r>
            <w:r w:rsidR="00840166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cm3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85B917" w14:textId="38FC6349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skrzynia biegów – automatyczna 6 bieg</w:t>
            </w:r>
            <w:r w:rsidR="00014FCB">
              <w:rPr>
                <w:rFonts w:ascii="Times New Roman" w:hAnsi="Times New Roman" w:cs="Times New Roman"/>
                <w:sz w:val="22"/>
                <w:szCs w:val="22"/>
              </w:rPr>
              <w:t>owa</w:t>
            </w:r>
            <w:r w:rsidR="009859F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859F2">
              <w:rPr>
                <w:rFonts w:ascii="Times New Roman" w:eastAsia="Times New Roman" w:hAnsi="Times New Roman" w:cs="Times New Roman"/>
                <w:bCs/>
                <w:color w:val="auto"/>
                <w:lang w:eastAsia="pl-PL"/>
              </w:rPr>
              <w:t>6 biegów</w:t>
            </w:r>
            <w:r w:rsidR="009859F2" w:rsidRPr="00C12C8B">
              <w:rPr>
                <w:rFonts w:ascii="Times New Roman" w:eastAsia="Times New Roman" w:hAnsi="Times New Roman" w:cs="Times New Roman"/>
                <w:bCs/>
                <w:color w:val="auto"/>
                <w:lang w:eastAsia="pl-PL"/>
              </w:rPr>
              <w:t xml:space="preserve"> do  przodu, 3  biegi  do  tyłu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3A1A5896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napęd na cztery koła z możliwością rozłączenia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1FC532EF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100% blokada mechanizmów różnicowych tylnej osi; </w:t>
            </w:r>
          </w:p>
          <w:p w14:paraId="6B3FB664" w14:textId="58A8CC00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masa operacyjna </w:t>
            </w:r>
            <w:r w:rsidR="00014FCB">
              <w:rPr>
                <w:rFonts w:ascii="Times New Roman" w:hAnsi="Times New Roman" w:cs="Times New Roman"/>
                <w:sz w:val="22"/>
                <w:szCs w:val="22"/>
              </w:rPr>
              <w:t>min.8,5 tony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064503AE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prędkość przejazdowa min: 38 KM/h; </w:t>
            </w:r>
          </w:p>
          <w:p w14:paraId="73CA52EE" w14:textId="77777777" w:rsidR="00014FC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wydajność pompy wielotłoczkowej: min. 187l/minutę, min. 250 bar; </w:t>
            </w:r>
          </w:p>
          <w:p w14:paraId="20AAECAD" w14:textId="607140A8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zbiornik paliwa o pojemności min: 165 l, napełniany z poziomu gruntu; </w:t>
            </w:r>
          </w:p>
          <w:p w14:paraId="584660BE" w14:textId="114D267A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pojemność łyżki ładowarkowej min: 1 m</w:t>
            </w:r>
            <w:r w:rsidRPr="00014FC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1EFA4632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wysokość załadunku łyżką ładowarkową: min 3000 mm; </w:t>
            </w:r>
          </w:p>
          <w:p w14:paraId="0263B898" w14:textId="397F4D24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głębokość kopania min: 61</w:t>
            </w:r>
            <w:r w:rsidR="008401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0 mm; </w:t>
            </w:r>
          </w:p>
          <w:p w14:paraId="46AD5D2F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siła odspajania (łyżka ładowarkowa) min: 58,9 </w:t>
            </w:r>
            <w:proofErr w:type="spellStart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kN</w:t>
            </w:r>
            <w:proofErr w:type="spellEnd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03DCB63D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siła kopania łyżki min: 63 </w:t>
            </w:r>
            <w:proofErr w:type="spellStart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kN</w:t>
            </w:r>
            <w:proofErr w:type="spellEnd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4547E454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kąt obrotu łyżki </w:t>
            </w:r>
            <w:proofErr w:type="spellStart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koparkowej</w:t>
            </w:r>
            <w:proofErr w:type="spellEnd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: min 205 stopni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0F3DC2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rozmiar kół przednich: 20 cali; </w:t>
            </w:r>
          </w:p>
          <w:p w14:paraId="4DC1341C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rozmiar kół tylnych: 26 cali; </w:t>
            </w:r>
          </w:p>
          <w:p w14:paraId="57C4FD4D" w14:textId="77777777" w:rsidR="0069471B" w:rsidRPr="0069471B" w:rsidRDefault="0069471B" w:rsidP="007F61C0">
            <w:pPr>
              <w:suppressAutoHyphens w:val="0"/>
              <w:ind w:left="780" w:hanging="552"/>
              <w:contextualSpacing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CE4AD38" w14:textId="1863A93B" w:rsidR="007F61C0" w:rsidRPr="007F61C0" w:rsidRDefault="007F61C0" w:rsidP="0069471B">
            <w:pPr>
              <w:suppressAutoHyphens w:val="0"/>
              <w:spacing w:after="0" w:line="240" w:lineRule="auto"/>
              <w:ind w:left="511"/>
              <w:rPr>
                <w:rFonts w:ascii="Times New Roman" w:eastAsia="Calibri" w:hAnsi="Times New Roman" w:cs="Times New Roman"/>
              </w:rPr>
            </w:pPr>
            <w:r w:rsidRPr="007F61C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9471B" w:rsidRPr="0069471B" w14:paraId="70A3BB5C" w14:textId="77777777" w:rsidTr="007F61C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A6BD4" w14:textId="11AE510C" w:rsidR="0069471B" w:rsidRPr="0069471B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37D69" w14:textId="327496E8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SEPCYFIKACJA OGÓLNA:</w:t>
            </w:r>
          </w:p>
          <w:p w14:paraId="188EDA6C" w14:textId="77777777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5E1A55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hydrostatyczny układ kierowania maszyną; </w:t>
            </w:r>
          </w:p>
          <w:p w14:paraId="2424F217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osłona chłodnicy odporna na uderzenia; </w:t>
            </w:r>
          </w:p>
          <w:p w14:paraId="38683393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suchy filtr powietrza z filtrem wstępnym i wskaźnikiem zanieczyszczenia filtra powietrza; </w:t>
            </w:r>
          </w:p>
          <w:p w14:paraId="108F525E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uruchamiane hydraulicznie, wielotarczowe hamulce olejowe z podwójnym, zblokowanym pedałem; </w:t>
            </w:r>
          </w:p>
          <w:p w14:paraId="655789F5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wkręcane wkłady filtrów oleju silnikowego i paliwa; </w:t>
            </w:r>
          </w:p>
          <w:p w14:paraId="6A54637A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układ paliwowy wyposażony w separator wody; </w:t>
            </w:r>
          </w:p>
          <w:p w14:paraId="4279399A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łyżka ładowarkowa otwierana hydraulicznie do pozycji spycharkowej; </w:t>
            </w:r>
          </w:p>
          <w:p w14:paraId="3FA3B392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ramię kopiące wysuwane teleskopowo z głowicą </w:t>
            </w:r>
            <w:proofErr w:type="spellStart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uchylno</w:t>
            </w:r>
            <w:proofErr w:type="spellEnd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- obrotową, oraz możliwością przesuwania osprzętu na lewą lub prawą stronę maszyny hydraulicznie; </w:t>
            </w:r>
          </w:p>
          <w:p w14:paraId="062CADBA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automatyczne poziomowanie łyżki ładowarki; </w:t>
            </w:r>
          </w:p>
          <w:p w14:paraId="7B116932" w14:textId="2B1F7858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układ amortyzacji łyżki ładowarkowej; </w:t>
            </w:r>
          </w:p>
          <w:p w14:paraId="65FD9EF2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dwusekcyjna chłodnica z opcją przedmuchu; </w:t>
            </w:r>
          </w:p>
          <w:p w14:paraId="4DC78673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osłona wału napędowego; </w:t>
            </w:r>
          </w:p>
          <w:p w14:paraId="7A7DD020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osłony kloszy lamp tylnych; </w:t>
            </w:r>
          </w:p>
          <w:p w14:paraId="47A66079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błotniki kół przednich; </w:t>
            </w:r>
          </w:p>
          <w:p w14:paraId="54CFDDBE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blokada transportowa wysięgnika; </w:t>
            </w:r>
          </w:p>
          <w:p w14:paraId="457AAF6B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blokada transportowa obrotu ramienia; </w:t>
            </w:r>
          </w:p>
          <w:p w14:paraId="0EA87D35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stabilizatory z poduszkami przeciwpoślizgowymi; </w:t>
            </w:r>
          </w:p>
          <w:p w14:paraId="70D80BDB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przełącznik odcięcia napędu; </w:t>
            </w:r>
          </w:p>
          <w:p w14:paraId="2B4BB3D7" w14:textId="7C50791D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pakiet dźwigowy wyposażony w ucho do podnoszenia, tzn. ucho do możliwości zapięcia </w:t>
            </w:r>
            <w:proofErr w:type="spellStart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zawiesia</w:t>
            </w:r>
            <w:proofErr w:type="spellEnd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lub pasa, zamki hydrauliczne ramienia i wysięgnika koparki, elektroniczny system akustyczno dźwiękowy oraz czujnik przeciążenia</w:t>
            </w:r>
          </w:p>
          <w:p w14:paraId="123F0C82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płyn chłodzący (o temperaturze zamarzania -37°C). </w:t>
            </w:r>
          </w:p>
          <w:p w14:paraId="1D877517" w14:textId="77777777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61C0" w:rsidRPr="007F61C0" w14:paraId="45CE0846" w14:textId="77777777" w:rsidTr="007F61C0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E20FB" w14:textId="2F7335D7" w:rsidR="007F61C0" w:rsidRPr="007F61C0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B80D1" w14:textId="0CFF03AF" w:rsidR="00AD131D" w:rsidRPr="0069471B" w:rsidRDefault="00AD131D" w:rsidP="00AD131D">
            <w:pPr>
              <w:suppressAutoHyphens w:val="0"/>
              <w:ind w:left="780" w:hanging="552"/>
              <w:contextualSpacing/>
              <w:rPr>
                <w:rFonts w:ascii="Times New Roman" w:eastAsia="Calibri" w:hAnsi="Times New Roman" w:cs="Times New Roman"/>
              </w:rPr>
            </w:pPr>
            <w:r w:rsidRPr="0069471B">
              <w:rPr>
                <w:rFonts w:ascii="Times New Roman" w:eastAsia="Calibri" w:hAnsi="Times New Roman" w:cs="Times New Roman"/>
              </w:rPr>
              <w:t xml:space="preserve">UKŁAD HYDRAULICZNY: </w:t>
            </w:r>
          </w:p>
          <w:p w14:paraId="01C9A241" w14:textId="77777777" w:rsidR="00AD131D" w:rsidRPr="0069471B" w:rsidRDefault="00AD131D" w:rsidP="00AD131D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 w:rsidRPr="0069471B">
              <w:rPr>
                <w:rFonts w:ascii="Times New Roman" w:eastAsia="Calibri" w:hAnsi="Times New Roman" w:cs="Times New Roman"/>
              </w:rPr>
              <w:t xml:space="preserve">czujnik obciążenia o zmiennym przepływie; </w:t>
            </w:r>
          </w:p>
          <w:p w14:paraId="2F62404D" w14:textId="77777777" w:rsidR="00AD131D" w:rsidRPr="0069471B" w:rsidRDefault="00AD131D" w:rsidP="00AD131D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 w:rsidRPr="0069471B">
              <w:rPr>
                <w:rFonts w:ascii="Times New Roman" w:eastAsia="Calibri" w:hAnsi="Times New Roman" w:cs="Times New Roman"/>
              </w:rPr>
              <w:t xml:space="preserve">system kompensacji ciśnienia z pompą tłokową; </w:t>
            </w:r>
          </w:p>
          <w:p w14:paraId="1748255C" w14:textId="6289383B" w:rsidR="007F61C0" w:rsidRPr="0069471B" w:rsidRDefault="00AD131D" w:rsidP="00AD131D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 w:rsidRPr="0069471B">
              <w:rPr>
                <w:rFonts w:ascii="Times New Roman" w:eastAsia="Calibri" w:hAnsi="Times New Roman" w:cs="Times New Roman"/>
              </w:rPr>
              <w:t>elektrohydrauliczne zwalnianie blokady wysuwanej ramy.</w:t>
            </w:r>
          </w:p>
        </w:tc>
      </w:tr>
      <w:tr w:rsidR="007F61C0" w:rsidRPr="007F61C0" w14:paraId="2800E12D" w14:textId="77777777" w:rsidTr="007F61C0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034B5" w14:textId="71E53592" w:rsidR="007F61C0" w:rsidRPr="007F61C0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2BDF9" w14:textId="77777777" w:rsidR="007F61C0" w:rsidRPr="0069471B" w:rsidRDefault="007F61C0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F61C0">
              <w:rPr>
                <w:rFonts w:ascii="Times New Roman" w:eastAsia="Calibri" w:hAnsi="Times New Roman" w:cs="Times New Roman"/>
                <w:shd w:val="clear" w:color="auto" w:fill="FFFFFF"/>
              </w:rPr>
              <w:t>KABINA:</w:t>
            </w:r>
          </w:p>
          <w:p w14:paraId="3ECFDC35" w14:textId="03A63B07" w:rsidR="00AD131D" w:rsidRPr="0069471B" w:rsidRDefault="00F7105C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grzewanie kabiny, wyposażona w wentylację oraz klimatyzację;  </w:t>
            </w:r>
          </w:p>
          <w:p w14:paraId="134C21E3" w14:textId="6508ECA0" w:rsidR="00F7105C" w:rsidRPr="0069471B" w:rsidRDefault="00F7105C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hAnsi="Times New Roman" w:cs="Times New Roman"/>
              </w:rPr>
              <w:t>radioodtwarzacz CD/MP3 wyposażone w zestaw głośnomówiący do telefonu;</w:t>
            </w:r>
          </w:p>
          <w:p w14:paraId="2BE7761C" w14:textId="07C000DC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k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abina z otwieranymi szybami bocznymi 4szt; </w:t>
            </w:r>
          </w:p>
          <w:p w14:paraId="69AAE4EA" w14:textId="180EB725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p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rzepustnica sterowana ręcznie lub pedałem przyspieszenia; </w:t>
            </w:r>
          </w:p>
          <w:p w14:paraId="5C1CCF8E" w14:textId="6EC74863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twierane boczne prawe okno; </w:t>
            </w:r>
          </w:p>
          <w:p w14:paraId="58535FAA" w14:textId="662C650B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twierana tylna szyba; </w:t>
            </w:r>
          </w:p>
          <w:p w14:paraId="1189D7E0" w14:textId="71A308CE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w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ycieraczka przedniej i tylnej szyby ; </w:t>
            </w:r>
          </w:p>
          <w:p w14:paraId="702B5B0D" w14:textId="0C0A107C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s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pryskiwacz przedniej i tylnej szyby ; </w:t>
            </w:r>
          </w:p>
          <w:p w14:paraId="4A510825" w14:textId="6D8B2B57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AC0E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dszraniane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szyby (szybki nadmuch na szyby); </w:t>
            </w:r>
          </w:p>
          <w:p w14:paraId="21B24830" w14:textId="226053F9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l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ewe boczne drzwi z blokadami ustawienia i otwieraną szybą; </w:t>
            </w:r>
          </w:p>
          <w:p w14:paraId="4F881D9F" w14:textId="71EF3666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f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otel operatora z pneumatyczną amortyzacją i pasami bezpieczeństwa; </w:t>
            </w:r>
          </w:p>
          <w:p w14:paraId="33E541D7" w14:textId="7CBDF084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p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odświetlany zespół wskaźników sygnalizacyjnych (poziom paliwa, temperatura płynu chłodzącego silnik, temperatura oleju w przemienniku momentu obrotowego, obrotomierz i licznik motogodzin, komunikaty w języku polskim); </w:t>
            </w:r>
          </w:p>
          <w:p w14:paraId="7D1BB037" w14:textId="0EEE9464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d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wa zewnętrzne lusterka wsteczne; </w:t>
            </w:r>
          </w:p>
          <w:p w14:paraId="6BEFFBB0" w14:textId="5BA77687" w:rsidR="0069471B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d</w:t>
            </w:r>
            <w:r w:rsidR="0069471B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ywanik;</w:t>
            </w:r>
          </w:p>
          <w:p w14:paraId="776B43B1" w14:textId="05343234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f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abryczny wieszak na ubranie</w:t>
            </w:r>
            <w:r w:rsidR="0069471B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;</w:t>
            </w:r>
          </w:p>
          <w:p w14:paraId="68F2BD51" w14:textId="69D2680F" w:rsidR="0069471B" w:rsidRPr="00BA7A5E" w:rsidRDefault="00381AD9" w:rsidP="0069471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9471B" w:rsidRPr="0069471B">
              <w:rPr>
                <w:rFonts w:ascii="Times New Roman" w:hAnsi="Times New Roman" w:cs="Times New Roman"/>
              </w:rPr>
              <w:t xml:space="preserve">terowanie osprzętem za pomocą joysticków elektro-hydraulicznych umieszczonych w fotelu; </w:t>
            </w:r>
          </w:p>
          <w:p w14:paraId="5C2E00D1" w14:textId="310739BF" w:rsidR="00BA7A5E" w:rsidRPr="0069471B" w:rsidRDefault="00381AD9" w:rsidP="0069471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p</w:t>
            </w:r>
            <w:r w:rsidR="00BA7A5E" w:rsidRPr="00BA7A5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oziom hałasu w kabinie </w:t>
            </w:r>
            <w:r w:rsidR="00BA7A5E">
              <w:rPr>
                <w:rFonts w:ascii="Times New Roman" w:eastAsia="Calibri" w:hAnsi="Times New Roman" w:cs="Times New Roman"/>
                <w:shd w:val="clear" w:color="auto" w:fill="FFFFFF"/>
              </w:rPr>
              <w:t>nie wyższy niż 80</w:t>
            </w:r>
            <w:r w:rsidR="00BA7A5E" w:rsidRPr="00BA7A5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d</w:t>
            </w:r>
            <w:r w:rsidR="00A529CB">
              <w:rPr>
                <w:rFonts w:ascii="Times New Roman" w:eastAsia="Calibri" w:hAnsi="Times New Roman" w:cs="Times New Roman"/>
                <w:shd w:val="clear" w:color="auto" w:fill="FFFFFF"/>
              </w:rPr>
              <w:t>ecybeli</w:t>
            </w:r>
          </w:p>
          <w:p w14:paraId="4B6CCCFD" w14:textId="699442A3" w:rsidR="007F61C0" w:rsidRPr="007F61C0" w:rsidRDefault="007F61C0" w:rsidP="00F7105C">
            <w:pPr>
              <w:pStyle w:val="Akapitzlist"/>
              <w:spacing w:after="0" w:line="240" w:lineRule="auto"/>
              <w:ind w:left="644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7F61C0" w:rsidRPr="007F61C0" w14:paraId="6F02603B" w14:textId="77777777" w:rsidTr="007F61C0"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37F7" w14:textId="51DB31E4" w:rsidR="007F61C0" w:rsidRPr="007F61C0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D68C" w14:textId="77777777" w:rsidR="007F61C0" w:rsidRPr="0069471B" w:rsidRDefault="007F61C0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F61C0">
              <w:rPr>
                <w:rFonts w:ascii="Times New Roman" w:eastAsia="Calibri" w:hAnsi="Times New Roman" w:cs="Times New Roman"/>
                <w:shd w:val="clear" w:color="auto" w:fill="FFFFFF"/>
              </w:rPr>
              <w:t>OSPRZĘT:</w:t>
            </w:r>
          </w:p>
          <w:p w14:paraId="47C890FF" w14:textId="77777777" w:rsidR="0069471B" w:rsidRPr="007F61C0" w:rsidRDefault="0069471B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153EB64" w14:textId="1A706438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Szybko złącze z przodu hydrauliczne;</w:t>
            </w:r>
          </w:p>
          <w:p w14:paraId="4B7A2FC6" w14:textId="4608AE4B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Łyżka kopiąca  600mm przystosowana do pracy z głowicą </w:t>
            </w:r>
            <w:proofErr w:type="spellStart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uchylno</w:t>
            </w:r>
            <w:proofErr w:type="spellEnd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obrotową;</w:t>
            </w:r>
          </w:p>
          <w:p w14:paraId="29878D9B" w14:textId="7866C90B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Łyżka kopiąca 300mm przystosowana do pracy z głowicą </w:t>
            </w:r>
            <w:proofErr w:type="spellStart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uchylno</w:t>
            </w:r>
            <w:proofErr w:type="spellEnd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obrotową;</w:t>
            </w:r>
          </w:p>
          <w:p w14:paraId="50504282" w14:textId="1376C709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Riper</w:t>
            </w:r>
            <w:proofErr w:type="spellEnd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ząb zrywający, przystosowany do pracy z głowicą </w:t>
            </w:r>
            <w:proofErr w:type="spellStart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uchylno</w:t>
            </w:r>
            <w:proofErr w:type="spellEnd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obrotową;</w:t>
            </w:r>
          </w:p>
          <w:p w14:paraId="32144ED8" w14:textId="41C22F20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Łyżka skarpowa 1300mm przystosowana do pracy z głowicą </w:t>
            </w:r>
            <w:proofErr w:type="spellStart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uchylno</w:t>
            </w:r>
            <w:proofErr w:type="spellEnd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obrotową;</w:t>
            </w:r>
          </w:p>
          <w:p w14:paraId="5021713C" w14:textId="21AC1D14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Nóż do asfaltu przystosowana do pracy z głowicą </w:t>
            </w:r>
            <w:proofErr w:type="spellStart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uchylno</w:t>
            </w:r>
            <w:proofErr w:type="spellEnd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obrotową;</w:t>
            </w:r>
          </w:p>
          <w:p w14:paraId="1B761E54" w14:textId="56E4329F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Łyżka wielofunkcyjna na lemieszu z przodu maszyny + widły </w:t>
            </w:r>
            <w:r w:rsidR="00EA63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min. </w:t>
            </w: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1m</w:t>
            </w:r>
            <w:r w:rsidRPr="00EA63D7">
              <w:rPr>
                <w:rFonts w:ascii="Times New Roman" w:eastAsia="Calibri" w:hAnsi="Times New Roman" w:cs="Times New Roman"/>
                <w:shd w:val="clear" w:color="auto" w:fill="FFFFFF"/>
                <w:vertAlign w:val="superscript"/>
              </w:rPr>
              <w:t>3</w:t>
            </w: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;</w:t>
            </w:r>
          </w:p>
          <w:p w14:paraId="1D762C79" w14:textId="647159DD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Widły udźwigu 2,5t,przystosowane do pracy z szybko złączem przednim;</w:t>
            </w:r>
          </w:p>
          <w:p w14:paraId="5994DB06" w14:textId="537F6DBC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Głowica uchylno</w:t>
            </w:r>
            <w:r w:rsidR="00C724BB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obrotowa z chwytakiem oraz szybko złączem u dołu głowicy;</w:t>
            </w:r>
          </w:p>
          <w:p w14:paraId="3EA35071" w14:textId="1D00A3EE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Pług śnieżny przystosowany do pracy z szybko złączem przednim;</w:t>
            </w:r>
          </w:p>
          <w:p w14:paraId="1A51E209" w14:textId="29EE10B2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Centralne smarowanie;</w:t>
            </w:r>
          </w:p>
          <w:p w14:paraId="525924B9" w14:textId="55987872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Grzanie bloku silnika;</w:t>
            </w:r>
          </w:p>
          <w:p w14:paraId="76E98E33" w14:textId="563A9C47" w:rsidR="007F61C0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Zamiatarka 2 funkcyjna z dodatkowymi kompletami szczotek  przystosowany do pracy z   szybko złączem przednim;</w:t>
            </w:r>
          </w:p>
          <w:p w14:paraId="33A228C2" w14:textId="77777777" w:rsidR="007F61C0" w:rsidRPr="007F61C0" w:rsidRDefault="007F61C0" w:rsidP="00AD131D">
            <w:pPr>
              <w:suppressAutoHyphens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105C" w:rsidRPr="0069471B" w14:paraId="014C33C8" w14:textId="77777777" w:rsidTr="007F61C0"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5CEE" w14:textId="1E6F7ADF" w:rsidR="00F7105C" w:rsidRPr="0069471B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72866" w14:textId="58B57F0F" w:rsidR="00C724BB" w:rsidRPr="00C724BB" w:rsidRDefault="00F7105C" w:rsidP="00F7105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INSTALACJA ELEKTRYCZNA: </w:t>
            </w:r>
          </w:p>
          <w:p w14:paraId="720141A5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napięcie nominalne 12V; </w:t>
            </w:r>
          </w:p>
          <w:p w14:paraId="35405D83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dwa akumulatory powiększonej pojemności: 70AH lub 880 CCU każdy </w:t>
            </w:r>
          </w:p>
          <w:p w14:paraId="01504D20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alternator 120 A; </w:t>
            </w:r>
          </w:p>
          <w:p w14:paraId="00AB72A3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lampy robocze na kabinie 8szt. w technologii LED; </w:t>
            </w:r>
          </w:p>
          <w:p w14:paraId="4C59788F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tylne lampy zespolone w technologii LED </w:t>
            </w:r>
          </w:p>
          <w:p w14:paraId="1F72E4C5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światła awaryjne (kierunkowskazy); </w:t>
            </w:r>
          </w:p>
          <w:p w14:paraId="15BF2A7E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sygnał akustyczny; </w:t>
            </w:r>
          </w:p>
          <w:p w14:paraId="61CDDDD7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wyłącznik masy; </w:t>
            </w:r>
          </w:p>
          <w:p w14:paraId="31C4788B" w14:textId="045DBBD5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lampa ostrzegawcza w kolorze pomarańczowym w technologii LED</w:t>
            </w:r>
            <w:r w:rsidR="008401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„kogut”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</w:p>
          <w:p w14:paraId="64338617" w14:textId="03E98D99" w:rsidR="0069471B" w:rsidRPr="0069471B" w:rsidRDefault="0069471B" w:rsidP="0069471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elektroniczny system akustyczno dźwiękowy oraz czujnik przeciążenia.</w:t>
            </w:r>
          </w:p>
          <w:p w14:paraId="07632341" w14:textId="77777777" w:rsidR="00F7105C" w:rsidRPr="0069471B" w:rsidRDefault="00F7105C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7F61C0" w:rsidRPr="007F61C0" w14:paraId="08837F5F" w14:textId="77777777" w:rsidTr="007F61C0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2BBC2" w14:textId="77777777" w:rsidR="007F61C0" w:rsidRPr="007F61C0" w:rsidRDefault="007F61C0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1C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9D2ED" w14:textId="688D11FE" w:rsidR="007F61C0" w:rsidRPr="003701EB" w:rsidRDefault="00BA7A5E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</w:rPr>
              <w:t>WYMAGANIA DODATKOWE DO PRZEDMIOTU ZAMÓWIENIA:</w:t>
            </w:r>
          </w:p>
          <w:p w14:paraId="22FD9296" w14:textId="77777777" w:rsidR="007F61C0" w:rsidRPr="003701EB" w:rsidRDefault="007F61C0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BA5B579" w14:textId="3E792D5F" w:rsidR="007F61C0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Oferowany sprzęt (marka) dysponuje autoryzowanym na Polskę serwisem stacjonarnym i mobilnym; Dostawca powinien być producentem lub autoryzowanym przedstawicielem producenta</w:t>
            </w:r>
            <w:r w:rsidR="00BA7A5E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;</w:t>
            </w:r>
          </w:p>
          <w:p w14:paraId="50D4D5A6" w14:textId="77777777" w:rsidR="003701EB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</w:rPr>
              <w:t>Płyny eksploatacyjne na dzień odbioru w zbiorniku winny być napełnione wg normy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14:paraId="776DEA65" w14:textId="57C597E1" w:rsidR="003701EB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Zapewniony czas reakcji w przypadku awarii koparki musi wynosić maksymalnie 48 godzin od zgłoszenia, a zakończenie naprawy maksymalnie do </w:t>
            </w:r>
            <w:r w:rsidR="003701EB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10 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dni </w:t>
            </w:r>
            <w:r w:rsidR="003701EB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roboczych 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od daty </w:t>
            </w:r>
            <w:r w:rsidR="003701EB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zgłoszenia wady/usterki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  <w:r w:rsidR="003701EB" w:rsidRPr="003701EB">
              <w:rPr>
                <w:rFonts w:ascii="Times New Roman" w:hAnsi="Times New Roman" w:cs="Times New Roman"/>
              </w:rPr>
              <w:t xml:space="preserve"> a jeżeli wystąpi</w:t>
            </w:r>
            <w:r w:rsidR="003701EB" w:rsidRPr="003701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 xml:space="preserve">konieczność importu części zamiennych naprawa zostanie wykonana w ciągu 14 dni roboczych od daty </w:t>
            </w:r>
            <w:r w:rsidR="003701EB" w:rsidRPr="003701EB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zgłoszenia</w:t>
            </w:r>
            <w:r w:rsidR="003701EB" w:rsidRPr="003701E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wady/</w:t>
            </w:r>
            <w:r w:rsidR="003701EB" w:rsidRPr="003701E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usterki.</w:t>
            </w:r>
            <w:r w:rsidR="003701EB" w:rsidRPr="003701E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Awarie</w:t>
            </w:r>
            <w:r w:rsidR="003701EB" w:rsidRPr="003701E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będą</w:t>
            </w:r>
            <w:r w:rsidR="003701EB" w:rsidRPr="003701E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zgłaszane</w:t>
            </w:r>
            <w:r w:rsidR="003701EB" w:rsidRPr="003701E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na</w:t>
            </w:r>
            <w:r w:rsidR="003701EB" w:rsidRPr="003701E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adres</w:t>
            </w:r>
            <w:r w:rsidR="003701EB" w:rsidRPr="003701E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email</w:t>
            </w:r>
            <w:r w:rsidR="003701EB" w:rsidRPr="003701E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wskazany</w:t>
            </w:r>
            <w:r w:rsidR="003701EB" w:rsidRPr="003701E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przez</w:t>
            </w:r>
            <w:r w:rsidR="003701EB" w:rsidRPr="003701E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Wykonawcę.</w:t>
            </w:r>
          </w:p>
          <w:p w14:paraId="215184A6" w14:textId="77777777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Uprawnienia z tytułu gwarancji nie przysługują w przypadku użytkowania zamówienia niezgodnie z dostarczoną instrukcją obsługi lub po dokonaniu samodzielnych napraw przez Zamawiającego bez pisemnej zgody Wykonawcy.</w:t>
            </w:r>
          </w:p>
          <w:p w14:paraId="4F5A9D22" w14:textId="0976C462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t>Wszelkie wymagane lub zalecane przez producenta sprzętu przeglądy techniczne w okresie gwarancyjnym Wykonawca wykona w ramach wynagrodzenia. Koszty materiałów zużytych części oraz    innych elementów podlegających okresowej wymianie, akcesoriów i płynów eksploatacyjnych będzie pokrywał Zamawiający, koszt robocizny będzie po stronie Wykonawcy.</w:t>
            </w:r>
          </w:p>
          <w:p w14:paraId="7374BC1A" w14:textId="77777777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t>Wykonawca wyraża zgodę na wykonanie samodzielnie przez Zamawiającego podstawowych prac, takich  jak wymiana zużytych części oraz innych elementów podlegających okresowej wymianie, akcesoriów i płynów eksploatacyjnych, bez utraty gwarancji przez Zamawiającego. Wykonawca będzie zobowiązany wskazać zakres podstawowych prac, które Zamawiający może Wykonać we własnym zakresie bez utraty gwarancji.</w:t>
            </w:r>
          </w:p>
          <w:p w14:paraId="5D9D325D" w14:textId="51E107E0" w:rsidR="009D6C8E" w:rsidRPr="009D6C8E" w:rsidRDefault="009D6C8E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D6C8E">
              <w:rPr>
                <w:rFonts w:ascii="Times New Roman" w:eastAsia="Calibri" w:hAnsi="Times New Roman" w:cs="Times New Roman"/>
                <w:shd w:val="clear" w:color="auto" w:fill="FFFFFF"/>
              </w:rPr>
              <w:t>Wykonawca dokona u</w:t>
            </w:r>
            <w:r w:rsidRPr="009D6C8E">
              <w:rPr>
                <w:rFonts w:ascii="Times New Roman" w:hAnsi="Times New Roman" w:cs="Times New Roman"/>
              </w:rPr>
              <w:t xml:space="preserve">bezpieczenia przedmiotu leasingu w zakresie </w:t>
            </w:r>
            <w:r w:rsidR="005C6346" w:rsidRPr="005C6346">
              <w:rPr>
                <w:rFonts w:ascii="Times New Roman" w:hAnsi="Times New Roman" w:cs="Times New Roman"/>
                <w:color w:val="FF0000"/>
              </w:rPr>
              <w:t xml:space="preserve">ALL </w:t>
            </w:r>
            <w:proofErr w:type="spellStart"/>
            <w:r w:rsidR="005C6346" w:rsidRPr="005C6346">
              <w:rPr>
                <w:rFonts w:ascii="Times New Roman" w:hAnsi="Times New Roman" w:cs="Times New Roman"/>
                <w:color w:val="FF0000"/>
              </w:rPr>
              <w:t>Risk</w:t>
            </w:r>
            <w:proofErr w:type="spellEnd"/>
            <w:r w:rsidR="005C6346" w:rsidRPr="005C6346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5C6346">
              <w:rPr>
                <w:rFonts w:ascii="Times New Roman" w:hAnsi="Times New Roman" w:cs="Times New Roman"/>
                <w:color w:val="FF0000"/>
              </w:rPr>
              <w:t>OC</w:t>
            </w:r>
            <w:r w:rsidRPr="009D6C8E">
              <w:rPr>
                <w:rFonts w:ascii="Times New Roman" w:hAnsi="Times New Roman" w:cs="Times New Roman"/>
              </w:rPr>
              <w:t xml:space="preserve"> w całym okresie obowiązywania umowy.</w:t>
            </w:r>
          </w:p>
          <w:p w14:paraId="185ECFF8" w14:textId="1C8962BA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t>Wykonawca zapewni w okresie pogwarancyjnym odpłatną dostępność części zamiennych oraz pełny odpłatny serwis pogwarancyjny przedmiotu zamówienia.</w:t>
            </w:r>
          </w:p>
          <w:p w14:paraId="666D3F98" w14:textId="5A3D3B42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t>Usługi gwarancyjne realizowane będą w miejscu użytkowania przedmiotu zamówienia lub w serwisie w zależności od rodzaju usterki, koszt transportu</w:t>
            </w:r>
            <w:r w:rsidRPr="003701E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01EB">
              <w:rPr>
                <w:rFonts w:ascii="Times New Roman" w:hAnsi="Times New Roman" w:cs="Times New Roman"/>
              </w:rPr>
              <w:t>do</w:t>
            </w:r>
            <w:r w:rsidRPr="003701E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701EB">
              <w:rPr>
                <w:rFonts w:ascii="Times New Roman" w:hAnsi="Times New Roman" w:cs="Times New Roman"/>
              </w:rPr>
              <w:t>serwisu</w:t>
            </w:r>
            <w:r w:rsidRPr="003701E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701EB">
              <w:rPr>
                <w:rFonts w:ascii="Times New Roman" w:hAnsi="Times New Roman" w:cs="Times New Roman"/>
              </w:rPr>
              <w:t>pokrywa</w:t>
            </w:r>
            <w:r w:rsidRPr="003701E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01EB">
              <w:rPr>
                <w:rFonts w:ascii="Times New Roman" w:hAnsi="Times New Roman" w:cs="Times New Roman"/>
              </w:rPr>
              <w:t>Wykonawca.</w:t>
            </w:r>
          </w:p>
          <w:p w14:paraId="23CAF6EF" w14:textId="2BE56BFC" w:rsidR="0069471B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  <w:b/>
                <w:bCs/>
              </w:rPr>
              <w:t>Gwarancja</w:t>
            </w:r>
            <w:r w:rsidR="00381AD9" w:rsidRPr="003701EB">
              <w:rPr>
                <w:rFonts w:ascii="Times New Roman" w:eastAsia="Calibri" w:hAnsi="Times New Roman" w:cs="Times New Roman"/>
                <w:b/>
                <w:bCs/>
              </w:rPr>
              <w:t xml:space="preserve"> jakości </w:t>
            </w:r>
            <w:r w:rsidRPr="003701E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701EB">
              <w:rPr>
                <w:rFonts w:ascii="Times New Roman" w:eastAsia="Calibri" w:hAnsi="Times New Roman" w:cs="Times New Roman"/>
              </w:rPr>
              <w:t xml:space="preserve">minimum </w:t>
            </w:r>
            <w:r w:rsidR="00AC0E1D" w:rsidRPr="003701EB">
              <w:rPr>
                <w:rFonts w:ascii="Times New Roman" w:eastAsia="Calibri" w:hAnsi="Times New Roman" w:cs="Times New Roman"/>
                <w:b/>
                <w:bCs/>
              </w:rPr>
              <w:t>12</w:t>
            </w:r>
            <w:r w:rsidR="00AC0E1D" w:rsidRPr="003701EB">
              <w:rPr>
                <w:rFonts w:ascii="Times New Roman" w:eastAsia="Calibri" w:hAnsi="Times New Roman" w:cs="Times New Roman"/>
              </w:rPr>
              <w:t xml:space="preserve"> </w:t>
            </w:r>
            <w:r w:rsidRPr="003701EB">
              <w:rPr>
                <w:rFonts w:ascii="Times New Roman" w:eastAsia="Calibri" w:hAnsi="Times New Roman" w:cs="Times New Roman"/>
              </w:rPr>
              <w:t>miesiące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od momentu dostarczenia koparki do siedziby </w:t>
            </w:r>
            <w:r w:rsidR="00F7105C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Gminy Nowy Staw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i podpisania protokołu</w:t>
            </w:r>
            <w:r w:rsidR="003265DA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zdawczo-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odbior</w:t>
            </w:r>
            <w:r w:rsidR="003265DA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czego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bez zastrzeżeń</w:t>
            </w:r>
            <w:r w:rsidRPr="003701EB">
              <w:rPr>
                <w:rFonts w:ascii="Times New Roman" w:eastAsia="Calibri" w:hAnsi="Times New Roman" w:cs="Times New Roman"/>
              </w:rPr>
              <w:t xml:space="preserve">.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>(</w:t>
            </w:r>
            <w:r w:rsidR="003701EB" w:rsidRPr="003701EB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>termin</w:t>
            </w:r>
            <w:r w:rsidR="003701EB" w:rsidRPr="003701EB">
              <w:rPr>
                <w:rFonts w:ascii="Times New Roman" w:hAnsi="Times New Roman" w:cs="Times New Roman"/>
                <w:spacing w:val="9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>gwarancji</w:t>
            </w:r>
            <w:r w:rsidR="003701EB" w:rsidRPr="003701EB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>i</w:t>
            </w:r>
            <w:r w:rsidR="003701EB" w:rsidRPr="003701EB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rękojmi</w:t>
            </w:r>
            <w:r w:rsidR="003701EB" w:rsidRPr="003701E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stanowi</w:t>
            </w:r>
            <w:r w:rsidR="003701EB" w:rsidRPr="003701E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kryterium oceny</w:t>
            </w:r>
            <w:r w:rsidR="003701EB" w:rsidRPr="003701E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ofert</w:t>
            </w:r>
          </w:p>
          <w:p w14:paraId="63DAABA9" w14:textId="77777777" w:rsidR="00A529CB" w:rsidRPr="00A529CB" w:rsidRDefault="00A529C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hAnsi="Times New Roman" w:cs="Times New Roman"/>
              </w:rPr>
              <w:t>Gwarancja na głowicę uchylno-obrotową 24 miesiące, na czas trwania gwarancji dostawca zapewnia przeglądy głowicy wraz dojazdami na miejsce wskazane przez zamawiającego oraz materiały do przeglądów</w:t>
            </w:r>
            <w:r>
              <w:rPr>
                <w:rFonts w:ascii="Times New Roman" w:hAnsi="Times New Roman"/>
              </w:rPr>
              <w:t>.</w:t>
            </w:r>
          </w:p>
          <w:p w14:paraId="479EB988" w14:textId="009818E7" w:rsidR="0069471B" w:rsidRPr="00A529CB" w:rsidRDefault="00A529CB" w:rsidP="00A529C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G</w:t>
            </w:r>
            <w:r w:rsidRPr="00916B07">
              <w:rPr>
                <w:rFonts w:ascii="Times New Roman" w:hAnsi="Times New Roman"/>
              </w:rPr>
              <w:t>warancji na  układ hydrauliczny i technologię  minimum 84 miesięcy, bądź 7500h na silnik</w:t>
            </w:r>
            <w:r>
              <w:rPr>
                <w:rFonts w:ascii="Times New Roman" w:hAnsi="Times New Roman"/>
              </w:rPr>
              <w:t>, w zależności co nastąpi wcześniej</w:t>
            </w:r>
            <w:bookmarkStart w:id="0" w:name="_Hlk185497445"/>
            <w:r w:rsidR="0069471B" w:rsidRPr="003701EB">
              <w:rPr>
                <w:rFonts w:ascii="Times New Roman" w:hAnsi="Times New Roman" w:cs="Times New Roman"/>
              </w:rPr>
              <w:t>;</w:t>
            </w:r>
            <w:bookmarkEnd w:id="0"/>
          </w:p>
          <w:p w14:paraId="057A5418" w14:textId="77777777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bookmarkStart w:id="1" w:name="_Hlk185502295"/>
            <w:r w:rsidRPr="003701EB">
              <w:rPr>
                <w:rFonts w:ascii="Times New Roman" w:eastAsia="Calibri" w:hAnsi="Times New Roman" w:cs="Times New Roman"/>
                <w:b/>
                <w:bCs/>
              </w:rPr>
              <w:t>Dokumentacja</w:t>
            </w:r>
            <w:r w:rsidRPr="003701EB">
              <w:rPr>
                <w:rFonts w:ascii="Times New Roman" w:eastAsia="Calibri" w:hAnsi="Times New Roman" w:cs="Times New Roman"/>
              </w:rPr>
              <w:t xml:space="preserve"> - </w:t>
            </w:r>
            <w:bookmarkStart w:id="2" w:name="_Hlk185499431"/>
            <w:r w:rsidRPr="003701EB">
              <w:rPr>
                <w:rFonts w:ascii="Times New Roman" w:eastAsia="Calibri" w:hAnsi="Times New Roman" w:cs="Times New Roman"/>
              </w:rPr>
              <w:t xml:space="preserve">Wraz z pojazdem należy dostarczyć: Dokumenty techniczne – </w:t>
            </w:r>
            <w:bookmarkStart w:id="3" w:name="_Hlk176425941"/>
            <w:r w:rsidRPr="003701EB">
              <w:rPr>
                <w:rFonts w:ascii="Times New Roman" w:eastAsia="Calibri" w:hAnsi="Times New Roman" w:cs="Times New Roman"/>
              </w:rPr>
              <w:t>m.in. karta katalogowa maszyny oraz dokumenty umożliwiające regularne przeglądy techniczne,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Instrukcja obsługi, </w:t>
            </w:r>
            <w:r w:rsidRPr="003701EB">
              <w:rPr>
                <w:rFonts w:ascii="Times New Roman" w:eastAsia="Calibri" w:hAnsi="Times New Roman" w:cs="Times New Roman"/>
              </w:rPr>
              <w:t>Książkę gwarancyjną, Załączone dokumenty winny być w języku polskim.</w:t>
            </w:r>
            <w:bookmarkEnd w:id="2"/>
            <w:bookmarkEnd w:id="3"/>
          </w:p>
          <w:p w14:paraId="48480DFB" w14:textId="001AB157" w:rsidR="007F61C0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</w:rPr>
              <w:t xml:space="preserve">Wykonawca 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w cenie dostawy </w:t>
            </w:r>
            <w:r w:rsidRPr="003701EB">
              <w:rPr>
                <w:rFonts w:ascii="Times New Roman" w:eastAsia="Calibri" w:hAnsi="Times New Roman" w:cs="Times New Roman"/>
              </w:rPr>
              <w:t xml:space="preserve">przeprowadzi szkolenie w siedzibie Zamawiającego – miejsce dostawy z zakresu obsługi oraz funkcjonalności pojazdu wraz z akcesoriami oraz szkolenie z zakresu jazdy oraz wykorzystania parametrów technicznych pojazdu (max. </w:t>
            </w:r>
            <w:r w:rsidR="00F7105C" w:rsidRPr="003701EB">
              <w:rPr>
                <w:rFonts w:ascii="Times New Roman" w:eastAsia="Calibri" w:hAnsi="Times New Roman" w:cs="Times New Roman"/>
              </w:rPr>
              <w:t>2</w:t>
            </w:r>
            <w:r w:rsidRPr="003701EB">
              <w:rPr>
                <w:rFonts w:ascii="Times New Roman" w:eastAsia="Calibri" w:hAnsi="Times New Roman" w:cs="Times New Roman"/>
              </w:rPr>
              <w:t xml:space="preserve"> uczestników szkolenia).</w:t>
            </w:r>
          </w:p>
          <w:bookmarkEnd w:id="1"/>
          <w:p w14:paraId="0951219F" w14:textId="77777777" w:rsidR="007F61C0" w:rsidRPr="003701EB" w:rsidRDefault="007F61C0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</w:tbl>
    <w:p w14:paraId="30CED890" w14:textId="77777777" w:rsidR="007F61C0" w:rsidRDefault="007F61C0">
      <w:pPr>
        <w:pStyle w:val="Default"/>
        <w:rPr>
          <w:rFonts w:ascii="Times New Roman" w:hAnsi="Times New Roman"/>
        </w:rPr>
      </w:pPr>
    </w:p>
    <w:p w14:paraId="7CA03FE3" w14:textId="7A8E2C34" w:rsidR="00BA7A5E" w:rsidRDefault="009A5A2F" w:rsidP="00BA7A5E">
      <w:pPr>
        <w:pStyle w:val="Default"/>
        <w:numPr>
          <w:ilvl w:val="0"/>
          <w:numId w:val="2"/>
        </w:numPr>
        <w:spacing w:after="120"/>
        <w:ind w:left="714" w:hanging="357"/>
        <w:rPr>
          <w:rFonts w:ascii="Times New Roman" w:hAnsi="Times New Roman"/>
        </w:rPr>
      </w:pPr>
      <w:r w:rsidRPr="0069471B">
        <w:rPr>
          <w:rFonts w:ascii="Times New Roman" w:hAnsi="Times New Roman" w:cs="Times New Roman"/>
        </w:rPr>
        <w:t>Podstawowe parametry leasingu: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A7A5E" w:rsidRPr="00BA7A5E" w14:paraId="4BE04FED" w14:textId="77777777" w:rsidTr="00BA7A5E">
        <w:tc>
          <w:tcPr>
            <w:tcW w:w="704" w:type="dxa"/>
          </w:tcPr>
          <w:p w14:paraId="56DBD587" w14:textId="051B19A1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BA7A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58" w:type="dxa"/>
          </w:tcPr>
          <w:p w14:paraId="55BFFF20" w14:textId="77777777" w:rsidR="00BA7A5E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>brak opłaty wstępnej (czynszu inicjalnego),</w:t>
            </w:r>
          </w:p>
          <w:p w14:paraId="4A9B88EA" w14:textId="77777777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A5E" w:rsidRPr="00BA7A5E" w14:paraId="06832A16" w14:textId="77777777" w:rsidTr="00BA7A5E">
        <w:tc>
          <w:tcPr>
            <w:tcW w:w="704" w:type="dxa"/>
          </w:tcPr>
          <w:p w14:paraId="7767058B" w14:textId="7BB2F3E6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BA7A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58" w:type="dxa"/>
          </w:tcPr>
          <w:p w14:paraId="24C2ED69" w14:textId="77777777" w:rsidR="00AC0E1D" w:rsidRPr="0042591B" w:rsidRDefault="00AC0E1D" w:rsidP="00AC0E1D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42591B">
              <w:rPr>
                <w:rFonts w:ascii="Times New Roman" w:hAnsi="Times New Roman" w:cs="Times New Roman"/>
              </w:rPr>
              <w:t>ustala się wysokość rat leasingowych opartych na stałej stopie procentowej (oprocentowanie stałe),</w:t>
            </w:r>
          </w:p>
          <w:p w14:paraId="4E2B7F6C" w14:textId="651A9C53" w:rsidR="00DF1EE5" w:rsidRPr="0042591B" w:rsidRDefault="00BA7A5E" w:rsidP="00BA7A5E">
            <w:pPr>
              <w:pStyle w:val="Akapitzlist"/>
              <w:spacing w:before="120" w:after="0" w:line="240" w:lineRule="auto"/>
              <w:ind w:left="804"/>
              <w:rPr>
                <w:rFonts w:ascii="Times New Roman" w:hAnsi="Times New Roman" w:cs="Times New Roman"/>
              </w:rPr>
            </w:pPr>
            <w:r w:rsidRPr="0042591B">
              <w:rPr>
                <w:rFonts w:ascii="Times New Roman" w:hAnsi="Times New Roman" w:cs="Times New Roman"/>
              </w:rPr>
              <w:t>płatn</w:t>
            </w:r>
            <w:r w:rsidR="00AC0E1D" w:rsidRPr="0042591B">
              <w:rPr>
                <w:rFonts w:ascii="Times New Roman" w:hAnsi="Times New Roman" w:cs="Times New Roman"/>
              </w:rPr>
              <w:t>e</w:t>
            </w:r>
            <w:r w:rsidRPr="00425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91B">
              <w:rPr>
                <w:rFonts w:ascii="Times New Roman" w:hAnsi="Times New Roman" w:cs="Times New Roman"/>
              </w:rPr>
              <w:t>wdł</w:t>
            </w:r>
            <w:proofErr w:type="spellEnd"/>
            <w:r w:rsidRPr="0042591B">
              <w:rPr>
                <w:rFonts w:ascii="Times New Roman" w:hAnsi="Times New Roman" w:cs="Times New Roman"/>
              </w:rPr>
              <w:t>. harmonogramu</w:t>
            </w:r>
            <w:r w:rsidR="00DF1EE5" w:rsidRPr="0042591B">
              <w:rPr>
                <w:rFonts w:ascii="Times New Roman" w:hAnsi="Times New Roman" w:cs="Times New Roman"/>
              </w:rPr>
              <w:t xml:space="preserve"> począwszy od kolejnego miesiąca następującego po odbiorze pojazdu</w:t>
            </w:r>
          </w:p>
          <w:p w14:paraId="2F437F31" w14:textId="7E106C60" w:rsidR="00BA7A5E" w:rsidRPr="0042591B" w:rsidRDefault="00DF1EE5" w:rsidP="00BA7A5E">
            <w:pPr>
              <w:pStyle w:val="Akapitzlist"/>
              <w:spacing w:before="120" w:after="0" w:line="240" w:lineRule="auto"/>
              <w:ind w:left="804"/>
              <w:rPr>
                <w:rFonts w:ascii="Times New Roman" w:hAnsi="Times New Roman" w:cs="Times New Roman"/>
              </w:rPr>
            </w:pPr>
            <w:r w:rsidRPr="0042591B">
              <w:rPr>
                <w:rFonts w:ascii="Times New Roman" w:hAnsi="Times New Roman" w:cs="Times New Roman"/>
              </w:rPr>
              <w:t>Zamawiający dopuszcza płatność raty w miesiącu odbioru pojazdu.</w:t>
            </w:r>
          </w:p>
          <w:p w14:paraId="464CAC84" w14:textId="77777777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A5E" w:rsidRPr="00BA7A5E" w14:paraId="1537C9E6" w14:textId="77777777" w:rsidTr="00BA7A5E">
        <w:tc>
          <w:tcPr>
            <w:tcW w:w="704" w:type="dxa"/>
          </w:tcPr>
          <w:p w14:paraId="70F23135" w14:textId="1B43CA86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BA7A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58" w:type="dxa"/>
          </w:tcPr>
          <w:p w14:paraId="0D5E6A5A" w14:textId="77777777" w:rsidR="00BA7A5E" w:rsidRDefault="00BA7A5E" w:rsidP="00BA7A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A5E">
              <w:rPr>
                <w:rFonts w:ascii="Times New Roman" w:hAnsi="Times New Roman" w:cs="Times New Roman"/>
                <w:sz w:val="22"/>
                <w:szCs w:val="22"/>
              </w:rPr>
              <w:t xml:space="preserve">              wartość wykupu: 1% wartości netto przedmiotu zamówienia</w:t>
            </w:r>
          </w:p>
          <w:p w14:paraId="1656A655" w14:textId="2043E1BC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A5E" w:rsidRPr="00BA7A5E" w14:paraId="71E44A9A" w14:textId="77777777" w:rsidTr="00BA7A5E">
        <w:tc>
          <w:tcPr>
            <w:tcW w:w="704" w:type="dxa"/>
          </w:tcPr>
          <w:p w14:paraId="184926D1" w14:textId="12BD35D9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BA7A5E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358" w:type="dxa"/>
          </w:tcPr>
          <w:p w14:paraId="4962E47C" w14:textId="76A38DC2" w:rsidR="00BA7A5E" w:rsidRPr="00AC0E1D" w:rsidRDefault="00BA7A5E" w:rsidP="00AC0E1D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>czas trwania umowy (</w:t>
            </w:r>
            <w:r w:rsidR="00A46D4A">
              <w:rPr>
                <w:rFonts w:ascii="Times New Roman" w:hAnsi="Times New Roman" w:cs="Times New Roman"/>
              </w:rPr>
              <w:t>w zależności od złożonej oferty</w:t>
            </w:r>
            <w:r w:rsidR="00AC0E1D">
              <w:rPr>
                <w:rFonts w:ascii="Times New Roman" w:hAnsi="Times New Roman" w:cs="Times New Roman"/>
              </w:rPr>
              <w:t xml:space="preserve"> min.72 miesiące, max 120 miesięcy</w:t>
            </w:r>
            <w:r w:rsidRPr="00BA7A5E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BA7A5E" w:rsidRPr="00BA7A5E" w14:paraId="3390C61F" w14:textId="77777777" w:rsidTr="00BA7A5E">
        <w:tc>
          <w:tcPr>
            <w:tcW w:w="704" w:type="dxa"/>
          </w:tcPr>
          <w:p w14:paraId="205CB9C8" w14:textId="227EFDF6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58" w:type="dxa"/>
          </w:tcPr>
          <w:p w14:paraId="204FE1A9" w14:textId="6CAAFC72" w:rsidR="00BA7A5E" w:rsidRPr="00BA7A5E" w:rsidRDefault="00BA7A5E" w:rsidP="00AC0E1D">
            <w:pPr>
              <w:pStyle w:val="Akapitzlist"/>
              <w:ind w:left="804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>po upływie okresu leasingu Zamawiający zastrzega sobie prawo wykupu przedmiotu leasingu, po spłaceniu przez Zamawiającego wszelkich należności wynikających z umowy leasingu.</w:t>
            </w:r>
          </w:p>
        </w:tc>
      </w:tr>
      <w:tr w:rsidR="00BA7A5E" w:rsidRPr="00BA7A5E" w14:paraId="7839566A" w14:textId="77777777" w:rsidTr="00BA7A5E">
        <w:tc>
          <w:tcPr>
            <w:tcW w:w="704" w:type="dxa"/>
          </w:tcPr>
          <w:p w14:paraId="297F89D1" w14:textId="7293138D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358" w:type="dxa"/>
          </w:tcPr>
          <w:p w14:paraId="1CD6D1BF" w14:textId="6C117EF0" w:rsidR="00BA7A5E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 xml:space="preserve">wartość wykupu  – 1% </w:t>
            </w:r>
            <w:r w:rsidR="00C3066D">
              <w:rPr>
                <w:rFonts w:ascii="Times New Roman" w:hAnsi="Times New Roman" w:cs="Times New Roman"/>
              </w:rPr>
              <w:t>wartości netto sprzętu</w:t>
            </w:r>
          </w:p>
        </w:tc>
      </w:tr>
      <w:tr w:rsidR="00BA7A5E" w:rsidRPr="00BA7A5E" w14:paraId="79D1FF5D" w14:textId="77777777" w:rsidTr="00BA7A5E">
        <w:tc>
          <w:tcPr>
            <w:tcW w:w="704" w:type="dxa"/>
          </w:tcPr>
          <w:p w14:paraId="7B319575" w14:textId="71A38249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58" w:type="dxa"/>
          </w:tcPr>
          <w:p w14:paraId="383F9208" w14:textId="42C47969" w:rsidR="00BA7A5E" w:rsidRPr="00BA7A5E" w:rsidRDefault="00BA7A5E" w:rsidP="00A46D4A">
            <w:pPr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BA7A5E">
              <w:rPr>
                <w:rFonts w:ascii="Times New Roman" w:hAnsi="Times New Roman" w:cs="Times New Roman"/>
              </w:rPr>
              <w:t>waluta leasingu: PLN,</w:t>
            </w:r>
          </w:p>
        </w:tc>
      </w:tr>
      <w:tr w:rsidR="00BA7A5E" w:rsidRPr="00BA7A5E" w14:paraId="572B5FDD" w14:textId="77777777" w:rsidTr="00BA7A5E">
        <w:tc>
          <w:tcPr>
            <w:tcW w:w="704" w:type="dxa"/>
          </w:tcPr>
          <w:p w14:paraId="48A86601" w14:textId="6AA87D10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358" w:type="dxa"/>
          </w:tcPr>
          <w:p w14:paraId="7F5E13D2" w14:textId="3E0AC694" w:rsidR="00DF1EE5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 xml:space="preserve">koszty ubezpieczenia przedmiotu leasingu w okresie trwania umowy leasingu leżą po stronie </w:t>
            </w:r>
            <w:r w:rsidR="00B5157E">
              <w:rPr>
                <w:rFonts w:ascii="Times New Roman" w:hAnsi="Times New Roman" w:cs="Times New Roman"/>
              </w:rPr>
              <w:t>Wykonawcy</w:t>
            </w:r>
            <w:r w:rsidRPr="00BA7A5E">
              <w:rPr>
                <w:rFonts w:ascii="Times New Roman" w:hAnsi="Times New Roman" w:cs="Times New Roman"/>
              </w:rPr>
              <w:t xml:space="preserve"> </w:t>
            </w:r>
            <w:r w:rsidR="00DF1E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7A5E" w:rsidRPr="00BA7A5E" w14:paraId="2896C3FF" w14:textId="77777777" w:rsidTr="00BA7A5E">
        <w:tc>
          <w:tcPr>
            <w:tcW w:w="704" w:type="dxa"/>
          </w:tcPr>
          <w:p w14:paraId="0550E530" w14:textId="31C4F9AC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358" w:type="dxa"/>
          </w:tcPr>
          <w:p w14:paraId="5F3AF30B" w14:textId="15127167" w:rsidR="00BA7A5E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>Zamawiający wyraża zgodę na zawarcie przyszłej umowy Leasingu i ogólnych warunków umowy leasingowej na wzorze stosowanym przez finansującego z zastrzeżeniem, że postanowienia zawarte w III Tomie SWZ – Istotne postanowienia umowy zostaną uwzględnione w umowie leasingowej</w:t>
            </w:r>
            <w:r w:rsidR="0042591B">
              <w:rPr>
                <w:rFonts w:ascii="Times New Roman" w:hAnsi="Times New Roman" w:cs="Times New Roman"/>
              </w:rPr>
              <w:t xml:space="preserve"> i będą miały pierwszeństwo przed dokumentami Wykonawcy (finansującego)</w:t>
            </w:r>
            <w:r w:rsidRPr="00BA7A5E">
              <w:rPr>
                <w:rFonts w:ascii="Times New Roman" w:hAnsi="Times New Roman" w:cs="Times New Roman"/>
              </w:rPr>
              <w:t>.</w:t>
            </w:r>
          </w:p>
          <w:p w14:paraId="0B752846" w14:textId="77777777" w:rsidR="00BA7A5E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3FFD5228" w14:textId="77777777" w:rsidR="009A5A2F" w:rsidRDefault="009A5A2F">
      <w:pPr>
        <w:pStyle w:val="Default"/>
        <w:rPr>
          <w:rFonts w:ascii="Times New Roman" w:hAnsi="Times New Roman"/>
        </w:rPr>
      </w:pPr>
    </w:p>
    <w:sectPr w:rsidR="009A5A2F" w:rsidSect="00E8412D">
      <w:headerReference w:type="default" r:id="rId7"/>
      <w:footerReference w:type="default" r:id="rId8"/>
      <w:pgSz w:w="11906" w:h="16838"/>
      <w:pgMar w:top="1417" w:right="1417" w:bottom="1417" w:left="1417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CB753" w14:textId="77777777" w:rsidR="006450F2" w:rsidRDefault="006450F2" w:rsidP="007F61C0">
      <w:pPr>
        <w:spacing w:after="0" w:line="240" w:lineRule="auto"/>
      </w:pPr>
      <w:r>
        <w:separator/>
      </w:r>
    </w:p>
  </w:endnote>
  <w:endnote w:type="continuationSeparator" w:id="0">
    <w:p w14:paraId="27790FBD" w14:textId="77777777" w:rsidR="006450F2" w:rsidRDefault="006450F2" w:rsidP="007F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2ED1E" w14:textId="77777777" w:rsidR="00E8412D" w:rsidRPr="00AE2E02" w:rsidRDefault="00E8412D" w:rsidP="00E8412D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AE2E02">
      <w:rPr>
        <w:rFonts w:ascii="Times New Roman" w:hAnsi="Times New Roman" w:cs="Times New Roman"/>
        <w:sz w:val="16"/>
        <w:szCs w:val="16"/>
      </w:rPr>
      <w:t xml:space="preserve">ZP.271.1.3.2024 </w:t>
    </w:r>
    <w:bookmarkStart w:id="4" w:name="_Hlk184725237"/>
    <w:r w:rsidRPr="00AE2E02">
      <w:rPr>
        <w:rFonts w:ascii="Times New Roman" w:hAnsi="Times New Roman" w:cs="Times New Roman"/>
        <w:sz w:val="16"/>
        <w:szCs w:val="16"/>
      </w:rPr>
      <w:t>Dostawa w formie leasingu operacyjnego fabrycznie nowej  koparko-ładowarki dla Urzędu Gminy w Nowym Stawie</w:t>
    </w:r>
    <w:bookmarkEnd w:id="4"/>
  </w:p>
  <w:p w14:paraId="42DAF3D4" w14:textId="77777777" w:rsidR="00E8412D" w:rsidRDefault="00E84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2BE4" w14:textId="77777777" w:rsidR="006450F2" w:rsidRDefault="006450F2" w:rsidP="007F61C0">
      <w:pPr>
        <w:spacing w:after="0" w:line="240" w:lineRule="auto"/>
      </w:pPr>
      <w:r>
        <w:separator/>
      </w:r>
    </w:p>
  </w:footnote>
  <w:footnote w:type="continuationSeparator" w:id="0">
    <w:p w14:paraId="028A9C53" w14:textId="77777777" w:rsidR="006450F2" w:rsidRDefault="006450F2" w:rsidP="007F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9A55F" w14:textId="770CC8F5" w:rsidR="007F61C0" w:rsidRDefault="007F61C0" w:rsidP="007F61C0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40865D69" wp14:editId="7DBA491A">
          <wp:extent cx="560705" cy="628015"/>
          <wp:effectExtent l="0" t="0" r="0" b="635"/>
          <wp:docPr id="14879080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1F3E"/>
    <w:multiLevelType w:val="hybridMultilevel"/>
    <w:tmpl w:val="98BAA358"/>
    <w:lvl w:ilvl="0" w:tplc="04150001">
      <w:start w:val="1"/>
      <w:numFmt w:val="bullet"/>
      <w:lvlText w:val=""/>
      <w:lvlJc w:val="left"/>
      <w:pPr>
        <w:ind w:left="-3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abstractNum w:abstractNumId="1" w15:restartNumberingAfterBreak="0">
    <w:nsid w:val="0B01600A"/>
    <w:multiLevelType w:val="hybridMultilevel"/>
    <w:tmpl w:val="0896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90D"/>
    <w:multiLevelType w:val="hybridMultilevel"/>
    <w:tmpl w:val="D14CDE14"/>
    <w:lvl w:ilvl="0" w:tplc="89A6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10F44"/>
    <w:multiLevelType w:val="hybridMultilevel"/>
    <w:tmpl w:val="06309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7B54"/>
    <w:multiLevelType w:val="hybridMultilevel"/>
    <w:tmpl w:val="59EE8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4A38"/>
    <w:multiLevelType w:val="hybridMultilevel"/>
    <w:tmpl w:val="1840B5E2"/>
    <w:lvl w:ilvl="0" w:tplc="89A6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2028"/>
    <w:multiLevelType w:val="hybridMultilevel"/>
    <w:tmpl w:val="8A849386"/>
    <w:lvl w:ilvl="0" w:tplc="89A62A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 w15:restartNumberingAfterBreak="0">
    <w:nsid w:val="44397638"/>
    <w:multiLevelType w:val="hybridMultilevel"/>
    <w:tmpl w:val="1F1CEEB6"/>
    <w:lvl w:ilvl="0" w:tplc="89A6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36984"/>
    <w:multiLevelType w:val="hybridMultilevel"/>
    <w:tmpl w:val="A08E0324"/>
    <w:lvl w:ilvl="0" w:tplc="8B0A9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1A56A7"/>
    <w:multiLevelType w:val="hybridMultilevel"/>
    <w:tmpl w:val="F7C2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6773B"/>
    <w:multiLevelType w:val="hybridMultilevel"/>
    <w:tmpl w:val="C8CE2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85353"/>
    <w:multiLevelType w:val="multilevel"/>
    <w:tmpl w:val="97589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E3684B"/>
    <w:multiLevelType w:val="hybridMultilevel"/>
    <w:tmpl w:val="BD7CF8FC"/>
    <w:lvl w:ilvl="0" w:tplc="89A6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541AC"/>
    <w:multiLevelType w:val="hybridMultilevel"/>
    <w:tmpl w:val="43CC4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E5103"/>
    <w:multiLevelType w:val="multilevel"/>
    <w:tmpl w:val="4C1C4B92"/>
    <w:lvl w:ilvl="0">
      <w:start w:val="7"/>
      <w:numFmt w:val="decimal"/>
      <w:lvlText w:val="%1"/>
      <w:lvlJc w:val="left"/>
      <w:pPr>
        <w:ind w:left="761" w:hanging="36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61" w:hanging="36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66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11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3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14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65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7E990A9C"/>
    <w:multiLevelType w:val="hybridMultilevel"/>
    <w:tmpl w:val="350ECFCC"/>
    <w:lvl w:ilvl="0" w:tplc="89A62A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6" w15:restartNumberingAfterBreak="0">
    <w:nsid w:val="7FE36E5D"/>
    <w:multiLevelType w:val="hybridMultilevel"/>
    <w:tmpl w:val="8678326C"/>
    <w:lvl w:ilvl="0" w:tplc="89A62AD4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192151674">
    <w:abstractNumId w:val="11"/>
  </w:num>
  <w:num w:numId="2" w16cid:durableId="484977720">
    <w:abstractNumId w:val="3"/>
  </w:num>
  <w:num w:numId="3" w16cid:durableId="440875199">
    <w:abstractNumId w:val="0"/>
  </w:num>
  <w:num w:numId="4" w16cid:durableId="265039628">
    <w:abstractNumId w:val="1"/>
  </w:num>
  <w:num w:numId="5" w16cid:durableId="761954004">
    <w:abstractNumId w:val="9"/>
  </w:num>
  <w:num w:numId="6" w16cid:durableId="1371109950">
    <w:abstractNumId w:val="4"/>
  </w:num>
  <w:num w:numId="7" w16cid:durableId="2090232803">
    <w:abstractNumId w:val="10"/>
  </w:num>
  <w:num w:numId="8" w16cid:durableId="2086872537">
    <w:abstractNumId w:val="13"/>
  </w:num>
  <w:num w:numId="9" w16cid:durableId="652562380">
    <w:abstractNumId w:val="16"/>
  </w:num>
  <w:num w:numId="10" w16cid:durableId="1974939304">
    <w:abstractNumId w:val="6"/>
  </w:num>
  <w:num w:numId="11" w16cid:durableId="469707861">
    <w:abstractNumId w:val="15"/>
  </w:num>
  <w:num w:numId="12" w16cid:durableId="2077240531">
    <w:abstractNumId w:val="7"/>
  </w:num>
  <w:num w:numId="13" w16cid:durableId="1442069335">
    <w:abstractNumId w:val="5"/>
  </w:num>
  <w:num w:numId="14" w16cid:durableId="1445416843">
    <w:abstractNumId w:val="12"/>
  </w:num>
  <w:num w:numId="15" w16cid:durableId="1344940828">
    <w:abstractNumId w:val="2"/>
  </w:num>
  <w:num w:numId="16" w16cid:durableId="2064937226">
    <w:abstractNumId w:val="8"/>
  </w:num>
  <w:num w:numId="17" w16cid:durableId="11026454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28"/>
    <w:rsid w:val="00014FCB"/>
    <w:rsid w:val="000A7559"/>
    <w:rsid w:val="00105537"/>
    <w:rsid w:val="00120021"/>
    <w:rsid w:val="002C44EA"/>
    <w:rsid w:val="002D4EB2"/>
    <w:rsid w:val="003265DA"/>
    <w:rsid w:val="003701EB"/>
    <w:rsid w:val="00381AD9"/>
    <w:rsid w:val="0042591B"/>
    <w:rsid w:val="004A55F1"/>
    <w:rsid w:val="004B5438"/>
    <w:rsid w:val="005404AF"/>
    <w:rsid w:val="005C6346"/>
    <w:rsid w:val="00601687"/>
    <w:rsid w:val="006450F2"/>
    <w:rsid w:val="0069471B"/>
    <w:rsid w:val="006D09A3"/>
    <w:rsid w:val="006F5DF0"/>
    <w:rsid w:val="007F61C0"/>
    <w:rsid w:val="00840166"/>
    <w:rsid w:val="008A5853"/>
    <w:rsid w:val="009859F2"/>
    <w:rsid w:val="009A2CA1"/>
    <w:rsid w:val="009A5A2F"/>
    <w:rsid w:val="009C627E"/>
    <w:rsid w:val="009D6C8E"/>
    <w:rsid w:val="00A46D4A"/>
    <w:rsid w:val="00A529CB"/>
    <w:rsid w:val="00AC0E1D"/>
    <w:rsid w:val="00AD131D"/>
    <w:rsid w:val="00B5157E"/>
    <w:rsid w:val="00B55D72"/>
    <w:rsid w:val="00B819BD"/>
    <w:rsid w:val="00B9289E"/>
    <w:rsid w:val="00BA7A5E"/>
    <w:rsid w:val="00C07A28"/>
    <w:rsid w:val="00C3066D"/>
    <w:rsid w:val="00C50BCE"/>
    <w:rsid w:val="00C724BB"/>
    <w:rsid w:val="00D72233"/>
    <w:rsid w:val="00DA60B2"/>
    <w:rsid w:val="00DF1EE5"/>
    <w:rsid w:val="00E8412D"/>
    <w:rsid w:val="00E942BB"/>
    <w:rsid w:val="00EA63D7"/>
    <w:rsid w:val="00EF5AE4"/>
    <w:rsid w:val="00F017DD"/>
    <w:rsid w:val="00F169E3"/>
    <w:rsid w:val="00F35856"/>
    <w:rsid w:val="00F7105C"/>
    <w:rsid w:val="00F833BE"/>
    <w:rsid w:val="00F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B9AB"/>
  <w15:docId w15:val="{7ABB3CB1-4C40-4735-8068-32114C91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D5D8F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A5A2F"/>
    <w:pPr>
      <w:suppressAutoHyphens w:val="0"/>
      <w:ind w:left="720"/>
      <w:contextualSpacing/>
    </w:pPr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qFormat/>
    <w:rsid w:val="007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F61C0"/>
  </w:style>
  <w:style w:type="table" w:styleId="Tabela-Siatka">
    <w:name w:val="Table Grid"/>
    <w:basedOn w:val="Standardowy"/>
    <w:uiPriority w:val="39"/>
    <w:rsid w:val="00BA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Malinowski</dc:creator>
  <dc:description/>
  <cp:lastModifiedBy>Edyta Kędra</cp:lastModifiedBy>
  <cp:revision>2</cp:revision>
  <cp:lastPrinted>2024-12-17T09:02:00Z</cp:lastPrinted>
  <dcterms:created xsi:type="dcterms:W3CDTF">2025-01-10T12:24:00Z</dcterms:created>
  <dcterms:modified xsi:type="dcterms:W3CDTF">2025-01-10T12:24:00Z</dcterms:modified>
  <dc:language>pl-PL</dc:language>
</cp:coreProperties>
</file>