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96FDD4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85CD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67C7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A848A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85CD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67C7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70F5610" w14:textId="77777777" w:rsidR="00367C7A" w:rsidRDefault="00367C7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r w:rsidRPr="00367C7A">
        <w:rPr>
          <w:rFonts w:asciiTheme="majorHAnsi" w:eastAsia="Times New Roman" w:hAnsiTheme="majorHAnsi" w:cstheme="majorHAnsi"/>
          <w:sz w:val="22"/>
          <w:szCs w:val="22"/>
        </w:rPr>
        <w:t xml:space="preserve">Countess™ Cell Counting Chamber Slides, Invitrogen, 50 slides (C10228) - </w:t>
      </w:r>
      <w:proofErr w:type="spellStart"/>
      <w:r w:rsidRPr="00367C7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67C7A">
        <w:rPr>
          <w:rFonts w:asciiTheme="majorHAnsi" w:eastAsia="Times New Roman" w:hAnsiTheme="majorHAnsi" w:cstheme="majorHAnsi"/>
          <w:sz w:val="22"/>
          <w:szCs w:val="22"/>
        </w:rPr>
        <w:t xml:space="preserve">: 2 </w:t>
      </w:r>
    </w:p>
    <w:p w14:paraId="34FD5576" w14:textId="798D269D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C651F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67C7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2025-01-30T16:23:00Z</dcterms:created>
  <dcterms:modified xsi:type="dcterms:W3CDTF">2025-01-30T16:23:00Z</dcterms:modified>
</cp:coreProperties>
</file>