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25B2E" w14:textId="5D7E26C0" w:rsidR="00D34297" w:rsidRPr="00471F3F" w:rsidRDefault="00727A11" w:rsidP="00D34297">
      <w:pPr>
        <w:spacing w:after="480"/>
        <w:jc w:val="right"/>
        <w:rPr>
          <w:rFonts w:ascii="Arial" w:hAnsi="Arial" w:cs="Arial"/>
          <w:sz w:val="24"/>
          <w:szCs w:val="24"/>
        </w:rPr>
      </w:pPr>
      <w:r w:rsidRPr="00727A11">
        <w:rPr>
          <w:rFonts w:ascii="Arial" w:hAnsi="Arial" w:cs="Arial"/>
          <w:sz w:val="24"/>
          <w:szCs w:val="24"/>
        </w:rPr>
        <w:t>Ostrów Wielkopolski</w:t>
      </w:r>
      <w:r w:rsidR="00D34297" w:rsidRPr="00471F3F">
        <w:rPr>
          <w:rFonts w:ascii="Arial" w:hAnsi="Arial" w:cs="Arial"/>
          <w:sz w:val="24"/>
          <w:szCs w:val="24"/>
        </w:rPr>
        <w:t xml:space="preserve"> dnia: </w:t>
      </w:r>
      <w:r w:rsidRPr="00727A11">
        <w:rPr>
          <w:rFonts w:ascii="Arial" w:hAnsi="Arial" w:cs="Arial"/>
          <w:sz w:val="24"/>
          <w:szCs w:val="24"/>
        </w:rPr>
        <w:t>2025-0</w:t>
      </w:r>
      <w:r w:rsidR="00492BC4">
        <w:rPr>
          <w:rFonts w:ascii="Arial" w:hAnsi="Arial" w:cs="Arial"/>
          <w:sz w:val="24"/>
          <w:szCs w:val="24"/>
        </w:rPr>
        <w:t>4</w:t>
      </w:r>
      <w:r w:rsidRPr="00727A11">
        <w:rPr>
          <w:rFonts w:ascii="Arial" w:hAnsi="Arial" w:cs="Arial"/>
          <w:sz w:val="24"/>
          <w:szCs w:val="24"/>
        </w:rPr>
        <w:t>-</w:t>
      </w:r>
      <w:r w:rsidR="00492BC4">
        <w:rPr>
          <w:rFonts w:ascii="Arial" w:hAnsi="Arial" w:cs="Arial"/>
          <w:sz w:val="24"/>
          <w:szCs w:val="24"/>
        </w:rPr>
        <w:t>01</w:t>
      </w:r>
    </w:p>
    <w:p w14:paraId="0300D13A" w14:textId="3FB796C9" w:rsidR="00D34297" w:rsidRPr="00471F3F" w:rsidRDefault="00727A11" w:rsidP="00D3429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27A11">
        <w:rPr>
          <w:rFonts w:ascii="Arial" w:hAnsi="Arial" w:cs="Arial"/>
          <w:b/>
          <w:bCs/>
          <w:sz w:val="24"/>
          <w:szCs w:val="24"/>
        </w:rPr>
        <w:t xml:space="preserve">Powiat Ostrowski, </w:t>
      </w:r>
      <w:r w:rsidR="004F48DA">
        <w:rPr>
          <w:rFonts w:ascii="Arial" w:hAnsi="Arial" w:cs="Arial"/>
          <w:b/>
          <w:bCs/>
          <w:sz w:val="24"/>
          <w:szCs w:val="24"/>
        </w:rPr>
        <w:br/>
      </w:r>
      <w:r w:rsidRPr="00727A11">
        <w:rPr>
          <w:rFonts w:ascii="Arial" w:hAnsi="Arial" w:cs="Arial"/>
          <w:b/>
          <w:bCs/>
          <w:sz w:val="24"/>
          <w:szCs w:val="24"/>
        </w:rPr>
        <w:t>Starostwo Powiatowe w Ostrowie Wielkopolskim</w:t>
      </w:r>
    </w:p>
    <w:p w14:paraId="5167458F" w14:textId="77777777" w:rsidR="00D34297" w:rsidRPr="00471F3F" w:rsidRDefault="00727A11" w:rsidP="00D34297">
      <w:pPr>
        <w:spacing w:line="360" w:lineRule="auto"/>
        <w:rPr>
          <w:rFonts w:ascii="Arial" w:hAnsi="Arial" w:cs="Arial"/>
          <w:sz w:val="24"/>
          <w:szCs w:val="24"/>
        </w:rPr>
      </w:pPr>
      <w:r w:rsidRPr="00727A11">
        <w:rPr>
          <w:rFonts w:ascii="Arial" w:hAnsi="Arial" w:cs="Arial"/>
          <w:sz w:val="24"/>
          <w:szCs w:val="24"/>
        </w:rPr>
        <w:t>Al. Powstańców Wielkopolskich</w:t>
      </w:r>
      <w:r w:rsidR="00D34297" w:rsidRPr="00471F3F">
        <w:rPr>
          <w:rFonts w:ascii="Arial" w:hAnsi="Arial" w:cs="Arial"/>
          <w:sz w:val="24"/>
          <w:szCs w:val="24"/>
        </w:rPr>
        <w:t xml:space="preserve"> </w:t>
      </w:r>
      <w:r w:rsidRPr="00727A11">
        <w:rPr>
          <w:rFonts w:ascii="Arial" w:hAnsi="Arial" w:cs="Arial"/>
          <w:sz w:val="24"/>
          <w:szCs w:val="24"/>
        </w:rPr>
        <w:t>16</w:t>
      </w:r>
    </w:p>
    <w:p w14:paraId="01E44E3B" w14:textId="77777777" w:rsidR="00D34297" w:rsidRPr="00471F3F" w:rsidRDefault="00727A11" w:rsidP="00D34297">
      <w:pPr>
        <w:rPr>
          <w:rFonts w:ascii="Arial" w:hAnsi="Arial" w:cs="Arial"/>
          <w:sz w:val="24"/>
          <w:szCs w:val="24"/>
        </w:rPr>
      </w:pPr>
      <w:r w:rsidRPr="00727A11">
        <w:rPr>
          <w:rFonts w:ascii="Arial" w:hAnsi="Arial" w:cs="Arial"/>
          <w:sz w:val="24"/>
          <w:szCs w:val="24"/>
        </w:rPr>
        <w:t>63-400</w:t>
      </w:r>
      <w:r w:rsidR="00D34297" w:rsidRPr="00471F3F">
        <w:rPr>
          <w:rFonts w:ascii="Arial" w:hAnsi="Arial" w:cs="Arial"/>
          <w:sz w:val="24"/>
          <w:szCs w:val="24"/>
        </w:rPr>
        <w:t xml:space="preserve"> </w:t>
      </w:r>
      <w:r w:rsidRPr="00727A11">
        <w:rPr>
          <w:rFonts w:ascii="Arial" w:hAnsi="Arial" w:cs="Arial"/>
          <w:sz w:val="24"/>
          <w:szCs w:val="24"/>
        </w:rPr>
        <w:t>Ostrów Wielkopolski</w:t>
      </w:r>
    </w:p>
    <w:p w14:paraId="58E7AE64" w14:textId="77777777" w:rsidR="00D34297" w:rsidRPr="00471F3F" w:rsidRDefault="00D34297" w:rsidP="00D34297">
      <w:pPr>
        <w:tabs>
          <w:tab w:val="left" w:pos="708"/>
          <w:tab w:val="center" w:pos="4536"/>
          <w:tab w:val="right" w:pos="9072"/>
        </w:tabs>
        <w:spacing w:after="20" w:line="360" w:lineRule="auto"/>
        <w:ind w:left="5670"/>
        <w:rPr>
          <w:rFonts w:ascii="Arial" w:hAnsi="Arial" w:cs="Arial"/>
          <w:b/>
          <w:sz w:val="24"/>
          <w:szCs w:val="24"/>
        </w:rPr>
      </w:pPr>
      <w:r w:rsidRPr="00471F3F">
        <w:rPr>
          <w:rFonts w:ascii="Arial" w:hAnsi="Arial" w:cs="Arial"/>
          <w:b/>
          <w:sz w:val="24"/>
          <w:szCs w:val="24"/>
        </w:rPr>
        <w:t>WYKONAWCY</w:t>
      </w:r>
    </w:p>
    <w:p w14:paraId="4B1A1921" w14:textId="77777777" w:rsidR="00D34297" w:rsidRPr="00471F3F" w:rsidRDefault="00D34297" w:rsidP="00D34297">
      <w:pPr>
        <w:tabs>
          <w:tab w:val="left" w:pos="708"/>
          <w:tab w:val="center" w:pos="4536"/>
          <w:tab w:val="right" w:pos="9072"/>
        </w:tabs>
        <w:spacing w:after="480" w:line="360" w:lineRule="auto"/>
        <w:ind w:left="5670"/>
        <w:rPr>
          <w:rFonts w:ascii="Arial" w:hAnsi="Arial" w:cs="Arial"/>
          <w:sz w:val="24"/>
          <w:szCs w:val="24"/>
        </w:rPr>
      </w:pPr>
      <w:r w:rsidRPr="00471F3F">
        <w:rPr>
          <w:rFonts w:ascii="Arial" w:hAnsi="Arial" w:cs="Arial"/>
          <w:sz w:val="24"/>
          <w:szCs w:val="24"/>
        </w:rPr>
        <w:t>ubiegający się o zamówienie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54"/>
      </w:tblGrid>
      <w:tr w:rsidR="00D34297" w:rsidRPr="00471F3F" w14:paraId="6D344384" w14:textId="77777777" w:rsidTr="00D34297">
        <w:tc>
          <w:tcPr>
            <w:tcW w:w="9180" w:type="dxa"/>
            <w:shd w:val="clear" w:color="auto" w:fill="F2F2F2"/>
            <w:hideMark/>
          </w:tcPr>
          <w:p w14:paraId="4342E8EB" w14:textId="77777777" w:rsidR="00D34297" w:rsidRPr="00471F3F" w:rsidRDefault="00D34297" w:rsidP="00310284">
            <w:pPr>
              <w:keepNext/>
              <w:spacing w:before="240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471F3F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ZAWIADOMIENIE</w:t>
            </w:r>
          </w:p>
          <w:p w14:paraId="78EE68B8" w14:textId="77777777" w:rsidR="00D34297" w:rsidRPr="00471F3F" w:rsidRDefault="00D34297" w:rsidP="00310284">
            <w:pPr>
              <w:keepNext/>
              <w:spacing w:before="60" w:after="240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471F3F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 xml:space="preserve">o </w:t>
            </w:r>
            <w:r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unieważnieniu postępowania</w:t>
            </w:r>
          </w:p>
        </w:tc>
      </w:tr>
    </w:tbl>
    <w:p w14:paraId="090F15B8" w14:textId="77777777" w:rsidR="00D34297" w:rsidRDefault="00D34297" w:rsidP="00D34297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22C0E393" w14:textId="77777777" w:rsidR="00D34297" w:rsidRPr="00D34297" w:rsidRDefault="00D34297" w:rsidP="00D34297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34297">
        <w:rPr>
          <w:rFonts w:ascii="Arial" w:eastAsia="Calibri" w:hAnsi="Arial" w:cs="Arial"/>
          <w:sz w:val="24"/>
          <w:szCs w:val="24"/>
          <w:lang w:eastAsia="en-US"/>
        </w:rPr>
        <w:t xml:space="preserve">Dotyczy </w:t>
      </w:r>
      <w:r w:rsidRPr="00D34297">
        <w:rPr>
          <w:rFonts w:ascii="Arial" w:hAnsi="Arial" w:cs="Arial"/>
          <w:sz w:val="24"/>
          <w:szCs w:val="24"/>
        </w:rPr>
        <w:t>postępowania o udzielenie zamówienia publicznego</w:t>
      </w:r>
      <w:r w:rsidRPr="00D34297">
        <w:rPr>
          <w:rFonts w:ascii="Arial" w:eastAsia="Calibri" w:hAnsi="Arial" w:cs="Arial"/>
          <w:sz w:val="24"/>
          <w:szCs w:val="24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D34297" w:rsidRPr="00D34297" w14:paraId="14582611" w14:textId="77777777" w:rsidTr="00310284">
        <w:tc>
          <w:tcPr>
            <w:tcW w:w="2269" w:type="dxa"/>
            <w:shd w:val="clear" w:color="auto" w:fill="auto"/>
          </w:tcPr>
          <w:p w14:paraId="5CE74CED" w14:textId="77777777" w:rsidR="00D34297" w:rsidRPr="00D34297" w:rsidRDefault="00D34297" w:rsidP="00D34297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297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307F07BA" w14:textId="77777777" w:rsidR="00D34297" w:rsidRPr="00D34297" w:rsidRDefault="00727A11" w:rsidP="00D34297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7A11">
              <w:rPr>
                <w:rFonts w:ascii="Arial" w:hAnsi="Arial" w:cs="Arial"/>
                <w:bCs/>
                <w:sz w:val="24"/>
                <w:szCs w:val="24"/>
              </w:rPr>
              <w:t>Dostawa wózka widłowego, pompy ciepła, sprzętu spawalniczego, maszyn i urządzeń przemysłowych oraz środków ochronnych w ramach projektu ‘Kompleksowy program rozwoju kształcenia zawodowego w Powiecie Ostrowskim” finansowanego z Programu Regionalnego Fundusze Europejskie dla Wielkopolski 2021-2027</w:t>
            </w:r>
          </w:p>
        </w:tc>
      </w:tr>
      <w:tr w:rsidR="00727A11" w:rsidRPr="00D34297" w14:paraId="4828B788" w14:textId="77777777" w:rsidTr="00F23A61">
        <w:tc>
          <w:tcPr>
            <w:tcW w:w="2269" w:type="dxa"/>
            <w:shd w:val="clear" w:color="auto" w:fill="auto"/>
          </w:tcPr>
          <w:p w14:paraId="14B91632" w14:textId="77777777" w:rsidR="00727A11" w:rsidRPr="00D34297" w:rsidRDefault="00727A11" w:rsidP="00F23A61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297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1B954299" w14:textId="77777777" w:rsidR="00727A11" w:rsidRPr="00D34297" w:rsidRDefault="00727A11" w:rsidP="00F23A61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7A11">
              <w:rPr>
                <w:rFonts w:ascii="Arial" w:hAnsi="Arial" w:cs="Arial"/>
                <w:bCs/>
                <w:sz w:val="24"/>
                <w:szCs w:val="24"/>
              </w:rPr>
              <w:t>RPZ.272.8.2025</w:t>
            </w:r>
          </w:p>
        </w:tc>
      </w:tr>
    </w:tbl>
    <w:p w14:paraId="5D15AEFA" w14:textId="77777777" w:rsidR="00010B31" w:rsidRPr="00D34297" w:rsidRDefault="00010B31" w:rsidP="00D34297">
      <w:pPr>
        <w:pStyle w:val="Nagwek"/>
        <w:tabs>
          <w:tab w:val="left" w:pos="708"/>
        </w:tabs>
        <w:rPr>
          <w:rFonts w:ascii="Arial" w:hAnsi="Arial" w:cs="Arial"/>
          <w:b/>
          <w:sz w:val="24"/>
          <w:szCs w:val="24"/>
        </w:rPr>
      </w:pPr>
    </w:p>
    <w:p w14:paraId="23E68D1B" w14:textId="3D08B40F" w:rsidR="00010B31" w:rsidRDefault="00EB1359" w:rsidP="00010B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34297">
        <w:rPr>
          <w:rFonts w:ascii="Arial" w:hAnsi="Arial" w:cs="Arial"/>
          <w:sz w:val="24"/>
          <w:szCs w:val="24"/>
        </w:rPr>
        <w:t xml:space="preserve">Zamawiający, </w:t>
      </w:r>
      <w:r w:rsidR="00727A11" w:rsidRPr="00727A11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D34297">
        <w:rPr>
          <w:rFonts w:ascii="Arial" w:hAnsi="Arial" w:cs="Arial"/>
          <w:sz w:val="24"/>
          <w:szCs w:val="24"/>
        </w:rPr>
        <w:t xml:space="preserve">, działając na podstawie art. 260 ustawy z dnia 11 września 2019r. Prawo zamówień publicznych </w:t>
      </w:r>
      <w:r w:rsidR="00727A11" w:rsidRPr="00727A11">
        <w:rPr>
          <w:rFonts w:ascii="Arial" w:hAnsi="Arial" w:cs="Arial"/>
          <w:sz w:val="24"/>
          <w:szCs w:val="24"/>
        </w:rPr>
        <w:t>(t.j. Dz. U. z 202</w:t>
      </w:r>
      <w:r w:rsidR="004F48DA">
        <w:rPr>
          <w:rFonts w:ascii="Arial" w:hAnsi="Arial" w:cs="Arial"/>
          <w:sz w:val="24"/>
          <w:szCs w:val="24"/>
        </w:rPr>
        <w:t>4</w:t>
      </w:r>
      <w:r w:rsidR="00727A11" w:rsidRPr="00727A11">
        <w:rPr>
          <w:rFonts w:ascii="Arial" w:hAnsi="Arial" w:cs="Arial"/>
          <w:sz w:val="24"/>
          <w:szCs w:val="24"/>
        </w:rPr>
        <w:t>r. poz. 1</w:t>
      </w:r>
      <w:r w:rsidR="004F48DA">
        <w:rPr>
          <w:rFonts w:ascii="Arial" w:hAnsi="Arial" w:cs="Arial"/>
          <w:sz w:val="24"/>
          <w:szCs w:val="24"/>
        </w:rPr>
        <w:t>320</w:t>
      </w:r>
      <w:r w:rsidR="00727A11" w:rsidRPr="00727A11">
        <w:rPr>
          <w:rFonts w:ascii="Arial" w:hAnsi="Arial" w:cs="Arial"/>
          <w:sz w:val="24"/>
          <w:szCs w:val="24"/>
        </w:rPr>
        <w:t>)</w:t>
      </w:r>
      <w:r w:rsidRPr="00D34297">
        <w:rPr>
          <w:rFonts w:ascii="Arial" w:hAnsi="Arial" w:cs="Arial"/>
          <w:sz w:val="24"/>
          <w:szCs w:val="24"/>
        </w:rPr>
        <w:t xml:space="preserve">, zwanej dalej „ustawą Pzp”, zawiadamia że unieważnia postępowanie o udzielenie zamówienia publicznego </w:t>
      </w:r>
      <w:r w:rsidR="00010B31" w:rsidRPr="00D34297">
        <w:rPr>
          <w:rFonts w:ascii="Arial" w:hAnsi="Arial" w:cs="Arial"/>
          <w:sz w:val="24"/>
          <w:szCs w:val="24"/>
        </w:rPr>
        <w:t>na</w:t>
      </w:r>
      <w:r w:rsidRPr="00D34297">
        <w:rPr>
          <w:rFonts w:ascii="Arial" w:hAnsi="Arial" w:cs="Arial"/>
          <w:sz w:val="24"/>
          <w:szCs w:val="24"/>
        </w:rPr>
        <w:t xml:space="preserve"> </w:t>
      </w:r>
      <w:r w:rsidR="00D8293D">
        <w:rPr>
          <w:rFonts w:ascii="Arial" w:hAnsi="Arial" w:cs="Arial"/>
          <w:sz w:val="24"/>
          <w:szCs w:val="24"/>
        </w:rPr>
        <w:t>na</w:t>
      </w:r>
      <w:r w:rsidR="00010B31" w:rsidRPr="00D34297">
        <w:rPr>
          <w:rFonts w:ascii="Arial" w:hAnsi="Arial" w:cs="Arial"/>
          <w:sz w:val="24"/>
          <w:szCs w:val="24"/>
        </w:rPr>
        <w:t>stępujące części:</w:t>
      </w:r>
    </w:p>
    <w:p w14:paraId="54E16E94" w14:textId="77777777" w:rsidR="004F48DA" w:rsidRPr="00D34297" w:rsidRDefault="004F48DA" w:rsidP="00010B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187"/>
      </w:tblGrid>
      <w:tr w:rsidR="00D44D12" w:rsidRPr="00D34297" w14:paraId="6B5E9767" w14:textId="77777777" w:rsidTr="00D342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07F1" w14:textId="77777777" w:rsidR="00D44D12" w:rsidRPr="00D34297" w:rsidRDefault="00D44D12" w:rsidP="00D34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297">
              <w:rPr>
                <w:rFonts w:ascii="Arial" w:hAnsi="Arial" w:cs="Arial"/>
                <w:sz w:val="24"/>
                <w:szCs w:val="24"/>
              </w:rPr>
              <w:t>Część nr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9F2A" w14:textId="77777777" w:rsidR="00D44D12" w:rsidRPr="00D34297" w:rsidRDefault="00D44D12" w:rsidP="00AC1A4B">
            <w:pPr>
              <w:spacing w:before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4297">
              <w:rPr>
                <w:rFonts w:ascii="Arial" w:hAnsi="Arial" w:cs="Arial"/>
                <w:b/>
                <w:sz w:val="24"/>
                <w:szCs w:val="24"/>
              </w:rPr>
              <w:t>Temat</w:t>
            </w:r>
          </w:p>
          <w:p w14:paraId="27CFD657" w14:textId="77777777" w:rsidR="00D44D12" w:rsidRPr="00D34297" w:rsidRDefault="00D44D12" w:rsidP="00AC1A4B">
            <w:pPr>
              <w:spacing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297">
              <w:rPr>
                <w:rFonts w:ascii="Arial" w:hAnsi="Arial" w:cs="Arial"/>
                <w:sz w:val="24"/>
                <w:szCs w:val="24"/>
              </w:rPr>
              <w:t>Uzasadnienie prawne i faktyczne</w:t>
            </w:r>
          </w:p>
        </w:tc>
      </w:tr>
      <w:tr w:rsidR="00727A11" w:rsidRPr="00D34297" w14:paraId="13EF7636" w14:textId="77777777" w:rsidTr="00F23A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356B" w14:textId="77777777" w:rsidR="00727A11" w:rsidRPr="00D34297" w:rsidRDefault="00727A11" w:rsidP="00F23A61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A1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0C08" w14:textId="77777777" w:rsidR="00727A11" w:rsidRPr="00D34297" w:rsidRDefault="00727A11" w:rsidP="00F23A61">
            <w:pPr>
              <w:spacing w:before="120" w:after="4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7A11">
              <w:rPr>
                <w:rFonts w:ascii="Arial" w:hAnsi="Arial" w:cs="Arial"/>
                <w:b/>
                <w:sz w:val="24"/>
                <w:szCs w:val="24"/>
              </w:rPr>
              <w:t>Dostawa plotera frezarskiego i materiałów</w:t>
            </w:r>
          </w:p>
          <w:p w14:paraId="0C2B77A9" w14:textId="77777777" w:rsidR="00727A11" w:rsidRPr="00D34297" w:rsidRDefault="00727A11" w:rsidP="00F23A61">
            <w:pPr>
              <w:spacing w:before="8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297">
              <w:rPr>
                <w:rFonts w:ascii="Arial" w:hAnsi="Arial" w:cs="Arial"/>
                <w:sz w:val="24"/>
                <w:szCs w:val="24"/>
                <w:u w:val="single"/>
              </w:rPr>
              <w:t>Uzasadnienie prawne</w:t>
            </w:r>
            <w:r w:rsidRPr="00D3429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A9A3F78" w14:textId="77777777" w:rsidR="00727A11" w:rsidRPr="00D34297" w:rsidRDefault="00727A11" w:rsidP="00F23A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A11">
              <w:rPr>
                <w:rFonts w:ascii="Arial" w:hAnsi="Arial" w:cs="Arial"/>
                <w:sz w:val="24"/>
                <w:szCs w:val="24"/>
              </w:rPr>
              <w:lastRenderedPageBreak/>
              <w:t>Art. 255 pkt. 3</w:t>
            </w:r>
            <w:r w:rsidRPr="002A7DFF">
              <w:rPr>
                <w:rFonts w:ascii="Arial" w:hAnsi="Arial" w:cs="Arial"/>
                <w:sz w:val="24"/>
                <w:szCs w:val="24"/>
              </w:rPr>
              <w:t xml:space="preserve"> ust</w:t>
            </w:r>
            <w:r>
              <w:rPr>
                <w:rFonts w:ascii="Arial" w:hAnsi="Arial" w:cs="Arial"/>
                <w:sz w:val="24"/>
                <w:szCs w:val="24"/>
              </w:rPr>
              <w:t xml:space="preserve">awy Pzp - </w:t>
            </w:r>
            <w:r w:rsidRPr="00727A11">
              <w:rPr>
                <w:rFonts w:ascii="Arial" w:hAnsi="Arial" w:cs="Arial"/>
                <w:sz w:val="24"/>
                <w:szCs w:val="24"/>
              </w:rPr>
              <w:t>cena lub koszt najkorzystniejszej oferty lub oferta z najniższą ceną przewyższa kwotę, którą zamawiający zamierza przeznaczyć na sfinansowanie zamówienia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A81DDD3" w14:textId="77777777" w:rsidR="00727A11" w:rsidRPr="00D34297" w:rsidRDefault="00727A11" w:rsidP="00F23A61">
            <w:pPr>
              <w:spacing w:before="8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297">
              <w:rPr>
                <w:rFonts w:ascii="Arial" w:hAnsi="Arial" w:cs="Arial"/>
                <w:sz w:val="24"/>
                <w:szCs w:val="24"/>
                <w:u w:val="single"/>
              </w:rPr>
              <w:t>Uzasadnienie faktyczne</w:t>
            </w:r>
            <w:r w:rsidRPr="00D3429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327AB9D" w14:textId="77777777" w:rsidR="00727A11" w:rsidRPr="00D34297" w:rsidRDefault="00727A11" w:rsidP="00F23A61">
            <w:pPr>
              <w:spacing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A11">
              <w:rPr>
                <w:rFonts w:ascii="Arial" w:hAnsi="Arial" w:cs="Arial"/>
                <w:sz w:val="24"/>
                <w:szCs w:val="24"/>
              </w:rPr>
              <w:t>Zamawiający nie jest w stanie podnieść kwoty jaką może wydać na realizację zamówienia do kwoty najkorzystniejszej oferty.</w:t>
            </w:r>
          </w:p>
        </w:tc>
      </w:tr>
      <w:tr w:rsidR="00727A11" w:rsidRPr="00D34297" w14:paraId="564D3405" w14:textId="77777777" w:rsidTr="00F23A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6BA" w14:textId="77777777" w:rsidR="00727A11" w:rsidRPr="00D34297" w:rsidRDefault="00727A11" w:rsidP="00F23A61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A11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F7DB" w14:textId="77777777" w:rsidR="00727A11" w:rsidRPr="00D34297" w:rsidRDefault="00727A11" w:rsidP="00F23A61">
            <w:pPr>
              <w:spacing w:before="120" w:after="4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7A11">
              <w:rPr>
                <w:rFonts w:ascii="Arial" w:hAnsi="Arial" w:cs="Arial"/>
                <w:b/>
                <w:sz w:val="24"/>
                <w:szCs w:val="24"/>
              </w:rPr>
              <w:t>Dostawa urządzeń do diagnostyki samochodowej</w:t>
            </w:r>
          </w:p>
          <w:p w14:paraId="11ED50D2" w14:textId="77777777" w:rsidR="00727A11" w:rsidRPr="00D34297" w:rsidRDefault="00727A11" w:rsidP="00F23A61">
            <w:pPr>
              <w:spacing w:before="8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297">
              <w:rPr>
                <w:rFonts w:ascii="Arial" w:hAnsi="Arial" w:cs="Arial"/>
                <w:sz w:val="24"/>
                <w:szCs w:val="24"/>
                <w:u w:val="single"/>
              </w:rPr>
              <w:t>Uzasadnienie prawne</w:t>
            </w:r>
            <w:r w:rsidRPr="00D3429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8424DF9" w14:textId="77777777" w:rsidR="00727A11" w:rsidRPr="00D34297" w:rsidRDefault="00727A11" w:rsidP="00F23A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A11">
              <w:rPr>
                <w:rFonts w:ascii="Arial" w:hAnsi="Arial" w:cs="Arial"/>
                <w:sz w:val="24"/>
                <w:szCs w:val="24"/>
              </w:rPr>
              <w:t>Art. 255 pkt. 3</w:t>
            </w:r>
            <w:r w:rsidRPr="002A7DFF">
              <w:rPr>
                <w:rFonts w:ascii="Arial" w:hAnsi="Arial" w:cs="Arial"/>
                <w:sz w:val="24"/>
                <w:szCs w:val="24"/>
              </w:rPr>
              <w:t xml:space="preserve"> ust</w:t>
            </w:r>
            <w:r>
              <w:rPr>
                <w:rFonts w:ascii="Arial" w:hAnsi="Arial" w:cs="Arial"/>
                <w:sz w:val="24"/>
                <w:szCs w:val="24"/>
              </w:rPr>
              <w:t xml:space="preserve">awy Pzp - </w:t>
            </w:r>
            <w:r w:rsidRPr="00727A11">
              <w:rPr>
                <w:rFonts w:ascii="Arial" w:hAnsi="Arial" w:cs="Arial"/>
                <w:sz w:val="24"/>
                <w:szCs w:val="24"/>
              </w:rPr>
              <w:t>cena lub koszt najkorzystniejszej oferty lub oferta z najniższą ceną przewyższa kwotę, którą zamawiający zamierza przeznaczyć na sfinansowanie zamówienia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2B62074" w14:textId="77777777" w:rsidR="00727A11" w:rsidRPr="00D34297" w:rsidRDefault="00727A11" w:rsidP="00F23A61">
            <w:pPr>
              <w:spacing w:before="8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297">
              <w:rPr>
                <w:rFonts w:ascii="Arial" w:hAnsi="Arial" w:cs="Arial"/>
                <w:sz w:val="24"/>
                <w:szCs w:val="24"/>
                <w:u w:val="single"/>
              </w:rPr>
              <w:t>Uzasadnienie faktyczne</w:t>
            </w:r>
            <w:r w:rsidRPr="00D3429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007B133" w14:textId="77777777" w:rsidR="00727A11" w:rsidRPr="00727A11" w:rsidRDefault="00727A11" w:rsidP="00F23A61">
            <w:pPr>
              <w:spacing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A11">
              <w:rPr>
                <w:rFonts w:ascii="Arial" w:hAnsi="Arial" w:cs="Arial"/>
                <w:sz w:val="24"/>
                <w:szCs w:val="24"/>
              </w:rPr>
              <w:t xml:space="preserve">Zamawiający nie jest w stanie podnieść kwoty jaką może wydać na realizację zamówienia do kwoty najkorzystniejszej oferty. </w:t>
            </w:r>
          </w:p>
          <w:p w14:paraId="3478DA6A" w14:textId="3D9F2B5A" w:rsidR="00727A11" w:rsidRDefault="00727A11" w:rsidP="00F23A61">
            <w:pPr>
              <w:spacing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A11">
              <w:rPr>
                <w:rFonts w:ascii="Arial" w:hAnsi="Arial" w:cs="Arial"/>
                <w:sz w:val="24"/>
                <w:szCs w:val="24"/>
              </w:rPr>
              <w:t>Tutaj warto dodać, że po obliczeniu punktacji najkorzystniejszą jest oferta firmy Tronus, która otrzymała 40 punktów za zadeklarowany termin dostawy.</w:t>
            </w:r>
            <w:r w:rsidR="00D611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7A11">
              <w:rPr>
                <w:rFonts w:ascii="Arial" w:hAnsi="Arial" w:cs="Arial"/>
                <w:sz w:val="24"/>
                <w:szCs w:val="24"/>
              </w:rPr>
              <w:t>Oferta firmy Kogex otrzymała 0 punktów w tym kryterium.</w:t>
            </w:r>
          </w:p>
          <w:p w14:paraId="1B5FDFE3" w14:textId="77777777" w:rsidR="00474CDB" w:rsidRDefault="00474CDB" w:rsidP="00474CDB">
            <w:pPr>
              <w:spacing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Przed unieważnieniem niniejszej części zamówienia, całkowita punktacja Wykonawców prezentowała się następująco: </w:t>
            </w:r>
          </w:p>
          <w:p w14:paraId="481CD6F7" w14:textId="3FDD1E29" w:rsidR="00474CDB" w:rsidRDefault="00474CDB" w:rsidP="00474CDB">
            <w:pPr>
              <w:spacing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Tronus Polska Sp. z o.o. – 62.71 p</w:t>
            </w:r>
            <w:r w:rsidR="00D611EB">
              <w:rPr>
                <w:rFonts w:ascii="Arial" w:hAnsi="Arial" w:cs="Arial"/>
                <w:sz w:val="24"/>
                <w:szCs w:val="24"/>
              </w:rPr>
              <w:t>kt</w:t>
            </w:r>
          </w:p>
          <w:p w14:paraId="599F7B62" w14:textId="11B60FA4" w:rsidR="00474CDB" w:rsidRPr="00D34297" w:rsidRDefault="00474CDB" w:rsidP="00474CDB">
            <w:pPr>
              <w:spacing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 Kogex – 60.00 p</w:t>
            </w:r>
            <w:r w:rsidR="00D611EB">
              <w:rPr>
                <w:rFonts w:ascii="Arial" w:hAnsi="Arial" w:cs="Arial"/>
                <w:sz w:val="24"/>
                <w:szCs w:val="24"/>
              </w:rPr>
              <w:t>kt.</w:t>
            </w:r>
          </w:p>
        </w:tc>
      </w:tr>
      <w:tr w:rsidR="00727A11" w:rsidRPr="00D34297" w14:paraId="3B54A265" w14:textId="77777777" w:rsidTr="00F23A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805A" w14:textId="77777777" w:rsidR="00727A11" w:rsidRPr="00D34297" w:rsidRDefault="00727A11" w:rsidP="00F23A61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A1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E30D" w14:textId="77777777" w:rsidR="00727A11" w:rsidRPr="00D34297" w:rsidRDefault="00727A11" w:rsidP="00F23A61">
            <w:pPr>
              <w:spacing w:before="120" w:after="4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7A11">
              <w:rPr>
                <w:rFonts w:ascii="Arial" w:hAnsi="Arial" w:cs="Arial"/>
                <w:b/>
                <w:sz w:val="24"/>
                <w:szCs w:val="24"/>
              </w:rPr>
              <w:t>Dostawa środków ochronnych</w:t>
            </w:r>
          </w:p>
          <w:p w14:paraId="685421FE" w14:textId="77777777" w:rsidR="00727A11" w:rsidRPr="00D34297" w:rsidRDefault="00727A11" w:rsidP="00F23A61">
            <w:pPr>
              <w:spacing w:before="8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297">
              <w:rPr>
                <w:rFonts w:ascii="Arial" w:hAnsi="Arial" w:cs="Arial"/>
                <w:sz w:val="24"/>
                <w:szCs w:val="24"/>
                <w:u w:val="single"/>
              </w:rPr>
              <w:t>Uzasadnienie prawne</w:t>
            </w:r>
            <w:r w:rsidRPr="00D3429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EA8F6EC" w14:textId="77777777" w:rsidR="00727A11" w:rsidRPr="00D34297" w:rsidRDefault="00727A11" w:rsidP="00F23A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A11">
              <w:rPr>
                <w:rFonts w:ascii="Arial" w:hAnsi="Arial" w:cs="Arial"/>
                <w:sz w:val="24"/>
                <w:szCs w:val="24"/>
              </w:rPr>
              <w:t>Art. 255 pkt. 3</w:t>
            </w:r>
            <w:r w:rsidRPr="002A7DFF">
              <w:rPr>
                <w:rFonts w:ascii="Arial" w:hAnsi="Arial" w:cs="Arial"/>
                <w:sz w:val="24"/>
                <w:szCs w:val="24"/>
              </w:rPr>
              <w:t xml:space="preserve"> ust</w:t>
            </w:r>
            <w:r>
              <w:rPr>
                <w:rFonts w:ascii="Arial" w:hAnsi="Arial" w:cs="Arial"/>
                <w:sz w:val="24"/>
                <w:szCs w:val="24"/>
              </w:rPr>
              <w:t xml:space="preserve">awy Pzp - </w:t>
            </w:r>
            <w:r w:rsidRPr="00727A11">
              <w:rPr>
                <w:rFonts w:ascii="Arial" w:hAnsi="Arial" w:cs="Arial"/>
                <w:sz w:val="24"/>
                <w:szCs w:val="24"/>
              </w:rPr>
              <w:t>cena lub koszt najkorzystniejszej oferty lub oferta z najniższą ceną przewyższa kwotę, którą zamawiający zamierza przeznaczyć na sfinansowanie zamówienia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315B0EC" w14:textId="77777777" w:rsidR="00727A11" w:rsidRPr="00D34297" w:rsidRDefault="00727A11" w:rsidP="00F23A61">
            <w:pPr>
              <w:spacing w:before="8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297">
              <w:rPr>
                <w:rFonts w:ascii="Arial" w:hAnsi="Arial" w:cs="Arial"/>
                <w:sz w:val="24"/>
                <w:szCs w:val="24"/>
                <w:u w:val="single"/>
              </w:rPr>
              <w:t>Uzasadnienie faktyczne</w:t>
            </w:r>
            <w:r w:rsidRPr="00D3429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2312ADE" w14:textId="77777777" w:rsidR="00727A11" w:rsidRPr="00727A11" w:rsidRDefault="00727A11" w:rsidP="00F23A61">
            <w:pPr>
              <w:spacing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A11">
              <w:rPr>
                <w:rFonts w:ascii="Arial" w:hAnsi="Arial" w:cs="Arial"/>
                <w:sz w:val="24"/>
                <w:szCs w:val="24"/>
              </w:rPr>
              <w:t xml:space="preserve">Zamawiający nie jest w stanie podnieść kwoty jaką może wydać na realizację zamówienia do kwoty najkorzystniejszej oferty. </w:t>
            </w:r>
          </w:p>
          <w:p w14:paraId="4A324D57" w14:textId="02A9D6F1" w:rsidR="00727A11" w:rsidRDefault="00727A11" w:rsidP="00F23A61">
            <w:pPr>
              <w:spacing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A11">
              <w:rPr>
                <w:rFonts w:ascii="Arial" w:hAnsi="Arial" w:cs="Arial"/>
                <w:sz w:val="24"/>
                <w:szCs w:val="24"/>
              </w:rPr>
              <w:lastRenderedPageBreak/>
              <w:t>Tutaj warto dodać, że po obliczeniu punktacji najkorzystniejszą jest oferta firmy Tronus, która otrzymała 40 punktów za zadeklarowany termin dostawy.</w:t>
            </w:r>
            <w:r w:rsidR="00D611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7A11">
              <w:rPr>
                <w:rFonts w:ascii="Arial" w:hAnsi="Arial" w:cs="Arial"/>
                <w:sz w:val="24"/>
                <w:szCs w:val="24"/>
              </w:rPr>
              <w:t>Oferta firmy Kogex otrzymała 0 punktów w tym kryterium.</w:t>
            </w:r>
          </w:p>
          <w:p w14:paraId="06CDDF12" w14:textId="77777777" w:rsidR="00474CDB" w:rsidRDefault="00474CDB" w:rsidP="00474CDB">
            <w:pPr>
              <w:spacing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Przed unieważnieniem niniejszej części zamówienia, całkowita punktacja Wykonawców prezentowała się następująco: </w:t>
            </w:r>
          </w:p>
          <w:p w14:paraId="22F36E90" w14:textId="321BBBC0" w:rsidR="00474CDB" w:rsidRDefault="00474CDB" w:rsidP="00474CDB">
            <w:pPr>
              <w:spacing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Tronus Polska Sp. z o.o. – 63.01 p</w:t>
            </w:r>
            <w:r w:rsidR="00D611EB">
              <w:rPr>
                <w:rFonts w:ascii="Arial" w:hAnsi="Arial" w:cs="Arial"/>
                <w:sz w:val="24"/>
                <w:szCs w:val="24"/>
              </w:rPr>
              <w:t>kt</w:t>
            </w:r>
          </w:p>
          <w:p w14:paraId="126B597C" w14:textId="50AFDC9F" w:rsidR="00474CDB" w:rsidRPr="00D34297" w:rsidRDefault="00474CDB" w:rsidP="00474CDB">
            <w:pPr>
              <w:spacing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 Kogex – 60.00 p</w:t>
            </w:r>
            <w:r w:rsidR="00D611EB">
              <w:rPr>
                <w:rFonts w:ascii="Arial" w:hAnsi="Arial" w:cs="Arial"/>
                <w:sz w:val="24"/>
                <w:szCs w:val="24"/>
              </w:rPr>
              <w:t>kt.</w:t>
            </w:r>
          </w:p>
        </w:tc>
      </w:tr>
      <w:tr w:rsidR="00727A11" w:rsidRPr="00D34297" w14:paraId="3E07BA02" w14:textId="77777777" w:rsidTr="00F23A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C6F2" w14:textId="77777777" w:rsidR="00727A11" w:rsidRPr="00D34297" w:rsidRDefault="00727A11" w:rsidP="00F23A61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A11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0BFB" w14:textId="77777777" w:rsidR="00727A11" w:rsidRPr="00D34297" w:rsidRDefault="00727A11" w:rsidP="00F23A61">
            <w:pPr>
              <w:spacing w:before="120" w:after="4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7A11">
              <w:rPr>
                <w:rFonts w:ascii="Arial" w:hAnsi="Arial" w:cs="Arial"/>
                <w:b/>
                <w:sz w:val="24"/>
                <w:szCs w:val="24"/>
              </w:rPr>
              <w:t>Dostawa spawarki, narzędzi ręcznych i materiałów</w:t>
            </w:r>
          </w:p>
          <w:p w14:paraId="0DB75C67" w14:textId="77777777" w:rsidR="00727A11" w:rsidRPr="00D34297" w:rsidRDefault="00727A11" w:rsidP="00F23A61">
            <w:pPr>
              <w:spacing w:before="8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297">
              <w:rPr>
                <w:rFonts w:ascii="Arial" w:hAnsi="Arial" w:cs="Arial"/>
                <w:sz w:val="24"/>
                <w:szCs w:val="24"/>
                <w:u w:val="single"/>
              </w:rPr>
              <w:t>Uzasadnienie prawne</w:t>
            </w:r>
            <w:r w:rsidRPr="00D3429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E608215" w14:textId="77777777" w:rsidR="00727A11" w:rsidRPr="00D34297" w:rsidRDefault="00727A11" w:rsidP="00F23A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A11">
              <w:rPr>
                <w:rFonts w:ascii="Arial" w:hAnsi="Arial" w:cs="Arial"/>
                <w:sz w:val="24"/>
                <w:szCs w:val="24"/>
              </w:rPr>
              <w:t>Art. 255 pkt. 3</w:t>
            </w:r>
            <w:r w:rsidRPr="002A7DFF">
              <w:rPr>
                <w:rFonts w:ascii="Arial" w:hAnsi="Arial" w:cs="Arial"/>
                <w:sz w:val="24"/>
                <w:szCs w:val="24"/>
              </w:rPr>
              <w:t xml:space="preserve"> ust</w:t>
            </w:r>
            <w:r>
              <w:rPr>
                <w:rFonts w:ascii="Arial" w:hAnsi="Arial" w:cs="Arial"/>
                <w:sz w:val="24"/>
                <w:szCs w:val="24"/>
              </w:rPr>
              <w:t xml:space="preserve">awy Pzp - </w:t>
            </w:r>
            <w:r w:rsidRPr="00727A11">
              <w:rPr>
                <w:rFonts w:ascii="Arial" w:hAnsi="Arial" w:cs="Arial"/>
                <w:sz w:val="24"/>
                <w:szCs w:val="24"/>
              </w:rPr>
              <w:t>cena lub koszt najkorzystniejszej oferty lub oferta z najniższą ceną przewyższa kwotę, którą zamawiający zamierza przeznaczyć na sfinansowanie zamówienia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76B2EFA" w14:textId="77777777" w:rsidR="00727A11" w:rsidRPr="00D34297" w:rsidRDefault="00727A11" w:rsidP="00F23A61">
            <w:pPr>
              <w:spacing w:before="8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297">
              <w:rPr>
                <w:rFonts w:ascii="Arial" w:hAnsi="Arial" w:cs="Arial"/>
                <w:sz w:val="24"/>
                <w:szCs w:val="24"/>
                <w:u w:val="single"/>
              </w:rPr>
              <w:t>Uzasadnienie faktyczne</w:t>
            </w:r>
            <w:r w:rsidRPr="00D3429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5F61460" w14:textId="77777777" w:rsidR="00727A11" w:rsidRPr="00727A11" w:rsidRDefault="00727A11" w:rsidP="00F23A61">
            <w:pPr>
              <w:spacing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A11">
              <w:rPr>
                <w:rFonts w:ascii="Arial" w:hAnsi="Arial" w:cs="Arial"/>
                <w:sz w:val="24"/>
                <w:szCs w:val="24"/>
              </w:rPr>
              <w:t xml:space="preserve">Zamawiający nie jest w stanie podnieść kwoty jaką może wydać na realizację zamówienia do kwoty najkorzystniejszej oferty. </w:t>
            </w:r>
          </w:p>
          <w:p w14:paraId="6001CC1A" w14:textId="6009E700" w:rsidR="00727A11" w:rsidRDefault="00727A11" w:rsidP="00F23A61">
            <w:pPr>
              <w:spacing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A11">
              <w:rPr>
                <w:rFonts w:ascii="Arial" w:hAnsi="Arial" w:cs="Arial"/>
                <w:sz w:val="24"/>
                <w:szCs w:val="24"/>
              </w:rPr>
              <w:t>Tutaj warto dodać, że po obliczeniu punktacji najkorzystniejszą jest oferta firmy Tronus, która otrzymała 40 punktów za zadeklarowany termin dostawy.</w:t>
            </w:r>
            <w:r w:rsidR="00D611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7A11">
              <w:rPr>
                <w:rFonts w:ascii="Arial" w:hAnsi="Arial" w:cs="Arial"/>
                <w:sz w:val="24"/>
                <w:szCs w:val="24"/>
              </w:rPr>
              <w:t>Oferta firmy Kogex otrzymała 0 punktów w tym kryterium.</w:t>
            </w:r>
          </w:p>
          <w:p w14:paraId="7DF6A108" w14:textId="3120D75C" w:rsidR="00474CDB" w:rsidRDefault="00474CDB" w:rsidP="00F23A61">
            <w:pPr>
              <w:spacing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Przed unieważnieniem niniejszej części zamówienia, całkowita punktacja Wykonawców prezentowała się następująco: </w:t>
            </w:r>
          </w:p>
          <w:p w14:paraId="75A1BB2B" w14:textId="5C6726ED" w:rsidR="00474CDB" w:rsidRDefault="00474CDB" w:rsidP="00F23A61">
            <w:pPr>
              <w:spacing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Tronus Polska Sp. z o.o. – 68.06 p</w:t>
            </w:r>
            <w:r w:rsidR="00D611EB">
              <w:rPr>
                <w:rFonts w:ascii="Arial" w:hAnsi="Arial" w:cs="Arial"/>
                <w:sz w:val="24"/>
                <w:szCs w:val="24"/>
              </w:rPr>
              <w:t>kt</w:t>
            </w:r>
          </w:p>
          <w:p w14:paraId="50573E8E" w14:textId="6FC76D0F" w:rsidR="00474CDB" w:rsidRPr="00D34297" w:rsidRDefault="00474CDB" w:rsidP="00F23A61">
            <w:pPr>
              <w:spacing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 Kogex – 60.00 p</w:t>
            </w:r>
            <w:r w:rsidR="00D611EB">
              <w:rPr>
                <w:rFonts w:ascii="Arial" w:hAnsi="Arial" w:cs="Arial"/>
                <w:sz w:val="24"/>
                <w:szCs w:val="24"/>
              </w:rPr>
              <w:t>kt.</w:t>
            </w:r>
          </w:p>
        </w:tc>
      </w:tr>
    </w:tbl>
    <w:p w14:paraId="4977B232" w14:textId="77777777" w:rsidR="00010B31" w:rsidRPr="00D34297" w:rsidRDefault="00010B31" w:rsidP="002A7DFF">
      <w:pPr>
        <w:pStyle w:val="Tekstpodstawowy"/>
        <w:spacing w:before="600" w:after="480" w:line="276" w:lineRule="auto"/>
        <w:ind w:left="3119" w:firstLine="425"/>
        <w:jc w:val="right"/>
        <w:rPr>
          <w:rFonts w:ascii="Arial" w:hAnsi="Arial" w:cs="Arial"/>
          <w:i/>
          <w:szCs w:val="24"/>
        </w:rPr>
      </w:pPr>
      <w:r w:rsidRPr="00D34297">
        <w:rPr>
          <w:rFonts w:ascii="Arial" w:hAnsi="Arial" w:cs="Arial"/>
          <w:i/>
          <w:szCs w:val="24"/>
        </w:rPr>
        <w:t>Zamawiający</w:t>
      </w:r>
    </w:p>
    <w:p w14:paraId="0FFC0F58" w14:textId="2CDD1BD3" w:rsidR="002A7DFF" w:rsidRDefault="00727A11" w:rsidP="002A7DFF">
      <w:pPr>
        <w:spacing w:line="360" w:lineRule="auto"/>
        <w:jc w:val="right"/>
      </w:pPr>
      <w:r w:rsidRPr="00727A11">
        <w:rPr>
          <w:rFonts w:ascii="Arial" w:hAnsi="Arial" w:cs="Arial"/>
          <w:sz w:val="24"/>
          <w:szCs w:val="24"/>
        </w:rPr>
        <w:t xml:space="preserve">  </w:t>
      </w:r>
      <w:r w:rsidR="004F48DA">
        <w:rPr>
          <w:rFonts w:ascii="Arial" w:hAnsi="Arial" w:cs="Arial"/>
          <w:sz w:val="24"/>
          <w:szCs w:val="24"/>
        </w:rPr>
        <w:t>/-/ Marcin Woliński</w:t>
      </w:r>
      <w:r w:rsidR="004F48DA">
        <w:rPr>
          <w:rFonts w:ascii="Arial" w:hAnsi="Arial" w:cs="Arial"/>
          <w:sz w:val="24"/>
          <w:szCs w:val="24"/>
        </w:rPr>
        <w:br/>
        <w:t>Dyrektor Wydziału Rozwoju Powiatu</w:t>
      </w:r>
    </w:p>
    <w:sectPr w:rsidR="002A7DFF" w:rsidSect="00D34297">
      <w:headerReference w:type="default" r:id="rId6"/>
      <w:footerReference w:type="default" r:id="rId7"/>
      <w:pgSz w:w="11906" w:h="16838"/>
      <w:pgMar w:top="1417" w:right="1417" w:bottom="1417" w:left="1417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BDC4D" w14:textId="77777777" w:rsidR="00A2090B" w:rsidRDefault="00A2090B" w:rsidP="00D34297">
      <w:r>
        <w:separator/>
      </w:r>
    </w:p>
  </w:endnote>
  <w:endnote w:type="continuationSeparator" w:id="0">
    <w:p w14:paraId="27E8B137" w14:textId="77777777" w:rsidR="00A2090B" w:rsidRDefault="00A2090B" w:rsidP="00D3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79440" w14:textId="11F071FA" w:rsidR="00D34297" w:rsidRDefault="00D34297" w:rsidP="00D34297">
    <w:pPr>
      <w:pStyle w:val="Stopka"/>
      <w:spacing w:before="60"/>
    </w:pPr>
    <w:r w:rsidRPr="00471F3F">
      <w:rPr>
        <w:rFonts w:ascii="Arial" w:hAnsi="Arial"/>
        <w:sz w:val="18"/>
        <w:szCs w:val="24"/>
      </w:rPr>
      <w:t xml:space="preserve">Strona: </w:t>
    </w:r>
    <w:r w:rsidRPr="00471F3F">
      <w:rPr>
        <w:rFonts w:ascii="Arial" w:hAnsi="Arial"/>
        <w:sz w:val="18"/>
        <w:szCs w:val="24"/>
      </w:rPr>
      <w:fldChar w:fldCharType="begin"/>
    </w:r>
    <w:r w:rsidRPr="00471F3F">
      <w:rPr>
        <w:rFonts w:ascii="Arial" w:hAnsi="Arial"/>
        <w:sz w:val="18"/>
        <w:szCs w:val="24"/>
      </w:rPr>
      <w:instrText xml:space="preserve"> PAGE </w:instrText>
    </w:r>
    <w:r w:rsidRPr="00471F3F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471F3F">
      <w:rPr>
        <w:rFonts w:ascii="Arial" w:hAnsi="Arial"/>
        <w:sz w:val="18"/>
        <w:szCs w:val="24"/>
      </w:rPr>
      <w:fldChar w:fldCharType="end"/>
    </w:r>
    <w:r w:rsidRPr="00471F3F">
      <w:rPr>
        <w:rFonts w:ascii="Arial" w:hAnsi="Arial"/>
        <w:sz w:val="18"/>
        <w:szCs w:val="24"/>
      </w:rPr>
      <w:t>/</w:t>
    </w:r>
    <w:r w:rsidRPr="00471F3F">
      <w:rPr>
        <w:rFonts w:ascii="Arial" w:hAnsi="Arial"/>
        <w:sz w:val="18"/>
        <w:szCs w:val="24"/>
      </w:rPr>
      <w:fldChar w:fldCharType="begin"/>
    </w:r>
    <w:r w:rsidRPr="00471F3F">
      <w:rPr>
        <w:rFonts w:ascii="Arial" w:hAnsi="Arial"/>
        <w:sz w:val="18"/>
        <w:szCs w:val="24"/>
      </w:rPr>
      <w:instrText xml:space="preserve"> NUMPAGES </w:instrText>
    </w:r>
    <w:r w:rsidRPr="00471F3F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471F3F">
      <w:rPr>
        <w:rFonts w:ascii="Arial" w:hAnsi="Arial"/>
        <w:sz w:val="18"/>
        <w:szCs w:val="24"/>
      </w:rPr>
      <w:fldChar w:fldCharType="end"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C3F7F" w14:textId="77777777" w:rsidR="00A2090B" w:rsidRDefault="00A2090B" w:rsidP="00D34297">
      <w:r>
        <w:separator/>
      </w:r>
    </w:p>
  </w:footnote>
  <w:footnote w:type="continuationSeparator" w:id="0">
    <w:p w14:paraId="7CB1D365" w14:textId="77777777" w:rsidR="00A2090B" w:rsidRDefault="00A2090B" w:rsidP="00D34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543A1" w14:textId="7B492DBE" w:rsidR="00727A11" w:rsidRDefault="005B68EC">
    <w:pPr>
      <w:pStyle w:val="Nagwek"/>
    </w:pPr>
    <w:r>
      <w:rPr>
        <w:noProof/>
      </w:rPr>
      <w:drawing>
        <wp:inline distT="0" distB="0" distL="0" distR="0" wp14:anchorId="416CD573" wp14:editId="07456756">
          <wp:extent cx="5753100" cy="754380"/>
          <wp:effectExtent l="0" t="0" r="0" b="7620"/>
          <wp:docPr id="1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9" descr="Zestawienie_wer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0B"/>
    <w:rsid w:val="00010B31"/>
    <w:rsid w:val="00055028"/>
    <w:rsid w:val="00104963"/>
    <w:rsid w:val="00150F65"/>
    <w:rsid w:val="00250F60"/>
    <w:rsid w:val="002A7DFF"/>
    <w:rsid w:val="00310284"/>
    <w:rsid w:val="00397C99"/>
    <w:rsid w:val="00474CDB"/>
    <w:rsid w:val="00492BC4"/>
    <w:rsid w:val="004E2226"/>
    <w:rsid w:val="004F48DA"/>
    <w:rsid w:val="005464E2"/>
    <w:rsid w:val="005B68EC"/>
    <w:rsid w:val="00683B4F"/>
    <w:rsid w:val="00727A11"/>
    <w:rsid w:val="00823326"/>
    <w:rsid w:val="00856A3E"/>
    <w:rsid w:val="00894412"/>
    <w:rsid w:val="009462DF"/>
    <w:rsid w:val="009500EB"/>
    <w:rsid w:val="00993EFC"/>
    <w:rsid w:val="00A2090B"/>
    <w:rsid w:val="00A568F8"/>
    <w:rsid w:val="00AB3E72"/>
    <w:rsid w:val="00AC1A4B"/>
    <w:rsid w:val="00C30C76"/>
    <w:rsid w:val="00D34297"/>
    <w:rsid w:val="00D41670"/>
    <w:rsid w:val="00D44D12"/>
    <w:rsid w:val="00D611EB"/>
    <w:rsid w:val="00D8293D"/>
    <w:rsid w:val="00E403D2"/>
    <w:rsid w:val="00E742E3"/>
    <w:rsid w:val="00EB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00FD99"/>
  <w15:chartTrackingRefBased/>
  <w15:docId w15:val="{E1D24937-316F-447A-B346-DCA7621A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0B31"/>
  </w:style>
  <w:style w:type="paragraph" w:styleId="Nagwek6">
    <w:name w:val="heading 6"/>
    <w:basedOn w:val="Normalny"/>
    <w:next w:val="Normalny"/>
    <w:qFormat/>
    <w:rsid w:val="00010B31"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10B3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10B31"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rsid w:val="00010B31"/>
    <w:pPr>
      <w:ind w:firstLine="426"/>
      <w:jc w:val="both"/>
    </w:pPr>
    <w:rPr>
      <w:sz w:val="24"/>
    </w:rPr>
  </w:style>
  <w:style w:type="paragraph" w:styleId="Zwykytekst">
    <w:name w:val="Plain Text"/>
    <w:basedOn w:val="Normalny"/>
    <w:rsid w:val="00010B31"/>
    <w:rPr>
      <w:rFonts w:ascii="Courier New" w:hAnsi="Courier New" w:cs="Courier New"/>
    </w:rPr>
  </w:style>
  <w:style w:type="table" w:styleId="Tabela-Siatka">
    <w:name w:val="Table Grid"/>
    <w:basedOn w:val="Standardowy"/>
    <w:rsid w:val="00010B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D342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34297"/>
  </w:style>
  <w:style w:type="paragraph" w:styleId="Tytu">
    <w:name w:val="Title"/>
    <w:basedOn w:val="Normalny"/>
    <w:link w:val="TytuZnak"/>
    <w:qFormat/>
    <w:rsid w:val="00D34297"/>
    <w:pPr>
      <w:jc w:val="center"/>
      <w:outlineLvl w:val="0"/>
    </w:pPr>
    <w:rPr>
      <w:b/>
      <w:sz w:val="24"/>
    </w:rPr>
  </w:style>
  <w:style w:type="character" w:customStyle="1" w:styleId="TytuZnak">
    <w:name w:val="Tytuł Znak"/>
    <w:link w:val="Tytu"/>
    <w:rsid w:val="00D34297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20</TotalTime>
  <Pages>3</Pages>
  <Words>495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 Sp. z o.o.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dc:description/>
  <cp:lastModifiedBy>Starostwo Powiatowe</cp:lastModifiedBy>
  <cp:revision>6</cp:revision>
  <dcterms:created xsi:type="dcterms:W3CDTF">2025-03-31T13:24:00Z</dcterms:created>
  <dcterms:modified xsi:type="dcterms:W3CDTF">2025-04-01T08:03:00Z</dcterms:modified>
</cp:coreProperties>
</file>