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119"/>
      </w:tblGrid>
      <w:tr w:rsidR="00F17724" w:rsidRPr="00F17724" w14:paraId="2DB03BD2" w14:textId="77777777" w:rsidTr="00EE4551">
        <w:trPr>
          <w:trHeight w:val="17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4C1F" w14:textId="77777777" w:rsidR="00F17724" w:rsidRPr="00F17724" w:rsidRDefault="00F17724" w:rsidP="00F1772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3781A0D" w14:textId="77777777" w:rsidR="00F17724" w:rsidRPr="00F17724" w:rsidRDefault="00F17724" w:rsidP="00F1772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18C47ED" w14:textId="77777777" w:rsidR="00F17724" w:rsidRPr="00F17724" w:rsidRDefault="00F17724" w:rsidP="00F1772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F17724" w:rsidRPr="00F17724" w14:paraId="6D3E9BD3" w14:textId="77777777" w:rsidTr="00EE455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CF3B058" w14:textId="77777777" w:rsidR="00F17724" w:rsidRPr="00F17724" w:rsidRDefault="00F17724" w:rsidP="00F17724">
            <w:pPr>
              <w:suppressAutoHyphens/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F17724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Nazwa i adres Wykonawcy(ów)*</w:t>
            </w:r>
          </w:p>
        </w:tc>
        <w:tc>
          <w:tcPr>
            <w:tcW w:w="3402" w:type="dxa"/>
            <w:vAlign w:val="center"/>
          </w:tcPr>
          <w:p w14:paraId="0BC0FDA2" w14:textId="77777777" w:rsidR="00F17724" w:rsidRPr="00F17724" w:rsidRDefault="00F17724" w:rsidP="00F17724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5CEE548" w14:textId="77777777" w:rsidR="00F17724" w:rsidRPr="00F17724" w:rsidRDefault="00F17724" w:rsidP="00F17724">
            <w:pPr>
              <w:suppressAutoHyphens/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F17724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Miejscowość i data</w:t>
            </w:r>
          </w:p>
        </w:tc>
      </w:tr>
    </w:tbl>
    <w:p w14:paraId="15ECCEFD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lang w:eastAsia="ar-SA"/>
        </w:rPr>
      </w:pPr>
    </w:p>
    <w:p w14:paraId="38CD7197" w14:textId="77777777" w:rsidR="00F17724" w:rsidRPr="00F17724" w:rsidRDefault="00F17724" w:rsidP="00F17724">
      <w:pPr>
        <w:keepNext/>
        <w:spacing w:after="0" w:line="36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3C8B71BE" w14:textId="77777777" w:rsidR="00F17724" w:rsidRPr="00F17724" w:rsidRDefault="00F17724" w:rsidP="00F17724">
      <w:pPr>
        <w:suppressAutoHyphens/>
        <w:spacing w:after="120" w:line="240" w:lineRule="auto"/>
        <w:ind w:right="142"/>
        <w:jc w:val="center"/>
        <w:rPr>
          <w:rFonts w:ascii="Tahoma" w:eastAsia="Times New Roman" w:hAnsi="Tahoma" w:cs="Tahoma"/>
          <w:b/>
          <w:bCs/>
          <w:sz w:val="24"/>
          <w:u w:val="single"/>
          <w:lang w:eastAsia="ar-SA"/>
        </w:rPr>
      </w:pPr>
      <w:r w:rsidRPr="00F17724">
        <w:rPr>
          <w:rFonts w:ascii="Tahoma" w:eastAsia="Times New Roman" w:hAnsi="Tahoma" w:cs="Tahoma"/>
          <w:b/>
          <w:bCs/>
          <w:sz w:val="24"/>
          <w:u w:val="single"/>
          <w:lang w:eastAsia="ar-SA"/>
        </w:rPr>
        <w:t>OŚWIADCZENIE</w:t>
      </w:r>
    </w:p>
    <w:p w14:paraId="4C974F3A" w14:textId="77777777" w:rsidR="00F17724" w:rsidRPr="00F17724" w:rsidRDefault="00F17724" w:rsidP="00F17724">
      <w:pPr>
        <w:suppressAutoHyphens/>
        <w:spacing w:after="120" w:line="240" w:lineRule="auto"/>
        <w:ind w:firstLine="708"/>
        <w:jc w:val="both"/>
        <w:rPr>
          <w:rFonts w:ascii="Tahoma" w:eastAsia="Times New Roman" w:hAnsi="Tahoma" w:cs="Tahoma"/>
          <w:lang w:eastAsia="ar-SA"/>
        </w:rPr>
      </w:pPr>
      <w:r w:rsidRPr="00F17724">
        <w:rPr>
          <w:rFonts w:ascii="Tahoma" w:eastAsia="Times New Roman" w:hAnsi="Tahoma" w:cs="Tahoma"/>
          <w:lang w:eastAsia="ar-SA"/>
        </w:rPr>
        <w:t xml:space="preserve">Składając ofertę w postępowaniu sektorowym o udzielenie zamówienia dot. realizacji zadania pn.: </w:t>
      </w:r>
    </w:p>
    <w:p w14:paraId="2B7376B9" w14:textId="77777777" w:rsidR="000946D8" w:rsidRDefault="000946D8" w:rsidP="000946D8">
      <w:pPr>
        <w:spacing w:after="0"/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 xml:space="preserve">„Dostawa skarpet roboczych do służbowego wykorzystania przez pracowników Miejskiego Przedsiębiorstwa Wodociągów i Kanalizacji w Piekarach Śląskich </w:t>
      </w:r>
    </w:p>
    <w:p w14:paraId="079E5075" w14:textId="77777777" w:rsidR="000946D8" w:rsidRDefault="000946D8" w:rsidP="000946D8">
      <w:pPr>
        <w:spacing w:after="0"/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Sp. z o.o. w okresie 24 miesięcy”.</w:t>
      </w:r>
    </w:p>
    <w:p w14:paraId="704826AA" w14:textId="48F0EDF7" w:rsidR="00F17724" w:rsidRPr="00F17724" w:rsidRDefault="00F17724" w:rsidP="00F17724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iCs/>
          <w:lang w:eastAsia="ar-SA"/>
        </w:rPr>
      </w:pPr>
    </w:p>
    <w:p w14:paraId="1B0035E8" w14:textId="77777777" w:rsidR="00F17724" w:rsidRPr="00F17724" w:rsidRDefault="00F17724" w:rsidP="00F17724">
      <w:pPr>
        <w:suppressAutoHyphens/>
        <w:spacing w:after="120" w:line="240" w:lineRule="auto"/>
        <w:rPr>
          <w:rFonts w:ascii="Tahoma" w:eastAsia="Times New Roman" w:hAnsi="Tahoma" w:cs="Tahoma"/>
          <w:bCs/>
          <w:iCs/>
          <w:lang w:eastAsia="ar-SA"/>
        </w:rPr>
      </w:pPr>
      <w:r w:rsidRPr="00F17724">
        <w:rPr>
          <w:rFonts w:ascii="Tahoma" w:eastAsia="Times New Roman" w:hAnsi="Tahoma" w:cs="Tahoma"/>
          <w:bCs/>
          <w:iCs/>
          <w:lang w:eastAsia="ar-SA"/>
        </w:rPr>
        <w:t>oświadczamy, co następuje:</w:t>
      </w:r>
    </w:p>
    <w:p w14:paraId="7220B95B" w14:textId="60B09D37" w:rsidR="00F17724" w:rsidRDefault="00F17724" w:rsidP="00F177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17724">
        <w:rPr>
          <w:rFonts w:ascii="Tahoma" w:eastAsia="Times New Roman" w:hAnsi="Tahoma" w:cs="Tahoma"/>
          <w:lang w:eastAsia="pl-PL"/>
        </w:rPr>
        <w:t xml:space="preserve">brak jest podstaw do wykluczenia </w:t>
      </w:r>
      <w:r w:rsidR="00B43E85">
        <w:rPr>
          <w:rFonts w:ascii="Tahoma" w:eastAsia="Times New Roman" w:hAnsi="Tahoma" w:cs="Tahoma"/>
          <w:lang w:eastAsia="pl-PL"/>
        </w:rPr>
        <w:t xml:space="preserve">nas </w:t>
      </w:r>
      <w:r w:rsidRPr="00F17724">
        <w:rPr>
          <w:rFonts w:ascii="Tahoma" w:eastAsia="Times New Roman" w:hAnsi="Tahoma" w:cs="Tahoma"/>
          <w:lang w:eastAsia="pl-PL"/>
        </w:rPr>
        <w:t>z postępowania o udzielenie zamówienia</w:t>
      </w:r>
      <w:r w:rsidR="007E68AE">
        <w:rPr>
          <w:rFonts w:ascii="Tahoma" w:eastAsia="Times New Roman" w:hAnsi="Tahoma" w:cs="Tahoma"/>
          <w:lang w:eastAsia="pl-PL"/>
        </w:rPr>
        <w:t xml:space="preserve"> zgodnie, z którym </w:t>
      </w:r>
      <w:r w:rsidRPr="00F17724">
        <w:rPr>
          <w:rFonts w:ascii="Tahoma" w:eastAsia="Times New Roman" w:hAnsi="Tahoma" w:cs="Tahoma"/>
          <w:lang w:eastAsia="pl-PL"/>
        </w:rPr>
        <w:t xml:space="preserve"> wyklucza się Wykonawców:</w:t>
      </w:r>
    </w:p>
    <w:p w14:paraId="6452DBD6" w14:textId="59C89687" w:rsidR="00EE4F02" w:rsidRDefault="00EE4F02" w:rsidP="00EE4F02">
      <w:pPr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lang w:eastAsia="pl-PL"/>
        </w:rPr>
      </w:pPr>
    </w:p>
    <w:p w14:paraId="7F43A78F" w14:textId="6CC30112" w:rsidR="00EE4F02" w:rsidRDefault="00514DE5" w:rsidP="00EE4F0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którzy należą do tej samej grupy kapitałowej, w rozumieniu ustawy z </w:t>
      </w:r>
      <w:r w:rsidR="00553938">
        <w:rPr>
          <w:rFonts w:ascii="Tahoma" w:eastAsia="Times New Roman" w:hAnsi="Tahoma" w:cs="Tahoma"/>
          <w:lang w:eastAsia="pl-PL"/>
        </w:rPr>
        <w:t>d</w:t>
      </w:r>
      <w:r>
        <w:rPr>
          <w:rFonts w:ascii="Tahoma" w:eastAsia="Times New Roman" w:hAnsi="Tahoma" w:cs="Tahoma"/>
          <w:lang w:eastAsia="pl-PL"/>
        </w:rPr>
        <w:t xml:space="preserve">nia 16 lutego 2007 r. o ochronie konkurencji i konsumentów (Dz. U. z 2020 r. poz. 1076), złożyli odrębne oferty, chyba że wykażą, iż istniejące między nimi powiązania nie prowadzą do </w:t>
      </w:r>
      <w:r w:rsidR="00553938">
        <w:rPr>
          <w:rFonts w:ascii="Tahoma" w:eastAsia="Times New Roman" w:hAnsi="Tahoma" w:cs="Tahoma"/>
          <w:lang w:eastAsia="pl-PL"/>
        </w:rPr>
        <w:t>zakłócenia</w:t>
      </w:r>
      <w:r>
        <w:rPr>
          <w:rFonts w:ascii="Tahoma" w:eastAsia="Times New Roman" w:hAnsi="Tahoma" w:cs="Tahoma"/>
          <w:lang w:eastAsia="pl-PL"/>
        </w:rPr>
        <w:t xml:space="preserve"> konkurencji w postępowaniu </w:t>
      </w:r>
      <w:r w:rsidR="00B43E85">
        <w:rPr>
          <w:rFonts w:ascii="Tahoma" w:eastAsia="Times New Roman" w:hAnsi="Tahoma" w:cs="Tahoma"/>
          <w:lang w:eastAsia="pl-PL"/>
        </w:rPr>
        <w:br/>
      </w:r>
      <w:r>
        <w:rPr>
          <w:rFonts w:ascii="Tahoma" w:eastAsia="Times New Roman" w:hAnsi="Tahoma" w:cs="Tahoma"/>
          <w:lang w:eastAsia="pl-PL"/>
        </w:rPr>
        <w:t>o udzielenie zamówienia.</w:t>
      </w:r>
    </w:p>
    <w:p w14:paraId="226D7EA8" w14:textId="40A2960B" w:rsidR="00514DE5" w:rsidRDefault="00514DE5" w:rsidP="00EE4F0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 stosunku do których otwarto likwidację, w zatwierdzonym przez sąd układzie</w:t>
      </w:r>
      <w:r w:rsidR="00553938">
        <w:rPr>
          <w:rFonts w:ascii="Tahoma" w:eastAsia="Times New Roman" w:hAnsi="Tahoma" w:cs="Tahoma"/>
          <w:lang w:eastAsia="pl-PL"/>
        </w:rPr>
        <w:t xml:space="preserve"> w postępowaniu restrukturyzacyjnym jest przewidziane zaspokojenie wierzycieli przez likwidację jego majątku lub sąd zarządził likwidację jego majątku w trybie art. 332 ust. 1 ustawy </w:t>
      </w:r>
      <w:r w:rsidR="006A3178">
        <w:rPr>
          <w:rFonts w:ascii="Tahoma" w:eastAsia="Times New Roman" w:hAnsi="Tahoma" w:cs="Tahoma"/>
          <w:lang w:eastAsia="pl-PL"/>
        </w:rPr>
        <w:t xml:space="preserve">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</w:t>
      </w:r>
      <w:r w:rsidR="008D500B">
        <w:rPr>
          <w:rFonts w:ascii="Tahoma" w:eastAsia="Times New Roman" w:hAnsi="Tahoma" w:cs="Tahoma"/>
          <w:lang w:eastAsia="pl-PL"/>
        </w:rPr>
        <w:t>– Prawo upadłościowe.</w:t>
      </w:r>
    </w:p>
    <w:p w14:paraId="3862F12C" w14:textId="2BD69340" w:rsidR="008D500B" w:rsidRDefault="008D500B" w:rsidP="00EE4F0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Którzy naruszyli obowiązki dotyczące płatności podatków, opłat lub składek na ubezpieczenie społeczne lub zdrowotne, z wyjątkiem Wykonawców, wobec których wydano prawomocny wyrok sądu lub ostateczną decyzję administracyjną o zaleganiu z uiszczeniem podatków</w:t>
      </w:r>
      <w:r>
        <w:rPr>
          <w:rFonts w:ascii="Tahoma" w:eastAsia="Times New Roman" w:hAnsi="Tahoma" w:cs="Tahoma"/>
          <w:lang w:eastAsia="pl-PL"/>
        </w:rPr>
        <w:fldChar w:fldCharType="begin"/>
      </w:r>
      <w:r>
        <w:rPr>
          <w:rFonts w:ascii="Tahoma" w:eastAsia="Times New Roman" w:hAnsi="Tahoma" w:cs="Tahoma"/>
          <w:lang w:eastAsia="pl-PL"/>
        </w:rPr>
        <w:instrText xml:space="preserve"> LISTNUM </w:instrText>
      </w:r>
      <w:r>
        <w:rPr>
          <w:rFonts w:ascii="Tahoma" w:eastAsia="Times New Roman" w:hAnsi="Tahoma" w:cs="Tahoma"/>
          <w:lang w:eastAsia="pl-PL"/>
        </w:rPr>
        <w:fldChar w:fldCharType="end"/>
      </w:r>
      <w:r>
        <w:rPr>
          <w:rFonts w:ascii="Tahoma" w:eastAsia="Times New Roman" w:hAnsi="Tahoma" w:cs="Tahoma"/>
          <w:lang w:eastAsia="pl-PL"/>
        </w:rPr>
        <w:t>, opłat lub składek na ubezpieczenie społeczne lub zdrowotne, a Wykonawcy dokonali płatności należytych podatków, opłat lub składek na ubezpieczenie społeczne lub zdrowotne wraz z odsetkami lub grzywnami lub zawarli wiążące porozumienie w sprawie spłaty tych należności.</w:t>
      </w:r>
    </w:p>
    <w:p w14:paraId="61DBDB62" w14:textId="418367DA" w:rsidR="008D500B" w:rsidRDefault="008D500B" w:rsidP="008D500B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D86183D" w14:textId="77777777" w:rsidR="006339B9" w:rsidRDefault="006339B9" w:rsidP="008D500B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C8B067D" w14:textId="77777777" w:rsidR="006339B9" w:rsidRDefault="006339B9" w:rsidP="008D500B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E570800" w14:textId="77777777" w:rsidR="006339B9" w:rsidRDefault="006339B9" w:rsidP="008D500B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933DC8D" w14:textId="7C84D11C" w:rsidR="001233F3" w:rsidRDefault="001233F3" w:rsidP="008D500B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że:</w:t>
      </w:r>
    </w:p>
    <w:p w14:paraId="5107B1FB" w14:textId="5BF5FA7E" w:rsidR="001233F3" w:rsidRDefault="001233F3" w:rsidP="001233F3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>Wobec podmiotu, który reprezentuję nie wydano prawomocnego wyroku Sadu lub/i ostatecznej decyzji administracyjnej o zaleganiu z uiszczaniem podatków, opłat lub składek na ubezpieczenia</w:t>
      </w:r>
      <w:r w:rsidR="002A21B0">
        <w:rPr>
          <w:rFonts w:ascii="Tahoma" w:eastAsia="Times New Roman" w:hAnsi="Tahoma" w:cs="Tahoma"/>
          <w:lang w:eastAsia="pl-PL"/>
        </w:rPr>
        <w:t xml:space="preserve"> społeczne lub zdrowotne</w:t>
      </w:r>
      <w:r w:rsidR="002A21B0">
        <w:rPr>
          <w:rFonts w:ascii="Tahoma" w:eastAsia="Times New Roman" w:hAnsi="Tahoma" w:cs="Tahoma"/>
          <w:lang w:eastAsia="pl-PL"/>
        </w:rPr>
        <w:sym w:font="Symbol" w:char="F02A"/>
      </w:r>
      <w:r w:rsidR="002A21B0">
        <w:rPr>
          <w:rFonts w:ascii="Tahoma" w:eastAsia="Times New Roman" w:hAnsi="Tahoma" w:cs="Tahoma"/>
          <w:lang w:eastAsia="pl-PL"/>
        </w:rPr>
        <w:t>;</w:t>
      </w:r>
    </w:p>
    <w:p w14:paraId="1A518914" w14:textId="5C44D295" w:rsidR="002A21B0" w:rsidRDefault="002A21B0" w:rsidP="001233F3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Nie zalegam z uiszczaniem podatków, opłat lub składek na ubezpieczenia społeczne lub zdrowotne.</w:t>
      </w:r>
    </w:p>
    <w:p w14:paraId="6C3CAA15" w14:textId="65A1FECC" w:rsidR="002A21B0" w:rsidRDefault="003F7460" w:rsidP="00E01733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A4187">
        <w:rPr>
          <w:rFonts w:ascii="Tahoma" w:hAnsi="Tahoma" w:cs="Tahoma"/>
          <w:color w:val="000000"/>
          <w:lang w:eastAsia="pl-PL"/>
        </w:rPr>
        <w:t>W</w:t>
      </w:r>
      <w:r w:rsidRPr="000A4187">
        <w:rPr>
          <w:rFonts w:ascii="Tahoma" w:hAnsi="Tahoma" w:cs="Tahoma"/>
          <w:color w:val="000000"/>
          <w:lang w:eastAsia="pl-PL"/>
        </w:rPr>
        <w:t xml:space="preserve">obec którego wydano prawomocny wyrok sądu lub ostateczną decyzję </w:t>
      </w:r>
    </w:p>
    <w:p w14:paraId="6F07FB01" w14:textId="20355006" w:rsidR="002A21B0" w:rsidRDefault="002A21B0" w:rsidP="002A21B0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84BB6FE" w14:textId="4BB80CAF" w:rsidR="002A21B0" w:rsidRDefault="002A21B0" w:rsidP="002A21B0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ECB6A51" w14:textId="77777777" w:rsidR="002A21B0" w:rsidRPr="002A21B0" w:rsidRDefault="002A21B0" w:rsidP="002A21B0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C73BB1D" w14:textId="77777777" w:rsidR="00F17724" w:rsidRPr="00F17724" w:rsidRDefault="00F17724" w:rsidP="00F17724">
      <w:pPr>
        <w:spacing w:after="0" w:line="240" w:lineRule="auto"/>
        <w:ind w:left="720"/>
        <w:jc w:val="both"/>
        <w:rPr>
          <w:rFonts w:ascii="Tahoma" w:eastAsia="Times New Roman" w:hAnsi="Tahoma" w:cs="Tahoma"/>
          <w:lang w:eastAsia="pl-PL"/>
        </w:rPr>
      </w:pPr>
    </w:p>
    <w:p w14:paraId="32C541E1" w14:textId="77777777" w:rsidR="00F17724" w:rsidRPr="00F17724" w:rsidRDefault="00F17724" w:rsidP="00F17724">
      <w:pPr>
        <w:suppressAutoHyphens/>
        <w:spacing w:after="0" w:line="240" w:lineRule="auto"/>
        <w:ind w:right="142"/>
        <w:jc w:val="both"/>
        <w:rPr>
          <w:rFonts w:ascii="Tahoma" w:eastAsia="Times New Roman" w:hAnsi="Tahoma" w:cs="Tahoma"/>
          <w:lang w:eastAsia="ar-SA"/>
        </w:rPr>
      </w:pPr>
    </w:p>
    <w:p w14:paraId="547D2908" w14:textId="77777777" w:rsidR="00F17724" w:rsidRPr="00F17724" w:rsidRDefault="00F17724" w:rsidP="00F17724">
      <w:pPr>
        <w:suppressAutoHyphens/>
        <w:spacing w:after="0" w:line="240" w:lineRule="auto"/>
        <w:ind w:right="142"/>
        <w:jc w:val="both"/>
        <w:rPr>
          <w:rFonts w:ascii="Tahoma" w:eastAsia="Times New Roman" w:hAnsi="Tahoma" w:cs="Tahoma"/>
          <w:lang w:eastAsia="ar-SA"/>
        </w:rPr>
      </w:pPr>
    </w:p>
    <w:p w14:paraId="609BFF02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lang w:eastAsia="ar-SA"/>
        </w:rPr>
      </w:pPr>
    </w:p>
    <w:p w14:paraId="5B92C72B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lang w:eastAsia="ar-SA"/>
        </w:rPr>
      </w:pPr>
    </w:p>
    <w:p w14:paraId="28EF957D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lang w:eastAsia="ar-SA"/>
        </w:rPr>
      </w:pPr>
    </w:p>
    <w:p w14:paraId="0A46A039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lang w:eastAsia="ar-SA"/>
        </w:rPr>
      </w:pPr>
    </w:p>
    <w:p w14:paraId="527D6CF1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lang w:eastAsia="ar-SA"/>
        </w:rPr>
      </w:pPr>
    </w:p>
    <w:p w14:paraId="30C94945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lang w:eastAsia="ar-SA"/>
        </w:rPr>
      </w:pPr>
    </w:p>
    <w:p w14:paraId="350CAF3D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lang w:eastAsia="ar-SA"/>
        </w:rPr>
      </w:pPr>
      <w:r w:rsidRPr="00F17724">
        <w:rPr>
          <w:rFonts w:ascii="Tahoma" w:eastAsia="Times New Roman" w:hAnsi="Tahoma" w:cs="Times New Roman"/>
          <w:lang w:eastAsia="ar-SA"/>
        </w:rPr>
        <w:t>...........................................................</w:t>
      </w:r>
      <w:r w:rsidRPr="00F17724">
        <w:rPr>
          <w:rFonts w:ascii="Tahoma" w:eastAsia="Times New Roman" w:hAnsi="Tahoma" w:cs="Times New Roman"/>
          <w:lang w:eastAsia="ar-SA"/>
        </w:rPr>
        <w:tab/>
      </w:r>
    </w:p>
    <w:p w14:paraId="42AB8277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lang w:eastAsia="ar-SA"/>
        </w:rPr>
      </w:pPr>
    </w:p>
    <w:p w14:paraId="48B8D7C3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ar-SA"/>
        </w:rPr>
      </w:pP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 xml:space="preserve">                                              DATA</w:t>
      </w:r>
      <w:r w:rsidRPr="00F17724">
        <w:rPr>
          <w:rFonts w:ascii="Tahoma" w:eastAsia="Times New Roman" w:hAnsi="Tahoma" w:cs="Times New Roman"/>
          <w:lang w:eastAsia="ar-SA"/>
        </w:rPr>
        <w:tab/>
        <w:t xml:space="preserve">                                                     </w:t>
      </w:r>
      <w:r w:rsidRPr="00F17724">
        <w:rPr>
          <w:rFonts w:ascii="Tahoma" w:eastAsia="Times New Roman" w:hAnsi="Tahoma" w:cs="Times New Roman"/>
          <w:sz w:val="18"/>
          <w:szCs w:val="18"/>
          <w:lang w:eastAsia="ar-SA"/>
        </w:rPr>
        <w:t>..........................................................</w:t>
      </w:r>
    </w:p>
    <w:p w14:paraId="763A2715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</w:pP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 xml:space="preserve">                                      </w:t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  <w:t xml:space="preserve">                      PODPISY OSÓB WSKAZANYCH W DOKUMENCIE                    </w:t>
      </w:r>
    </w:p>
    <w:p w14:paraId="2FFA4944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</w:pP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UPRAWNIAJĄCYM DO WYSTĘPOWANIA W OBROCIE</w:t>
      </w:r>
    </w:p>
    <w:p w14:paraId="2FD97A44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</w:pP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  <w:t xml:space="preserve">   W IMIENIU WYKONAWCY LUB OSÓB POSIADAJĄCYCH </w:t>
      </w:r>
    </w:p>
    <w:p w14:paraId="45343DE6" w14:textId="77777777" w:rsidR="00F17724" w:rsidRPr="00F17724" w:rsidRDefault="00F17724" w:rsidP="00F17724">
      <w:pPr>
        <w:suppressAutoHyphens/>
        <w:spacing w:after="0" w:line="240" w:lineRule="auto"/>
        <w:ind w:left="5664"/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</w:pP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 xml:space="preserve">   PEŁNOMOCNICTWO DO REPREZENTOWANIA WYKONAWCY</w:t>
      </w:r>
    </w:p>
    <w:p w14:paraId="00376711" w14:textId="77777777" w:rsidR="00F17724" w:rsidRPr="00F17724" w:rsidRDefault="00F17724" w:rsidP="00F17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  <w:t xml:space="preserve">                  </w:t>
      </w:r>
      <w:r w:rsidRPr="00F17724">
        <w:rPr>
          <w:rFonts w:ascii="Tahoma" w:eastAsia="Times New Roman" w:hAnsi="Tahoma" w:cs="Times New Roman"/>
          <w:sz w:val="18"/>
          <w:szCs w:val="18"/>
          <w:vertAlign w:val="superscript"/>
          <w:lang w:eastAsia="ar-SA"/>
        </w:rPr>
        <w:tab/>
        <w:t xml:space="preserve">                      PRAWNYM LUB POSIADAJĄCYCH PEŁNOMOCNICTWO</w:t>
      </w:r>
    </w:p>
    <w:p w14:paraId="6879A7BA" w14:textId="77777777" w:rsidR="00F17724" w:rsidRPr="00F17724" w:rsidRDefault="00F17724" w:rsidP="00F17724">
      <w:pPr>
        <w:spacing w:after="0" w:line="276" w:lineRule="auto"/>
        <w:outlineLvl w:val="0"/>
        <w:rPr>
          <w:rFonts w:ascii="Tahoma" w:eastAsia="Times New Roman" w:hAnsi="Tahoma" w:cs="Tahoma"/>
          <w:b/>
          <w:lang w:eastAsia="pl-PL"/>
        </w:rPr>
      </w:pPr>
    </w:p>
    <w:p w14:paraId="1E247F63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937C1A4" w14:textId="77777777" w:rsidR="00F17724" w:rsidRPr="00F17724" w:rsidRDefault="00F17724" w:rsidP="00F1772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17724">
        <w:rPr>
          <w:rFonts w:ascii="Tahoma" w:eastAsia="Times New Roman" w:hAnsi="Tahoma" w:cs="Tahoma"/>
          <w:sz w:val="20"/>
          <w:szCs w:val="20"/>
          <w:lang w:eastAsia="ar-SA"/>
        </w:rPr>
        <w:t>*niepotrzebne skreślić</w:t>
      </w:r>
    </w:p>
    <w:p w14:paraId="7B402B25" w14:textId="16E7EF98" w:rsidR="00292E24" w:rsidRPr="00F17724" w:rsidRDefault="00292E24" w:rsidP="00F17724"/>
    <w:sectPr w:rsidR="00292E24" w:rsidRPr="00F177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B6A0" w14:textId="77777777" w:rsidR="009D016C" w:rsidRDefault="009D016C" w:rsidP="00693397">
      <w:pPr>
        <w:spacing w:after="0" w:line="240" w:lineRule="auto"/>
      </w:pPr>
      <w:r>
        <w:separator/>
      </w:r>
    </w:p>
  </w:endnote>
  <w:endnote w:type="continuationSeparator" w:id="0">
    <w:p w14:paraId="39837C45" w14:textId="77777777" w:rsidR="009D016C" w:rsidRDefault="009D016C" w:rsidP="0069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49A8" w14:textId="77777777" w:rsidR="009D016C" w:rsidRDefault="009D016C" w:rsidP="00693397">
      <w:pPr>
        <w:spacing w:after="0" w:line="240" w:lineRule="auto"/>
      </w:pPr>
      <w:r>
        <w:separator/>
      </w:r>
    </w:p>
  </w:footnote>
  <w:footnote w:type="continuationSeparator" w:id="0">
    <w:p w14:paraId="537DDDF7" w14:textId="77777777" w:rsidR="009D016C" w:rsidRDefault="009D016C" w:rsidP="0069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3A81" w14:textId="77777777" w:rsidR="00693397" w:rsidRDefault="00693397" w:rsidP="00693397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color w:val="000000"/>
        <w:sz w:val="20"/>
        <w:szCs w:val="20"/>
      </w:rPr>
    </w:pPr>
    <w:r w:rsidRPr="00292E24">
      <w:rPr>
        <w:rFonts w:ascii="Tahoma" w:hAnsi="Tahoma" w:cs="Tahoma"/>
        <w:color w:val="000000"/>
        <w:sz w:val="20"/>
        <w:szCs w:val="20"/>
      </w:rPr>
      <w:t xml:space="preserve">Załącznik nr </w:t>
    </w:r>
    <w:r>
      <w:rPr>
        <w:rFonts w:ascii="Tahoma" w:hAnsi="Tahoma" w:cs="Tahoma"/>
        <w:color w:val="000000"/>
        <w:sz w:val="20"/>
        <w:szCs w:val="20"/>
      </w:rPr>
      <w:t>2</w:t>
    </w:r>
    <w:r w:rsidRPr="00292E24">
      <w:rPr>
        <w:rFonts w:ascii="Tahoma" w:hAnsi="Tahoma" w:cs="Tahoma"/>
        <w:color w:val="000000"/>
        <w:sz w:val="20"/>
        <w:szCs w:val="20"/>
      </w:rPr>
      <w:t xml:space="preserve"> do Zapytania ofertowego </w:t>
    </w:r>
  </w:p>
  <w:p w14:paraId="62212248" w14:textId="496980A4" w:rsidR="00693397" w:rsidRPr="005E05C0" w:rsidRDefault="00693397" w:rsidP="00693397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sz w:val="20"/>
        <w:szCs w:val="20"/>
      </w:rPr>
    </w:pPr>
  </w:p>
  <w:p w14:paraId="23A81347" w14:textId="77777777" w:rsidR="00693397" w:rsidRDefault="006933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75F"/>
    <w:multiLevelType w:val="hybridMultilevel"/>
    <w:tmpl w:val="83BEA690"/>
    <w:lvl w:ilvl="0" w:tplc="E774F77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74AB"/>
    <w:multiLevelType w:val="hybridMultilevel"/>
    <w:tmpl w:val="04768CF8"/>
    <w:lvl w:ilvl="0" w:tplc="04150011">
      <w:start w:val="1"/>
      <w:numFmt w:val="decimal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9">
      <w:start w:val="1"/>
      <w:numFmt w:val="lowerLetter"/>
      <w:lvlText w:val="%5."/>
      <w:lvlJc w:val="left"/>
      <w:pPr>
        <w:ind w:left="4034" w:hanging="360"/>
      </w:pPr>
    </w:lvl>
    <w:lvl w:ilvl="5" w:tplc="0415001B">
      <w:start w:val="1"/>
      <w:numFmt w:val="lowerRoman"/>
      <w:lvlText w:val="%6."/>
      <w:lvlJc w:val="right"/>
      <w:pPr>
        <w:ind w:left="4754" w:hanging="180"/>
      </w:pPr>
    </w:lvl>
    <w:lvl w:ilvl="6" w:tplc="0415000F">
      <w:start w:val="1"/>
      <w:numFmt w:val="decimal"/>
      <w:lvlText w:val="%7."/>
      <w:lvlJc w:val="left"/>
      <w:pPr>
        <w:ind w:left="5474" w:hanging="360"/>
      </w:pPr>
    </w:lvl>
    <w:lvl w:ilvl="7" w:tplc="04150019">
      <w:start w:val="1"/>
      <w:numFmt w:val="lowerLetter"/>
      <w:lvlText w:val="%8."/>
      <w:lvlJc w:val="left"/>
      <w:pPr>
        <w:ind w:left="6194" w:hanging="360"/>
      </w:pPr>
    </w:lvl>
    <w:lvl w:ilvl="8" w:tplc="0415001B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186917E1"/>
    <w:multiLevelType w:val="hybridMultilevel"/>
    <w:tmpl w:val="77EAC26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315063"/>
    <w:multiLevelType w:val="hybridMultilevel"/>
    <w:tmpl w:val="7C44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D24"/>
    <w:multiLevelType w:val="hybridMultilevel"/>
    <w:tmpl w:val="7B085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B32E6"/>
    <w:multiLevelType w:val="hybridMultilevel"/>
    <w:tmpl w:val="E202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35BB6"/>
    <w:multiLevelType w:val="hybridMultilevel"/>
    <w:tmpl w:val="3874052A"/>
    <w:lvl w:ilvl="0" w:tplc="A2AC0CA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F826DE"/>
    <w:multiLevelType w:val="hybridMultilevel"/>
    <w:tmpl w:val="AB4AC3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7C"/>
    <w:rsid w:val="00013CC6"/>
    <w:rsid w:val="000946D8"/>
    <w:rsid w:val="000A4187"/>
    <w:rsid w:val="000D6FC5"/>
    <w:rsid w:val="00112941"/>
    <w:rsid w:val="001233F3"/>
    <w:rsid w:val="001321B0"/>
    <w:rsid w:val="00260C36"/>
    <w:rsid w:val="00292E24"/>
    <w:rsid w:val="002A21B0"/>
    <w:rsid w:val="002D49F0"/>
    <w:rsid w:val="003F7460"/>
    <w:rsid w:val="0040052B"/>
    <w:rsid w:val="004C1CED"/>
    <w:rsid w:val="004D6FCE"/>
    <w:rsid w:val="00514DE5"/>
    <w:rsid w:val="00553938"/>
    <w:rsid w:val="005B6A10"/>
    <w:rsid w:val="005E05C0"/>
    <w:rsid w:val="006339B9"/>
    <w:rsid w:val="00665C7C"/>
    <w:rsid w:val="00693397"/>
    <w:rsid w:val="006A3178"/>
    <w:rsid w:val="006A7BC6"/>
    <w:rsid w:val="006B0632"/>
    <w:rsid w:val="007139CC"/>
    <w:rsid w:val="007405F3"/>
    <w:rsid w:val="007A01BC"/>
    <w:rsid w:val="007E68AE"/>
    <w:rsid w:val="007F42FC"/>
    <w:rsid w:val="008D500B"/>
    <w:rsid w:val="009D016C"/>
    <w:rsid w:val="00B42EC2"/>
    <w:rsid w:val="00B43E85"/>
    <w:rsid w:val="00B51D10"/>
    <w:rsid w:val="00C71378"/>
    <w:rsid w:val="00DE10BF"/>
    <w:rsid w:val="00DE7B52"/>
    <w:rsid w:val="00E44F8E"/>
    <w:rsid w:val="00E8237C"/>
    <w:rsid w:val="00EE4F02"/>
    <w:rsid w:val="00F17724"/>
    <w:rsid w:val="00F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81B"/>
  <w15:chartTrackingRefBased/>
  <w15:docId w15:val="{F68A7A61-4180-4E5E-A1DE-38D0384A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E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0D6FC5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0D6FC5"/>
  </w:style>
  <w:style w:type="paragraph" w:styleId="Nagwek">
    <w:name w:val="header"/>
    <w:basedOn w:val="Normalny"/>
    <w:link w:val="NagwekZnak"/>
    <w:uiPriority w:val="99"/>
    <w:unhideWhenUsed/>
    <w:rsid w:val="00693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397"/>
  </w:style>
  <w:style w:type="paragraph" w:styleId="Stopka">
    <w:name w:val="footer"/>
    <w:basedOn w:val="Normalny"/>
    <w:link w:val="StopkaZnak"/>
    <w:uiPriority w:val="99"/>
    <w:unhideWhenUsed/>
    <w:rsid w:val="00693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Teresa Szczogiel</cp:lastModifiedBy>
  <cp:revision>26</cp:revision>
  <cp:lastPrinted>2022-02-11T13:51:00Z</cp:lastPrinted>
  <dcterms:created xsi:type="dcterms:W3CDTF">2021-01-29T09:51:00Z</dcterms:created>
  <dcterms:modified xsi:type="dcterms:W3CDTF">2022-02-11T14:01:00Z</dcterms:modified>
</cp:coreProperties>
</file>