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C340" w14:textId="77777777" w:rsidR="00BB3205" w:rsidRDefault="00BB3205" w:rsidP="00BB3205">
      <w:pPr>
        <w:spacing w:line="259" w:lineRule="auto"/>
        <w:ind w:left="511"/>
        <w:jc w:val="right"/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t>Załącznik nr  7 do SWZ</w:t>
      </w:r>
    </w:p>
    <w:p w14:paraId="71D7E2B4" w14:textId="08E6BECF" w:rsidR="00FB6D1B" w:rsidRDefault="00FB6D1B" w:rsidP="00FB6D1B">
      <w:pPr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14:paraId="39B9D742" w14:textId="1A9303C6" w:rsidR="00465C1A" w:rsidRDefault="00FB6D1B" w:rsidP="00FB6D1B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Opis przedmiotu zamówienia</w:t>
      </w:r>
    </w:p>
    <w:p w14:paraId="66B26BCA" w14:textId="77777777" w:rsidR="00FB6D1B" w:rsidRPr="00FB6D1B" w:rsidRDefault="00FB6D1B" w:rsidP="00FB6D1B">
      <w:pPr>
        <w:jc w:val="center"/>
        <w:rPr>
          <w:rFonts w:ascii="Calibri" w:hAnsi="Calibri"/>
          <w:b/>
          <w:sz w:val="26"/>
          <w:szCs w:val="26"/>
        </w:rPr>
      </w:pPr>
    </w:p>
    <w:p w14:paraId="2983C722" w14:textId="7D8FCE5B" w:rsidR="00465C1A" w:rsidRPr="00FB6D1B" w:rsidRDefault="00465C1A" w:rsidP="00FB6D1B">
      <w:pPr>
        <w:ind w:firstLine="708"/>
        <w:jc w:val="both"/>
        <w:rPr>
          <w:rFonts w:ascii="Calibri" w:hAnsi="Calibri" w:cs="Calibri"/>
          <w:i/>
        </w:rPr>
      </w:pPr>
      <w:r w:rsidRPr="00FB6D1B">
        <w:rPr>
          <w:rFonts w:ascii="Calibri" w:hAnsi="Calibri" w:cs="Calibri"/>
          <w:i/>
        </w:rPr>
        <w:t>Przedmiotem zamówienia jest opracowanie planu ogólnego gminy Kunice, o którym mowa   w art. 13a ustawy o planowaniu i zagospodarowaniu przestrzennym (Dz. U. z 2024 r. poz. 1130) oraz udział w czynnościach związanych ze sporządzeniem i uchwaleniem planu ogólnego. Powierzchnia opracowania obejmuje ok. 92,79 km</w:t>
      </w:r>
      <w:r w:rsidRPr="00FB6D1B">
        <w:rPr>
          <w:rFonts w:ascii="Calibri" w:hAnsi="Calibri" w:cs="Calibri"/>
          <w:i/>
          <w:vertAlign w:val="superscript"/>
        </w:rPr>
        <w:t>2</w:t>
      </w:r>
      <w:r w:rsidRPr="00FB6D1B">
        <w:rPr>
          <w:rFonts w:ascii="Calibri" w:hAnsi="Calibri" w:cs="Calibri"/>
          <w:i/>
        </w:rPr>
        <w:t xml:space="preserve">, w tym powierzchnia objęta miejscowymi planami zagospodarowania przestrzennego to 1110,79 ha, co stanowi 12% powierzchni gminy Kunice. Obszar objęty opracowaniem obejmuje teren w granicach administracyjnych gminy Kunice. </w:t>
      </w:r>
    </w:p>
    <w:p w14:paraId="3F7B3A1E" w14:textId="77777777" w:rsidR="00465C1A" w:rsidRDefault="00465C1A" w:rsidP="00465C1A"/>
    <w:p w14:paraId="757177C6" w14:textId="77777777" w:rsidR="00465C1A" w:rsidRPr="00316D23" w:rsidRDefault="00465C1A" w:rsidP="00465C1A">
      <w:pPr>
        <w:spacing w:after="42" w:line="259" w:lineRule="auto"/>
        <w:rPr>
          <w:rFonts w:ascii="Calibri" w:hAnsi="Calibri" w:cs="Calibri"/>
          <w:bCs/>
          <w:u w:val="single"/>
        </w:rPr>
      </w:pPr>
      <w:r w:rsidRPr="00316D23">
        <w:rPr>
          <w:rFonts w:ascii="Calibri" w:hAnsi="Calibri" w:cs="Calibri"/>
          <w:bCs/>
          <w:u w:val="single"/>
        </w:rPr>
        <w:t xml:space="preserve">Zakres przedmiotu zamówienia obejmuje w szczególności: </w:t>
      </w:r>
    </w:p>
    <w:p w14:paraId="1D0CCFD5" w14:textId="77777777" w:rsidR="00465C1A" w:rsidRPr="00316D23" w:rsidRDefault="00465C1A" w:rsidP="00465C1A">
      <w:pPr>
        <w:numPr>
          <w:ilvl w:val="0"/>
          <w:numId w:val="1"/>
        </w:numPr>
        <w:spacing w:after="42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Dokonanie oceny istniejącego stanu zagospodarowania. </w:t>
      </w:r>
    </w:p>
    <w:p w14:paraId="0F8DDD3F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Sporządzenie opracowania </w:t>
      </w:r>
      <w:proofErr w:type="spellStart"/>
      <w:r w:rsidRPr="00316D23">
        <w:rPr>
          <w:rFonts w:ascii="Calibri" w:hAnsi="Calibri" w:cs="Calibri"/>
        </w:rPr>
        <w:t>ekofizjograficznego</w:t>
      </w:r>
      <w:proofErr w:type="spellEnd"/>
      <w:r w:rsidRPr="00316D23">
        <w:rPr>
          <w:rFonts w:ascii="Calibri" w:hAnsi="Calibri" w:cs="Calibri"/>
        </w:rPr>
        <w:t xml:space="preserve">. </w:t>
      </w:r>
    </w:p>
    <w:p w14:paraId="506D7C92" w14:textId="657421CD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projektów pism związanych z zawiadomieniem właściwych instytucji o podjęciu przez Radę Gminy </w:t>
      </w:r>
      <w:r>
        <w:rPr>
          <w:rFonts w:ascii="Calibri" w:hAnsi="Calibri" w:cs="Calibri"/>
        </w:rPr>
        <w:t>Kunice</w:t>
      </w:r>
      <w:r w:rsidRPr="00316D23">
        <w:rPr>
          <w:rFonts w:ascii="Calibri" w:hAnsi="Calibri" w:cs="Calibri"/>
        </w:rPr>
        <w:t xml:space="preserve"> uchwały o przystąpieniu do opracowania planu ogólnego. </w:t>
      </w:r>
    </w:p>
    <w:p w14:paraId="1350E035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Analizę wniosków osób fizycznych i prawnych oraz zgłoszonych przez organy i instytucje – sporządzenie wykazu tych wniosków, przygotowanie propozycji ich rozpatrzenia wraz z uzasadnieniem. Opracowanie wykazu odpowiedzi do organów i instytucji określonych ustawą oraz innych instytucji i jednostek poinformowanych o przystąpieniu do planu. </w:t>
      </w:r>
    </w:p>
    <w:p w14:paraId="20B60BB3" w14:textId="488C0E8E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Udział w konsultacjach społecznych dotyczących projektu planu ogólnego zgodnie z art. 8i ustawy o planowaniu i zagospodarowaniu przestrzennym z mieszkańcami gminy </w:t>
      </w:r>
      <w:r>
        <w:rPr>
          <w:rFonts w:ascii="Calibri" w:hAnsi="Calibri" w:cs="Calibri"/>
        </w:rPr>
        <w:t>Kunice</w:t>
      </w:r>
      <w:r w:rsidRPr="00316D23">
        <w:rPr>
          <w:rFonts w:ascii="Calibri" w:hAnsi="Calibri" w:cs="Calibri"/>
        </w:rPr>
        <w:t xml:space="preserve"> oraz udzielanie stosownych informacji i wyjaśnień. </w:t>
      </w:r>
    </w:p>
    <w:p w14:paraId="02EB9F95" w14:textId="72B7B7C1" w:rsidR="00465C1A" w:rsidRPr="00316D23" w:rsidRDefault="00465C1A" w:rsidP="00465C1A">
      <w:pPr>
        <w:numPr>
          <w:ilvl w:val="0"/>
          <w:numId w:val="1"/>
        </w:numPr>
        <w:spacing w:after="36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>Opracowanie projektu planu ogólnego (część tekstowa i rysunkowa) wraz z</w:t>
      </w:r>
      <w:r>
        <w:rPr>
          <w:rFonts w:ascii="Calibri" w:hAnsi="Calibri" w:cs="Calibri"/>
        </w:rPr>
        <w:t xml:space="preserve"> </w:t>
      </w:r>
      <w:r w:rsidRPr="00316D23">
        <w:rPr>
          <w:rFonts w:ascii="Calibri" w:hAnsi="Calibri" w:cs="Calibri"/>
        </w:rPr>
        <w:t xml:space="preserve">prognozą oddziaływania na środowisko. </w:t>
      </w:r>
    </w:p>
    <w:p w14:paraId="2455CA88" w14:textId="77777777" w:rsidR="00465C1A" w:rsidRPr="00316D23" w:rsidRDefault="00465C1A" w:rsidP="00465C1A">
      <w:pPr>
        <w:numPr>
          <w:ilvl w:val="0"/>
          <w:numId w:val="1"/>
        </w:numPr>
        <w:spacing w:after="36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>Przeprowadzenie strategicznej oceny oddziaływania na środowisko, w tym sporządzenie prognozy oddziaływania na środowisko projektu planu ogólnego, zgodnie z przepisami ustawy z dnia 3 października 2008r. o udostępnianiu informacji o środowisku i jego ochronie, udziale społeczeństwa w ochronie środowiska oraz o ocenach oddziaływania na środowisko.</w:t>
      </w:r>
    </w:p>
    <w:p w14:paraId="0A478E1E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Wewnętrzne dyskusje nad opracowaną koncepcją (projektant + władze gminy). </w:t>
      </w:r>
    </w:p>
    <w:p w14:paraId="7623BCAF" w14:textId="77777777" w:rsidR="00465C1A" w:rsidRPr="00316D23" w:rsidRDefault="00465C1A" w:rsidP="00465C1A">
      <w:pPr>
        <w:numPr>
          <w:ilvl w:val="0"/>
          <w:numId w:val="1"/>
        </w:numPr>
        <w:spacing w:after="36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projektów pism związanych z opiniowaniem i uzgadnianiem projektu planu ogólnego. </w:t>
      </w:r>
    </w:p>
    <w:p w14:paraId="540A70B9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Uzyskanie pozytywnej opinii Komisji Architektoniczno-Urbanistycznej o projekcie planu ogólnego. </w:t>
      </w:r>
    </w:p>
    <w:p w14:paraId="2F933975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Udział w spotkaniach, naradach w przypadku zajścia okoliczności uzasadniających udzielenie wyjaśnień lub zgłoszenia potrzeby takich wyjaśnień, w szczególności przy uzgadnianiu i opiniowaniu projektu planu ogólnego z jednostkami wskazanymi  w przepisach prawa. </w:t>
      </w:r>
    </w:p>
    <w:p w14:paraId="3E100596" w14:textId="77777777" w:rsidR="00465C1A" w:rsidRPr="00316D23" w:rsidRDefault="00465C1A" w:rsidP="00465C1A">
      <w:pPr>
        <w:numPr>
          <w:ilvl w:val="0"/>
          <w:numId w:val="1"/>
        </w:numPr>
        <w:spacing w:after="40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Analizę i opracowanie wykazu uzyskanych uzgodnień i opinii. </w:t>
      </w:r>
    </w:p>
    <w:p w14:paraId="07B31B4B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lastRenderedPageBreak/>
        <w:t xml:space="preserve">Wprowadzenie korekty do projektu planu w związku z uzyskanymi opiniami i dokonanymi uzgodnieniami. </w:t>
      </w:r>
    </w:p>
    <w:p w14:paraId="7D2AD0E1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wymaganych ustawą dokumentów formalno-prawnych związanych ze sporządzaniem projektu planu ogólnego (projektów ogłoszeń, projektów obwieszczenia, zawiadomień). </w:t>
      </w:r>
    </w:p>
    <w:p w14:paraId="6E9C3043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uzasadnienia do projektu planu ogólnego zgodnie z art. 13h ustawy o planowaniu i zagospodarowaniu przestrzennym. </w:t>
      </w:r>
    </w:p>
    <w:p w14:paraId="78F46329" w14:textId="77777777" w:rsidR="00465C1A" w:rsidRPr="00316D23" w:rsidRDefault="00465C1A" w:rsidP="00465C1A">
      <w:pPr>
        <w:numPr>
          <w:ilvl w:val="0"/>
          <w:numId w:val="1"/>
        </w:numPr>
        <w:spacing w:after="30" w:line="249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Analiza uwag wniesionych do projektu planu ogólnego wraz z propozycją ich rozpatrzenia przez Wójta wraz z uzasadnieniem. </w:t>
      </w:r>
    </w:p>
    <w:p w14:paraId="528D2097" w14:textId="77777777" w:rsidR="00465C1A" w:rsidRPr="00316D23" w:rsidRDefault="00465C1A" w:rsidP="00465C1A">
      <w:pPr>
        <w:numPr>
          <w:ilvl w:val="0"/>
          <w:numId w:val="1"/>
        </w:numPr>
        <w:spacing w:after="30" w:line="249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Korekta projektu planu ogólnego w związku z wniesionymi do projektu planu uwagami i przygotowanie wersji do uchwalenia. </w:t>
      </w:r>
    </w:p>
    <w:p w14:paraId="0B283513" w14:textId="78C806F1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Przedstawienie Radnym projektu planu ogólnego z załącznikami na komisjach stałych Rady Gminy </w:t>
      </w:r>
      <w:r>
        <w:rPr>
          <w:rFonts w:ascii="Calibri" w:hAnsi="Calibri" w:cs="Calibri"/>
        </w:rPr>
        <w:t>Kunice</w:t>
      </w:r>
      <w:r w:rsidRPr="00316D23">
        <w:rPr>
          <w:rFonts w:ascii="Calibri" w:hAnsi="Calibri" w:cs="Calibri"/>
        </w:rPr>
        <w:t xml:space="preserve">. </w:t>
      </w:r>
    </w:p>
    <w:p w14:paraId="2088C2D1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projektu uchwały z załącznikami i udział w sesji Rady Gminy uchwalającej plan ogólny. </w:t>
      </w:r>
    </w:p>
    <w:p w14:paraId="39A68625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Opracowanie podsumowania i uzasadnienia, o którym mowa w art. 42 i art. 55 ust. 3 ustawy z dnia 3 października 2008 r. o udostępnianiu informacji o środowisku i jego ochronie, udziale społeczeństwa w ochronie środowiska oraz o ocenach oddziaływania na środowisko (Dz. U. z 2024 r., poz. 1112). </w:t>
      </w:r>
    </w:p>
    <w:p w14:paraId="44751873" w14:textId="77777777" w:rsidR="00465C1A" w:rsidRPr="00316D23" w:rsidRDefault="00465C1A" w:rsidP="00465C1A">
      <w:pPr>
        <w:numPr>
          <w:ilvl w:val="0"/>
          <w:numId w:val="1"/>
        </w:numPr>
        <w:spacing w:after="38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toku formalno-prawnego prac planistycznych, w zakresie wymaganym przez Wojewodę w celu oceny zgodności z przepisami prawa. </w:t>
      </w:r>
    </w:p>
    <w:p w14:paraId="5B37D9E7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uchwały do publikacji w Dzienniku Urzędowym. </w:t>
      </w:r>
    </w:p>
    <w:p w14:paraId="08AF62DD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W przypadku ponowienia procedury – ponowne opracowanie niezbędnych dokumentów i ponowienie niezbędnych czynności w ramach niniejszej umowy. </w:t>
      </w:r>
    </w:p>
    <w:p w14:paraId="4B7079FF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Udział w czynnościach niezbędnych do ewentualnego doprowadzenia do zgodności projektu planu ogólnego z przepisami prawa w sytuacji stwierdzenia nieważności uchwały przez Wojewodę. </w:t>
      </w:r>
    </w:p>
    <w:p w14:paraId="350510F1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Przygotowanie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 Wykonawca winien wykonać w ramach przedmiotu zamówienia, kosztów i terminów wykonania przedmiotu zamówienia. </w:t>
      </w:r>
    </w:p>
    <w:p w14:paraId="1E67B735" w14:textId="77777777" w:rsidR="00465C1A" w:rsidRPr="00316D23" w:rsidRDefault="00465C1A" w:rsidP="00465C1A">
      <w:pPr>
        <w:numPr>
          <w:ilvl w:val="0"/>
          <w:numId w:val="1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Wykonawca w ramach zaoferowanej ceny ofertowej zobowiązany jest do wykonania następujących obowiązków: </w:t>
      </w:r>
    </w:p>
    <w:p w14:paraId="0BEC34F0" w14:textId="77777777" w:rsidR="00465C1A" w:rsidRPr="00316D23" w:rsidRDefault="00465C1A" w:rsidP="00465C1A">
      <w:pPr>
        <w:spacing w:after="5" w:line="266" w:lineRule="auto"/>
        <w:ind w:right="975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 </w:t>
      </w:r>
    </w:p>
    <w:p w14:paraId="7FB79601" w14:textId="6663A16A" w:rsidR="00465C1A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>opracowanie projektu planu ogólnego, w tym projektu uchwały wraz  z uzasadnieniem i załącznikami, w tym z rysunkiem planu</w:t>
      </w:r>
      <w:r>
        <w:rPr>
          <w:rFonts w:ascii="Calibri" w:hAnsi="Calibri" w:cs="Calibri"/>
        </w:rPr>
        <w:t xml:space="preserve"> </w:t>
      </w:r>
      <w:r w:rsidRPr="00316D23">
        <w:rPr>
          <w:rFonts w:ascii="Calibri" w:hAnsi="Calibri" w:cs="Calibri"/>
        </w:rPr>
        <w:t>ogólnego, w</w:t>
      </w:r>
      <w:r>
        <w:rPr>
          <w:rFonts w:ascii="Calibri" w:hAnsi="Calibri" w:cs="Calibri"/>
        </w:rPr>
        <w:t xml:space="preserve"> </w:t>
      </w:r>
      <w:r w:rsidRPr="00316D23">
        <w:rPr>
          <w:rFonts w:ascii="Calibri" w:hAnsi="Calibri" w:cs="Calibri"/>
        </w:rPr>
        <w:t>sposób kompleksowy zgodnie z obowiązującymi przepisami, normami i normatywami  oraz zgodnie z uchwałą Nr III/1</w:t>
      </w:r>
      <w:r>
        <w:rPr>
          <w:rFonts w:ascii="Calibri" w:hAnsi="Calibri" w:cs="Calibri"/>
        </w:rPr>
        <w:t>9</w:t>
      </w:r>
      <w:r w:rsidRPr="00316D23">
        <w:rPr>
          <w:rFonts w:ascii="Calibri" w:hAnsi="Calibri" w:cs="Calibri"/>
        </w:rPr>
        <w:t xml:space="preserve">/24 Rady Gminy </w:t>
      </w:r>
      <w:r>
        <w:rPr>
          <w:rFonts w:ascii="Calibri" w:hAnsi="Calibri" w:cs="Calibri"/>
        </w:rPr>
        <w:t>Kunice</w:t>
      </w:r>
      <w:r w:rsidRPr="00316D23">
        <w:rPr>
          <w:rFonts w:ascii="Calibri" w:hAnsi="Calibri" w:cs="Calibri"/>
        </w:rPr>
        <w:t xml:space="preserve"> z dnia 2</w:t>
      </w:r>
      <w:r>
        <w:rPr>
          <w:rFonts w:ascii="Calibri" w:hAnsi="Calibri" w:cs="Calibri"/>
        </w:rPr>
        <w:t>0</w:t>
      </w:r>
      <w:r w:rsidRPr="00316D23">
        <w:rPr>
          <w:rFonts w:ascii="Calibri" w:hAnsi="Calibri" w:cs="Calibri"/>
        </w:rPr>
        <w:t xml:space="preserve"> czerwca 2024 r. w sprawie przystąpienia do sporządzenia planu ogólnego gminy </w:t>
      </w:r>
      <w:r>
        <w:rPr>
          <w:rFonts w:ascii="Calibri" w:hAnsi="Calibri" w:cs="Calibri"/>
        </w:rPr>
        <w:t>Kunice,</w:t>
      </w:r>
    </w:p>
    <w:p w14:paraId="410294C2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czuwania nad prawidłowością procedury planistycznej, </w:t>
      </w:r>
    </w:p>
    <w:p w14:paraId="1B119BA3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lastRenderedPageBreak/>
        <w:t xml:space="preserve">opracowania dokumentacji prac planistycznych, </w:t>
      </w:r>
    </w:p>
    <w:p w14:paraId="0D8C88CC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>sporządzania zbiorów danych przestrzennych na każdym etapie działań w rozumieniu art. 3 pkt 11 ustawy z dnia 4 marca 2010r. o infrastrukturze informacji przestrzennej (Dz.U. z 2021, poz. 214 ze zm.) umożliwiające Zamawiającemu wywiązanie się z obowiązków wynikających z art. 67a-67c ustawy o planowaniu i zagospodarowaniu przestrzennym,</w:t>
      </w:r>
    </w:p>
    <w:p w14:paraId="63689FA6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ponowienia czynności bądź ponownego przygotowania materiałów planistycznych w trakcie prowadzonej procedury planistycznej, wynikających z uzyskanych opinii, dokonanych uzgodnień i wniesionych uwag, do chwili uchwalenia planu ogólnego przez Radę Gminy (jeżeli zajdzie taka  potrzeba), </w:t>
      </w:r>
    </w:p>
    <w:p w14:paraId="3FC17D38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uzupełnienia (zmiany) opracowania stanowiącego przedmiot umowy o niezbędne czynności merytoryczne i formalne mające na celu dostosowanie opracowania do przepisów obowiązujących na dzień zakończenia realizacji przedmiotu umowy (w przypadku zmiany prawa w trakcie realizacji przedmiotu zamówienia), </w:t>
      </w:r>
    </w:p>
    <w:p w14:paraId="7CEDA5FB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usunięcia wszelkich wad w przedmiocie zamówienia na własny koszt oraz w terminie wskazanym przez Zamawiającego, </w:t>
      </w:r>
    </w:p>
    <w:p w14:paraId="440589D1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przeniesienia majątkowych praw autorskich do wszystkich materiałów wytworzonych w ramach realizacji przedmiotu zamówienia na Zamawiającego (w ramach wynagrodzenia określonego w ofercie), </w:t>
      </w:r>
    </w:p>
    <w:p w14:paraId="2384E5AD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zapewnienia odpowiedniej liczby osób do terminowej realizacji przedmiotu zamówienia, </w:t>
      </w:r>
    </w:p>
    <w:p w14:paraId="3C6BF404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poniesienia, w ramach zaoferowanej ceny, wszelkich kosztów związanych z przygotowaniem i sporządzeniem projektu zmiany planu ogólnego, przygotowanie odpowiednich wniosków wraz z niezbędnymi załącznikami celem uzyskania wszelkich wymaganych prawem uzgodnień, opinii, decyzji itp., </w:t>
      </w:r>
    </w:p>
    <w:p w14:paraId="147D12F3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wykonania dokumentacji, z najwyższą starannością z uwzględnieniem profesjonalnego charakteru świadczonych przez siebie usług, </w:t>
      </w:r>
    </w:p>
    <w:p w14:paraId="1D4CB16C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wykonania dokumentacji   stanowiącej   przedmiot   umowy   w   stanie kompletnym z punktu widzenia celu, któremu ma służyć, </w:t>
      </w:r>
    </w:p>
    <w:p w14:paraId="223F381B" w14:textId="77777777" w:rsidR="00465C1A" w:rsidRPr="00316D23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na żądanie Zamawiającego udział w spotkaniach dotyczących przedmiotu zamówienia, organizowanych na terenie Gminy, </w:t>
      </w:r>
    </w:p>
    <w:p w14:paraId="6E581C4D" w14:textId="77777777" w:rsidR="00465C1A" w:rsidRDefault="00465C1A" w:rsidP="00465C1A">
      <w:pPr>
        <w:numPr>
          <w:ilvl w:val="0"/>
          <w:numId w:val="2"/>
        </w:numPr>
        <w:spacing w:after="5" w:line="267" w:lineRule="auto"/>
        <w:ind w:right="977" w:hanging="360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informowania Zamawiającego o stopniu zaawansowania prac oraz proponowanych rozwiązaniach. Zamawiający zastrzega sobie prawo do oceny, korekty i akceptacji proponowanych rozwiązań w trakcie realizacji umowy. </w:t>
      </w:r>
    </w:p>
    <w:p w14:paraId="4542B487" w14:textId="77777777" w:rsidR="00465C1A" w:rsidRDefault="00465C1A" w:rsidP="00465C1A">
      <w:pPr>
        <w:spacing w:after="5" w:line="267" w:lineRule="auto"/>
        <w:ind w:right="977"/>
        <w:jc w:val="both"/>
        <w:rPr>
          <w:rFonts w:ascii="Calibri" w:hAnsi="Calibri" w:cs="Calibri"/>
        </w:rPr>
      </w:pPr>
    </w:p>
    <w:p w14:paraId="2B1470F1" w14:textId="77777777" w:rsidR="00465C1A" w:rsidRDefault="00465C1A" w:rsidP="00465C1A">
      <w:pPr>
        <w:numPr>
          <w:ilvl w:val="0"/>
          <w:numId w:val="3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Plan ogólny należy sporządzić zgodnie z obowiązującymi przepisami, w tym w szczególności z ustawą z dnia 27 marca 2003 roku o planowaniu i zagospodarowaniu przestrzennym ( Dz.U. z 2024 r. poz. 1130) oraz aktami wykonawczymi, ustawą z dnia 3 października 2008 r. o udostępnianiu informacji o środowisku i jego ochronie, udziale społeczeństwa w ochronie środowiska oraz o ocenach oddziaływania na środowisko (Dz. U. z 2024r. poz.1112), a także z wymogami zawartymi w ustawach i przepisach odrębnych odnoszących się do przedmiotu umowy oraz: planowania i </w:t>
      </w:r>
      <w:r w:rsidRPr="00316D23">
        <w:rPr>
          <w:rFonts w:ascii="Calibri" w:hAnsi="Calibri" w:cs="Calibri"/>
        </w:rPr>
        <w:lastRenderedPageBreak/>
        <w:t>zagospodarowania przestrzennego, ochrony środowiska, przyrody, zabytków, prawa wodnego, ochrony gruntów leśnych i rolnych, rewitalizacji itd. oraz ochrony danych osobowych zgodnie z „Harmonogramem prac projektowych”</w:t>
      </w:r>
      <w:r>
        <w:rPr>
          <w:rFonts w:ascii="Calibri" w:hAnsi="Calibri" w:cs="Calibri"/>
        </w:rPr>
        <w:t xml:space="preserve"> (załącznik nr 2)</w:t>
      </w:r>
      <w:r w:rsidRPr="00316D23">
        <w:rPr>
          <w:rFonts w:ascii="Calibri" w:hAnsi="Calibri" w:cs="Calibri"/>
        </w:rPr>
        <w:t>.</w:t>
      </w:r>
    </w:p>
    <w:p w14:paraId="4A3D957B" w14:textId="77777777" w:rsidR="00465C1A" w:rsidRPr="00316D23" w:rsidRDefault="00465C1A" w:rsidP="00465C1A">
      <w:pPr>
        <w:numPr>
          <w:ilvl w:val="0"/>
          <w:numId w:val="3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Plan ogólny powinien być  sporządzony w formie cyfrowej w następujących standardach: tekst w formacie doc. i pdf, rysunki i plan w formacie </w:t>
      </w:r>
      <w:proofErr w:type="spellStart"/>
      <w:r>
        <w:rPr>
          <w:rFonts w:ascii="Calibri" w:hAnsi="Calibri" w:cs="Calibri"/>
        </w:rPr>
        <w:t>tiff</w:t>
      </w:r>
      <w:proofErr w:type="spellEnd"/>
      <w:r>
        <w:rPr>
          <w:rFonts w:ascii="Calibri" w:hAnsi="Calibri" w:cs="Calibri"/>
        </w:rPr>
        <w:t xml:space="preserve">., </w:t>
      </w:r>
      <w:r w:rsidRPr="00316D23">
        <w:rPr>
          <w:rFonts w:ascii="Calibri" w:hAnsi="Calibri" w:cs="Calibri"/>
        </w:rPr>
        <w:t xml:space="preserve">jpg i pdf, oraz </w:t>
      </w:r>
      <w:r>
        <w:rPr>
          <w:rFonts w:ascii="Calibri" w:hAnsi="Calibri" w:cs="Calibri"/>
        </w:rPr>
        <w:t xml:space="preserve">dane przestrzenne </w:t>
      </w:r>
      <w:r w:rsidRPr="00316D23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 xml:space="preserve">formacie </w:t>
      </w:r>
      <w:proofErr w:type="spellStart"/>
      <w:r w:rsidRPr="00316D23">
        <w:rPr>
          <w:rFonts w:ascii="Calibri" w:hAnsi="Calibri" w:cs="Calibri"/>
        </w:rPr>
        <w:t>shp</w:t>
      </w:r>
      <w:proofErr w:type="spellEnd"/>
      <w:r>
        <w:rPr>
          <w:rFonts w:ascii="Calibri" w:hAnsi="Calibri" w:cs="Calibri"/>
        </w:rPr>
        <w:t xml:space="preserve"> dla danych wektorowych i w formacie </w:t>
      </w:r>
      <w:proofErr w:type="spellStart"/>
      <w:r>
        <w:rPr>
          <w:rFonts w:ascii="Calibri" w:hAnsi="Calibri" w:cs="Calibri"/>
        </w:rPr>
        <w:t>GeoTiff</w:t>
      </w:r>
      <w:proofErr w:type="spellEnd"/>
      <w:r>
        <w:rPr>
          <w:rFonts w:ascii="Calibri" w:hAnsi="Calibri" w:cs="Calibri"/>
        </w:rPr>
        <w:t xml:space="preserve"> dla danych rastrowych</w:t>
      </w:r>
      <w:r w:rsidRPr="00316D23">
        <w:rPr>
          <w:rFonts w:ascii="Calibri" w:hAnsi="Calibri" w:cs="Calibri"/>
        </w:rPr>
        <w:t>.</w:t>
      </w:r>
    </w:p>
    <w:p w14:paraId="379C77E9" w14:textId="77777777" w:rsidR="00465C1A" w:rsidRPr="00316D23" w:rsidRDefault="00465C1A" w:rsidP="00465C1A">
      <w:pPr>
        <w:numPr>
          <w:ilvl w:val="0"/>
          <w:numId w:val="3"/>
        </w:numPr>
        <w:spacing w:after="5" w:line="267" w:lineRule="auto"/>
        <w:ind w:right="977" w:hanging="852"/>
        <w:jc w:val="both"/>
        <w:rPr>
          <w:rFonts w:ascii="Calibri" w:hAnsi="Calibri" w:cs="Calibri"/>
        </w:rPr>
      </w:pPr>
      <w:r w:rsidRPr="00316D23">
        <w:rPr>
          <w:rFonts w:ascii="Calibri" w:hAnsi="Calibri" w:cs="Calibri"/>
        </w:rPr>
        <w:t xml:space="preserve">Wykonawca otrzyma od Zamawiającego wszystkie niezbędne materiały umożliwiające wykonanie zadania. </w:t>
      </w:r>
    </w:p>
    <w:p w14:paraId="44B7E50C" w14:textId="77777777" w:rsidR="009267BF" w:rsidRDefault="009267BF"/>
    <w:sectPr w:rsidR="0092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C41"/>
    <w:multiLevelType w:val="hybridMultilevel"/>
    <w:tmpl w:val="13F2A0D2"/>
    <w:lvl w:ilvl="0" w:tplc="46EC5DB6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AEE64">
      <w:start w:val="1"/>
      <w:numFmt w:val="lowerLetter"/>
      <w:lvlText w:val="%2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A6F58">
      <w:start w:val="1"/>
      <w:numFmt w:val="lowerRoman"/>
      <w:lvlText w:val="%3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00C86">
      <w:start w:val="1"/>
      <w:numFmt w:val="decimal"/>
      <w:lvlText w:val="%4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86852">
      <w:start w:val="1"/>
      <w:numFmt w:val="lowerLetter"/>
      <w:lvlText w:val="%5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02F1A">
      <w:start w:val="1"/>
      <w:numFmt w:val="lowerRoman"/>
      <w:lvlText w:val="%6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0DD2E">
      <w:start w:val="1"/>
      <w:numFmt w:val="decimal"/>
      <w:lvlText w:val="%7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66292">
      <w:start w:val="1"/>
      <w:numFmt w:val="lowerLetter"/>
      <w:lvlText w:val="%8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8907E">
      <w:start w:val="1"/>
      <w:numFmt w:val="lowerRoman"/>
      <w:lvlText w:val="%9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A604E"/>
    <w:multiLevelType w:val="hybridMultilevel"/>
    <w:tmpl w:val="B9FA4428"/>
    <w:lvl w:ilvl="0" w:tplc="02AE0BE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8641C">
      <w:start w:val="1"/>
      <w:numFmt w:val="lowerLetter"/>
      <w:lvlText w:val="%2"/>
      <w:lvlJc w:val="left"/>
      <w:pPr>
        <w:ind w:left="-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4F182">
      <w:start w:val="1"/>
      <w:numFmt w:val="lowerRoman"/>
      <w:lvlText w:val="%3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E2090">
      <w:start w:val="1"/>
      <w:numFmt w:val="decimal"/>
      <w:lvlText w:val="%4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66700">
      <w:start w:val="1"/>
      <w:numFmt w:val="lowerLetter"/>
      <w:lvlText w:val="%5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E760C">
      <w:start w:val="1"/>
      <w:numFmt w:val="lowerRoman"/>
      <w:lvlText w:val="%6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A65D4">
      <w:start w:val="1"/>
      <w:numFmt w:val="decimal"/>
      <w:lvlText w:val="%7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8D6D6">
      <w:start w:val="1"/>
      <w:numFmt w:val="lowerLetter"/>
      <w:lvlText w:val="%8"/>
      <w:lvlJc w:val="left"/>
      <w:pPr>
        <w:ind w:left="3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F0506E">
      <w:start w:val="1"/>
      <w:numFmt w:val="lowerRoman"/>
      <w:lvlText w:val="%9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915ED"/>
    <w:multiLevelType w:val="hybridMultilevel"/>
    <w:tmpl w:val="AB300460"/>
    <w:lvl w:ilvl="0" w:tplc="3A82F82E">
      <w:start w:val="27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1A"/>
    <w:rsid w:val="00465C1A"/>
    <w:rsid w:val="009267BF"/>
    <w:rsid w:val="009A4CA3"/>
    <w:rsid w:val="00BB3205"/>
    <w:rsid w:val="00BD6D09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8DC9"/>
  <w15:chartTrackingRefBased/>
  <w15:docId w15:val="{48329B38-6F54-4F9E-A3F1-095B379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C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C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C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C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C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Czerwiński</dc:creator>
  <cp:keywords/>
  <dc:description/>
  <cp:lastModifiedBy>Sabina Czerwińska</cp:lastModifiedBy>
  <cp:revision>2</cp:revision>
  <dcterms:created xsi:type="dcterms:W3CDTF">2025-01-24T11:43:00Z</dcterms:created>
  <dcterms:modified xsi:type="dcterms:W3CDTF">2025-01-24T11:43:00Z</dcterms:modified>
</cp:coreProperties>
</file>