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A1D08" w14:textId="77777777" w:rsidR="001130A6" w:rsidRPr="00E47707" w:rsidRDefault="001130A6" w:rsidP="00E47707">
      <w:pPr>
        <w:tabs>
          <w:tab w:val="center" w:pos="5103"/>
        </w:tabs>
        <w:spacing w:line="360" w:lineRule="auto"/>
        <w:jc w:val="center"/>
        <w:rPr>
          <w:rFonts w:ascii="Arial" w:hAnsi="Arial" w:cs="Arial"/>
          <w:b/>
          <w:sz w:val="22"/>
          <w:szCs w:val="22"/>
        </w:rPr>
      </w:pPr>
    </w:p>
    <w:p w14:paraId="6F7515AD" w14:textId="77777777" w:rsidR="001130A6" w:rsidRPr="00E47707" w:rsidRDefault="001130A6" w:rsidP="00E47707">
      <w:pPr>
        <w:tabs>
          <w:tab w:val="center" w:pos="5103"/>
        </w:tabs>
        <w:spacing w:line="360" w:lineRule="auto"/>
        <w:jc w:val="center"/>
        <w:rPr>
          <w:rFonts w:ascii="Arial" w:hAnsi="Arial" w:cs="Arial"/>
          <w:b/>
          <w:sz w:val="22"/>
          <w:szCs w:val="22"/>
        </w:rPr>
      </w:pPr>
    </w:p>
    <w:p w14:paraId="459671BE" w14:textId="2F0FA4AE" w:rsidR="00975475" w:rsidRPr="00E47707" w:rsidRDefault="00975475" w:rsidP="00E47707">
      <w:pPr>
        <w:tabs>
          <w:tab w:val="center" w:pos="5103"/>
        </w:tabs>
        <w:spacing w:line="360" w:lineRule="auto"/>
        <w:jc w:val="center"/>
        <w:rPr>
          <w:rFonts w:ascii="Arial" w:hAnsi="Arial" w:cs="Arial"/>
          <w:b/>
          <w:sz w:val="28"/>
          <w:szCs w:val="28"/>
        </w:rPr>
      </w:pPr>
      <w:r w:rsidRPr="00E47707">
        <w:rPr>
          <w:rFonts w:ascii="Arial" w:hAnsi="Arial" w:cs="Arial"/>
          <w:b/>
          <w:sz w:val="28"/>
          <w:szCs w:val="28"/>
        </w:rPr>
        <w:t>SPECYFIKACJA</w:t>
      </w:r>
      <w:r w:rsidR="00E47707" w:rsidRPr="00E47707">
        <w:rPr>
          <w:rFonts w:ascii="Arial" w:hAnsi="Arial" w:cs="Arial"/>
          <w:b/>
          <w:sz w:val="28"/>
          <w:szCs w:val="28"/>
        </w:rPr>
        <w:t xml:space="preserve"> </w:t>
      </w:r>
      <w:r w:rsidRPr="00E47707">
        <w:rPr>
          <w:rFonts w:ascii="Arial" w:hAnsi="Arial" w:cs="Arial"/>
          <w:b/>
          <w:sz w:val="28"/>
          <w:szCs w:val="28"/>
        </w:rPr>
        <w:t>WARUNKÓW ZAMÓWIENIA</w:t>
      </w:r>
      <w:r w:rsidR="00E47707" w:rsidRPr="00E47707">
        <w:rPr>
          <w:rFonts w:ascii="Arial" w:hAnsi="Arial" w:cs="Arial"/>
          <w:b/>
          <w:sz w:val="28"/>
          <w:szCs w:val="28"/>
        </w:rPr>
        <w:t xml:space="preserve"> </w:t>
      </w:r>
      <w:r w:rsidRPr="00E47707">
        <w:rPr>
          <w:rFonts w:ascii="Arial" w:hAnsi="Arial" w:cs="Arial"/>
          <w:b/>
          <w:sz w:val="28"/>
          <w:szCs w:val="28"/>
        </w:rPr>
        <w:t>(SWZ)</w:t>
      </w:r>
    </w:p>
    <w:p w14:paraId="37B7124A" w14:textId="77777777" w:rsidR="00975475" w:rsidRPr="00E47707" w:rsidRDefault="00975475" w:rsidP="00E47707">
      <w:pPr>
        <w:spacing w:line="360" w:lineRule="auto"/>
        <w:rPr>
          <w:rFonts w:ascii="Arial" w:hAnsi="Arial" w:cs="Arial"/>
          <w:b/>
          <w:sz w:val="22"/>
          <w:szCs w:val="22"/>
        </w:rPr>
      </w:pPr>
    </w:p>
    <w:p w14:paraId="054580DF" w14:textId="77777777" w:rsidR="00975475" w:rsidRPr="00E47707" w:rsidRDefault="00975475" w:rsidP="00E47707">
      <w:pPr>
        <w:spacing w:line="360" w:lineRule="auto"/>
        <w:jc w:val="center"/>
        <w:rPr>
          <w:rFonts w:ascii="Arial" w:hAnsi="Arial" w:cs="Arial"/>
          <w:sz w:val="28"/>
          <w:szCs w:val="28"/>
        </w:rPr>
      </w:pPr>
      <w:r w:rsidRPr="00E47707">
        <w:rPr>
          <w:rFonts w:ascii="Arial" w:hAnsi="Arial" w:cs="Arial"/>
          <w:sz w:val="28"/>
          <w:szCs w:val="28"/>
        </w:rPr>
        <w:t>Zamawiający:</w:t>
      </w:r>
    </w:p>
    <w:p w14:paraId="566D9246" w14:textId="77777777" w:rsidR="00975475" w:rsidRPr="00E47707" w:rsidRDefault="00975475" w:rsidP="00E47707">
      <w:pPr>
        <w:spacing w:line="360" w:lineRule="auto"/>
        <w:jc w:val="center"/>
        <w:rPr>
          <w:rFonts w:ascii="Arial" w:hAnsi="Arial" w:cs="Arial"/>
          <w:b/>
          <w:sz w:val="28"/>
          <w:szCs w:val="28"/>
        </w:rPr>
      </w:pPr>
      <w:r w:rsidRPr="00E47707">
        <w:rPr>
          <w:rFonts w:ascii="Arial" w:hAnsi="Arial" w:cs="Arial"/>
          <w:b/>
          <w:sz w:val="28"/>
          <w:szCs w:val="28"/>
        </w:rPr>
        <w:t>UNIWERSYTET OPOLSKI</w:t>
      </w:r>
    </w:p>
    <w:p w14:paraId="18A807B7" w14:textId="77777777" w:rsidR="00E47707" w:rsidRDefault="00E47707" w:rsidP="00E47707">
      <w:pPr>
        <w:spacing w:line="360" w:lineRule="auto"/>
        <w:ind w:left="-284"/>
        <w:jc w:val="center"/>
        <w:rPr>
          <w:rFonts w:ascii="Arial" w:hAnsi="Arial" w:cs="Arial"/>
          <w:b/>
          <w:bCs/>
          <w:sz w:val="28"/>
          <w:szCs w:val="28"/>
        </w:rPr>
      </w:pPr>
    </w:p>
    <w:p w14:paraId="01CE3B2F" w14:textId="126D33E9" w:rsidR="00E47707" w:rsidRPr="00E47707" w:rsidRDefault="00E47707" w:rsidP="00E47707">
      <w:pPr>
        <w:spacing w:line="360" w:lineRule="auto"/>
        <w:ind w:left="-284"/>
        <w:jc w:val="center"/>
        <w:rPr>
          <w:rFonts w:ascii="Arial" w:hAnsi="Arial" w:cs="Arial"/>
          <w:b/>
          <w:bCs/>
          <w:sz w:val="28"/>
          <w:szCs w:val="28"/>
        </w:rPr>
      </w:pPr>
      <w:bookmarkStart w:id="0" w:name="_Hlk195267565"/>
      <w:r w:rsidRPr="00E47707">
        <w:rPr>
          <w:rFonts w:ascii="Arial" w:hAnsi="Arial" w:cs="Arial"/>
          <w:b/>
          <w:bCs/>
          <w:sz w:val="28"/>
          <w:szCs w:val="28"/>
        </w:rPr>
        <w:t>Zakup i dostawa autobusu</w:t>
      </w:r>
      <w:r w:rsidR="00B747BD">
        <w:rPr>
          <w:rFonts w:ascii="Arial" w:hAnsi="Arial" w:cs="Arial"/>
          <w:b/>
          <w:bCs/>
          <w:sz w:val="28"/>
          <w:szCs w:val="28"/>
        </w:rPr>
        <w:t xml:space="preserve"> turystycznego</w:t>
      </w:r>
      <w:r w:rsidRPr="00E47707">
        <w:rPr>
          <w:rFonts w:ascii="Arial" w:hAnsi="Arial" w:cs="Arial"/>
          <w:b/>
          <w:bCs/>
          <w:sz w:val="28"/>
          <w:szCs w:val="28"/>
        </w:rPr>
        <w:t xml:space="preserve"> na potrzeby </w:t>
      </w:r>
      <w:r w:rsidR="00B747BD">
        <w:rPr>
          <w:rFonts w:ascii="Arial" w:hAnsi="Arial" w:cs="Arial"/>
          <w:b/>
          <w:bCs/>
          <w:sz w:val="28"/>
          <w:szCs w:val="28"/>
        </w:rPr>
        <w:t>UO</w:t>
      </w:r>
    </w:p>
    <w:bookmarkEnd w:id="0"/>
    <w:p w14:paraId="1A5D7987" w14:textId="77777777" w:rsidR="00E47707" w:rsidRDefault="00E47707" w:rsidP="00E47707">
      <w:pPr>
        <w:tabs>
          <w:tab w:val="center" w:pos="5103"/>
          <w:tab w:val="left" w:pos="9270"/>
        </w:tabs>
        <w:spacing w:line="360" w:lineRule="auto"/>
        <w:ind w:hanging="284"/>
        <w:rPr>
          <w:rFonts w:ascii="Arial" w:hAnsi="Arial" w:cs="Arial"/>
          <w:b/>
          <w:sz w:val="22"/>
          <w:szCs w:val="22"/>
        </w:rPr>
      </w:pPr>
    </w:p>
    <w:p w14:paraId="1D555991" w14:textId="77777777" w:rsidR="00E47707" w:rsidRDefault="00E47707" w:rsidP="00E47707">
      <w:pPr>
        <w:tabs>
          <w:tab w:val="center" w:pos="5103"/>
          <w:tab w:val="left" w:pos="9270"/>
        </w:tabs>
        <w:spacing w:line="360" w:lineRule="auto"/>
        <w:ind w:hanging="284"/>
        <w:rPr>
          <w:rFonts w:ascii="Arial" w:hAnsi="Arial" w:cs="Arial"/>
          <w:sz w:val="22"/>
          <w:szCs w:val="22"/>
        </w:rPr>
      </w:pPr>
    </w:p>
    <w:p w14:paraId="5F0F1047" w14:textId="6E59CAB7" w:rsidR="00E47707" w:rsidRPr="005B6068" w:rsidRDefault="00E47707" w:rsidP="00E47707">
      <w:pPr>
        <w:tabs>
          <w:tab w:val="center" w:pos="5103"/>
          <w:tab w:val="left" w:pos="9270"/>
        </w:tabs>
        <w:spacing w:line="360" w:lineRule="auto"/>
        <w:ind w:hanging="284"/>
        <w:rPr>
          <w:rFonts w:ascii="Arial" w:hAnsi="Arial" w:cs="Arial"/>
          <w:sz w:val="22"/>
          <w:szCs w:val="22"/>
        </w:rPr>
      </w:pPr>
      <w:r w:rsidRPr="005B6068">
        <w:rPr>
          <w:rFonts w:ascii="Arial" w:hAnsi="Arial" w:cs="Arial"/>
          <w:sz w:val="22"/>
          <w:szCs w:val="22"/>
        </w:rPr>
        <w:t>Nr sprawy: D/36/2025</w:t>
      </w:r>
    </w:p>
    <w:p w14:paraId="0D92EAFE" w14:textId="66355E2D" w:rsidR="00975475" w:rsidRPr="005B6068" w:rsidRDefault="00975475" w:rsidP="00E47707">
      <w:pPr>
        <w:autoSpaceDE w:val="0"/>
        <w:spacing w:line="360" w:lineRule="auto"/>
        <w:ind w:left="-284"/>
        <w:rPr>
          <w:rFonts w:ascii="Arial" w:hAnsi="Arial" w:cs="Arial"/>
          <w:i/>
          <w:sz w:val="22"/>
          <w:szCs w:val="22"/>
          <w:lang w:bidi="pl-PL"/>
        </w:rPr>
      </w:pPr>
      <w:r w:rsidRPr="005B6068">
        <w:rPr>
          <w:rFonts w:ascii="Arial" w:hAnsi="Arial" w:cs="Arial"/>
          <w:sz w:val="22"/>
          <w:szCs w:val="22"/>
        </w:rPr>
        <w:t>Postępowanie prowadzone w trybie</w:t>
      </w:r>
      <w:r w:rsidRPr="005B6068">
        <w:rPr>
          <w:rFonts w:ascii="Arial" w:hAnsi="Arial" w:cs="Arial"/>
          <w:sz w:val="22"/>
          <w:szCs w:val="22"/>
          <w:lang w:bidi="pl-PL"/>
        </w:rPr>
        <w:t xml:space="preserve"> podstawowy</w:t>
      </w:r>
      <w:r w:rsidR="00E47707" w:rsidRPr="005B6068">
        <w:rPr>
          <w:rFonts w:ascii="Arial" w:hAnsi="Arial" w:cs="Arial"/>
          <w:sz w:val="22"/>
          <w:szCs w:val="22"/>
          <w:lang w:bidi="pl-PL"/>
        </w:rPr>
        <w:t>m</w:t>
      </w:r>
      <w:r w:rsidRPr="005B6068">
        <w:rPr>
          <w:rFonts w:ascii="Arial" w:hAnsi="Arial" w:cs="Arial"/>
          <w:sz w:val="22"/>
          <w:szCs w:val="22"/>
          <w:lang w:bidi="pl-PL"/>
        </w:rPr>
        <w:t xml:space="preserve"> </w:t>
      </w:r>
      <w:r w:rsidRPr="005B6068">
        <w:rPr>
          <w:rFonts w:ascii="Arial" w:hAnsi="Arial" w:cs="Arial"/>
          <w:sz w:val="22"/>
          <w:szCs w:val="22"/>
        </w:rPr>
        <w:t>bez negocjacji</w:t>
      </w:r>
    </w:p>
    <w:p w14:paraId="4689CBAC" w14:textId="77777777" w:rsidR="00E47707" w:rsidRPr="005B6068" w:rsidRDefault="00E47707" w:rsidP="00E47707">
      <w:pPr>
        <w:shd w:val="clear" w:color="auto" w:fill="FFFFFF"/>
        <w:spacing w:line="360" w:lineRule="auto"/>
        <w:ind w:left="-284"/>
        <w:rPr>
          <w:rFonts w:ascii="Arial" w:hAnsi="Arial" w:cs="Arial"/>
          <w:sz w:val="22"/>
          <w:szCs w:val="22"/>
        </w:rPr>
      </w:pPr>
      <w:r w:rsidRPr="005B6068">
        <w:rPr>
          <w:rFonts w:ascii="Arial" w:hAnsi="Arial" w:cs="Arial"/>
          <w:sz w:val="22"/>
          <w:szCs w:val="22"/>
        </w:rPr>
        <w:t>Rodzaj: DOSTAWA</w:t>
      </w:r>
    </w:p>
    <w:p w14:paraId="3B5E6152" w14:textId="77777777" w:rsidR="00975475" w:rsidRPr="00E47707" w:rsidRDefault="00975475" w:rsidP="00E47707">
      <w:pPr>
        <w:shd w:val="clear" w:color="auto" w:fill="FFFFFF"/>
        <w:spacing w:line="360" w:lineRule="auto"/>
        <w:ind w:left="-284"/>
        <w:jc w:val="both"/>
        <w:rPr>
          <w:rFonts w:ascii="Arial" w:hAnsi="Arial" w:cs="Arial"/>
          <w:sz w:val="22"/>
          <w:szCs w:val="22"/>
        </w:rPr>
      </w:pPr>
      <w:r w:rsidRPr="00E47707">
        <w:rPr>
          <w:rFonts w:ascii="Arial" w:hAnsi="Arial" w:cs="Arial"/>
          <w:sz w:val="22"/>
          <w:szCs w:val="22"/>
        </w:rPr>
        <w:t>Data publikacji ogłoszenia o zamówieniu:</w:t>
      </w:r>
    </w:p>
    <w:p w14:paraId="2EC849ED" w14:textId="172F6DB2" w:rsidR="00975475" w:rsidRPr="00E47707" w:rsidRDefault="00975475" w:rsidP="00E47707">
      <w:pPr>
        <w:spacing w:line="360" w:lineRule="auto"/>
        <w:ind w:left="-284"/>
        <w:jc w:val="both"/>
        <w:rPr>
          <w:rFonts w:ascii="Arial" w:hAnsi="Arial" w:cs="Arial"/>
          <w:b/>
          <w:sz w:val="22"/>
          <w:szCs w:val="22"/>
        </w:rPr>
      </w:pPr>
      <w:r w:rsidRPr="00E47707">
        <w:rPr>
          <w:rFonts w:ascii="Arial" w:hAnsi="Arial" w:cs="Arial"/>
          <w:sz w:val="22"/>
          <w:szCs w:val="22"/>
        </w:rPr>
        <w:t>Biuletyn Zamówień Publicznych:</w:t>
      </w:r>
      <w:r w:rsidR="00E215B0" w:rsidRPr="00E47707">
        <w:rPr>
          <w:rFonts w:ascii="Arial" w:hAnsi="Arial" w:cs="Arial"/>
          <w:b/>
          <w:sz w:val="22"/>
          <w:szCs w:val="22"/>
        </w:rPr>
        <w:t xml:space="preserve"> </w:t>
      </w:r>
      <w:r w:rsidR="00992D4D" w:rsidRPr="00992D4D">
        <w:rPr>
          <w:rFonts w:ascii="Arial" w:hAnsi="Arial" w:cs="Arial"/>
          <w:b/>
          <w:sz w:val="22"/>
          <w:szCs w:val="22"/>
        </w:rPr>
        <w:t>22.04.</w:t>
      </w:r>
      <w:r w:rsidR="00E47707" w:rsidRPr="00992D4D">
        <w:rPr>
          <w:rFonts w:ascii="Arial" w:hAnsi="Arial" w:cs="Arial"/>
          <w:b/>
          <w:sz w:val="22"/>
          <w:szCs w:val="22"/>
        </w:rPr>
        <w:t xml:space="preserve">2025 </w:t>
      </w:r>
      <w:r w:rsidRPr="00992D4D">
        <w:rPr>
          <w:rFonts w:ascii="Arial" w:hAnsi="Arial" w:cs="Arial"/>
          <w:b/>
          <w:sz w:val="22"/>
          <w:szCs w:val="22"/>
        </w:rPr>
        <w:t>r.</w:t>
      </w:r>
    </w:p>
    <w:p w14:paraId="3846F36A" w14:textId="77777777" w:rsidR="00E46B92" w:rsidRPr="00E47707" w:rsidRDefault="00E46B92" w:rsidP="00E47707">
      <w:pPr>
        <w:shd w:val="clear" w:color="auto" w:fill="FFFFFF"/>
        <w:spacing w:line="360" w:lineRule="auto"/>
        <w:ind w:left="-284"/>
        <w:jc w:val="both"/>
        <w:rPr>
          <w:rFonts w:ascii="Arial" w:hAnsi="Arial" w:cs="Arial"/>
          <w:sz w:val="22"/>
          <w:szCs w:val="22"/>
        </w:rPr>
      </w:pPr>
    </w:p>
    <w:p w14:paraId="6DEDDCA1" w14:textId="77777777" w:rsidR="00041495" w:rsidRDefault="00E46B92" w:rsidP="00E47707">
      <w:pPr>
        <w:spacing w:line="360" w:lineRule="auto"/>
        <w:ind w:left="-284"/>
        <w:rPr>
          <w:rFonts w:ascii="Arial" w:hAnsi="Arial" w:cs="Arial"/>
          <w:color w:val="000000"/>
          <w:sz w:val="22"/>
          <w:szCs w:val="22"/>
          <w:lang w:bidi="pl-PL"/>
        </w:rPr>
      </w:pPr>
      <w:r w:rsidRPr="00E47707">
        <w:rPr>
          <w:rFonts w:ascii="Arial" w:hAnsi="Arial" w:cs="Arial"/>
          <w:color w:val="000000"/>
          <w:sz w:val="22"/>
          <w:szCs w:val="22"/>
          <w:lang w:bidi="pl-PL"/>
        </w:rPr>
        <w:t>Adres strony internetowej prowadzonego postępowania, na której udostępniano SWZ oraz na której udostępniane będą zmiany i wyjaśnienia treści SWZ oraz inne dokumenty zam</w:t>
      </w:r>
      <w:r w:rsidR="00EF5703" w:rsidRPr="00E47707">
        <w:rPr>
          <w:rFonts w:ascii="Arial" w:hAnsi="Arial" w:cs="Arial"/>
          <w:color w:val="000000"/>
          <w:sz w:val="22"/>
          <w:szCs w:val="22"/>
          <w:lang w:bidi="pl-PL"/>
        </w:rPr>
        <w:t>ówienia bezpośrednio związane z </w:t>
      </w:r>
      <w:r w:rsidRPr="00E47707">
        <w:rPr>
          <w:rFonts w:ascii="Arial" w:hAnsi="Arial" w:cs="Arial"/>
          <w:color w:val="000000"/>
          <w:sz w:val="22"/>
          <w:szCs w:val="22"/>
          <w:lang w:bidi="pl-PL"/>
        </w:rPr>
        <w:t xml:space="preserve">postępowaniem o udzielenie zamówienia oraz za pośrednictwem której odbywa się </w:t>
      </w:r>
      <w:r w:rsidRPr="00E47707">
        <w:rPr>
          <w:rFonts w:ascii="Arial" w:hAnsi="Arial" w:cs="Arial"/>
          <w:b/>
          <w:color w:val="000000"/>
          <w:sz w:val="22"/>
          <w:szCs w:val="22"/>
          <w:lang w:bidi="pl-PL"/>
        </w:rPr>
        <w:t>komunikacja pomiędzy Zamawiającym a Wykonawcą</w:t>
      </w:r>
      <w:r w:rsidRPr="00E47707">
        <w:rPr>
          <w:rFonts w:ascii="Arial" w:hAnsi="Arial" w:cs="Arial"/>
          <w:color w:val="000000"/>
          <w:sz w:val="22"/>
          <w:szCs w:val="22"/>
          <w:lang w:bidi="pl-PL"/>
        </w:rPr>
        <w:t xml:space="preserve">: </w:t>
      </w:r>
    </w:p>
    <w:p w14:paraId="48241DEA" w14:textId="17842BC6" w:rsidR="00E46B92" w:rsidRPr="00E47707" w:rsidRDefault="00BC24A0" w:rsidP="00E47707">
      <w:pPr>
        <w:spacing w:line="360" w:lineRule="auto"/>
        <w:ind w:left="-284"/>
        <w:rPr>
          <w:rFonts w:ascii="Arial" w:hAnsi="Arial" w:cs="Arial"/>
          <w:i/>
          <w:color w:val="000000"/>
          <w:sz w:val="22"/>
          <w:szCs w:val="22"/>
          <w:lang w:bidi="pl-PL"/>
        </w:rPr>
      </w:pPr>
      <w:hyperlink r:id="rId8" w:history="1">
        <w:r w:rsidR="00041495" w:rsidRPr="00992D4D">
          <w:rPr>
            <w:rStyle w:val="Hipercze"/>
            <w:rFonts w:ascii="Arial" w:hAnsi="Arial" w:cs="Arial"/>
            <w:b/>
            <w:color w:val="000000" w:themeColor="text1"/>
            <w:sz w:val="22"/>
            <w:szCs w:val="22"/>
            <w:u w:val="none"/>
            <w:lang w:bidi="pl-PL"/>
          </w:rPr>
          <w:t>https://platforma</w:t>
        </w:r>
      </w:hyperlink>
      <w:r w:rsidR="00976CA4" w:rsidRPr="00992D4D">
        <w:rPr>
          <w:rFonts w:ascii="Arial" w:hAnsi="Arial" w:cs="Arial"/>
          <w:b/>
          <w:color w:val="000000" w:themeColor="text1"/>
          <w:sz w:val="22"/>
          <w:szCs w:val="22"/>
          <w:lang w:bidi="pl-PL"/>
        </w:rPr>
        <w:t>zakupowa.pl/transakcja/</w:t>
      </w:r>
      <w:r w:rsidR="00696F6A" w:rsidRPr="00992D4D">
        <w:rPr>
          <w:rFonts w:ascii="Arial" w:hAnsi="Arial" w:cs="Arial"/>
          <w:b/>
          <w:color w:val="000000" w:themeColor="text1"/>
          <w:sz w:val="22"/>
          <w:szCs w:val="22"/>
        </w:rPr>
        <w:t>1095207</w:t>
      </w:r>
      <w:r w:rsidR="00007359" w:rsidRPr="00696F6A">
        <w:rPr>
          <w:rFonts w:ascii="Arial" w:hAnsi="Arial" w:cs="Arial"/>
          <w:i/>
          <w:color w:val="000000" w:themeColor="text1"/>
          <w:sz w:val="22"/>
          <w:szCs w:val="22"/>
        </w:rPr>
        <w:t>,</w:t>
      </w:r>
      <w:r w:rsidR="001926A9" w:rsidRPr="00041495">
        <w:rPr>
          <w:rFonts w:ascii="Arial" w:hAnsi="Arial" w:cs="Arial"/>
          <w:color w:val="000000" w:themeColor="text1"/>
          <w:sz w:val="22"/>
          <w:szCs w:val="22"/>
          <w:lang w:bidi="pl-PL"/>
        </w:rPr>
        <w:t xml:space="preserve"> </w:t>
      </w:r>
      <w:r w:rsidR="00E46B92" w:rsidRPr="00E47707">
        <w:rPr>
          <w:rFonts w:ascii="Arial" w:hAnsi="Arial" w:cs="Arial"/>
          <w:color w:val="000000"/>
          <w:sz w:val="22"/>
          <w:szCs w:val="22"/>
          <w:lang w:bidi="pl-PL"/>
        </w:rPr>
        <w:t xml:space="preserve">zwana dalej </w:t>
      </w:r>
      <w:r w:rsidR="00E46B92" w:rsidRPr="00D9477A">
        <w:rPr>
          <w:rFonts w:ascii="Arial" w:hAnsi="Arial" w:cs="Arial"/>
          <w:iCs/>
          <w:color w:val="000000"/>
          <w:sz w:val="22"/>
          <w:szCs w:val="22"/>
          <w:lang w:bidi="pl-PL"/>
        </w:rPr>
        <w:t>platformą zakupową.</w:t>
      </w:r>
    </w:p>
    <w:p w14:paraId="19233D87" w14:textId="493950F3" w:rsidR="0058691E" w:rsidRPr="00E47707" w:rsidRDefault="0058691E" w:rsidP="00E47707">
      <w:pPr>
        <w:spacing w:line="360" w:lineRule="auto"/>
        <w:jc w:val="both"/>
        <w:rPr>
          <w:rFonts w:ascii="Arial" w:hAnsi="Arial" w:cs="Arial"/>
          <w:color w:val="000000"/>
          <w:sz w:val="22"/>
          <w:szCs w:val="22"/>
          <w:lang w:bidi="pl-PL"/>
        </w:rPr>
      </w:pPr>
    </w:p>
    <w:p w14:paraId="093E5ED4" w14:textId="358FD4E8" w:rsidR="00E47707" w:rsidRDefault="00E47707" w:rsidP="00E47707">
      <w:pPr>
        <w:shd w:val="clear" w:color="auto" w:fill="FFFFFF"/>
        <w:tabs>
          <w:tab w:val="center" w:pos="7655"/>
        </w:tabs>
        <w:jc w:val="both"/>
        <w:rPr>
          <w:rFonts w:ascii="Arial" w:hAnsi="Arial" w:cs="Arial"/>
          <w:sz w:val="22"/>
          <w:szCs w:val="22"/>
        </w:rPr>
      </w:pPr>
      <w:r>
        <w:rPr>
          <w:rFonts w:ascii="Arial" w:hAnsi="Arial" w:cs="Arial"/>
          <w:sz w:val="22"/>
          <w:szCs w:val="22"/>
        </w:rPr>
        <w:tab/>
      </w:r>
    </w:p>
    <w:p w14:paraId="414D268B" w14:textId="38C88F82" w:rsidR="00E47707" w:rsidRPr="004C5D05" w:rsidRDefault="00E47707" w:rsidP="00E47707">
      <w:pPr>
        <w:shd w:val="clear" w:color="auto" w:fill="FFFFFF"/>
        <w:tabs>
          <w:tab w:val="center" w:pos="7655"/>
        </w:tabs>
        <w:jc w:val="both"/>
        <w:rPr>
          <w:rFonts w:ascii="Arial" w:hAnsi="Arial" w:cs="Arial"/>
          <w:sz w:val="22"/>
          <w:szCs w:val="22"/>
        </w:rPr>
      </w:pPr>
      <w:r>
        <w:rPr>
          <w:rFonts w:ascii="Arial" w:hAnsi="Arial" w:cs="Arial"/>
          <w:sz w:val="22"/>
          <w:szCs w:val="22"/>
        </w:rPr>
        <w:tab/>
      </w:r>
      <w:r w:rsidRPr="004C5D05">
        <w:rPr>
          <w:rFonts w:ascii="Arial" w:hAnsi="Arial" w:cs="Arial"/>
          <w:sz w:val="22"/>
          <w:szCs w:val="22"/>
        </w:rPr>
        <w:t>Zatwierdził:</w:t>
      </w:r>
    </w:p>
    <w:p w14:paraId="098E8F25" w14:textId="7A99554B" w:rsidR="00E47707" w:rsidRPr="004C5D05" w:rsidRDefault="00E47707" w:rsidP="00E47707">
      <w:pPr>
        <w:shd w:val="clear" w:color="auto" w:fill="FFFFFF"/>
        <w:tabs>
          <w:tab w:val="center" w:pos="7655"/>
        </w:tabs>
        <w:jc w:val="both"/>
        <w:rPr>
          <w:rFonts w:ascii="Arial" w:eastAsia="SimSun" w:hAnsi="Arial" w:cs="Arial"/>
          <w:b/>
          <w:color w:val="FF0000"/>
          <w:sz w:val="22"/>
          <w:szCs w:val="22"/>
        </w:rPr>
      </w:pPr>
      <w:r w:rsidRPr="004C5D05">
        <w:rPr>
          <w:rFonts w:ascii="Arial" w:hAnsi="Arial" w:cs="Arial"/>
          <w:sz w:val="22"/>
          <w:szCs w:val="22"/>
        </w:rPr>
        <w:tab/>
      </w:r>
      <w:r w:rsidRPr="004C5D05">
        <w:rPr>
          <w:rFonts w:ascii="Arial" w:eastAsia="SimSun" w:hAnsi="Arial" w:cs="Arial"/>
          <w:b/>
          <w:color w:val="FF0000"/>
          <w:sz w:val="22"/>
          <w:szCs w:val="22"/>
        </w:rPr>
        <w:tab/>
      </w:r>
    </w:p>
    <w:p w14:paraId="3D162A6D" w14:textId="494E4C63" w:rsidR="00E47707" w:rsidRPr="004C5D05" w:rsidRDefault="00E47707" w:rsidP="00E47707">
      <w:pPr>
        <w:shd w:val="clear" w:color="auto" w:fill="FFFFFF"/>
        <w:tabs>
          <w:tab w:val="center" w:pos="7655"/>
        </w:tabs>
        <w:jc w:val="both"/>
        <w:rPr>
          <w:rFonts w:ascii="Arial" w:eastAsia="SimSun" w:hAnsi="Arial" w:cs="Arial"/>
          <w:b/>
          <w:color w:val="7F7F7F" w:themeColor="text1" w:themeTint="80"/>
          <w:sz w:val="22"/>
          <w:szCs w:val="22"/>
        </w:rPr>
      </w:pPr>
      <w:r w:rsidRPr="004C5D05">
        <w:rPr>
          <w:rFonts w:ascii="Arial" w:eastAsia="SimSun" w:hAnsi="Arial" w:cs="Arial"/>
          <w:b/>
          <w:color w:val="FF0000"/>
          <w:sz w:val="22"/>
          <w:szCs w:val="22"/>
        </w:rPr>
        <w:tab/>
      </w:r>
      <w:r>
        <w:rPr>
          <w:rFonts w:ascii="Arial" w:eastAsia="SimSun" w:hAnsi="Arial" w:cs="Arial"/>
          <w:b/>
          <w:color w:val="FF0000"/>
          <w:sz w:val="22"/>
          <w:szCs w:val="22"/>
        </w:rPr>
        <w:t xml:space="preserve">  </w:t>
      </w:r>
      <w:r w:rsidRPr="004C5D05">
        <w:rPr>
          <w:rFonts w:ascii="Arial" w:eastAsia="SimSun" w:hAnsi="Arial" w:cs="Arial"/>
          <w:b/>
          <w:color w:val="7F7F7F" w:themeColor="text1" w:themeTint="80"/>
          <w:sz w:val="22"/>
          <w:szCs w:val="22"/>
        </w:rPr>
        <w:t xml:space="preserve"> </w:t>
      </w:r>
      <w:r w:rsidR="00992D4D">
        <w:rPr>
          <w:rFonts w:ascii="Arial" w:eastAsia="SimSun" w:hAnsi="Arial" w:cs="Arial"/>
          <w:b/>
          <w:color w:val="7F7F7F" w:themeColor="text1" w:themeTint="80"/>
          <w:sz w:val="22"/>
          <w:szCs w:val="22"/>
        </w:rPr>
        <w:t xml:space="preserve"> </w:t>
      </w:r>
      <w:r w:rsidRPr="004C5D05">
        <w:rPr>
          <w:rFonts w:ascii="Arial" w:eastAsia="SimSun" w:hAnsi="Arial" w:cs="Arial"/>
          <w:b/>
          <w:color w:val="7F7F7F" w:themeColor="text1" w:themeTint="80"/>
          <w:sz w:val="22"/>
          <w:szCs w:val="22"/>
        </w:rPr>
        <w:t>KANCLERZ</w:t>
      </w:r>
      <w:r w:rsidR="00992D4D">
        <w:rPr>
          <w:rFonts w:ascii="Arial" w:eastAsia="SimSun" w:hAnsi="Arial" w:cs="Arial"/>
          <w:b/>
          <w:color w:val="7F7F7F" w:themeColor="text1" w:themeTint="80"/>
          <w:sz w:val="22"/>
          <w:szCs w:val="22"/>
        </w:rPr>
        <w:t xml:space="preserve"> UO</w:t>
      </w:r>
    </w:p>
    <w:p w14:paraId="166662FA" w14:textId="77777777" w:rsidR="00E47707" w:rsidRPr="004C5D05" w:rsidRDefault="00E47707" w:rsidP="00E47707">
      <w:pPr>
        <w:shd w:val="clear" w:color="auto" w:fill="FFFFFF"/>
        <w:tabs>
          <w:tab w:val="center" w:pos="7655"/>
        </w:tabs>
        <w:jc w:val="both"/>
        <w:rPr>
          <w:rFonts w:ascii="Arial" w:eastAsia="SimSun" w:hAnsi="Arial" w:cs="Arial"/>
          <w:b/>
          <w:color w:val="7F7F7F" w:themeColor="text1" w:themeTint="80"/>
          <w:sz w:val="22"/>
          <w:szCs w:val="22"/>
        </w:rPr>
      </w:pPr>
    </w:p>
    <w:p w14:paraId="70EFE051" w14:textId="77777777" w:rsidR="00E47707" w:rsidRPr="004C5D05" w:rsidRDefault="00E47707" w:rsidP="00E47707">
      <w:pPr>
        <w:shd w:val="clear" w:color="auto" w:fill="FFFFFF"/>
        <w:tabs>
          <w:tab w:val="center" w:pos="7655"/>
        </w:tabs>
        <w:jc w:val="both"/>
        <w:rPr>
          <w:rFonts w:ascii="Arial" w:eastAsia="SimSun" w:hAnsi="Arial" w:cs="Arial"/>
          <w:b/>
          <w:color w:val="7F7F7F" w:themeColor="text1" w:themeTint="80"/>
          <w:sz w:val="22"/>
          <w:szCs w:val="22"/>
        </w:rPr>
      </w:pPr>
      <w:r w:rsidRPr="004C5D05">
        <w:rPr>
          <w:rFonts w:ascii="Arial" w:eastAsia="SimSun" w:hAnsi="Arial" w:cs="Arial"/>
          <w:b/>
          <w:color w:val="7F7F7F" w:themeColor="text1" w:themeTint="80"/>
          <w:sz w:val="22"/>
          <w:szCs w:val="22"/>
        </w:rPr>
        <w:tab/>
      </w:r>
    </w:p>
    <w:p w14:paraId="3D7D78EA" w14:textId="60AF8A02" w:rsidR="00E47707" w:rsidRPr="004C5D05" w:rsidRDefault="00E47707" w:rsidP="00E47707">
      <w:pPr>
        <w:shd w:val="clear" w:color="auto" w:fill="FFFFFF"/>
        <w:tabs>
          <w:tab w:val="center" w:pos="7655"/>
        </w:tabs>
        <w:jc w:val="both"/>
        <w:rPr>
          <w:rFonts w:ascii="Arial" w:hAnsi="Arial" w:cs="Arial"/>
          <w:b/>
          <w:bCs/>
          <w:color w:val="7F7F7F" w:themeColor="text1" w:themeTint="80"/>
          <w:sz w:val="22"/>
          <w:szCs w:val="22"/>
        </w:rPr>
      </w:pPr>
      <w:r w:rsidRPr="004C5D05">
        <w:rPr>
          <w:rFonts w:ascii="Arial" w:eastAsia="SimSun" w:hAnsi="Arial" w:cs="Arial"/>
          <w:b/>
          <w:color w:val="7F7F7F" w:themeColor="text1" w:themeTint="80"/>
          <w:sz w:val="22"/>
          <w:szCs w:val="22"/>
        </w:rPr>
        <w:tab/>
        <w:t xml:space="preserve">   </w:t>
      </w:r>
      <w:r w:rsidRPr="004C5D05">
        <w:rPr>
          <w:rFonts w:ascii="Arial" w:eastAsia="SimSun" w:hAnsi="Arial" w:cs="Arial"/>
          <w:b/>
          <w:bCs/>
          <w:color w:val="7F7F7F" w:themeColor="text1" w:themeTint="80"/>
          <w:sz w:val="22"/>
          <w:szCs w:val="22"/>
        </w:rPr>
        <w:t xml:space="preserve">mgr </w:t>
      </w:r>
      <w:r w:rsidR="00992D4D">
        <w:rPr>
          <w:rFonts w:ascii="Arial" w:eastAsia="SimSun" w:hAnsi="Arial" w:cs="Arial"/>
          <w:b/>
          <w:bCs/>
          <w:color w:val="7F7F7F" w:themeColor="text1" w:themeTint="80"/>
          <w:sz w:val="22"/>
          <w:szCs w:val="22"/>
        </w:rPr>
        <w:t>Joanna Kostuś</w:t>
      </w:r>
    </w:p>
    <w:p w14:paraId="11947BA8" w14:textId="77777777" w:rsidR="00E47707" w:rsidRPr="004C5D05" w:rsidRDefault="00E47707" w:rsidP="00E47707">
      <w:pPr>
        <w:jc w:val="both"/>
        <w:rPr>
          <w:rFonts w:ascii="Arial" w:eastAsia="SimSun" w:hAnsi="Arial" w:cs="Arial"/>
          <w:sz w:val="22"/>
          <w:szCs w:val="22"/>
        </w:rPr>
      </w:pPr>
    </w:p>
    <w:p w14:paraId="08589CEC" w14:textId="77777777" w:rsidR="00E47707" w:rsidRPr="004C5D05" w:rsidRDefault="00E47707" w:rsidP="00E47707">
      <w:pPr>
        <w:jc w:val="both"/>
        <w:rPr>
          <w:rFonts w:ascii="Arial" w:eastAsia="SimSun" w:hAnsi="Arial" w:cs="Arial"/>
          <w:sz w:val="22"/>
          <w:szCs w:val="22"/>
        </w:rPr>
      </w:pPr>
    </w:p>
    <w:p w14:paraId="68085E4C" w14:textId="3F1622BD" w:rsidR="002C323E" w:rsidRDefault="00E47707" w:rsidP="00E47707">
      <w:pPr>
        <w:shd w:val="clear" w:color="auto" w:fill="FFFFFF"/>
        <w:spacing w:line="360" w:lineRule="auto"/>
        <w:contextualSpacing/>
        <w:mirrorIndents/>
        <w:jc w:val="center"/>
        <w:rPr>
          <w:rFonts w:ascii="Arial" w:eastAsia="SimSun" w:hAnsi="Arial" w:cs="Arial"/>
          <w:bCs/>
          <w:sz w:val="22"/>
          <w:szCs w:val="22"/>
        </w:rPr>
      </w:pPr>
      <w:r w:rsidRPr="00992D4D">
        <w:rPr>
          <w:rFonts w:ascii="Arial" w:eastAsia="SimSun" w:hAnsi="Arial" w:cs="Arial"/>
          <w:sz w:val="22"/>
          <w:szCs w:val="22"/>
        </w:rPr>
        <w:t xml:space="preserve">Opole, </w:t>
      </w:r>
      <w:r w:rsidR="00992D4D" w:rsidRPr="00992D4D">
        <w:rPr>
          <w:rFonts w:ascii="Arial" w:eastAsia="SimSun" w:hAnsi="Arial" w:cs="Arial"/>
          <w:bCs/>
          <w:sz w:val="22"/>
          <w:szCs w:val="22"/>
        </w:rPr>
        <w:t>22.04.</w:t>
      </w:r>
      <w:r w:rsidRPr="00992D4D">
        <w:rPr>
          <w:rFonts w:ascii="Arial" w:eastAsia="SimSun" w:hAnsi="Arial" w:cs="Arial"/>
          <w:bCs/>
          <w:sz w:val="22"/>
          <w:szCs w:val="22"/>
        </w:rPr>
        <w:t>2025 r.</w:t>
      </w:r>
    </w:p>
    <w:p w14:paraId="54B87B6B" w14:textId="487296AC" w:rsidR="00921B0F" w:rsidRPr="004C5D05" w:rsidRDefault="00921B0F" w:rsidP="00921B0F">
      <w:pPr>
        <w:shd w:val="clear" w:color="auto" w:fill="FFFFFF"/>
        <w:tabs>
          <w:tab w:val="center" w:pos="7655"/>
        </w:tabs>
        <w:jc w:val="both"/>
        <w:rPr>
          <w:rFonts w:ascii="Arial" w:hAnsi="Arial" w:cs="Arial"/>
          <w:sz w:val="22"/>
          <w:szCs w:val="22"/>
        </w:rPr>
      </w:pPr>
      <w:r>
        <w:rPr>
          <w:rFonts w:ascii="Arial" w:hAnsi="Arial" w:cs="Arial"/>
          <w:sz w:val="22"/>
          <w:szCs w:val="22"/>
        </w:rPr>
        <w:tab/>
      </w:r>
      <w:r w:rsidRPr="004C5D05">
        <w:rPr>
          <w:rFonts w:ascii="Arial" w:hAnsi="Arial" w:cs="Arial"/>
          <w:sz w:val="22"/>
          <w:szCs w:val="22"/>
        </w:rPr>
        <w:t>Zatwierdził:</w:t>
      </w:r>
    </w:p>
    <w:p w14:paraId="4463A185" w14:textId="77777777" w:rsidR="00921B0F" w:rsidRPr="004C5D05" w:rsidRDefault="00921B0F" w:rsidP="00921B0F">
      <w:pPr>
        <w:shd w:val="clear" w:color="auto" w:fill="FFFFFF"/>
        <w:tabs>
          <w:tab w:val="center" w:pos="7655"/>
        </w:tabs>
        <w:jc w:val="both"/>
        <w:rPr>
          <w:rFonts w:ascii="Arial" w:hAnsi="Arial" w:cs="Arial"/>
          <w:sz w:val="22"/>
          <w:szCs w:val="22"/>
        </w:rPr>
      </w:pPr>
      <w:r w:rsidRPr="004C5D05">
        <w:rPr>
          <w:rFonts w:ascii="Arial" w:hAnsi="Arial" w:cs="Arial"/>
          <w:sz w:val="22"/>
          <w:szCs w:val="22"/>
        </w:rPr>
        <w:tab/>
      </w:r>
    </w:p>
    <w:p w14:paraId="336899B4" w14:textId="30F066B2" w:rsidR="00921B0F" w:rsidRPr="004C5D05" w:rsidRDefault="00921B0F" w:rsidP="00921B0F">
      <w:pPr>
        <w:shd w:val="clear" w:color="auto" w:fill="FFFFFF"/>
        <w:tabs>
          <w:tab w:val="center" w:pos="7655"/>
        </w:tabs>
        <w:jc w:val="both"/>
        <w:rPr>
          <w:rFonts w:ascii="Arial" w:eastAsia="SimSun" w:hAnsi="Arial" w:cs="Arial"/>
          <w:b/>
          <w:color w:val="7F7F7F" w:themeColor="text1" w:themeTint="80"/>
          <w:sz w:val="22"/>
          <w:szCs w:val="22"/>
        </w:rPr>
      </w:pPr>
      <w:r w:rsidRPr="004C5D05">
        <w:rPr>
          <w:rFonts w:ascii="Arial" w:eastAsia="SimSun" w:hAnsi="Arial" w:cs="Arial"/>
          <w:b/>
          <w:color w:val="FF0000"/>
          <w:sz w:val="22"/>
          <w:szCs w:val="22"/>
        </w:rPr>
        <w:tab/>
      </w:r>
      <w:r>
        <w:rPr>
          <w:rFonts w:ascii="Arial" w:eastAsia="SimSun" w:hAnsi="Arial" w:cs="Arial"/>
          <w:b/>
          <w:color w:val="7F7F7F" w:themeColor="text1" w:themeTint="80"/>
          <w:sz w:val="22"/>
          <w:szCs w:val="22"/>
        </w:rPr>
        <w:t xml:space="preserve"> </w:t>
      </w:r>
      <w:r>
        <w:rPr>
          <w:rFonts w:ascii="Arial" w:eastAsia="SimSun" w:hAnsi="Arial" w:cs="Arial"/>
          <w:b/>
          <w:color w:val="7F7F7F" w:themeColor="text1" w:themeTint="80"/>
          <w:sz w:val="22"/>
          <w:szCs w:val="22"/>
        </w:rPr>
        <w:t xml:space="preserve">I Z-ca </w:t>
      </w:r>
      <w:r w:rsidRPr="004C5D05">
        <w:rPr>
          <w:rFonts w:ascii="Arial" w:eastAsia="SimSun" w:hAnsi="Arial" w:cs="Arial"/>
          <w:b/>
          <w:color w:val="7F7F7F" w:themeColor="text1" w:themeTint="80"/>
          <w:sz w:val="22"/>
          <w:szCs w:val="22"/>
        </w:rPr>
        <w:t>KANCLERZ</w:t>
      </w:r>
      <w:r>
        <w:rPr>
          <w:rFonts w:ascii="Arial" w:eastAsia="SimSun" w:hAnsi="Arial" w:cs="Arial"/>
          <w:b/>
          <w:color w:val="7F7F7F" w:themeColor="text1" w:themeTint="80"/>
          <w:sz w:val="22"/>
          <w:szCs w:val="22"/>
        </w:rPr>
        <w:t>A</w:t>
      </w:r>
      <w:r>
        <w:rPr>
          <w:rFonts w:ascii="Arial" w:eastAsia="SimSun" w:hAnsi="Arial" w:cs="Arial"/>
          <w:b/>
          <w:color w:val="7F7F7F" w:themeColor="text1" w:themeTint="80"/>
          <w:sz w:val="22"/>
          <w:szCs w:val="22"/>
        </w:rPr>
        <w:t xml:space="preserve"> </w:t>
      </w:r>
    </w:p>
    <w:p w14:paraId="4EDD5EF0" w14:textId="77777777" w:rsidR="00921B0F" w:rsidRPr="004C5D05" w:rsidRDefault="00921B0F" w:rsidP="00921B0F">
      <w:pPr>
        <w:shd w:val="clear" w:color="auto" w:fill="FFFFFF"/>
        <w:tabs>
          <w:tab w:val="center" w:pos="7655"/>
        </w:tabs>
        <w:jc w:val="both"/>
        <w:rPr>
          <w:rFonts w:ascii="Arial" w:eastAsia="SimSun" w:hAnsi="Arial" w:cs="Arial"/>
          <w:b/>
          <w:color w:val="7F7F7F" w:themeColor="text1" w:themeTint="80"/>
          <w:sz w:val="22"/>
          <w:szCs w:val="22"/>
        </w:rPr>
      </w:pPr>
    </w:p>
    <w:p w14:paraId="1D900125" w14:textId="77777777" w:rsidR="00921B0F" w:rsidRPr="004C5D05" w:rsidRDefault="00921B0F" w:rsidP="00921B0F">
      <w:pPr>
        <w:shd w:val="clear" w:color="auto" w:fill="FFFFFF"/>
        <w:tabs>
          <w:tab w:val="center" w:pos="7655"/>
        </w:tabs>
        <w:jc w:val="both"/>
        <w:rPr>
          <w:rFonts w:ascii="Arial" w:eastAsia="SimSun" w:hAnsi="Arial" w:cs="Arial"/>
          <w:b/>
          <w:color w:val="7F7F7F" w:themeColor="text1" w:themeTint="80"/>
          <w:sz w:val="22"/>
          <w:szCs w:val="22"/>
        </w:rPr>
      </w:pPr>
      <w:r w:rsidRPr="004C5D05">
        <w:rPr>
          <w:rFonts w:ascii="Arial" w:eastAsia="SimSun" w:hAnsi="Arial" w:cs="Arial"/>
          <w:b/>
          <w:color w:val="7F7F7F" w:themeColor="text1" w:themeTint="80"/>
          <w:sz w:val="22"/>
          <w:szCs w:val="22"/>
        </w:rPr>
        <w:tab/>
      </w:r>
    </w:p>
    <w:p w14:paraId="3888A7C2" w14:textId="108AE450" w:rsidR="00921B0F" w:rsidRPr="004C5D05" w:rsidRDefault="00921B0F" w:rsidP="00921B0F">
      <w:pPr>
        <w:shd w:val="clear" w:color="auto" w:fill="FFFFFF"/>
        <w:tabs>
          <w:tab w:val="center" w:pos="7655"/>
        </w:tabs>
        <w:jc w:val="both"/>
        <w:rPr>
          <w:rFonts w:ascii="Arial" w:hAnsi="Arial" w:cs="Arial"/>
          <w:b/>
          <w:bCs/>
          <w:color w:val="7F7F7F" w:themeColor="text1" w:themeTint="80"/>
          <w:sz w:val="22"/>
          <w:szCs w:val="22"/>
        </w:rPr>
      </w:pPr>
      <w:r w:rsidRPr="004C5D05">
        <w:rPr>
          <w:rFonts w:ascii="Arial" w:eastAsia="SimSun" w:hAnsi="Arial" w:cs="Arial"/>
          <w:b/>
          <w:color w:val="7F7F7F" w:themeColor="text1" w:themeTint="80"/>
          <w:sz w:val="22"/>
          <w:szCs w:val="22"/>
        </w:rPr>
        <w:tab/>
        <w:t xml:space="preserve">   </w:t>
      </w:r>
      <w:r w:rsidRPr="004C5D05">
        <w:rPr>
          <w:rFonts w:ascii="Arial" w:eastAsia="SimSun" w:hAnsi="Arial" w:cs="Arial"/>
          <w:b/>
          <w:bCs/>
          <w:color w:val="7F7F7F" w:themeColor="text1" w:themeTint="80"/>
          <w:sz w:val="22"/>
          <w:szCs w:val="22"/>
        </w:rPr>
        <w:t xml:space="preserve">mgr </w:t>
      </w:r>
      <w:r>
        <w:rPr>
          <w:rFonts w:ascii="Arial" w:eastAsia="SimSun" w:hAnsi="Arial" w:cs="Arial"/>
          <w:b/>
          <w:bCs/>
          <w:color w:val="7F7F7F" w:themeColor="text1" w:themeTint="80"/>
          <w:sz w:val="22"/>
          <w:szCs w:val="22"/>
        </w:rPr>
        <w:t xml:space="preserve">Cezary </w:t>
      </w:r>
      <w:proofErr w:type="spellStart"/>
      <w:r>
        <w:rPr>
          <w:rFonts w:ascii="Arial" w:eastAsia="SimSun" w:hAnsi="Arial" w:cs="Arial"/>
          <w:b/>
          <w:bCs/>
          <w:color w:val="7F7F7F" w:themeColor="text1" w:themeTint="80"/>
          <w:sz w:val="22"/>
          <w:szCs w:val="22"/>
        </w:rPr>
        <w:t>Pawęzki</w:t>
      </w:r>
      <w:proofErr w:type="spellEnd"/>
    </w:p>
    <w:p w14:paraId="6D98839B" w14:textId="77777777" w:rsidR="00921B0F" w:rsidRPr="004C5D05" w:rsidRDefault="00921B0F" w:rsidP="00921B0F">
      <w:pPr>
        <w:jc w:val="both"/>
        <w:rPr>
          <w:rFonts w:ascii="Arial" w:eastAsia="SimSun" w:hAnsi="Arial" w:cs="Arial"/>
          <w:sz w:val="22"/>
          <w:szCs w:val="22"/>
        </w:rPr>
      </w:pPr>
    </w:p>
    <w:p w14:paraId="3A725F4D" w14:textId="77777777" w:rsidR="00921B0F" w:rsidRDefault="00921B0F" w:rsidP="00921B0F">
      <w:pPr>
        <w:shd w:val="clear" w:color="auto" w:fill="FFFFFF"/>
        <w:spacing w:line="360" w:lineRule="auto"/>
        <w:contextualSpacing/>
        <w:mirrorIndents/>
        <w:jc w:val="center"/>
        <w:rPr>
          <w:rFonts w:ascii="Arial" w:eastAsia="SimSun" w:hAnsi="Arial" w:cs="Arial"/>
          <w:sz w:val="22"/>
          <w:szCs w:val="22"/>
        </w:rPr>
      </w:pPr>
    </w:p>
    <w:p w14:paraId="50BEF2B9" w14:textId="514FD6B9" w:rsidR="00921B0F" w:rsidRDefault="00921B0F" w:rsidP="00921B0F">
      <w:pPr>
        <w:shd w:val="clear" w:color="auto" w:fill="FFFFFF"/>
        <w:spacing w:line="360" w:lineRule="auto"/>
        <w:contextualSpacing/>
        <w:mirrorIndents/>
        <w:jc w:val="center"/>
        <w:rPr>
          <w:rFonts w:ascii="Arial" w:eastAsia="SimSun" w:hAnsi="Arial" w:cs="Arial"/>
          <w:bCs/>
          <w:sz w:val="22"/>
          <w:szCs w:val="22"/>
        </w:rPr>
      </w:pPr>
      <w:r w:rsidRPr="00921B0F">
        <w:rPr>
          <w:rFonts w:ascii="Arial" w:eastAsia="SimSun" w:hAnsi="Arial" w:cs="Arial"/>
          <w:sz w:val="22"/>
          <w:szCs w:val="22"/>
          <w:highlight w:val="yellow"/>
        </w:rPr>
        <w:t>Zmiana z dnia 28.04</w:t>
      </w:r>
      <w:r w:rsidRPr="00921B0F">
        <w:rPr>
          <w:rFonts w:ascii="Arial" w:eastAsia="SimSun" w:hAnsi="Arial" w:cs="Arial"/>
          <w:bCs/>
          <w:sz w:val="22"/>
          <w:szCs w:val="22"/>
          <w:highlight w:val="yellow"/>
        </w:rPr>
        <w:t>.2025 r.</w:t>
      </w:r>
    </w:p>
    <w:p w14:paraId="4F3F915D" w14:textId="77777777" w:rsidR="00921B0F" w:rsidRDefault="00921B0F" w:rsidP="00E47707">
      <w:pPr>
        <w:shd w:val="clear" w:color="auto" w:fill="FFFFFF"/>
        <w:spacing w:line="360" w:lineRule="auto"/>
        <w:contextualSpacing/>
        <w:mirrorIndents/>
        <w:jc w:val="center"/>
        <w:rPr>
          <w:rFonts w:ascii="Arial" w:eastAsia="SimSun" w:hAnsi="Arial" w:cs="Arial"/>
          <w:bCs/>
          <w:sz w:val="22"/>
          <w:szCs w:val="22"/>
        </w:rPr>
      </w:pPr>
    </w:p>
    <w:sdt>
      <w:sdtPr>
        <w:rPr>
          <w:rFonts w:ascii="Times New Roman" w:eastAsia="Times New Roman" w:hAnsi="Times New Roman" w:cs="Times New Roman"/>
          <w:color w:val="auto"/>
          <w:sz w:val="24"/>
          <w:szCs w:val="24"/>
          <w:lang w:eastAsia="ar-SA"/>
        </w:rPr>
        <w:id w:val="100009308"/>
        <w:docPartObj>
          <w:docPartGallery w:val="Table of Contents"/>
          <w:docPartUnique/>
        </w:docPartObj>
      </w:sdtPr>
      <w:sdtEndPr>
        <w:rPr>
          <w:rFonts w:ascii="Arial" w:hAnsi="Arial" w:cs="Arial"/>
          <w:b/>
          <w:bCs/>
          <w:sz w:val="20"/>
          <w:szCs w:val="20"/>
        </w:rPr>
      </w:sdtEndPr>
      <w:sdtContent>
        <w:p w14:paraId="2C148E4E" w14:textId="32DF6A07" w:rsidR="002C323E" w:rsidRPr="00AE29AF" w:rsidRDefault="002C323E" w:rsidP="00AE29AF">
          <w:pPr>
            <w:pStyle w:val="Nagwekspisutreci"/>
            <w:jc w:val="both"/>
            <w:rPr>
              <w:rFonts w:ascii="Arial" w:hAnsi="Arial" w:cs="Arial"/>
              <w:b/>
              <w:bCs/>
              <w:color w:val="000000" w:themeColor="text1"/>
              <w:sz w:val="22"/>
              <w:szCs w:val="22"/>
            </w:rPr>
          </w:pPr>
          <w:r w:rsidRPr="00AE29AF">
            <w:rPr>
              <w:rFonts w:ascii="Arial" w:hAnsi="Arial" w:cs="Arial"/>
              <w:b/>
              <w:bCs/>
              <w:color w:val="000000" w:themeColor="text1"/>
              <w:sz w:val="22"/>
              <w:szCs w:val="22"/>
            </w:rPr>
            <w:t>Spis treści</w:t>
          </w:r>
        </w:p>
        <w:p w14:paraId="552E5F51" w14:textId="34472F1B" w:rsidR="00AE29AF" w:rsidRPr="00AE29AF" w:rsidRDefault="002C323E" w:rsidP="00BC0B13">
          <w:pPr>
            <w:pStyle w:val="Spistreci1"/>
            <w:shd w:val="clear" w:color="auto" w:fill="F2F2F2" w:themeFill="background1" w:themeFillShade="F2"/>
            <w:tabs>
              <w:tab w:val="clear" w:pos="9629"/>
              <w:tab w:val="right" w:pos="10206"/>
            </w:tabs>
            <w:jc w:val="both"/>
            <w:rPr>
              <w:rFonts w:ascii="Arial" w:eastAsiaTheme="minorEastAsia" w:hAnsi="Arial" w:cs="Arial"/>
              <w:b w:val="0"/>
              <w:bCs w:val="0"/>
              <w:caps w:val="0"/>
              <w:noProof/>
              <w:sz w:val="20"/>
              <w:szCs w:val="20"/>
              <w:lang w:eastAsia="pl-PL"/>
            </w:rPr>
          </w:pPr>
          <w:r w:rsidRPr="00AE29AF">
            <w:rPr>
              <w:rFonts w:ascii="Arial" w:hAnsi="Arial" w:cs="Arial"/>
              <w:sz w:val="20"/>
              <w:szCs w:val="20"/>
            </w:rPr>
            <w:fldChar w:fldCharType="begin"/>
          </w:r>
          <w:r w:rsidRPr="00AE29AF">
            <w:rPr>
              <w:rFonts w:ascii="Arial" w:hAnsi="Arial" w:cs="Arial"/>
              <w:sz w:val="20"/>
              <w:szCs w:val="20"/>
            </w:rPr>
            <w:instrText xml:space="preserve"> TOC \o "1-3" \h \z \u </w:instrText>
          </w:r>
          <w:r w:rsidRPr="00AE29AF">
            <w:rPr>
              <w:rFonts w:ascii="Arial" w:hAnsi="Arial" w:cs="Arial"/>
              <w:sz w:val="20"/>
              <w:szCs w:val="20"/>
            </w:rPr>
            <w:fldChar w:fldCharType="separate"/>
          </w:r>
          <w:hyperlink w:anchor="_Toc195086579" w:history="1">
            <w:r w:rsidR="00AE29AF" w:rsidRPr="00AE29AF">
              <w:rPr>
                <w:rStyle w:val="Hipercze"/>
                <w:rFonts w:ascii="Arial" w:hAnsi="Arial" w:cs="Arial"/>
                <w:noProof/>
                <w:sz w:val="20"/>
                <w:szCs w:val="20"/>
              </w:rPr>
              <w:t>Rozdział I - OBLIGATORYJNE POSTANOWIENIA SWZ</w:t>
            </w:r>
            <w:r w:rsidR="00AE29AF" w:rsidRPr="00AE29AF">
              <w:rPr>
                <w:rFonts w:ascii="Arial" w:hAnsi="Arial" w:cs="Arial"/>
                <w:noProof/>
                <w:webHidden/>
                <w:sz w:val="20"/>
                <w:szCs w:val="20"/>
              </w:rPr>
              <w:tab/>
            </w:r>
            <w:r w:rsidR="00AE29AF" w:rsidRPr="00AE29AF">
              <w:rPr>
                <w:rFonts w:ascii="Arial" w:hAnsi="Arial" w:cs="Arial"/>
                <w:noProof/>
                <w:webHidden/>
                <w:sz w:val="20"/>
                <w:szCs w:val="20"/>
              </w:rPr>
              <w:fldChar w:fldCharType="begin"/>
            </w:r>
            <w:r w:rsidR="00AE29AF" w:rsidRPr="00AE29AF">
              <w:rPr>
                <w:rFonts w:ascii="Arial" w:hAnsi="Arial" w:cs="Arial"/>
                <w:noProof/>
                <w:webHidden/>
                <w:sz w:val="20"/>
                <w:szCs w:val="20"/>
              </w:rPr>
              <w:instrText xml:space="preserve"> PAGEREF _Toc195086579 \h </w:instrText>
            </w:r>
            <w:r w:rsidR="00AE29AF" w:rsidRPr="00AE29AF">
              <w:rPr>
                <w:rFonts w:ascii="Arial" w:hAnsi="Arial" w:cs="Arial"/>
                <w:noProof/>
                <w:webHidden/>
                <w:sz w:val="20"/>
                <w:szCs w:val="20"/>
              </w:rPr>
            </w:r>
            <w:r w:rsidR="00AE29AF" w:rsidRPr="00AE29AF">
              <w:rPr>
                <w:rFonts w:ascii="Arial" w:hAnsi="Arial" w:cs="Arial"/>
                <w:noProof/>
                <w:webHidden/>
                <w:sz w:val="20"/>
                <w:szCs w:val="20"/>
              </w:rPr>
              <w:fldChar w:fldCharType="separate"/>
            </w:r>
            <w:r w:rsidR="00B639E3">
              <w:rPr>
                <w:rFonts w:ascii="Arial" w:hAnsi="Arial" w:cs="Arial"/>
                <w:noProof/>
                <w:webHidden/>
                <w:sz w:val="20"/>
                <w:szCs w:val="20"/>
              </w:rPr>
              <w:t>3</w:t>
            </w:r>
            <w:r w:rsidR="00AE29AF" w:rsidRPr="00AE29AF">
              <w:rPr>
                <w:rFonts w:ascii="Arial" w:hAnsi="Arial" w:cs="Arial"/>
                <w:noProof/>
                <w:webHidden/>
                <w:sz w:val="20"/>
                <w:szCs w:val="20"/>
              </w:rPr>
              <w:fldChar w:fldCharType="end"/>
            </w:r>
          </w:hyperlink>
        </w:p>
        <w:p w14:paraId="6F0B86C8" w14:textId="5FA5AED4" w:rsidR="00AE29AF" w:rsidRPr="00AE29AF" w:rsidRDefault="00BC24A0" w:rsidP="007E0DC6">
          <w:pPr>
            <w:pStyle w:val="Spistreci2"/>
            <w:tabs>
              <w:tab w:val="clear" w:pos="660"/>
              <w:tab w:val="left" w:pos="426"/>
            </w:tabs>
            <w:ind w:left="426" w:hanging="426"/>
            <w:rPr>
              <w:noProof/>
            </w:rPr>
          </w:pPr>
          <w:hyperlink w:anchor="_Toc195086580" w:history="1">
            <w:r w:rsidR="00AE29AF" w:rsidRPr="00AE29AF">
              <w:rPr>
                <w:rStyle w:val="Hipercze"/>
                <w:rFonts w:ascii="Arial" w:hAnsi="Arial" w:cs="Arial"/>
                <w:noProof/>
                <w:sz w:val="20"/>
                <w:szCs w:val="20"/>
              </w:rPr>
              <w:t>1.</w:t>
            </w:r>
            <w:r w:rsidR="00AE29AF" w:rsidRPr="00AE29AF">
              <w:rPr>
                <w:noProof/>
              </w:rPr>
              <w:tab/>
            </w:r>
            <w:r w:rsidR="00AE29AF" w:rsidRPr="00AE29AF">
              <w:rPr>
                <w:rStyle w:val="Hipercze"/>
                <w:rFonts w:ascii="Arial" w:hAnsi="Arial" w:cs="Arial"/>
                <w:noProof/>
                <w:sz w:val="20"/>
                <w:szCs w:val="20"/>
              </w:rPr>
              <w:t>Nazwa oraz adres zamawiającego, numer telefonu, adres poczty elektronicznej oraz strony internetowej prowadzonego postępowania</w:t>
            </w:r>
            <w:r w:rsidR="00AE29AF" w:rsidRPr="00AE29AF">
              <w:rPr>
                <w:noProof/>
                <w:webHidden/>
              </w:rPr>
              <w:tab/>
            </w:r>
            <w:r w:rsidR="00AE29AF" w:rsidRPr="00AE29AF">
              <w:rPr>
                <w:noProof/>
                <w:webHidden/>
              </w:rPr>
              <w:fldChar w:fldCharType="begin"/>
            </w:r>
            <w:r w:rsidR="00AE29AF" w:rsidRPr="00AE29AF">
              <w:rPr>
                <w:noProof/>
                <w:webHidden/>
              </w:rPr>
              <w:instrText xml:space="preserve"> PAGEREF _Toc195086580 \h </w:instrText>
            </w:r>
            <w:r w:rsidR="00AE29AF" w:rsidRPr="00AE29AF">
              <w:rPr>
                <w:noProof/>
                <w:webHidden/>
              </w:rPr>
            </w:r>
            <w:r w:rsidR="00AE29AF" w:rsidRPr="00AE29AF">
              <w:rPr>
                <w:noProof/>
                <w:webHidden/>
              </w:rPr>
              <w:fldChar w:fldCharType="separate"/>
            </w:r>
            <w:r w:rsidR="00B639E3">
              <w:rPr>
                <w:noProof/>
                <w:webHidden/>
              </w:rPr>
              <w:t>3</w:t>
            </w:r>
            <w:r w:rsidR="00AE29AF" w:rsidRPr="00AE29AF">
              <w:rPr>
                <w:noProof/>
                <w:webHidden/>
              </w:rPr>
              <w:fldChar w:fldCharType="end"/>
            </w:r>
          </w:hyperlink>
        </w:p>
        <w:p w14:paraId="283E9720" w14:textId="593FA640" w:rsidR="00AE29AF" w:rsidRPr="00AE29AF" w:rsidRDefault="00BC24A0" w:rsidP="00D9477A">
          <w:pPr>
            <w:pStyle w:val="Spistreci2"/>
            <w:tabs>
              <w:tab w:val="clear" w:pos="660"/>
              <w:tab w:val="left" w:pos="426"/>
            </w:tabs>
            <w:ind w:hanging="709"/>
            <w:rPr>
              <w:noProof/>
            </w:rPr>
          </w:pPr>
          <w:hyperlink w:anchor="_Toc195086581" w:history="1">
            <w:r w:rsidR="00AE29AF" w:rsidRPr="00AE29AF">
              <w:rPr>
                <w:rStyle w:val="Hipercze"/>
                <w:rFonts w:ascii="Arial" w:hAnsi="Arial" w:cs="Arial"/>
                <w:noProof/>
                <w:sz w:val="20"/>
                <w:szCs w:val="20"/>
              </w:rPr>
              <w:t>2.</w:t>
            </w:r>
            <w:r w:rsidR="00AE29AF" w:rsidRPr="00AE29AF">
              <w:rPr>
                <w:noProof/>
              </w:rPr>
              <w:tab/>
            </w:r>
            <w:r w:rsidR="00AE29AF" w:rsidRPr="00AE29AF">
              <w:rPr>
                <w:rStyle w:val="Hipercze"/>
                <w:rFonts w:ascii="Arial" w:hAnsi="Arial" w:cs="Arial"/>
                <w:noProof/>
                <w:sz w:val="20"/>
                <w:szCs w:val="20"/>
              </w:rPr>
              <w:t>Tryb udzielenia zamówienia</w:t>
            </w:r>
            <w:r w:rsidR="00AE29AF" w:rsidRPr="00AE29AF">
              <w:rPr>
                <w:noProof/>
                <w:webHidden/>
              </w:rPr>
              <w:tab/>
            </w:r>
            <w:r w:rsidR="00AE29AF" w:rsidRPr="00AE29AF">
              <w:rPr>
                <w:noProof/>
                <w:webHidden/>
              </w:rPr>
              <w:fldChar w:fldCharType="begin"/>
            </w:r>
            <w:r w:rsidR="00AE29AF" w:rsidRPr="00AE29AF">
              <w:rPr>
                <w:noProof/>
                <w:webHidden/>
              </w:rPr>
              <w:instrText xml:space="preserve"> PAGEREF _Toc195086581 \h </w:instrText>
            </w:r>
            <w:r w:rsidR="00AE29AF" w:rsidRPr="00AE29AF">
              <w:rPr>
                <w:noProof/>
                <w:webHidden/>
              </w:rPr>
            </w:r>
            <w:r w:rsidR="00AE29AF" w:rsidRPr="00AE29AF">
              <w:rPr>
                <w:noProof/>
                <w:webHidden/>
              </w:rPr>
              <w:fldChar w:fldCharType="separate"/>
            </w:r>
            <w:r w:rsidR="00B639E3">
              <w:rPr>
                <w:noProof/>
                <w:webHidden/>
              </w:rPr>
              <w:t>3</w:t>
            </w:r>
            <w:r w:rsidR="00AE29AF" w:rsidRPr="00AE29AF">
              <w:rPr>
                <w:noProof/>
                <w:webHidden/>
              </w:rPr>
              <w:fldChar w:fldCharType="end"/>
            </w:r>
          </w:hyperlink>
        </w:p>
        <w:p w14:paraId="043872D5" w14:textId="34F43F74" w:rsidR="00AE29AF" w:rsidRPr="00AE29AF" w:rsidRDefault="00BC24A0" w:rsidP="00D9477A">
          <w:pPr>
            <w:pStyle w:val="Spistreci2"/>
            <w:tabs>
              <w:tab w:val="clear" w:pos="660"/>
              <w:tab w:val="left" w:pos="426"/>
            </w:tabs>
            <w:ind w:hanging="709"/>
            <w:rPr>
              <w:noProof/>
            </w:rPr>
          </w:pPr>
          <w:hyperlink w:anchor="_Toc195086582" w:history="1">
            <w:r w:rsidR="00AE29AF" w:rsidRPr="00AE29AF">
              <w:rPr>
                <w:rStyle w:val="Hipercze"/>
                <w:rFonts w:ascii="Arial" w:hAnsi="Arial" w:cs="Arial"/>
                <w:noProof/>
                <w:sz w:val="20"/>
                <w:szCs w:val="20"/>
              </w:rPr>
              <w:t>3.</w:t>
            </w:r>
            <w:r w:rsidR="00AE29AF" w:rsidRPr="00AE29AF">
              <w:rPr>
                <w:noProof/>
              </w:rPr>
              <w:tab/>
            </w:r>
            <w:r w:rsidR="00AE29AF" w:rsidRPr="00AE29AF">
              <w:rPr>
                <w:rStyle w:val="Hipercze"/>
                <w:rFonts w:ascii="Arial" w:hAnsi="Arial" w:cs="Arial"/>
                <w:noProof/>
                <w:sz w:val="20"/>
                <w:szCs w:val="20"/>
              </w:rPr>
              <w:t>Opis przedmiotu postępowania i zamówienia</w:t>
            </w:r>
            <w:r w:rsidR="00AE29AF" w:rsidRPr="00AE29AF">
              <w:rPr>
                <w:noProof/>
                <w:webHidden/>
              </w:rPr>
              <w:tab/>
            </w:r>
            <w:r w:rsidR="00AE29AF" w:rsidRPr="00AE29AF">
              <w:rPr>
                <w:noProof/>
                <w:webHidden/>
              </w:rPr>
              <w:fldChar w:fldCharType="begin"/>
            </w:r>
            <w:r w:rsidR="00AE29AF" w:rsidRPr="00AE29AF">
              <w:rPr>
                <w:noProof/>
                <w:webHidden/>
              </w:rPr>
              <w:instrText xml:space="preserve"> PAGEREF _Toc195086582 \h </w:instrText>
            </w:r>
            <w:r w:rsidR="00AE29AF" w:rsidRPr="00AE29AF">
              <w:rPr>
                <w:noProof/>
                <w:webHidden/>
              </w:rPr>
            </w:r>
            <w:r w:rsidR="00AE29AF" w:rsidRPr="00AE29AF">
              <w:rPr>
                <w:noProof/>
                <w:webHidden/>
              </w:rPr>
              <w:fldChar w:fldCharType="separate"/>
            </w:r>
            <w:r w:rsidR="00B639E3">
              <w:rPr>
                <w:noProof/>
                <w:webHidden/>
              </w:rPr>
              <w:t>3</w:t>
            </w:r>
            <w:r w:rsidR="00AE29AF" w:rsidRPr="00AE29AF">
              <w:rPr>
                <w:noProof/>
                <w:webHidden/>
              </w:rPr>
              <w:fldChar w:fldCharType="end"/>
            </w:r>
          </w:hyperlink>
        </w:p>
        <w:p w14:paraId="0499FE72" w14:textId="59E4CD18" w:rsidR="00AE29AF" w:rsidRPr="00AE29AF" w:rsidRDefault="00BC24A0" w:rsidP="00D9477A">
          <w:pPr>
            <w:pStyle w:val="Spistreci2"/>
            <w:tabs>
              <w:tab w:val="clear" w:pos="660"/>
              <w:tab w:val="left" w:pos="426"/>
            </w:tabs>
            <w:ind w:hanging="709"/>
            <w:rPr>
              <w:noProof/>
            </w:rPr>
          </w:pPr>
          <w:hyperlink w:anchor="_Toc195086583" w:history="1">
            <w:r w:rsidR="00AE29AF" w:rsidRPr="00AE29AF">
              <w:rPr>
                <w:rStyle w:val="Hipercze"/>
                <w:rFonts w:ascii="Arial" w:hAnsi="Arial" w:cs="Arial"/>
                <w:noProof/>
                <w:sz w:val="20"/>
                <w:szCs w:val="20"/>
              </w:rPr>
              <w:t>4.</w:t>
            </w:r>
            <w:r w:rsidR="00AE29AF" w:rsidRPr="00AE29AF">
              <w:rPr>
                <w:noProof/>
              </w:rPr>
              <w:tab/>
            </w:r>
            <w:r w:rsidR="00AE29AF" w:rsidRPr="00AE29AF">
              <w:rPr>
                <w:rStyle w:val="Hipercze"/>
                <w:rFonts w:ascii="Arial" w:hAnsi="Arial" w:cs="Arial"/>
                <w:noProof/>
                <w:sz w:val="20"/>
                <w:szCs w:val="20"/>
              </w:rPr>
              <w:t>Termin wykonania/zrealizowania przedmiotu zamówienia</w:t>
            </w:r>
            <w:r w:rsidR="00AE29AF" w:rsidRPr="00AE29AF">
              <w:rPr>
                <w:noProof/>
                <w:webHidden/>
              </w:rPr>
              <w:tab/>
            </w:r>
            <w:r w:rsidR="00AE29AF" w:rsidRPr="00AE29AF">
              <w:rPr>
                <w:noProof/>
                <w:webHidden/>
              </w:rPr>
              <w:fldChar w:fldCharType="begin"/>
            </w:r>
            <w:r w:rsidR="00AE29AF" w:rsidRPr="00AE29AF">
              <w:rPr>
                <w:noProof/>
                <w:webHidden/>
              </w:rPr>
              <w:instrText xml:space="preserve"> PAGEREF _Toc195086583 \h </w:instrText>
            </w:r>
            <w:r w:rsidR="00AE29AF" w:rsidRPr="00AE29AF">
              <w:rPr>
                <w:noProof/>
                <w:webHidden/>
              </w:rPr>
            </w:r>
            <w:r w:rsidR="00AE29AF" w:rsidRPr="00AE29AF">
              <w:rPr>
                <w:noProof/>
                <w:webHidden/>
              </w:rPr>
              <w:fldChar w:fldCharType="separate"/>
            </w:r>
            <w:r w:rsidR="00B639E3">
              <w:rPr>
                <w:noProof/>
                <w:webHidden/>
              </w:rPr>
              <w:t>6</w:t>
            </w:r>
            <w:r w:rsidR="00AE29AF" w:rsidRPr="00AE29AF">
              <w:rPr>
                <w:noProof/>
                <w:webHidden/>
              </w:rPr>
              <w:fldChar w:fldCharType="end"/>
            </w:r>
          </w:hyperlink>
        </w:p>
        <w:p w14:paraId="22C2FD35" w14:textId="5724BAAB" w:rsidR="00AE29AF" w:rsidRPr="00AE29AF" w:rsidRDefault="00BC24A0" w:rsidP="00D9477A">
          <w:pPr>
            <w:pStyle w:val="Spistreci2"/>
            <w:tabs>
              <w:tab w:val="clear" w:pos="660"/>
              <w:tab w:val="left" w:pos="426"/>
            </w:tabs>
            <w:ind w:hanging="709"/>
            <w:rPr>
              <w:noProof/>
            </w:rPr>
          </w:pPr>
          <w:hyperlink w:anchor="_Toc195086584" w:history="1">
            <w:r w:rsidR="00AE29AF" w:rsidRPr="00AE29AF">
              <w:rPr>
                <w:rStyle w:val="Hipercze"/>
                <w:rFonts w:ascii="Arial" w:hAnsi="Arial" w:cs="Arial"/>
                <w:noProof/>
                <w:sz w:val="20"/>
                <w:szCs w:val="20"/>
                <w:lang w:eastAsia="pl-PL"/>
              </w:rPr>
              <w:t>5.</w:t>
            </w:r>
            <w:r w:rsidR="00AE29AF" w:rsidRPr="00AE29AF">
              <w:rPr>
                <w:noProof/>
              </w:rPr>
              <w:tab/>
            </w:r>
            <w:r w:rsidR="00AE29AF" w:rsidRPr="00AE29AF">
              <w:rPr>
                <w:rStyle w:val="Hipercze"/>
                <w:rFonts w:ascii="Arial" w:hAnsi="Arial" w:cs="Arial"/>
                <w:noProof/>
                <w:sz w:val="20"/>
                <w:szCs w:val="20"/>
                <w:lang w:eastAsia="pl-PL"/>
              </w:rPr>
              <w:t>O udzielenie zamówienia mogą ubiegać się Wykonawcy</w:t>
            </w:r>
            <w:r w:rsidR="00AE29AF" w:rsidRPr="00AE29AF">
              <w:rPr>
                <w:noProof/>
                <w:webHidden/>
              </w:rPr>
              <w:tab/>
            </w:r>
            <w:r w:rsidR="00AE29AF" w:rsidRPr="00AE29AF">
              <w:rPr>
                <w:noProof/>
                <w:webHidden/>
              </w:rPr>
              <w:fldChar w:fldCharType="begin"/>
            </w:r>
            <w:r w:rsidR="00AE29AF" w:rsidRPr="00AE29AF">
              <w:rPr>
                <w:noProof/>
                <w:webHidden/>
              </w:rPr>
              <w:instrText xml:space="preserve"> PAGEREF _Toc195086584 \h </w:instrText>
            </w:r>
            <w:r w:rsidR="00AE29AF" w:rsidRPr="00AE29AF">
              <w:rPr>
                <w:noProof/>
                <w:webHidden/>
              </w:rPr>
            </w:r>
            <w:r w:rsidR="00AE29AF" w:rsidRPr="00AE29AF">
              <w:rPr>
                <w:noProof/>
                <w:webHidden/>
              </w:rPr>
              <w:fldChar w:fldCharType="separate"/>
            </w:r>
            <w:r w:rsidR="00B639E3">
              <w:rPr>
                <w:noProof/>
                <w:webHidden/>
              </w:rPr>
              <w:t>6</w:t>
            </w:r>
            <w:r w:rsidR="00AE29AF" w:rsidRPr="00AE29AF">
              <w:rPr>
                <w:noProof/>
                <w:webHidden/>
              </w:rPr>
              <w:fldChar w:fldCharType="end"/>
            </w:r>
          </w:hyperlink>
        </w:p>
        <w:p w14:paraId="2D78B106" w14:textId="7E01A5C2" w:rsidR="00AE29AF" w:rsidRPr="00AE29AF" w:rsidRDefault="00BC24A0" w:rsidP="00D9477A">
          <w:pPr>
            <w:pStyle w:val="Spistreci2"/>
            <w:tabs>
              <w:tab w:val="clear" w:pos="660"/>
              <w:tab w:val="left" w:pos="426"/>
            </w:tabs>
            <w:ind w:hanging="709"/>
            <w:rPr>
              <w:noProof/>
            </w:rPr>
          </w:pPr>
          <w:hyperlink w:anchor="_Toc195086585" w:history="1">
            <w:r w:rsidR="00AE29AF" w:rsidRPr="00AE29AF">
              <w:rPr>
                <w:rStyle w:val="Hipercze"/>
                <w:rFonts w:ascii="Arial" w:hAnsi="Arial" w:cs="Arial"/>
                <w:noProof/>
                <w:sz w:val="20"/>
                <w:szCs w:val="20"/>
              </w:rPr>
              <w:t>6.</w:t>
            </w:r>
            <w:r w:rsidR="00AE29AF" w:rsidRPr="00AE29AF">
              <w:rPr>
                <w:noProof/>
              </w:rPr>
              <w:tab/>
            </w:r>
            <w:r w:rsidR="00AE29AF" w:rsidRPr="00AE29AF">
              <w:rPr>
                <w:rStyle w:val="Hipercze"/>
                <w:rFonts w:ascii="Arial" w:hAnsi="Arial" w:cs="Arial"/>
                <w:noProof/>
                <w:sz w:val="20"/>
                <w:szCs w:val="20"/>
              </w:rPr>
              <w:t>Opis sposobu dokonywania wstępnej oceny spełniania w/w warunków i niepodleganiu wykluczeniu</w:t>
            </w:r>
            <w:r w:rsidR="00AE29AF" w:rsidRPr="00AE29AF">
              <w:rPr>
                <w:noProof/>
                <w:webHidden/>
              </w:rPr>
              <w:tab/>
            </w:r>
            <w:r w:rsidR="00AE29AF" w:rsidRPr="00AE29AF">
              <w:rPr>
                <w:noProof/>
                <w:webHidden/>
              </w:rPr>
              <w:fldChar w:fldCharType="begin"/>
            </w:r>
            <w:r w:rsidR="00AE29AF" w:rsidRPr="00AE29AF">
              <w:rPr>
                <w:noProof/>
                <w:webHidden/>
              </w:rPr>
              <w:instrText xml:space="preserve"> PAGEREF _Toc195086585 \h </w:instrText>
            </w:r>
            <w:r w:rsidR="00AE29AF" w:rsidRPr="00AE29AF">
              <w:rPr>
                <w:noProof/>
                <w:webHidden/>
              </w:rPr>
            </w:r>
            <w:r w:rsidR="00AE29AF" w:rsidRPr="00AE29AF">
              <w:rPr>
                <w:noProof/>
                <w:webHidden/>
              </w:rPr>
              <w:fldChar w:fldCharType="separate"/>
            </w:r>
            <w:r w:rsidR="00B639E3">
              <w:rPr>
                <w:noProof/>
                <w:webHidden/>
              </w:rPr>
              <w:t>8</w:t>
            </w:r>
            <w:r w:rsidR="00AE29AF" w:rsidRPr="00AE29AF">
              <w:rPr>
                <w:noProof/>
                <w:webHidden/>
              </w:rPr>
              <w:fldChar w:fldCharType="end"/>
            </w:r>
          </w:hyperlink>
        </w:p>
        <w:p w14:paraId="0A2BF3B2" w14:textId="79DDB474" w:rsidR="00AE29AF" w:rsidRPr="00AE29AF" w:rsidRDefault="00BC24A0" w:rsidP="00D9477A">
          <w:pPr>
            <w:pStyle w:val="Spistreci2"/>
            <w:tabs>
              <w:tab w:val="clear" w:pos="660"/>
              <w:tab w:val="left" w:pos="426"/>
            </w:tabs>
            <w:ind w:hanging="709"/>
            <w:rPr>
              <w:noProof/>
            </w:rPr>
          </w:pPr>
          <w:hyperlink w:anchor="_Toc195086586" w:history="1">
            <w:r w:rsidR="00AE29AF" w:rsidRPr="00AE29AF">
              <w:rPr>
                <w:rStyle w:val="Hipercze"/>
                <w:rFonts w:ascii="Arial" w:hAnsi="Arial" w:cs="Arial"/>
                <w:noProof/>
                <w:sz w:val="20"/>
                <w:szCs w:val="20"/>
              </w:rPr>
              <w:t>7.</w:t>
            </w:r>
            <w:r w:rsidR="00AE29AF" w:rsidRPr="00AE29AF">
              <w:rPr>
                <w:noProof/>
              </w:rPr>
              <w:tab/>
            </w:r>
            <w:r w:rsidR="00AE29AF" w:rsidRPr="00AE29AF">
              <w:rPr>
                <w:rStyle w:val="Hipercze"/>
                <w:rFonts w:ascii="Arial" w:hAnsi="Arial" w:cs="Arial"/>
                <w:noProof/>
                <w:sz w:val="20"/>
                <w:szCs w:val="20"/>
              </w:rPr>
              <w:t>Dokumenty, które Wykonawca zobowiązany jest dostarczyć Zamawiającemu w terminie składania ofert</w:t>
            </w:r>
            <w:r w:rsidR="00AE29AF">
              <w:rPr>
                <w:rStyle w:val="Hipercze"/>
                <w:rFonts w:ascii="Arial" w:hAnsi="Arial" w:cs="Arial"/>
                <w:noProof/>
                <w:sz w:val="20"/>
                <w:szCs w:val="20"/>
              </w:rPr>
              <w:t xml:space="preserve"> </w:t>
            </w:r>
            <w:r w:rsidR="00AE29AF" w:rsidRPr="00AE29AF">
              <w:rPr>
                <w:noProof/>
                <w:webHidden/>
              </w:rPr>
              <w:tab/>
            </w:r>
            <w:r w:rsidR="00AE29AF" w:rsidRPr="00AE29AF">
              <w:rPr>
                <w:noProof/>
                <w:webHidden/>
              </w:rPr>
              <w:fldChar w:fldCharType="begin"/>
            </w:r>
            <w:r w:rsidR="00AE29AF" w:rsidRPr="00AE29AF">
              <w:rPr>
                <w:noProof/>
                <w:webHidden/>
              </w:rPr>
              <w:instrText xml:space="preserve"> PAGEREF _Toc195086586 \h </w:instrText>
            </w:r>
            <w:r w:rsidR="00AE29AF" w:rsidRPr="00AE29AF">
              <w:rPr>
                <w:noProof/>
                <w:webHidden/>
              </w:rPr>
            </w:r>
            <w:r w:rsidR="00AE29AF" w:rsidRPr="00AE29AF">
              <w:rPr>
                <w:noProof/>
                <w:webHidden/>
              </w:rPr>
              <w:fldChar w:fldCharType="separate"/>
            </w:r>
            <w:r w:rsidR="00B639E3">
              <w:rPr>
                <w:noProof/>
                <w:webHidden/>
              </w:rPr>
              <w:t>8</w:t>
            </w:r>
            <w:r w:rsidR="00AE29AF" w:rsidRPr="00AE29AF">
              <w:rPr>
                <w:noProof/>
                <w:webHidden/>
              </w:rPr>
              <w:fldChar w:fldCharType="end"/>
            </w:r>
          </w:hyperlink>
        </w:p>
        <w:p w14:paraId="5330B633" w14:textId="204CD3A7" w:rsidR="00AE29AF" w:rsidRPr="00AE29AF" w:rsidRDefault="00BC24A0" w:rsidP="00D9477A">
          <w:pPr>
            <w:pStyle w:val="Spistreci2"/>
            <w:tabs>
              <w:tab w:val="clear" w:pos="660"/>
              <w:tab w:val="left" w:pos="426"/>
            </w:tabs>
            <w:ind w:hanging="709"/>
            <w:rPr>
              <w:noProof/>
            </w:rPr>
          </w:pPr>
          <w:hyperlink w:anchor="_Toc195086587" w:history="1">
            <w:r w:rsidR="00AE29AF" w:rsidRPr="00AE29AF">
              <w:rPr>
                <w:rStyle w:val="Hipercze"/>
                <w:rFonts w:ascii="Arial" w:hAnsi="Arial" w:cs="Arial"/>
                <w:noProof/>
                <w:sz w:val="20"/>
                <w:szCs w:val="20"/>
              </w:rPr>
              <w:t>8.</w:t>
            </w:r>
            <w:r w:rsidR="00AE29AF" w:rsidRPr="00AE29AF">
              <w:rPr>
                <w:noProof/>
              </w:rPr>
              <w:tab/>
            </w:r>
            <w:r w:rsidR="00AE29AF" w:rsidRPr="00AE29AF">
              <w:rPr>
                <w:rStyle w:val="Hipercze"/>
                <w:rFonts w:ascii="Arial" w:hAnsi="Arial" w:cs="Arial"/>
                <w:noProof/>
                <w:sz w:val="20"/>
                <w:szCs w:val="20"/>
              </w:rPr>
              <w:t>Przedmiotowe środki dowodowe</w:t>
            </w:r>
            <w:r w:rsidR="00AE29AF" w:rsidRPr="00AE29AF">
              <w:rPr>
                <w:noProof/>
                <w:webHidden/>
              </w:rPr>
              <w:tab/>
            </w:r>
            <w:r w:rsidR="00AE29AF" w:rsidRPr="00AE29AF">
              <w:rPr>
                <w:noProof/>
                <w:webHidden/>
              </w:rPr>
              <w:fldChar w:fldCharType="begin"/>
            </w:r>
            <w:r w:rsidR="00AE29AF" w:rsidRPr="00AE29AF">
              <w:rPr>
                <w:noProof/>
                <w:webHidden/>
              </w:rPr>
              <w:instrText xml:space="preserve"> PAGEREF _Toc195086587 \h </w:instrText>
            </w:r>
            <w:r w:rsidR="00AE29AF" w:rsidRPr="00AE29AF">
              <w:rPr>
                <w:noProof/>
                <w:webHidden/>
              </w:rPr>
            </w:r>
            <w:r w:rsidR="00AE29AF" w:rsidRPr="00AE29AF">
              <w:rPr>
                <w:noProof/>
                <w:webHidden/>
              </w:rPr>
              <w:fldChar w:fldCharType="separate"/>
            </w:r>
            <w:r w:rsidR="00B639E3">
              <w:rPr>
                <w:noProof/>
                <w:webHidden/>
              </w:rPr>
              <w:t>9</w:t>
            </w:r>
            <w:r w:rsidR="00AE29AF" w:rsidRPr="00AE29AF">
              <w:rPr>
                <w:noProof/>
                <w:webHidden/>
              </w:rPr>
              <w:fldChar w:fldCharType="end"/>
            </w:r>
          </w:hyperlink>
        </w:p>
        <w:p w14:paraId="0ECAA7C2" w14:textId="14502509" w:rsidR="00AE29AF" w:rsidRPr="00AE29AF" w:rsidRDefault="00BC24A0" w:rsidP="00D9477A">
          <w:pPr>
            <w:pStyle w:val="Spistreci2"/>
            <w:tabs>
              <w:tab w:val="clear" w:pos="660"/>
              <w:tab w:val="left" w:pos="426"/>
            </w:tabs>
            <w:ind w:hanging="709"/>
            <w:rPr>
              <w:noProof/>
            </w:rPr>
          </w:pPr>
          <w:hyperlink w:anchor="_Toc195086588" w:history="1">
            <w:r w:rsidR="00AE29AF" w:rsidRPr="00AE29AF">
              <w:rPr>
                <w:rStyle w:val="Hipercze"/>
                <w:rFonts w:ascii="Arial" w:hAnsi="Arial" w:cs="Arial"/>
                <w:noProof/>
                <w:sz w:val="20"/>
                <w:szCs w:val="20"/>
              </w:rPr>
              <w:t>9.</w:t>
            </w:r>
            <w:r w:rsidR="00AE29AF" w:rsidRPr="00AE29AF">
              <w:rPr>
                <w:noProof/>
              </w:rPr>
              <w:tab/>
            </w:r>
            <w:r w:rsidR="00AE29AF" w:rsidRPr="00AE29AF">
              <w:rPr>
                <w:rStyle w:val="Hipercze"/>
                <w:rFonts w:ascii="Arial" w:hAnsi="Arial" w:cs="Arial"/>
                <w:noProof/>
                <w:sz w:val="20"/>
                <w:szCs w:val="20"/>
              </w:rPr>
              <w:t>Podmiotowe środki dowodowe</w:t>
            </w:r>
            <w:r w:rsidR="00AE29AF" w:rsidRPr="00AE29AF">
              <w:rPr>
                <w:noProof/>
                <w:webHidden/>
              </w:rPr>
              <w:tab/>
            </w:r>
            <w:r w:rsidR="00AE29AF" w:rsidRPr="00AE29AF">
              <w:rPr>
                <w:noProof/>
                <w:webHidden/>
              </w:rPr>
              <w:fldChar w:fldCharType="begin"/>
            </w:r>
            <w:r w:rsidR="00AE29AF" w:rsidRPr="00AE29AF">
              <w:rPr>
                <w:noProof/>
                <w:webHidden/>
              </w:rPr>
              <w:instrText xml:space="preserve"> PAGEREF _Toc195086588 \h </w:instrText>
            </w:r>
            <w:r w:rsidR="00AE29AF" w:rsidRPr="00AE29AF">
              <w:rPr>
                <w:noProof/>
                <w:webHidden/>
              </w:rPr>
            </w:r>
            <w:r w:rsidR="00AE29AF" w:rsidRPr="00AE29AF">
              <w:rPr>
                <w:noProof/>
                <w:webHidden/>
              </w:rPr>
              <w:fldChar w:fldCharType="separate"/>
            </w:r>
            <w:r w:rsidR="00B639E3">
              <w:rPr>
                <w:noProof/>
                <w:webHidden/>
              </w:rPr>
              <w:t>10</w:t>
            </w:r>
            <w:r w:rsidR="00AE29AF" w:rsidRPr="00AE29AF">
              <w:rPr>
                <w:noProof/>
                <w:webHidden/>
              </w:rPr>
              <w:fldChar w:fldCharType="end"/>
            </w:r>
          </w:hyperlink>
        </w:p>
        <w:p w14:paraId="0F92802B" w14:textId="410A1A60" w:rsidR="00AE29AF" w:rsidRPr="00AE29AF" w:rsidRDefault="00BC24A0" w:rsidP="00D9477A">
          <w:pPr>
            <w:pStyle w:val="Spistreci2"/>
            <w:tabs>
              <w:tab w:val="clear" w:pos="660"/>
              <w:tab w:val="left" w:pos="426"/>
            </w:tabs>
            <w:ind w:hanging="709"/>
            <w:rPr>
              <w:noProof/>
            </w:rPr>
          </w:pPr>
          <w:hyperlink w:anchor="_Toc195086589" w:history="1">
            <w:r w:rsidR="00AE29AF" w:rsidRPr="00AE29AF">
              <w:rPr>
                <w:rStyle w:val="Hipercze"/>
                <w:rFonts w:ascii="Arial" w:hAnsi="Arial" w:cs="Arial"/>
                <w:bCs/>
                <w:noProof/>
                <w:sz w:val="20"/>
                <w:szCs w:val="20"/>
              </w:rPr>
              <w:t>10.</w:t>
            </w:r>
            <w:r w:rsidR="00AE29AF" w:rsidRPr="00AE29AF">
              <w:rPr>
                <w:noProof/>
              </w:rPr>
              <w:tab/>
            </w:r>
            <w:r w:rsidR="00AE29AF" w:rsidRPr="00AE29AF">
              <w:rPr>
                <w:rStyle w:val="Hipercze"/>
                <w:rFonts w:ascii="Arial" w:hAnsi="Arial" w:cs="Arial"/>
                <w:noProof/>
                <w:sz w:val="20"/>
                <w:szCs w:val="20"/>
              </w:rPr>
              <w:t>Forma dokumentów</w:t>
            </w:r>
            <w:r w:rsidR="00AE29AF" w:rsidRPr="00AE29AF">
              <w:rPr>
                <w:noProof/>
                <w:webHidden/>
              </w:rPr>
              <w:tab/>
            </w:r>
            <w:r w:rsidR="00AE29AF" w:rsidRPr="00AE29AF">
              <w:rPr>
                <w:noProof/>
                <w:webHidden/>
              </w:rPr>
              <w:fldChar w:fldCharType="begin"/>
            </w:r>
            <w:r w:rsidR="00AE29AF" w:rsidRPr="00AE29AF">
              <w:rPr>
                <w:noProof/>
                <w:webHidden/>
              </w:rPr>
              <w:instrText xml:space="preserve"> PAGEREF _Toc195086589 \h </w:instrText>
            </w:r>
            <w:r w:rsidR="00AE29AF" w:rsidRPr="00AE29AF">
              <w:rPr>
                <w:noProof/>
                <w:webHidden/>
              </w:rPr>
            </w:r>
            <w:r w:rsidR="00AE29AF" w:rsidRPr="00AE29AF">
              <w:rPr>
                <w:noProof/>
                <w:webHidden/>
              </w:rPr>
              <w:fldChar w:fldCharType="separate"/>
            </w:r>
            <w:r w:rsidR="00B639E3">
              <w:rPr>
                <w:noProof/>
                <w:webHidden/>
              </w:rPr>
              <w:t>10</w:t>
            </w:r>
            <w:r w:rsidR="00AE29AF" w:rsidRPr="00AE29AF">
              <w:rPr>
                <w:noProof/>
                <w:webHidden/>
              </w:rPr>
              <w:fldChar w:fldCharType="end"/>
            </w:r>
          </w:hyperlink>
        </w:p>
        <w:p w14:paraId="024B9810" w14:textId="692FAA02" w:rsidR="00AE29AF" w:rsidRPr="00AE29AF" w:rsidRDefault="00BC24A0" w:rsidP="00D9477A">
          <w:pPr>
            <w:pStyle w:val="Spistreci2"/>
            <w:tabs>
              <w:tab w:val="clear" w:pos="660"/>
              <w:tab w:val="left" w:pos="426"/>
            </w:tabs>
            <w:ind w:hanging="709"/>
            <w:rPr>
              <w:noProof/>
            </w:rPr>
          </w:pPr>
          <w:hyperlink w:anchor="_Toc195086590" w:history="1">
            <w:r w:rsidR="00AE29AF" w:rsidRPr="00AE29AF">
              <w:rPr>
                <w:rStyle w:val="Hipercze"/>
                <w:rFonts w:ascii="Arial" w:hAnsi="Arial" w:cs="Arial"/>
                <w:noProof/>
                <w:sz w:val="20"/>
                <w:szCs w:val="20"/>
              </w:rPr>
              <w:t>11.</w:t>
            </w:r>
            <w:r w:rsidR="00AE29AF" w:rsidRPr="00AE29AF">
              <w:rPr>
                <w:noProof/>
              </w:rPr>
              <w:tab/>
            </w:r>
            <w:r w:rsidR="00AE29AF" w:rsidRPr="00AE29AF">
              <w:rPr>
                <w:rStyle w:val="Hipercze"/>
                <w:rFonts w:ascii="Arial" w:hAnsi="Arial" w:cs="Arial"/>
                <w:bCs/>
                <w:noProof/>
                <w:sz w:val="20"/>
                <w:szCs w:val="20"/>
              </w:rPr>
              <w:t>Podmioty</w:t>
            </w:r>
            <w:r w:rsidR="00AE29AF" w:rsidRPr="00AE29AF">
              <w:rPr>
                <w:rStyle w:val="Hipercze"/>
                <w:rFonts w:ascii="Arial" w:hAnsi="Arial" w:cs="Arial"/>
                <w:noProof/>
                <w:sz w:val="20"/>
                <w:szCs w:val="20"/>
              </w:rPr>
              <w:t xml:space="preserve"> zagraniczne</w:t>
            </w:r>
            <w:r w:rsidR="00AE29AF" w:rsidRPr="00AE29AF">
              <w:rPr>
                <w:noProof/>
                <w:webHidden/>
              </w:rPr>
              <w:tab/>
            </w:r>
            <w:r w:rsidR="00AE29AF" w:rsidRPr="00AE29AF">
              <w:rPr>
                <w:noProof/>
                <w:webHidden/>
              </w:rPr>
              <w:fldChar w:fldCharType="begin"/>
            </w:r>
            <w:r w:rsidR="00AE29AF" w:rsidRPr="00AE29AF">
              <w:rPr>
                <w:noProof/>
                <w:webHidden/>
              </w:rPr>
              <w:instrText xml:space="preserve"> PAGEREF _Toc195086590 \h </w:instrText>
            </w:r>
            <w:r w:rsidR="00AE29AF" w:rsidRPr="00AE29AF">
              <w:rPr>
                <w:noProof/>
                <w:webHidden/>
              </w:rPr>
            </w:r>
            <w:r w:rsidR="00AE29AF" w:rsidRPr="00AE29AF">
              <w:rPr>
                <w:noProof/>
                <w:webHidden/>
              </w:rPr>
              <w:fldChar w:fldCharType="separate"/>
            </w:r>
            <w:r w:rsidR="00B639E3">
              <w:rPr>
                <w:noProof/>
                <w:webHidden/>
              </w:rPr>
              <w:t>10</w:t>
            </w:r>
            <w:r w:rsidR="00AE29AF" w:rsidRPr="00AE29AF">
              <w:rPr>
                <w:noProof/>
                <w:webHidden/>
              </w:rPr>
              <w:fldChar w:fldCharType="end"/>
            </w:r>
          </w:hyperlink>
        </w:p>
        <w:p w14:paraId="29155842" w14:textId="004DAAE9" w:rsidR="00AE29AF" w:rsidRPr="00AE29AF" w:rsidRDefault="00BC24A0" w:rsidP="00D9477A">
          <w:pPr>
            <w:pStyle w:val="Spistreci2"/>
            <w:tabs>
              <w:tab w:val="clear" w:pos="660"/>
              <w:tab w:val="left" w:pos="426"/>
            </w:tabs>
            <w:ind w:left="426" w:hanging="426"/>
            <w:rPr>
              <w:noProof/>
            </w:rPr>
          </w:pPr>
          <w:hyperlink w:anchor="_Toc195086591" w:history="1">
            <w:r w:rsidR="00AE29AF" w:rsidRPr="00AE29AF">
              <w:rPr>
                <w:rStyle w:val="Hipercze"/>
                <w:rFonts w:ascii="Arial" w:hAnsi="Arial" w:cs="Arial"/>
                <w:noProof/>
                <w:sz w:val="20"/>
                <w:szCs w:val="20"/>
              </w:rPr>
              <w:t>12.</w:t>
            </w:r>
            <w:r w:rsidR="00AE29AF" w:rsidRPr="00AE29AF">
              <w:rPr>
                <w:noProof/>
              </w:rPr>
              <w:tab/>
            </w:r>
            <w:r w:rsidR="00AE29AF" w:rsidRPr="00AE29AF">
              <w:rPr>
                <w:rStyle w:val="Hipercze"/>
                <w:rFonts w:ascii="Arial" w:hAnsi="Arial" w:cs="Arial"/>
                <w:noProof/>
                <w:sz w:val="20"/>
                <w:szCs w:val="20"/>
              </w:rPr>
              <w:t>Informacje o środkach komunikacji elektronicznej, przy użyciu których Zamawiający będzie komunikował się z wykonawcami, oraz informacje o wymaganiach technicznych i organizacyjnych sporządzania, wysyłania i odbierania korespondencji elektronicznej</w:t>
            </w:r>
            <w:r w:rsidR="00AE29AF" w:rsidRPr="00AE29AF">
              <w:rPr>
                <w:noProof/>
                <w:webHidden/>
              </w:rPr>
              <w:tab/>
            </w:r>
            <w:r w:rsidR="00AE29AF" w:rsidRPr="00AE29AF">
              <w:rPr>
                <w:noProof/>
                <w:webHidden/>
              </w:rPr>
              <w:fldChar w:fldCharType="begin"/>
            </w:r>
            <w:r w:rsidR="00AE29AF" w:rsidRPr="00AE29AF">
              <w:rPr>
                <w:noProof/>
                <w:webHidden/>
              </w:rPr>
              <w:instrText xml:space="preserve"> PAGEREF _Toc195086591 \h </w:instrText>
            </w:r>
            <w:r w:rsidR="00AE29AF" w:rsidRPr="00AE29AF">
              <w:rPr>
                <w:noProof/>
                <w:webHidden/>
              </w:rPr>
            </w:r>
            <w:r w:rsidR="00AE29AF" w:rsidRPr="00AE29AF">
              <w:rPr>
                <w:noProof/>
                <w:webHidden/>
              </w:rPr>
              <w:fldChar w:fldCharType="separate"/>
            </w:r>
            <w:r w:rsidR="00B639E3">
              <w:rPr>
                <w:noProof/>
                <w:webHidden/>
              </w:rPr>
              <w:t>10</w:t>
            </w:r>
            <w:r w:rsidR="00AE29AF" w:rsidRPr="00AE29AF">
              <w:rPr>
                <w:noProof/>
                <w:webHidden/>
              </w:rPr>
              <w:fldChar w:fldCharType="end"/>
            </w:r>
          </w:hyperlink>
        </w:p>
        <w:p w14:paraId="32E7A988" w14:textId="7725ED3C" w:rsidR="00AE29AF" w:rsidRPr="00AE29AF" w:rsidRDefault="00BC24A0" w:rsidP="00D9477A">
          <w:pPr>
            <w:pStyle w:val="Spistreci2"/>
            <w:tabs>
              <w:tab w:val="clear" w:pos="660"/>
              <w:tab w:val="left" w:pos="426"/>
            </w:tabs>
            <w:ind w:hanging="709"/>
            <w:rPr>
              <w:noProof/>
            </w:rPr>
          </w:pPr>
          <w:hyperlink w:anchor="_Toc195086592" w:history="1">
            <w:r w:rsidR="00AE29AF" w:rsidRPr="00AE29AF">
              <w:rPr>
                <w:rStyle w:val="Hipercze"/>
                <w:rFonts w:ascii="Arial" w:hAnsi="Arial" w:cs="Arial"/>
                <w:noProof/>
                <w:sz w:val="20"/>
                <w:szCs w:val="20"/>
              </w:rPr>
              <w:t>13.</w:t>
            </w:r>
            <w:r w:rsidR="00AE29AF" w:rsidRPr="00AE29AF">
              <w:rPr>
                <w:noProof/>
              </w:rPr>
              <w:tab/>
            </w:r>
            <w:r w:rsidR="00AE29AF" w:rsidRPr="00AE29AF">
              <w:rPr>
                <w:rStyle w:val="Hipercze"/>
                <w:rFonts w:ascii="Arial" w:hAnsi="Arial" w:cs="Arial"/>
                <w:noProof/>
                <w:sz w:val="20"/>
                <w:szCs w:val="20"/>
              </w:rPr>
              <w:t>Do bezpośredniego kontaktowania się z Wykonawcami  wyznaczono</w:t>
            </w:r>
            <w:r w:rsidR="00AE29AF" w:rsidRPr="00AE29AF">
              <w:rPr>
                <w:noProof/>
                <w:webHidden/>
              </w:rPr>
              <w:tab/>
            </w:r>
            <w:r w:rsidR="00AE29AF" w:rsidRPr="00AE29AF">
              <w:rPr>
                <w:noProof/>
                <w:webHidden/>
              </w:rPr>
              <w:fldChar w:fldCharType="begin"/>
            </w:r>
            <w:r w:rsidR="00AE29AF" w:rsidRPr="00AE29AF">
              <w:rPr>
                <w:noProof/>
                <w:webHidden/>
              </w:rPr>
              <w:instrText xml:space="preserve"> PAGEREF _Toc195086592 \h </w:instrText>
            </w:r>
            <w:r w:rsidR="00AE29AF" w:rsidRPr="00AE29AF">
              <w:rPr>
                <w:noProof/>
                <w:webHidden/>
              </w:rPr>
            </w:r>
            <w:r w:rsidR="00AE29AF" w:rsidRPr="00AE29AF">
              <w:rPr>
                <w:noProof/>
                <w:webHidden/>
              </w:rPr>
              <w:fldChar w:fldCharType="separate"/>
            </w:r>
            <w:r w:rsidR="00B639E3">
              <w:rPr>
                <w:noProof/>
                <w:webHidden/>
              </w:rPr>
              <w:t>11</w:t>
            </w:r>
            <w:r w:rsidR="00AE29AF" w:rsidRPr="00AE29AF">
              <w:rPr>
                <w:noProof/>
                <w:webHidden/>
              </w:rPr>
              <w:fldChar w:fldCharType="end"/>
            </w:r>
          </w:hyperlink>
        </w:p>
        <w:p w14:paraId="7C5F90CF" w14:textId="1181BA96" w:rsidR="00AE29AF" w:rsidRPr="00AE29AF" w:rsidRDefault="00BC24A0" w:rsidP="00D9477A">
          <w:pPr>
            <w:pStyle w:val="Spistreci2"/>
            <w:tabs>
              <w:tab w:val="clear" w:pos="660"/>
              <w:tab w:val="left" w:pos="426"/>
            </w:tabs>
            <w:ind w:hanging="709"/>
            <w:rPr>
              <w:noProof/>
            </w:rPr>
          </w:pPr>
          <w:hyperlink w:anchor="_Toc195086593" w:history="1">
            <w:r w:rsidR="00AE29AF" w:rsidRPr="00AE29AF">
              <w:rPr>
                <w:rStyle w:val="Hipercze"/>
                <w:rFonts w:ascii="Arial" w:hAnsi="Arial" w:cs="Arial"/>
                <w:noProof/>
                <w:sz w:val="20"/>
                <w:szCs w:val="20"/>
              </w:rPr>
              <w:t>14.</w:t>
            </w:r>
            <w:r w:rsidR="00AE29AF" w:rsidRPr="00AE29AF">
              <w:rPr>
                <w:noProof/>
              </w:rPr>
              <w:tab/>
            </w:r>
            <w:r w:rsidR="00AE29AF" w:rsidRPr="00AE29AF">
              <w:rPr>
                <w:rStyle w:val="Hipercze"/>
                <w:rFonts w:ascii="Arial" w:hAnsi="Arial" w:cs="Arial"/>
                <w:noProof/>
                <w:sz w:val="20"/>
                <w:szCs w:val="20"/>
              </w:rPr>
              <w:t>Wymagania dotyczące wadium</w:t>
            </w:r>
            <w:r w:rsidR="00AE29AF" w:rsidRPr="00AE29AF">
              <w:rPr>
                <w:noProof/>
                <w:webHidden/>
              </w:rPr>
              <w:tab/>
            </w:r>
            <w:r w:rsidR="00AE29AF" w:rsidRPr="00AE29AF">
              <w:rPr>
                <w:noProof/>
                <w:webHidden/>
              </w:rPr>
              <w:fldChar w:fldCharType="begin"/>
            </w:r>
            <w:r w:rsidR="00AE29AF" w:rsidRPr="00AE29AF">
              <w:rPr>
                <w:noProof/>
                <w:webHidden/>
              </w:rPr>
              <w:instrText xml:space="preserve"> PAGEREF _Toc195086593 \h </w:instrText>
            </w:r>
            <w:r w:rsidR="00AE29AF" w:rsidRPr="00AE29AF">
              <w:rPr>
                <w:noProof/>
                <w:webHidden/>
              </w:rPr>
            </w:r>
            <w:r w:rsidR="00AE29AF" w:rsidRPr="00AE29AF">
              <w:rPr>
                <w:noProof/>
                <w:webHidden/>
              </w:rPr>
              <w:fldChar w:fldCharType="separate"/>
            </w:r>
            <w:r w:rsidR="00B639E3">
              <w:rPr>
                <w:noProof/>
                <w:webHidden/>
              </w:rPr>
              <w:t>12</w:t>
            </w:r>
            <w:r w:rsidR="00AE29AF" w:rsidRPr="00AE29AF">
              <w:rPr>
                <w:noProof/>
                <w:webHidden/>
              </w:rPr>
              <w:fldChar w:fldCharType="end"/>
            </w:r>
          </w:hyperlink>
        </w:p>
        <w:p w14:paraId="79433D32" w14:textId="7B89769D" w:rsidR="00AE29AF" w:rsidRPr="00AE29AF" w:rsidRDefault="00BC24A0" w:rsidP="00D9477A">
          <w:pPr>
            <w:pStyle w:val="Spistreci2"/>
            <w:tabs>
              <w:tab w:val="clear" w:pos="660"/>
              <w:tab w:val="left" w:pos="426"/>
            </w:tabs>
            <w:ind w:hanging="709"/>
            <w:rPr>
              <w:noProof/>
            </w:rPr>
          </w:pPr>
          <w:hyperlink w:anchor="_Toc195086594" w:history="1">
            <w:r w:rsidR="00AE29AF" w:rsidRPr="00AE29AF">
              <w:rPr>
                <w:rStyle w:val="Hipercze"/>
                <w:rFonts w:ascii="Arial" w:hAnsi="Arial" w:cs="Arial"/>
                <w:noProof/>
                <w:sz w:val="20"/>
                <w:szCs w:val="20"/>
              </w:rPr>
              <w:t>15.</w:t>
            </w:r>
            <w:r w:rsidR="00AE29AF" w:rsidRPr="00AE29AF">
              <w:rPr>
                <w:noProof/>
              </w:rPr>
              <w:tab/>
            </w:r>
            <w:r w:rsidR="00AE29AF" w:rsidRPr="00AE29AF">
              <w:rPr>
                <w:rStyle w:val="Hipercze"/>
                <w:rFonts w:ascii="Arial" w:hAnsi="Arial" w:cs="Arial"/>
                <w:noProof/>
                <w:sz w:val="20"/>
                <w:szCs w:val="20"/>
              </w:rPr>
              <w:t>Termin związania ofertą</w:t>
            </w:r>
            <w:r w:rsidR="00AE29AF" w:rsidRPr="00AE29AF">
              <w:rPr>
                <w:noProof/>
                <w:webHidden/>
              </w:rPr>
              <w:tab/>
            </w:r>
            <w:r w:rsidR="00AE29AF" w:rsidRPr="00AE29AF">
              <w:rPr>
                <w:noProof/>
                <w:webHidden/>
              </w:rPr>
              <w:fldChar w:fldCharType="begin"/>
            </w:r>
            <w:r w:rsidR="00AE29AF" w:rsidRPr="00AE29AF">
              <w:rPr>
                <w:noProof/>
                <w:webHidden/>
              </w:rPr>
              <w:instrText xml:space="preserve"> PAGEREF _Toc195086594 \h </w:instrText>
            </w:r>
            <w:r w:rsidR="00AE29AF" w:rsidRPr="00AE29AF">
              <w:rPr>
                <w:noProof/>
                <w:webHidden/>
              </w:rPr>
            </w:r>
            <w:r w:rsidR="00AE29AF" w:rsidRPr="00AE29AF">
              <w:rPr>
                <w:noProof/>
                <w:webHidden/>
              </w:rPr>
              <w:fldChar w:fldCharType="separate"/>
            </w:r>
            <w:r w:rsidR="00B639E3">
              <w:rPr>
                <w:noProof/>
                <w:webHidden/>
              </w:rPr>
              <w:t>12</w:t>
            </w:r>
            <w:r w:rsidR="00AE29AF" w:rsidRPr="00AE29AF">
              <w:rPr>
                <w:noProof/>
                <w:webHidden/>
              </w:rPr>
              <w:fldChar w:fldCharType="end"/>
            </w:r>
          </w:hyperlink>
        </w:p>
        <w:p w14:paraId="238FABDD" w14:textId="69B57837" w:rsidR="00AE29AF" w:rsidRPr="00AE29AF" w:rsidRDefault="00BC24A0" w:rsidP="00D9477A">
          <w:pPr>
            <w:pStyle w:val="Spistreci2"/>
            <w:tabs>
              <w:tab w:val="clear" w:pos="660"/>
              <w:tab w:val="left" w:pos="426"/>
            </w:tabs>
            <w:ind w:hanging="709"/>
            <w:rPr>
              <w:noProof/>
            </w:rPr>
          </w:pPr>
          <w:hyperlink w:anchor="_Toc195086595" w:history="1">
            <w:r w:rsidR="00AE29AF" w:rsidRPr="00AE29AF">
              <w:rPr>
                <w:rStyle w:val="Hipercze"/>
                <w:rFonts w:ascii="Arial" w:hAnsi="Arial" w:cs="Arial"/>
                <w:noProof/>
                <w:sz w:val="20"/>
                <w:szCs w:val="20"/>
              </w:rPr>
              <w:t>16.</w:t>
            </w:r>
            <w:r w:rsidR="00AE29AF" w:rsidRPr="00AE29AF">
              <w:rPr>
                <w:noProof/>
              </w:rPr>
              <w:tab/>
            </w:r>
            <w:r w:rsidR="00AE29AF" w:rsidRPr="00AE29AF">
              <w:rPr>
                <w:rStyle w:val="Hipercze"/>
                <w:rFonts w:ascii="Arial" w:hAnsi="Arial" w:cs="Arial"/>
                <w:noProof/>
                <w:sz w:val="20"/>
                <w:szCs w:val="20"/>
              </w:rPr>
              <w:t>Opis sposobu przygotowywania i złożenia oferty</w:t>
            </w:r>
            <w:r w:rsidR="00AE29AF" w:rsidRPr="00AE29AF">
              <w:rPr>
                <w:noProof/>
                <w:webHidden/>
              </w:rPr>
              <w:tab/>
            </w:r>
            <w:r w:rsidR="00AE29AF" w:rsidRPr="00AE29AF">
              <w:rPr>
                <w:noProof/>
                <w:webHidden/>
              </w:rPr>
              <w:fldChar w:fldCharType="begin"/>
            </w:r>
            <w:r w:rsidR="00AE29AF" w:rsidRPr="00AE29AF">
              <w:rPr>
                <w:noProof/>
                <w:webHidden/>
              </w:rPr>
              <w:instrText xml:space="preserve"> PAGEREF _Toc195086595 \h </w:instrText>
            </w:r>
            <w:r w:rsidR="00AE29AF" w:rsidRPr="00AE29AF">
              <w:rPr>
                <w:noProof/>
                <w:webHidden/>
              </w:rPr>
            </w:r>
            <w:r w:rsidR="00AE29AF" w:rsidRPr="00AE29AF">
              <w:rPr>
                <w:noProof/>
                <w:webHidden/>
              </w:rPr>
              <w:fldChar w:fldCharType="separate"/>
            </w:r>
            <w:r w:rsidR="00B639E3">
              <w:rPr>
                <w:noProof/>
                <w:webHidden/>
              </w:rPr>
              <w:t>13</w:t>
            </w:r>
            <w:r w:rsidR="00AE29AF" w:rsidRPr="00AE29AF">
              <w:rPr>
                <w:noProof/>
                <w:webHidden/>
              </w:rPr>
              <w:fldChar w:fldCharType="end"/>
            </w:r>
          </w:hyperlink>
        </w:p>
        <w:p w14:paraId="59C10B22" w14:textId="193544B5" w:rsidR="00AE29AF" w:rsidRPr="00AE29AF" w:rsidRDefault="00BC24A0" w:rsidP="007E0DC6">
          <w:pPr>
            <w:pStyle w:val="Spistreci2"/>
            <w:tabs>
              <w:tab w:val="clear" w:pos="660"/>
              <w:tab w:val="left" w:pos="426"/>
            </w:tabs>
            <w:spacing w:line="360" w:lineRule="auto"/>
            <w:ind w:hanging="709"/>
            <w:rPr>
              <w:noProof/>
            </w:rPr>
          </w:pPr>
          <w:hyperlink w:anchor="_Toc195086596" w:history="1">
            <w:r w:rsidR="00AE29AF" w:rsidRPr="00AE29AF">
              <w:rPr>
                <w:rStyle w:val="Hipercze"/>
                <w:rFonts w:ascii="Arial" w:hAnsi="Arial" w:cs="Arial"/>
                <w:noProof/>
                <w:sz w:val="20"/>
                <w:szCs w:val="20"/>
              </w:rPr>
              <w:t>17.</w:t>
            </w:r>
            <w:r w:rsidR="00AE29AF" w:rsidRPr="00AE29AF">
              <w:rPr>
                <w:noProof/>
              </w:rPr>
              <w:tab/>
            </w:r>
            <w:r w:rsidR="00AE29AF" w:rsidRPr="00AE29AF">
              <w:rPr>
                <w:rStyle w:val="Hipercze"/>
                <w:rFonts w:ascii="Arial" w:hAnsi="Arial" w:cs="Arial"/>
                <w:noProof/>
                <w:sz w:val="20"/>
                <w:szCs w:val="20"/>
              </w:rPr>
              <w:t>Miejsce oraz termin składania i otwarcia ofert</w:t>
            </w:r>
            <w:r w:rsidR="00AE29AF" w:rsidRPr="00AE29AF">
              <w:rPr>
                <w:noProof/>
                <w:webHidden/>
              </w:rPr>
              <w:tab/>
            </w:r>
            <w:r w:rsidR="00AE29AF" w:rsidRPr="00AE29AF">
              <w:rPr>
                <w:noProof/>
                <w:webHidden/>
              </w:rPr>
              <w:fldChar w:fldCharType="begin"/>
            </w:r>
            <w:r w:rsidR="00AE29AF" w:rsidRPr="00AE29AF">
              <w:rPr>
                <w:noProof/>
                <w:webHidden/>
              </w:rPr>
              <w:instrText xml:space="preserve"> PAGEREF _Toc195086596 \h </w:instrText>
            </w:r>
            <w:r w:rsidR="00AE29AF" w:rsidRPr="00AE29AF">
              <w:rPr>
                <w:noProof/>
                <w:webHidden/>
              </w:rPr>
            </w:r>
            <w:r w:rsidR="00AE29AF" w:rsidRPr="00AE29AF">
              <w:rPr>
                <w:noProof/>
                <w:webHidden/>
              </w:rPr>
              <w:fldChar w:fldCharType="separate"/>
            </w:r>
            <w:r w:rsidR="00B639E3">
              <w:rPr>
                <w:noProof/>
                <w:webHidden/>
              </w:rPr>
              <w:t>15</w:t>
            </w:r>
            <w:r w:rsidR="00AE29AF" w:rsidRPr="00AE29AF">
              <w:rPr>
                <w:noProof/>
                <w:webHidden/>
              </w:rPr>
              <w:fldChar w:fldCharType="end"/>
            </w:r>
          </w:hyperlink>
        </w:p>
        <w:p w14:paraId="5DD50CFD" w14:textId="3D66E2C7" w:rsidR="00AE29AF" w:rsidRPr="00AE29AF" w:rsidRDefault="00BC24A0" w:rsidP="00D9477A">
          <w:pPr>
            <w:pStyle w:val="Spistreci2"/>
            <w:tabs>
              <w:tab w:val="clear" w:pos="660"/>
              <w:tab w:val="left" w:pos="426"/>
            </w:tabs>
            <w:ind w:hanging="709"/>
            <w:rPr>
              <w:noProof/>
            </w:rPr>
          </w:pPr>
          <w:hyperlink w:anchor="_Toc195086597" w:history="1">
            <w:r w:rsidR="00AE29AF" w:rsidRPr="00AE29AF">
              <w:rPr>
                <w:rStyle w:val="Hipercze"/>
                <w:rFonts w:ascii="Arial" w:hAnsi="Arial" w:cs="Arial"/>
                <w:noProof/>
                <w:sz w:val="20"/>
                <w:szCs w:val="20"/>
              </w:rPr>
              <w:t>18.</w:t>
            </w:r>
            <w:r w:rsidR="00AE29AF" w:rsidRPr="00AE29AF">
              <w:rPr>
                <w:noProof/>
              </w:rPr>
              <w:tab/>
            </w:r>
            <w:r w:rsidR="00AE29AF" w:rsidRPr="00AE29AF">
              <w:rPr>
                <w:rStyle w:val="Hipercze"/>
                <w:rFonts w:ascii="Arial" w:hAnsi="Arial" w:cs="Arial"/>
                <w:noProof/>
                <w:sz w:val="20"/>
                <w:szCs w:val="20"/>
              </w:rPr>
              <w:t>Opis sposobu obliczenia ceny</w:t>
            </w:r>
            <w:r w:rsidR="00AE29AF" w:rsidRPr="00AE29AF">
              <w:rPr>
                <w:noProof/>
                <w:webHidden/>
              </w:rPr>
              <w:tab/>
            </w:r>
            <w:r w:rsidR="00AE29AF" w:rsidRPr="00AE29AF">
              <w:rPr>
                <w:noProof/>
                <w:webHidden/>
              </w:rPr>
              <w:fldChar w:fldCharType="begin"/>
            </w:r>
            <w:r w:rsidR="00AE29AF" w:rsidRPr="00AE29AF">
              <w:rPr>
                <w:noProof/>
                <w:webHidden/>
              </w:rPr>
              <w:instrText xml:space="preserve"> PAGEREF _Toc195086597 \h </w:instrText>
            </w:r>
            <w:r w:rsidR="00AE29AF" w:rsidRPr="00AE29AF">
              <w:rPr>
                <w:noProof/>
                <w:webHidden/>
              </w:rPr>
            </w:r>
            <w:r w:rsidR="00AE29AF" w:rsidRPr="00AE29AF">
              <w:rPr>
                <w:noProof/>
                <w:webHidden/>
              </w:rPr>
              <w:fldChar w:fldCharType="separate"/>
            </w:r>
            <w:r w:rsidR="00B639E3">
              <w:rPr>
                <w:noProof/>
                <w:webHidden/>
              </w:rPr>
              <w:t>15</w:t>
            </w:r>
            <w:r w:rsidR="00AE29AF" w:rsidRPr="00AE29AF">
              <w:rPr>
                <w:noProof/>
                <w:webHidden/>
              </w:rPr>
              <w:fldChar w:fldCharType="end"/>
            </w:r>
          </w:hyperlink>
        </w:p>
        <w:p w14:paraId="5160267E" w14:textId="1565F2ED" w:rsidR="00AE29AF" w:rsidRPr="00AE29AF" w:rsidRDefault="00BC24A0" w:rsidP="00D9477A">
          <w:pPr>
            <w:pStyle w:val="Spistreci2"/>
            <w:tabs>
              <w:tab w:val="clear" w:pos="660"/>
              <w:tab w:val="left" w:pos="426"/>
            </w:tabs>
            <w:ind w:hanging="709"/>
            <w:rPr>
              <w:noProof/>
            </w:rPr>
          </w:pPr>
          <w:hyperlink w:anchor="_Toc195086598" w:history="1">
            <w:r w:rsidR="00AE29AF" w:rsidRPr="00AE29AF">
              <w:rPr>
                <w:rStyle w:val="Hipercze"/>
                <w:rFonts w:ascii="Arial" w:hAnsi="Arial" w:cs="Arial"/>
                <w:noProof/>
                <w:sz w:val="20"/>
                <w:szCs w:val="20"/>
              </w:rPr>
              <w:t>19.</w:t>
            </w:r>
            <w:r w:rsidR="00AE29AF" w:rsidRPr="00AE29AF">
              <w:rPr>
                <w:noProof/>
              </w:rPr>
              <w:tab/>
            </w:r>
            <w:r w:rsidR="00AE29AF" w:rsidRPr="00AE29AF">
              <w:rPr>
                <w:rStyle w:val="Hipercze"/>
                <w:rFonts w:ascii="Arial" w:hAnsi="Arial" w:cs="Arial"/>
                <w:noProof/>
                <w:sz w:val="20"/>
                <w:szCs w:val="20"/>
              </w:rPr>
              <w:t>Opis kryteriów oceny ofert, wraz z podaniem wag tych kryteriów i sposobu oceny ofert</w:t>
            </w:r>
            <w:r w:rsidR="00AE29AF" w:rsidRPr="00AE29AF">
              <w:rPr>
                <w:noProof/>
                <w:webHidden/>
              </w:rPr>
              <w:tab/>
            </w:r>
            <w:r w:rsidR="00AE29AF" w:rsidRPr="00AE29AF">
              <w:rPr>
                <w:noProof/>
                <w:webHidden/>
              </w:rPr>
              <w:fldChar w:fldCharType="begin"/>
            </w:r>
            <w:r w:rsidR="00AE29AF" w:rsidRPr="00AE29AF">
              <w:rPr>
                <w:noProof/>
                <w:webHidden/>
              </w:rPr>
              <w:instrText xml:space="preserve"> PAGEREF _Toc195086598 \h </w:instrText>
            </w:r>
            <w:r w:rsidR="00AE29AF" w:rsidRPr="00AE29AF">
              <w:rPr>
                <w:noProof/>
                <w:webHidden/>
              </w:rPr>
            </w:r>
            <w:r w:rsidR="00AE29AF" w:rsidRPr="00AE29AF">
              <w:rPr>
                <w:noProof/>
                <w:webHidden/>
              </w:rPr>
              <w:fldChar w:fldCharType="separate"/>
            </w:r>
            <w:r w:rsidR="00B639E3">
              <w:rPr>
                <w:noProof/>
                <w:webHidden/>
              </w:rPr>
              <w:t>17</w:t>
            </w:r>
            <w:r w:rsidR="00AE29AF" w:rsidRPr="00AE29AF">
              <w:rPr>
                <w:noProof/>
                <w:webHidden/>
              </w:rPr>
              <w:fldChar w:fldCharType="end"/>
            </w:r>
          </w:hyperlink>
        </w:p>
        <w:p w14:paraId="70B18EC8" w14:textId="446E8017" w:rsidR="00AE29AF" w:rsidRPr="00AE29AF" w:rsidRDefault="00BC24A0" w:rsidP="00D9477A">
          <w:pPr>
            <w:pStyle w:val="Spistreci2"/>
            <w:tabs>
              <w:tab w:val="clear" w:pos="660"/>
              <w:tab w:val="left" w:pos="426"/>
            </w:tabs>
            <w:ind w:left="426" w:hanging="426"/>
            <w:rPr>
              <w:noProof/>
            </w:rPr>
          </w:pPr>
          <w:hyperlink w:anchor="_Toc195086599" w:history="1">
            <w:r w:rsidR="00AE29AF" w:rsidRPr="00AE29AF">
              <w:rPr>
                <w:rStyle w:val="Hipercze"/>
                <w:rFonts w:ascii="Arial" w:hAnsi="Arial" w:cs="Arial"/>
                <w:noProof/>
                <w:sz w:val="20"/>
                <w:szCs w:val="20"/>
              </w:rPr>
              <w:t>20.</w:t>
            </w:r>
            <w:r w:rsidR="00AE29AF" w:rsidRPr="00AE29AF">
              <w:rPr>
                <w:noProof/>
              </w:rPr>
              <w:tab/>
            </w:r>
            <w:r w:rsidR="00AE29AF" w:rsidRPr="00AE29AF">
              <w:rPr>
                <w:rStyle w:val="Hipercze"/>
                <w:rFonts w:ascii="Arial" w:hAnsi="Arial" w:cs="Arial"/>
                <w:noProof/>
                <w:sz w:val="20"/>
                <w:szCs w:val="20"/>
              </w:rPr>
              <w:t>Informacje o czynnościach dokonywanych po wyborze najkorzystniejszej oferty, w celu zawarcia umowy w sprawie zamówienia publicznego</w:t>
            </w:r>
            <w:r w:rsidR="00AE29AF" w:rsidRPr="00AE29AF">
              <w:rPr>
                <w:noProof/>
                <w:webHidden/>
              </w:rPr>
              <w:tab/>
            </w:r>
            <w:r w:rsidR="00AE29AF" w:rsidRPr="00AE29AF">
              <w:rPr>
                <w:noProof/>
                <w:webHidden/>
              </w:rPr>
              <w:fldChar w:fldCharType="begin"/>
            </w:r>
            <w:r w:rsidR="00AE29AF" w:rsidRPr="00AE29AF">
              <w:rPr>
                <w:noProof/>
                <w:webHidden/>
              </w:rPr>
              <w:instrText xml:space="preserve"> PAGEREF _Toc195086599 \h </w:instrText>
            </w:r>
            <w:r w:rsidR="00AE29AF" w:rsidRPr="00AE29AF">
              <w:rPr>
                <w:noProof/>
                <w:webHidden/>
              </w:rPr>
            </w:r>
            <w:r w:rsidR="00AE29AF" w:rsidRPr="00AE29AF">
              <w:rPr>
                <w:noProof/>
                <w:webHidden/>
              </w:rPr>
              <w:fldChar w:fldCharType="separate"/>
            </w:r>
            <w:r w:rsidR="00B639E3">
              <w:rPr>
                <w:noProof/>
                <w:webHidden/>
              </w:rPr>
              <w:t>20</w:t>
            </w:r>
            <w:r w:rsidR="00AE29AF" w:rsidRPr="00AE29AF">
              <w:rPr>
                <w:noProof/>
                <w:webHidden/>
              </w:rPr>
              <w:fldChar w:fldCharType="end"/>
            </w:r>
          </w:hyperlink>
        </w:p>
        <w:p w14:paraId="66BF74C8" w14:textId="28F814F2" w:rsidR="00AE29AF" w:rsidRPr="00AE29AF" w:rsidRDefault="00BC24A0" w:rsidP="00D9477A">
          <w:pPr>
            <w:pStyle w:val="Spistreci2"/>
            <w:tabs>
              <w:tab w:val="clear" w:pos="660"/>
              <w:tab w:val="left" w:pos="426"/>
            </w:tabs>
            <w:ind w:hanging="709"/>
            <w:rPr>
              <w:noProof/>
            </w:rPr>
          </w:pPr>
          <w:hyperlink w:anchor="_Toc195086600" w:history="1">
            <w:r w:rsidR="00AE29AF" w:rsidRPr="00AE29AF">
              <w:rPr>
                <w:rStyle w:val="Hipercze"/>
                <w:rFonts w:ascii="Arial" w:hAnsi="Arial" w:cs="Arial"/>
                <w:noProof/>
                <w:sz w:val="20"/>
                <w:szCs w:val="20"/>
              </w:rPr>
              <w:t>21.</w:t>
            </w:r>
            <w:r w:rsidR="00AE29AF" w:rsidRPr="00AE29AF">
              <w:rPr>
                <w:noProof/>
              </w:rPr>
              <w:tab/>
            </w:r>
            <w:r w:rsidR="00AE29AF" w:rsidRPr="00AE29AF">
              <w:rPr>
                <w:rStyle w:val="Hipercze"/>
                <w:rFonts w:ascii="Arial" w:hAnsi="Arial" w:cs="Arial"/>
                <w:noProof/>
                <w:sz w:val="20"/>
                <w:szCs w:val="20"/>
              </w:rPr>
              <w:t>Wymagania dotyczące zabezpieczenia należytego wykonania umowy</w:t>
            </w:r>
            <w:r w:rsidR="00AE29AF" w:rsidRPr="00AE29AF">
              <w:rPr>
                <w:noProof/>
                <w:webHidden/>
              </w:rPr>
              <w:tab/>
            </w:r>
            <w:r w:rsidR="00AE29AF" w:rsidRPr="00AE29AF">
              <w:rPr>
                <w:noProof/>
                <w:webHidden/>
              </w:rPr>
              <w:fldChar w:fldCharType="begin"/>
            </w:r>
            <w:r w:rsidR="00AE29AF" w:rsidRPr="00AE29AF">
              <w:rPr>
                <w:noProof/>
                <w:webHidden/>
              </w:rPr>
              <w:instrText xml:space="preserve"> PAGEREF _Toc195086600 \h </w:instrText>
            </w:r>
            <w:r w:rsidR="00AE29AF" w:rsidRPr="00AE29AF">
              <w:rPr>
                <w:noProof/>
                <w:webHidden/>
              </w:rPr>
            </w:r>
            <w:r w:rsidR="00AE29AF" w:rsidRPr="00AE29AF">
              <w:rPr>
                <w:noProof/>
                <w:webHidden/>
              </w:rPr>
              <w:fldChar w:fldCharType="separate"/>
            </w:r>
            <w:r w:rsidR="00B639E3">
              <w:rPr>
                <w:noProof/>
                <w:webHidden/>
              </w:rPr>
              <w:t>21</w:t>
            </w:r>
            <w:r w:rsidR="00AE29AF" w:rsidRPr="00AE29AF">
              <w:rPr>
                <w:noProof/>
                <w:webHidden/>
              </w:rPr>
              <w:fldChar w:fldCharType="end"/>
            </w:r>
          </w:hyperlink>
        </w:p>
        <w:p w14:paraId="59F00CAC" w14:textId="02A768A1" w:rsidR="00AE29AF" w:rsidRPr="00AE29AF" w:rsidRDefault="00BC24A0" w:rsidP="00D9477A">
          <w:pPr>
            <w:pStyle w:val="Spistreci2"/>
            <w:tabs>
              <w:tab w:val="clear" w:pos="660"/>
              <w:tab w:val="left" w:pos="426"/>
            </w:tabs>
            <w:ind w:left="426" w:hanging="426"/>
            <w:rPr>
              <w:noProof/>
            </w:rPr>
          </w:pPr>
          <w:hyperlink w:anchor="_Toc195086601" w:history="1">
            <w:r w:rsidR="00AE29AF" w:rsidRPr="00AE29AF">
              <w:rPr>
                <w:rStyle w:val="Hipercze"/>
                <w:rFonts w:ascii="Arial" w:hAnsi="Arial" w:cs="Arial"/>
                <w:noProof/>
                <w:sz w:val="20"/>
                <w:szCs w:val="20"/>
              </w:rPr>
              <w:t>22.</w:t>
            </w:r>
            <w:r w:rsidR="00AE29AF" w:rsidRPr="00AE29AF">
              <w:rPr>
                <w:noProof/>
              </w:rPr>
              <w:tab/>
            </w:r>
            <w:r w:rsidR="00AE29AF" w:rsidRPr="00AE29AF">
              <w:rPr>
                <w:rStyle w:val="Hipercze"/>
                <w:rFonts w:ascii="Arial" w:hAnsi="Arial" w:cs="Arial"/>
                <w:noProof/>
                <w:sz w:val="20"/>
                <w:szCs w:val="20"/>
              </w:rPr>
              <w:t>Projektowane postanowienia umowy w sprawie zamówienia publicznego, które zostaną wprowadzone do treści tej umowy</w:t>
            </w:r>
            <w:r w:rsidR="00AE29AF" w:rsidRPr="00AE29AF">
              <w:rPr>
                <w:noProof/>
                <w:webHidden/>
              </w:rPr>
              <w:tab/>
            </w:r>
            <w:r w:rsidR="00AE29AF" w:rsidRPr="00AE29AF">
              <w:rPr>
                <w:noProof/>
                <w:webHidden/>
              </w:rPr>
              <w:fldChar w:fldCharType="begin"/>
            </w:r>
            <w:r w:rsidR="00AE29AF" w:rsidRPr="00AE29AF">
              <w:rPr>
                <w:noProof/>
                <w:webHidden/>
              </w:rPr>
              <w:instrText xml:space="preserve"> PAGEREF _Toc195086601 \h </w:instrText>
            </w:r>
            <w:r w:rsidR="00AE29AF" w:rsidRPr="00AE29AF">
              <w:rPr>
                <w:noProof/>
                <w:webHidden/>
              </w:rPr>
            </w:r>
            <w:r w:rsidR="00AE29AF" w:rsidRPr="00AE29AF">
              <w:rPr>
                <w:noProof/>
                <w:webHidden/>
              </w:rPr>
              <w:fldChar w:fldCharType="separate"/>
            </w:r>
            <w:r w:rsidR="00B639E3">
              <w:rPr>
                <w:noProof/>
                <w:webHidden/>
              </w:rPr>
              <w:t>21</w:t>
            </w:r>
            <w:r w:rsidR="00AE29AF" w:rsidRPr="00AE29AF">
              <w:rPr>
                <w:noProof/>
                <w:webHidden/>
              </w:rPr>
              <w:fldChar w:fldCharType="end"/>
            </w:r>
          </w:hyperlink>
        </w:p>
        <w:p w14:paraId="69231187" w14:textId="312366AD" w:rsidR="00AE29AF" w:rsidRPr="00AE29AF" w:rsidRDefault="00BC24A0" w:rsidP="00D9477A">
          <w:pPr>
            <w:pStyle w:val="Spistreci2"/>
            <w:tabs>
              <w:tab w:val="clear" w:pos="660"/>
              <w:tab w:val="left" w:pos="426"/>
            </w:tabs>
            <w:ind w:hanging="709"/>
            <w:rPr>
              <w:noProof/>
            </w:rPr>
          </w:pPr>
          <w:hyperlink w:anchor="_Toc195086602" w:history="1">
            <w:r w:rsidR="00AE29AF" w:rsidRPr="00AE29AF">
              <w:rPr>
                <w:rStyle w:val="Hipercze"/>
                <w:rFonts w:ascii="Arial" w:hAnsi="Arial" w:cs="Arial"/>
                <w:noProof/>
                <w:sz w:val="20"/>
                <w:szCs w:val="20"/>
              </w:rPr>
              <w:t>23.</w:t>
            </w:r>
            <w:r w:rsidR="00AE29AF" w:rsidRPr="00AE29AF">
              <w:rPr>
                <w:noProof/>
              </w:rPr>
              <w:tab/>
            </w:r>
            <w:r w:rsidR="00AE29AF" w:rsidRPr="00AE29AF">
              <w:rPr>
                <w:rStyle w:val="Hipercze"/>
                <w:rFonts w:ascii="Arial" w:hAnsi="Arial" w:cs="Arial"/>
                <w:noProof/>
                <w:sz w:val="20"/>
                <w:szCs w:val="20"/>
              </w:rPr>
              <w:t>Pouczenie o środkach ochrony prawnej przysługujących Wykonawcy</w:t>
            </w:r>
            <w:r w:rsidR="00AE29AF" w:rsidRPr="00AE29AF">
              <w:rPr>
                <w:noProof/>
                <w:webHidden/>
              </w:rPr>
              <w:tab/>
            </w:r>
            <w:r w:rsidR="00AE29AF" w:rsidRPr="00AE29AF">
              <w:rPr>
                <w:noProof/>
                <w:webHidden/>
              </w:rPr>
              <w:fldChar w:fldCharType="begin"/>
            </w:r>
            <w:r w:rsidR="00AE29AF" w:rsidRPr="00AE29AF">
              <w:rPr>
                <w:noProof/>
                <w:webHidden/>
              </w:rPr>
              <w:instrText xml:space="preserve"> PAGEREF _Toc195086602 \h </w:instrText>
            </w:r>
            <w:r w:rsidR="00AE29AF" w:rsidRPr="00AE29AF">
              <w:rPr>
                <w:noProof/>
                <w:webHidden/>
              </w:rPr>
            </w:r>
            <w:r w:rsidR="00AE29AF" w:rsidRPr="00AE29AF">
              <w:rPr>
                <w:noProof/>
                <w:webHidden/>
              </w:rPr>
              <w:fldChar w:fldCharType="separate"/>
            </w:r>
            <w:r w:rsidR="00B639E3">
              <w:rPr>
                <w:noProof/>
                <w:webHidden/>
              </w:rPr>
              <w:t>21</w:t>
            </w:r>
            <w:r w:rsidR="00AE29AF" w:rsidRPr="00AE29AF">
              <w:rPr>
                <w:noProof/>
                <w:webHidden/>
              </w:rPr>
              <w:fldChar w:fldCharType="end"/>
            </w:r>
          </w:hyperlink>
        </w:p>
        <w:p w14:paraId="0164493B" w14:textId="0B0AB1FE" w:rsidR="00AE29AF" w:rsidRPr="00AE29AF" w:rsidRDefault="00BC24A0" w:rsidP="00D9477A">
          <w:pPr>
            <w:pStyle w:val="Spistreci2"/>
            <w:tabs>
              <w:tab w:val="clear" w:pos="660"/>
              <w:tab w:val="left" w:pos="426"/>
            </w:tabs>
            <w:ind w:left="426" w:hanging="426"/>
            <w:rPr>
              <w:noProof/>
            </w:rPr>
          </w:pPr>
          <w:hyperlink w:anchor="_Toc195086603" w:history="1">
            <w:r w:rsidR="00AE29AF" w:rsidRPr="00AE29AF">
              <w:rPr>
                <w:rStyle w:val="Hipercze"/>
                <w:rFonts w:ascii="Arial" w:hAnsi="Arial" w:cs="Arial"/>
                <w:noProof/>
                <w:sz w:val="20"/>
                <w:szCs w:val="20"/>
              </w:rPr>
              <w:t>24.</w:t>
            </w:r>
            <w:r w:rsidR="00AE29AF" w:rsidRPr="00AE29AF">
              <w:rPr>
                <w:noProof/>
              </w:rPr>
              <w:tab/>
            </w:r>
            <w:r w:rsidR="00AE29AF" w:rsidRPr="00AE29AF">
              <w:rPr>
                <w:rStyle w:val="Hipercze"/>
                <w:rFonts w:ascii="Arial" w:hAnsi="Arial" w:cs="Arial"/>
                <w:noProof/>
                <w:sz w:val="20"/>
                <w:szCs w:val="20"/>
              </w:rPr>
              <w:t>Klauzula informacyjna z art. 13 RODO do zastosowania przez zamawiających w celu związanym z postępowaniem o udzielenie zamówienia publicznego</w:t>
            </w:r>
            <w:r w:rsidR="00AE29AF" w:rsidRPr="00AE29AF">
              <w:rPr>
                <w:noProof/>
                <w:webHidden/>
              </w:rPr>
              <w:tab/>
            </w:r>
            <w:r w:rsidR="00AE29AF" w:rsidRPr="00AE29AF">
              <w:rPr>
                <w:noProof/>
                <w:webHidden/>
              </w:rPr>
              <w:fldChar w:fldCharType="begin"/>
            </w:r>
            <w:r w:rsidR="00AE29AF" w:rsidRPr="00AE29AF">
              <w:rPr>
                <w:noProof/>
                <w:webHidden/>
              </w:rPr>
              <w:instrText xml:space="preserve"> PAGEREF _Toc195086603 \h </w:instrText>
            </w:r>
            <w:r w:rsidR="00AE29AF" w:rsidRPr="00AE29AF">
              <w:rPr>
                <w:noProof/>
                <w:webHidden/>
              </w:rPr>
            </w:r>
            <w:r w:rsidR="00AE29AF" w:rsidRPr="00AE29AF">
              <w:rPr>
                <w:noProof/>
                <w:webHidden/>
              </w:rPr>
              <w:fldChar w:fldCharType="separate"/>
            </w:r>
            <w:r w:rsidR="00B639E3">
              <w:rPr>
                <w:noProof/>
                <w:webHidden/>
              </w:rPr>
              <w:t>22</w:t>
            </w:r>
            <w:r w:rsidR="00AE29AF" w:rsidRPr="00AE29AF">
              <w:rPr>
                <w:noProof/>
                <w:webHidden/>
              </w:rPr>
              <w:fldChar w:fldCharType="end"/>
            </w:r>
          </w:hyperlink>
        </w:p>
        <w:p w14:paraId="7F5A0019" w14:textId="2481A8B8" w:rsidR="00AE29AF" w:rsidRPr="00AE29AF" w:rsidRDefault="00BC24A0" w:rsidP="00BC0B13">
          <w:pPr>
            <w:pStyle w:val="Spistreci1"/>
            <w:shd w:val="clear" w:color="auto" w:fill="F2F2F2" w:themeFill="background1" w:themeFillShade="F2"/>
            <w:tabs>
              <w:tab w:val="clear" w:pos="9629"/>
              <w:tab w:val="right" w:pos="10206"/>
            </w:tabs>
            <w:jc w:val="both"/>
            <w:rPr>
              <w:rFonts w:ascii="Arial" w:eastAsiaTheme="minorEastAsia" w:hAnsi="Arial" w:cs="Arial"/>
              <w:b w:val="0"/>
              <w:bCs w:val="0"/>
              <w:caps w:val="0"/>
              <w:noProof/>
              <w:sz w:val="20"/>
              <w:szCs w:val="20"/>
              <w:lang w:eastAsia="pl-PL"/>
            </w:rPr>
          </w:pPr>
          <w:hyperlink w:anchor="_Toc195086604" w:history="1">
            <w:r w:rsidR="00AE29AF" w:rsidRPr="00AE29AF">
              <w:rPr>
                <w:rStyle w:val="Hipercze"/>
                <w:rFonts w:ascii="Arial" w:hAnsi="Arial" w:cs="Arial"/>
                <w:noProof/>
                <w:sz w:val="20"/>
                <w:szCs w:val="20"/>
              </w:rPr>
              <w:t>Rozdział II - DODATKOWE POSTANOWIENIA SWZ</w:t>
            </w:r>
            <w:r w:rsidR="00AE29AF" w:rsidRPr="00AE29AF">
              <w:rPr>
                <w:rFonts w:ascii="Arial" w:hAnsi="Arial" w:cs="Arial"/>
                <w:noProof/>
                <w:webHidden/>
                <w:sz w:val="20"/>
                <w:szCs w:val="20"/>
              </w:rPr>
              <w:tab/>
            </w:r>
            <w:r w:rsidR="00AE29AF" w:rsidRPr="00AE29AF">
              <w:rPr>
                <w:rFonts w:ascii="Arial" w:hAnsi="Arial" w:cs="Arial"/>
                <w:noProof/>
                <w:webHidden/>
                <w:sz w:val="20"/>
                <w:szCs w:val="20"/>
              </w:rPr>
              <w:fldChar w:fldCharType="begin"/>
            </w:r>
            <w:r w:rsidR="00AE29AF" w:rsidRPr="00AE29AF">
              <w:rPr>
                <w:rFonts w:ascii="Arial" w:hAnsi="Arial" w:cs="Arial"/>
                <w:noProof/>
                <w:webHidden/>
                <w:sz w:val="20"/>
                <w:szCs w:val="20"/>
              </w:rPr>
              <w:instrText xml:space="preserve"> PAGEREF _Toc195086604 \h </w:instrText>
            </w:r>
            <w:r w:rsidR="00AE29AF" w:rsidRPr="00AE29AF">
              <w:rPr>
                <w:rFonts w:ascii="Arial" w:hAnsi="Arial" w:cs="Arial"/>
                <w:noProof/>
                <w:webHidden/>
                <w:sz w:val="20"/>
                <w:szCs w:val="20"/>
              </w:rPr>
            </w:r>
            <w:r w:rsidR="00AE29AF" w:rsidRPr="00AE29AF">
              <w:rPr>
                <w:rFonts w:ascii="Arial" w:hAnsi="Arial" w:cs="Arial"/>
                <w:noProof/>
                <w:webHidden/>
                <w:sz w:val="20"/>
                <w:szCs w:val="20"/>
              </w:rPr>
              <w:fldChar w:fldCharType="separate"/>
            </w:r>
            <w:r w:rsidR="00B639E3">
              <w:rPr>
                <w:rFonts w:ascii="Arial" w:hAnsi="Arial" w:cs="Arial"/>
                <w:noProof/>
                <w:webHidden/>
                <w:sz w:val="20"/>
                <w:szCs w:val="20"/>
              </w:rPr>
              <w:t>23</w:t>
            </w:r>
            <w:r w:rsidR="00AE29AF" w:rsidRPr="00AE29AF">
              <w:rPr>
                <w:rFonts w:ascii="Arial" w:hAnsi="Arial" w:cs="Arial"/>
                <w:noProof/>
                <w:webHidden/>
                <w:sz w:val="20"/>
                <w:szCs w:val="20"/>
              </w:rPr>
              <w:fldChar w:fldCharType="end"/>
            </w:r>
          </w:hyperlink>
        </w:p>
        <w:p w14:paraId="3AC2AA9B" w14:textId="2E4F6D53" w:rsidR="00AE29AF" w:rsidRPr="00AE29AF" w:rsidRDefault="00BC24A0" w:rsidP="00BC0B13">
          <w:pPr>
            <w:pStyle w:val="Spistreci1"/>
            <w:shd w:val="clear" w:color="auto" w:fill="F2F2F2" w:themeFill="background1" w:themeFillShade="F2"/>
            <w:tabs>
              <w:tab w:val="clear" w:pos="9629"/>
              <w:tab w:val="right" w:pos="10206"/>
            </w:tabs>
            <w:jc w:val="both"/>
            <w:rPr>
              <w:rFonts w:ascii="Arial" w:eastAsiaTheme="minorEastAsia" w:hAnsi="Arial" w:cs="Arial"/>
              <w:b w:val="0"/>
              <w:bCs w:val="0"/>
              <w:caps w:val="0"/>
              <w:noProof/>
              <w:sz w:val="20"/>
              <w:szCs w:val="20"/>
              <w:lang w:eastAsia="pl-PL"/>
            </w:rPr>
          </w:pPr>
          <w:hyperlink w:anchor="_Toc195086605" w:history="1">
            <w:r w:rsidR="00AE29AF" w:rsidRPr="00AE29AF">
              <w:rPr>
                <w:rStyle w:val="Hipercze"/>
                <w:rFonts w:ascii="Arial" w:hAnsi="Arial" w:cs="Arial"/>
                <w:noProof/>
                <w:sz w:val="20"/>
                <w:szCs w:val="20"/>
              </w:rPr>
              <w:t>Rozdział III - ZAŁĄCZNIKI DO SWZ</w:t>
            </w:r>
            <w:r w:rsidR="00AE29AF" w:rsidRPr="00AE29AF">
              <w:rPr>
                <w:rFonts w:ascii="Arial" w:hAnsi="Arial" w:cs="Arial"/>
                <w:noProof/>
                <w:webHidden/>
                <w:sz w:val="20"/>
                <w:szCs w:val="20"/>
              </w:rPr>
              <w:tab/>
            </w:r>
            <w:r w:rsidR="00AE29AF" w:rsidRPr="00AE29AF">
              <w:rPr>
                <w:rFonts w:ascii="Arial" w:hAnsi="Arial" w:cs="Arial"/>
                <w:noProof/>
                <w:webHidden/>
                <w:sz w:val="20"/>
                <w:szCs w:val="20"/>
              </w:rPr>
              <w:fldChar w:fldCharType="begin"/>
            </w:r>
            <w:r w:rsidR="00AE29AF" w:rsidRPr="00AE29AF">
              <w:rPr>
                <w:rFonts w:ascii="Arial" w:hAnsi="Arial" w:cs="Arial"/>
                <w:noProof/>
                <w:webHidden/>
                <w:sz w:val="20"/>
                <w:szCs w:val="20"/>
              </w:rPr>
              <w:instrText xml:space="preserve"> PAGEREF _Toc195086605 \h </w:instrText>
            </w:r>
            <w:r w:rsidR="00AE29AF" w:rsidRPr="00AE29AF">
              <w:rPr>
                <w:rFonts w:ascii="Arial" w:hAnsi="Arial" w:cs="Arial"/>
                <w:noProof/>
                <w:webHidden/>
                <w:sz w:val="20"/>
                <w:szCs w:val="20"/>
              </w:rPr>
            </w:r>
            <w:r w:rsidR="00AE29AF" w:rsidRPr="00AE29AF">
              <w:rPr>
                <w:rFonts w:ascii="Arial" w:hAnsi="Arial" w:cs="Arial"/>
                <w:noProof/>
                <w:webHidden/>
                <w:sz w:val="20"/>
                <w:szCs w:val="20"/>
              </w:rPr>
              <w:fldChar w:fldCharType="separate"/>
            </w:r>
            <w:r w:rsidR="00B639E3">
              <w:rPr>
                <w:rFonts w:ascii="Arial" w:hAnsi="Arial" w:cs="Arial"/>
                <w:noProof/>
                <w:webHidden/>
                <w:sz w:val="20"/>
                <w:szCs w:val="20"/>
              </w:rPr>
              <w:t>25</w:t>
            </w:r>
            <w:r w:rsidR="00AE29AF" w:rsidRPr="00AE29AF">
              <w:rPr>
                <w:rFonts w:ascii="Arial" w:hAnsi="Arial" w:cs="Arial"/>
                <w:noProof/>
                <w:webHidden/>
                <w:sz w:val="20"/>
                <w:szCs w:val="20"/>
              </w:rPr>
              <w:fldChar w:fldCharType="end"/>
            </w:r>
          </w:hyperlink>
        </w:p>
        <w:p w14:paraId="2BA40461" w14:textId="5917D47F" w:rsidR="002C323E" w:rsidRPr="00AE29AF" w:rsidRDefault="002C323E" w:rsidP="00AE29AF">
          <w:pPr>
            <w:shd w:val="clear" w:color="auto" w:fill="F2F2F2" w:themeFill="background1" w:themeFillShade="F2"/>
            <w:jc w:val="both"/>
            <w:rPr>
              <w:rFonts w:ascii="Arial" w:hAnsi="Arial" w:cs="Arial"/>
              <w:sz w:val="20"/>
              <w:szCs w:val="20"/>
            </w:rPr>
          </w:pPr>
          <w:r w:rsidRPr="00AE29AF">
            <w:rPr>
              <w:rFonts w:ascii="Arial" w:hAnsi="Arial" w:cs="Arial"/>
              <w:sz w:val="20"/>
              <w:szCs w:val="20"/>
            </w:rPr>
            <w:fldChar w:fldCharType="end"/>
          </w:r>
        </w:p>
      </w:sdtContent>
    </w:sdt>
    <w:p w14:paraId="7C8A3E5F" w14:textId="23F80447" w:rsidR="00E47707" w:rsidRDefault="00E47707" w:rsidP="002C323E">
      <w:pPr>
        <w:shd w:val="clear" w:color="auto" w:fill="FFFFFF"/>
        <w:spacing w:line="360" w:lineRule="auto"/>
        <w:contextualSpacing/>
        <w:mirrorIndents/>
        <w:rPr>
          <w:rFonts w:ascii="Arial" w:hAnsi="Arial" w:cs="Arial"/>
          <w:sz w:val="22"/>
          <w:szCs w:val="22"/>
        </w:rPr>
      </w:pPr>
    </w:p>
    <w:p w14:paraId="7CC8DB00" w14:textId="40868C95" w:rsidR="00BE5121" w:rsidRDefault="00BE5121" w:rsidP="002C323E">
      <w:pPr>
        <w:shd w:val="clear" w:color="auto" w:fill="FFFFFF"/>
        <w:spacing w:line="360" w:lineRule="auto"/>
        <w:contextualSpacing/>
        <w:mirrorIndents/>
        <w:rPr>
          <w:rFonts w:ascii="Arial" w:hAnsi="Arial" w:cs="Arial"/>
          <w:sz w:val="22"/>
          <w:szCs w:val="22"/>
        </w:rPr>
      </w:pPr>
    </w:p>
    <w:p w14:paraId="04CBF418" w14:textId="6A4FB23C" w:rsidR="00BE5121" w:rsidRDefault="00BE5121" w:rsidP="002C323E">
      <w:pPr>
        <w:shd w:val="clear" w:color="auto" w:fill="FFFFFF"/>
        <w:spacing w:line="360" w:lineRule="auto"/>
        <w:contextualSpacing/>
        <w:mirrorIndents/>
        <w:rPr>
          <w:rFonts w:ascii="Arial" w:hAnsi="Arial" w:cs="Arial"/>
          <w:sz w:val="22"/>
          <w:szCs w:val="22"/>
        </w:rPr>
      </w:pPr>
    </w:p>
    <w:p w14:paraId="0E75926C" w14:textId="4BDF4934" w:rsidR="00BE5121" w:rsidRDefault="00BE5121" w:rsidP="002C323E">
      <w:pPr>
        <w:shd w:val="clear" w:color="auto" w:fill="FFFFFF"/>
        <w:spacing w:line="360" w:lineRule="auto"/>
        <w:contextualSpacing/>
        <w:mirrorIndents/>
        <w:rPr>
          <w:rFonts w:ascii="Arial" w:hAnsi="Arial" w:cs="Arial"/>
          <w:sz w:val="22"/>
          <w:szCs w:val="22"/>
        </w:rPr>
      </w:pPr>
    </w:p>
    <w:p w14:paraId="50082C6D" w14:textId="4A5180A0" w:rsidR="00BE5121" w:rsidRPr="00FD267A" w:rsidRDefault="00D9477A" w:rsidP="00D9477A">
      <w:pPr>
        <w:shd w:val="clear" w:color="auto" w:fill="FFFFFF"/>
        <w:tabs>
          <w:tab w:val="left" w:pos="8953"/>
        </w:tabs>
        <w:spacing w:line="360" w:lineRule="auto"/>
        <w:contextualSpacing/>
        <w:mirrorIndents/>
        <w:rPr>
          <w:rFonts w:ascii="Arial" w:hAnsi="Arial" w:cs="Arial"/>
          <w:sz w:val="22"/>
          <w:szCs w:val="22"/>
        </w:rPr>
      </w:pPr>
      <w:r>
        <w:rPr>
          <w:rFonts w:ascii="Arial" w:hAnsi="Arial" w:cs="Arial"/>
          <w:sz w:val="22"/>
          <w:szCs w:val="22"/>
        </w:rPr>
        <w:lastRenderedPageBreak/>
        <w:tab/>
      </w:r>
    </w:p>
    <w:p w14:paraId="26A3F0F6" w14:textId="7E0AE2D4" w:rsidR="00975475" w:rsidRPr="00BE5121" w:rsidRDefault="00975475" w:rsidP="002C323E">
      <w:pPr>
        <w:pStyle w:val="Nagwek1"/>
        <w:rPr>
          <w:rFonts w:ascii="Arial" w:hAnsi="Arial" w:cs="Arial"/>
          <w:u w:val="single"/>
        </w:rPr>
      </w:pPr>
      <w:bookmarkStart w:id="1" w:name="_Toc195086579"/>
      <w:r w:rsidRPr="00BE5121">
        <w:rPr>
          <w:rFonts w:ascii="Arial" w:hAnsi="Arial" w:cs="Arial"/>
        </w:rPr>
        <w:t>Rozdział I</w:t>
      </w:r>
      <w:r w:rsidR="00E47707" w:rsidRPr="00BE5121">
        <w:rPr>
          <w:rFonts w:ascii="Arial" w:hAnsi="Arial" w:cs="Arial"/>
        </w:rPr>
        <w:t xml:space="preserve"> - </w:t>
      </w:r>
      <w:r w:rsidRPr="00BE5121">
        <w:rPr>
          <w:rFonts w:ascii="Arial" w:hAnsi="Arial" w:cs="Arial"/>
        </w:rPr>
        <w:t>OBLIGATORYJNE POSTANOWIENIA SWZ</w:t>
      </w:r>
      <w:bookmarkEnd w:id="1"/>
    </w:p>
    <w:p w14:paraId="47BAC187" w14:textId="66B267AC" w:rsidR="00975475" w:rsidRPr="004730F1" w:rsidRDefault="00975475" w:rsidP="00323D47">
      <w:pPr>
        <w:pStyle w:val="Nagwek2"/>
        <w:numPr>
          <w:ilvl w:val="0"/>
          <w:numId w:val="41"/>
        </w:numPr>
        <w:shd w:val="clear" w:color="auto" w:fill="F2F2F2" w:themeFill="background1" w:themeFillShade="F2"/>
        <w:spacing w:line="360" w:lineRule="auto"/>
        <w:ind w:left="641" w:hanging="641"/>
        <w:rPr>
          <w:rFonts w:ascii="Arial" w:hAnsi="Arial" w:cs="Arial"/>
          <w:sz w:val="22"/>
          <w:szCs w:val="22"/>
        </w:rPr>
      </w:pPr>
      <w:bookmarkStart w:id="2" w:name="_Toc195086580"/>
      <w:r w:rsidRPr="004730F1">
        <w:rPr>
          <w:rFonts w:ascii="Arial" w:hAnsi="Arial" w:cs="Arial"/>
          <w:sz w:val="22"/>
          <w:szCs w:val="22"/>
        </w:rPr>
        <w:t>Nazwa oraz adres zamawiającego, numer telefonu, adres poczty elektronicznej oraz strony internetowej prowadzonego postępowania</w:t>
      </w:r>
      <w:bookmarkEnd w:id="2"/>
      <w:r w:rsidRPr="004730F1">
        <w:rPr>
          <w:rFonts w:ascii="Arial" w:hAnsi="Arial" w:cs="Arial"/>
          <w:sz w:val="22"/>
          <w:szCs w:val="22"/>
        </w:rPr>
        <w:t xml:space="preserve"> </w:t>
      </w:r>
    </w:p>
    <w:p w14:paraId="629F2C30" w14:textId="77777777" w:rsidR="00975475" w:rsidRPr="00E47707" w:rsidRDefault="00975475" w:rsidP="00BE5121">
      <w:pPr>
        <w:spacing w:before="120" w:line="360" w:lineRule="auto"/>
        <w:ind w:left="709"/>
        <w:rPr>
          <w:rFonts w:ascii="Arial" w:eastAsia="SimSun" w:hAnsi="Arial" w:cs="Arial"/>
          <w:sz w:val="22"/>
          <w:szCs w:val="22"/>
        </w:rPr>
      </w:pPr>
      <w:r w:rsidRPr="00E47707">
        <w:rPr>
          <w:rFonts w:ascii="Arial" w:eastAsia="SimSun" w:hAnsi="Arial" w:cs="Arial"/>
          <w:sz w:val="22"/>
          <w:szCs w:val="22"/>
        </w:rPr>
        <w:t>Zamawiający: Uniwersytet Opolski, Pl. Kopernika 11A, 45-040 Opole</w:t>
      </w:r>
    </w:p>
    <w:p w14:paraId="315D21A1" w14:textId="470812F7" w:rsidR="00975475" w:rsidRPr="00E47707" w:rsidRDefault="00975475" w:rsidP="00E47707">
      <w:pPr>
        <w:spacing w:line="360" w:lineRule="auto"/>
        <w:ind w:left="709"/>
        <w:rPr>
          <w:rFonts w:ascii="Arial" w:eastAsia="SimSun" w:hAnsi="Arial" w:cs="Arial"/>
          <w:sz w:val="22"/>
          <w:szCs w:val="22"/>
        </w:rPr>
      </w:pPr>
      <w:r w:rsidRPr="00E47707">
        <w:rPr>
          <w:rFonts w:ascii="Arial" w:eastAsia="SimSun" w:hAnsi="Arial" w:cs="Arial"/>
          <w:sz w:val="22"/>
          <w:szCs w:val="22"/>
        </w:rPr>
        <w:t>Konto bankowe: Santander Bank Polska S. A., 1 Oddz. w Opolu</w:t>
      </w:r>
      <w:r w:rsidRPr="00E47707">
        <w:rPr>
          <w:rFonts w:ascii="Arial" w:eastAsia="SimSun" w:hAnsi="Arial" w:cs="Arial"/>
          <w:sz w:val="22"/>
          <w:szCs w:val="22"/>
        </w:rPr>
        <w:br/>
        <w:t>Numer: 09 1090 2138 0000 0005</w:t>
      </w:r>
      <w:r w:rsidR="00506968" w:rsidRPr="00E47707">
        <w:rPr>
          <w:rFonts w:ascii="Arial" w:eastAsia="SimSun" w:hAnsi="Arial" w:cs="Arial"/>
          <w:sz w:val="22"/>
          <w:szCs w:val="22"/>
        </w:rPr>
        <w:t xml:space="preserve"> 5600 0043</w:t>
      </w:r>
      <w:r w:rsidR="00506968" w:rsidRPr="00E47707">
        <w:rPr>
          <w:rFonts w:ascii="Arial" w:eastAsia="SimSun" w:hAnsi="Arial" w:cs="Arial"/>
          <w:sz w:val="22"/>
          <w:szCs w:val="22"/>
        </w:rPr>
        <w:br/>
        <w:t xml:space="preserve">NIP: 754-000-71-79, </w:t>
      </w:r>
      <w:r w:rsidRPr="00E47707">
        <w:rPr>
          <w:rFonts w:ascii="Arial" w:eastAsia="SimSun" w:hAnsi="Arial" w:cs="Arial"/>
          <w:sz w:val="22"/>
          <w:szCs w:val="22"/>
        </w:rPr>
        <w:t>REGON: 000001382</w:t>
      </w:r>
      <w:r w:rsidRPr="00E47707">
        <w:rPr>
          <w:rFonts w:ascii="Arial" w:eastAsia="SimSun" w:hAnsi="Arial" w:cs="Arial"/>
          <w:sz w:val="22"/>
          <w:szCs w:val="22"/>
        </w:rPr>
        <w:br/>
        <w:t xml:space="preserve">Sprawę prowadzi: </w:t>
      </w:r>
    </w:p>
    <w:p w14:paraId="5CDFF59A" w14:textId="77777777" w:rsidR="00AD47CA" w:rsidRPr="00E47707" w:rsidRDefault="00975475" w:rsidP="00E47707">
      <w:pPr>
        <w:spacing w:line="360" w:lineRule="auto"/>
        <w:ind w:left="709"/>
        <w:rPr>
          <w:rFonts w:ascii="Arial" w:eastAsia="SimSun" w:hAnsi="Arial" w:cs="Arial"/>
          <w:sz w:val="22"/>
          <w:szCs w:val="22"/>
        </w:rPr>
      </w:pPr>
      <w:r w:rsidRPr="00E47707">
        <w:rPr>
          <w:rFonts w:ascii="Arial" w:eastAsia="SimSun" w:hAnsi="Arial" w:cs="Arial"/>
          <w:sz w:val="22"/>
          <w:szCs w:val="22"/>
        </w:rPr>
        <w:t xml:space="preserve">Biuro Zamówień Publicznych Uniwersytetu Opolskiego, </w:t>
      </w:r>
    </w:p>
    <w:p w14:paraId="16DE062A" w14:textId="397BC82B" w:rsidR="00975475" w:rsidRPr="00E47707" w:rsidRDefault="00975475" w:rsidP="00E47707">
      <w:pPr>
        <w:spacing w:line="360" w:lineRule="auto"/>
        <w:ind w:left="709"/>
        <w:rPr>
          <w:rFonts w:ascii="Arial" w:eastAsia="SimSun" w:hAnsi="Arial" w:cs="Arial"/>
          <w:sz w:val="22"/>
          <w:szCs w:val="22"/>
        </w:rPr>
      </w:pPr>
      <w:r w:rsidRPr="00E47707">
        <w:rPr>
          <w:rFonts w:ascii="Arial" w:eastAsia="SimSun" w:hAnsi="Arial" w:cs="Arial"/>
          <w:sz w:val="22"/>
          <w:szCs w:val="22"/>
        </w:rPr>
        <w:t xml:space="preserve">ul. Oleska </w:t>
      </w:r>
      <w:r w:rsidR="00EF5703" w:rsidRPr="00E47707">
        <w:rPr>
          <w:rFonts w:ascii="Arial" w:eastAsia="SimSun" w:hAnsi="Arial" w:cs="Arial"/>
          <w:sz w:val="22"/>
          <w:szCs w:val="22"/>
        </w:rPr>
        <w:t>48, 45-052 Opole, pokój nr 22-26</w:t>
      </w:r>
      <w:r w:rsidR="00AD47CA" w:rsidRPr="00E47707">
        <w:rPr>
          <w:rFonts w:ascii="Arial" w:eastAsia="SimSun" w:hAnsi="Arial" w:cs="Arial"/>
          <w:sz w:val="22"/>
          <w:szCs w:val="22"/>
        </w:rPr>
        <w:t>, t</w:t>
      </w:r>
      <w:r w:rsidRPr="00E47707">
        <w:rPr>
          <w:rFonts w:ascii="Arial" w:eastAsia="SimSun" w:hAnsi="Arial" w:cs="Arial"/>
          <w:sz w:val="22"/>
          <w:szCs w:val="22"/>
        </w:rPr>
        <w:t>elefon: 77/ 452 70 61-6</w:t>
      </w:r>
      <w:r w:rsidR="00AF41EF" w:rsidRPr="00E47707">
        <w:rPr>
          <w:rFonts w:ascii="Arial" w:eastAsia="SimSun" w:hAnsi="Arial" w:cs="Arial"/>
          <w:sz w:val="22"/>
          <w:szCs w:val="22"/>
        </w:rPr>
        <w:t>4</w:t>
      </w:r>
    </w:p>
    <w:p w14:paraId="5E9F3E57" w14:textId="77777777" w:rsidR="00975475" w:rsidRPr="00E47707" w:rsidRDefault="00975475" w:rsidP="00E47707">
      <w:pPr>
        <w:spacing w:line="360" w:lineRule="auto"/>
        <w:ind w:left="709"/>
        <w:rPr>
          <w:rFonts w:ascii="Arial" w:eastAsia="SimSun" w:hAnsi="Arial" w:cs="Arial"/>
          <w:sz w:val="22"/>
          <w:szCs w:val="22"/>
        </w:rPr>
      </w:pPr>
      <w:r w:rsidRPr="00E47707">
        <w:rPr>
          <w:rFonts w:ascii="Arial" w:eastAsia="SimSun" w:hAnsi="Arial" w:cs="Arial"/>
          <w:sz w:val="22"/>
          <w:szCs w:val="22"/>
        </w:rPr>
        <w:t xml:space="preserve">Adres e-mail: </w:t>
      </w:r>
      <w:hyperlink r:id="rId9" w:history="1">
        <w:r w:rsidRPr="00E47707">
          <w:rPr>
            <w:rStyle w:val="Hipercze"/>
            <w:rFonts w:ascii="Arial" w:hAnsi="Arial" w:cs="Arial"/>
            <w:sz w:val="22"/>
            <w:szCs w:val="22"/>
          </w:rPr>
          <w:t>zamowienia@uni.opole.pl</w:t>
        </w:r>
      </w:hyperlink>
      <w:r w:rsidRPr="00E47707">
        <w:rPr>
          <w:rFonts w:ascii="Arial" w:eastAsia="SimSun" w:hAnsi="Arial" w:cs="Arial"/>
          <w:sz w:val="22"/>
          <w:szCs w:val="22"/>
        </w:rPr>
        <w:br/>
      </w:r>
      <w:r w:rsidRPr="00E47707">
        <w:rPr>
          <w:rFonts w:ascii="Arial" w:eastAsia="SimSun" w:hAnsi="Arial" w:cs="Arial"/>
          <w:sz w:val="22"/>
          <w:szCs w:val="22"/>
          <w:lang w:bidi="pl-PL"/>
        </w:rPr>
        <w:t xml:space="preserve">Adres </w:t>
      </w:r>
      <w:r w:rsidRPr="00E47707">
        <w:rPr>
          <w:rFonts w:ascii="Arial" w:eastAsia="SimSun" w:hAnsi="Arial" w:cs="Arial"/>
          <w:bCs/>
          <w:sz w:val="22"/>
          <w:szCs w:val="22"/>
          <w:lang w:bidi="pl-PL"/>
        </w:rPr>
        <w:t>strony internetowej prowadzonego postępowania</w:t>
      </w:r>
      <w:r w:rsidRPr="00E47707">
        <w:rPr>
          <w:rFonts w:ascii="Arial" w:eastAsia="SimSun" w:hAnsi="Arial" w:cs="Arial"/>
          <w:sz w:val="22"/>
          <w:szCs w:val="22"/>
          <w:lang w:bidi="pl-PL"/>
        </w:rPr>
        <w:t xml:space="preserve">: </w:t>
      </w:r>
      <w:r w:rsidRPr="002C323E">
        <w:rPr>
          <w:rFonts w:ascii="Arial" w:eastAsia="SimSun" w:hAnsi="Arial" w:cs="Arial"/>
          <w:iCs/>
          <w:sz w:val="22"/>
          <w:szCs w:val="22"/>
        </w:rPr>
        <w:t>wskazano na stronie tytułowej</w:t>
      </w:r>
    </w:p>
    <w:p w14:paraId="6BBCACC9" w14:textId="7EFBA33D" w:rsidR="00975475" w:rsidRPr="004730F1" w:rsidRDefault="00975475" w:rsidP="00323D47">
      <w:pPr>
        <w:pStyle w:val="Nagwek2"/>
        <w:numPr>
          <w:ilvl w:val="0"/>
          <w:numId w:val="41"/>
        </w:numPr>
        <w:shd w:val="clear" w:color="auto" w:fill="F2F2F2" w:themeFill="background1" w:themeFillShade="F2"/>
        <w:ind w:hanging="644"/>
        <w:rPr>
          <w:rFonts w:ascii="Arial" w:hAnsi="Arial" w:cs="Arial"/>
          <w:sz w:val="22"/>
          <w:szCs w:val="22"/>
        </w:rPr>
      </w:pPr>
      <w:bookmarkStart w:id="3" w:name="_Toc195086581"/>
      <w:r w:rsidRPr="004730F1">
        <w:rPr>
          <w:rFonts w:ascii="Arial" w:hAnsi="Arial" w:cs="Arial"/>
          <w:sz w:val="22"/>
          <w:szCs w:val="22"/>
        </w:rPr>
        <w:t>Tryb udzielenia zamówienia</w:t>
      </w:r>
      <w:bookmarkEnd w:id="3"/>
    </w:p>
    <w:p w14:paraId="318E6E0D" w14:textId="25E5841D" w:rsidR="00E94BA6" w:rsidRPr="00E47707" w:rsidRDefault="00B04D58" w:rsidP="00323D47">
      <w:pPr>
        <w:numPr>
          <w:ilvl w:val="0"/>
          <w:numId w:val="19"/>
        </w:numPr>
        <w:spacing w:before="120" w:line="360" w:lineRule="auto"/>
        <w:ind w:left="709" w:hanging="709"/>
        <w:jc w:val="both"/>
        <w:rPr>
          <w:rFonts w:ascii="Arial" w:hAnsi="Arial" w:cs="Arial"/>
          <w:color w:val="000000" w:themeColor="text1"/>
          <w:sz w:val="22"/>
          <w:szCs w:val="22"/>
        </w:rPr>
      </w:pPr>
      <w:r w:rsidRPr="00E47707">
        <w:rPr>
          <w:rFonts w:ascii="Arial" w:hAnsi="Arial" w:cs="Arial"/>
          <w:color w:val="000000" w:themeColor="text1"/>
          <w:sz w:val="22"/>
          <w:szCs w:val="22"/>
        </w:rPr>
        <w:t xml:space="preserve">Postępowanie o udzielenie zamówienia publicznego prowadzone jest </w:t>
      </w:r>
      <w:r w:rsidR="00975475" w:rsidRPr="00E47707">
        <w:rPr>
          <w:rFonts w:ascii="Arial" w:hAnsi="Arial" w:cs="Arial"/>
          <w:color w:val="000000" w:themeColor="text1"/>
          <w:sz w:val="22"/>
          <w:szCs w:val="22"/>
        </w:rPr>
        <w:t>w trybie podstawowym, na podstawie art. 275 pkt 1 ustawy z dnia 11 września 2019 r. - Prawo</w:t>
      </w:r>
      <w:r w:rsidR="00EF30D2" w:rsidRPr="00E47707">
        <w:rPr>
          <w:rFonts w:ascii="Arial" w:hAnsi="Arial" w:cs="Arial"/>
          <w:color w:val="000000" w:themeColor="text1"/>
          <w:sz w:val="22"/>
          <w:szCs w:val="22"/>
        </w:rPr>
        <w:t xml:space="preserve"> zamówień publicznych (Dz. U. z </w:t>
      </w:r>
      <w:r w:rsidR="00975475" w:rsidRPr="00E47707">
        <w:rPr>
          <w:rFonts w:ascii="Arial" w:hAnsi="Arial" w:cs="Arial"/>
          <w:color w:val="000000" w:themeColor="text1"/>
          <w:sz w:val="22"/>
          <w:szCs w:val="22"/>
        </w:rPr>
        <w:t>20</w:t>
      </w:r>
      <w:r w:rsidR="006223DF" w:rsidRPr="00E47707">
        <w:rPr>
          <w:rFonts w:ascii="Arial" w:hAnsi="Arial" w:cs="Arial"/>
          <w:color w:val="000000" w:themeColor="text1"/>
          <w:sz w:val="22"/>
          <w:szCs w:val="22"/>
        </w:rPr>
        <w:t>2</w:t>
      </w:r>
      <w:r w:rsidR="00452779">
        <w:rPr>
          <w:rFonts w:ascii="Arial" w:hAnsi="Arial" w:cs="Arial"/>
          <w:color w:val="000000" w:themeColor="text1"/>
          <w:sz w:val="22"/>
          <w:szCs w:val="22"/>
        </w:rPr>
        <w:t>4</w:t>
      </w:r>
      <w:r w:rsidR="00975475" w:rsidRPr="00E47707">
        <w:rPr>
          <w:rFonts w:ascii="Arial" w:hAnsi="Arial" w:cs="Arial"/>
          <w:color w:val="000000" w:themeColor="text1"/>
          <w:sz w:val="22"/>
          <w:szCs w:val="22"/>
        </w:rPr>
        <w:t xml:space="preserve"> r., poz. 1</w:t>
      </w:r>
      <w:r w:rsidR="00452779">
        <w:rPr>
          <w:rFonts w:ascii="Arial" w:hAnsi="Arial" w:cs="Arial"/>
          <w:color w:val="000000" w:themeColor="text1"/>
          <w:sz w:val="22"/>
          <w:szCs w:val="22"/>
        </w:rPr>
        <w:t>320</w:t>
      </w:r>
      <w:r w:rsidR="00975475" w:rsidRPr="00E47707">
        <w:rPr>
          <w:rFonts w:ascii="Arial" w:hAnsi="Arial" w:cs="Arial"/>
          <w:color w:val="000000" w:themeColor="text1"/>
          <w:sz w:val="22"/>
          <w:szCs w:val="22"/>
        </w:rPr>
        <w:t xml:space="preserve"> ze zm.), zwanej dalej ustawą</w:t>
      </w:r>
      <w:r w:rsidR="00C43AC4" w:rsidRPr="00E47707">
        <w:rPr>
          <w:rFonts w:ascii="Arial" w:hAnsi="Arial" w:cs="Arial"/>
          <w:color w:val="000000" w:themeColor="text1"/>
          <w:sz w:val="22"/>
          <w:szCs w:val="22"/>
        </w:rPr>
        <w:t xml:space="preserve">, </w:t>
      </w:r>
    </w:p>
    <w:p w14:paraId="166D2BF9" w14:textId="77777777" w:rsidR="00975475" w:rsidRPr="00E47707" w:rsidRDefault="00975475" w:rsidP="00323D47">
      <w:pPr>
        <w:numPr>
          <w:ilvl w:val="0"/>
          <w:numId w:val="19"/>
        </w:numPr>
        <w:spacing w:line="360" w:lineRule="auto"/>
        <w:ind w:left="709" w:hanging="709"/>
        <w:jc w:val="both"/>
        <w:rPr>
          <w:rFonts w:ascii="Arial" w:hAnsi="Arial" w:cs="Arial"/>
          <w:color w:val="000000" w:themeColor="text1"/>
          <w:sz w:val="22"/>
          <w:szCs w:val="22"/>
        </w:rPr>
      </w:pPr>
      <w:r w:rsidRPr="00E47707">
        <w:rPr>
          <w:rFonts w:ascii="Arial" w:hAnsi="Arial" w:cs="Arial"/>
          <w:color w:val="000000" w:themeColor="text1"/>
          <w:sz w:val="22"/>
          <w:szCs w:val="22"/>
        </w:rPr>
        <w:t>Zamawiający nie przewiduje wyboru najkorzystniejszej oferty z możliwością prowadzenia negocjacji.</w:t>
      </w:r>
    </w:p>
    <w:p w14:paraId="35B5F4CB" w14:textId="7A5B3833" w:rsidR="00975475" w:rsidRPr="004730F1" w:rsidRDefault="00975475" w:rsidP="00323D47">
      <w:pPr>
        <w:pStyle w:val="Nagwek2"/>
        <w:numPr>
          <w:ilvl w:val="0"/>
          <w:numId w:val="14"/>
        </w:numPr>
        <w:shd w:val="clear" w:color="auto" w:fill="F2F2F2" w:themeFill="background1" w:themeFillShade="F2"/>
        <w:ind w:left="709" w:hanging="709"/>
        <w:rPr>
          <w:rFonts w:ascii="Arial" w:hAnsi="Arial" w:cs="Arial"/>
          <w:sz w:val="22"/>
          <w:szCs w:val="22"/>
        </w:rPr>
      </w:pPr>
      <w:bookmarkStart w:id="4" w:name="_Toc195086582"/>
      <w:r w:rsidRPr="004730F1">
        <w:rPr>
          <w:rFonts w:ascii="Arial" w:hAnsi="Arial" w:cs="Arial"/>
          <w:sz w:val="22"/>
          <w:szCs w:val="22"/>
        </w:rPr>
        <w:t>Opis przedmiotu postępowania i zamówienia</w:t>
      </w:r>
      <w:bookmarkEnd w:id="4"/>
    </w:p>
    <w:p w14:paraId="3E582AD9" w14:textId="6575C342" w:rsidR="00194FAD" w:rsidRPr="008E1C3D" w:rsidRDefault="00975475" w:rsidP="008E1C3D">
      <w:pPr>
        <w:pStyle w:val="Akapitzlist"/>
        <w:numPr>
          <w:ilvl w:val="1"/>
          <w:numId w:val="14"/>
        </w:numPr>
        <w:shd w:val="clear" w:color="auto" w:fill="FFFFFF" w:themeFill="background1"/>
        <w:spacing w:before="120" w:line="360" w:lineRule="auto"/>
        <w:ind w:left="709" w:right="33" w:hanging="709"/>
        <w:jc w:val="both"/>
        <w:rPr>
          <w:rFonts w:ascii="Arial" w:hAnsi="Arial" w:cs="Arial"/>
          <w:sz w:val="22"/>
          <w:szCs w:val="22"/>
        </w:rPr>
      </w:pPr>
      <w:r w:rsidRPr="008E1C3D">
        <w:rPr>
          <w:rFonts w:ascii="Arial" w:hAnsi="Arial" w:cs="Arial"/>
          <w:sz w:val="22"/>
          <w:szCs w:val="22"/>
        </w:rPr>
        <w:t>Przedmiotem zamówienia jest:</w:t>
      </w:r>
      <w:r w:rsidR="00DD1902" w:rsidRPr="008E1C3D">
        <w:rPr>
          <w:rFonts w:ascii="Arial" w:hAnsi="Arial" w:cs="Arial"/>
          <w:sz w:val="22"/>
          <w:szCs w:val="22"/>
        </w:rPr>
        <w:t xml:space="preserve"> </w:t>
      </w:r>
      <w:r w:rsidR="00194FAD" w:rsidRPr="008E1C3D">
        <w:rPr>
          <w:rFonts w:ascii="Arial" w:hAnsi="Arial" w:cs="Arial"/>
          <w:sz w:val="22"/>
          <w:szCs w:val="22"/>
        </w:rPr>
        <w:t>zakup i dostawa  jednej sztuki nowego autobusu turystycznego  (klasa B) wyprodukowanego nie wcześniej niż w 2024 roku.</w:t>
      </w:r>
    </w:p>
    <w:p w14:paraId="28E76D98" w14:textId="77777777" w:rsidR="005E156E" w:rsidRDefault="00CE1754" w:rsidP="00194FAD">
      <w:pPr>
        <w:shd w:val="clear" w:color="auto" w:fill="FFFFFF" w:themeFill="background1"/>
        <w:spacing w:before="120" w:line="360" w:lineRule="auto"/>
        <w:ind w:left="709" w:right="33"/>
        <w:jc w:val="both"/>
        <w:rPr>
          <w:rFonts w:ascii="Arial" w:hAnsi="Arial" w:cs="Arial"/>
          <w:sz w:val="22"/>
          <w:szCs w:val="22"/>
        </w:rPr>
      </w:pPr>
      <w:r w:rsidRPr="00CE1754">
        <w:rPr>
          <w:rFonts w:ascii="Arial" w:hAnsi="Arial" w:cs="Arial"/>
          <w:sz w:val="22"/>
          <w:szCs w:val="22"/>
        </w:rPr>
        <w:t>Oferowany autobus musi być nowy – za nowy uznaje się autobus nieużywany i wyprodukowany</w:t>
      </w:r>
      <w:r w:rsidR="008D373C" w:rsidRPr="008D373C">
        <w:rPr>
          <w:rFonts w:ascii="Arial" w:hAnsi="Arial" w:cs="Arial"/>
          <w:sz w:val="22"/>
          <w:szCs w:val="22"/>
        </w:rPr>
        <w:t xml:space="preserve"> nie wcześniej niż w 2024 roku</w:t>
      </w:r>
      <w:r>
        <w:rPr>
          <w:rFonts w:ascii="Arial" w:hAnsi="Arial" w:cs="Arial"/>
          <w:sz w:val="22"/>
          <w:szCs w:val="22"/>
        </w:rPr>
        <w:t>.</w:t>
      </w:r>
      <w:r w:rsidR="005E156E">
        <w:rPr>
          <w:rFonts w:ascii="Arial" w:hAnsi="Arial" w:cs="Arial"/>
          <w:sz w:val="22"/>
          <w:szCs w:val="22"/>
        </w:rPr>
        <w:t xml:space="preserve"> </w:t>
      </w:r>
    </w:p>
    <w:p w14:paraId="415840E6" w14:textId="51A1518A" w:rsidR="00CE1754" w:rsidRDefault="00CE1754" w:rsidP="00194FAD">
      <w:pPr>
        <w:shd w:val="clear" w:color="auto" w:fill="FFFFFF" w:themeFill="background1"/>
        <w:spacing w:before="120" w:line="360" w:lineRule="auto"/>
        <w:ind w:left="709" w:right="33"/>
        <w:jc w:val="both"/>
        <w:rPr>
          <w:rFonts w:ascii="Arial" w:hAnsi="Arial" w:cs="Arial"/>
          <w:sz w:val="22"/>
          <w:szCs w:val="22"/>
        </w:rPr>
      </w:pPr>
      <w:r w:rsidRPr="00CE1754">
        <w:rPr>
          <w:rFonts w:ascii="Arial" w:hAnsi="Arial" w:cs="Arial"/>
          <w:sz w:val="22"/>
          <w:szCs w:val="22"/>
        </w:rPr>
        <w:t>Autobus musi spełniać aktualne wymagania dotyczące emisji hałasu i czystości spalin podane w normie Euro 6</w:t>
      </w:r>
      <w:r w:rsidR="005B0821">
        <w:rPr>
          <w:rFonts w:ascii="Arial" w:hAnsi="Arial" w:cs="Arial"/>
          <w:sz w:val="22"/>
          <w:szCs w:val="22"/>
        </w:rPr>
        <w:t>.</w:t>
      </w:r>
    </w:p>
    <w:p w14:paraId="153B022E" w14:textId="0646E0B6" w:rsidR="00194FAD" w:rsidRDefault="00194FAD" w:rsidP="00194FAD">
      <w:pPr>
        <w:shd w:val="clear" w:color="auto" w:fill="FFFFFF" w:themeFill="background1"/>
        <w:spacing w:before="120" w:line="360" w:lineRule="auto"/>
        <w:ind w:left="709" w:right="33"/>
        <w:jc w:val="both"/>
        <w:rPr>
          <w:rFonts w:ascii="Arial" w:hAnsi="Arial" w:cs="Arial"/>
          <w:sz w:val="22"/>
          <w:szCs w:val="22"/>
        </w:rPr>
      </w:pPr>
      <w:r w:rsidRPr="00194FAD">
        <w:rPr>
          <w:rFonts w:ascii="Arial" w:hAnsi="Arial" w:cs="Arial"/>
          <w:sz w:val="22"/>
          <w:szCs w:val="22"/>
        </w:rPr>
        <w:t>Oferowany autobus musi spełniać wymagania określone w przepisach zawartych w ustawie z dnia 20 czerwca 1997r. Prawo o ruchu drogowym  (Dz. U. z 2024 r. poz. 1251 ze zmianami)  oraz odpowiadać warunkom technicznym określonym w Rozporządzeniu Ministra Infrastruktury z dnia 31 grudnia  w sprawie warunków technicznych pojazdów oraz zakresu ich niezbędnego wyposażenia (Dz. U. 2024r. poz. 502 z późniejszymi zmianami).</w:t>
      </w:r>
    </w:p>
    <w:p w14:paraId="6D1A336C" w14:textId="3D4B92EE" w:rsidR="00194FAD" w:rsidRDefault="00194FAD" w:rsidP="00194FAD">
      <w:pPr>
        <w:shd w:val="clear" w:color="auto" w:fill="FFFFFF" w:themeFill="background1"/>
        <w:spacing w:before="120" w:line="360" w:lineRule="auto"/>
        <w:ind w:left="709" w:right="33"/>
        <w:jc w:val="both"/>
        <w:rPr>
          <w:rFonts w:ascii="Arial" w:hAnsi="Arial" w:cs="Arial"/>
          <w:sz w:val="22"/>
          <w:szCs w:val="22"/>
        </w:rPr>
      </w:pPr>
      <w:r w:rsidRPr="00194FAD">
        <w:rPr>
          <w:rFonts w:ascii="Arial" w:hAnsi="Arial" w:cs="Arial"/>
          <w:sz w:val="22"/>
          <w:szCs w:val="22"/>
        </w:rPr>
        <w:t>Wykonawca oświadcza, że autobus objęty przedmiotem zamówienia będzie posiadał komplet dokumentów niezbędnych do rejestracji pojazdu oraz inne certyfikaty i atesty zgodne z obowiązującymi przepisami</w:t>
      </w:r>
      <w:r>
        <w:rPr>
          <w:rFonts w:ascii="Arial" w:hAnsi="Arial" w:cs="Arial"/>
          <w:sz w:val="22"/>
          <w:szCs w:val="22"/>
        </w:rPr>
        <w:t>.</w:t>
      </w:r>
    </w:p>
    <w:p w14:paraId="175087DC" w14:textId="74B07562" w:rsidR="00194FAD" w:rsidRDefault="00194FAD" w:rsidP="00194FAD">
      <w:pPr>
        <w:shd w:val="clear" w:color="auto" w:fill="FFFFFF" w:themeFill="background1"/>
        <w:spacing w:before="120" w:line="360" w:lineRule="auto"/>
        <w:ind w:left="709" w:right="33"/>
        <w:jc w:val="both"/>
        <w:rPr>
          <w:rFonts w:ascii="Arial" w:hAnsi="Arial" w:cs="Arial"/>
          <w:sz w:val="22"/>
          <w:szCs w:val="22"/>
        </w:rPr>
      </w:pPr>
      <w:r w:rsidRPr="00194FAD">
        <w:rPr>
          <w:rFonts w:ascii="Arial" w:hAnsi="Arial" w:cs="Arial"/>
          <w:sz w:val="22"/>
          <w:szCs w:val="22"/>
        </w:rPr>
        <w:lastRenderedPageBreak/>
        <w:t>W przypadku gdyby na podstawie dostarczonych przez Wykonawcę dokumentów odmówiono rejestracji i dopuszczenia autobusu do ruchu, całość kosztów związanych z dostosowaniem autobusu do obowiązujących norm  i wymagań ponosi Wykonawca.</w:t>
      </w:r>
    </w:p>
    <w:p w14:paraId="30941442" w14:textId="29961BCC" w:rsidR="00194FAD" w:rsidRDefault="00194FAD" w:rsidP="00194FAD">
      <w:pPr>
        <w:shd w:val="clear" w:color="auto" w:fill="FFFFFF" w:themeFill="background1"/>
        <w:spacing w:before="120" w:line="360" w:lineRule="auto"/>
        <w:ind w:left="709" w:right="33"/>
        <w:jc w:val="both"/>
        <w:rPr>
          <w:rFonts w:ascii="Arial" w:hAnsi="Arial" w:cs="Arial"/>
          <w:sz w:val="22"/>
          <w:szCs w:val="22"/>
        </w:rPr>
      </w:pPr>
      <w:r w:rsidRPr="00194FAD">
        <w:rPr>
          <w:rFonts w:ascii="Arial" w:hAnsi="Arial" w:cs="Arial"/>
          <w:sz w:val="22"/>
          <w:szCs w:val="22"/>
        </w:rPr>
        <w:t>Parametry techniczno-eksploatacyjne i jakości dostarczonego autobusu, zespołów i podzespołów muszą  odpowiadać powszechnie obowiązującym przepisom prawa.</w:t>
      </w:r>
    </w:p>
    <w:p w14:paraId="7EB52105" w14:textId="35F189DA" w:rsidR="00194FAD" w:rsidRDefault="00194FAD" w:rsidP="00194FAD">
      <w:pPr>
        <w:shd w:val="clear" w:color="auto" w:fill="FFFFFF" w:themeFill="background1"/>
        <w:spacing w:before="120" w:line="360" w:lineRule="auto"/>
        <w:ind w:left="709" w:right="33"/>
        <w:jc w:val="both"/>
        <w:rPr>
          <w:rFonts w:ascii="Arial" w:hAnsi="Arial" w:cs="Arial"/>
          <w:sz w:val="22"/>
          <w:szCs w:val="22"/>
        </w:rPr>
      </w:pPr>
      <w:r w:rsidRPr="00194FAD">
        <w:rPr>
          <w:rFonts w:ascii="Arial" w:hAnsi="Arial" w:cs="Arial"/>
          <w:sz w:val="22"/>
          <w:szCs w:val="22"/>
        </w:rPr>
        <w:t>Wykonawca przed odbiorem autobusu udzieli instruktażu w zakresie zasad prowadzenia i obsługi dostarczonego autobusu.</w:t>
      </w:r>
    </w:p>
    <w:p w14:paraId="0E42482A" w14:textId="3A44DC46" w:rsidR="00194FAD" w:rsidRPr="005B0821" w:rsidRDefault="00194FAD" w:rsidP="00194FAD">
      <w:pPr>
        <w:shd w:val="clear" w:color="auto" w:fill="FFFFFF" w:themeFill="background1"/>
        <w:spacing w:before="120" w:line="360" w:lineRule="auto"/>
        <w:ind w:left="709" w:right="33"/>
        <w:jc w:val="both"/>
        <w:rPr>
          <w:rFonts w:ascii="Arial" w:hAnsi="Arial" w:cs="Arial"/>
          <w:color w:val="000000" w:themeColor="text1"/>
          <w:sz w:val="22"/>
          <w:szCs w:val="22"/>
        </w:rPr>
      </w:pPr>
      <w:r w:rsidRPr="00194FAD">
        <w:rPr>
          <w:rFonts w:ascii="Arial" w:hAnsi="Arial" w:cs="Arial"/>
          <w:sz w:val="22"/>
          <w:szCs w:val="22"/>
        </w:rPr>
        <w:t>Wykonawca zobowiązuje się, by pojazd będący przedmiotem zamówienia był fabrycznie nowy, nieużywany, gotowy do pracy, wolny od wad fizycznych i prawnych</w:t>
      </w:r>
      <w:r w:rsidR="0000370A">
        <w:rPr>
          <w:rFonts w:ascii="Arial" w:hAnsi="Arial" w:cs="Arial"/>
          <w:sz w:val="22"/>
          <w:szCs w:val="22"/>
        </w:rPr>
        <w:t xml:space="preserve">, </w:t>
      </w:r>
      <w:r w:rsidR="0000370A" w:rsidRPr="005B0821">
        <w:rPr>
          <w:rFonts w:ascii="Arial" w:hAnsi="Arial" w:cs="Arial"/>
          <w:color w:val="000000" w:themeColor="text1"/>
          <w:sz w:val="22"/>
          <w:szCs w:val="22"/>
        </w:rPr>
        <w:t>aktualnie wytwarzany przez producenta, którego autoryzowane stacje obsługi (ASO) znajdują się na terenie Polski oraz nie był przedmiotem praw osób trzecich. Ponadto oferowany pojazd musi być dopuszczony do wprowadzenia do obrotu na terytorium Unii Europejskiej i musi spełniać wszystkie obowiązujące normy prawne bezpieczeństwa Unii Europejskiej (certyfikat CE).</w:t>
      </w:r>
    </w:p>
    <w:p w14:paraId="2959C842" w14:textId="70DFA8AF" w:rsidR="00194FAD" w:rsidRPr="005B0821" w:rsidRDefault="00194FAD" w:rsidP="00194FAD">
      <w:pPr>
        <w:shd w:val="clear" w:color="auto" w:fill="FFFFFF" w:themeFill="background1"/>
        <w:spacing w:before="120" w:line="360" w:lineRule="auto"/>
        <w:ind w:left="709" w:right="33"/>
        <w:jc w:val="both"/>
        <w:rPr>
          <w:rFonts w:ascii="Arial" w:hAnsi="Arial" w:cs="Arial"/>
          <w:color w:val="000000" w:themeColor="text1"/>
          <w:sz w:val="22"/>
          <w:szCs w:val="22"/>
        </w:rPr>
      </w:pPr>
      <w:r w:rsidRPr="005B0821">
        <w:rPr>
          <w:rFonts w:ascii="Arial" w:hAnsi="Arial" w:cs="Arial"/>
          <w:color w:val="000000" w:themeColor="text1"/>
          <w:sz w:val="22"/>
          <w:szCs w:val="22"/>
        </w:rPr>
        <w:t xml:space="preserve">Wraz </w:t>
      </w:r>
      <w:bookmarkStart w:id="5" w:name="_Hlk195514085"/>
      <w:r w:rsidRPr="005B0821">
        <w:rPr>
          <w:rFonts w:ascii="Arial" w:hAnsi="Arial" w:cs="Arial"/>
          <w:color w:val="000000" w:themeColor="text1"/>
          <w:sz w:val="22"/>
          <w:szCs w:val="22"/>
        </w:rPr>
        <w:t xml:space="preserve">z przedmiotem zamówienia Wykonawca zobowiązany będzie przekazać: </w:t>
      </w:r>
    </w:p>
    <w:p w14:paraId="74644286" w14:textId="7D965CD1" w:rsidR="00194FAD" w:rsidRPr="005B0821" w:rsidRDefault="00194FAD" w:rsidP="00194FAD">
      <w:pPr>
        <w:shd w:val="clear" w:color="auto" w:fill="FFFFFF" w:themeFill="background1"/>
        <w:spacing w:before="120" w:line="360" w:lineRule="auto"/>
        <w:ind w:left="709" w:right="33"/>
        <w:jc w:val="both"/>
        <w:rPr>
          <w:rFonts w:ascii="Arial" w:hAnsi="Arial" w:cs="Arial"/>
          <w:color w:val="000000" w:themeColor="text1"/>
          <w:sz w:val="22"/>
          <w:szCs w:val="22"/>
        </w:rPr>
      </w:pPr>
      <w:r w:rsidRPr="005B0821">
        <w:rPr>
          <w:rFonts w:ascii="Arial" w:hAnsi="Arial" w:cs="Arial"/>
          <w:color w:val="000000" w:themeColor="text1"/>
          <w:sz w:val="22"/>
          <w:szCs w:val="22"/>
        </w:rPr>
        <w:t>- instrukcje obsługi, wyposażeni</w:t>
      </w:r>
      <w:r w:rsidR="005E156E" w:rsidRPr="005B0821">
        <w:rPr>
          <w:rFonts w:ascii="Arial" w:hAnsi="Arial" w:cs="Arial"/>
          <w:color w:val="000000" w:themeColor="text1"/>
          <w:sz w:val="22"/>
          <w:szCs w:val="22"/>
        </w:rPr>
        <w:t>a</w:t>
      </w:r>
      <w:r w:rsidRPr="005B0821">
        <w:rPr>
          <w:rFonts w:ascii="Arial" w:hAnsi="Arial" w:cs="Arial"/>
          <w:color w:val="000000" w:themeColor="text1"/>
          <w:sz w:val="22"/>
          <w:szCs w:val="22"/>
        </w:rPr>
        <w:t xml:space="preserve"> i konserwacji w języku polskim (dopuszcza się formę elektroniczną), </w:t>
      </w:r>
    </w:p>
    <w:p w14:paraId="4558F183" w14:textId="5566CB0F" w:rsidR="00194FAD" w:rsidRPr="005B0821" w:rsidRDefault="00194FAD" w:rsidP="00194FAD">
      <w:pPr>
        <w:shd w:val="clear" w:color="auto" w:fill="FFFFFF" w:themeFill="background1"/>
        <w:spacing w:before="120" w:line="360" w:lineRule="auto"/>
        <w:ind w:left="709" w:right="33"/>
        <w:jc w:val="both"/>
        <w:rPr>
          <w:rFonts w:ascii="Arial" w:hAnsi="Arial" w:cs="Arial"/>
          <w:color w:val="000000" w:themeColor="text1"/>
          <w:sz w:val="22"/>
          <w:szCs w:val="22"/>
        </w:rPr>
      </w:pPr>
      <w:r w:rsidRPr="005B0821">
        <w:rPr>
          <w:rFonts w:ascii="Arial" w:hAnsi="Arial" w:cs="Arial"/>
          <w:color w:val="000000" w:themeColor="text1"/>
          <w:sz w:val="22"/>
          <w:szCs w:val="22"/>
        </w:rPr>
        <w:t>- kartę gwarancyjną pojazdu</w:t>
      </w:r>
      <w:r w:rsidR="00F9050D" w:rsidRPr="005B0821">
        <w:rPr>
          <w:rFonts w:ascii="Arial" w:hAnsi="Arial" w:cs="Arial"/>
          <w:color w:val="000000" w:themeColor="text1"/>
          <w:sz w:val="22"/>
          <w:szCs w:val="22"/>
        </w:rPr>
        <w:t xml:space="preserve"> w j. polskim</w:t>
      </w:r>
      <w:r w:rsidRPr="005B0821">
        <w:rPr>
          <w:rFonts w:ascii="Arial" w:hAnsi="Arial" w:cs="Arial"/>
          <w:color w:val="000000" w:themeColor="text1"/>
          <w:sz w:val="22"/>
          <w:szCs w:val="22"/>
        </w:rPr>
        <w:t xml:space="preserve"> (dopuszcza się formę elektroniczną),</w:t>
      </w:r>
    </w:p>
    <w:p w14:paraId="0035F88C" w14:textId="77777777" w:rsidR="00194FAD" w:rsidRPr="005B0821" w:rsidRDefault="00194FAD" w:rsidP="00194FAD">
      <w:pPr>
        <w:shd w:val="clear" w:color="auto" w:fill="FFFFFF" w:themeFill="background1"/>
        <w:spacing w:before="120" w:line="360" w:lineRule="auto"/>
        <w:ind w:left="709" w:right="33"/>
        <w:jc w:val="both"/>
        <w:rPr>
          <w:rFonts w:ascii="Arial" w:hAnsi="Arial" w:cs="Arial"/>
          <w:color w:val="000000" w:themeColor="text1"/>
          <w:sz w:val="22"/>
          <w:szCs w:val="22"/>
        </w:rPr>
      </w:pPr>
      <w:r w:rsidRPr="005B0821">
        <w:rPr>
          <w:rFonts w:ascii="Arial" w:hAnsi="Arial" w:cs="Arial"/>
          <w:color w:val="000000" w:themeColor="text1"/>
          <w:sz w:val="22"/>
          <w:szCs w:val="22"/>
        </w:rPr>
        <w:t xml:space="preserve">- wykaz autoryzowanych stacji serwisowych, które są uprawnione do wykonywania  napraw oraz przeglądów w okresie gwarancyjnym, </w:t>
      </w:r>
    </w:p>
    <w:p w14:paraId="318CD10D" w14:textId="77777777" w:rsidR="00194FAD" w:rsidRPr="005B0821" w:rsidRDefault="00194FAD" w:rsidP="00194FAD">
      <w:pPr>
        <w:shd w:val="clear" w:color="auto" w:fill="FFFFFF" w:themeFill="background1"/>
        <w:spacing w:before="120" w:line="360" w:lineRule="auto"/>
        <w:ind w:left="709" w:right="33"/>
        <w:jc w:val="both"/>
        <w:rPr>
          <w:rFonts w:ascii="Arial" w:hAnsi="Arial" w:cs="Arial"/>
          <w:color w:val="000000" w:themeColor="text1"/>
          <w:sz w:val="22"/>
          <w:szCs w:val="22"/>
        </w:rPr>
      </w:pPr>
      <w:r w:rsidRPr="005B0821">
        <w:rPr>
          <w:rFonts w:ascii="Arial" w:hAnsi="Arial" w:cs="Arial"/>
          <w:color w:val="000000" w:themeColor="text1"/>
          <w:sz w:val="22"/>
          <w:szCs w:val="22"/>
        </w:rPr>
        <w:t>- dwa komplety kluczyków,</w:t>
      </w:r>
    </w:p>
    <w:p w14:paraId="023CB06D" w14:textId="77777777" w:rsidR="00194FAD" w:rsidRPr="005B0821" w:rsidRDefault="00194FAD" w:rsidP="00194FAD">
      <w:pPr>
        <w:shd w:val="clear" w:color="auto" w:fill="FFFFFF" w:themeFill="background1"/>
        <w:spacing w:before="120" w:line="360" w:lineRule="auto"/>
        <w:ind w:left="709" w:right="33"/>
        <w:jc w:val="both"/>
        <w:rPr>
          <w:rFonts w:ascii="Arial" w:hAnsi="Arial" w:cs="Arial"/>
          <w:color w:val="000000" w:themeColor="text1"/>
          <w:sz w:val="22"/>
          <w:szCs w:val="22"/>
        </w:rPr>
      </w:pPr>
      <w:r w:rsidRPr="005B0821">
        <w:rPr>
          <w:rFonts w:ascii="Arial" w:hAnsi="Arial" w:cs="Arial"/>
          <w:color w:val="000000" w:themeColor="text1"/>
          <w:sz w:val="22"/>
          <w:szCs w:val="22"/>
        </w:rPr>
        <w:t xml:space="preserve">- wyposażenie dodatkowe wymagane przepisami ruchu drogowego, </w:t>
      </w:r>
    </w:p>
    <w:p w14:paraId="6D48F925" w14:textId="77777777" w:rsidR="00194FAD" w:rsidRPr="005B0821" w:rsidRDefault="00194FAD" w:rsidP="00194FAD">
      <w:pPr>
        <w:shd w:val="clear" w:color="auto" w:fill="FFFFFF" w:themeFill="background1"/>
        <w:spacing w:before="120" w:line="360" w:lineRule="auto"/>
        <w:ind w:left="709" w:right="33"/>
        <w:jc w:val="both"/>
        <w:rPr>
          <w:rFonts w:ascii="Arial" w:hAnsi="Arial" w:cs="Arial"/>
          <w:color w:val="000000" w:themeColor="text1"/>
          <w:sz w:val="22"/>
          <w:szCs w:val="22"/>
        </w:rPr>
      </w:pPr>
      <w:r w:rsidRPr="005B0821">
        <w:rPr>
          <w:rFonts w:ascii="Arial" w:hAnsi="Arial" w:cs="Arial"/>
          <w:color w:val="000000" w:themeColor="text1"/>
          <w:sz w:val="22"/>
          <w:szCs w:val="22"/>
        </w:rPr>
        <w:t>- aktualne badanie techniczne,</w:t>
      </w:r>
    </w:p>
    <w:p w14:paraId="5850C122" w14:textId="238AFF73" w:rsidR="00194FAD" w:rsidRPr="005B0821" w:rsidRDefault="00194FAD" w:rsidP="00194FAD">
      <w:pPr>
        <w:shd w:val="clear" w:color="auto" w:fill="FFFFFF" w:themeFill="background1"/>
        <w:spacing w:before="120" w:line="360" w:lineRule="auto"/>
        <w:ind w:left="709" w:right="33"/>
        <w:jc w:val="both"/>
        <w:rPr>
          <w:rFonts w:ascii="Arial" w:hAnsi="Arial" w:cs="Arial"/>
          <w:color w:val="000000" w:themeColor="text1"/>
          <w:sz w:val="22"/>
          <w:szCs w:val="22"/>
        </w:rPr>
      </w:pPr>
      <w:r w:rsidRPr="005B0821">
        <w:rPr>
          <w:rFonts w:ascii="Arial" w:hAnsi="Arial" w:cs="Arial"/>
          <w:color w:val="000000" w:themeColor="text1"/>
          <w:sz w:val="22"/>
          <w:szCs w:val="22"/>
        </w:rPr>
        <w:t>- komplet dokumentów niezbędnych do zarejestrowania autobusu.</w:t>
      </w:r>
    </w:p>
    <w:bookmarkEnd w:id="5"/>
    <w:p w14:paraId="401C6F94" w14:textId="0FBD0D88" w:rsidR="00AE131E" w:rsidRPr="008E1C3D" w:rsidRDefault="00ED7656" w:rsidP="008E1C3D">
      <w:pPr>
        <w:pStyle w:val="Akapitzlist"/>
        <w:numPr>
          <w:ilvl w:val="1"/>
          <w:numId w:val="14"/>
        </w:numPr>
        <w:shd w:val="clear" w:color="auto" w:fill="FFFFFF" w:themeFill="background1"/>
        <w:spacing w:before="120" w:line="360" w:lineRule="auto"/>
        <w:ind w:left="709" w:right="33" w:hanging="709"/>
        <w:jc w:val="both"/>
        <w:rPr>
          <w:rFonts w:ascii="Arial" w:hAnsi="Arial" w:cs="Arial"/>
          <w:b/>
          <w:bCs/>
          <w:sz w:val="22"/>
          <w:szCs w:val="22"/>
        </w:rPr>
      </w:pPr>
      <w:r w:rsidRPr="008E1C3D">
        <w:rPr>
          <w:rFonts w:ascii="Arial" w:hAnsi="Arial" w:cs="Arial"/>
          <w:bCs/>
          <w:sz w:val="22"/>
          <w:szCs w:val="22"/>
        </w:rPr>
        <w:t xml:space="preserve">Opis przedmiotu zamówienia </w:t>
      </w:r>
      <w:r w:rsidR="005F1DBE" w:rsidRPr="008E1C3D">
        <w:rPr>
          <w:rFonts w:ascii="Arial" w:hAnsi="Arial" w:cs="Arial"/>
          <w:bCs/>
          <w:sz w:val="22"/>
          <w:szCs w:val="22"/>
        </w:rPr>
        <w:t>stanowi</w:t>
      </w:r>
      <w:r w:rsidR="00572549" w:rsidRPr="008E1C3D">
        <w:rPr>
          <w:rFonts w:ascii="Arial" w:hAnsi="Arial" w:cs="Arial"/>
          <w:b/>
          <w:bCs/>
          <w:sz w:val="22"/>
          <w:szCs w:val="22"/>
        </w:rPr>
        <w:t xml:space="preserve"> załącznik nr</w:t>
      </w:r>
      <w:r w:rsidR="00F6588C" w:rsidRPr="008E1C3D">
        <w:rPr>
          <w:rFonts w:ascii="Arial" w:hAnsi="Arial" w:cs="Arial"/>
          <w:b/>
          <w:bCs/>
          <w:sz w:val="22"/>
          <w:szCs w:val="22"/>
        </w:rPr>
        <w:t xml:space="preserve"> 1A</w:t>
      </w:r>
      <w:r w:rsidR="00635630" w:rsidRPr="008E1C3D">
        <w:rPr>
          <w:rFonts w:ascii="Arial" w:hAnsi="Arial" w:cs="Arial"/>
          <w:bCs/>
          <w:sz w:val="22"/>
          <w:szCs w:val="22"/>
        </w:rPr>
        <w:t xml:space="preserve"> do SWZ</w:t>
      </w:r>
      <w:r w:rsidR="00AE131E" w:rsidRPr="008E1C3D">
        <w:rPr>
          <w:rFonts w:ascii="Arial" w:hAnsi="Arial" w:cs="Arial"/>
          <w:bCs/>
          <w:sz w:val="22"/>
          <w:szCs w:val="22"/>
        </w:rPr>
        <w:t>.</w:t>
      </w:r>
    </w:p>
    <w:p w14:paraId="4E65D330" w14:textId="4D34A2D2" w:rsidR="00AE131E" w:rsidRPr="008E1C3D" w:rsidRDefault="007C7B8D" w:rsidP="008E1C3D">
      <w:pPr>
        <w:pStyle w:val="Akapitzlist"/>
        <w:numPr>
          <w:ilvl w:val="1"/>
          <w:numId w:val="14"/>
        </w:numPr>
        <w:spacing w:line="360" w:lineRule="auto"/>
        <w:ind w:left="709" w:right="33" w:hanging="709"/>
        <w:jc w:val="both"/>
        <w:rPr>
          <w:rFonts w:ascii="Arial" w:hAnsi="Arial" w:cs="Arial"/>
          <w:b/>
          <w:bCs/>
          <w:sz w:val="22"/>
          <w:szCs w:val="22"/>
        </w:rPr>
      </w:pPr>
      <w:r w:rsidRPr="008E1C3D">
        <w:rPr>
          <w:rFonts w:ascii="Arial" w:hAnsi="Arial" w:cs="Arial"/>
          <w:bCs/>
          <w:sz w:val="22"/>
          <w:szCs w:val="22"/>
        </w:rPr>
        <w:t>Realizacja zamówienia ma odbywać się z należytą starannością i zgodnie ze wszystkimi</w:t>
      </w:r>
      <w:r w:rsidR="00AE131E" w:rsidRPr="008E1C3D">
        <w:rPr>
          <w:rFonts w:ascii="Arial" w:hAnsi="Arial" w:cs="Arial"/>
          <w:bCs/>
          <w:sz w:val="22"/>
          <w:szCs w:val="22"/>
        </w:rPr>
        <w:t xml:space="preserve"> </w:t>
      </w:r>
      <w:r w:rsidRPr="008E1C3D">
        <w:rPr>
          <w:rFonts w:ascii="Arial" w:hAnsi="Arial" w:cs="Arial"/>
          <w:bCs/>
          <w:sz w:val="22"/>
          <w:szCs w:val="22"/>
        </w:rPr>
        <w:t>wymogami zawartymi w SWZ</w:t>
      </w:r>
      <w:r w:rsidR="00856496" w:rsidRPr="008E1C3D">
        <w:rPr>
          <w:rFonts w:ascii="Arial" w:hAnsi="Arial" w:cs="Arial"/>
          <w:bCs/>
          <w:sz w:val="22"/>
          <w:szCs w:val="22"/>
        </w:rPr>
        <w:t xml:space="preserve"> z załącznikami i ewentualnymi i</w:t>
      </w:r>
      <w:r w:rsidRPr="008E1C3D">
        <w:rPr>
          <w:rFonts w:ascii="Arial" w:hAnsi="Arial" w:cs="Arial"/>
          <w:bCs/>
          <w:sz w:val="22"/>
          <w:szCs w:val="22"/>
        </w:rPr>
        <w:t xml:space="preserve">nformacjami </w:t>
      </w:r>
      <w:r w:rsidR="00856496" w:rsidRPr="008E1C3D">
        <w:rPr>
          <w:rFonts w:ascii="Arial" w:hAnsi="Arial" w:cs="Arial"/>
          <w:bCs/>
          <w:sz w:val="22"/>
          <w:szCs w:val="22"/>
        </w:rPr>
        <w:t xml:space="preserve">Zamawiającego </w:t>
      </w:r>
      <w:r w:rsidRPr="008E1C3D">
        <w:rPr>
          <w:rFonts w:ascii="Arial" w:hAnsi="Arial" w:cs="Arial"/>
          <w:bCs/>
          <w:sz w:val="22"/>
          <w:szCs w:val="22"/>
        </w:rPr>
        <w:t>dla Wykonawców.</w:t>
      </w:r>
    </w:p>
    <w:p w14:paraId="36D81E1F" w14:textId="1459F58E" w:rsidR="00B639E3" w:rsidRPr="008E1C3D" w:rsidRDefault="007C7B8D" w:rsidP="008E1C3D">
      <w:pPr>
        <w:pStyle w:val="Akapitzlist"/>
        <w:numPr>
          <w:ilvl w:val="1"/>
          <w:numId w:val="14"/>
        </w:numPr>
        <w:spacing w:line="360" w:lineRule="auto"/>
        <w:ind w:left="709" w:hanging="709"/>
        <w:jc w:val="both"/>
        <w:rPr>
          <w:rFonts w:ascii="Arial" w:hAnsi="Arial" w:cs="Arial"/>
          <w:bCs/>
          <w:sz w:val="22"/>
          <w:szCs w:val="22"/>
        </w:rPr>
      </w:pPr>
      <w:r w:rsidRPr="008E1C3D">
        <w:rPr>
          <w:rFonts w:ascii="Arial" w:hAnsi="Arial" w:cs="Arial"/>
          <w:bCs/>
          <w:sz w:val="22"/>
          <w:szCs w:val="22"/>
        </w:rPr>
        <w:t>Oferta musi być jednoznaczna i kompleksowa tj. obejmować cały asortyment przedmiotu</w:t>
      </w:r>
      <w:r w:rsidR="00AE131E" w:rsidRPr="008E1C3D">
        <w:rPr>
          <w:rFonts w:ascii="Arial" w:hAnsi="Arial" w:cs="Arial"/>
          <w:bCs/>
          <w:sz w:val="22"/>
          <w:szCs w:val="22"/>
        </w:rPr>
        <w:t xml:space="preserve"> </w:t>
      </w:r>
      <w:r w:rsidRPr="008E1C3D">
        <w:rPr>
          <w:rFonts w:ascii="Arial" w:hAnsi="Arial" w:cs="Arial"/>
          <w:bCs/>
          <w:sz w:val="22"/>
          <w:szCs w:val="22"/>
        </w:rPr>
        <w:t xml:space="preserve">zamówienia. </w:t>
      </w:r>
      <w:r w:rsidR="00B639E3" w:rsidRPr="008E1C3D">
        <w:rPr>
          <w:rFonts w:ascii="Arial" w:hAnsi="Arial" w:cs="Arial"/>
          <w:bCs/>
          <w:sz w:val="22"/>
          <w:szCs w:val="22"/>
        </w:rPr>
        <w:t>Wykonawca zobowiązany jest wskazać w ofercie dane dotyczące zaoferowanego przedmiotu zamówienia umożliwiające Zamawiającemu jednoznaczną identyfikację oferowanego przez Wykonawcę przedmiotu zamówienia i mające służyć sprawdzeniu zgodności zaoferowanego przedmiotu zamówienia z wymaganiami wskazanymi w dokumentacji zamówienia.</w:t>
      </w:r>
    </w:p>
    <w:p w14:paraId="79D16E50" w14:textId="6E713A08" w:rsidR="00AE131E" w:rsidRPr="009F15B4" w:rsidRDefault="00AE131E" w:rsidP="00B639E3">
      <w:pPr>
        <w:pStyle w:val="Akapitzlist"/>
        <w:spacing w:line="360" w:lineRule="auto"/>
        <w:ind w:left="709" w:right="33"/>
        <w:jc w:val="both"/>
        <w:rPr>
          <w:rFonts w:ascii="Arial" w:hAnsi="Arial" w:cs="Arial"/>
          <w:b/>
          <w:bCs/>
          <w:sz w:val="22"/>
          <w:szCs w:val="22"/>
        </w:rPr>
      </w:pPr>
      <w:r w:rsidRPr="009F15B4">
        <w:rPr>
          <w:rFonts w:ascii="Arial" w:hAnsi="Arial" w:cs="Arial"/>
          <w:bCs/>
          <w:sz w:val="22"/>
          <w:szCs w:val="22"/>
        </w:rPr>
        <w:t xml:space="preserve">Tym samym </w:t>
      </w:r>
      <w:r w:rsidR="007C7B8D" w:rsidRPr="009F15B4">
        <w:rPr>
          <w:rFonts w:ascii="Arial" w:hAnsi="Arial" w:cs="Arial"/>
          <w:bCs/>
          <w:sz w:val="22"/>
          <w:szCs w:val="22"/>
        </w:rPr>
        <w:t xml:space="preserve">Wykonawca zobowiązany jest w </w:t>
      </w:r>
      <w:r w:rsidR="00DB0357" w:rsidRPr="009F15B4">
        <w:rPr>
          <w:rFonts w:ascii="Arial" w:hAnsi="Arial" w:cs="Arial"/>
          <w:bCs/>
          <w:sz w:val="22"/>
          <w:szCs w:val="22"/>
        </w:rPr>
        <w:t>z</w:t>
      </w:r>
      <w:r w:rsidR="007C7B8D" w:rsidRPr="009F15B4">
        <w:rPr>
          <w:rFonts w:ascii="Arial" w:hAnsi="Arial" w:cs="Arial"/>
          <w:bCs/>
          <w:sz w:val="22"/>
          <w:szCs w:val="22"/>
        </w:rPr>
        <w:t xml:space="preserve">ałączniku nr 1 </w:t>
      </w:r>
      <w:r w:rsidR="00DB0357" w:rsidRPr="009F15B4">
        <w:rPr>
          <w:rFonts w:ascii="Arial" w:hAnsi="Arial" w:cs="Arial"/>
          <w:bCs/>
          <w:sz w:val="22"/>
          <w:szCs w:val="22"/>
        </w:rPr>
        <w:t xml:space="preserve">do SWZ </w:t>
      </w:r>
      <w:r w:rsidRPr="009F15B4">
        <w:rPr>
          <w:rFonts w:ascii="Arial" w:hAnsi="Arial" w:cs="Arial"/>
          <w:bCs/>
          <w:sz w:val="22"/>
          <w:szCs w:val="22"/>
        </w:rPr>
        <w:t xml:space="preserve">– Formularzu ofertowym </w:t>
      </w:r>
      <w:r w:rsidRPr="009F15B4">
        <w:rPr>
          <w:rFonts w:ascii="Arial" w:hAnsi="Arial" w:cs="Arial"/>
          <w:b/>
          <w:bCs/>
          <w:sz w:val="22"/>
          <w:szCs w:val="22"/>
        </w:rPr>
        <w:t xml:space="preserve">określić </w:t>
      </w:r>
      <w:r w:rsidR="007C7B8D" w:rsidRPr="009F15B4">
        <w:rPr>
          <w:rFonts w:ascii="Arial" w:hAnsi="Arial" w:cs="Arial"/>
          <w:b/>
          <w:bCs/>
          <w:sz w:val="22"/>
          <w:szCs w:val="22"/>
        </w:rPr>
        <w:t>jednoznacznie markę, model</w:t>
      </w:r>
      <w:r w:rsidRPr="009F15B4">
        <w:rPr>
          <w:rFonts w:ascii="Arial" w:hAnsi="Arial" w:cs="Arial"/>
          <w:b/>
          <w:bCs/>
          <w:sz w:val="22"/>
          <w:szCs w:val="22"/>
        </w:rPr>
        <w:t>,</w:t>
      </w:r>
      <w:r w:rsidR="007C7B8D" w:rsidRPr="009F15B4">
        <w:rPr>
          <w:rFonts w:ascii="Arial" w:hAnsi="Arial" w:cs="Arial"/>
          <w:b/>
          <w:bCs/>
          <w:sz w:val="22"/>
          <w:szCs w:val="22"/>
        </w:rPr>
        <w:t xml:space="preserve"> roczni</w:t>
      </w:r>
      <w:r w:rsidRPr="009F15B4">
        <w:rPr>
          <w:rFonts w:ascii="Arial" w:hAnsi="Arial" w:cs="Arial"/>
          <w:b/>
          <w:bCs/>
          <w:sz w:val="22"/>
          <w:szCs w:val="22"/>
        </w:rPr>
        <w:t>k</w:t>
      </w:r>
      <w:r w:rsidR="00F96C19" w:rsidRPr="009F15B4">
        <w:rPr>
          <w:rFonts w:ascii="Arial" w:hAnsi="Arial" w:cs="Arial"/>
          <w:b/>
          <w:bCs/>
          <w:color w:val="FF0000"/>
          <w:sz w:val="22"/>
          <w:szCs w:val="22"/>
        </w:rPr>
        <w:t xml:space="preserve"> </w:t>
      </w:r>
      <w:r w:rsidRPr="009F15B4">
        <w:rPr>
          <w:rFonts w:ascii="Arial" w:hAnsi="Arial" w:cs="Arial"/>
          <w:b/>
          <w:bCs/>
          <w:sz w:val="22"/>
          <w:szCs w:val="22"/>
        </w:rPr>
        <w:t>oferowanego</w:t>
      </w:r>
      <w:r w:rsidR="004730F1" w:rsidRPr="009F15B4">
        <w:rPr>
          <w:rFonts w:ascii="Arial" w:hAnsi="Arial" w:cs="Arial"/>
          <w:b/>
          <w:bCs/>
          <w:sz w:val="22"/>
          <w:szCs w:val="22"/>
        </w:rPr>
        <w:t xml:space="preserve"> autobusu</w:t>
      </w:r>
      <w:r w:rsidRPr="009F15B4">
        <w:rPr>
          <w:rFonts w:ascii="Arial" w:hAnsi="Arial" w:cs="Arial"/>
          <w:bCs/>
          <w:sz w:val="22"/>
          <w:szCs w:val="22"/>
        </w:rPr>
        <w:t>. Brak określenia</w:t>
      </w:r>
      <w:r w:rsidR="00B639E3" w:rsidRPr="009F15B4">
        <w:rPr>
          <w:rFonts w:ascii="Arial" w:hAnsi="Arial" w:cs="Arial"/>
          <w:bCs/>
          <w:sz w:val="22"/>
          <w:szCs w:val="22"/>
        </w:rPr>
        <w:t xml:space="preserve"> </w:t>
      </w:r>
      <w:r w:rsidRPr="009F15B4">
        <w:rPr>
          <w:rFonts w:ascii="Arial" w:hAnsi="Arial" w:cs="Arial"/>
          <w:bCs/>
          <w:sz w:val="22"/>
          <w:szCs w:val="22"/>
        </w:rPr>
        <w:t xml:space="preserve"> przez </w:t>
      </w:r>
      <w:r w:rsidRPr="009F15B4">
        <w:rPr>
          <w:rFonts w:ascii="Arial" w:hAnsi="Arial" w:cs="Arial"/>
          <w:bCs/>
          <w:sz w:val="22"/>
          <w:szCs w:val="22"/>
        </w:rPr>
        <w:lastRenderedPageBreak/>
        <w:t>Wykonawcę oferowanego przedmiotu zamówienia</w:t>
      </w:r>
      <w:r w:rsidR="00B639E3" w:rsidRPr="009F15B4">
        <w:rPr>
          <w:rFonts w:ascii="Arial" w:hAnsi="Arial" w:cs="Arial"/>
          <w:bCs/>
          <w:sz w:val="22"/>
          <w:szCs w:val="22"/>
        </w:rPr>
        <w:t>, w taki sposób by Zamawiający mógł dokonać jednoznacznej identyfikacji,</w:t>
      </w:r>
      <w:r w:rsidRPr="009F15B4">
        <w:rPr>
          <w:rFonts w:ascii="Arial" w:hAnsi="Arial" w:cs="Arial"/>
          <w:bCs/>
          <w:sz w:val="22"/>
          <w:szCs w:val="22"/>
        </w:rPr>
        <w:t xml:space="preserve"> skutkować będzie odrzuceniem oferty Wykonawcy z przedmiotowego postępowania na podstawie art. 226 ust. 1 pkt 5 ustawy.</w:t>
      </w:r>
    </w:p>
    <w:p w14:paraId="039D72C2" w14:textId="1ACB10DF" w:rsidR="00C27D8D" w:rsidRPr="008E1C3D" w:rsidRDefault="00AE131E" w:rsidP="008E1C3D">
      <w:pPr>
        <w:pStyle w:val="Akapitzlist"/>
        <w:numPr>
          <w:ilvl w:val="1"/>
          <w:numId w:val="14"/>
        </w:numPr>
        <w:spacing w:line="360" w:lineRule="auto"/>
        <w:ind w:left="709" w:right="33" w:hanging="709"/>
        <w:jc w:val="both"/>
        <w:rPr>
          <w:rFonts w:ascii="Arial" w:hAnsi="Arial" w:cs="Arial"/>
          <w:bCs/>
          <w:sz w:val="22"/>
          <w:szCs w:val="22"/>
        </w:rPr>
      </w:pPr>
      <w:r w:rsidRPr="008E1C3D">
        <w:rPr>
          <w:rFonts w:ascii="Arial" w:hAnsi="Arial" w:cs="Arial"/>
          <w:bCs/>
          <w:sz w:val="22"/>
          <w:szCs w:val="22"/>
        </w:rPr>
        <w:t>Wykonawca jest odpowiedzialny za dostarcz</w:t>
      </w:r>
      <w:r w:rsidR="00C81E86" w:rsidRPr="008E1C3D">
        <w:rPr>
          <w:rFonts w:ascii="Arial" w:hAnsi="Arial" w:cs="Arial"/>
          <w:bCs/>
          <w:sz w:val="22"/>
          <w:szCs w:val="22"/>
        </w:rPr>
        <w:t>enie przedmiotu zamówienia</w:t>
      </w:r>
      <w:r w:rsidR="00F712EA" w:rsidRPr="008E1C3D">
        <w:rPr>
          <w:rFonts w:ascii="Arial" w:hAnsi="Arial" w:cs="Arial"/>
          <w:bCs/>
          <w:sz w:val="22"/>
          <w:szCs w:val="22"/>
        </w:rPr>
        <w:t xml:space="preserve"> </w:t>
      </w:r>
      <w:r w:rsidRPr="008E1C3D">
        <w:rPr>
          <w:rFonts w:ascii="Arial" w:hAnsi="Arial" w:cs="Arial"/>
          <w:bCs/>
          <w:sz w:val="22"/>
          <w:szCs w:val="22"/>
        </w:rPr>
        <w:t>gotow</w:t>
      </w:r>
      <w:r w:rsidR="00C81E86" w:rsidRPr="008E1C3D">
        <w:rPr>
          <w:rFonts w:ascii="Arial" w:hAnsi="Arial" w:cs="Arial"/>
          <w:bCs/>
          <w:sz w:val="22"/>
          <w:szCs w:val="22"/>
        </w:rPr>
        <w:t>ego</w:t>
      </w:r>
      <w:r w:rsidRPr="008E1C3D">
        <w:rPr>
          <w:rFonts w:ascii="Arial" w:hAnsi="Arial" w:cs="Arial"/>
          <w:bCs/>
          <w:sz w:val="22"/>
          <w:szCs w:val="22"/>
        </w:rPr>
        <w:t xml:space="preserve"> do pracy tzn.</w:t>
      </w:r>
      <w:r w:rsidR="00C81E86" w:rsidRPr="008E1C3D">
        <w:rPr>
          <w:rFonts w:ascii="Arial" w:hAnsi="Arial" w:cs="Arial"/>
          <w:bCs/>
          <w:sz w:val="22"/>
          <w:szCs w:val="22"/>
        </w:rPr>
        <w:t xml:space="preserve"> autobus musi</w:t>
      </w:r>
      <w:r w:rsidRPr="008E1C3D">
        <w:rPr>
          <w:rFonts w:ascii="Arial" w:hAnsi="Arial" w:cs="Arial"/>
          <w:bCs/>
          <w:sz w:val="22"/>
          <w:szCs w:val="22"/>
        </w:rPr>
        <w:t xml:space="preserve"> być kompletny ze wszystkimi podzespołami, częściami i materiałami niezbędnymi do uruchomienia i użytkowania i po uruchomieniu gotowy do pracy zgodnie z przeznaczeniem, bez dodatkowych zakupów po stronie Zamawiającego.</w:t>
      </w:r>
    </w:p>
    <w:p w14:paraId="6CF90A9E" w14:textId="13590B94" w:rsidR="000962C9" w:rsidRPr="008E1C3D" w:rsidRDefault="00C81E86" w:rsidP="008E1C3D">
      <w:pPr>
        <w:pStyle w:val="Akapitzlist"/>
        <w:numPr>
          <w:ilvl w:val="1"/>
          <w:numId w:val="14"/>
        </w:numPr>
        <w:spacing w:line="360" w:lineRule="auto"/>
        <w:ind w:left="709" w:right="33" w:hanging="709"/>
        <w:jc w:val="both"/>
        <w:rPr>
          <w:rFonts w:ascii="Arial" w:hAnsi="Arial" w:cs="Arial"/>
          <w:bCs/>
          <w:color w:val="000000" w:themeColor="text1"/>
          <w:sz w:val="22"/>
          <w:szCs w:val="22"/>
        </w:rPr>
      </w:pPr>
      <w:r w:rsidRPr="008E1C3D">
        <w:rPr>
          <w:rFonts w:ascii="Arial" w:eastAsia="Droid Sans Fallback" w:hAnsi="Arial" w:cs="Arial"/>
          <w:bCs/>
          <w:iCs/>
          <w:color w:val="000000" w:themeColor="text1"/>
          <w:sz w:val="22"/>
          <w:szCs w:val="22"/>
          <w:lang w:bidi="hi-IN"/>
        </w:rPr>
        <w:t xml:space="preserve">Przedmiot zamówienia dostarczony będzie </w:t>
      </w:r>
      <w:r w:rsidR="008E1C3D" w:rsidRPr="008E1C3D">
        <w:rPr>
          <w:rFonts w:ascii="Arial" w:eastAsia="Droid Sans Fallback" w:hAnsi="Arial" w:cs="Arial"/>
          <w:bCs/>
          <w:iCs/>
          <w:color w:val="000000" w:themeColor="text1"/>
          <w:sz w:val="22"/>
          <w:szCs w:val="22"/>
          <w:lang w:bidi="hi-IN"/>
        </w:rPr>
        <w:t xml:space="preserve">do siedziby </w:t>
      </w:r>
      <w:r w:rsidRPr="008E1C3D">
        <w:rPr>
          <w:rFonts w:ascii="Arial" w:eastAsia="Droid Sans Fallback" w:hAnsi="Arial" w:cs="Arial"/>
          <w:bCs/>
          <w:iCs/>
          <w:color w:val="000000" w:themeColor="text1"/>
          <w:sz w:val="22"/>
          <w:szCs w:val="22"/>
          <w:lang w:bidi="hi-IN"/>
        </w:rPr>
        <w:t>Zamawiając</w:t>
      </w:r>
      <w:r w:rsidR="008E1C3D" w:rsidRPr="008E1C3D">
        <w:rPr>
          <w:rFonts w:ascii="Arial" w:eastAsia="Droid Sans Fallback" w:hAnsi="Arial" w:cs="Arial"/>
          <w:bCs/>
          <w:iCs/>
          <w:color w:val="000000" w:themeColor="text1"/>
          <w:sz w:val="22"/>
          <w:szCs w:val="22"/>
          <w:lang w:bidi="hi-IN"/>
        </w:rPr>
        <w:t xml:space="preserve">ego. </w:t>
      </w:r>
      <w:r w:rsidRPr="008E1C3D">
        <w:rPr>
          <w:rFonts w:ascii="Arial" w:eastAsia="Droid Sans Fallback" w:hAnsi="Arial" w:cs="Arial"/>
          <w:bCs/>
          <w:iCs/>
          <w:color w:val="000000" w:themeColor="text1"/>
          <w:sz w:val="22"/>
          <w:szCs w:val="22"/>
          <w:lang w:bidi="hi-IN"/>
        </w:rPr>
        <w:t xml:space="preserve">Koszt i ryzyko transportu ponosi Wykonawca. </w:t>
      </w:r>
    </w:p>
    <w:p w14:paraId="348E165B" w14:textId="77777777" w:rsidR="00273CAC" w:rsidRPr="00E47707" w:rsidRDefault="00273CAC" w:rsidP="00323D47">
      <w:pPr>
        <w:numPr>
          <w:ilvl w:val="1"/>
          <w:numId w:val="14"/>
        </w:numPr>
        <w:spacing w:line="360" w:lineRule="auto"/>
        <w:ind w:left="709" w:right="33" w:hanging="709"/>
        <w:jc w:val="both"/>
        <w:rPr>
          <w:rFonts w:ascii="Arial" w:hAnsi="Arial" w:cs="Arial"/>
          <w:b/>
          <w:sz w:val="22"/>
          <w:szCs w:val="22"/>
        </w:rPr>
      </w:pPr>
      <w:r w:rsidRPr="00E47707">
        <w:rPr>
          <w:rFonts w:ascii="Arial" w:hAnsi="Arial" w:cs="Arial"/>
          <w:b/>
          <w:sz w:val="22"/>
          <w:szCs w:val="22"/>
        </w:rPr>
        <w:t>Kod CPV (kod według Wspólnego Słownika Zamówień)</w:t>
      </w:r>
    </w:p>
    <w:p w14:paraId="49FC6C49" w14:textId="77777777" w:rsidR="00273CAC" w:rsidRPr="00F712EA" w:rsidRDefault="00273CAC" w:rsidP="00E47707">
      <w:pPr>
        <w:spacing w:line="360" w:lineRule="auto"/>
        <w:ind w:left="709" w:right="33"/>
        <w:jc w:val="both"/>
        <w:rPr>
          <w:rFonts w:ascii="Arial" w:hAnsi="Arial" w:cs="Arial"/>
          <w:bCs/>
          <w:sz w:val="22"/>
          <w:szCs w:val="22"/>
        </w:rPr>
      </w:pPr>
      <w:r w:rsidRPr="00F712EA">
        <w:rPr>
          <w:rFonts w:ascii="Arial" w:hAnsi="Arial" w:cs="Arial"/>
          <w:bCs/>
          <w:sz w:val="22"/>
          <w:szCs w:val="22"/>
        </w:rPr>
        <w:t>Główny kod CPV:</w:t>
      </w:r>
    </w:p>
    <w:p w14:paraId="68956066" w14:textId="0F99995B" w:rsidR="00F712EA" w:rsidRDefault="00F712EA" w:rsidP="00F712EA">
      <w:pPr>
        <w:shd w:val="clear" w:color="auto" w:fill="FFFFFF" w:themeFill="background1"/>
        <w:spacing w:line="360" w:lineRule="auto"/>
        <w:ind w:left="709" w:right="33"/>
        <w:jc w:val="both"/>
        <w:rPr>
          <w:rFonts w:ascii="Arial" w:hAnsi="Arial" w:cs="Arial"/>
          <w:bCs/>
          <w:sz w:val="22"/>
          <w:szCs w:val="22"/>
        </w:rPr>
      </w:pPr>
      <w:r w:rsidRPr="00F712EA">
        <w:rPr>
          <w:rFonts w:ascii="Arial" w:hAnsi="Arial" w:cs="Arial"/>
          <w:bCs/>
          <w:sz w:val="22"/>
          <w:szCs w:val="22"/>
        </w:rPr>
        <w:t xml:space="preserve">34121000-1 – Autobusy i autokary </w:t>
      </w:r>
    </w:p>
    <w:p w14:paraId="129D0098" w14:textId="1F42E7E8" w:rsidR="00131055" w:rsidRDefault="00131055" w:rsidP="00F712EA">
      <w:pPr>
        <w:shd w:val="clear" w:color="auto" w:fill="FFFFFF" w:themeFill="background1"/>
        <w:spacing w:line="360" w:lineRule="auto"/>
        <w:ind w:left="709" w:right="33"/>
        <w:jc w:val="both"/>
        <w:rPr>
          <w:rFonts w:ascii="Arial" w:hAnsi="Arial" w:cs="Arial"/>
          <w:bCs/>
          <w:sz w:val="22"/>
          <w:szCs w:val="22"/>
        </w:rPr>
      </w:pPr>
      <w:r>
        <w:rPr>
          <w:rFonts w:ascii="Arial" w:hAnsi="Arial" w:cs="Arial"/>
          <w:bCs/>
          <w:sz w:val="22"/>
          <w:szCs w:val="22"/>
        </w:rPr>
        <w:t>Kod dodatkowy:</w:t>
      </w:r>
    </w:p>
    <w:p w14:paraId="081B8DB3" w14:textId="690F6B70" w:rsidR="00131055" w:rsidRPr="00F712EA" w:rsidRDefault="00131055" w:rsidP="00F712EA">
      <w:pPr>
        <w:shd w:val="clear" w:color="auto" w:fill="FFFFFF" w:themeFill="background1"/>
        <w:spacing w:line="360" w:lineRule="auto"/>
        <w:ind w:left="709" w:right="33"/>
        <w:jc w:val="both"/>
        <w:rPr>
          <w:rFonts w:ascii="Arial" w:hAnsi="Arial" w:cs="Arial"/>
          <w:bCs/>
          <w:sz w:val="22"/>
          <w:szCs w:val="22"/>
        </w:rPr>
      </w:pPr>
      <w:r w:rsidRPr="00131055">
        <w:rPr>
          <w:rFonts w:ascii="Arial" w:hAnsi="Arial" w:cs="Arial"/>
          <w:bCs/>
          <w:sz w:val="22"/>
          <w:szCs w:val="22"/>
        </w:rPr>
        <w:t xml:space="preserve">34120000-4 - Pojazdy silnikowe do transportu 10 lub więcej osób.  </w:t>
      </w:r>
    </w:p>
    <w:p w14:paraId="45DDBB72" w14:textId="046317D1" w:rsidR="005D5119" w:rsidRPr="00E47707" w:rsidRDefault="005D5119" w:rsidP="00323D47">
      <w:pPr>
        <w:numPr>
          <w:ilvl w:val="1"/>
          <w:numId w:val="14"/>
        </w:numPr>
        <w:shd w:val="clear" w:color="auto" w:fill="FFFFFF" w:themeFill="background1"/>
        <w:spacing w:line="360" w:lineRule="auto"/>
        <w:ind w:left="709" w:right="33" w:hanging="709"/>
        <w:jc w:val="both"/>
        <w:rPr>
          <w:rFonts w:ascii="Arial" w:hAnsi="Arial" w:cs="Arial"/>
          <w:b/>
          <w:sz w:val="22"/>
          <w:szCs w:val="22"/>
        </w:rPr>
      </w:pPr>
      <w:r w:rsidRPr="00E47707">
        <w:rPr>
          <w:rFonts w:ascii="Arial" w:hAnsi="Arial" w:cs="Arial"/>
          <w:b/>
          <w:sz w:val="22"/>
          <w:szCs w:val="22"/>
        </w:rPr>
        <w:t>Gwarancja</w:t>
      </w:r>
      <w:r w:rsidR="0054480B" w:rsidRPr="00E47707">
        <w:rPr>
          <w:rFonts w:ascii="Arial" w:hAnsi="Arial" w:cs="Arial"/>
          <w:b/>
          <w:sz w:val="22"/>
          <w:szCs w:val="22"/>
        </w:rPr>
        <w:t xml:space="preserve"> </w:t>
      </w:r>
    </w:p>
    <w:p w14:paraId="7549E0AD" w14:textId="77777777" w:rsidR="003E53EC" w:rsidRPr="009F15B4" w:rsidRDefault="003E53EC" w:rsidP="003E53EC">
      <w:pPr>
        <w:spacing w:line="360" w:lineRule="auto"/>
        <w:ind w:left="709" w:right="33"/>
        <w:jc w:val="both"/>
        <w:rPr>
          <w:rFonts w:ascii="Arial" w:hAnsi="Arial" w:cs="Arial"/>
          <w:color w:val="000000"/>
          <w:sz w:val="22"/>
          <w:szCs w:val="22"/>
        </w:rPr>
      </w:pPr>
      <w:r w:rsidRPr="009F15B4">
        <w:rPr>
          <w:rFonts w:ascii="Arial" w:hAnsi="Arial" w:cs="Arial"/>
          <w:color w:val="000000"/>
          <w:sz w:val="22"/>
          <w:szCs w:val="22"/>
        </w:rPr>
        <w:t xml:space="preserve">Wymagania dotyczące gwarancji: </w:t>
      </w:r>
    </w:p>
    <w:p w14:paraId="2E3D4110" w14:textId="0E4848B1" w:rsidR="003E53EC" w:rsidRPr="009F15B4" w:rsidRDefault="003E53EC" w:rsidP="003E53EC">
      <w:pPr>
        <w:spacing w:line="360" w:lineRule="auto"/>
        <w:ind w:left="709" w:right="33"/>
        <w:jc w:val="both"/>
        <w:rPr>
          <w:rFonts w:ascii="Arial" w:hAnsi="Arial" w:cs="Arial"/>
          <w:color w:val="000000"/>
          <w:sz w:val="22"/>
          <w:szCs w:val="22"/>
        </w:rPr>
      </w:pPr>
      <w:r w:rsidRPr="009F15B4">
        <w:rPr>
          <w:rFonts w:ascii="Arial" w:hAnsi="Arial" w:cs="Arial"/>
          <w:color w:val="000000"/>
          <w:sz w:val="22"/>
          <w:szCs w:val="22"/>
        </w:rPr>
        <w:t xml:space="preserve">a) </w:t>
      </w:r>
      <w:bookmarkStart w:id="6" w:name="_Hlk195514944"/>
      <w:r w:rsidRPr="009F15B4">
        <w:rPr>
          <w:rFonts w:ascii="Arial" w:hAnsi="Arial" w:cs="Arial"/>
          <w:color w:val="000000"/>
          <w:sz w:val="22"/>
          <w:szCs w:val="22"/>
        </w:rPr>
        <w:t xml:space="preserve">gwarancja realizowana przez producenta podwozia </w:t>
      </w:r>
      <w:bookmarkEnd w:id="6"/>
      <w:r w:rsidRPr="009F15B4">
        <w:rPr>
          <w:rFonts w:ascii="Arial" w:hAnsi="Arial" w:cs="Arial"/>
          <w:color w:val="000000"/>
          <w:sz w:val="22"/>
          <w:szCs w:val="22"/>
        </w:rPr>
        <w:t xml:space="preserve">na silnik i podzespoły  mechaniczne bez limitu kilometrów – minimum 24 miesiące </w:t>
      </w:r>
      <w:bookmarkStart w:id="7" w:name="_Hlk195514985"/>
      <w:r w:rsidRPr="009F15B4">
        <w:rPr>
          <w:rFonts w:ascii="Arial" w:hAnsi="Arial" w:cs="Arial"/>
          <w:color w:val="000000"/>
          <w:sz w:val="22"/>
          <w:szCs w:val="22"/>
        </w:rPr>
        <w:t>od dnia podpisania protokołu zdawczo-odbiorczego</w:t>
      </w:r>
      <w:bookmarkEnd w:id="7"/>
      <w:r w:rsidRPr="009F15B4">
        <w:rPr>
          <w:rFonts w:ascii="Arial" w:hAnsi="Arial" w:cs="Arial"/>
          <w:color w:val="000000"/>
          <w:sz w:val="22"/>
          <w:szCs w:val="22"/>
        </w:rPr>
        <w:t xml:space="preserve">, </w:t>
      </w:r>
    </w:p>
    <w:p w14:paraId="7EF5D228" w14:textId="20BAFAE3" w:rsidR="003E53EC" w:rsidRPr="009F15B4" w:rsidRDefault="003E53EC" w:rsidP="003E53EC">
      <w:pPr>
        <w:spacing w:line="360" w:lineRule="auto"/>
        <w:ind w:left="709" w:right="33"/>
        <w:jc w:val="both"/>
        <w:rPr>
          <w:rFonts w:ascii="Arial" w:hAnsi="Arial" w:cs="Arial"/>
          <w:color w:val="000000"/>
          <w:sz w:val="22"/>
          <w:szCs w:val="22"/>
        </w:rPr>
      </w:pPr>
      <w:r w:rsidRPr="009F15B4">
        <w:rPr>
          <w:rFonts w:ascii="Arial" w:hAnsi="Arial" w:cs="Arial"/>
          <w:color w:val="000000"/>
          <w:sz w:val="22"/>
          <w:szCs w:val="22"/>
        </w:rPr>
        <w:t xml:space="preserve">b) </w:t>
      </w:r>
      <w:bookmarkStart w:id="8" w:name="_Hlk195515001"/>
      <w:r w:rsidRPr="009F15B4">
        <w:rPr>
          <w:rFonts w:ascii="Arial" w:hAnsi="Arial" w:cs="Arial"/>
          <w:color w:val="000000"/>
          <w:sz w:val="22"/>
          <w:szCs w:val="22"/>
        </w:rPr>
        <w:t xml:space="preserve">gwarancja na zabudowę bez limitu kilometrów – </w:t>
      </w:r>
      <w:r w:rsidR="00713D07" w:rsidRPr="009F15B4">
        <w:rPr>
          <w:rFonts w:ascii="Arial" w:hAnsi="Arial" w:cs="Arial"/>
          <w:color w:val="000000"/>
          <w:sz w:val="22"/>
          <w:szCs w:val="22"/>
        </w:rPr>
        <w:t xml:space="preserve">minimum </w:t>
      </w:r>
      <w:r w:rsidRPr="009F15B4">
        <w:rPr>
          <w:rFonts w:ascii="Arial" w:hAnsi="Arial" w:cs="Arial"/>
          <w:color w:val="000000"/>
          <w:sz w:val="22"/>
          <w:szCs w:val="22"/>
        </w:rPr>
        <w:t>24 miesiące od dnia podpisania protokołu zdawczo-odbiorczego,</w:t>
      </w:r>
    </w:p>
    <w:bookmarkEnd w:id="8"/>
    <w:p w14:paraId="378C5672" w14:textId="6D4A8C3E" w:rsidR="003E53EC" w:rsidRPr="009F15B4" w:rsidRDefault="003E53EC" w:rsidP="003E53EC">
      <w:pPr>
        <w:spacing w:line="360" w:lineRule="auto"/>
        <w:ind w:left="709" w:right="33"/>
        <w:jc w:val="both"/>
        <w:rPr>
          <w:rFonts w:ascii="Arial" w:hAnsi="Arial" w:cs="Arial"/>
          <w:color w:val="000000"/>
          <w:sz w:val="22"/>
          <w:szCs w:val="22"/>
        </w:rPr>
      </w:pPr>
      <w:r w:rsidRPr="009F15B4">
        <w:rPr>
          <w:rFonts w:ascii="Arial" w:hAnsi="Arial" w:cs="Arial"/>
          <w:color w:val="000000"/>
          <w:sz w:val="22"/>
          <w:szCs w:val="22"/>
        </w:rPr>
        <w:t xml:space="preserve">c) </w:t>
      </w:r>
      <w:bookmarkStart w:id="9" w:name="_Hlk195515069"/>
      <w:r w:rsidRPr="009F15B4">
        <w:rPr>
          <w:rFonts w:ascii="Arial" w:hAnsi="Arial" w:cs="Arial"/>
          <w:color w:val="000000"/>
          <w:sz w:val="22"/>
          <w:szCs w:val="22"/>
        </w:rPr>
        <w:t>gwarancja na powłokę lakierniczą bez limitu kilometrów – minimum 24 miesiące od dnia podpisania protokołu zdawczo-odbiorczego,</w:t>
      </w:r>
      <w:bookmarkEnd w:id="9"/>
    </w:p>
    <w:p w14:paraId="1DDD2E74" w14:textId="7B8646CC" w:rsidR="003E53EC" w:rsidRPr="009F15B4" w:rsidRDefault="003E53EC" w:rsidP="003E53EC">
      <w:pPr>
        <w:spacing w:line="360" w:lineRule="auto"/>
        <w:ind w:left="709" w:right="33"/>
        <w:jc w:val="both"/>
        <w:rPr>
          <w:rFonts w:ascii="Arial" w:hAnsi="Arial" w:cs="Arial"/>
          <w:color w:val="000000"/>
          <w:sz w:val="22"/>
          <w:szCs w:val="22"/>
        </w:rPr>
      </w:pPr>
      <w:r w:rsidRPr="009F15B4">
        <w:rPr>
          <w:rFonts w:ascii="Arial" w:hAnsi="Arial" w:cs="Arial"/>
          <w:color w:val="000000"/>
          <w:sz w:val="22"/>
          <w:szCs w:val="22"/>
        </w:rPr>
        <w:t xml:space="preserve">d) </w:t>
      </w:r>
      <w:bookmarkStart w:id="10" w:name="_Hlk195093954"/>
      <w:bookmarkStart w:id="11" w:name="_Hlk195515177"/>
      <w:r w:rsidRPr="009F15B4">
        <w:rPr>
          <w:rFonts w:ascii="Arial" w:hAnsi="Arial" w:cs="Arial"/>
          <w:color w:val="000000"/>
          <w:sz w:val="22"/>
          <w:szCs w:val="22"/>
        </w:rPr>
        <w:t xml:space="preserve">gwarancja na perforację nadwozia bez limitu kilometrów </w:t>
      </w:r>
      <w:bookmarkEnd w:id="10"/>
      <w:r w:rsidRPr="009F15B4">
        <w:rPr>
          <w:rFonts w:ascii="Arial" w:hAnsi="Arial" w:cs="Arial"/>
          <w:color w:val="000000"/>
          <w:sz w:val="22"/>
          <w:szCs w:val="22"/>
        </w:rPr>
        <w:t>– minimum 24 miesiące od dnia podpisania protokołu zdawczo-odbiorczego.</w:t>
      </w:r>
      <w:bookmarkEnd w:id="11"/>
    </w:p>
    <w:p w14:paraId="39C37F0A" w14:textId="4EDD426A" w:rsidR="00CE1754" w:rsidRPr="009F15B4" w:rsidRDefault="00CE1754" w:rsidP="00CE1754">
      <w:pPr>
        <w:spacing w:line="360" w:lineRule="auto"/>
        <w:ind w:left="709" w:right="33"/>
        <w:jc w:val="both"/>
        <w:rPr>
          <w:rFonts w:ascii="Arial" w:hAnsi="Arial" w:cs="Arial"/>
          <w:color w:val="000000"/>
          <w:sz w:val="22"/>
          <w:szCs w:val="22"/>
        </w:rPr>
      </w:pPr>
      <w:r w:rsidRPr="009F15B4">
        <w:rPr>
          <w:rFonts w:ascii="Arial" w:hAnsi="Arial" w:cs="Arial"/>
          <w:color w:val="000000"/>
          <w:sz w:val="22"/>
          <w:szCs w:val="22"/>
        </w:rPr>
        <w:t>Okres gwarancji na perforację nadwozia bez limitu kilometrów stanowi jedno z kryterium oceny ofert i może zostać przez Wykonawcę wydłużone. Szczegóły w zakresie gwarancji jako kryterium oceny oferty znajdują się w Rozdziale I pkt. 19 SWZ.</w:t>
      </w:r>
    </w:p>
    <w:p w14:paraId="7F36CD5B" w14:textId="77777777" w:rsidR="00713D07" w:rsidRDefault="00713D07" w:rsidP="00713D07">
      <w:pPr>
        <w:spacing w:line="360" w:lineRule="auto"/>
        <w:ind w:left="709" w:right="33"/>
        <w:jc w:val="both"/>
        <w:rPr>
          <w:rFonts w:ascii="Arial" w:hAnsi="Arial" w:cs="Arial"/>
          <w:color w:val="000000"/>
          <w:sz w:val="22"/>
          <w:szCs w:val="22"/>
        </w:rPr>
      </w:pPr>
      <w:r w:rsidRPr="003E53EC">
        <w:rPr>
          <w:rFonts w:ascii="Arial" w:hAnsi="Arial" w:cs="Arial"/>
          <w:color w:val="000000"/>
          <w:sz w:val="22"/>
          <w:szCs w:val="22"/>
        </w:rPr>
        <w:t>Wszystkie karty i warunki gwarancyjne zostaną przekazane wraz z protokołem zdawczo-odbiorczym przedmiotu zamówienia.</w:t>
      </w:r>
    </w:p>
    <w:p w14:paraId="524188BE" w14:textId="77777777" w:rsidR="00CE1754" w:rsidRPr="002C323E" w:rsidRDefault="00CE1754" w:rsidP="00CE1754">
      <w:pPr>
        <w:spacing w:line="360" w:lineRule="auto"/>
        <w:ind w:left="709" w:right="33"/>
        <w:jc w:val="both"/>
        <w:rPr>
          <w:rFonts w:ascii="Arial" w:hAnsi="Arial" w:cs="Arial"/>
          <w:color w:val="000000"/>
          <w:sz w:val="22"/>
          <w:szCs w:val="22"/>
          <w:highlight w:val="yellow"/>
        </w:rPr>
      </w:pPr>
      <w:bookmarkStart w:id="12" w:name="_Hlk195515265"/>
      <w:r w:rsidRPr="00CE1754">
        <w:rPr>
          <w:rFonts w:ascii="Arial" w:hAnsi="Arial" w:cs="Arial"/>
          <w:color w:val="000000"/>
          <w:sz w:val="22"/>
          <w:szCs w:val="22"/>
        </w:rPr>
        <w:t>Zamawiający może dochodzić roszczeń z tytułu rękojmi za wady, niezależenie od uprawnień wynikających z gwarancji jakości.</w:t>
      </w:r>
    </w:p>
    <w:bookmarkEnd w:id="12"/>
    <w:p w14:paraId="1DCEDF21" w14:textId="2BE30441" w:rsidR="005D5119" w:rsidRPr="00E47707" w:rsidRDefault="00164E91" w:rsidP="00323D47">
      <w:pPr>
        <w:numPr>
          <w:ilvl w:val="1"/>
          <w:numId w:val="14"/>
        </w:numPr>
        <w:shd w:val="clear" w:color="auto" w:fill="FFFFFF" w:themeFill="background1"/>
        <w:spacing w:line="360" w:lineRule="auto"/>
        <w:ind w:left="709" w:right="33" w:hanging="709"/>
        <w:jc w:val="both"/>
        <w:rPr>
          <w:rFonts w:ascii="Arial" w:hAnsi="Arial" w:cs="Arial"/>
          <w:b/>
          <w:sz w:val="22"/>
          <w:szCs w:val="22"/>
        </w:rPr>
      </w:pPr>
      <w:r w:rsidRPr="00E47707">
        <w:rPr>
          <w:rFonts w:ascii="Arial" w:hAnsi="Arial" w:cs="Arial"/>
          <w:b/>
          <w:sz w:val="22"/>
          <w:szCs w:val="22"/>
        </w:rPr>
        <w:t>Wymagania w zakresie zatrudnienia na podstawie stosunku pracy, w okolicznościach, o których mowa w art. 95 ustawy</w:t>
      </w:r>
    </w:p>
    <w:p w14:paraId="05BF7A98" w14:textId="1285B6AC" w:rsidR="005D5119" w:rsidRPr="00E47707" w:rsidRDefault="00164E91" w:rsidP="00E47707">
      <w:pPr>
        <w:spacing w:line="360" w:lineRule="auto"/>
        <w:ind w:left="708" w:right="33"/>
        <w:jc w:val="both"/>
        <w:rPr>
          <w:rFonts w:ascii="Arial" w:hAnsi="Arial" w:cs="Arial"/>
          <w:color w:val="000000"/>
          <w:sz w:val="22"/>
          <w:szCs w:val="22"/>
        </w:rPr>
      </w:pPr>
      <w:r w:rsidRPr="00E47707">
        <w:rPr>
          <w:rFonts w:ascii="Arial" w:hAnsi="Arial" w:cs="Arial"/>
          <w:color w:val="000000"/>
          <w:sz w:val="22"/>
          <w:szCs w:val="22"/>
        </w:rPr>
        <w:t>Nie dotyczy.</w:t>
      </w:r>
    </w:p>
    <w:p w14:paraId="4363DB4F" w14:textId="77777777" w:rsidR="00975475" w:rsidRPr="00E47707" w:rsidRDefault="00975475" w:rsidP="00323D47">
      <w:pPr>
        <w:numPr>
          <w:ilvl w:val="1"/>
          <w:numId w:val="14"/>
        </w:numPr>
        <w:shd w:val="clear" w:color="auto" w:fill="FFFFFF" w:themeFill="background1"/>
        <w:spacing w:line="360" w:lineRule="auto"/>
        <w:ind w:left="709" w:right="33" w:hanging="709"/>
        <w:jc w:val="both"/>
        <w:rPr>
          <w:rFonts w:ascii="Arial" w:hAnsi="Arial" w:cs="Arial"/>
          <w:b/>
          <w:sz w:val="22"/>
          <w:szCs w:val="22"/>
        </w:rPr>
      </w:pPr>
      <w:r w:rsidRPr="00E47707">
        <w:rPr>
          <w:rFonts w:ascii="Arial" w:hAnsi="Arial" w:cs="Arial"/>
          <w:b/>
          <w:sz w:val="22"/>
          <w:szCs w:val="22"/>
        </w:rPr>
        <w:t>Podwykonawstwo</w:t>
      </w:r>
    </w:p>
    <w:p w14:paraId="68E132A6" w14:textId="77777777" w:rsidR="00975475" w:rsidRPr="00E47707" w:rsidRDefault="00975475" w:rsidP="00E47707">
      <w:pPr>
        <w:pStyle w:val="Default"/>
        <w:spacing w:line="360" w:lineRule="auto"/>
        <w:ind w:left="709"/>
        <w:jc w:val="both"/>
        <w:rPr>
          <w:rFonts w:ascii="Arial" w:hAnsi="Arial" w:cs="Arial"/>
          <w:color w:val="auto"/>
          <w:sz w:val="22"/>
          <w:szCs w:val="22"/>
        </w:rPr>
      </w:pPr>
      <w:r w:rsidRPr="00E47707">
        <w:rPr>
          <w:rFonts w:ascii="Arial" w:hAnsi="Arial" w:cs="Arial"/>
          <w:color w:val="auto"/>
          <w:sz w:val="22"/>
          <w:szCs w:val="22"/>
        </w:rPr>
        <w:t>Zamawiający dopuszcza udział Podwykonawcy przy wykonaniu przedmiotu zamówienia.</w:t>
      </w:r>
    </w:p>
    <w:p w14:paraId="4D8B8D3B" w14:textId="5BF6C70F" w:rsidR="00BE547C" w:rsidRPr="00E47707" w:rsidRDefault="00BE547C" w:rsidP="00E47707">
      <w:pPr>
        <w:pStyle w:val="Akapitzlist"/>
        <w:spacing w:line="360" w:lineRule="auto"/>
        <w:ind w:left="709" w:right="34"/>
        <w:jc w:val="both"/>
        <w:rPr>
          <w:rFonts w:ascii="Arial" w:hAnsi="Arial" w:cs="Arial"/>
          <w:sz w:val="22"/>
          <w:szCs w:val="22"/>
        </w:rPr>
      </w:pPr>
      <w:r w:rsidRPr="00E47707">
        <w:rPr>
          <w:rFonts w:ascii="Arial" w:hAnsi="Arial" w:cs="Arial"/>
          <w:sz w:val="22"/>
          <w:szCs w:val="22"/>
        </w:rPr>
        <w:t xml:space="preserve">W przypadku, gdy Wykonawca zamierza zrealizować przedmiot zamówienia z udziałem Podwykonawców, Zamawiający żąda wskazania przez Wykonawcę części zamówienia, której </w:t>
      </w:r>
      <w:r w:rsidRPr="00E47707">
        <w:rPr>
          <w:rFonts w:ascii="Arial" w:hAnsi="Arial" w:cs="Arial"/>
          <w:sz w:val="22"/>
          <w:szCs w:val="22"/>
        </w:rPr>
        <w:lastRenderedPageBreak/>
        <w:t xml:space="preserve">wykonanie zamierza powierzyć podwykonawcom i podania firm tych Podwykonawców (w treści oferty – Formularza ofertowego – załącznika nr 1 do SWZ). W przypadku, kiedy Wykonawca nie wskaże w ofercie części, którą zamierza powierzyć Podwykonawcom, Zamawiający przyjmie, że Wykonawca zrealizuje zamówienie samodzielnie. </w:t>
      </w:r>
    </w:p>
    <w:p w14:paraId="7D3F2D07" w14:textId="34F7A4C9" w:rsidR="00975475" w:rsidRPr="004730F1" w:rsidRDefault="00975475" w:rsidP="00323D47">
      <w:pPr>
        <w:pStyle w:val="Nagwek2"/>
        <w:numPr>
          <w:ilvl w:val="0"/>
          <w:numId w:val="14"/>
        </w:numPr>
        <w:shd w:val="clear" w:color="auto" w:fill="F2F2F2" w:themeFill="background1" w:themeFillShade="F2"/>
        <w:ind w:left="709" w:hanging="709"/>
        <w:rPr>
          <w:rFonts w:ascii="Arial" w:hAnsi="Arial" w:cs="Arial"/>
          <w:color w:val="000000" w:themeColor="text1"/>
          <w:sz w:val="22"/>
          <w:szCs w:val="22"/>
        </w:rPr>
      </w:pPr>
      <w:bookmarkStart w:id="13" w:name="_Toc195086583"/>
      <w:bookmarkStart w:id="14" w:name="_Hlk104799900"/>
      <w:r w:rsidRPr="004730F1">
        <w:rPr>
          <w:rFonts w:ascii="Arial" w:hAnsi="Arial" w:cs="Arial"/>
          <w:sz w:val="22"/>
          <w:szCs w:val="22"/>
        </w:rPr>
        <w:t>Termin wykonania/</w:t>
      </w:r>
      <w:r w:rsidR="0023456F" w:rsidRPr="004730F1">
        <w:rPr>
          <w:rFonts w:ascii="Arial" w:hAnsi="Arial" w:cs="Arial"/>
          <w:sz w:val="22"/>
          <w:szCs w:val="22"/>
        </w:rPr>
        <w:t>zrealizowania</w:t>
      </w:r>
      <w:r w:rsidRPr="004730F1">
        <w:rPr>
          <w:rFonts w:ascii="Arial" w:hAnsi="Arial" w:cs="Arial"/>
          <w:sz w:val="22"/>
          <w:szCs w:val="22"/>
        </w:rPr>
        <w:t xml:space="preserve"> przedmiotu </w:t>
      </w:r>
      <w:r w:rsidR="00C648AE" w:rsidRPr="004730F1">
        <w:rPr>
          <w:rFonts w:ascii="Arial" w:hAnsi="Arial" w:cs="Arial"/>
          <w:color w:val="000000" w:themeColor="text1"/>
          <w:sz w:val="22"/>
          <w:szCs w:val="22"/>
        </w:rPr>
        <w:t>zamówienia</w:t>
      </w:r>
      <w:bookmarkEnd w:id="13"/>
      <w:r w:rsidR="0054480B" w:rsidRPr="004730F1">
        <w:rPr>
          <w:rFonts w:ascii="Arial" w:hAnsi="Arial" w:cs="Arial"/>
          <w:color w:val="000000" w:themeColor="text1"/>
          <w:sz w:val="22"/>
          <w:szCs w:val="22"/>
        </w:rPr>
        <w:t xml:space="preserve"> </w:t>
      </w:r>
    </w:p>
    <w:p w14:paraId="099B58C6" w14:textId="1902D651" w:rsidR="00223737" w:rsidRPr="00E47707" w:rsidRDefault="00274789" w:rsidP="00323D47">
      <w:pPr>
        <w:numPr>
          <w:ilvl w:val="0"/>
          <w:numId w:val="25"/>
        </w:numPr>
        <w:shd w:val="clear" w:color="auto" w:fill="FFFFFF"/>
        <w:spacing w:before="120" w:line="360" w:lineRule="auto"/>
        <w:ind w:left="709" w:hanging="720"/>
        <w:jc w:val="both"/>
        <w:rPr>
          <w:rFonts w:ascii="Arial" w:hAnsi="Arial" w:cs="Arial"/>
          <w:i/>
          <w:color w:val="000000" w:themeColor="text1"/>
          <w:sz w:val="22"/>
          <w:szCs w:val="22"/>
        </w:rPr>
      </w:pPr>
      <w:bookmarkStart w:id="15" w:name="_Hlk90466744"/>
      <w:r w:rsidRPr="00E47707">
        <w:rPr>
          <w:rFonts w:ascii="Arial" w:hAnsi="Arial" w:cs="Arial"/>
          <w:color w:val="000000" w:themeColor="text1"/>
          <w:sz w:val="22"/>
          <w:szCs w:val="22"/>
        </w:rPr>
        <w:t>Przedmiot zamówienia należy wykonać w terminie maksymalnie</w:t>
      </w:r>
      <w:r w:rsidR="000310B7" w:rsidRPr="00CE1754">
        <w:rPr>
          <w:rFonts w:ascii="Arial" w:hAnsi="Arial" w:cs="Arial"/>
          <w:color w:val="000000" w:themeColor="text1"/>
          <w:sz w:val="22"/>
          <w:szCs w:val="22"/>
        </w:rPr>
        <w:t xml:space="preserve">: </w:t>
      </w:r>
      <w:r w:rsidR="00BD6625" w:rsidRPr="00CE1754">
        <w:rPr>
          <w:rFonts w:ascii="Arial" w:hAnsi="Arial" w:cs="Arial"/>
          <w:b/>
          <w:color w:val="000000" w:themeColor="text1"/>
          <w:sz w:val="22"/>
          <w:szCs w:val="22"/>
        </w:rPr>
        <w:t>90</w:t>
      </w:r>
      <w:r w:rsidR="00223737" w:rsidRPr="00CE1754">
        <w:rPr>
          <w:rFonts w:ascii="Arial" w:hAnsi="Arial" w:cs="Arial"/>
          <w:b/>
          <w:color w:val="000000" w:themeColor="text1"/>
          <w:sz w:val="22"/>
          <w:szCs w:val="22"/>
        </w:rPr>
        <w:t xml:space="preserve"> dni</w:t>
      </w:r>
      <w:r w:rsidR="000F38CE">
        <w:rPr>
          <w:rFonts w:ascii="Arial" w:hAnsi="Arial" w:cs="Arial"/>
          <w:b/>
          <w:color w:val="000000" w:themeColor="text1"/>
          <w:sz w:val="22"/>
          <w:szCs w:val="22"/>
        </w:rPr>
        <w:t xml:space="preserve"> kalendarzowych</w:t>
      </w:r>
      <w:r w:rsidR="005154EC" w:rsidRPr="00CE1754">
        <w:rPr>
          <w:rFonts w:ascii="Arial" w:hAnsi="Arial" w:cs="Arial"/>
          <w:b/>
          <w:color w:val="000000" w:themeColor="text1"/>
          <w:sz w:val="22"/>
          <w:szCs w:val="22"/>
        </w:rPr>
        <w:t xml:space="preserve"> </w:t>
      </w:r>
      <w:r w:rsidR="001166FA" w:rsidRPr="00CE1754">
        <w:rPr>
          <w:rFonts w:ascii="Arial" w:hAnsi="Arial" w:cs="Arial"/>
          <w:color w:val="000000" w:themeColor="text1"/>
          <w:sz w:val="22"/>
          <w:szCs w:val="22"/>
        </w:rPr>
        <w:t>od dnia</w:t>
      </w:r>
      <w:r w:rsidR="001166FA" w:rsidRPr="00E47707">
        <w:rPr>
          <w:rFonts w:ascii="Arial" w:hAnsi="Arial" w:cs="Arial"/>
          <w:color w:val="000000" w:themeColor="text1"/>
          <w:sz w:val="22"/>
          <w:szCs w:val="22"/>
        </w:rPr>
        <w:t xml:space="preserve"> zawarcia umowy.</w:t>
      </w:r>
      <w:bookmarkStart w:id="16" w:name="_Hlk90466643"/>
      <w:bookmarkEnd w:id="14"/>
      <w:bookmarkEnd w:id="15"/>
    </w:p>
    <w:p w14:paraId="6B50EAD3" w14:textId="0B12DF33" w:rsidR="00223737" w:rsidRPr="00E47707" w:rsidRDefault="00223737" w:rsidP="00323D47">
      <w:pPr>
        <w:numPr>
          <w:ilvl w:val="0"/>
          <w:numId w:val="25"/>
        </w:numPr>
        <w:shd w:val="clear" w:color="auto" w:fill="FFFFFF"/>
        <w:spacing w:line="360" w:lineRule="auto"/>
        <w:ind w:left="709" w:hanging="720"/>
        <w:jc w:val="both"/>
        <w:rPr>
          <w:rFonts w:ascii="Arial" w:hAnsi="Arial" w:cs="Arial"/>
          <w:i/>
          <w:color w:val="000000" w:themeColor="text1"/>
          <w:sz w:val="22"/>
          <w:szCs w:val="22"/>
        </w:rPr>
      </w:pPr>
      <w:r w:rsidRPr="00E47707">
        <w:rPr>
          <w:rFonts w:ascii="Arial" w:hAnsi="Arial" w:cs="Arial"/>
          <w:sz w:val="22"/>
          <w:szCs w:val="22"/>
        </w:rPr>
        <w:t xml:space="preserve">Termin wykonania przedmiotu zamówienia jest jednym z kryterium oceny ofert określonym </w:t>
      </w:r>
      <w:r w:rsidRPr="00E47707">
        <w:rPr>
          <w:rFonts w:ascii="Arial" w:hAnsi="Arial" w:cs="Arial"/>
          <w:sz w:val="22"/>
          <w:szCs w:val="22"/>
        </w:rPr>
        <w:br/>
      </w:r>
      <w:r w:rsidRPr="00E47707">
        <w:rPr>
          <w:rFonts w:ascii="Arial" w:hAnsi="Arial" w:cs="Arial"/>
          <w:color w:val="000000"/>
          <w:sz w:val="22"/>
          <w:szCs w:val="22"/>
        </w:rPr>
        <w:t>w Rozdziale I pkt. 19</w:t>
      </w:r>
      <w:r w:rsidRPr="00E47707">
        <w:rPr>
          <w:rFonts w:ascii="Arial" w:hAnsi="Arial" w:cs="Arial"/>
          <w:sz w:val="22"/>
          <w:szCs w:val="22"/>
        </w:rPr>
        <w:t xml:space="preserve"> niniejszej SWZ, tj. Wykonawca może skrócić termin maksymalny wykonania przedmiotu zamówienia z</w:t>
      </w:r>
      <w:r w:rsidR="00BD6625">
        <w:rPr>
          <w:rFonts w:ascii="Arial" w:hAnsi="Arial" w:cs="Arial"/>
          <w:sz w:val="22"/>
          <w:szCs w:val="22"/>
        </w:rPr>
        <w:t xml:space="preserve"> 90</w:t>
      </w:r>
      <w:r w:rsidRPr="00E47707">
        <w:rPr>
          <w:rFonts w:ascii="Arial" w:hAnsi="Arial" w:cs="Arial"/>
          <w:sz w:val="22"/>
          <w:szCs w:val="22"/>
        </w:rPr>
        <w:t xml:space="preserve"> dni do minimum 30 dni (dni kalendarzowe).</w:t>
      </w:r>
    </w:p>
    <w:p w14:paraId="068B5936" w14:textId="1A71DC1A" w:rsidR="00DC4C2D" w:rsidRPr="00E47707" w:rsidRDefault="00DC4C2D" w:rsidP="00323D47">
      <w:pPr>
        <w:numPr>
          <w:ilvl w:val="0"/>
          <w:numId w:val="25"/>
        </w:numPr>
        <w:shd w:val="clear" w:color="auto" w:fill="FFFFFF"/>
        <w:spacing w:line="360" w:lineRule="auto"/>
        <w:ind w:left="709" w:hanging="720"/>
        <w:jc w:val="both"/>
        <w:rPr>
          <w:rFonts w:ascii="Arial" w:hAnsi="Arial" w:cs="Arial"/>
          <w:color w:val="000000" w:themeColor="text1"/>
          <w:sz w:val="22"/>
          <w:szCs w:val="22"/>
        </w:rPr>
      </w:pPr>
      <w:r w:rsidRPr="00E47707">
        <w:rPr>
          <w:rFonts w:ascii="Arial" w:hAnsi="Arial" w:cs="Arial"/>
          <w:color w:val="000000" w:themeColor="text1"/>
          <w:sz w:val="22"/>
          <w:szCs w:val="22"/>
        </w:rPr>
        <w:t>Dniem zawarcia umowy jest dzień wyznaczony przez Zamawiającego, zgodnie z pkt. 20.2 SWZ</w:t>
      </w:r>
      <w:r w:rsidR="00A00BCB" w:rsidRPr="00E47707">
        <w:rPr>
          <w:rFonts w:ascii="Arial" w:hAnsi="Arial" w:cs="Arial"/>
          <w:color w:val="000000" w:themeColor="text1"/>
          <w:sz w:val="22"/>
          <w:szCs w:val="22"/>
        </w:rPr>
        <w:t xml:space="preserve"> (albo w przypadku zawarcia umowy w formie elektronicznej dzień (data) przesłania Wykonawcy, za pośrednictwem środków porozumiewania się na odległość, umowy podpisanej przez Zamawiającego)</w:t>
      </w:r>
      <w:r w:rsidRPr="00E47707">
        <w:rPr>
          <w:rFonts w:ascii="Arial" w:hAnsi="Arial" w:cs="Arial"/>
          <w:color w:val="000000" w:themeColor="text1"/>
          <w:sz w:val="22"/>
          <w:szCs w:val="22"/>
        </w:rPr>
        <w:t xml:space="preserve">, od którego rozpoczyna </w:t>
      </w:r>
      <w:r w:rsidR="00A00BCB" w:rsidRPr="00E47707">
        <w:rPr>
          <w:rFonts w:ascii="Arial" w:hAnsi="Arial" w:cs="Arial"/>
          <w:color w:val="000000" w:themeColor="text1"/>
          <w:sz w:val="22"/>
          <w:szCs w:val="22"/>
        </w:rPr>
        <w:t>się realizacja zamówienia.</w:t>
      </w:r>
    </w:p>
    <w:p w14:paraId="2AEA25CA" w14:textId="3BDC792B" w:rsidR="00DC4C2D" w:rsidRPr="00E47707" w:rsidRDefault="00DC4C2D" w:rsidP="00323D47">
      <w:pPr>
        <w:numPr>
          <w:ilvl w:val="0"/>
          <w:numId w:val="25"/>
        </w:numPr>
        <w:shd w:val="clear" w:color="auto" w:fill="FFFFFF"/>
        <w:spacing w:line="360" w:lineRule="auto"/>
        <w:ind w:left="709" w:hanging="720"/>
        <w:jc w:val="both"/>
        <w:rPr>
          <w:rFonts w:ascii="Arial" w:hAnsi="Arial" w:cs="Arial"/>
          <w:sz w:val="22"/>
          <w:szCs w:val="22"/>
        </w:rPr>
      </w:pPr>
      <w:r w:rsidRPr="00E47707">
        <w:rPr>
          <w:rFonts w:ascii="Arial" w:hAnsi="Arial" w:cs="Arial"/>
          <w:sz w:val="22"/>
          <w:szCs w:val="22"/>
        </w:rPr>
        <w:t xml:space="preserve">Wykonanie przedmiotu zamówienia odbywać się będzie </w:t>
      </w:r>
      <w:r w:rsidRPr="005B6068">
        <w:rPr>
          <w:rFonts w:ascii="Arial" w:hAnsi="Arial" w:cs="Arial"/>
          <w:sz w:val="22"/>
          <w:szCs w:val="22"/>
        </w:rPr>
        <w:t>w dni robocze.</w:t>
      </w:r>
    </w:p>
    <w:p w14:paraId="73B8808F" w14:textId="35513BEE" w:rsidR="00DC4C2D" w:rsidRPr="00E47707" w:rsidRDefault="00DC4C2D" w:rsidP="00323D47">
      <w:pPr>
        <w:numPr>
          <w:ilvl w:val="0"/>
          <w:numId w:val="25"/>
        </w:numPr>
        <w:shd w:val="clear" w:color="auto" w:fill="FFFFFF"/>
        <w:spacing w:line="360" w:lineRule="auto"/>
        <w:ind w:left="709" w:hanging="720"/>
        <w:jc w:val="both"/>
        <w:rPr>
          <w:rFonts w:ascii="Arial" w:hAnsi="Arial" w:cs="Arial"/>
          <w:sz w:val="22"/>
          <w:szCs w:val="22"/>
        </w:rPr>
      </w:pPr>
      <w:r w:rsidRPr="00BB0F94">
        <w:rPr>
          <w:rFonts w:ascii="Arial" w:hAnsi="Arial" w:cs="Arial"/>
          <w:iCs/>
          <w:sz w:val="22"/>
          <w:szCs w:val="22"/>
        </w:rPr>
        <w:t xml:space="preserve">Dniem roboczym </w:t>
      </w:r>
      <w:r w:rsidRPr="00E47707">
        <w:rPr>
          <w:rFonts w:ascii="Arial" w:hAnsi="Arial" w:cs="Arial"/>
          <w:sz w:val="22"/>
          <w:szCs w:val="22"/>
        </w:rPr>
        <w:t xml:space="preserve">są dni od poniedziałku do piątku w godzinach od </w:t>
      </w:r>
      <w:r w:rsidR="00045FC3" w:rsidRPr="00E47707">
        <w:rPr>
          <w:rFonts w:ascii="Arial" w:hAnsi="Arial" w:cs="Arial"/>
          <w:sz w:val="22"/>
          <w:szCs w:val="22"/>
        </w:rPr>
        <w:t>8.00</w:t>
      </w:r>
      <w:r w:rsidRPr="00E47707">
        <w:rPr>
          <w:rFonts w:ascii="Arial" w:hAnsi="Arial" w:cs="Arial"/>
          <w:i/>
          <w:sz w:val="22"/>
          <w:szCs w:val="22"/>
        </w:rPr>
        <w:t xml:space="preserve"> </w:t>
      </w:r>
      <w:r w:rsidRPr="00E47707">
        <w:rPr>
          <w:rFonts w:ascii="Arial" w:hAnsi="Arial" w:cs="Arial"/>
          <w:sz w:val="22"/>
          <w:szCs w:val="22"/>
        </w:rPr>
        <w:t>do</w:t>
      </w:r>
      <w:r w:rsidRPr="00E47707">
        <w:rPr>
          <w:rFonts w:ascii="Arial" w:hAnsi="Arial" w:cs="Arial"/>
          <w:i/>
          <w:sz w:val="22"/>
          <w:szCs w:val="22"/>
        </w:rPr>
        <w:t xml:space="preserve"> </w:t>
      </w:r>
      <w:r w:rsidR="005154EC" w:rsidRPr="00E47707">
        <w:rPr>
          <w:rFonts w:ascii="Arial" w:hAnsi="Arial" w:cs="Arial"/>
          <w:sz w:val="22"/>
          <w:szCs w:val="22"/>
        </w:rPr>
        <w:t>14</w:t>
      </w:r>
      <w:r w:rsidRPr="00E47707">
        <w:rPr>
          <w:rFonts w:ascii="Arial" w:hAnsi="Arial" w:cs="Arial"/>
          <w:sz w:val="22"/>
          <w:szCs w:val="22"/>
        </w:rPr>
        <w:t>.00 z wyłączeniem dni ustawowo wolnych od pracy oraz dni ustanowionych przez władze Zamawiającego jako dni wolne od pracy.</w:t>
      </w:r>
    </w:p>
    <w:p w14:paraId="0828E769" w14:textId="03037C8B" w:rsidR="00DC4C2D" w:rsidRPr="00BB0F94" w:rsidRDefault="00DC4C2D" w:rsidP="00323D47">
      <w:pPr>
        <w:numPr>
          <w:ilvl w:val="0"/>
          <w:numId w:val="25"/>
        </w:numPr>
        <w:shd w:val="clear" w:color="auto" w:fill="FFFFFF"/>
        <w:spacing w:line="360" w:lineRule="auto"/>
        <w:ind w:left="709" w:hanging="720"/>
        <w:jc w:val="both"/>
        <w:rPr>
          <w:rFonts w:ascii="Arial" w:hAnsi="Arial" w:cs="Arial"/>
          <w:iCs/>
          <w:sz w:val="22"/>
          <w:szCs w:val="22"/>
        </w:rPr>
      </w:pPr>
      <w:r w:rsidRPr="00E47707">
        <w:rPr>
          <w:rFonts w:ascii="Arial" w:hAnsi="Arial" w:cs="Arial"/>
          <w:bCs/>
          <w:sz w:val="22"/>
          <w:szCs w:val="22"/>
          <w:lang w:val="x-none"/>
        </w:rPr>
        <w:t xml:space="preserve">W przypadku, gdy ostatni dzień terminu </w:t>
      </w:r>
      <w:r w:rsidR="001166FA" w:rsidRPr="00E47707">
        <w:rPr>
          <w:rFonts w:ascii="Arial" w:hAnsi="Arial" w:cs="Arial"/>
          <w:bCs/>
          <w:sz w:val="22"/>
          <w:szCs w:val="22"/>
        </w:rPr>
        <w:t>wykonania</w:t>
      </w:r>
      <w:r w:rsidRPr="00E47707">
        <w:rPr>
          <w:rFonts w:ascii="Arial" w:hAnsi="Arial" w:cs="Arial"/>
          <w:bCs/>
          <w:sz w:val="22"/>
          <w:szCs w:val="22"/>
          <w:lang w:val="x-none"/>
        </w:rPr>
        <w:t xml:space="preserve"> przypada w dniu nie będącym </w:t>
      </w:r>
      <w:r w:rsidRPr="00BB0F94">
        <w:rPr>
          <w:rFonts w:ascii="Arial" w:hAnsi="Arial" w:cs="Arial"/>
          <w:bCs/>
          <w:iCs/>
          <w:sz w:val="22"/>
          <w:szCs w:val="22"/>
          <w:lang w:val="x-none"/>
        </w:rPr>
        <w:t>dniem roboczym</w:t>
      </w:r>
      <w:r w:rsidRPr="00BB0F94">
        <w:rPr>
          <w:rFonts w:ascii="Arial" w:hAnsi="Arial" w:cs="Arial"/>
          <w:bCs/>
          <w:iCs/>
          <w:sz w:val="22"/>
          <w:szCs w:val="22"/>
        </w:rPr>
        <w:t>,</w:t>
      </w:r>
      <w:r w:rsidRPr="00BB0F94">
        <w:rPr>
          <w:rFonts w:ascii="Arial" w:hAnsi="Arial" w:cs="Arial"/>
          <w:bCs/>
          <w:iCs/>
          <w:sz w:val="22"/>
          <w:szCs w:val="22"/>
          <w:lang w:val="x-none"/>
        </w:rPr>
        <w:t xml:space="preserve"> wówczas terminem </w:t>
      </w:r>
      <w:r w:rsidR="001166FA" w:rsidRPr="00BB0F94">
        <w:rPr>
          <w:rFonts w:ascii="Arial" w:hAnsi="Arial" w:cs="Arial"/>
          <w:bCs/>
          <w:iCs/>
          <w:sz w:val="22"/>
          <w:szCs w:val="22"/>
        </w:rPr>
        <w:t>wykonania</w:t>
      </w:r>
      <w:r w:rsidRPr="00BB0F94">
        <w:rPr>
          <w:rFonts w:ascii="Arial" w:hAnsi="Arial" w:cs="Arial"/>
          <w:bCs/>
          <w:iCs/>
          <w:sz w:val="22"/>
          <w:szCs w:val="22"/>
          <w:lang w:val="x-none"/>
        </w:rPr>
        <w:t xml:space="preserve"> jest następny dzień będący dniem roboczym</w:t>
      </w:r>
      <w:r w:rsidRPr="00BB0F94">
        <w:rPr>
          <w:rFonts w:ascii="Arial" w:hAnsi="Arial" w:cs="Arial"/>
          <w:bCs/>
          <w:iCs/>
          <w:sz w:val="22"/>
          <w:szCs w:val="22"/>
        </w:rPr>
        <w:t>.</w:t>
      </w:r>
    </w:p>
    <w:p w14:paraId="51BBFDBC" w14:textId="074794DF" w:rsidR="00975475" w:rsidRPr="004730F1" w:rsidRDefault="00975475" w:rsidP="00323D47">
      <w:pPr>
        <w:pStyle w:val="Nagwek2"/>
        <w:numPr>
          <w:ilvl w:val="0"/>
          <w:numId w:val="14"/>
        </w:numPr>
        <w:shd w:val="clear" w:color="auto" w:fill="F2F2F2" w:themeFill="background1" w:themeFillShade="F2"/>
        <w:ind w:left="709" w:hanging="709"/>
        <w:rPr>
          <w:rFonts w:ascii="Arial" w:hAnsi="Arial" w:cs="Arial"/>
          <w:sz w:val="22"/>
          <w:szCs w:val="22"/>
          <w:lang w:eastAsia="pl-PL"/>
        </w:rPr>
      </w:pPr>
      <w:bookmarkStart w:id="17" w:name="_Toc195086584"/>
      <w:bookmarkStart w:id="18" w:name="_Hlk104799921"/>
      <w:bookmarkEnd w:id="16"/>
      <w:r w:rsidRPr="004730F1">
        <w:rPr>
          <w:rFonts w:ascii="Arial" w:hAnsi="Arial" w:cs="Arial"/>
          <w:sz w:val="22"/>
          <w:szCs w:val="22"/>
          <w:lang w:eastAsia="pl-PL"/>
        </w:rPr>
        <w:t>O udzielen</w:t>
      </w:r>
      <w:r w:rsidR="00756B63" w:rsidRPr="004730F1">
        <w:rPr>
          <w:rFonts w:ascii="Arial" w:hAnsi="Arial" w:cs="Arial"/>
          <w:sz w:val="22"/>
          <w:szCs w:val="22"/>
          <w:lang w:eastAsia="pl-PL"/>
        </w:rPr>
        <w:t>ie zamówienia mogą ubiegać się W</w:t>
      </w:r>
      <w:r w:rsidRPr="004730F1">
        <w:rPr>
          <w:rFonts w:ascii="Arial" w:hAnsi="Arial" w:cs="Arial"/>
          <w:sz w:val="22"/>
          <w:szCs w:val="22"/>
          <w:lang w:eastAsia="pl-PL"/>
        </w:rPr>
        <w:t>ykonawcy, którzy:</w:t>
      </w:r>
      <w:bookmarkStart w:id="19" w:name="mip51080248"/>
      <w:bookmarkEnd w:id="17"/>
      <w:bookmarkEnd w:id="19"/>
    </w:p>
    <w:bookmarkEnd w:id="18"/>
    <w:p w14:paraId="5C98A3F1" w14:textId="77777777" w:rsidR="00BB0F94" w:rsidRPr="00FD267A" w:rsidRDefault="00BB0F94" w:rsidP="00323D47">
      <w:pPr>
        <w:numPr>
          <w:ilvl w:val="0"/>
          <w:numId w:val="2"/>
        </w:numPr>
        <w:shd w:val="clear" w:color="auto" w:fill="FFFFFF" w:themeFill="background1"/>
        <w:spacing w:before="120" w:after="60" w:line="360" w:lineRule="auto"/>
        <w:ind w:left="709" w:hanging="709"/>
        <w:jc w:val="both"/>
        <w:rPr>
          <w:rFonts w:ascii="Arial" w:hAnsi="Arial" w:cs="Arial"/>
          <w:sz w:val="22"/>
          <w:szCs w:val="22"/>
          <w:lang w:eastAsia="pl-PL"/>
        </w:rPr>
      </w:pPr>
      <w:r w:rsidRPr="00FD267A">
        <w:rPr>
          <w:rFonts w:ascii="Arial" w:hAnsi="Arial" w:cs="Arial"/>
          <w:sz w:val="22"/>
          <w:szCs w:val="22"/>
          <w:lang w:eastAsia="pl-PL"/>
        </w:rPr>
        <w:t>Nie podlegają wykluczeniu</w:t>
      </w:r>
      <w:r w:rsidRPr="00FD267A">
        <w:rPr>
          <w:rStyle w:val="Odwoanieprzypisudolnego"/>
          <w:rFonts w:ascii="Arial" w:hAnsi="Arial" w:cs="Arial"/>
          <w:sz w:val="22"/>
          <w:szCs w:val="22"/>
          <w:lang w:eastAsia="pl-PL"/>
        </w:rPr>
        <w:footnoteReference w:id="1"/>
      </w:r>
      <w:r w:rsidRPr="00FD267A">
        <w:rPr>
          <w:rFonts w:ascii="Arial" w:hAnsi="Arial" w:cs="Arial"/>
          <w:sz w:val="22"/>
          <w:szCs w:val="22"/>
          <w:lang w:eastAsia="pl-PL"/>
        </w:rPr>
        <w:t>:</w:t>
      </w:r>
    </w:p>
    <w:p w14:paraId="66D64C0F" w14:textId="77777777" w:rsidR="00BB0F94" w:rsidRPr="00FD267A" w:rsidRDefault="00BB0F94" w:rsidP="00323D47">
      <w:pPr>
        <w:numPr>
          <w:ilvl w:val="1"/>
          <w:numId w:val="22"/>
        </w:numPr>
        <w:spacing w:before="60" w:after="60" w:line="360" w:lineRule="auto"/>
        <w:ind w:left="1843" w:hanging="992"/>
        <w:jc w:val="both"/>
        <w:rPr>
          <w:rFonts w:ascii="Arial" w:hAnsi="Arial" w:cs="Arial"/>
          <w:sz w:val="22"/>
          <w:szCs w:val="22"/>
        </w:rPr>
      </w:pPr>
      <w:r w:rsidRPr="00FD267A">
        <w:rPr>
          <w:rFonts w:ascii="Arial" w:hAnsi="Arial" w:cs="Arial"/>
          <w:sz w:val="22"/>
          <w:szCs w:val="22"/>
          <w:shd w:val="clear" w:color="auto" w:fill="FFFFFF" w:themeFill="background1"/>
          <w:lang w:eastAsia="pl-PL"/>
        </w:rPr>
        <w:t xml:space="preserve">na podstawie </w:t>
      </w:r>
      <w:r w:rsidRPr="00FD267A">
        <w:rPr>
          <w:rFonts w:ascii="Arial" w:hAnsi="Arial" w:cs="Arial"/>
          <w:bCs/>
          <w:sz w:val="22"/>
          <w:szCs w:val="22"/>
          <w:shd w:val="clear" w:color="auto" w:fill="FFFFFF" w:themeFill="background1"/>
          <w:lang w:eastAsia="pl-PL"/>
        </w:rPr>
        <w:t>art. 108 ust. 1 ustawy</w:t>
      </w:r>
      <w:r w:rsidRPr="00FD267A">
        <w:rPr>
          <w:rFonts w:ascii="Arial" w:hAnsi="Arial" w:cs="Arial"/>
          <w:sz w:val="22"/>
          <w:szCs w:val="22"/>
          <w:shd w:val="clear" w:color="auto" w:fill="FFFFFF" w:themeFill="background1"/>
          <w:lang w:eastAsia="pl-PL"/>
        </w:rPr>
        <w:t xml:space="preserve"> (z zastrzeżeniem art. 110 ust. 2 ustawy)</w:t>
      </w:r>
      <w:bookmarkStart w:id="20" w:name="mip51080249"/>
      <w:bookmarkEnd w:id="20"/>
      <w:r w:rsidRPr="00FD267A">
        <w:rPr>
          <w:rFonts w:ascii="Arial" w:hAnsi="Arial" w:cs="Arial"/>
          <w:sz w:val="22"/>
          <w:szCs w:val="22"/>
          <w:shd w:val="clear" w:color="auto" w:fill="FFFFFF" w:themeFill="background1"/>
        </w:rPr>
        <w:t>, tj.: z postępowania</w:t>
      </w:r>
      <w:r w:rsidRPr="00FD267A">
        <w:rPr>
          <w:rFonts w:ascii="Arial" w:hAnsi="Arial" w:cs="Arial"/>
          <w:sz w:val="22"/>
          <w:szCs w:val="22"/>
        </w:rPr>
        <w:t xml:space="preserve"> o udzielenie zamówienia wyklucza się wykonawcę:</w:t>
      </w:r>
    </w:p>
    <w:p w14:paraId="4630D0C9" w14:textId="77777777" w:rsidR="00BB0F94" w:rsidRPr="00FD267A" w:rsidRDefault="00BB0F94" w:rsidP="00323D47">
      <w:pPr>
        <w:pStyle w:val="Akapitzlist"/>
        <w:numPr>
          <w:ilvl w:val="0"/>
          <w:numId w:val="39"/>
        </w:numPr>
        <w:spacing w:before="60" w:after="60" w:line="360" w:lineRule="auto"/>
        <w:ind w:left="2410" w:hanging="567"/>
        <w:jc w:val="both"/>
        <w:rPr>
          <w:rFonts w:ascii="Arial" w:hAnsi="Arial" w:cs="Arial"/>
          <w:sz w:val="22"/>
          <w:szCs w:val="22"/>
        </w:rPr>
      </w:pPr>
      <w:r w:rsidRPr="00FD267A">
        <w:rPr>
          <w:rFonts w:ascii="Arial" w:hAnsi="Arial" w:cs="Arial"/>
          <w:sz w:val="22"/>
          <w:szCs w:val="22"/>
        </w:rPr>
        <w:t>będącego osobą fizyczną, którego prawomocnie skazano za przestępstwo:</w:t>
      </w:r>
    </w:p>
    <w:p w14:paraId="59C69A17" w14:textId="77777777" w:rsidR="00BB0F94" w:rsidRPr="00FD267A" w:rsidRDefault="00BB0F94" w:rsidP="00323D47">
      <w:pPr>
        <w:pStyle w:val="Akapitzlist"/>
        <w:numPr>
          <w:ilvl w:val="0"/>
          <w:numId w:val="40"/>
        </w:numPr>
        <w:spacing w:before="60" w:after="60" w:line="360" w:lineRule="auto"/>
        <w:ind w:left="2835" w:hanging="425"/>
        <w:jc w:val="both"/>
        <w:rPr>
          <w:rFonts w:ascii="Arial" w:hAnsi="Arial" w:cs="Arial"/>
          <w:sz w:val="22"/>
          <w:szCs w:val="22"/>
        </w:rPr>
      </w:pPr>
      <w:r w:rsidRPr="00FD267A">
        <w:rPr>
          <w:rFonts w:ascii="Arial" w:hAnsi="Arial" w:cs="Arial"/>
          <w:sz w:val="22"/>
          <w:szCs w:val="22"/>
        </w:rPr>
        <w:t>udziału w zorganizowanej grupie przestępczej albo związku mającym na celu popełnienie przestępstwa lub przestępstwa skarbowego, o którym mowa w art. 258 Kodeksu karnego,</w:t>
      </w:r>
    </w:p>
    <w:p w14:paraId="331253DA" w14:textId="77777777" w:rsidR="00BB0F94" w:rsidRPr="00FD267A" w:rsidRDefault="00BB0F94" w:rsidP="00323D47">
      <w:pPr>
        <w:pStyle w:val="Akapitzlist"/>
        <w:numPr>
          <w:ilvl w:val="0"/>
          <w:numId w:val="40"/>
        </w:numPr>
        <w:spacing w:before="60" w:after="60" w:line="360" w:lineRule="auto"/>
        <w:ind w:left="2835" w:hanging="425"/>
        <w:jc w:val="both"/>
        <w:rPr>
          <w:rFonts w:ascii="Arial" w:hAnsi="Arial" w:cs="Arial"/>
          <w:sz w:val="22"/>
          <w:szCs w:val="22"/>
        </w:rPr>
      </w:pPr>
      <w:r w:rsidRPr="00FD267A">
        <w:rPr>
          <w:rFonts w:ascii="Arial" w:hAnsi="Arial" w:cs="Arial"/>
          <w:sz w:val="22"/>
          <w:szCs w:val="22"/>
        </w:rPr>
        <w:t>handlu ludźmi, o którym mowa w art. 189a Kodeksu karnego,</w:t>
      </w:r>
    </w:p>
    <w:p w14:paraId="61279076" w14:textId="77777777" w:rsidR="00BB0F94" w:rsidRPr="00FD267A" w:rsidRDefault="00BB0F94" w:rsidP="00323D47">
      <w:pPr>
        <w:pStyle w:val="Akapitzlist"/>
        <w:numPr>
          <w:ilvl w:val="0"/>
          <w:numId w:val="40"/>
        </w:numPr>
        <w:spacing w:before="60" w:after="60" w:line="360" w:lineRule="auto"/>
        <w:ind w:left="2835" w:hanging="425"/>
        <w:jc w:val="both"/>
        <w:rPr>
          <w:rFonts w:ascii="Arial" w:hAnsi="Arial" w:cs="Arial"/>
          <w:sz w:val="22"/>
          <w:szCs w:val="22"/>
        </w:rPr>
      </w:pPr>
      <w:r w:rsidRPr="00FD267A">
        <w:rPr>
          <w:rFonts w:ascii="Arial" w:hAnsi="Arial" w:cs="Arial"/>
          <w:sz w:val="22"/>
          <w:szCs w:val="22"/>
        </w:rPr>
        <w:t>o którym mowa w art. 228-230a, art. 250a Kodeksu karnego, w art. 46-48 ustawy z dnia 25 czerwca 2010 r. o sporcie (Dz. U. z 2023 r. poz. 2048 oraz z 2024 r. poz. 1166) lub w art. 54 ust. 1-4 ustawy z dnia 12 maja 2011 r. o refundacji leków, środków spożywczych specjalnego przeznaczenia żywieniowego oraz wyrobów medycznych (Dz. U. z 2024 r. poz. 930),</w:t>
      </w:r>
    </w:p>
    <w:p w14:paraId="45DDD689" w14:textId="77777777" w:rsidR="00BB0F94" w:rsidRPr="00FD267A" w:rsidRDefault="00BB0F94" w:rsidP="00323D47">
      <w:pPr>
        <w:pStyle w:val="Akapitzlist"/>
        <w:numPr>
          <w:ilvl w:val="0"/>
          <w:numId w:val="40"/>
        </w:numPr>
        <w:spacing w:before="60" w:after="60" w:line="360" w:lineRule="auto"/>
        <w:ind w:left="2835" w:hanging="425"/>
        <w:jc w:val="both"/>
        <w:rPr>
          <w:rFonts w:ascii="Arial" w:hAnsi="Arial" w:cs="Arial"/>
          <w:sz w:val="22"/>
          <w:szCs w:val="22"/>
        </w:rPr>
      </w:pPr>
      <w:r w:rsidRPr="00FD267A">
        <w:rPr>
          <w:rFonts w:ascii="Arial" w:hAnsi="Arial" w:cs="Arial"/>
          <w:sz w:val="22"/>
          <w:szCs w:val="22"/>
        </w:rPr>
        <w:lastRenderedPageBreak/>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7C0D2D" w14:textId="77777777" w:rsidR="00BB0F94" w:rsidRPr="00FD267A" w:rsidRDefault="00BB0F94" w:rsidP="00323D47">
      <w:pPr>
        <w:pStyle w:val="Akapitzlist"/>
        <w:numPr>
          <w:ilvl w:val="0"/>
          <w:numId w:val="40"/>
        </w:numPr>
        <w:spacing w:before="60" w:after="60" w:line="360" w:lineRule="auto"/>
        <w:ind w:left="2835" w:hanging="425"/>
        <w:jc w:val="both"/>
        <w:rPr>
          <w:rFonts w:ascii="Arial" w:hAnsi="Arial" w:cs="Arial"/>
          <w:sz w:val="22"/>
          <w:szCs w:val="22"/>
        </w:rPr>
      </w:pPr>
      <w:r w:rsidRPr="00FD267A">
        <w:rPr>
          <w:rFonts w:ascii="Arial" w:hAnsi="Arial" w:cs="Arial"/>
          <w:sz w:val="22"/>
          <w:szCs w:val="22"/>
        </w:rPr>
        <w:t>o charakterze terrorystycznym, o którym mowa w art. 115 § 20 Kodeksu karnego, lub mające na celu popełnienie tego przestępstwa,</w:t>
      </w:r>
    </w:p>
    <w:p w14:paraId="34125529" w14:textId="77777777" w:rsidR="00BB0F94" w:rsidRPr="00FD267A" w:rsidRDefault="00BB0F94" w:rsidP="00323D47">
      <w:pPr>
        <w:pStyle w:val="Akapitzlist"/>
        <w:numPr>
          <w:ilvl w:val="0"/>
          <w:numId w:val="40"/>
        </w:numPr>
        <w:spacing w:before="60" w:after="60" w:line="360" w:lineRule="auto"/>
        <w:ind w:left="2835" w:hanging="425"/>
        <w:jc w:val="both"/>
        <w:rPr>
          <w:rFonts w:ascii="Arial" w:hAnsi="Arial" w:cs="Arial"/>
          <w:sz w:val="22"/>
          <w:szCs w:val="22"/>
        </w:rPr>
      </w:pPr>
      <w:r w:rsidRPr="00FD267A">
        <w:rPr>
          <w:rFonts w:ascii="Arial" w:hAnsi="Arial" w:cs="Arial"/>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3E59C941" w14:textId="77777777" w:rsidR="00BB0F94" w:rsidRPr="00FD267A" w:rsidRDefault="00BB0F94" w:rsidP="00323D47">
      <w:pPr>
        <w:pStyle w:val="Akapitzlist"/>
        <w:numPr>
          <w:ilvl w:val="0"/>
          <w:numId w:val="40"/>
        </w:numPr>
        <w:spacing w:before="60" w:after="60" w:line="360" w:lineRule="auto"/>
        <w:ind w:left="2835" w:hanging="425"/>
        <w:jc w:val="both"/>
        <w:rPr>
          <w:rFonts w:ascii="Arial" w:hAnsi="Arial" w:cs="Arial"/>
          <w:sz w:val="22"/>
          <w:szCs w:val="22"/>
        </w:rPr>
      </w:pPr>
      <w:r w:rsidRPr="00FD267A">
        <w:rPr>
          <w:rFonts w:ascii="Arial" w:hAnsi="Arial" w:cs="Arial"/>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158AA7C5" w14:textId="77777777" w:rsidR="00BB0F94" w:rsidRPr="00FD267A" w:rsidRDefault="00BB0F94" w:rsidP="00323D47">
      <w:pPr>
        <w:pStyle w:val="Akapitzlist"/>
        <w:numPr>
          <w:ilvl w:val="0"/>
          <w:numId w:val="40"/>
        </w:numPr>
        <w:spacing w:before="60" w:after="60" w:line="360" w:lineRule="auto"/>
        <w:ind w:left="2835" w:hanging="425"/>
        <w:jc w:val="both"/>
        <w:rPr>
          <w:rFonts w:ascii="Arial" w:hAnsi="Arial" w:cs="Arial"/>
          <w:sz w:val="22"/>
          <w:szCs w:val="22"/>
        </w:rPr>
      </w:pPr>
      <w:r w:rsidRPr="00FD267A">
        <w:rPr>
          <w:rFonts w:ascii="Arial" w:hAnsi="Arial" w:cs="Arial"/>
          <w:sz w:val="22"/>
          <w:szCs w:val="22"/>
        </w:rPr>
        <w:t xml:space="preserve">o którym mowa w art. 9 ust. 1 i 3 lub art. 10 ustawy z dnia 15 czerwca 2012 r. o skutkach powierzania wykonywania pracy cudzoziemcom przebywającym wbrew przepisom na terytorium Rzeczypospolitej Polskiej </w:t>
      </w:r>
    </w:p>
    <w:p w14:paraId="0352EC4A" w14:textId="77777777" w:rsidR="00BB0F94" w:rsidRPr="00FD267A" w:rsidRDefault="00BB0F94" w:rsidP="00BB0F94">
      <w:pPr>
        <w:spacing w:before="60" w:after="60" w:line="360" w:lineRule="auto"/>
        <w:ind w:left="2836" w:hanging="993"/>
        <w:jc w:val="both"/>
        <w:rPr>
          <w:rFonts w:ascii="Arial" w:hAnsi="Arial" w:cs="Arial"/>
          <w:sz w:val="22"/>
          <w:szCs w:val="22"/>
        </w:rPr>
      </w:pPr>
      <w:r w:rsidRPr="00FD267A">
        <w:rPr>
          <w:rFonts w:ascii="Arial" w:hAnsi="Arial" w:cs="Arial"/>
          <w:sz w:val="22"/>
          <w:szCs w:val="22"/>
        </w:rPr>
        <w:t>- lub za odpowiedni czyn zabroniony określony w przepisach prawa obcego;</w:t>
      </w:r>
    </w:p>
    <w:p w14:paraId="1F3F7D72" w14:textId="77777777" w:rsidR="00BB0F94" w:rsidRPr="00FD267A" w:rsidRDefault="00BB0F94" w:rsidP="00323D47">
      <w:pPr>
        <w:pStyle w:val="Akapitzlist"/>
        <w:numPr>
          <w:ilvl w:val="0"/>
          <w:numId w:val="39"/>
        </w:numPr>
        <w:spacing w:before="60" w:after="60" w:line="360" w:lineRule="auto"/>
        <w:ind w:left="2410" w:hanging="567"/>
        <w:jc w:val="both"/>
        <w:rPr>
          <w:rFonts w:ascii="Arial" w:hAnsi="Arial" w:cs="Arial"/>
          <w:sz w:val="22"/>
          <w:szCs w:val="22"/>
        </w:rPr>
      </w:pPr>
      <w:r w:rsidRPr="00FD267A">
        <w:rPr>
          <w:rFonts w:ascii="Arial" w:hAnsi="Arial" w:cs="Arial"/>
          <w:sz w:val="22"/>
          <w:szCs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61BC387C" w14:textId="77777777" w:rsidR="00BB0F94" w:rsidRPr="00FD267A" w:rsidRDefault="00BB0F94" w:rsidP="00323D47">
      <w:pPr>
        <w:pStyle w:val="Akapitzlist"/>
        <w:numPr>
          <w:ilvl w:val="0"/>
          <w:numId w:val="39"/>
        </w:numPr>
        <w:spacing w:before="60" w:after="60" w:line="360" w:lineRule="auto"/>
        <w:ind w:left="2410" w:hanging="567"/>
        <w:jc w:val="both"/>
        <w:rPr>
          <w:rFonts w:ascii="Arial" w:hAnsi="Arial" w:cs="Arial"/>
          <w:sz w:val="22"/>
          <w:szCs w:val="22"/>
        </w:rPr>
      </w:pPr>
      <w:r w:rsidRPr="00FD267A">
        <w:rPr>
          <w:rFonts w:ascii="Arial" w:hAnsi="Arial" w:cs="Arial"/>
          <w:sz w:val="22"/>
          <w:szCs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CCFD520" w14:textId="77777777" w:rsidR="00BB0F94" w:rsidRPr="00FD267A" w:rsidRDefault="00BB0F94" w:rsidP="00323D47">
      <w:pPr>
        <w:pStyle w:val="Akapitzlist"/>
        <w:numPr>
          <w:ilvl w:val="0"/>
          <w:numId w:val="39"/>
        </w:numPr>
        <w:spacing w:before="60" w:after="60" w:line="360" w:lineRule="auto"/>
        <w:ind w:left="2410" w:hanging="567"/>
        <w:jc w:val="both"/>
        <w:rPr>
          <w:rFonts w:ascii="Arial" w:hAnsi="Arial" w:cs="Arial"/>
          <w:sz w:val="22"/>
          <w:szCs w:val="22"/>
        </w:rPr>
      </w:pPr>
      <w:r w:rsidRPr="00FD267A">
        <w:rPr>
          <w:rFonts w:ascii="Arial" w:hAnsi="Arial" w:cs="Arial"/>
          <w:sz w:val="22"/>
          <w:szCs w:val="22"/>
        </w:rPr>
        <w:t>wobec którego prawomocnie orzeczono zakaz ubiegania się o zamówienia publiczne;</w:t>
      </w:r>
    </w:p>
    <w:p w14:paraId="1C2FEB91" w14:textId="77777777" w:rsidR="00BB0F94" w:rsidRPr="00FD267A" w:rsidRDefault="00BB0F94" w:rsidP="00323D47">
      <w:pPr>
        <w:pStyle w:val="Akapitzlist"/>
        <w:numPr>
          <w:ilvl w:val="0"/>
          <w:numId w:val="39"/>
        </w:numPr>
        <w:spacing w:before="60" w:after="60" w:line="360" w:lineRule="auto"/>
        <w:ind w:left="2410" w:hanging="567"/>
        <w:jc w:val="both"/>
        <w:rPr>
          <w:rFonts w:ascii="Arial" w:hAnsi="Arial" w:cs="Arial"/>
          <w:sz w:val="22"/>
          <w:szCs w:val="22"/>
        </w:rPr>
      </w:pPr>
      <w:r w:rsidRPr="00FD267A">
        <w:rPr>
          <w:rFonts w:ascii="Arial" w:hAnsi="Arial" w:cs="Arial"/>
          <w:sz w:val="22"/>
          <w:szCs w:val="22"/>
        </w:rPr>
        <w:t xml:space="preserve">jeżeli zamawiający może stwierdzić, na podstawie wiarygodnych przesłanek, że wykonawca zawarł z innymi wykonawcami porozumienie mające na celu zakłócenie konkurencji, w szczególności jeżeli należąc do tej samej grupy </w:t>
      </w:r>
      <w:r w:rsidRPr="00FD267A">
        <w:rPr>
          <w:rFonts w:ascii="Arial" w:hAnsi="Arial" w:cs="Arial"/>
          <w:sz w:val="22"/>
          <w:szCs w:val="22"/>
        </w:rPr>
        <w:lastRenderedPageBreak/>
        <w:t>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56CE354" w14:textId="77777777" w:rsidR="00BB0F94" w:rsidRPr="00FD267A" w:rsidRDefault="00BB0F94" w:rsidP="00323D47">
      <w:pPr>
        <w:pStyle w:val="Akapitzlist"/>
        <w:numPr>
          <w:ilvl w:val="0"/>
          <w:numId w:val="39"/>
        </w:numPr>
        <w:spacing w:before="60" w:after="60" w:line="360" w:lineRule="auto"/>
        <w:ind w:left="2410" w:hanging="567"/>
        <w:jc w:val="both"/>
        <w:rPr>
          <w:rFonts w:ascii="Arial" w:hAnsi="Arial" w:cs="Arial"/>
          <w:sz w:val="22"/>
          <w:szCs w:val="22"/>
        </w:rPr>
      </w:pPr>
      <w:r w:rsidRPr="00FD267A">
        <w:rPr>
          <w:rFonts w:ascii="Arial" w:hAnsi="Arial" w:cs="Arial"/>
          <w:sz w:val="22"/>
          <w:szCs w:val="22"/>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D59FC8F" w14:textId="77777777" w:rsidR="00BB0F94" w:rsidRPr="00FD267A" w:rsidRDefault="00BB0F94" w:rsidP="00323D47">
      <w:pPr>
        <w:numPr>
          <w:ilvl w:val="1"/>
          <w:numId w:val="22"/>
        </w:numPr>
        <w:spacing w:before="60" w:after="60" w:line="360" w:lineRule="auto"/>
        <w:ind w:left="1843" w:hanging="992"/>
        <w:jc w:val="both"/>
        <w:rPr>
          <w:rFonts w:ascii="Arial" w:hAnsi="Arial" w:cs="Arial"/>
          <w:sz w:val="22"/>
          <w:szCs w:val="22"/>
          <w:lang w:eastAsia="pl-PL"/>
        </w:rPr>
      </w:pPr>
      <w:r w:rsidRPr="00FD267A">
        <w:rPr>
          <w:rFonts w:ascii="Arial" w:hAnsi="Arial" w:cs="Arial"/>
          <w:sz w:val="22"/>
          <w:szCs w:val="22"/>
          <w:lang w:eastAsia="pl-PL"/>
        </w:rPr>
        <w:t>na podstawie w art. 7 ust. 1 ustawy z dnia 13 kwietnia 2022 r. o szczególnych rozwiązaniach w zakresie przeciwdziałania wspieraniu agresji na Ukrainę oraz służących ochronie bezpieczeństwa narodowego (Dz. U. z 2024 poz. 507), dalej jako ustawa o szczególnych rozwiązaniach.</w:t>
      </w:r>
    </w:p>
    <w:p w14:paraId="303ADB48" w14:textId="77777777" w:rsidR="00BB0F94" w:rsidRPr="00FD267A" w:rsidRDefault="00BB0F94" w:rsidP="00BB0F94">
      <w:pPr>
        <w:spacing w:before="60" w:after="60" w:line="360" w:lineRule="auto"/>
        <w:ind w:left="851"/>
        <w:jc w:val="both"/>
        <w:rPr>
          <w:rFonts w:ascii="Arial" w:hAnsi="Arial" w:cs="Arial"/>
          <w:sz w:val="22"/>
          <w:szCs w:val="22"/>
          <w:lang w:eastAsia="pl-PL"/>
        </w:rPr>
      </w:pPr>
      <w:r w:rsidRPr="00FD267A">
        <w:rPr>
          <w:rFonts w:ascii="Arial" w:hAnsi="Arial" w:cs="Arial"/>
          <w:sz w:val="22"/>
          <w:szCs w:val="22"/>
          <w:lang w:eastAsia="pl-PL"/>
        </w:rPr>
        <w:t>Zamawiający nie przewiduje podstaw wykluczenia, o których mowa w art. 109 ust. 1 ustawy.</w:t>
      </w:r>
    </w:p>
    <w:p w14:paraId="185BF529" w14:textId="77777777" w:rsidR="00975475" w:rsidRPr="00E47707" w:rsidRDefault="00975475" w:rsidP="00323D47">
      <w:pPr>
        <w:numPr>
          <w:ilvl w:val="0"/>
          <w:numId w:val="2"/>
        </w:numPr>
        <w:spacing w:line="360" w:lineRule="auto"/>
        <w:ind w:left="709" w:hanging="709"/>
        <w:jc w:val="both"/>
        <w:rPr>
          <w:rFonts w:ascii="Arial" w:hAnsi="Arial" w:cs="Arial"/>
          <w:sz w:val="22"/>
          <w:szCs w:val="22"/>
          <w:lang w:eastAsia="pl-PL"/>
        </w:rPr>
      </w:pPr>
      <w:r w:rsidRPr="00E47707">
        <w:rPr>
          <w:rFonts w:ascii="Arial" w:hAnsi="Arial" w:cs="Arial"/>
          <w:b/>
          <w:sz w:val="22"/>
          <w:szCs w:val="22"/>
          <w:lang w:eastAsia="pl-PL"/>
        </w:rPr>
        <w:t>Spełniają</w:t>
      </w:r>
      <w:r w:rsidRPr="00E47707">
        <w:rPr>
          <w:rFonts w:ascii="Arial" w:hAnsi="Arial" w:cs="Arial"/>
          <w:sz w:val="22"/>
          <w:szCs w:val="22"/>
          <w:lang w:eastAsia="pl-PL"/>
        </w:rPr>
        <w:t xml:space="preserve"> </w:t>
      </w:r>
      <w:r w:rsidRPr="00E47707">
        <w:rPr>
          <w:rFonts w:ascii="Arial" w:hAnsi="Arial" w:cs="Arial"/>
          <w:b/>
          <w:sz w:val="22"/>
          <w:szCs w:val="22"/>
          <w:lang w:eastAsia="pl-PL"/>
        </w:rPr>
        <w:t>warunki udziału w postępowaniu</w:t>
      </w:r>
      <w:r w:rsidRPr="00E47707">
        <w:rPr>
          <w:rFonts w:ascii="Arial" w:hAnsi="Arial" w:cs="Arial"/>
          <w:sz w:val="22"/>
          <w:szCs w:val="22"/>
          <w:lang w:eastAsia="pl-PL"/>
        </w:rPr>
        <w:t xml:space="preserve"> dotyczące:</w:t>
      </w:r>
    </w:p>
    <w:p w14:paraId="1AD8DCE5" w14:textId="77777777" w:rsidR="00975475" w:rsidRPr="00BB0F94" w:rsidRDefault="00975475" w:rsidP="00323D47">
      <w:pPr>
        <w:numPr>
          <w:ilvl w:val="1"/>
          <w:numId w:val="23"/>
        </w:numPr>
        <w:spacing w:line="360" w:lineRule="auto"/>
        <w:ind w:hanging="731"/>
        <w:jc w:val="both"/>
        <w:rPr>
          <w:rFonts w:ascii="Arial" w:hAnsi="Arial" w:cs="Arial"/>
          <w:color w:val="000000" w:themeColor="text1"/>
          <w:sz w:val="22"/>
          <w:szCs w:val="22"/>
          <w:lang w:eastAsia="pl-PL"/>
        </w:rPr>
      </w:pPr>
      <w:r w:rsidRPr="00BB0F94">
        <w:rPr>
          <w:rFonts w:ascii="Arial" w:hAnsi="Arial" w:cs="Arial"/>
          <w:color w:val="000000" w:themeColor="text1"/>
          <w:sz w:val="22"/>
          <w:szCs w:val="22"/>
          <w:lang w:eastAsia="pl-PL"/>
        </w:rPr>
        <w:t>Zdolności do występowania w obrocie gospodarczym</w:t>
      </w:r>
    </w:p>
    <w:p w14:paraId="0C9EFD1C" w14:textId="77777777" w:rsidR="00975475" w:rsidRPr="00BB0F94" w:rsidRDefault="00975475" w:rsidP="00E47707">
      <w:pPr>
        <w:spacing w:line="360" w:lineRule="auto"/>
        <w:ind w:left="1440"/>
        <w:jc w:val="both"/>
        <w:rPr>
          <w:rFonts w:ascii="Arial" w:hAnsi="Arial" w:cs="Arial"/>
          <w:color w:val="000000" w:themeColor="text1"/>
          <w:sz w:val="22"/>
          <w:szCs w:val="22"/>
        </w:rPr>
      </w:pPr>
      <w:bookmarkStart w:id="21" w:name="_Hlk104799945"/>
      <w:r w:rsidRPr="00BB0F94">
        <w:rPr>
          <w:rFonts w:ascii="Arial" w:hAnsi="Arial" w:cs="Arial"/>
          <w:color w:val="000000" w:themeColor="text1"/>
          <w:sz w:val="22"/>
          <w:szCs w:val="22"/>
        </w:rPr>
        <w:t xml:space="preserve">Zamawiający nie określa </w:t>
      </w:r>
      <w:proofErr w:type="spellStart"/>
      <w:r w:rsidRPr="00BB0F94">
        <w:rPr>
          <w:rFonts w:ascii="Arial" w:hAnsi="Arial" w:cs="Arial"/>
          <w:color w:val="000000" w:themeColor="text1"/>
          <w:sz w:val="22"/>
          <w:szCs w:val="22"/>
        </w:rPr>
        <w:t>ww</w:t>
      </w:r>
      <w:proofErr w:type="spellEnd"/>
      <w:r w:rsidRPr="00BB0F94">
        <w:rPr>
          <w:rFonts w:ascii="Arial" w:hAnsi="Arial" w:cs="Arial"/>
          <w:color w:val="000000" w:themeColor="text1"/>
          <w:sz w:val="22"/>
          <w:szCs w:val="22"/>
        </w:rPr>
        <w:t xml:space="preserve"> warunku udziału w postępowaniu</w:t>
      </w:r>
    </w:p>
    <w:bookmarkEnd w:id="21"/>
    <w:p w14:paraId="7E8B6BFB" w14:textId="77777777" w:rsidR="00975475" w:rsidRPr="00BB0F94" w:rsidRDefault="00975475" w:rsidP="00323D47">
      <w:pPr>
        <w:numPr>
          <w:ilvl w:val="1"/>
          <w:numId w:val="23"/>
        </w:numPr>
        <w:spacing w:line="360" w:lineRule="auto"/>
        <w:ind w:hanging="731"/>
        <w:jc w:val="both"/>
        <w:rPr>
          <w:rFonts w:ascii="Arial" w:hAnsi="Arial" w:cs="Arial"/>
          <w:color w:val="000000" w:themeColor="text1"/>
          <w:sz w:val="22"/>
          <w:szCs w:val="22"/>
          <w:lang w:eastAsia="pl-PL"/>
        </w:rPr>
      </w:pPr>
      <w:r w:rsidRPr="00BB0F94">
        <w:rPr>
          <w:rFonts w:ascii="Arial" w:hAnsi="Arial" w:cs="Arial"/>
          <w:color w:val="000000" w:themeColor="text1"/>
          <w:sz w:val="22"/>
          <w:szCs w:val="22"/>
          <w:lang w:eastAsia="pl-PL"/>
        </w:rPr>
        <w:t>Uprawnień do prowadzenia określonej działalności gospodarcz</w:t>
      </w:r>
      <w:r w:rsidR="00875C28" w:rsidRPr="00BB0F94">
        <w:rPr>
          <w:rFonts w:ascii="Arial" w:hAnsi="Arial" w:cs="Arial"/>
          <w:color w:val="000000" w:themeColor="text1"/>
          <w:sz w:val="22"/>
          <w:szCs w:val="22"/>
          <w:lang w:eastAsia="pl-PL"/>
        </w:rPr>
        <w:t xml:space="preserve">ej lub zawodowej, o ile wynika </w:t>
      </w:r>
      <w:r w:rsidRPr="00BB0F94">
        <w:rPr>
          <w:rFonts w:ascii="Arial" w:hAnsi="Arial" w:cs="Arial"/>
          <w:color w:val="000000" w:themeColor="text1"/>
          <w:sz w:val="22"/>
          <w:szCs w:val="22"/>
          <w:lang w:eastAsia="pl-PL"/>
        </w:rPr>
        <w:t>to z odrębnych przepisów</w:t>
      </w:r>
    </w:p>
    <w:p w14:paraId="45BA8899" w14:textId="77777777" w:rsidR="00975475" w:rsidRPr="00BB0F94" w:rsidRDefault="00975475" w:rsidP="00E47707">
      <w:pPr>
        <w:spacing w:line="360" w:lineRule="auto"/>
        <w:ind w:left="1440"/>
        <w:jc w:val="both"/>
        <w:rPr>
          <w:rFonts w:ascii="Arial" w:hAnsi="Arial" w:cs="Arial"/>
          <w:color w:val="000000" w:themeColor="text1"/>
          <w:sz w:val="22"/>
          <w:szCs w:val="22"/>
        </w:rPr>
      </w:pPr>
      <w:r w:rsidRPr="00BB0F94">
        <w:rPr>
          <w:rFonts w:ascii="Arial" w:hAnsi="Arial" w:cs="Arial"/>
          <w:color w:val="000000" w:themeColor="text1"/>
          <w:sz w:val="22"/>
          <w:szCs w:val="22"/>
        </w:rPr>
        <w:t xml:space="preserve">Zamawiający nie określa </w:t>
      </w:r>
      <w:proofErr w:type="spellStart"/>
      <w:r w:rsidRPr="00BB0F94">
        <w:rPr>
          <w:rFonts w:ascii="Arial" w:hAnsi="Arial" w:cs="Arial"/>
          <w:color w:val="000000" w:themeColor="text1"/>
          <w:sz w:val="22"/>
          <w:szCs w:val="22"/>
        </w:rPr>
        <w:t>ww</w:t>
      </w:r>
      <w:proofErr w:type="spellEnd"/>
      <w:r w:rsidRPr="00BB0F94">
        <w:rPr>
          <w:rFonts w:ascii="Arial" w:hAnsi="Arial" w:cs="Arial"/>
          <w:color w:val="000000" w:themeColor="text1"/>
          <w:sz w:val="22"/>
          <w:szCs w:val="22"/>
        </w:rPr>
        <w:t xml:space="preserve"> warunku udziału w postępowaniu</w:t>
      </w:r>
    </w:p>
    <w:p w14:paraId="36CD7986" w14:textId="77777777" w:rsidR="00975475" w:rsidRPr="00BB0F94" w:rsidRDefault="00975475" w:rsidP="00323D47">
      <w:pPr>
        <w:numPr>
          <w:ilvl w:val="1"/>
          <w:numId w:val="23"/>
        </w:numPr>
        <w:spacing w:line="360" w:lineRule="auto"/>
        <w:ind w:hanging="731"/>
        <w:jc w:val="both"/>
        <w:rPr>
          <w:rFonts w:ascii="Arial" w:hAnsi="Arial" w:cs="Arial"/>
          <w:color w:val="000000" w:themeColor="text1"/>
          <w:sz w:val="22"/>
          <w:szCs w:val="22"/>
          <w:lang w:eastAsia="pl-PL"/>
        </w:rPr>
      </w:pPr>
      <w:r w:rsidRPr="00BB0F94">
        <w:rPr>
          <w:rFonts w:ascii="Arial" w:hAnsi="Arial" w:cs="Arial"/>
          <w:color w:val="000000" w:themeColor="text1"/>
          <w:sz w:val="22"/>
          <w:szCs w:val="22"/>
          <w:lang w:eastAsia="pl-PL"/>
        </w:rPr>
        <w:t>Sytuacji ekonomicznej lub finansowej</w:t>
      </w:r>
    </w:p>
    <w:p w14:paraId="03BBE65F" w14:textId="77777777" w:rsidR="00975475" w:rsidRPr="00BB0F94" w:rsidRDefault="00975475" w:rsidP="00E47707">
      <w:pPr>
        <w:spacing w:line="360" w:lineRule="auto"/>
        <w:ind w:left="1440"/>
        <w:jc w:val="both"/>
        <w:rPr>
          <w:rFonts w:ascii="Arial" w:hAnsi="Arial" w:cs="Arial"/>
          <w:color w:val="000000" w:themeColor="text1"/>
          <w:sz w:val="22"/>
          <w:szCs w:val="22"/>
        </w:rPr>
      </w:pPr>
      <w:r w:rsidRPr="00BB0F94">
        <w:rPr>
          <w:rFonts w:ascii="Arial" w:hAnsi="Arial" w:cs="Arial"/>
          <w:color w:val="000000" w:themeColor="text1"/>
          <w:sz w:val="22"/>
          <w:szCs w:val="22"/>
        </w:rPr>
        <w:t xml:space="preserve">Zamawiający nie określa </w:t>
      </w:r>
      <w:proofErr w:type="spellStart"/>
      <w:r w:rsidRPr="00BB0F94">
        <w:rPr>
          <w:rFonts w:ascii="Arial" w:hAnsi="Arial" w:cs="Arial"/>
          <w:color w:val="000000" w:themeColor="text1"/>
          <w:sz w:val="22"/>
          <w:szCs w:val="22"/>
        </w:rPr>
        <w:t>ww</w:t>
      </w:r>
      <w:proofErr w:type="spellEnd"/>
      <w:r w:rsidRPr="00BB0F94">
        <w:rPr>
          <w:rFonts w:ascii="Arial" w:hAnsi="Arial" w:cs="Arial"/>
          <w:color w:val="000000" w:themeColor="text1"/>
          <w:sz w:val="22"/>
          <w:szCs w:val="22"/>
        </w:rPr>
        <w:t xml:space="preserve"> warunku udziału w postępowaniu</w:t>
      </w:r>
    </w:p>
    <w:p w14:paraId="33021925" w14:textId="77777777" w:rsidR="00975475" w:rsidRPr="00BB0F94" w:rsidRDefault="00975475" w:rsidP="00323D47">
      <w:pPr>
        <w:numPr>
          <w:ilvl w:val="1"/>
          <w:numId w:val="23"/>
        </w:numPr>
        <w:spacing w:line="360" w:lineRule="auto"/>
        <w:ind w:hanging="731"/>
        <w:jc w:val="both"/>
        <w:rPr>
          <w:rFonts w:ascii="Arial" w:hAnsi="Arial" w:cs="Arial"/>
          <w:color w:val="000000" w:themeColor="text1"/>
          <w:sz w:val="22"/>
          <w:szCs w:val="22"/>
          <w:lang w:eastAsia="pl-PL"/>
        </w:rPr>
      </w:pPr>
      <w:r w:rsidRPr="00BB0F94">
        <w:rPr>
          <w:rFonts w:ascii="Arial" w:hAnsi="Arial" w:cs="Arial"/>
          <w:color w:val="000000" w:themeColor="text1"/>
          <w:sz w:val="22"/>
          <w:szCs w:val="22"/>
          <w:lang w:eastAsia="pl-PL"/>
        </w:rPr>
        <w:t>Zdolności technicznej lub zawodowej</w:t>
      </w:r>
    </w:p>
    <w:p w14:paraId="728B7CE6" w14:textId="77777777" w:rsidR="00975475" w:rsidRPr="00BB0F94" w:rsidRDefault="00975475" w:rsidP="00E47707">
      <w:pPr>
        <w:spacing w:line="360" w:lineRule="auto"/>
        <w:ind w:left="1440"/>
        <w:jc w:val="both"/>
        <w:rPr>
          <w:rFonts w:ascii="Arial" w:hAnsi="Arial" w:cs="Arial"/>
          <w:color w:val="000000" w:themeColor="text1"/>
          <w:sz w:val="22"/>
          <w:szCs w:val="22"/>
        </w:rPr>
      </w:pPr>
      <w:r w:rsidRPr="00BB0F94">
        <w:rPr>
          <w:rFonts w:ascii="Arial" w:hAnsi="Arial" w:cs="Arial"/>
          <w:color w:val="000000" w:themeColor="text1"/>
          <w:sz w:val="22"/>
          <w:szCs w:val="22"/>
        </w:rPr>
        <w:t xml:space="preserve">Zamawiający nie określa </w:t>
      </w:r>
      <w:proofErr w:type="spellStart"/>
      <w:r w:rsidRPr="00BB0F94">
        <w:rPr>
          <w:rFonts w:ascii="Arial" w:hAnsi="Arial" w:cs="Arial"/>
          <w:color w:val="000000" w:themeColor="text1"/>
          <w:sz w:val="22"/>
          <w:szCs w:val="22"/>
        </w:rPr>
        <w:t>ww</w:t>
      </w:r>
      <w:proofErr w:type="spellEnd"/>
      <w:r w:rsidRPr="00BB0F94">
        <w:rPr>
          <w:rFonts w:ascii="Arial" w:hAnsi="Arial" w:cs="Arial"/>
          <w:color w:val="000000" w:themeColor="text1"/>
          <w:sz w:val="22"/>
          <w:szCs w:val="22"/>
        </w:rPr>
        <w:t xml:space="preserve"> warunku udziału w postępowaniu</w:t>
      </w:r>
    </w:p>
    <w:p w14:paraId="75F731A6" w14:textId="1A3EB645" w:rsidR="00975475" w:rsidRPr="004730F1" w:rsidRDefault="00975475" w:rsidP="00323D47">
      <w:pPr>
        <w:pStyle w:val="Nagwek2"/>
        <w:numPr>
          <w:ilvl w:val="0"/>
          <w:numId w:val="14"/>
        </w:numPr>
        <w:shd w:val="clear" w:color="auto" w:fill="F2F2F2" w:themeFill="background1" w:themeFillShade="F2"/>
        <w:spacing w:line="360" w:lineRule="auto"/>
        <w:ind w:left="709" w:hanging="709"/>
        <w:rPr>
          <w:rFonts w:ascii="Arial" w:hAnsi="Arial" w:cs="Arial"/>
          <w:sz w:val="22"/>
          <w:szCs w:val="22"/>
        </w:rPr>
      </w:pPr>
      <w:bookmarkStart w:id="22" w:name="_Toc195086585"/>
      <w:r w:rsidRPr="004730F1">
        <w:rPr>
          <w:rFonts w:ascii="Arial" w:hAnsi="Arial" w:cs="Arial"/>
          <w:sz w:val="22"/>
          <w:szCs w:val="22"/>
        </w:rPr>
        <w:t>Opis sposobu dokonywania wstępnej oceny</w:t>
      </w:r>
      <w:r w:rsidR="00C43BD5" w:rsidRPr="004730F1">
        <w:rPr>
          <w:rFonts w:ascii="Arial" w:hAnsi="Arial" w:cs="Arial"/>
          <w:sz w:val="22"/>
          <w:szCs w:val="22"/>
        </w:rPr>
        <w:t xml:space="preserve"> spełniania w/w warunków i</w:t>
      </w:r>
      <w:r w:rsidRPr="004730F1">
        <w:rPr>
          <w:rFonts w:ascii="Arial" w:hAnsi="Arial" w:cs="Arial"/>
          <w:sz w:val="22"/>
          <w:szCs w:val="22"/>
        </w:rPr>
        <w:t xml:space="preserve"> niepodleganiu wykluczeniu:</w:t>
      </w:r>
      <w:bookmarkEnd w:id="22"/>
    </w:p>
    <w:p w14:paraId="2738B60D" w14:textId="0F6650E0" w:rsidR="005D73FE" w:rsidRPr="005B6068" w:rsidRDefault="005D73FE" w:rsidP="00323D47">
      <w:pPr>
        <w:pStyle w:val="Akapitzlist"/>
        <w:numPr>
          <w:ilvl w:val="0"/>
          <w:numId w:val="15"/>
        </w:numPr>
        <w:spacing w:before="120" w:line="360" w:lineRule="auto"/>
        <w:ind w:hanging="720"/>
        <w:jc w:val="both"/>
        <w:rPr>
          <w:rFonts w:ascii="Arial" w:hAnsi="Arial" w:cs="Arial"/>
          <w:bCs/>
          <w:sz w:val="22"/>
          <w:szCs w:val="22"/>
        </w:rPr>
      </w:pPr>
      <w:r w:rsidRPr="005B6068">
        <w:rPr>
          <w:rFonts w:ascii="Arial" w:hAnsi="Arial" w:cs="Arial"/>
          <w:bCs/>
          <w:sz w:val="22"/>
          <w:szCs w:val="22"/>
        </w:rPr>
        <w:t xml:space="preserve">Zamawiający żąda, aby Wykonawca </w:t>
      </w:r>
      <w:r w:rsidRPr="005B6068">
        <w:rPr>
          <w:rFonts w:ascii="Arial" w:hAnsi="Arial" w:cs="Arial"/>
          <w:bCs/>
          <w:color w:val="000000" w:themeColor="text1"/>
          <w:sz w:val="22"/>
          <w:szCs w:val="22"/>
        </w:rPr>
        <w:t xml:space="preserve">do oferty </w:t>
      </w:r>
      <w:r w:rsidRPr="005B6068">
        <w:rPr>
          <w:rFonts w:ascii="Arial" w:hAnsi="Arial" w:cs="Arial"/>
          <w:bCs/>
          <w:sz w:val="22"/>
          <w:szCs w:val="22"/>
        </w:rPr>
        <w:t>dołączył aktualne na dzień składania ofert oświadczenie</w:t>
      </w:r>
      <w:r w:rsidRPr="005B6068">
        <w:rPr>
          <w:rFonts w:ascii="Arial" w:hAnsi="Arial" w:cs="Arial"/>
          <w:bCs/>
          <w:color w:val="000000" w:themeColor="text1"/>
          <w:sz w:val="22"/>
          <w:szCs w:val="22"/>
        </w:rPr>
        <w:t xml:space="preserve"> o niepodleganiu wykluczeniu, w zakresie wskazanym przez Zamawiającego – zgodnie z załącznikiem nr 2 do SWZ</w:t>
      </w:r>
      <w:r w:rsidR="001E169A" w:rsidRPr="005B6068">
        <w:rPr>
          <w:rFonts w:ascii="Arial" w:hAnsi="Arial" w:cs="Arial"/>
          <w:bCs/>
          <w:color w:val="000000" w:themeColor="text1"/>
          <w:sz w:val="22"/>
          <w:szCs w:val="22"/>
        </w:rPr>
        <w:t xml:space="preserve"> (sekcja I dotycząca podstaw wykluczenia składane na podstawie art. 125 ust. 1 ustawy oraz sekcja II dotycząca podstaw wykluczenia określonych w ustawie o</w:t>
      </w:r>
      <w:r w:rsidR="00745819" w:rsidRPr="005B6068">
        <w:rPr>
          <w:rFonts w:ascii="Arial" w:hAnsi="Arial" w:cs="Arial"/>
          <w:bCs/>
          <w:color w:val="000000" w:themeColor="text1"/>
          <w:sz w:val="22"/>
          <w:szCs w:val="22"/>
        </w:rPr>
        <w:t> </w:t>
      </w:r>
      <w:r w:rsidR="001E169A" w:rsidRPr="005B6068">
        <w:rPr>
          <w:rFonts w:ascii="Arial" w:hAnsi="Arial" w:cs="Arial"/>
          <w:bCs/>
          <w:color w:val="000000" w:themeColor="text1"/>
          <w:sz w:val="22"/>
          <w:szCs w:val="22"/>
        </w:rPr>
        <w:t>szczególnych rozwiązaniach</w:t>
      </w:r>
      <w:r w:rsidR="00187863" w:rsidRPr="005B6068">
        <w:rPr>
          <w:rFonts w:ascii="Arial" w:hAnsi="Arial" w:cs="Arial"/>
          <w:bCs/>
          <w:color w:val="000000" w:themeColor="text1"/>
          <w:sz w:val="22"/>
          <w:szCs w:val="22"/>
        </w:rPr>
        <w:t>)</w:t>
      </w:r>
      <w:r w:rsidRPr="005B6068">
        <w:rPr>
          <w:rFonts w:ascii="Arial" w:hAnsi="Arial" w:cs="Arial"/>
          <w:bCs/>
          <w:color w:val="000000" w:themeColor="text1"/>
          <w:sz w:val="22"/>
          <w:szCs w:val="22"/>
        </w:rPr>
        <w:t>.</w:t>
      </w:r>
    </w:p>
    <w:p w14:paraId="45ACD73B" w14:textId="577FECB2" w:rsidR="005D73FE" w:rsidRPr="00E47707" w:rsidRDefault="005D73FE" w:rsidP="00323D47">
      <w:pPr>
        <w:numPr>
          <w:ilvl w:val="0"/>
          <w:numId w:val="15"/>
        </w:numPr>
        <w:spacing w:line="360" w:lineRule="auto"/>
        <w:ind w:left="709" w:hanging="709"/>
        <w:jc w:val="both"/>
        <w:rPr>
          <w:rFonts w:ascii="Arial" w:hAnsi="Arial" w:cs="Arial"/>
          <w:bCs/>
          <w:sz w:val="22"/>
          <w:szCs w:val="22"/>
        </w:rPr>
      </w:pPr>
      <w:r w:rsidRPr="00BB0F94">
        <w:rPr>
          <w:rFonts w:ascii="Arial" w:hAnsi="Arial" w:cs="Arial"/>
          <w:bCs/>
          <w:sz w:val="22"/>
          <w:szCs w:val="22"/>
        </w:rPr>
        <w:t>W przypadku wspólnego ubiegania się o zamówienie przez Wykonawców, oświadczenie o którym mowa w pkt. 6</w:t>
      </w:r>
      <w:r w:rsidR="001E169A" w:rsidRPr="00BB0F94">
        <w:rPr>
          <w:rFonts w:ascii="Arial" w:hAnsi="Arial" w:cs="Arial"/>
          <w:bCs/>
          <w:sz w:val="22"/>
          <w:szCs w:val="22"/>
        </w:rPr>
        <w:t>.1.</w:t>
      </w:r>
      <w:r w:rsidRPr="00BB0F94">
        <w:rPr>
          <w:rFonts w:ascii="Arial" w:hAnsi="Arial" w:cs="Arial"/>
          <w:bCs/>
          <w:sz w:val="22"/>
          <w:szCs w:val="22"/>
        </w:rPr>
        <w:t xml:space="preserve"> SWZ, składane zgodnie z załącznikiem nr 2 SWZ, </w:t>
      </w:r>
      <w:r w:rsidR="00C344F5" w:rsidRPr="00BB0F94">
        <w:rPr>
          <w:rFonts w:ascii="Arial" w:hAnsi="Arial" w:cs="Arial"/>
          <w:bCs/>
          <w:sz w:val="22"/>
          <w:szCs w:val="22"/>
        </w:rPr>
        <w:t>składa każdy z</w:t>
      </w:r>
      <w:r w:rsidR="009128C4" w:rsidRPr="00BB0F94">
        <w:rPr>
          <w:rFonts w:ascii="Arial" w:hAnsi="Arial" w:cs="Arial"/>
          <w:bCs/>
          <w:sz w:val="22"/>
          <w:szCs w:val="22"/>
        </w:rPr>
        <w:t xml:space="preserve"> </w:t>
      </w:r>
      <w:r w:rsidRPr="00BB0F94">
        <w:rPr>
          <w:rFonts w:ascii="Arial" w:hAnsi="Arial" w:cs="Arial"/>
          <w:bCs/>
          <w:sz w:val="22"/>
          <w:szCs w:val="22"/>
        </w:rPr>
        <w:t>Wykonawców. Oświadczenia te potwierdzają brak podstaw wykluczenia</w:t>
      </w:r>
      <w:r w:rsidR="003E0EA2" w:rsidRPr="00BB0F94">
        <w:rPr>
          <w:rFonts w:ascii="Arial" w:hAnsi="Arial" w:cs="Arial"/>
          <w:bCs/>
          <w:sz w:val="22"/>
          <w:szCs w:val="22"/>
        </w:rPr>
        <w:t xml:space="preserve"> odpowiednio do każdego z Wykonawców</w:t>
      </w:r>
      <w:r w:rsidR="003E0EA2" w:rsidRPr="00E47707">
        <w:rPr>
          <w:rFonts w:ascii="Arial" w:hAnsi="Arial" w:cs="Arial"/>
          <w:bCs/>
          <w:sz w:val="22"/>
          <w:szCs w:val="22"/>
        </w:rPr>
        <w:t xml:space="preserve"> wspólnie ubiegających się o udzielenie zamówienia. </w:t>
      </w:r>
    </w:p>
    <w:p w14:paraId="623E5025" w14:textId="6C127C5C" w:rsidR="005D73FE" w:rsidRPr="004730F1" w:rsidRDefault="005D73FE" w:rsidP="00323D47">
      <w:pPr>
        <w:pStyle w:val="Nagwek2"/>
        <w:numPr>
          <w:ilvl w:val="0"/>
          <w:numId w:val="27"/>
        </w:numPr>
        <w:shd w:val="clear" w:color="auto" w:fill="F2F2F2" w:themeFill="background1" w:themeFillShade="F2"/>
        <w:spacing w:line="360" w:lineRule="auto"/>
        <w:ind w:left="709" w:hanging="709"/>
        <w:rPr>
          <w:rFonts w:ascii="Arial" w:hAnsi="Arial" w:cs="Arial"/>
          <w:sz w:val="22"/>
          <w:szCs w:val="22"/>
        </w:rPr>
      </w:pPr>
      <w:bookmarkStart w:id="23" w:name="_Toc195086586"/>
      <w:r w:rsidRPr="004730F1">
        <w:rPr>
          <w:rFonts w:ascii="Arial" w:hAnsi="Arial" w:cs="Arial"/>
          <w:sz w:val="22"/>
          <w:szCs w:val="22"/>
        </w:rPr>
        <w:lastRenderedPageBreak/>
        <w:t>Dokumenty, które Wykonawca zobowiązany jest dostarczyć Zamawiającemu w terminie składania ofert:</w:t>
      </w:r>
      <w:bookmarkEnd w:id="23"/>
      <w:r w:rsidRPr="004730F1">
        <w:rPr>
          <w:rFonts w:ascii="Arial" w:hAnsi="Arial" w:cs="Arial"/>
          <w:sz w:val="22"/>
          <w:szCs w:val="22"/>
        </w:rPr>
        <w:t xml:space="preserve">  </w:t>
      </w:r>
    </w:p>
    <w:p w14:paraId="0B957C1A" w14:textId="647EFFDC" w:rsidR="005D73FE" w:rsidRPr="005B6068" w:rsidRDefault="005D73FE" w:rsidP="00323D47">
      <w:pPr>
        <w:pStyle w:val="Akapitzlist"/>
        <w:numPr>
          <w:ilvl w:val="1"/>
          <w:numId w:val="27"/>
        </w:numPr>
        <w:spacing w:before="120" w:line="360" w:lineRule="auto"/>
        <w:ind w:left="709" w:hanging="709"/>
        <w:jc w:val="both"/>
        <w:rPr>
          <w:rFonts w:ascii="Arial" w:hAnsi="Arial" w:cs="Arial"/>
          <w:color w:val="000000" w:themeColor="text1"/>
          <w:sz w:val="22"/>
          <w:szCs w:val="22"/>
        </w:rPr>
      </w:pPr>
      <w:r w:rsidRPr="005B6068">
        <w:rPr>
          <w:rFonts w:ascii="Arial" w:hAnsi="Arial" w:cs="Arial"/>
          <w:color w:val="000000" w:themeColor="text1"/>
          <w:sz w:val="22"/>
          <w:szCs w:val="22"/>
        </w:rPr>
        <w:t>Formularz ofertowy (załącznik nr 1 do SWZ).</w:t>
      </w:r>
      <w:r w:rsidR="002A47FA" w:rsidRPr="005B6068">
        <w:rPr>
          <w:rFonts w:ascii="Arial" w:hAnsi="Arial" w:cs="Arial"/>
          <w:color w:val="000000" w:themeColor="text1"/>
          <w:sz w:val="22"/>
          <w:szCs w:val="22"/>
        </w:rPr>
        <w:t xml:space="preserve"> </w:t>
      </w:r>
    </w:p>
    <w:p w14:paraId="00C6B110" w14:textId="2A2B1194" w:rsidR="005D73FE" w:rsidRPr="005B6068" w:rsidRDefault="005D73FE" w:rsidP="00323D47">
      <w:pPr>
        <w:pStyle w:val="Akapitzlist"/>
        <w:numPr>
          <w:ilvl w:val="1"/>
          <w:numId w:val="27"/>
        </w:numPr>
        <w:spacing w:line="360" w:lineRule="auto"/>
        <w:ind w:left="709" w:hanging="709"/>
        <w:jc w:val="both"/>
        <w:rPr>
          <w:rFonts w:ascii="Arial" w:hAnsi="Arial" w:cs="Arial"/>
          <w:color w:val="000000" w:themeColor="text1"/>
          <w:sz w:val="22"/>
          <w:szCs w:val="22"/>
        </w:rPr>
      </w:pPr>
      <w:r w:rsidRPr="005B6068">
        <w:rPr>
          <w:rFonts w:ascii="Arial" w:hAnsi="Arial" w:cs="Arial"/>
          <w:color w:val="000000" w:themeColor="text1"/>
          <w:sz w:val="22"/>
          <w:szCs w:val="22"/>
        </w:rPr>
        <w:t>Oświadczenie</w:t>
      </w:r>
      <w:r w:rsidR="0054480B" w:rsidRPr="005B6068">
        <w:rPr>
          <w:rFonts w:ascii="Arial" w:hAnsi="Arial" w:cs="Arial"/>
          <w:color w:val="000000" w:themeColor="text1"/>
          <w:sz w:val="22"/>
          <w:szCs w:val="22"/>
        </w:rPr>
        <w:t xml:space="preserve"> o niepodleganiu wykluczeni</w:t>
      </w:r>
      <w:r w:rsidR="003E0EA2" w:rsidRPr="005B6068">
        <w:rPr>
          <w:rFonts w:ascii="Arial" w:hAnsi="Arial" w:cs="Arial"/>
          <w:color w:val="000000" w:themeColor="text1"/>
          <w:sz w:val="22"/>
          <w:szCs w:val="22"/>
        </w:rPr>
        <w:t>u</w:t>
      </w:r>
      <w:r w:rsidRPr="005B6068">
        <w:rPr>
          <w:rFonts w:ascii="Arial" w:hAnsi="Arial" w:cs="Arial"/>
          <w:color w:val="000000" w:themeColor="text1"/>
          <w:sz w:val="22"/>
          <w:szCs w:val="22"/>
        </w:rPr>
        <w:t>,</w:t>
      </w:r>
      <w:r w:rsidR="001E169A" w:rsidRPr="005B6068">
        <w:rPr>
          <w:rFonts w:ascii="Arial" w:hAnsi="Arial" w:cs="Arial"/>
          <w:color w:val="000000" w:themeColor="text1"/>
          <w:sz w:val="22"/>
          <w:szCs w:val="22"/>
        </w:rPr>
        <w:t xml:space="preserve"> o którym mowa w pkt. 6.1 SWZ </w:t>
      </w:r>
      <w:r w:rsidRPr="005B6068">
        <w:rPr>
          <w:rFonts w:ascii="Arial" w:hAnsi="Arial" w:cs="Arial"/>
          <w:color w:val="000000" w:themeColor="text1"/>
          <w:sz w:val="22"/>
          <w:szCs w:val="22"/>
        </w:rPr>
        <w:t>(załącznik nr 2 do SWZ).</w:t>
      </w:r>
    </w:p>
    <w:p w14:paraId="61836E74" w14:textId="77777777" w:rsidR="005D73FE" w:rsidRPr="005B6068" w:rsidRDefault="005D73FE" w:rsidP="00323D47">
      <w:pPr>
        <w:pStyle w:val="Akapitzlist"/>
        <w:numPr>
          <w:ilvl w:val="1"/>
          <w:numId w:val="27"/>
        </w:numPr>
        <w:spacing w:line="360" w:lineRule="auto"/>
        <w:ind w:left="709" w:hanging="709"/>
        <w:jc w:val="both"/>
        <w:rPr>
          <w:rFonts w:ascii="Arial" w:hAnsi="Arial" w:cs="Arial"/>
          <w:color w:val="000000" w:themeColor="text1"/>
          <w:sz w:val="22"/>
          <w:szCs w:val="22"/>
        </w:rPr>
      </w:pPr>
      <w:r w:rsidRPr="005B6068">
        <w:rPr>
          <w:rFonts w:ascii="Arial" w:hAnsi="Arial" w:cs="Arial"/>
          <w:color w:val="000000" w:themeColor="text1"/>
          <w:sz w:val="22"/>
          <w:szCs w:val="22"/>
        </w:rPr>
        <w:t>Odpis lub informacja z Krajowego Rejestru Sądowego [KRS], Centralnej Ewidencji i Informacji o Działalności Gospodarczej [</w:t>
      </w:r>
      <w:proofErr w:type="spellStart"/>
      <w:r w:rsidRPr="005B6068">
        <w:rPr>
          <w:rFonts w:ascii="Arial" w:hAnsi="Arial" w:cs="Arial"/>
          <w:color w:val="000000" w:themeColor="text1"/>
          <w:sz w:val="22"/>
          <w:szCs w:val="22"/>
        </w:rPr>
        <w:t>CEiDG</w:t>
      </w:r>
      <w:proofErr w:type="spellEnd"/>
      <w:r w:rsidRPr="005B6068">
        <w:rPr>
          <w:rFonts w:ascii="Arial" w:hAnsi="Arial" w:cs="Arial"/>
          <w:color w:val="000000" w:themeColor="text1"/>
          <w:sz w:val="22"/>
          <w:szCs w:val="22"/>
        </w:rPr>
        <w:t>] lub innego właściwego rejestru</w:t>
      </w:r>
      <w:r w:rsidRPr="005B6068">
        <w:rPr>
          <w:rStyle w:val="Odwoanieprzypisudolnego"/>
          <w:rFonts w:ascii="Arial" w:hAnsi="Arial" w:cs="Arial"/>
          <w:color w:val="000000" w:themeColor="text1"/>
          <w:sz w:val="22"/>
          <w:szCs w:val="22"/>
        </w:rPr>
        <w:footnoteReference w:id="2"/>
      </w:r>
      <w:r w:rsidRPr="005B6068">
        <w:rPr>
          <w:rFonts w:ascii="Arial" w:hAnsi="Arial" w:cs="Arial"/>
          <w:color w:val="000000" w:themeColor="text1"/>
          <w:sz w:val="22"/>
          <w:szCs w:val="22"/>
        </w:rPr>
        <w:t xml:space="preserve"> - celem potwierdzenia, że osoba działająca w imieniu Wykonawcy jest umocowana do jego reprezentowania.</w:t>
      </w:r>
    </w:p>
    <w:p w14:paraId="0A314877" w14:textId="39BCC102" w:rsidR="005D73FE" w:rsidRPr="005B6068" w:rsidRDefault="005D73FE" w:rsidP="00323D47">
      <w:pPr>
        <w:pStyle w:val="Akapitzlist"/>
        <w:numPr>
          <w:ilvl w:val="1"/>
          <w:numId w:val="27"/>
        </w:numPr>
        <w:spacing w:line="360" w:lineRule="auto"/>
        <w:ind w:left="709" w:hanging="709"/>
        <w:jc w:val="both"/>
        <w:rPr>
          <w:rFonts w:ascii="Arial" w:hAnsi="Arial" w:cs="Arial"/>
          <w:color w:val="000000" w:themeColor="text1"/>
          <w:sz w:val="22"/>
          <w:szCs w:val="22"/>
        </w:rPr>
      </w:pPr>
      <w:r w:rsidRPr="005B6068">
        <w:rPr>
          <w:rFonts w:ascii="Arial" w:hAnsi="Arial" w:cs="Arial"/>
          <w:color w:val="000000" w:themeColor="text1"/>
          <w:sz w:val="22"/>
          <w:szCs w:val="22"/>
        </w:rPr>
        <w:t xml:space="preserve">Pełnomocnictwo* dla osoby/osób podpisującej ofertę i oświadczenia </w:t>
      </w:r>
      <w:r w:rsidRPr="005B6068">
        <w:rPr>
          <w:rFonts w:ascii="Arial" w:hAnsi="Arial" w:cs="Arial"/>
          <w:color w:val="000000" w:themeColor="text1"/>
          <w:sz w:val="22"/>
          <w:szCs w:val="22"/>
          <w:lang w:bidi="pl-PL"/>
        </w:rPr>
        <w:t xml:space="preserve">- dotyczy </w:t>
      </w:r>
      <w:r w:rsidRPr="005B6068">
        <w:rPr>
          <w:rFonts w:ascii="Arial" w:hAnsi="Arial" w:cs="Arial"/>
          <w:color w:val="000000" w:themeColor="text1"/>
          <w:sz w:val="22"/>
          <w:szCs w:val="22"/>
        </w:rPr>
        <w:t>sytuacji, gdy ofertę podpisuje osoba, której prawo do reprezentowania Wykonawcy nie wynika z dokumentów załączonych do oferty</w:t>
      </w:r>
      <w:r w:rsidR="0054480B" w:rsidRPr="005B6068">
        <w:rPr>
          <w:rFonts w:ascii="Arial" w:hAnsi="Arial" w:cs="Arial"/>
          <w:color w:val="000000" w:themeColor="text1"/>
          <w:sz w:val="22"/>
          <w:szCs w:val="22"/>
        </w:rPr>
        <w:t xml:space="preserve"> lub ogólnodostępnych dokumentów rejestrowych.</w:t>
      </w:r>
    </w:p>
    <w:p w14:paraId="1FB5A086" w14:textId="51AC3353" w:rsidR="005D73FE" w:rsidRDefault="005D73FE" w:rsidP="00BB0F94">
      <w:pPr>
        <w:tabs>
          <w:tab w:val="left" w:pos="1418"/>
        </w:tabs>
        <w:spacing w:line="360" w:lineRule="auto"/>
        <w:ind w:left="709" w:hanging="709"/>
        <w:jc w:val="both"/>
        <w:rPr>
          <w:rFonts w:ascii="Arial" w:hAnsi="Arial" w:cs="Arial"/>
          <w:color w:val="000000" w:themeColor="text1"/>
          <w:sz w:val="22"/>
          <w:szCs w:val="22"/>
        </w:rPr>
      </w:pPr>
      <w:r w:rsidRPr="005B6068">
        <w:rPr>
          <w:rFonts w:ascii="Arial" w:hAnsi="Arial" w:cs="Arial"/>
          <w:color w:val="000000" w:themeColor="text1"/>
          <w:sz w:val="22"/>
          <w:szCs w:val="22"/>
        </w:rPr>
        <w:tab/>
        <w:t>* Pełnomocnictwo należy złożyć w formie oryginału lub notarialnie poświadczonej kopii.</w:t>
      </w:r>
    </w:p>
    <w:p w14:paraId="04106692" w14:textId="675D6724" w:rsidR="00134109" w:rsidRPr="00134109" w:rsidRDefault="00134109" w:rsidP="00323D47">
      <w:pPr>
        <w:pStyle w:val="Akapitzlist"/>
        <w:numPr>
          <w:ilvl w:val="1"/>
          <w:numId w:val="27"/>
        </w:numPr>
        <w:shd w:val="clear" w:color="auto" w:fill="FFFFFF" w:themeFill="background1"/>
        <w:spacing w:before="60" w:after="60" w:line="360" w:lineRule="auto"/>
        <w:ind w:left="709" w:hanging="709"/>
        <w:jc w:val="both"/>
        <w:rPr>
          <w:rFonts w:ascii="Arial" w:hAnsi="Arial" w:cs="Arial"/>
          <w:bCs/>
          <w:color w:val="000000" w:themeColor="text1"/>
          <w:sz w:val="22"/>
          <w:szCs w:val="22"/>
        </w:rPr>
      </w:pPr>
      <w:r w:rsidRPr="00134109">
        <w:rPr>
          <w:rFonts w:ascii="Arial" w:hAnsi="Arial" w:cs="Arial"/>
          <w:bCs/>
          <w:color w:val="000000" w:themeColor="text1"/>
          <w:sz w:val="22"/>
          <w:szCs w:val="22"/>
        </w:rPr>
        <w:t>Oryginał gwarancji lub poręczenia, jeśli wadium wnoszone jest w innej formie niż pieniądz – zgodnie z Rozdziałem I pkt. 14 SWZ.</w:t>
      </w:r>
    </w:p>
    <w:p w14:paraId="043B90B0" w14:textId="5BC65559" w:rsidR="00134109" w:rsidRPr="00134109" w:rsidRDefault="00134109" w:rsidP="00323D47">
      <w:pPr>
        <w:pStyle w:val="Akapitzlist"/>
        <w:numPr>
          <w:ilvl w:val="1"/>
          <w:numId w:val="27"/>
        </w:numPr>
        <w:spacing w:line="360" w:lineRule="auto"/>
        <w:ind w:left="709" w:hanging="709"/>
        <w:jc w:val="both"/>
        <w:rPr>
          <w:rFonts w:ascii="Arial" w:hAnsi="Arial" w:cs="Arial"/>
          <w:bCs/>
          <w:color w:val="000000" w:themeColor="text1"/>
          <w:sz w:val="22"/>
          <w:szCs w:val="22"/>
        </w:rPr>
      </w:pPr>
      <w:r w:rsidRPr="00134109">
        <w:rPr>
          <w:rFonts w:ascii="Arial" w:hAnsi="Arial" w:cs="Arial"/>
          <w:bCs/>
          <w:color w:val="000000" w:themeColor="text1"/>
          <w:sz w:val="22"/>
          <w:szCs w:val="22"/>
        </w:rPr>
        <w:t>Przedmiotowe środki dowodowe – zgodnie z Rozdziałem I pkt. 8 SWZ. Oryginał w formie elektronicznej lub kopia w postaci cyfrowego odwzorowania dokumentu  papierowego, której zgodność z oryginałem poświadczy wykonawca lub notariusz podpisem kwalifikowanym.</w:t>
      </w:r>
    </w:p>
    <w:p w14:paraId="3393939B" w14:textId="794F12F0" w:rsidR="005D73FE" w:rsidRPr="00E47707" w:rsidRDefault="005D73FE" w:rsidP="00BE5121">
      <w:pPr>
        <w:shd w:val="clear" w:color="auto" w:fill="FFFFFF"/>
        <w:spacing w:before="120" w:line="360" w:lineRule="auto"/>
        <w:ind w:left="709"/>
        <w:jc w:val="both"/>
        <w:rPr>
          <w:rFonts w:ascii="Arial" w:hAnsi="Arial" w:cs="Arial"/>
          <w:bCs/>
          <w:i/>
          <w:sz w:val="22"/>
          <w:szCs w:val="22"/>
        </w:rPr>
      </w:pPr>
      <w:r w:rsidRPr="00BB0F94">
        <w:rPr>
          <w:rFonts w:ascii="Arial" w:hAnsi="Arial" w:cs="Arial"/>
          <w:b/>
          <w:bCs/>
          <w:iCs/>
          <w:sz w:val="22"/>
          <w:szCs w:val="22"/>
        </w:rPr>
        <w:t xml:space="preserve">Ponadto w sytuacji, w której Wykonawcą są podmioty wspólnie </w:t>
      </w:r>
      <w:r w:rsidRPr="00BB0F94">
        <w:rPr>
          <w:rFonts w:ascii="Arial" w:hAnsi="Arial" w:cs="Arial"/>
          <w:b/>
          <w:bCs/>
          <w:iCs/>
          <w:sz w:val="22"/>
          <w:szCs w:val="22"/>
          <w:lang w:bidi="pl-PL"/>
        </w:rPr>
        <w:t>ubiegające się o udzielenie zamówienia dostarczają</w:t>
      </w:r>
      <w:r w:rsidRPr="00C81E86">
        <w:rPr>
          <w:rFonts w:ascii="Arial" w:hAnsi="Arial" w:cs="Arial"/>
          <w:b/>
          <w:bCs/>
          <w:i/>
          <w:sz w:val="22"/>
          <w:szCs w:val="22"/>
          <w:lang w:bidi="pl-PL"/>
        </w:rPr>
        <w:t xml:space="preserve"> </w:t>
      </w:r>
      <w:r w:rsidRPr="00E47707">
        <w:rPr>
          <w:rFonts w:ascii="Arial" w:hAnsi="Arial" w:cs="Arial"/>
          <w:bCs/>
          <w:color w:val="000000"/>
          <w:sz w:val="22"/>
          <w:szCs w:val="22"/>
        </w:rPr>
        <w:t xml:space="preserve">- </w:t>
      </w:r>
      <w:r w:rsidRPr="00BB0F94">
        <w:rPr>
          <w:rFonts w:ascii="Arial" w:hAnsi="Arial" w:cs="Arial"/>
          <w:bCs/>
          <w:color w:val="000000"/>
          <w:sz w:val="22"/>
          <w:szCs w:val="22"/>
        </w:rPr>
        <w:t>jeżeli dotyczy</w:t>
      </w:r>
      <w:r w:rsidRPr="00BB0F94">
        <w:rPr>
          <w:rFonts w:ascii="Arial" w:hAnsi="Arial" w:cs="Arial"/>
          <w:bCs/>
          <w:i/>
          <w:sz w:val="22"/>
          <w:szCs w:val="22"/>
        </w:rPr>
        <w:t>:</w:t>
      </w:r>
    </w:p>
    <w:p w14:paraId="3F926B57" w14:textId="2E26E85B" w:rsidR="005D73FE" w:rsidRPr="005B6068" w:rsidRDefault="005D73FE" w:rsidP="00323D47">
      <w:pPr>
        <w:pStyle w:val="Akapitzlist"/>
        <w:numPr>
          <w:ilvl w:val="1"/>
          <w:numId w:val="27"/>
        </w:numPr>
        <w:spacing w:line="360" w:lineRule="auto"/>
        <w:ind w:left="709" w:hanging="709"/>
        <w:jc w:val="both"/>
        <w:rPr>
          <w:rFonts w:ascii="Arial" w:hAnsi="Arial" w:cs="Arial"/>
          <w:color w:val="000000" w:themeColor="text1"/>
          <w:sz w:val="22"/>
          <w:szCs w:val="22"/>
        </w:rPr>
      </w:pPr>
      <w:r w:rsidRPr="005B6068">
        <w:rPr>
          <w:rFonts w:ascii="Arial" w:hAnsi="Arial" w:cs="Arial"/>
          <w:color w:val="000000" w:themeColor="text1"/>
          <w:sz w:val="22"/>
          <w:szCs w:val="22"/>
        </w:rPr>
        <w:t>Oświadczenie</w:t>
      </w:r>
      <w:r w:rsidR="0054480B" w:rsidRPr="005B6068">
        <w:rPr>
          <w:rFonts w:ascii="Arial" w:hAnsi="Arial" w:cs="Arial"/>
          <w:color w:val="000000" w:themeColor="text1"/>
          <w:sz w:val="22"/>
          <w:szCs w:val="22"/>
        </w:rPr>
        <w:t xml:space="preserve"> o niepodleganiu wykluczeniu</w:t>
      </w:r>
      <w:r w:rsidRPr="005B6068">
        <w:rPr>
          <w:rFonts w:ascii="Arial" w:hAnsi="Arial" w:cs="Arial"/>
          <w:color w:val="000000" w:themeColor="text1"/>
          <w:sz w:val="22"/>
          <w:szCs w:val="22"/>
        </w:rPr>
        <w:t>, o którym mowa w pkt. 6.2 SWZ (załącznik nr 2 do SWZ), składane przez każdego z Wykonawców wspólnie ubiegających się o udzielenie zamówienia.</w:t>
      </w:r>
    </w:p>
    <w:p w14:paraId="6F2CADC3" w14:textId="4D6CFAAC" w:rsidR="005D73FE" w:rsidRPr="00BB0F94" w:rsidRDefault="005D73FE" w:rsidP="00323D47">
      <w:pPr>
        <w:pStyle w:val="Akapitzlist"/>
        <w:numPr>
          <w:ilvl w:val="1"/>
          <w:numId w:val="27"/>
        </w:numPr>
        <w:spacing w:line="360" w:lineRule="auto"/>
        <w:ind w:left="709" w:hanging="709"/>
        <w:jc w:val="both"/>
        <w:rPr>
          <w:rFonts w:ascii="Arial" w:hAnsi="Arial" w:cs="Arial"/>
          <w:bCs/>
          <w:color w:val="000000" w:themeColor="text1"/>
          <w:sz w:val="22"/>
          <w:szCs w:val="22"/>
        </w:rPr>
      </w:pPr>
      <w:r w:rsidRPr="00BB0F94">
        <w:rPr>
          <w:rFonts w:ascii="Arial" w:hAnsi="Arial" w:cs="Arial"/>
          <w:b/>
          <w:bCs/>
          <w:color w:val="000000" w:themeColor="text1"/>
          <w:sz w:val="22"/>
          <w:szCs w:val="22"/>
        </w:rPr>
        <w:t>Pełnomocnictwo</w:t>
      </w:r>
      <w:r w:rsidRPr="00BB0F94">
        <w:rPr>
          <w:rFonts w:ascii="Arial" w:hAnsi="Arial" w:cs="Arial"/>
          <w:bCs/>
          <w:color w:val="000000" w:themeColor="text1"/>
          <w:sz w:val="22"/>
          <w:szCs w:val="22"/>
        </w:rPr>
        <w:t>**</w:t>
      </w:r>
      <w:r w:rsidRPr="00BB0F94">
        <w:rPr>
          <w:rFonts w:ascii="Arial" w:hAnsi="Arial" w:cs="Arial"/>
          <w:b/>
          <w:bCs/>
          <w:color w:val="000000" w:themeColor="text1"/>
          <w:sz w:val="22"/>
          <w:szCs w:val="22"/>
          <w:lang w:bidi="pl-PL"/>
        </w:rPr>
        <w:t xml:space="preserve"> dla pełnomocnika do reprezentowania w postępowaniu Wykonawców wspólnie ubiegających się o udzielenie zamówienia </w:t>
      </w:r>
      <w:r w:rsidR="00CB5F1D" w:rsidRPr="00BB0F94">
        <w:rPr>
          <w:rFonts w:ascii="Arial" w:hAnsi="Arial" w:cs="Arial"/>
          <w:bCs/>
          <w:color w:val="000000" w:themeColor="text1"/>
          <w:sz w:val="22"/>
          <w:szCs w:val="22"/>
          <w:lang w:bidi="pl-PL"/>
        </w:rPr>
        <w:t>Zgodnie z art. 58 ust. 2 ustawy – w przypadku wspólnego ubiegania się wykonawców o udzielenie zamówienia (np. spółki cywilne, konsorcja), wykonawcy zobowiązani są ustanowić pełnomocnika do reprezentowania ich w postępowaniu o udzielenie zamówienia albo do reprezentowania w postępowaniu i zawarcia umowy w sprawie zamówienia publicznego.</w:t>
      </w:r>
      <w:r w:rsidR="008D316E" w:rsidRPr="00BB0F94">
        <w:rPr>
          <w:rFonts w:ascii="Arial" w:hAnsi="Arial" w:cs="Arial"/>
          <w:bCs/>
          <w:color w:val="000000" w:themeColor="text1"/>
          <w:sz w:val="22"/>
          <w:szCs w:val="22"/>
        </w:rPr>
        <w:t xml:space="preserve"> Rozd</w:t>
      </w:r>
      <w:r w:rsidR="00CB5F1D" w:rsidRPr="00BB0F94">
        <w:rPr>
          <w:rFonts w:ascii="Arial" w:hAnsi="Arial" w:cs="Arial"/>
          <w:bCs/>
          <w:color w:val="000000" w:themeColor="text1"/>
          <w:sz w:val="22"/>
          <w:szCs w:val="22"/>
        </w:rPr>
        <w:t>ział I pkt. 7.3 SWZ stosuje się.</w:t>
      </w:r>
    </w:p>
    <w:p w14:paraId="226CE993" w14:textId="4D2EB16E" w:rsidR="00300BEE" w:rsidRPr="00BB0F94" w:rsidRDefault="005D73FE" w:rsidP="00BB0F94">
      <w:pPr>
        <w:spacing w:line="360" w:lineRule="auto"/>
        <w:ind w:left="709"/>
        <w:jc w:val="both"/>
        <w:rPr>
          <w:rFonts w:ascii="Arial" w:hAnsi="Arial" w:cs="Arial"/>
          <w:iCs/>
          <w:color w:val="000000" w:themeColor="text1"/>
          <w:sz w:val="22"/>
          <w:szCs w:val="22"/>
        </w:rPr>
      </w:pPr>
      <w:r w:rsidRPr="00BB0F94">
        <w:rPr>
          <w:rFonts w:ascii="Arial" w:hAnsi="Arial" w:cs="Arial"/>
          <w:iCs/>
          <w:color w:val="000000" w:themeColor="text1"/>
          <w:sz w:val="22"/>
          <w:szCs w:val="22"/>
        </w:rPr>
        <w:t>** Pełnomocnictwo należy złożyć w formie oryginału lub notarialnie poświadczonej kopii.</w:t>
      </w:r>
    </w:p>
    <w:p w14:paraId="07AB5F9C" w14:textId="34191F11" w:rsidR="00975475" w:rsidRPr="004730F1" w:rsidRDefault="00975475" w:rsidP="00323D47">
      <w:pPr>
        <w:pStyle w:val="Nagwek2"/>
        <w:numPr>
          <w:ilvl w:val="0"/>
          <w:numId w:val="27"/>
        </w:numPr>
        <w:shd w:val="clear" w:color="auto" w:fill="F2F2F2" w:themeFill="background1" w:themeFillShade="F2"/>
        <w:ind w:left="709" w:hanging="709"/>
        <w:rPr>
          <w:rFonts w:ascii="Arial" w:hAnsi="Arial" w:cs="Arial"/>
          <w:sz w:val="22"/>
          <w:szCs w:val="22"/>
        </w:rPr>
      </w:pPr>
      <w:bookmarkStart w:id="24" w:name="_Toc195086587"/>
      <w:r w:rsidRPr="004730F1">
        <w:rPr>
          <w:rFonts w:ascii="Arial" w:hAnsi="Arial" w:cs="Arial"/>
          <w:sz w:val="22"/>
          <w:szCs w:val="22"/>
        </w:rPr>
        <w:t>Przedmiotowe środki dowodowe</w:t>
      </w:r>
      <w:bookmarkEnd w:id="24"/>
      <w:r w:rsidR="00112AF2" w:rsidRPr="004730F1">
        <w:rPr>
          <w:rFonts w:ascii="Arial" w:hAnsi="Arial" w:cs="Arial"/>
          <w:sz w:val="22"/>
          <w:szCs w:val="22"/>
        </w:rPr>
        <w:t xml:space="preserve"> </w:t>
      </w:r>
    </w:p>
    <w:p w14:paraId="73B55F63" w14:textId="77777777" w:rsidR="007E0DC6" w:rsidRPr="009F15B4" w:rsidRDefault="007E0DC6" w:rsidP="007E0DC6">
      <w:pPr>
        <w:shd w:val="clear" w:color="auto" w:fill="FFFFFF"/>
        <w:spacing w:before="120" w:after="60" w:line="360" w:lineRule="auto"/>
        <w:ind w:left="709"/>
        <w:jc w:val="both"/>
        <w:rPr>
          <w:rFonts w:ascii="Arial" w:hAnsi="Arial" w:cs="Arial"/>
          <w:bCs/>
          <w:color w:val="000000" w:themeColor="text1"/>
          <w:sz w:val="22"/>
          <w:szCs w:val="22"/>
        </w:rPr>
      </w:pPr>
      <w:r w:rsidRPr="009F15B4">
        <w:rPr>
          <w:rFonts w:ascii="Arial" w:hAnsi="Arial" w:cs="Arial"/>
          <w:bCs/>
          <w:color w:val="000000" w:themeColor="text1"/>
          <w:sz w:val="22"/>
          <w:szCs w:val="22"/>
        </w:rPr>
        <w:t xml:space="preserve">W celu potwierdzenia zgodności oferowanych dostaw z wymaganiami, cechami lub kryteriami określonymi w opisie przedmiotu zamówienia lub opisie kryteriów oceny ofert, lub wymaganiami </w:t>
      </w:r>
      <w:r w:rsidRPr="009F15B4">
        <w:rPr>
          <w:rFonts w:ascii="Arial" w:hAnsi="Arial" w:cs="Arial"/>
          <w:bCs/>
          <w:color w:val="000000" w:themeColor="text1"/>
          <w:sz w:val="22"/>
          <w:szCs w:val="22"/>
        </w:rPr>
        <w:lastRenderedPageBreak/>
        <w:t>związanymi z realizacją zamówienia określonymi przez Zamawiającego, wykonawca zobowiązany jest złożyć wraz z ofertą następujące przedmiotowe środki dowodowe:</w:t>
      </w:r>
    </w:p>
    <w:p w14:paraId="10194264" w14:textId="0DB2C574" w:rsidR="007E0DC6" w:rsidRPr="009F15B4" w:rsidRDefault="007E0DC6" w:rsidP="007E0DC6">
      <w:pPr>
        <w:shd w:val="clear" w:color="auto" w:fill="FFFFFF"/>
        <w:spacing w:before="60" w:after="60" w:line="360" w:lineRule="auto"/>
        <w:ind w:left="709"/>
        <w:jc w:val="both"/>
        <w:rPr>
          <w:rFonts w:ascii="Arial" w:hAnsi="Arial" w:cs="Arial"/>
          <w:sz w:val="22"/>
          <w:szCs w:val="22"/>
        </w:rPr>
      </w:pPr>
      <w:r w:rsidRPr="009F15B4">
        <w:rPr>
          <w:rFonts w:ascii="Arial" w:hAnsi="Arial" w:cs="Arial"/>
          <w:sz w:val="22"/>
          <w:szCs w:val="22"/>
        </w:rPr>
        <w:t>Opis techniczny oferowan</w:t>
      </w:r>
      <w:r w:rsidR="004A2C04" w:rsidRPr="009F15B4">
        <w:rPr>
          <w:rFonts w:ascii="Arial" w:hAnsi="Arial" w:cs="Arial"/>
          <w:sz w:val="22"/>
          <w:szCs w:val="22"/>
        </w:rPr>
        <w:t>ego autobusu</w:t>
      </w:r>
      <w:r w:rsidRPr="009F15B4">
        <w:rPr>
          <w:rFonts w:ascii="Arial" w:hAnsi="Arial" w:cs="Arial"/>
          <w:sz w:val="22"/>
          <w:szCs w:val="22"/>
        </w:rPr>
        <w:t xml:space="preserve">, ze wskazaniem wszystkich parametrów technicznych, w celu potwierdzenia zgodności </w:t>
      </w:r>
      <w:r w:rsidRPr="009F15B4">
        <w:rPr>
          <w:rFonts w:ascii="Arial" w:hAnsi="Arial" w:cs="Arial"/>
          <w:bCs/>
          <w:sz w:val="22"/>
          <w:szCs w:val="22"/>
        </w:rPr>
        <w:t xml:space="preserve">oferowanego przedmiotu zamówienia </w:t>
      </w:r>
      <w:r w:rsidRPr="009F15B4">
        <w:rPr>
          <w:rFonts w:ascii="Arial" w:hAnsi="Arial" w:cs="Arial"/>
          <w:sz w:val="22"/>
          <w:szCs w:val="22"/>
        </w:rPr>
        <w:t>z wymaganiami określonymi w opisie przedmiotu zamówienia (załącznik nr 1A do SWZ).</w:t>
      </w:r>
    </w:p>
    <w:p w14:paraId="3414BFAF" w14:textId="77777777" w:rsidR="007E0DC6" w:rsidRPr="009F15B4" w:rsidRDefault="007E0DC6" w:rsidP="007E0DC6">
      <w:pPr>
        <w:shd w:val="clear" w:color="auto" w:fill="FFFFFF"/>
        <w:spacing w:before="60" w:after="60" w:line="360" w:lineRule="auto"/>
        <w:ind w:left="709"/>
        <w:jc w:val="both"/>
        <w:rPr>
          <w:rFonts w:ascii="Arial" w:hAnsi="Arial" w:cs="Arial"/>
          <w:sz w:val="22"/>
          <w:szCs w:val="22"/>
        </w:rPr>
      </w:pPr>
      <w:r w:rsidRPr="009F15B4">
        <w:rPr>
          <w:rFonts w:ascii="Arial" w:hAnsi="Arial" w:cs="Arial"/>
          <w:sz w:val="22"/>
          <w:szCs w:val="22"/>
        </w:rPr>
        <w:t>Wystarczające będzie złożenie załącznika nr 1A do SWZ wypełnionego w sposób określony powyżej oraz w wymaganej formie.</w:t>
      </w:r>
    </w:p>
    <w:p w14:paraId="1B0A6FBF" w14:textId="77777777" w:rsidR="007E0DC6" w:rsidRPr="009F15B4" w:rsidRDefault="007E0DC6" w:rsidP="007E0DC6">
      <w:pPr>
        <w:shd w:val="clear" w:color="auto" w:fill="FFFFFF"/>
        <w:spacing w:before="60" w:after="60" w:line="360" w:lineRule="auto"/>
        <w:ind w:left="709"/>
        <w:jc w:val="both"/>
        <w:rPr>
          <w:rFonts w:ascii="Arial" w:hAnsi="Arial" w:cs="Arial"/>
          <w:sz w:val="22"/>
          <w:szCs w:val="22"/>
        </w:rPr>
      </w:pPr>
      <w:r w:rsidRPr="009F15B4">
        <w:rPr>
          <w:rFonts w:ascii="Arial" w:hAnsi="Arial" w:cs="Arial"/>
          <w:sz w:val="22"/>
          <w:szCs w:val="22"/>
        </w:rPr>
        <w:t>Wymagana forma i moment złożenia: Oryginał w formie elektronicznej lub kopia w postaci cyfrowego odwzorowania dokumentu  papierowego, której zgodność z oryginałem poświadczy wykonawca lub notariusz podpisem kwalifikowanym. Dokument składany wraz z ofertą.</w:t>
      </w:r>
    </w:p>
    <w:p w14:paraId="7A6DBDB0" w14:textId="77777777" w:rsidR="007E0DC6" w:rsidRPr="00EA2B2A" w:rsidRDefault="007E0DC6" w:rsidP="007E0DC6">
      <w:pPr>
        <w:shd w:val="clear" w:color="auto" w:fill="FFFFFF"/>
        <w:spacing w:before="60" w:after="60" w:line="360" w:lineRule="auto"/>
        <w:ind w:left="709"/>
        <w:jc w:val="both"/>
        <w:rPr>
          <w:rFonts w:ascii="Arial" w:hAnsi="Arial" w:cs="Arial"/>
          <w:sz w:val="22"/>
          <w:szCs w:val="22"/>
        </w:rPr>
      </w:pPr>
      <w:r w:rsidRPr="009F15B4">
        <w:rPr>
          <w:rFonts w:ascii="Arial" w:hAnsi="Arial" w:cs="Arial"/>
          <w:sz w:val="22"/>
          <w:szCs w:val="22"/>
        </w:rPr>
        <w:t xml:space="preserve">Zgodnie z przepisem art. 107 ust. 2 ustawy </w:t>
      </w:r>
      <w:proofErr w:type="spellStart"/>
      <w:r w:rsidRPr="009F15B4">
        <w:rPr>
          <w:rFonts w:ascii="Arial" w:hAnsi="Arial" w:cs="Arial"/>
          <w:sz w:val="22"/>
          <w:szCs w:val="22"/>
        </w:rPr>
        <w:t>Pzp</w:t>
      </w:r>
      <w:proofErr w:type="spellEnd"/>
      <w:r w:rsidRPr="009F15B4">
        <w:rPr>
          <w:rFonts w:ascii="Arial" w:hAnsi="Arial" w:cs="Arial"/>
          <w:sz w:val="22"/>
          <w:szCs w:val="22"/>
        </w:rPr>
        <w:t>, jeżeli wykonawca nie złoży wraz z ofertą przedmiotowych środków dowodowych lub złożone przedmiotowe środki dowodowe będą niekompletne, Zamawiający wezwie wykonawcę do ich złożenia lub uzupełnienia w wyznaczonym terminie.</w:t>
      </w:r>
    </w:p>
    <w:p w14:paraId="5D1D0E54" w14:textId="5C2C0C45" w:rsidR="00975475" w:rsidRPr="004730F1" w:rsidRDefault="00975475" w:rsidP="00323D47">
      <w:pPr>
        <w:pStyle w:val="Nagwek2"/>
        <w:numPr>
          <w:ilvl w:val="0"/>
          <w:numId w:val="27"/>
        </w:numPr>
        <w:shd w:val="clear" w:color="auto" w:fill="F2F2F2" w:themeFill="background1" w:themeFillShade="F2"/>
        <w:ind w:left="709" w:hanging="709"/>
        <w:rPr>
          <w:rFonts w:ascii="Arial" w:hAnsi="Arial" w:cs="Arial"/>
          <w:sz w:val="22"/>
          <w:szCs w:val="22"/>
        </w:rPr>
      </w:pPr>
      <w:bookmarkStart w:id="25" w:name="_Toc195086588"/>
      <w:r w:rsidRPr="004730F1">
        <w:rPr>
          <w:rFonts w:ascii="Arial" w:hAnsi="Arial" w:cs="Arial"/>
          <w:sz w:val="22"/>
          <w:szCs w:val="22"/>
        </w:rPr>
        <w:t>Podmiotowe środki dowodowe</w:t>
      </w:r>
      <w:bookmarkEnd w:id="25"/>
    </w:p>
    <w:p w14:paraId="3C0F97DE" w14:textId="407CB7D2" w:rsidR="00975475" w:rsidRPr="004730F1" w:rsidRDefault="00975475" w:rsidP="00BE5121">
      <w:pPr>
        <w:spacing w:before="120" w:line="360" w:lineRule="auto"/>
        <w:ind w:left="709"/>
        <w:jc w:val="both"/>
        <w:rPr>
          <w:rFonts w:ascii="Arial" w:hAnsi="Arial" w:cs="Arial"/>
          <w:iCs/>
          <w:color w:val="0070C0"/>
          <w:sz w:val="22"/>
          <w:szCs w:val="22"/>
        </w:rPr>
      </w:pPr>
      <w:bookmarkStart w:id="26" w:name="mip51080271"/>
      <w:bookmarkEnd w:id="26"/>
      <w:r w:rsidRPr="004730F1">
        <w:rPr>
          <w:rFonts w:ascii="Arial" w:hAnsi="Arial" w:cs="Arial"/>
          <w:bCs/>
          <w:iCs/>
          <w:sz w:val="22"/>
          <w:szCs w:val="22"/>
        </w:rPr>
        <w:t>Nie dotyczy</w:t>
      </w:r>
    </w:p>
    <w:p w14:paraId="3D41F824" w14:textId="0305B197" w:rsidR="00975475" w:rsidRPr="004730F1" w:rsidRDefault="00975475" w:rsidP="00323D47">
      <w:pPr>
        <w:pStyle w:val="Nagwek2"/>
        <w:numPr>
          <w:ilvl w:val="0"/>
          <w:numId w:val="27"/>
        </w:numPr>
        <w:shd w:val="clear" w:color="auto" w:fill="F2F2F2" w:themeFill="background1" w:themeFillShade="F2"/>
        <w:ind w:left="709" w:hanging="709"/>
        <w:rPr>
          <w:rFonts w:ascii="Arial" w:hAnsi="Arial" w:cs="Arial"/>
          <w:bCs/>
          <w:i/>
          <w:sz w:val="22"/>
          <w:szCs w:val="22"/>
        </w:rPr>
      </w:pPr>
      <w:bookmarkStart w:id="27" w:name="_Toc195086589"/>
      <w:r w:rsidRPr="004730F1">
        <w:rPr>
          <w:rFonts w:ascii="Arial" w:hAnsi="Arial" w:cs="Arial"/>
          <w:sz w:val="22"/>
          <w:szCs w:val="22"/>
        </w:rPr>
        <w:t>Forma dokumentów</w:t>
      </w:r>
      <w:bookmarkEnd w:id="27"/>
    </w:p>
    <w:p w14:paraId="26D94469" w14:textId="318A2919" w:rsidR="00975475" w:rsidRPr="004730F1" w:rsidRDefault="004730F1" w:rsidP="00BE5121">
      <w:pPr>
        <w:tabs>
          <w:tab w:val="left" w:pos="0"/>
        </w:tabs>
        <w:spacing w:before="120" w:line="360" w:lineRule="auto"/>
        <w:ind w:left="709" w:hanging="709"/>
        <w:jc w:val="both"/>
        <w:rPr>
          <w:rFonts w:ascii="Arial" w:hAnsi="Arial" w:cs="Arial"/>
          <w:bCs/>
          <w:color w:val="FFFFFF"/>
          <w:sz w:val="22"/>
          <w:szCs w:val="22"/>
        </w:rPr>
      </w:pPr>
      <w:r>
        <w:rPr>
          <w:rFonts w:ascii="Arial" w:eastAsia="Calibri" w:hAnsi="Arial" w:cs="Arial"/>
          <w:sz w:val="22"/>
          <w:szCs w:val="22"/>
        </w:rPr>
        <w:tab/>
      </w:r>
      <w:r w:rsidR="00975475" w:rsidRPr="004730F1">
        <w:rPr>
          <w:rFonts w:ascii="Arial" w:eastAsia="Calibri" w:hAnsi="Arial" w:cs="Arial"/>
          <w:sz w:val="22"/>
          <w:szCs w:val="22"/>
        </w:rPr>
        <w:t>Dokumenty sporządzone w języku obcym muszą być złożone wraz z tłumaczeniem na język polski, poświadczone przez Wykonawcę.</w:t>
      </w:r>
      <w:r w:rsidR="00975475" w:rsidRPr="004730F1">
        <w:rPr>
          <w:rFonts w:ascii="Arial" w:hAnsi="Arial" w:cs="Arial"/>
          <w:bCs/>
          <w:color w:val="FFFFFF"/>
          <w:sz w:val="22"/>
          <w:szCs w:val="22"/>
        </w:rPr>
        <w:t xml:space="preserve"> </w:t>
      </w:r>
    </w:p>
    <w:p w14:paraId="560A1F64" w14:textId="60A6E59F" w:rsidR="00975475" w:rsidRPr="004730F1" w:rsidRDefault="00975475" w:rsidP="00323D47">
      <w:pPr>
        <w:pStyle w:val="Nagwek2"/>
        <w:numPr>
          <w:ilvl w:val="0"/>
          <w:numId w:val="27"/>
        </w:numPr>
        <w:shd w:val="clear" w:color="auto" w:fill="F2F2F2" w:themeFill="background1" w:themeFillShade="F2"/>
        <w:ind w:left="709" w:hanging="709"/>
        <w:rPr>
          <w:rFonts w:ascii="Arial" w:hAnsi="Arial" w:cs="Arial"/>
          <w:sz w:val="22"/>
          <w:szCs w:val="22"/>
        </w:rPr>
      </w:pPr>
      <w:bookmarkStart w:id="28" w:name="_Toc195086590"/>
      <w:r w:rsidRPr="004730F1">
        <w:rPr>
          <w:rFonts w:ascii="Arial" w:hAnsi="Arial" w:cs="Arial"/>
          <w:bCs/>
          <w:sz w:val="22"/>
          <w:szCs w:val="22"/>
        </w:rPr>
        <w:t>Podmioty</w:t>
      </w:r>
      <w:r w:rsidRPr="004730F1">
        <w:rPr>
          <w:rFonts w:ascii="Arial" w:hAnsi="Arial" w:cs="Arial"/>
          <w:sz w:val="22"/>
          <w:szCs w:val="22"/>
        </w:rPr>
        <w:t xml:space="preserve"> zagraniczne</w:t>
      </w:r>
      <w:bookmarkEnd w:id="28"/>
    </w:p>
    <w:p w14:paraId="3F72C527" w14:textId="64E5EA63" w:rsidR="00975475" w:rsidRPr="00E47707" w:rsidRDefault="00975475" w:rsidP="00BE5121">
      <w:pPr>
        <w:shd w:val="clear" w:color="auto" w:fill="FFFFFF"/>
        <w:spacing w:before="120" w:line="360" w:lineRule="auto"/>
        <w:ind w:left="709"/>
        <w:jc w:val="both"/>
        <w:rPr>
          <w:rFonts w:ascii="Arial" w:hAnsi="Arial" w:cs="Arial"/>
          <w:sz w:val="22"/>
          <w:szCs w:val="22"/>
        </w:rPr>
      </w:pPr>
      <w:r w:rsidRPr="004730F1">
        <w:rPr>
          <w:rFonts w:ascii="Arial" w:eastAsia="SimSun" w:hAnsi="Arial" w:cs="Arial"/>
          <w:sz w:val="22"/>
          <w:szCs w:val="22"/>
        </w:rPr>
        <w:t>Jeżeli Wykonawca ma siedzibę lub miejsce zamieszkania poza terytorium Rzeczypospolitej Polskiej składa dokumenty i oświadczenia takie, jak wymagane dla Wykonawców mających siedzibę na terytorium Rzeczypospolitej Polskiej.</w:t>
      </w:r>
      <w:r w:rsidRPr="00E47707">
        <w:rPr>
          <w:rFonts w:ascii="Arial" w:hAnsi="Arial" w:cs="Arial"/>
          <w:sz w:val="22"/>
          <w:szCs w:val="22"/>
        </w:rPr>
        <w:tab/>
      </w:r>
      <w:r w:rsidRPr="00E47707">
        <w:rPr>
          <w:rFonts w:ascii="Arial" w:hAnsi="Arial" w:cs="Arial"/>
          <w:sz w:val="22"/>
          <w:szCs w:val="22"/>
        </w:rPr>
        <w:tab/>
      </w:r>
    </w:p>
    <w:p w14:paraId="31024674" w14:textId="64294B30" w:rsidR="00975475" w:rsidRPr="004A147A" w:rsidRDefault="00975475" w:rsidP="00323D47">
      <w:pPr>
        <w:pStyle w:val="Nagwek2"/>
        <w:numPr>
          <w:ilvl w:val="0"/>
          <w:numId w:val="27"/>
        </w:numPr>
        <w:shd w:val="clear" w:color="auto" w:fill="F2F2F2" w:themeFill="background1" w:themeFillShade="F2"/>
        <w:spacing w:line="360" w:lineRule="auto"/>
        <w:ind w:left="709" w:hanging="709"/>
        <w:rPr>
          <w:rFonts w:ascii="Arial" w:hAnsi="Arial" w:cs="Arial"/>
          <w:color w:val="FF0000"/>
          <w:sz w:val="22"/>
          <w:szCs w:val="22"/>
        </w:rPr>
      </w:pPr>
      <w:bookmarkStart w:id="29" w:name="_Toc195086591"/>
      <w:r w:rsidRPr="004A147A">
        <w:rPr>
          <w:rFonts w:ascii="Arial" w:hAnsi="Arial" w:cs="Arial"/>
          <w:sz w:val="22"/>
          <w:szCs w:val="22"/>
        </w:rPr>
        <w:t>Informacje o środkach komunikacji elekt</w:t>
      </w:r>
      <w:r w:rsidR="00043388" w:rsidRPr="004A147A">
        <w:rPr>
          <w:rFonts w:ascii="Arial" w:hAnsi="Arial" w:cs="Arial"/>
          <w:sz w:val="22"/>
          <w:szCs w:val="22"/>
        </w:rPr>
        <w:t>ronicznej, przy użyciu których Z</w:t>
      </w:r>
      <w:r w:rsidRPr="004A147A">
        <w:rPr>
          <w:rFonts w:ascii="Arial" w:hAnsi="Arial" w:cs="Arial"/>
          <w:sz w:val="22"/>
          <w:szCs w:val="22"/>
        </w:rPr>
        <w:t>amawiający będzie komunikował się z wykonawcami, oraz informac</w:t>
      </w:r>
      <w:r w:rsidR="00A74734" w:rsidRPr="004A147A">
        <w:rPr>
          <w:rFonts w:ascii="Arial" w:hAnsi="Arial" w:cs="Arial"/>
          <w:sz w:val="22"/>
          <w:szCs w:val="22"/>
        </w:rPr>
        <w:t>je o wymaganiach technicznych i </w:t>
      </w:r>
      <w:r w:rsidRPr="004A147A">
        <w:rPr>
          <w:rFonts w:ascii="Arial" w:hAnsi="Arial" w:cs="Arial"/>
          <w:sz w:val="22"/>
          <w:szCs w:val="22"/>
        </w:rPr>
        <w:t>organizacyjnych sporządzania, wysyłania i odbierania korespondencji elektronicznej</w:t>
      </w:r>
      <w:bookmarkEnd w:id="29"/>
    </w:p>
    <w:p w14:paraId="3F55AF73" w14:textId="77777777" w:rsidR="00975475" w:rsidRPr="007D6392" w:rsidRDefault="00975475" w:rsidP="00323D47">
      <w:pPr>
        <w:widowControl w:val="0"/>
        <w:numPr>
          <w:ilvl w:val="0"/>
          <w:numId w:val="8"/>
        </w:numPr>
        <w:autoSpaceDE w:val="0"/>
        <w:autoSpaceDN w:val="0"/>
        <w:adjustRightInd w:val="0"/>
        <w:spacing w:before="120" w:line="360" w:lineRule="auto"/>
        <w:ind w:right="11" w:hanging="720"/>
        <w:jc w:val="both"/>
        <w:rPr>
          <w:rFonts w:ascii="Arial" w:hAnsi="Arial" w:cs="Arial"/>
          <w:sz w:val="22"/>
          <w:szCs w:val="22"/>
        </w:rPr>
      </w:pPr>
      <w:r w:rsidRPr="007D6392">
        <w:rPr>
          <w:rFonts w:ascii="Arial" w:hAnsi="Arial" w:cs="Arial"/>
          <w:sz w:val="22"/>
          <w:szCs w:val="22"/>
        </w:rPr>
        <w:t>Komunikacja w postępowaniu o udzielenie zamówienia w tym składanie ofert, wymiana informacji oraz przekazywanie dokumentów lub o</w:t>
      </w:r>
      <w:r w:rsidR="00A74734" w:rsidRPr="007D6392">
        <w:rPr>
          <w:rFonts w:ascii="Arial" w:hAnsi="Arial" w:cs="Arial"/>
          <w:sz w:val="22"/>
          <w:szCs w:val="22"/>
        </w:rPr>
        <w:t>świadczeń między Zamawiającym a </w:t>
      </w:r>
      <w:r w:rsidRPr="007D6392">
        <w:rPr>
          <w:rFonts w:ascii="Arial" w:hAnsi="Arial" w:cs="Arial"/>
          <w:sz w:val="22"/>
          <w:szCs w:val="22"/>
        </w:rPr>
        <w:t>Wykonawcą, odbywa się przy użyciu środków komunikacji elektronicznej, tj. za pośrednictwem dedykowanego formularza dostępnego na  platformie zakupowej.</w:t>
      </w:r>
    </w:p>
    <w:p w14:paraId="5538AA6A" w14:textId="77777777" w:rsidR="00975475" w:rsidRPr="00E02B94" w:rsidRDefault="00975475" w:rsidP="00323D47">
      <w:pPr>
        <w:widowControl w:val="0"/>
        <w:numPr>
          <w:ilvl w:val="0"/>
          <w:numId w:val="8"/>
        </w:numPr>
        <w:autoSpaceDE w:val="0"/>
        <w:autoSpaceDN w:val="0"/>
        <w:adjustRightInd w:val="0"/>
        <w:spacing w:line="360" w:lineRule="auto"/>
        <w:ind w:right="11" w:hanging="720"/>
        <w:jc w:val="both"/>
        <w:rPr>
          <w:rFonts w:ascii="Arial" w:hAnsi="Arial" w:cs="Arial"/>
          <w:color w:val="000000" w:themeColor="text1"/>
          <w:sz w:val="22"/>
          <w:szCs w:val="22"/>
        </w:rPr>
      </w:pPr>
      <w:r w:rsidRPr="007D6392">
        <w:rPr>
          <w:rFonts w:ascii="Arial" w:hAnsi="Arial" w:cs="Arial"/>
          <w:sz w:val="22"/>
          <w:szCs w:val="22"/>
        </w:rPr>
        <w:t xml:space="preserve">Zamawiający (w </w:t>
      </w:r>
      <w:r w:rsidRPr="007D6392">
        <w:rPr>
          <w:rFonts w:ascii="Arial" w:eastAsia="Calibri" w:hAnsi="Arial" w:cs="Arial"/>
          <w:sz w:val="22"/>
          <w:szCs w:val="22"/>
        </w:rPr>
        <w:t xml:space="preserve">sytuacjach awaryjnych, np. w przypadku niedziałania </w:t>
      </w:r>
      <w:r w:rsidRPr="007D6392">
        <w:rPr>
          <w:rFonts w:ascii="Arial" w:hAnsi="Arial" w:cs="Arial"/>
          <w:sz w:val="22"/>
          <w:szCs w:val="22"/>
        </w:rPr>
        <w:t>platformy zakupowej</w:t>
      </w:r>
      <w:r w:rsidRPr="007D6392">
        <w:rPr>
          <w:rFonts w:ascii="Arial" w:eastAsia="Calibri" w:hAnsi="Arial" w:cs="Arial"/>
          <w:sz w:val="22"/>
          <w:szCs w:val="22"/>
        </w:rPr>
        <w:t xml:space="preserve">) </w:t>
      </w:r>
      <w:r w:rsidRPr="007D6392">
        <w:rPr>
          <w:rFonts w:ascii="Arial" w:hAnsi="Arial" w:cs="Arial"/>
          <w:sz w:val="22"/>
          <w:szCs w:val="22"/>
        </w:rPr>
        <w:t>dopuszcza również możliwość</w:t>
      </w:r>
      <w:r w:rsidRPr="00E47707">
        <w:rPr>
          <w:rFonts w:ascii="Arial" w:hAnsi="Arial" w:cs="Arial"/>
          <w:sz w:val="22"/>
          <w:szCs w:val="22"/>
        </w:rPr>
        <w:t xml:space="preserve"> składania dokumentów elektronicznych, oświadczeń lub elektronicznych kopii dokumentów lub oświadczeń za pomocą poczty elektronicznej, email: </w:t>
      </w:r>
      <w:hyperlink r:id="rId10" w:history="1">
        <w:r w:rsidRPr="00E02B94">
          <w:rPr>
            <w:rStyle w:val="Hipercze"/>
            <w:rFonts w:ascii="Arial" w:hAnsi="Arial" w:cs="Arial"/>
            <w:color w:val="000000" w:themeColor="text1"/>
            <w:sz w:val="22"/>
            <w:szCs w:val="22"/>
            <w:u w:val="none"/>
          </w:rPr>
          <w:t>zamowienia@uni.opole.pl</w:t>
        </w:r>
      </w:hyperlink>
      <w:r w:rsidRPr="00E02B94">
        <w:rPr>
          <w:rFonts w:ascii="Arial" w:hAnsi="Arial" w:cs="Arial"/>
          <w:color w:val="000000" w:themeColor="text1"/>
          <w:sz w:val="22"/>
          <w:szCs w:val="22"/>
        </w:rPr>
        <w:t xml:space="preserve"> . </w:t>
      </w:r>
    </w:p>
    <w:p w14:paraId="79EE83F7" w14:textId="6B169791" w:rsidR="00975475" w:rsidRPr="00E47707" w:rsidRDefault="00975475" w:rsidP="00323D47">
      <w:pPr>
        <w:numPr>
          <w:ilvl w:val="0"/>
          <w:numId w:val="8"/>
        </w:numPr>
        <w:autoSpaceDN w:val="0"/>
        <w:adjustRightInd w:val="0"/>
        <w:spacing w:line="360" w:lineRule="auto"/>
        <w:ind w:right="11" w:hanging="720"/>
        <w:jc w:val="both"/>
        <w:rPr>
          <w:rFonts w:ascii="Arial" w:hAnsi="Arial" w:cs="Arial"/>
          <w:b/>
          <w:bCs/>
          <w:color w:val="70AD47"/>
          <w:sz w:val="22"/>
          <w:szCs w:val="22"/>
        </w:rPr>
      </w:pPr>
      <w:r w:rsidRPr="00E47707">
        <w:rPr>
          <w:rFonts w:ascii="Arial" w:hAnsi="Arial" w:cs="Arial"/>
          <w:sz w:val="22"/>
          <w:szCs w:val="22"/>
        </w:rPr>
        <w:t>Sposób sporządzenia dokumentów elektronicznych  oświadczeń lub elektronicznych kopii dokumentów lub oświadczeń musi być zgody z wymaganiami określonymi w rozporz</w:t>
      </w:r>
      <w:r w:rsidR="00A74734" w:rsidRPr="00E47707">
        <w:rPr>
          <w:rFonts w:ascii="Arial" w:hAnsi="Arial" w:cs="Arial"/>
          <w:sz w:val="22"/>
          <w:szCs w:val="22"/>
        </w:rPr>
        <w:t xml:space="preserve">ądzeniu Prezesa Rady Ministrów </w:t>
      </w:r>
      <w:r w:rsidRPr="00E47707">
        <w:rPr>
          <w:rFonts w:ascii="Arial" w:hAnsi="Arial" w:cs="Arial"/>
          <w:bCs/>
          <w:sz w:val="22"/>
          <w:szCs w:val="22"/>
        </w:rPr>
        <w:t>z dnia 30 grudnia 2020 r. w</w:t>
      </w:r>
      <w:r w:rsidR="00A74734" w:rsidRPr="00E47707">
        <w:rPr>
          <w:rFonts w:ascii="Arial" w:hAnsi="Arial" w:cs="Arial"/>
          <w:bCs/>
          <w:sz w:val="22"/>
          <w:szCs w:val="22"/>
        </w:rPr>
        <w:t xml:space="preserve"> sprawie sposobu sporządzania </w:t>
      </w:r>
      <w:r w:rsidR="00A74734" w:rsidRPr="00E47707">
        <w:rPr>
          <w:rFonts w:ascii="Arial" w:hAnsi="Arial" w:cs="Arial"/>
          <w:bCs/>
          <w:sz w:val="22"/>
          <w:szCs w:val="22"/>
        </w:rPr>
        <w:lastRenderedPageBreak/>
        <w:t>i </w:t>
      </w:r>
      <w:r w:rsidRPr="00E47707">
        <w:rPr>
          <w:rFonts w:ascii="Arial" w:hAnsi="Arial" w:cs="Arial"/>
          <w:bCs/>
          <w:sz w:val="22"/>
          <w:szCs w:val="22"/>
        </w:rPr>
        <w:t>przekazywania informacji oraz wymagań technicznych dla dokumentów elektronicznych oraz środków komunikacji elektronicznej w postępowaniu o udzielenie zamówienia publicznego lub konkursie</w:t>
      </w:r>
      <w:r w:rsidRPr="00E47707">
        <w:rPr>
          <w:rFonts w:ascii="Arial" w:hAnsi="Arial" w:cs="Arial"/>
          <w:b/>
          <w:bCs/>
          <w:sz w:val="22"/>
          <w:szCs w:val="22"/>
        </w:rPr>
        <w:t xml:space="preserve"> </w:t>
      </w:r>
      <w:r w:rsidRPr="00E47707">
        <w:rPr>
          <w:rFonts w:ascii="Arial" w:hAnsi="Arial" w:cs="Arial"/>
          <w:sz w:val="22"/>
          <w:szCs w:val="22"/>
        </w:rPr>
        <w:t>(Dz. U. z 2020 r. poz. 2452) oraz Rozporządzeniu Ministra Rozwoju, Pracy i</w:t>
      </w:r>
      <w:r w:rsidR="00A74734" w:rsidRPr="00E47707">
        <w:rPr>
          <w:rFonts w:ascii="Arial" w:hAnsi="Arial" w:cs="Arial"/>
          <w:sz w:val="22"/>
          <w:szCs w:val="22"/>
        </w:rPr>
        <w:t> </w:t>
      </w:r>
      <w:r w:rsidRPr="00E47707">
        <w:rPr>
          <w:rFonts w:ascii="Arial" w:hAnsi="Arial" w:cs="Arial"/>
          <w:sz w:val="22"/>
          <w:szCs w:val="22"/>
        </w:rPr>
        <w:t>Technolog</w:t>
      </w:r>
      <w:r w:rsidR="00320866" w:rsidRPr="00E47707">
        <w:rPr>
          <w:rFonts w:ascii="Arial" w:hAnsi="Arial" w:cs="Arial"/>
          <w:sz w:val="22"/>
          <w:szCs w:val="22"/>
        </w:rPr>
        <w:t>ii  z dnia 23 grudnia 2020 r. w </w:t>
      </w:r>
      <w:r w:rsidRPr="00E47707">
        <w:rPr>
          <w:rFonts w:ascii="Arial" w:hAnsi="Arial" w:cs="Arial"/>
          <w:sz w:val="22"/>
          <w:szCs w:val="22"/>
        </w:rPr>
        <w:t>sprawie podmiotowych środków dowodowych oraz innych dokumentów lub oświadczeń, jakich może żądać za</w:t>
      </w:r>
      <w:r w:rsidR="00A74734" w:rsidRPr="00E47707">
        <w:rPr>
          <w:rFonts w:ascii="Arial" w:hAnsi="Arial" w:cs="Arial"/>
          <w:sz w:val="22"/>
          <w:szCs w:val="22"/>
        </w:rPr>
        <w:t>mawiający od wykonawcy (Dz.U. z </w:t>
      </w:r>
      <w:r w:rsidR="00FF22F7" w:rsidRPr="00E47707">
        <w:rPr>
          <w:rFonts w:ascii="Arial" w:hAnsi="Arial" w:cs="Arial"/>
          <w:sz w:val="22"/>
          <w:szCs w:val="22"/>
        </w:rPr>
        <w:t>2023 r. poz. 1824</w:t>
      </w:r>
      <w:r w:rsidRPr="00E47707">
        <w:rPr>
          <w:rFonts w:ascii="Arial" w:hAnsi="Arial" w:cs="Arial"/>
          <w:sz w:val="22"/>
          <w:szCs w:val="22"/>
        </w:rPr>
        <w:t>).</w:t>
      </w:r>
    </w:p>
    <w:p w14:paraId="4E49844E" w14:textId="77777777" w:rsidR="00975475" w:rsidRPr="005B6068" w:rsidRDefault="00975475" w:rsidP="00323D47">
      <w:pPr>
        <w:widowControl w:val="0"/>
        <w:numPr>
          <w:ilvl w:val="0"/>
          <w:numId w:val="8"/>
        </w:numPr>
        <w:shd w:val="clear" w:color="auto" w:fill="FFFFFF"/>
        <w:autoSpaceDE w:val="0"/>
        <w:autoSpaceDN w:val="0"/>
        <w:adjustRightInd w:val="0"/>
        <w:spacing w:line="360" w:lineRule="auto"/>
        <w:ind w:left="709" w:right="11" w:hanging="709"/>
        <w:jc w:val="both"/>
        <w:rPr>
          <w:rFonts w:ascii="Arial" w:eastAsia="Calibri" w:hAnsi="Arial" w:cs="Arial"/>
          <w:bCs/>
          <w:sz w:val="22"/>
          <w:szCs w:val="22"/>
        </w:rPr>
      </w:pPr>
      <w:r w:rsidRPr="00E47707">
        <w:rPr>
          <w:rFonts w:ascii="Arial" w:eastAsia="Calibri" w:hAnsi="Arial" w:cs="Arial"/>
          <w:sz w:val="22"/>
          <w:szCs w:val="22"/>
        </w:rPr>
        <w:t xml:space="preserve">Komunikacja poprzez </w:t>
      </w:r>
      <w:r w:rsidRPr="005B6068">
        <w:rPr>
          <w:rFonts w:ascii="Arial" w:eastAsia="Calibri" w:hAnsi="Arial" w:cs="Arial"/>
          <w:bCs/>
          <w:sz w:val="22"/>
          <w:szCs w:val="22"/>
        </w:rPr>
        <w:t>Wyślij wiadomość umożliwia dodanie do treś</w:t>
      </w:r>
      <w:r w:rsidR="00A74734" w:rsidRPr="005B6068">
        <w:rPr>
          <w:rFonts w:ascii="Arial" w:eastAsia="Calibri" w:hAnsi="Arial" w:cs="Arial"/>
          <w:bCs/>
          <w:sz w:val="22"/>
          <w:szCs w:val="22"/>
        </w:rPr>
        <w:t xml:space="preserve">ci wysyłanej wiadomości plików </w:t>
      </w:r>
      <w:r w:rsidRPr="005B6068">
        <w:rPr>
          <w:rFonts w:ascii="Arial" w:eastAsia="Calibri" w:hAnsi="Arial" w:cs="Arial"/>
          <w:bCs/>
          <w:sz w:val="22"/>
          <w:szCs w:val="22"/>
        </w:rPr>
        <w:t>lub spakowanego katalogu (załączników). Występuje limit objętość p</w:t>
      </w:r>
      <w:r w:rsidR="00A74734" w:rsidRPr="005B6068">
        <w:rPr>
          <w:rFonts w:ascii="Arial" w:eastAsia="Calibri" w:hAnsi="Arial" w:cs="Arial"/>
          <w:bCs/>
          <w:sz w:val="22"/>
          <w:szCs w:val="22"/>
        </w:rPr>
        <w:t xml:space="preserve">lików lub spakowanego katalogu </w:t>
      </w:r>
      <w:r w:rsidRPr="005B6068">
        <w:rPr>
          <w:rFonts w:ascii="Arial" w:eastAsia="Calibri" w:hAnsi="Arial" w:cs="Arial"/>
          <w:bCs/>
          <w:sz w:val="22"/>
          <w:szCs w:val="22"/>
        </w:rPr>
        <w:t xml:space="preserve">w zakresie całej wiadomości do 1 GB. </w:t>
      </w:r>
    </w:p>
    <w:p w14:paraId="75657BA0" w14:textId="77777777" w:rsidR="00975475" w:rsidRPr="007D6392" w:rsidRDefault="00975475" w:rsidP="00323D47">
      <w:pPr>
        <w:widowControl w:val="0"/>
        <w:numPr>
          <w:ilvl w:val="0"/>
          <w:numId w:val="8"/>
        </w:numPr>
        <w:shd w:val="clear" w:color="auto" w:fill="FFFFFF"/>
        <w:autoSpaceDE w:val="0"/>
        <w:autoSpaceDN w:val="0"/>
        <w:adjustRightInd w:val="0"/>
        <w:spacing w:line="360" w:lineRule="auto"/>
        <w:ind w:left="709" w:right="11" w:hanging="709"/>
        <w:jc w:val="both"/>
        <w:rPr>
          <w:rFonts w:ascii="Arial" w:eastAsia="Calibri" w:hAnsi="Arial" w:cs="Arial"/>
          <w:bCs/>
          <w:sz w:val="22"/>
          <w:szCs w:val="22"/>
        </w:rPr>
      </w:pPr>
      <w:r w:rsidRPr="005B6068">
        <w:rPr>
          <w:rFonts w:ascii="Arial" w:eastAsia="Calibri" w:hAnsi="Arial" w:cs="Arial"/>
          <w:bCs/>
          <w:sz w:val="22"/>
          <w:szCs w:val="22"/>
        </w:rPr>
        <w:t xml:space="preserve">Wykonawca otrzyma powiadomienia tj. wiadomość email dotyczące komunikatów w sytuacji gdy </w:t>
      </w:r>
      <w:r w:rsidRPr="007D6392">
        <w:rPr>
          <w:rFonts w:ascii="Arial" w:eastAsia="Calibri" w:hAnsi="Arial" w:cs="Arial"/>
          <w:bCs/>
          <w:sz w:val="22"/>
          <w:szCs w:val="22"/>
        </w:rPr>
        <w:t>Zamawiający opublikuje wiadomości publiczne/komunikaty publiczne lub spersonalizowaną wiadomość zwaną wiadomością prywatną.</w:t>
      </w:r>
    </w:p>
    <w:p w14:paraId="51449A6A" w14:textId="795E766A" w:rsidR="00975475" w:rsidRPr="007D6392" w:rsidRDefault="00975475" w:rsidP="00323D47">
      <w:pPr>
        <w:widowControl w:val="0"/>
        <w:numPr>
          <w:ilvl w:val="0"/>
          <w:numId w:val="8"/>
        </w:numPr>
        <w:shd w:val="clear" w:color="auto" w:fill="FFFFFF"/>
        <w:autoSpaceDE w:val="0"/>
        <w:autoSpaceDN w:val="0"/>
        <w:adjustRightInd w:val="0"/>
        <w:spacing w:line="360" w:lineRule="auto"/>
        <w:ind w:left="709" w:right="11" w:hanging="709"/>
        <w:jc w:val="both"/>
        <w:rPr>
          <w:rFonts w:ascii="Arial" w:eastAsia="Calibri" w:hAnsi="Arial" w:cs="Arial"/>
          <w:bCs/>
          <w:sz w:val="22"/>
          <w:szCs w:val="22"/>
        </w:rPr>
      </w:pPr>
      <w:r w:rsidRPr="007D6392">
        <w:rPr>
          <w:rFonts w:ascii="Arial" w:eastAsia="Calibri" w:hAnsi="Arial" w:cs="Arial"/>
          <w:bCs/>
          <w:sz w:val="22"/>
          <w:szCs w:val="22"/>
        </w:rPr>
        <w:t xml:space="preserve">Warunkiem otrzymania powiadomień systemowych </w:t>
      </w:r>
      <w:r w:rsidRPr="007D6392">
        <w:rPr>
          <w:rFonts w:ascii="Arial" w:hAnsi="Arial" w:cs="Arial"/>
          <w:bCs/>
          <w:sz w:val="22"/>
          <w:szCs w:val="22"/>
        </w:rPr>
        <w:t>platformy zakupowej</w:t>
      </w:r>
      <w:r w:rsidRPr="007D6392">
        <w:rPr>
          <w:rFonts w:ascii="Arial" w:eastAsia="Calibri" w:hAnsi="Arial" w:cs="Arial"/>
          <w:bCs/>
          <w:sz w:val="22"/>
          <w:szCs w:val="22"/>
        </w:rPr>
        <w:t>, zgodnie z pkt. 12.5 SWZ jest wcześniejsze poinformowanie przez Zamawiającego o post</w:t>
      </w:r>
      <w:r w:rsidR="00745819" w:rsidRPr="007D6392">
        <w:rPr>
          <w:rFonts w:ascii="Arial" w:eastAsia="Calibri" w:hAnsi="Arial" w:cs="Arial"/>
          <w:bCs/>
          <w:sz w:val="22"/>
          <w:szCs w:val="22"/>
        </w:rPr>
        <w:t>ępowaniu, złożenie oferty jak i </w:t>
      </w:r>
      <w:r w:rsidRPr="007D6392">
        <w:rPr>
          <w:rFonts w:ascii="Arial" w:eastAsia="Calibri" w:hAnsi="Arial" w:cs="Arial"/>
          <w:bCs/>
          <w:sz w:val="22"/>
          <w:szCs w:val="22"/>
        </w:rPr>
        <w:t>wystosowanie wiadomości przez Wykonawcę w obrębie postępowania, na którą otrzyma odpowiedź.</w:t>
      </w:r>
    </w:p>
    <w:p w14:paraId="4FE4C6EC" w14:textId="77777777" w:rsidR="00975475" w:rsidRPr="007D6392" w:rsidRDefault="00975475" w:rsidP="00323D47">
      <w:pPr>
        <w:widowControl w:val="0"/>
        <w:numPr>
          <w:ilvl w:val="0"/>
          <w:numId w:val="8"/>
        </w:numPr>
        <w:shd w:val="clear" w:color="auto" w:fill="FFFFFF"/>
        <w:autoSpaceDE w:val="0"/>
        <w:autoSpaceDN w:val="0"/>
        <w:adjustRightInd w:val="0"/>
        <w:spacing w:line="360" w:lineRule="auto"/>
        <w:ind w:left="709" w:right="11" w:hanging="709"/>
        <w:jc w:val="both"/>
        <w:rPr>
          <w:rFonts w:ascii="Arial" w:eastAsia="Calibri" w:hAnsi="Arial" w:cs="Arial"/>
          <w:sz w:val="22"/>
          <w:szCs w:val="22"/>
        </w:rPr>
      </w:pPr>
      <w:r w:rsidRPr="007D6392">
        <w:rPr>
          <w:rFonts w:ascii="Arial" w:eastAsia="Calibri" w:hAnsi="Arial" w:cs="Arial"/>
          <w:bCs/>
          <w:sz w:val="22"/>
          <w:szCs w:val="22"/>
        </w:rPr>
        <w:t>Za datę przekazania składanych zawiadomień lub dokumentów lub oświadczeń lub wniosków lub wyjaśnień lub informacji uznaje się kliknięcie przycisku Wyślij wiadomość po</w:t>
      </w:r>
      <w:r w:rsidRPr="007D6392">
        <w:rPr>
          <w:rFonts w:ascii="Arial" w:eastAsia="Calibri" w:hAnsi="Arial" w:cs="Arial"/>
          <w:sz w:val="22"/>
          <w:szCs w:val="22"/>
        </w:rPr>
        <w:t xml:space="preserve"> których pojawi się komunikat, że wiadomość została wysłana do Zamawiającego.</w:t>
      </w:r>
    </w:p>
    <w:p w14:paraId="16B03396" w14:textId="77777777" w:rsidR="00975475" w:rsidRPr="007D6392" w:rsidRDefault="00975475" w:rsidP="00323D47">
      <w:pPr>
        <w:widowControl w:val="0"/>
        <w:numPr>
          <w:ilvl w:val="0"/>
          <w:numId w:val="8"/>
        </w:numPr>
        <w:shd w:val="clear" w:color="auto" w:fill="FFFFFF"/>
        <w:autoSpaceDE w:val="0"/>
        <w:autoSpaceDN w:val="0"/>
        <w:adjustRightInd w:val="0"/>
        <w:spacing w:line="360" w:lineRule="auto"/>
        <w:ind w:left="709" w:right="11" w:hanging="709"/>
        <w:jc w:val="both"/>
        <w:rPr>
          <w:rFonts w:ascii="Arial" w:eastAsia="Calibri" w:hAnsi="Arial" w:cs="Arial"/>
          <w:b/>
          <w:color w:val="000000"/>
          <w:sz w:val="22"/>
          <w:szCs w:val="22"/>
          <w:u w:val="single"/>
        </w:rPr>
      </w:pPr>
      <w:r w:rsidRPr="007D6392">
        <w:rPr>
          <w:rFonts w:ascii="Arial" w:hAnsi="Arial" w:cs="Arial"/>
          <w:sz w:val="22"/>
          <w:szCs w:val="22"/>
        </w:rPr>
        <w:t xml:space="preserve">Wykonawca może zwracać się do Zamawiającego z wnioskiem o wyjaśnienie treści SWZ. </w:t>
      </w:r>
    </w:p>
    <w:p w14:paraId="00B7D1E5" w14:textId="4252AE5D" w:rsidR="00975475" w:rsidRPr="007D6392" w:rsidRDefault="00975475" w:rsidP="00323D47">
      <w:pPr>
        <w:widowControl w:val="0"/>
        <w:numPr>
          <w:ilvl w:val="0"/>
          <w:numId w:val="8"/>
        </w:numPr>
        <w:shd w:val="clear" w:color="auto" w:fill="FFFFFF"/>
        <w:autoSpaceDE w:val="0"/>
        <w:autoSpaceDN w:val="0"/>
        <w:adjustRightInd w:val="0"/>
        <w:spacing w:line="360" w:lineRule="auto"/>
        <w:ind w:left="709" w:right="11" w:hanging="709"/>
        <w:jc w:val="both"/>
        <w:rPr>
          <w:rFonts w:ascii="Arial" w:eastAsia="Calibri" w:hAnsi="Arial" w:cs="Arial"/>
          <w:b/>
          <w:color w:val="000000"/>
          <w:sz w:val="22"/>
          <w:szCs w:val="22"/>
          <w:u w:val="single"/>
        </w:rPr>
      </w:pPr>
      <w:r w:rsidRPr="007D6392">
        <w:rPr>
          <w:rFonts w:ascii="Arial" w:eastAsia="Calibri" w:hAnsi="Arial" w:cs="Arial"/>
          <w:color w:val="000000"/>
          <w:sz w:val="22"/>
          <w:szCs w:val="22"/>
        </w:rPr>
        <w:t>Jeżeli wniosek o wyjaśnienie treści SWZ, zwany dalej „wnioskiem”, wpłynie do Zamawiającego nie później niż na cztery  [ 4 ] dni przed upływem terminu składania ofert, Zamawiający udzieli wyjaśnień niezwłocznie, jednak nie później niż na dwa [ 2 ] dni przed upływem terminu składania ofert. Jeżeli wniosek o wyjaśnienie treści SWZ wpłynie po upływie terminu, o którym mowa w</w:t>
      </w:r>
      <w:r w:rsidR="00331050" w:rsidRPr="007D6392">
        <w:rPr>
          <w:rFonts w:ascii="Arial" w:eastAsia="Calibri" w:hAnsi="Arial" w:cs="Arial"/>
          <w:color w:val="000000"/>
          <w:sz w:val="22"/>
          <w:szCs w:val="22"/>
        </w:rPr>
        <w:t> </w:t>
      </w:r>
      <w:r w:rsidRPr="007D6392">
        <w:rPr>
          <w:rFonts w:ascii="Arial" w:eastAsia="Calibri" w:hAnsi="Arial" w:cs="Arial"/>
          <w:color w:val="000000"/>
          <w:sz w:val="22"/>
          <w:szCs w:val="22"/>
        </w:rPr>
        <w:t xml:space="preserve">zdaniu poprzednim, lub dotyczy udzielonych wyjaśnień, Zamawiający może udzielić wyjaśnień albo pozostawić wniosek bez rozpoznania. Zamawiający zamieści treść zapytań (bez ujawnienia źródła zapytania) i wyjaśnień </w:t>
      </w:r>
      <w:r w:rsidRPr="007D6392">
        <w:rPr>
          <w:rFonts w:ascii="Arial" w:eastAsia="Calibri" w:hAnsi="Arial" w:cs="Arial"/>
          <w:sz w:val="22"/>
          <w:szCs w:val="22"/>
        </w:rPr>
        <w:t xml:space="preserve">na </w:t>
      </w:r>
      <w:r w:rsidRPr="007D6392">
        <w:rPr>
          <w:rFonts w:ascii="Arial" w:hAnsi="Arial" w:cs="Arial"/>
          <w:sz w:val="22"/>
          <w:szCs w:val="22"/>
        </w:rPr>
        <w:t>platformie zakupowej</w:t>
      </w:r>
      <w:r w:rsidRPr="007D6392">
        <w:rPr>
          <w:rFonts w:ascii="Arial" w:eastAsia="Calibri" w:hAnsi="Arial" w:cs="Arial"/>
          <w:sz w:val="22"/>
          <w:szCs w:val="22"/>
        </w:rPr>
        <w:t>.</w:t>
      </w:r>
    </w:p>
    <w:p w14:paraId="26FBEDD9" w14:textId="77777777" w:rsidR="00975475" w:rsidRPr="007D6392" w:rsidRDefault="00975475" w:rsidP="00323D47">
      <w:pPr>
        <w:widowControl w:val="0"/>
        <w:numPr>
          <w:ilvl w:val="0"/>
          <w:numId w:val="8"/>
        </w:numPr>
        <w:shd w:val="clear" w:color="auto" w:fill="FFFFFF"/>
        <w:autoSpaceDE w:val="0"/>
        <w:autoSpaceDN w:val="0"/>
        <w:adjustRightInd w:val="0"/>
        <w:spacing w:line="360" w:lineRule="auto"/>
        <w:ind w:left="709" w:right="11" w:hanging="709"/>
        <w:jc w:val="both"/>
        <w:rPr>
          <w:rFonts w:ascii="Arial" w:eastAsia="Calibri" w:hAnsi="Arial" w:cs="Arial"/>
          <w:color w:val="000000"/>
          <w:sz w:val="22"/>
          <w:szCs w:val="22"/>
        </w:rPr>
      </w:pPr>
      <w:r w:rsidRPr="007D6392">
        <w:rPr>
          <w:rFonts w:ascii="Arial" w:eastAsia="Calibri" w:hAnsi="Arial" w:cs="Arial"/>
          <w:color w:val="000000"/>
          <w:sz w:val="22"/>
          <w:szCs w:val="22"/>
        </w:rPr>
        <w:t>Przedłużenie terminu składania ofert nie wpływa na bieg terminu sk</w:t>
      </w:r>
      <w:r w:rsidR="00A74734" w:rsidRPr="007D6392">
        <w:rPr>
          <w:rFonts w:ascii="Arial" w:eastAsia="Calibri" w:hAnsi="Arial" w:cs="Arial"/>
          <w:color w:val="000000"/>
          <w:sz w:val="22"/>
          <w:szCs w:val="22"/>
        </w:rPr>
        <w:t xml:space="preserve">ładania wniosku, o którym mowa </w:t>
      </w:r>
      <w:r w:rsidRPr="007D6392">
        <w:rPr>
          <w:rFonts w:ascii="Arial" w:eastAsia="Calibri" w:hAnsi="Arial" w:cs="Arial"/>
          <w:color w:val="000000"/>
          <w:sz w:val="22"/>
          <w:szCs w:val="22"/>
        </w:rPr>
        <w:t>w pkt. 12.9 SWZ.</w:t>
      </w:r>
      <w:r w:rsidRPr="007D6392">
        <w:rPr>
          <w:rFonts w:ascii="Arial" w:hAnsi="Arial" w:cs="Arial"/>
          <w:color w:val="FFFFFF"/>
          <w:sz w:val="22"/>
          <w:szCs w:val="22"/>
        </w:rPr>
        <w:t xml:space="preserve"> copyright by Uniwersytet Opolski EOES</w:t>
      </w:r>
    </w:p>
    <w:p w14:paraId="29E06564" w14:textId="77777777" w:rsidR="00975475" w:rsidRPr="005B6068" w:rsidRDefault="00975475" w:rsidP="00323D47">
      <w:pPr>
        <w:widowControl w:val="0"/>
        <w:numPr>
          <w:ilvl w:val="0"/>
          <w:numId w:val="8"/>
        </w:numPr>
        <w:shd w:val="clear" w:color="auto" w:fill="FFFFFF"/>
        <w:autoSpaceDE w:val="0"/>
        <w:autoSpaceDN w:val="0"/>
        <w:adjustRightInd w:val="0"/>
        <w:spacing w:line="360" w:lineRule="auto"/>
        <w:ind w:left="709" w:right="11" w:hanging="709"/>
        <w:jc w:val="both"/>
        <w:rPr>
          <w:rFonts w:ascii="Arial" w:eastAsia="Calibri" w:hAnsi="Arial" w:cs="Arial"/>
          <w:color w:val="000000"/>
          <w:sz w:val="22"/>
          <w:szCs w:val="22"/>
        </w:rPr>
      </w:pPr>
      <w:r w:rsidRPr="007D6392">
        <w:rPr>
          <w:rFonts w:ascii="Arial" w:eastAsia="Calibri" w:hAnsi="Arial" w:cs="Arial"/>
          <w:color w:val="000000"/>
          <w:sz w:val="22"/>
          <w:szCs w:val="22"/>
        </w:rPr>
        <w:t>W przypadku rozbieżności pomiędzy treścią niniejszej SWZ, a treścią udzielonych odpowiedzi lub innych informacji Zamawiającego, jako obowiązującą należy</w:t>
      </w:r>
      <w:r w:rsidRPr="005B6068">
        <w:rPr>
          <w:rFonts w:ascii="Arial" w:eastAsia="Calibri" w:hAnsi="Arial" w:cs="Arial"/>
          <w:color w:val="000000"/>
          <w:sz w:val="22"/>
          <w:szCs w:val="22"/>
        </w:rPr>
        <w:t xml:space="preserve"> przyjąć treść pisma zawierającego późniejsze oświadczenie Zamawiającego.</w:t>
      </w:r>
    </w:p>
    <w:p w14:paraId="209E7E37" w14:textId="77777777" w:rsidR="00975475" w:rsidRPr="005B6068" w:rsidRDefault="00975475" w:rsidP="00323D47">
      <w:pPr>
        <w:widowControl w:val="0"/>
        <w:numPr>
          <w:ilvl w:val="0"/>
          <w:numId w:val="8"/>
        </w:numPr>
        <w:shd w:val="clear" w:color="auto" w:fill="FFFFFF"/>
        <w:autoSpaceDE w:val="0"/>
        <w:autoSpaceDN w:val="0"/>
        <w:adjustRightInd w:val="0"/>
        <w:spacing w:line="360" w:lineRule="auto"/>
        <w:ind w:left="709" w:right="11" w:hanging="709"/>
        <w:jc w:val="both"/>
        <w:rPr>
          <w:rFonts w:ascii="Arial" w:eastAsia="Calibri" w:hAnsi="Arial" w:cs="Arial"/>
          <w:color w:val="000000"/>
          <w:sz w:val="22"/>
          <w:szCs w:val="22"/>
        </w:rPr>
      </w:pPr>
      <w:r w:rsidRPr="005B6068">
        <w:rPr>
          <w:rFonts w:ascii="Arial" w:hAnsi="Arial" w:cs="Arial"/>
          <w:sz w:val="22"/>
          <w:szCs w:val="22"/>
        </w:rPr>
        <w:t xml:space="preserve">W uzasadnionych przypadkach Zamawiający może przed upływem terminu składania ofert, zmienić treść SWZ. </w:t>
      </w:r>
    </w:p>
    <w:p w14:paraId="7B5CCDBE" w14:textId="05A249D2" w:rsidR="00975475" w:rsidRPr="00E47707" w:rsidRDefault="00975475" w:rsidP="00323D47">
      <w:pPr>
        <w:widowControl w:val="0"/>
        <w:numPr>
          <w:ilvl w:val="0"/>
          <w:numId w:val="8"/>
        </w:numPr>
        <w:shd w:val="clear" w:color="auto" w:fill="FFFFFF"/>
        <w:autoSpaceDE w:val="0"/>
        <w:autoSpaceDN w:val="0"/>
        <w:adjustRightInd w:val="0"/>
        <w:spacing w:line="360" w:lineRule="auto"/>
        <w:ind w:left="709" w:right="11" w:hanging="709"/>
        <w:jc w:val="both"/>
        <w:rPr>
          <w:rFonts w:ascii="Arial" w:eastAsia="Calibri" w:hAnsi="Arial" w:cs="Arial"/>
          <w:color w:val="000000"/>
          <w:sz w:val="22"/>
          <w:szCs w:val="22"/>
        </w:rPr>
      </w:pPr>
      <w:r w:rsidRPr="005B6068">
        <w:rPr>
          <w:rFonts w:ascii="Arial" w:hAnsi="Arial" w:cs="Arial"/>
          <w:sz w:val="22"/>
          <w:szCs w:val="22"/>
        </w:rPr>
        <w:t>Ewentualne informacje, wyjaśnienia uzyskane przez Wykonawc</w:t>
      </w:r>
      <w:r w:rsidR="005F036D" w:rsidRPr="005B6068">
        <w:rPr>
          <w:rFonts w:ascii="Arial" w:hAnsi="Arial" w:cs="Arial"/>
          <w:sz w:val="22"/>
          <w:szCs w:val="22"/>
        </w:rPr>
        <w:t>ę w sposób inny niż określony w </w:t>
      </w:r>
      <w:r w:rsidRPr="005B6068">
        <w:rPr>
          <w:rFonts w:ascii="Arial" w:hAnsi="Arial" w:cs="Arial"/>
          <w:sz w:val="22"/>
          <w:szCs w:val="22"/>
        </w:rPr>
        <w:t>pkt.</w:t>
      </w:r>
      <w:r w:rsidR="007B66D7" w:rsidRPr="005B6068">
        <w:rPr>
          <w:rFonts w:ascii="Arial" w:hAnsi="Arial" w:cs="Arial"/>
          <w:sz w:val="22"/>
          <w:szCs w:val="22"/>
        </w:rPr>
        <w:t> </w:t>
      </w:r>
      <w:r w:rsidRPr="005B6068">
        <w:rPr>
          <w:rFonts w:ascii="Arial" w:hAnsi="Arial" w:cs="Arial"/>
          <w:sz w:val="22"/>
          <w:szCs w:val="22"/>
        </w:rPr>
        <w:t>12 SWZ nie mogą być uznawane</w:t>
      </w:r>
      <w:r w:rsidRPr="00E47707">
        <w:rPr>
          <w:rFonts w:ascii="Arial" w:hAnsi="Arial" w:cs="Arial"/>
          <w:sz w:val="22"/>
          <w:szCs w:val="22"/>
        </w:rPr>
        <w:t xml:space="preserve"> za wiążące w przedmiotowym postępowaniu.</w:t>
      </w:r>
    </w:p>
    <w:p w14:paraId="7531073E" w14:textId="083BCB65" w:rsidR="00975475" w:rsidRPr="004A147A" w:rsidRDefault="00975475" w:rsidP="00323D47">
      <w:pPr>
        <w:pStyle w:val="Nagwek2"/>
        <w:numPr>
          <w:ilvl w:val="0"/>
          <w:numId w:val="27"/>
        </w:numPr>
        <w:shd w:val="clear" w:color="auto" w:fill="F2F2F2" w:themeFill="background1" w:themeFillShade="F2"/>
        <w:ind w:left="709" w:hanging="709"/>
        <w:rPr>
          <w:rFonts w:ascii="Arial" w:hAnsi="Arial" w:cs="Arial"/>
          <w:sz w:val="22"/>
          <w:szCs w:val="22"/>
        </w:rPr>
      </w:pPr>
      <w:bookmarkStart w:id="30" w:name="_Toc195086592"/>
      <w:r w:rsidRPr="004A147A">
        <w:rPr>
          <w:rFonts w:ascii="Arial" w:hAnsi="Arial" w:cs="Arial"/>
          <w:sz w:val="22"/>
          <w:szCs w:val="22"/>
        </w:rPr>
        <w:t>Do bezpośredniego kontaktowania się z Wykonawcami  wyznaczono osoby:</w:t>
      </w:r>
      <w:bookmarkEnd w:id="30"/>
    </w:p>
    <w:p w14:paraId="74EFDD24" w14:textId="6F9781FF" w:rsidR="00975475" w:rsidRPr="00BE5121" w:rsidRDefault="005B6068" w:rsidP="00323D47">
      <w:pPr>
        <w:numPr>
          <w:ilvl w:val="0"/>
          <w:numId w:val="9"/>
        </w:numPr>
        <w:shd w:val="clear" w:color="auto" w:fill="FFFFFF"/>
        <w:spacing w:before="120" w:line="360" w:lineRule="auto"/>
        <w:ind w:left="709" w:hanging="709"/>
        <w:jc w:val="both"/>
        <w:rPr>
          <w:rFonts w:ascii="Arial" w:hAnsi="Arial" w:cs="Arial"/>
          <w:bCs/>
          <w:sz w:val="22"/>
          <w:szCs w:val="22"/>
        </w:rPr>
      </w:pPr>
      <w:r w:rsidRPr="00BE5121">
        <w:rPr>
          <w:rFonts w:ascii="Arial" w:eastAsia="SimSun" w:hAnsi="Arial" w:cs="Arial"/>
          <w:color w:val="000000" w:themeColor="text1"/>
          <w:sz w:val="22"/>
          <w:szCs w:val="22"/>
        </w:rPr>
        <w:t>Biuro Zamówień Publicznych</w:t>
      </w:r>
      <w:r w:rsidRPr="00BE5121">
        <w:rPr>
          <w:rFonts w:ascii="Arial" w:hAnsi="Arial" w:cs="Arial"/>
          <w:color w:val="000000" w:themeColor="text1"/>
          <w:sz w:val="22"/>
          <w:szCs w:val="22"/>
        </w:rPr>
        <w:t xml:space="preserve">, </w:t>
      </w:r>
      <w:r w:rsidRPr="00BE5121">
        <w:rPr>
          <w:rFonts w:ascii="Arial" w:eastAsia="SimSun" w:hAnsi="Arial" w:cs="Arial"/>
          <w:color w:val="000000" w:themeColor="text1"/>
          <w:sz w:val="22"/>
          <w:szCs w:val="22"/>
        </w:rPr>
        <w:t xml:space="preserve">tel. 77 452 70 61 </w:t>
      </w:r>
      <w:r w:rsidR="00975475" w:rsidRPr="00BE5121">
        <w:rPr>
          <w:rFonts w:ascii="Arial" w:hAnsi="Arial" w:cs="Arial"/>
          <w:sz w:val="22"/>
          <w:szCs w:val="22"/>
        </w:rPr>
        <w:t xml:space="preserve">w dniach od poniedziałku do piątku w godzinach od ósmej </w:t>
      </w:r>
      <w:r w:rsidR="005F036D" w:rsidRPr="00BE5121">
        <w:rPr>
          <w:rFonts w:ascii="Arial" w:hAnsi="Arial" w:cs="Arial"/>
          <w:bCs/>
          <w:sz w:val="22"/>
          <w:szCs w:val="22"/>
        </w:rPr>
        <w:t>[ </w:t>
      </w:r>
      <w:r w:rsidR="00E34218" w:rsidRPr="00BE5121">
        <w:rPr>
          <w:rFonts w:ascii="Arial" w:hAnsi="Arial" w:cs="Arial"/>
          <w:bCs/>
          <w:sz w:val="22"/>
          <w:szCs w:val="22"/>
        </w:rPr>
        <w:t>8:00 </w:t>
      </w:r>
      <w:r w:rsidR="00975475" w:rsidRPr="00BE5121">
        <w:rPr>
          <w:rFonts w:ascii="Arial" w:hAnsi="Arial" w:cs="Arial"/>
          <w:bCs/>
          <w:sz w:val="22"/>
          <w:szCs w:val="22"/>
        </w:rPr>
        <w:t>]</w:t>
      </w:r>
      <w:r w:rsidR="00A74734" w:rsidRPr="00BE5121">
        <w:rPr>
          <w:rFonts w:ascii="Arial" w:hAnsi="Arial" w:cs="Arial"/>
          <w:bCs/>
          <w:sz w:val="22"/>
          <w:szCs w:val="22"/>
        </w:rPr>
        <w:t xml:space="preserve"> </w:t>
      </w:r>
      <w:r w:rsidR="00975475" w:rsidRPr="00BE5121">
        <w:rPr>
          <w:rFonts w:ascii="Arial" w:hAnsi="Arial" w:cs="Arial"/>
          <w:bCs/>
          <w:sz w:val="22"/>
          <w:szCs w:val="22"/>
        </w:rPr>
        <w:t>do piętnastej [ 15:00 ].</w:t>
      </w:r>
    </w:p>
    <w:p w14:paraId="3103A597" w14:textId="77777777" w:rsidR="00975475" w:rsidRPr="00E47707" w:rsidRDefault="00975475" w:rsidP="00323D47">
      <w:pPr>
        <w:numPr>
          <w:ilvl w:val="0"/>
          <w:numId w:val="9"/>
        </w:numPr>
        <w:shd w:val="clear" w:color="auto" w:fill="FFFFFF"/>
        <w:spacing w:line="360" w:lineRule="auto"/>
        <w:ind w:left="709" w:hanging="709"/>
        <w:jc w:val="both"/>
        <w:rPr>
          <w:rFonts w:ascii="Arial" w:eastAsia="SimSun" w:hAnsi="Arial" w:cs="Arial"/>
          <w:sz w:val="22"/>
          <w:szCs w:val="22"/>
        </w:rPr>
      </w:pPr>
      <w:r w:rsidRPr="005B6068">
        <w:rPr>
          <w:rFonts w:ascii="Arial" w:eastAsia="Calibri" w:hAnsi="Arial" w:cs="Arial"/>
          <w:bCs/>
          <w:color w:val="000000"/>
          <w:sz w:val="22"/>
          <w:szCs w:val="22"/>
        </w:rPr>
        <w:lastRenderedPageBreak/>
        <w:t>Jednocześnie Zamawiający informuje, że przepisy ustawy nie pozwala</w:t>
      </w:r>
      <w:r w:rsidR="00A74734" w:rsidRPr="005B6068">
        <w:rPr>
          <w:rFonts w:ascii="Arial" w:eastAsia="Calibri" w:hAnsi="Arial" w:cs="Arial"/>
          <w:bCs/>
          <w:color w:val="000000"/>
          <w:sz w:val="22"/>
          <w:szCs w:val="22"/>
        </w:rPr>
        <w:t xml:space="preserve">ją na jakikolwiek inny kontakt </w:t>
      </w:r>
      <w:r w:rsidRPr="005B6068">
        <w:rPr>
          <w:rFonts w:ascii="Arial" w:eastAsia="Calibri" w:hAnsi="Arial" w:cs="Arial"/>
          <w:bCs/>
          <w:color w:val="000000"/>
          <w:sz w:val="22"/>
          <w:szCs w:val="22"/>
        </w:rPr>
        <w:t>– zarówno z Zamawiającym jak i osobami upraw</w:t>
      </w:r>
      <w:r w:rsidR="00A74734" w:rsidRPr="005B6068">
        <w:rPr>
          <w:rFonts w:ascii="Arial" w:eastAsia="Calibri" w:hAnsi="Arial" w:cs="Arial"/>
          <w:bCs/>
          <w:color w:val="000000"/>
          <w:sz w:val="22"/>
          <w:szCs w:val="22"/>
        </w:rPr>
        <w:t>nionymi do porozumiewania się z </w:t>
      </w:r>
      <w:r w:rsidRPr="005B6068">
        <w:rPr>
          <w:rFonts w:ascii="Arial" w:eastAsia="Calibri" w:hAnsi="Arial" w:cs="Arial"/>
          <w:bCs/>
          <w:color w:val="000000"/>
          <w:sz w:val="22"/>
          <w:szCs w:val="22"/>
        </w:rPr>
        <w:t>Wykonawcami – niż wskazany w SWZ.</w:t>
      </w:r>
      <w:r w:rsidRPr="00E47707">
        <w:rPr>
          <w:rFonts w:ascii="Arial" w:eastAsia="Calibri" w:hAnsi="Arial" w:cs="Arial"/>
          <w:color w:val="000000"/>
          <w:sz w:val="22"/>
          <w:szCs w:val="22"/>
        </w:rPr>
        <w:t xml:space="preserve"> Oznacza to, że Zamawiający nie będzie reagował na inne formy kontaktowania się z nim, w szczególności na kontakt osobisty w siedzibie Zamawiającego.</w:t>
      </w:r>
    </w:p>
    <w:p w14:paraId="73F460E7" w14:textId="77777777" w:rsidR="00975475" w:rsidRPr="00E47707" w:rsidRDefault="00975475" w:rsidP="00323D47">
      <w:pPr>
        <w:numPr>
          <w:ilvl w:val="0"/>
          <w:numId w:val="9"/>
        </w:numPr>
        <w:spacing w:line="360" w:lineRule="auto"/>
        <w:ind w:left="709" w:hanging="709"/>
        <w:jc w:val="both"/>
        <w:rPr>
          <w:rFonts w:ascii="Arial" w:hAnsi="Arial" w:cs="Arial"/>
          <w:sz w:val="22"/>
          <w:szCs w:val="22"/>
        </w:rPr>
      </w:pPr>
      <w:r w:rsidRPr="00E47707">
        <w:rPr>
          <w:rFonts w:ascii="Arial" w:hAnsi="Arial" w:cs="Arial"/>
          <w:sz w:val="22"/>
          <w:szCs w:val="22"/>
        </w:rPr>
        <w:t xml:space="preserve">W zakresie pytań technicznych związanych z działaniem systemu </w:t>
      </w:r>
      <w:r w:rsidRPr="00E47707">
        <w:rPr>
          <w:rFonts w:ascii="Arial" w:hAnsi="Arial" w:cs="Arial"/>
          <w:i/>
          <w:sz w:val="22"/>
          <w:szCs w:val="22"/>
        </w:rPr>
        <w:t xml:space="preserve">platforma zakupowa </w:t>
      </w:r>
      <w:r w:rsidRPr="00E47707">
        <w:rPr>
          <w:rFonts w:ascii="Arial" w:hAnsi="Arial" w:cs="Arial"/>
          <w:sz w:val="22"/>
          <w:szCs w:val="22"/>
        </w:rPr>
        <w:t>Zamawiający w</w:t>
      </w:r>
      <w:r w:rsidR="00A74734" w:rsidRPr="00E47707">
        <w:rPr>
          <w:rFonts w:ascii="Arial" w:hAnsi="Arial" w:cs="Arial"/>
          <w:sz w:val="22"/>
          <w:szCs w:val="22"/>
        </w:rPr>
        <w:t xml:space="preserve">nosi </w:t>
      </w:r>
      <w:r w:rsidRPr="00E47707">
        <w:rPr>
          <w:rFonts w:ascii="Arial" w:hAnsi="Arial" w:cs="Arial"/>
          <w:sz w:val="22"/>
          <w:szCs w:val="22"/>
        </w:rPr>
        <w:t xml:space="preserve">o kontakt z Centrum Wsparcia Klienta platformazakupowa.pl pod numerem 22 101 </w:t>
      </w:r>
      <w:r w:rsidRPr="00E02B94">
        <w:rPr>
          <w:rFonts w:ascii="Arial" w:hAnsi="Arial" w:cs="Arial"/>
          <w:color w:val="000000" w:themeColor="text1"/>
          <w:sz w:val="22"/>
          <w:szCs w:val="22"/>
        </w:rPr>
        <w:t xml:space="preserve">02 02, </w:t>
      </w:r>
      <w:hyperlink r:id="rId11" w:history="1">
        <w:r w:rsidRPr="00E02B94">
          <w:rPr>
            <w:rStyle w:val="Hipercze"/>
            <w:rFonts w:ascii="Arial" w:hAnsi="Arial" w:cs="Arial"/>
            <w:color w:val="000000" w:themeColor="text1"/>
            <w:sz w:val="22"/>
            <w:szCs w:val="22"/>
            <w:u w:val="none"/>
          </w:rPr>
          <w:t>cwk@platformazakupowa.pl</w:t>
        </w:r>
      </w:hyperlink>
      <w:r w:rsidRPr="00E02B94">
        <w:rPr>
          <w:rFonts w:ascii="Arial" w:hAnsi="Arial" w:cs="Arial"/>
          <w:color w:val="000000" w:themeColor="text1"/>
          <w:sz w:val="22"/>
          <w:szCs w:val="22"/>
        </w:rPr>
        <w:t>.</w:t>
      </w:r>
    </w:p>
    <w:p w14:paraId="2071F587" w14:textId="2CAC37C8" w:rsidR="00975475" w:rsidRPr="004A147A" w:rsidRDefault="00975475" w:rsidP="00323D47">
      <w:pPr>
        <w:pStyle w:val="Nagwek2"/>
        <w:numPr>
          <w:ilvl w:val="0"/>
          <w:numId w:val="27"/>
        </w:numPr>
        <w:shd w:val="clear" w:color="auto" w:fill="F2F2F2" w:themeFill="background1" w:themeFillShade="F2"/>
        <w:ind w:left="709" w:hanging="709"/>
        <w:rPr>
          <w:rFonts w:ascii="Arial" w:hAnsi="Arial" w:cs="Arial"/>
          <w:sz w:val="22"/>
          <w:szCs w:val="22"/>
        </w:rPr>
      </w:pPr>
      <w:bookmarkStart w:id="31" w:name="_Toc195086593"/>
      <w:r w:rsidRPr="004A147A">
        <w:rPr>
          <w:rFonts w:ascii="Arial" w:hAnsi="Arial" w:cs="Arial"/>
          <w:sz w:val="22"/>
          <w:szCs w:val="22"/>
        </w:rPr>
        <w:t>Wymagania dotyczące wadium:</w:t>
      </w:r>
      <w:bookmarkEnd w:id="31"/>
      <w:r w:rsidRPr="004A147A">
        <w:rPr>
          <w:rFonts w:ascii="Arial" w:hAnsi="Arial" w:cs="Arial"/>
          <w:sz w:val="22"/>
          <w:szCs w:val="22"/>
        </w:rPr>
        <w:t xml:space="preserve"> </w:t>
      </w:r>
    </w:p>
    <w:p w14:paraId="0F788559" w14:textId="1E76B3B2" w:rsidR="00A91422" w:rsidRPr="00EA2B2A" w:rsidRDefault="00A91422" w:rsidP="00323D47">
      <w:pPr>
        <w:numPr>
          <w:ilvl w:val="0"/>
          <w:numId w:val="44"/>
        </w:numPr>
        <w:autoSpaceDE w:val="0"/>
        <w:autoSpaceDN w:val="0"/>
        <w:adjustRightInd w:val="0"/>
        <w:spacing w:before="120" w:line="360" w:lineRule="auto"/>
        <w:ind w:left="851" w:hanging="851"/>
        <w:jc w:val="both"/>
        <w:rPr>
          <w:rFonts w:ascii="Arial" w:hAnsi="Arial" w:cs="Arial"/>
          <w:sz w:val="22"/>
          <w:szCs w:val="22"/>
          <w:lang w:eastAsia="pl-PL"/>
        </w:rPr>
      </w:pPr>
      <w:bookmarkStart w:id="32" w:name="_Toc195086594"/>
      <w:r w:rsidRPr="00EA2B2A">
        <w:rPr>
          <w:rFonts w:ascii="Arial" w:hAnsi="Arial" w:cs="Arial"/>
          <w:sz w:val="22"/>
          <w:szCs w:val="22"/>
          <w:lang w:eastAsia="pl-PL"/>
        </w:rPr>
        <w:t>Oferta, musi być zabezpieczona wadium w wysokości:</w:t>
      </w:r>
      <w:r w:rsidRPr="00EA2B2A">
        <w:rPr>
          <w:rFonts w:ascii="Arial" w:hAnsi="Arial" w:cs="Arial"/>
          <w:b/>
          <w:sz w:val="22"/>
          <w:szCs w:val="22"/>
          <w:lang w:eastAsia="pl-PL"/>
        </w:rPr>
        <w:t xml:space="preserve"> </w:t>
      </w:r>
      <w:r>
        <w:rPr>
          <w:rFonts w:ascii="Arial" w:hAnsi="Arial" w:cs="Arial"/>
          <w:b/>
          <w:sz w:val="22"/>
          <w:szCs w:val="22"/>
          <w:lang w:eastAsia="pl-PL"/>
        </w:rPr>
        <w:t>sześć</w:t>
      </w:r>
      <w:r w:rsidRPr="00EA2B2A">
        <w:rPr>
          <w:rFonts w:ascii="Arial" w:hAnsi="Arial" w:cs="Arial"/>
          <w:b/>
          <w:sz w:val="22"/>
          <w:szCs w:val="22"/>
          <w:lang w:eastAsia="pl-PL"/>
        </w:rPr>
        <w:t xml:space="preserve"> tysi</w:t>
      </w:r>
      <w:r w:rsidR="008E1C3D">
        <w:rPr>
          <w:rFonts w:ascii="Arial" w:hAnsi="Arial" w:cs="Arial"/>
          <w:b/>
          <w:sz w:val="22"/>
          <w:szCs w:val="22"/>
          <w:lang w:eastAsia="pl-PL"/>
        </w:rPr>
        <w:t>ęcy</w:t>
      </w:r>
      <w:r w:rsidRPr="00EA2B2A">
        <w:rPr>
          <w:rFonts w:ascii="Arial" w:hAnsi="Arial" w:cs="Arial"/>
          <w:b/>
          <w:sz w:val="22"/>
          <w:szCs w:val="22"/>
          <w:lang w:eastAsia="pl-PL"/>
        </w:rPr>
        <w:t xml:space="preserve"> pięćset</w:t>
      </w:r>
      <w:r w:rsidRPr="00EA2B2A">
        <w:rPr>
          <w:rFonts w:ascii="Arial" w:hAnsi="Arial" w:cs="Arial"/>
          <w:b/>
          <w:sz w:val="22"/>
          <w:szCs w:val="22"/>
          <w:lang w:eastAsia="pl-PL"/>
        </w:rPr>
        <w:br/>
        <w:t>[</w:t>
      </w:r>
      <w:r>
        <w:rPr>
          <w:rFonts w:ascii="Arial" w:hAnsi="Arial" w:cs="Arial"/>
          <w:b/>
          <w:sz w:val="22"/>
          <w:szCs w:val="22"/>
          <w:lang w:eastAsia="pl-PL"/>
        </w:rPr>
        <w:t>6</w:t>
      </w:r>
      <w:r w:rsidRPr="00EA2B2A">
        <w:rPr>
          <w:rFonts w:ascii="Arial" w:hAnsi="Arial" w:cs="Arial"/>
          <w:b/>
          <w:sz w:val="22"/>
          <w:szCs w:val="22"/>
          <w:lang w:eastAsia="pl-PL"/>
        </w:rPr>
        <w:t> 500,00] złotych</w:t>
      </w:r>
    </w:p>
    <w:p w14:paraId="1DA04F32" w14:textId="77777777" w:rsidR="00A91422" w:rsidRPr="00EA2B2A" w:rsidRDefault="00A91422" w:rsidP="00323D47">
      <w:pPr>
        <w:numPr>
          <w:ilvl w:val="0"/>
          <w:numId w:val="44"/>
        </w:numPr>
        <w:autoSpaceDE w:val="0"/>
        <w:autoSpaceDN w:val="0"/>
        <w:adjustRightInd w:val="0"/>
        <w:spacing w:line="360" w:lineRule="auto"/>
        <w:ind w:left="851" w:hanging="851"/>
        <w:jc w:val="both"/>
        <w:rPr>
          <w:rFonts w:ascii="Arial" w:hAnsi="Arial" w:cs="Arial"/>
          <w:bCs/>
          <w:sz w:val="22"/>
          <w:szCs w:val="22"/>
          <w:lang w:eastAsia="pl-PL"/>
        </w:rPr>
      </w:pPr>
      <w:r w:rsidRPr="00EA2B2A">
        <w:rPr>
          <w:rFonts w:ascii="Arial" w:hAnsi="Arial" w:cs="Arial"/>
          <w:bCs/>
          <w:sz w:val="22"/>
          <w:szCs w:val="22"/>
          <w:lang w:eastAsia="pl-PL"/>
        </w:rPr>
        <w:t xml:space="preserve">Termin wniesienia i formy wadium </w:t>
      </w:r>
    </w:p>
    <w:p w14:paraId="2A0AFCEB" w14:textId="77777777" w:rsidR="00A91422" w:rsidRPr="00EA2B2A" w:rsidRDefault="00A91422" w:rsidP="00323D47">
      <w:pPr>
        <w:numPr>
          <w:ilvl w:val="0"/>
          <w:numId w:val="45"/>
        </w:numPr>
        <w:spacing w:line="360" w:lineRule="auto"/>
        <w:ind w:left="1701" w:hanging="850"/>
        <w:jc w:val="both"/>
        <w:rPr>
          <w:rFonts w:ascii="Arial" w:hAnsi="Arial" w:cs="Arial"/>
          <w:bCs/>
          <w:sz w:val="22"/>
          <w:szCs w:val="22"/>
        </w:rPr>
      </w:pPr>
      <w:r w:rsidRPr="00EA2B2A">
        <w:rPr>
          <w:rFonts w:ascii="Arial" w:hAnsi="Arial" w:cs="Arial"/>
          <w:bCs/>
          <w:sz w:val="22"/>
          <w:szCs w:val="22"/>
        </w:rPr>
        <w:t>Wadium musi być wniesione przed upływem terminu składania ofert w jednej lub kilku następujących formach:</w:t>
      </w:r>
    </w:p>
    <w:p w14:paraId="02958F5A" w14:textId="77777777" w:rsidR="00A91422" w:rsidRPr="00EA2B2A" w:rsidRDefault="00A91422" w:rsidP="00323D47">
      <w:pPr>
        <w:numPr>
          <w:ilvl w:val="0"/>
          <w:numId w:val="46"/>
        </w:numPr>
        <w:spacing w:line="360" w:lineRule="auto"/>
        <w:ind w:left="2552" w:hanging="851"/>
        <w:jc w:val="both"/>
        <w:rPr>
          <w:rFonts w:ascii="Arial" w:hAnsi="Arial" w:cs="Arial"/>
          <w:bCs/>
          <w:sz w:val="22"/>
          <w:szCs w:val="22"/>
        </w:rPr>
      </w:pPr>
      <w:r w:rsidRPr="00EA2B2A">
        <w:rPr>
          <w:rFonts w:ascii="Arial" w:hAnsi="Arial" w:cs="Arial"/>
          <w:bCs/>
          <w:sz w:val="22"/>
          <w:szCs w:val="22"/>
        </w:rPr>
        <w:t>pieniądzu</w:t>
      </w:r>
    </w:p>
    <w:p w14:paraId="3EA92A37" w14:textId="77777777" w:rsidR="00A91422" w:rsidRPr="00EA2B2A" w:rsidRDefault="00A91422" w:rsidP="00323D47">
      <w:pPr>
        <w:numPr>
          <w:ilvl w:val="0"/>
          <w:numId w:val="46"/>
        </w:numPr>
        <w:spacing w:line="360" w:lineRule="auto"/>
        <w:ind w:left="2552" w:hanging="851"/>
        <w:jc w:val="both"/>
        <w:rPr>
          <w:rFonts w:ascii="Arial" w:hAnsi="Arial" w:cs="Arial"/>
          <w:bCs/>
          <w:sz w:val="22"/>
          <w:szCs w:val="22"/>
        </w:rPr>
      </w:pPr>
      <w:r w:rsidRPr="00EA2B2A">
        <w:rPr>
          <w:rFonts w:ascii="Arial" w:hAnsi="Arial" w:cs="Arial"/>
          <w:bCs/>
          <w:sz w:val="22"/>
          <w:szCs w:val="22"/>
        </w:rPr>
        <w:t>gwarancjach bankowych</w:t>
      </w:r>
    </w:p>
    <w:p w14:paraId="7AC55480" w14:textId="77777777" w:rsidR="00A91422" w:rsidRPr="00EA2B2A" w:rsidRDefault="00A91422" w:rsidP="00323D47">
      <w:pPr>
        <w:numPr>
          <w:ilvl w:val="0"/>
          <w:numId w:val="46"/>
        </w:numPr>
        <w:spacing w:line="360" w:lineRule="auto"/>
        <w:ind w:left="2552" w:hanging="851"/>
        <w:jc w:val="both"/>
        <w:rPr>
          <w:rFonts w:ascii="Arial" w:hAnsi="Arial" w:cs="Arial"/>
          <w:bCs/>
          <w:sz w:val="22"/>
          <w:szCs w:val="22"/>
        </w:rPr>
      </w:pPr>
      <w:r w:rsidRPr="00EA2B2A">
        <w:rPr>
          <w:rFonts w:ascii="Arial" w:hAnsi="Arial" w:cs="Arial"/>
          <w:bCs/>
          <w:sz w:val="22"/>
          <w:szCs w:val="22"/>
        </w:rPr>
        <w:t>gwarancjach ubezpieczeniowych</w:t>
      </w:r>
    </w:p>
    <w:p w14:paraId="7F479F24" w14:textId="77777777" w:rsidR="00A91422" w:rsidRPr="00EA2B2A" w:rsidRDefault="00A91422" w:rsidP="00323D47">
      <w:pPr>
        <w:numPr>
          <w:ilvl w:val="0"/>
          <w:numId w:val="46"/>
        </w:numPr>
        <w:spacing w:line="360" w:lineRule="auto"/>
        <w:ind w:left="2835" w:hanging="1134"/>
        <w:jc w:val="both"/>
        <w:rPr>
          <w:rFonts w:ascii="Arial" w:hAnsi="Arial" w:cs="Arial"/>
          <w:bCs/>
          <w:sz w:val="22"/>
          <w:szCs w:val="22"/>
        </w:rPr>
      </w:pPr>
      <w:r w:rsidRPr="00EA2B2A">
        <w:rPr>
          <w:rFonts w:ascii="Arial" w:hAnsi="Arial" w:cs="Arial"/>
          <w:bCs/>
          <w:sz w:val="22"/>
          <w:szCs w:val="22"/>
        </w:rPr>
        <w:t>poręczeniach udzielanych przez podmioty, o których mowa w art. 6b ust. 5 pkt 2 ustawy z dnia 9 listopada 2000 r. o utworzeniu Polskiej Agencji Rozwoju Przedsiębiorczości (Dz.U. z 2024 r. poz. 419).</w:t>
      </w:r>
    </w:p>
    <w:p w14:paraId="79B136F7" w14:textId="77777777" w:rsidR="00A91422" w:rsidRPr="00EA2B2A" w:rsidRDefault="00A91422" w:rsidP="00323D47">
      <w:pPr>
        <w:numPr>
          <w:ilvl w:val="0"/>
          <w:numId w:val="44"/>
        </w:numPr>
        <w:autoSpaceDE w:val="0"/>
        <w:autoSpaceDN w:val="0"/>
        <w:adjustRightInd w:val="0"/>
        <w:spacing w:line="360" w:lineRule="auto"/>
        <w:ind w:left="851" w:hanging="851"/>
        <w:jc w:val="both"/>
        <w:rPr>
          <w:rFonts w:ascii="Arial" w:hAnsi="Arial" w:cs="Arial"/>
          <w:bCs/>
          <w:sz w:val="22"/>
          <w:szCs w:val="22"/>
          <w:lang w:eastAsia="pl-PL"/>
        </w:rPr>
      </w:pPr>
      <w:r w:rsidRPr="00EA2B2A">
        <w:rPr>
          <w:rFonts w:ascii="Arial" w:hAnsi="Arial" w:cs="Arial"/>
          <w:bCs/>
          <w:sz w:val="22"/>
          <w:szCs w:val="22"/>
          <w:lang w:eastAsia="pl-PL"/>
        </w:rPr>
        <w:t>Sposób składania wadium</w:t>
      </w:r>
    </w:p>
    <w:p w14:paraId="1E968A8F" w14:textId="753E58CF" w:rsidR="00A91422" w:rsidRPr="00EA2B2A" w:rsidRDefault="00A91422" w:rsidP="00323D47">
      <w:pPr>
        <w:numPr>
          <w:ilvl w:val="0"/>
          <w:numId w:val="47"/>
        </w:numPr>
        <w:spacing w:line="360" w:lineRule="auto"/>
        <w:ind w:left="1985" w:hanging="1134"/>
        <w:jc w:val="both"/>
        <w:rPr>
          <w:rFonts w:ascii="Arial" w:hAnsi="Arial" w:cs="Arial"/>
          <w:bCs/>
          <w:sz w:val="22"/>
          <w:szCs w:val="22"/>
        </w:rPr>
      </w:pPr>
      <w:r w:rsidRPr="00EA2B2A">
        <w:rPr>
          <w:rFonts w:ascii="Arial" w:hAnsi="Arial" w:cs="Arial"/>
          <w:bCs/>
          <w:sz w:val="22"/>
          <w:szCs w:val="22"/>
        </w:rPr>
        <w:t>Wadium w formie pieniężnej należy wnieść przelewem na rachunek bankowy Zamawiającego: Santander Bank 1 Oddz. w Opolu. Numer konta: 09 1090 2138 0000 0005 5600 0043 z adnotacją: „Wadium – nr sprawy: D/</w:t>
      </w:r>
      <w:r>
        <w:rPr>
          <w:rFonts w:ascii="Arial" w:hAnsi="Arial" w:cs="Arial"/>
          <w:bCs/>
          <w:sz w:val="22"/>
          <w:szCs w:val="22"/>
        </w:rPr>
        <w:t>36</w:t>
      </w:r>
      <w:r w:rsidRPr="00EA2B2A">
        <w:rPr>
          <w:rFonts w:ascii="Arial" w:hAnsi="Arial" w:cs="Arial"/>
          <w:bCs/>
          <w:sz w:val="22"/>
          <w:szCs w:val="22"/>
        </w:rPr>
        <w:t>/2025” lub w inny sposób umożliwiający identyfikację postępowania, którego dotyczy.</w:t>
      </w:r>
    </w:p>
    <w:p w14:paraId="104E47ED" w14:textId="77777777" w:rsidR="00A91422" w:rsidRPr="00EA2B2A" w:rsidRDefault="00A91422" w:rsidP="00323D47">
      <w:pPr>
        <w:numPr>
          <w:ilvl w:val="0"/>
          <w:numId w:val="47"/>
        </w:numPr>
        <w:spacing w:line="360" w:lineRule="auto"/>
        <w:ind w:left="1985" w:hanging="1134"/>
        <w:jc w:val="both"/>
        <w:rPr>
          <w:rFonts w:ascii="Arial" w:hAnsi="Arial" w:cs="Arial"/>
          <w:bCs/>
          <w:sz w:val="22"/>
          <w:szCs w:val="22"/>
        </w:rPr>
      </w:pPr>
      <w:r w:rsidRPr="00EA2B2A">
        <w:rPr>
          <w:rFonts w:ascii="Arial" w:hAnsi="Arial" w:cs="Arial"/>
          <w:bCs/>
          <w:sz w:val="22"/>
          <w:szCs w:val="22"/>
        </w:rPr>
        <w:t xml:space="preserve">Wadium wnoszone w formach wskazanych w pkt. 14.2.1.2 - 14.2.1.4 SWZ należy złożyć jako oryginalny dokument w postaci elektronicznej. </w:t>
      </w:r>
    </w:p>
    <w:p w14:paraId="2629F683" w14:textId="77777777" w:rsidR="00A91422" w:rsidRPr="00EA2B2A" w:rsidRDefault="00A91422" w:rsidP="00323D47">
      <w:pPr>
        <w:numPr>
          <w:ilvl w:val="0"/>
          <w:numId w:val="47"/>
        </w:numPr>
        <w:spacing w:line="360" w:lineRule="auto"/>
        <w:ind w:left="1985" w:hanging="1134"/>
        <w:jc w:val="both"/>
        <w:rPr>
          <w:rFonts w:ascii="Arial" w:hAnsi="Arial" w:cs="Arial"/>
          <w:bCs/>
          <w:sz w:val="22"/>
          <w:szCs w:val="22"/>
        </w:rPr>
      </w:pPr>
      <w:r w:rsidRPr="00EA2B2A">
        <w:rPr>
          <w:rFonts w:ascii="Arial" w:hAnsi="Arial" w:cs="Arial"/>
          <w:bCs/>
          <w:sz w:val="22"/>
          <w:szCs w:val="22"/>
        </w:rPr>
        <w:t>Beneficjentem wadium wnoszonego w innej formie niż w pieniądzu jest: Uniwersytet Opolski, 45-040 Opole, Pl. Kopernika 11A.</w:t>
      </w:r>
    </w:p>
    <w:p w14:paraId="32E2C7E6" w14:textId="77777777" w:rsidR="00A91422" w:rsidRPr="00EA2B2A" w:rsidRDefault="00A91422" w:rsidP="00323D47">
      <w:pPr>
        <w:numPr>
          <w:ilvl w:val="0"/>
          <w:numId w:val="47"/>
        </w:numPr>
        <w:spacing w:line="360" w:lineRule="auto"/>
        <w:ind w:left="1985" w:hanging="1134"/>
        <w:jc w:val="both"/>
        <w:rPr>
          <w:rFonts w:ascii="Arial" w:hAnsi="Arial" w:cs="Arial"/>
          <w:bCs/>
          <w:sz w:val="22"/>
          <w:szCs w:val="22"/>
        </w:rPr>
      </w:pPr>
      <w:r w:rsidRPr="00EA2B2A">
        <w:rPr>
          <w:rFonts w:ascii="Arial" w:hAnsi="Arial" w:cs="Arial"/>
          <w:bCs/>
          <w:sz w:val="22"/>
          <w:szCs w:val="22"/>
        </w:rPr>
        <w:t>Z treści gwarancji/poręczenia musi jednoznacznie wynikać, jaki jest sposób reprezentacji gwaranta.</w:t>
      </w:r>
    </w:p>
    <w:p w14:paraId="411B80E5" w14:textId="77777777" w:rsidR="00A91422" w:rsidRPr="00EA2B2A" w:rsidRDefault="00A91422" w:rsidP="00323D47">
      <w:pPr>
        <w:numPr>
          <w:ilvl w:val="0"/>
          <w:numId w:val="47"/>
        </w:numPr>
        <w:spacing w:line="360" w:lineRule="auto"/>
        <w:ind w:left="1985" w:hanging="1134"/>
        <w:jc w:val="both"/>
        <w:rPr>
          <w:rFonts w:ascii="Arial" w:eastAsia="SimSun" w:hAnsi="Arial" w:cs="Arial"/>
          <w:bCs/>
          <w:sz w:val="22"/>
          <w:szCs w:val="22"/>
        </w:rPr>
      </w:pPr>
      <w:r w:rsidRPr="00EA2B2A">
        <w:rPr>
          <w:rFonts w:ascii="Arial" w:hAnsi="Arial" w:cs="Arial"/>
          <w:bCs/>
          <w:sz w:val="22"/>
          <w:szCs w:val="22"/>
        </w:rPr>
        <w:t>Z treści gwarancji/poręczenia winno wynikać, że jest gwarancją/poręczeniem nieodwołalną oraz bezwarunkową; na pierwsze żądanie zgłoszone przez Zamawiającego w terminie związania ofertą; gwarant zobowiązany jest do zapłaty Zamawiającemu pełnej kwoty wadium w okolicznościach określonych w art. 98 ust. 6 pkt. 1-3 ustawy.</w:t>
      </w:r>
      <w:r w:rsidRPr="00EA2B2A">
        <w:rPr>
          <w:rFonts w:ascii="Arial" w:eastAsia="SimSun" w:hAnsi="Arial" w:cs="Arial"/>
          <w:bCs/>
          <w:sz w:val="22"/>
          <w:szCs w:val="22"/>
        </w:rPr>
        <w:t xml:space="preserve"> </w:t>
      </w:r>
    </w:p>
    <w:p w14:paraId="572CAFD3" w14:textId="77777777" w:rsidR="00A91422" w:rsidRPr="00EA2B2A" w:rsidRDefault="00A91422" w:rsidP="00323D47">
      <w:pPr>
        <w:numPr>
          <w:ilvl w:val="0"/>
          <w:numId w:val="44"/>
        </w:numPr>
        <w:autoSpaceDE w:val="0"/>
        <w:autoSpaceDN w:val="0"/>
        <w:adjustRightInd w:val="0"/>
        <w:spacing w:line="360" w:lineRule="auto"/>
        <w:ind w:left="851" w:hanging="851"/>
        <w:jc w:val="both"/>
        <w:rPr>
          <w:rFonts w:ascii="Arial" w:hAnsi="Arial" w:cs="Arial"/>
          <w:bCs/>
          <w:sz w:val="22"/>
          <w:szCs w:val="22"/>
          <w:lang w:eastAsia="pl-PL"/>
        </w:rPr>
      </w:pPr>
      <w:r w:rsidRPr="00EA2B2A">
        <w:rPr>
          <w:rFonts w:ascii="Arial" w:hAnsi="Arial" w:cs="Arial"/>
          <w:bCs/>
          <w:sz w:val="22"/>
          <w:szCs w:val="22"/>
          <w:lang w:eastAsia="pl-PL"/>
        </w:rPr>
        <w:t>Termin składania wadium</w:t>
      </w:r>
    </w:p>
    <w:p w14:paraId="68621B4D" w14:textId="77777777" w:rsidR="00A91422" w:rsidRPr="00EA2B2A" w:rsidRDefault="00A91422" w:rsidP="00323D47">
      <w:pPr>
        <w:numPr>
          <w:ilvl w:val="0"/>
          <w:numId w:val="48"/>
        </w:numPr>
        <w:spacing w:line="360" w:lineRule="auto"/>
        <w:ind w:left="1985" w:hanging="1134"/>
        <w:jc w:val="both"/>
        <w:rPr>
          <w:rFonts w:ascii="Arial" w:hAnsi="Arial" w:cs="Arial"/>
          <w:bCs/>
          <w:sz w:val="22"/>
          <w:szCs w:val="22"/>
        </w:rPr>
      </w:pPr>
      <w:r w:rsidRPr="00EA2B2A">
        <w:rPr>
          <w:rFonts w:ascii="Arial" w:hAnsi="Arial" w:cs="Arial"/>
          <w:bCs/>
          <w:sz w:val="22"/>
          <w:szCs w:val="22"/>
        </w:rPr>
        <w:t>Wadium musi być wniesione najpóźniej do wyznaczonego terminu składania ofert, określonego w pkt. 17.1.1 SWZ.</w:t>
      </w:r>
    </w:p>
    <w:p w14:paraId="16BE3729" w14:textId="77777777" w:rsidR="00A91422" w:rsidRPr="00EA2B2A" w:rsidRDefault="00A91422" w:rsidP="00323D47">
      <w:pPr>
        <w:numPr>
          <w:ilvl w:val="0"/>
          <w:numId w:val="48"/>
        </w:numPr>
        <w:spacing w:line="360" w:lineRule="auto"/>
        <w:ind w:left="1985" w:hanging="1134"/>
        <w:jc w:val="both"/>
        <w:rPr>
          <w:rFonts w:ascii="Arial" w:hAnsi="Arial" w:cs="Arial"/>
          <w:sz w:val="22"/>
          <w:szCs w:val="22"/>
        </w:rPr>
      </w:pPr>
      <w:r w:rsidRPr="00EA2B2A">
        <w:rPr>
          <w:rFonts w:ascii="Arial" w:eastAsia="SimSun" w:hAnsi="Arial" w:cs="Arial"/>
          <w:sz w:val="22"/>
          <w:szCs w:val="22"/>
        </w:rPr>
        <w:lastRenderedPageBreak/>
        <w:t xml:space="preserve">Niewniesienie wadium przez Wykonawcę w terminie wskazanym w pkt. 14.4.1 SWZ (także na przedłużony okres związania ofertą), lub wniesienie przez Wykonawcę wadium w sposób nieprawidłowy </w:t>
      </w:r>
      <w:r w:rsidRPr="00EA2B2A">
        <w:rPr>
          <w:rFonts w:ascii="Arial" w:hAnsi="Arial" w:cs="Arial"/>
          <w:sz w:val="22"/>
          <w:szCs w:val="22"/>
        </w:rPr>
        <w:t xml:space="preserve">lub nieutrzymanie przez Wykonawcę wadium nieprzerwanie do upływu terminu związania ofertą lub złożenie przez Wykonawcę wniosku o zwrot wadium w przypadku, </w:t>
      </w:r>
      <w:bookmarkStart w:id="33" w:name="_Hlk187244033"/>
      <w:r w:rsidRPr="00EA2B2A">
        <w:rPr>
          <w:rFonts w:ascii="Arial" w:hAnsi="Arial" w:cs="Arial"/>
          <w:sz w:val="22"/>
          <w:szCs w:val="22"/>
        </w:rPr>
        <w:t xml:space="preserve">o którym mowa w art. 98 ust. 2 pkt 3 ustawy; </w:t>
      </w:r>
      <w:bookmarkEnd w:id="33"/>
      <w:r w:rsidRPr="00EA2B2A">
        <w:rPr>
          <w:rFonts w:ascii="Arial" w:hAnsi="Arial" w:cs="Arial"/>
          <w:sz w:val="22"/>
          <w:szCs w:val="22"/>
        </w:rPr>
        <w:t>skutkować będzie odrzuceniem oferty Wykonawcy na podstawie art. 226 ust. 1 pkt. 14 ustawy.</w:t>
      </w:r>
    </w:p>
    <w:p w14:paraId="1A56DFBC" w14:textId="77777777" w:rsidR="00A91422" w:rsidRPr="00EA2B2A" w:rsidRDefault="00A91422" w:rsidP="00323D47">
      <w:pPr>
        <w:numPr>
          <w:ilvl w:val="0"/>
          <w:numId w:val="44"/>
        </w:numPr>
        <w:autoSpaceDE w:val="0"/>
        <w:autoSpaceDN w:val="0"/>
        <w:adjustRightInd w:val="0"/>
        <w:spacing w:line="360" w:lineRule="auto"/>
        <w:ind w:left="709" w:hanging="709"/>
        <w:jc w:val="both"/>
        <w:rPr>
          <w:rFonts w:ascii="Arial" w:hAnsi="Arial" w:cs="Arial"/>
          <w:b/>
          <w:sz w:val="22"/>
          <w:szCs w:val="22"/>
          <w:lang w:eastAsia="pl-PL"/>
        </w:rPr>
      </w:pPr>
      <w:r w:rsidRPr="00EA2B2A">
        <w:rPr>
          <w:rFonts w:ascii="Arial" w:hAnsi="Arial" w:cs="Arial"/>
          <w:b/>
          <w:sz w:val="22"/>
          <w:szCs w:val="22"/>
          <w:lang w:eastAsia="pl-PL"/>
        </w:rPr>
        <w:t>Zwrot wadium</w:t>
      </w:r>
    </w:p>
    <w:p w14:paraId="11D1FFD9" w14:textId="77777777" w:rsidR="00A91422" w:rsidRPr="00EA2B2A" w:rsidRDefault="00A91422" w:rsidP="00D43857">
      <w:pPr>
        <w:autoSpaceDE w:val="0"/>
        <w:autoSpaceDN w:val="0"/>
        <w:adjustRightInd w:val="0"/>
        <w:spacing w:line="360" w:lineRule="auto"/>
        <w:ind w:left="851" w:hanging="143"/>
        <w:jc w:val="both"/>
        <w:rPr>
          <w:rFonts w:ascii="Arial" w:hAnsi="Arial" w:cs="Arial"/>
          <w:b/>
          <w:sz w:val="22"/>
          <w:szCs w:val="22"/>
          <w:lang w:eastAsia="pl-PL"/>
        </w:rPr>
      </w:pPr>
      <w:r w:rsidRPr="00EA2B2A">
        <w:rPr>
          <w:rFonts w:ascii="Arial" w:eastAsia="SimSun" w:hAnsi="Arial" w:cs="Arial"/>
          <w:sz w:val="22"/>
          <w:szCs w:val="22"/>
          <w:lang w:eastAsia="pl-PL"/>
        </w:rPr>
        <w:t>Zamawiający będzie zwracał wadium zgodnie z przepisami określonymi w art. 98 ustawy.</w:t>
      </w:r>
    </w:p>
    <w:p w14:paraId="69829ADB" w14:textId="18B9341E" w:rsidR="00975475" w:rsidRPr="004A147A" w:rsidRDefault="00975475" w:rsidP="00323D47">
      <w:pPr>
        <w:pStyle w:val="Nagwek2"/>
        <w:numPr>
          <w:ilvl w:val="0"/>
          <w:numId w:val="27"/>
        </w:numPr>
        <w:shd w:val="clear" w:color="auto" w:fill="F2F2F2" w:themeFill="background1" w:themeFillShade="F2"/>
        <w:ind w:left="709" w:hanging="709"/>
        <w:rPr>
          <w:rFonts w:ascii="Arial" w:hAnsi="Arial" w:cs="Arial"/>
          <w:sz w:val="22"/>
          <w:szCs w:val="22"/>
        </w:rPr>
      </w:pPr>
      <w:r w:rsidRPr="004A147A">
        <w:rPr>
          <w:rFonts w:ascii="Arial" w:hAnsi="Arial" w:cs="Arial"/>
          <w:sz w:val="22"/>
          <w:szCs w:val="22"/>
        </w:rPr>
        <w:t>Termin związania ofertą</w:t>
      </w:r>
      <w:bookmarkEnd w:id="32"/>
    </w:p>
    <w:p w14:paraId="527BB347" w14:textId="072DDC1E" w:rsidR="00975475" w:rsidRPr="00E47707" w:rsidRDefault="00975475" w:rsidP="00323D47">
      <w:pPr>
        <w:pStyle w:val="Akapitzlist"/>
        <w:widowControl w:val="0"/>
        <w:numPr>
          <w:ilvl w:val="0"/>
          <w:numId w:val="17"/>
        </w:numPr>
        <w:suppressAutoHyphens w:val="0"/>
        <w:autoSpaceDE w:val="0"/>
        <w:autoSpaceDN w:val="0"/>
        <w:spacing w:before="120" w:line="360" w:lineRule="auto"/>
        <w:ind w:left="709" w:hanging="709"/>
        <w:jc w:val="both"/>
        <w:rPr>
          <w:rFonts w:ascii="Arial" w:hAnsi="Arial" w:cs="Arial"/>
          <w:sz w:val="22"/>
          <w:szCs w:val="22"/>
        </w:rPr>
      </w:pPr>
      <w:r w:rsidRPr="00E47707">
        <w:rPr>
          <w:rFonts w:ascii="Arial" w:hAnsi="Arial" w:cs="Arial"/>
          <w:sz w:val="22"/>
          <w:szCs w:val="22"/>
        </w:rPr>
        <w:t xml:space="preserve">Wykonawca jest związany ofertą od dnia upływu terminu składania ofert do </w:t>
      </w:r>
      <w:r w:rsidRPr="00E47707">
        <w:rPr>
          <w:rFonts w:ascii="Arial" w:hAnsi="Arial" w:cs="Arial"/>
          <w:color w:val="000000"/>
          <w:sz w:val="22"/>
          <w:szCs w:val="22"/>
        </w:rPr>
        <w:t>d</w:t>
      </w:r>
      <w:r w:rsidRPr="00E47707">
        <w:rPr>
          <w:rFonts w:ascii="Arial" w:hAnsi="Arial" w:cs="Arial"/>
          <w:color w:val="000000" w:themeColor="text1"/>
          <w:sz w:val="22"/>
          <w:szCs w:val="22"/>
        </w:rPr>
        <w:t>nia</w:t>
      </w:r>
      <w:r w:rsidR="00D47E79" w:rsidRPr="00E47707">
        <w:rPr>
          <w:rFonts w:ascii="Arial" w:eastAsia="SimSun" w:hAnsi="Arial" w:cs="Arial"/>
          <w:b/>
          <w:color w:val="000000" w:themeColor="text1"/>
          <w:sz w:val="22"/>
          <w:szCs w:val="22"/>
        </w:rPr>
        <w:t xml:space="preserve"> </w:t>
      </w:r>
      <w:r w:rsidR="00992D4D" w:rsidRPr="00941A1F">
        <w:rPr>
          <w:rFonts w:ascii="Arial" w:eastAsia="SimSun" w:hAnsi="Arial" w:cs="Arial"/>
          <w:bCs/>
          <w:strike/>
          <w:color w:val="000000" w:themeColor="text1"/>
          <w:sz w:val="22"/>
          <w:szCs w:val="22"/>
        </w:rPr>
        <w:t>29.05.</w:t>
      </w:r>
      <w:r w:rsidR="00744382" w:rsidRPr="00941A1F">
        <w:rPr>
          <w:rFonts w:ascii="Arial" w:eastAsia="SimSun" w:hAnsi="Arial" w:cs="Arial"/>
          <w:bCs/>
          <w:strike/>
          <w:color w:val="000000" w:themeColor="text1"/>
          <w:sz w:val="22"/>
          <w:szCs w:val="22"/>
        </w:rPr>
        <w:t>202</w:t>
      </w:r>
      <w:r w:rsidR="00BB0F94" w:rsidRPr="00941A1F">
        <w:rPr>
          <w:rFonts w:ascii="Arial" w:eastAsia="SimSun" w:hAnsi="Arial" w:cs="Arial"/>
          <w:bCs/>
          <w:strike/>
          <w:color w:val="000000" w:themeColor="text1"/>
          <w:sz w:val="22"/>
          <w:szCs w:val="22"/>
        </w:rPr>
        <w:t>5</w:t>
      </w:r>
      <w:r w:rsidR="00AE3F37" w:rsidRPr="00941A1F">
        <w:rPr>
          <w:rFonts w:ascii="Arial" w:eastAsia="SimSun" w:hAnsi="Arial" w:cs="Arial"/>
          <w:bCs/>
          <w:strike/>
          <w:color w:val="000000" w:themeColor="text1"/>
          <w:sz w:val="22"/>
          <w:szCs w:val="22"/>
        </w:rPr>
        <w:t>r.</w:t>
      </w:r>
      <w:r w:rsidR="00941A1F" w:rsidRPr="00941A1F">
        <w:rPr>
          <w:rFonts w:ascii="Arial" w:eastAsia="SimSun" w:hAnsi="Arial" w:cs="Arial"/>
          <w:b/>
          <w:color w:val="000000" w:themeColor="text1"/>
          <w:sz w:val="22"/>
          <w:szCs w:val="22"/>
        </w:rPr>
        <w:t xml:space="preserve"> </w:t>
      </w:r>
      <w:r w:rsidR="00941A1F">
        <w:rPr>
          <w:rFonts w:ascii="Arial" w:eastAsia="SimSun" w:hAnsi="Arial" w:cs="Arial"/>
          <w:b/>
          <w:color w:val="000000" w:themeColor="text1"/>
          <w:sz w:val="22"/>
          <w:szCs w:val="22"/>
          <w:highlight w:val="yellow"/>
        </w:rPr>
        <w:t>05.06</w:t>
      </w:r>
      <w:r w:rsidR="00941A1F">
        <w:rPr>
          <w:rFonts w:ascii="Arial" w:eastAsia="SimSun" w:hAnsi="Arial" w:cs="Arial"/>
          <w:b/>
          <w:color w:val="000000" w:themeColor="text1"/>
          <w:sz w:val="22"/>
          <w:szCs w:val="22"/>
          <w:highlight w:val="yellow"/>
        </w:rPr>
        <w:t>.</w:t>
      </w:r>
      <w:r w:rsidR="00941A1F" w:rsidRPr="00BB0F94">
        <w:rPr>
          <w:rFonts w:ascii="Arial" w:eastAsia="SimSun" w:hAnsi="Arial" w:cs="Arial"/>
          <w:b/>
          <w:color w:val="000000" w:themeColor="text1"/>
          <w:sz w:val="22"/>
          <w:szCs w:val="22"/>
          <w:highlight w:val="yellow"/>
        </w:rPr>
        <w:t>2025r.</w:t>
      </w:r>
    </w:p>
    <w:p w14:paraId="6E997DF6" w14:textId="77777777" w:rsidR="00975475" w:rsidRPr="00E47707" w:rsidRDefault="00975475" w:rsidP="00323D47">
      <w:pPr>
        <w:pStyle w:val="Akapitzlist"/>
        <w:widowControl w:val="0"/>
        <w:numPr>
          <w:ilvl w:val="0"/>
          <w:numId w:val="17"/>
        </w:numPr>
        <w:suppressAutoHyphens w:val="0"/>
        <w:autoSpaceDE w:val="0"/>
        <w:autoSpaceDN w:val="0"/>
        <w:spacing w:line="360" w:lineRule="auto"/>
        <w:ind w:left="709" w:hanging="709"/>
        <w:jc w:val="both"/>
        <w:rPr>
          <w:rFonts w:ascii="Arial" w:hAnsi="Arial" w:cs="Arial"/>
          <w:sz w:val="22"/>
          <w:szCs w:val="22"/>
        </w:rPr>
      </w:pPr>
      <w:r w:rsidRPr="00E47707">
        <w:rPr>
          <w:rFonts w:ascii="Arial" w:hAnsi="Arial" w:cs="Arial"/>
          <w:sz w:val="22"/>
          <w:szCs w:val="22"/>
        </w:rPr>
        <w:t xml:space="preserve">W przypadku gdy wybór najkorzystniejszej oferty nie nastąpi przed upływem terminu związania oferta określonego w pkt. 15.1 SWZ, Zamawiający przed upływem terminu związania oferta </w:t>
      </w:r>
      <w:r w:rsidRPr="00BB0F94">
        <w:rPr>
          <w:rFonts w:ascii="Arial" w:hAnsi="Arial" w:cs="Arial"/>
          <w:sz w:val="22"/>
          <w:szCs w:val="22"/>
        </w:rPr>
        <w:t>zwraca się jednokrotnie</w:t>
      </w:r>
      <w:r w:rsidRPr="00E47707">
        <w:rPr>
          <w:rFonts w:ascii="Arial" w:hAnsi="Arial" w:cs="Arial"/>
          <w:sz w:val="22"/>
          <w:szCs w:val="22"/>
        </w:rPr>
        <w:t xml:space="preserve"> do Wykonawców o wyrażenie zgody</w:t>
      </w:r>
      <w:r w:rsidR="00A74734" w:rsidRPr="00E47707">
        <w:rPr>
          <w:rFonts w:ascii="Arial" w:hAnsi="Arial" w:cs="Arial"/>
          <w:sz w:val="22"/>
          <w:szCs w:val="22"/>
        </w:rPr>
        <w:t xml:space="preserve"> na przedłużenie tego terminu o </w:t>
      </w:r>
      <w:r w:rsidRPr="00E47707">
        <w:rPr>
          <w:rFonts w:ascii="Arial" w:hAnsi="Arial" w:cs="Arial"/>
          <w:sz w:val="22"/>
          <w:szCs w:val="22"/>
        </w:rPr>
        <w:t xml:space="preserve">wskazywany przez niego okres, nie dłuższy niż  </w:t>
      </w:r>
      <w:r w:rsidRPr="00F96C19">
        <w:rPr>
          <w:rFonts w:ascii="Arial" w:hAnsi="Arial" w:cs="Arial"/>
          <w:iCs/>
          <w:sz w:val="22"/>
          <w:szCs w:val="22"/>
        </w:rPr>
        <w:t>trzydzieści [ 30 ] dni.</w:t>
      </w:r>
    </w:p>
    <w:p w14:paraId="11823809" w14:textId="4DDD33D8" w:rsidR="00975475" w:rsidRDefault="00975475" w:rsidP="00323D47">
      <w:pPr>
        <w:pStyle w:val="Akapitzlist"/>
        <w:widowControl w:val="0"/>
        <w:numPr>
          <w:ilvl w:val="0"/>
          <w:numId w:val="17"/>
        </w:numPr>
        <w:suppressAutoHyphens w:val="0"/>
        <w:autoSpaceDE w:val="0"/>
        <w:autoSpaceDN w:val="0"/>
        <w:spacing w:line="360" w:lineRule="auto"/>
        <w:ind w:left="709" w:hanging="709"/>
        <w:jc w:val="both"/>
        <w:rPr>
          <w:rFonts w:ascii="Arial" w:hAnsi="Arial" w:cs="Arial"/>
          <w:sz w:val="22"/>
          <w:szCs w:val="22"/>
        </w:rPr>
      </w:pPr>
      <w:r w:rsidRPr="00E47707">
        <w:rPr>
          <w:rFonts w:ascii="Arial" w:hAnsi="Arial" w:cs="Arial"/>
          <w:sz w:val="22"/>
          <w:szCs w:val="22"/>
        </w:rPr>
        <w:t>Przedłużenie terminu związania oferta, o którym mowa w pkt. 15.2 SWZ, wymaga złożenia przez Wykonawcę pisemnego</w:t>
      </w:r>
      <w:r w:rsidRPr="00E47707">
        <w:rPr>
          <w:rStyle w:val="Odwoanieprzypisudolnego"/>
          <w:rFonts w:ascii="Arial" w:hAnsi="Arial" w:cs="Arial"/>
          <w:sz w:val="22"/>
          <w:szCs w:val="22"/>
        </w:rPr>
        <w:footnoteReference w:id="3"/>
      </w:r>
      <w:r w:rsidRPr="00E47707">
        <w:rPr>
          <w:rFonts w:ascii="Arial" w:hAnsi="Arial" w:cs="Arial"/>
          <w:position w:val="8"/>
          <w:sz w:val="22"/>
          <w:szCs w:val="22"/>
        </w:rPr>
        <w:t xml:space="preserve"> </w:t>
      </w:r>
      <w:r w:rsidRPr="00E47707">
        <w:rPr>
          <w:rFonts w:ascii="Arial" w:hAnsi="Arial" w:cs="Arial"/>
          <w:sz w:val="22"/>
          <w:szCs w:val="22"/>
        </w:rPr>
        <w:t>oświadczenia o wyrażeniu zgody na przedłużenie terminu związania oferta.</w:t>
      </w:r>
    </w:p>
    <w:p w14:paraId="3A1AC23B" w14:textId="6382079F" w:rsidR="00134109" w:rsidRPr="00E47707" w:rsidRDefault="00134109" w:rsidP="00323D47">
      <w:pPr>
        <w:pStyle w:val="Akapitzlist"/>
        <w:widowControl w:val="0"/>
        <w:numPr>
          <w:ilvl w:val="0"/>
          <w:numId w:val="17"/>
        </w:numPr>
        <w:suppressAutoHyphens w:val="0"/>
        <w:autoSpaceDE w:val="0"/>
        <w:autoSpaceDN w:val="0"/>
        <w:spacing w:line="360" w:lineRule="auto"/>
        <w:ind w:left="709" w:hanging="709"/>
        <w:jc w:val="both"/>
        <w:rPr>
          <w:rFonts w:ascii="Arial" w:hAnsi="Arial" w:cs="Arial"/>
          <w:sz w:val="22"/>
          <w:szCs w:val="22"/>
        </w:rPr>
      </w:pPr>
      <w:r w:rsidRPr="00134109">
        <w:rPr>
          <w:rFonts w:ascii="Arial" w:hAnsi="Arial" w:cs="Arial"/>
          <w:sz w:val="22"/>
          <w:szCs w:val="22"/>
        </w:rPr>
        <w:t>W związku z żądaniem wniesienia przez Zamawiającego wadium (zgodnie z pkt. 14 SWZ),  przedłużenie terminu związania ofertą, o którym mowa w pkt. 15.2 SWZ, następuje wraz z przedłużeniem okresu ważności wadium albo, jeżeli nie jest to możliwe, z wniesieniem  nowego wadium na przedłużony okres związania ofertą.</w:t>
      </w:r>
    </w:p>
    <w:p w14:paraId="32CC6097" w14:textId="4B1114C8" w:rsidR="00975475" w:rsidRPr="004A147A" w:rsidRDefault="00975475" w:rsidP="00323D47">
      <w:pPr>
        <w:pStyle w:val="Nagwek2"/>
        <w:numPr>
          <w:ilvl w:val="0"/>
          <w:numId w:val="27"/>
        </w:numPr>
        <w:shd w:val="clear" w:color="auto" w:fill="F2F2F2" w:themeFill="background1" w:themeFillShade="F2"/>
        <w:ind w:left="709" w:hanging="709"/>
        <w:rPr>
          <w:rFonts w:ascii="Arial" w:hAnsi="Arial" w:cs="Arial"/>
          <w:sz w:val="22"/>
          <w:szCs w:val="22"/>
        </w:rPr>
      </w:pPr>
      <w:bookmarkStart w:id="34" w:name="_Toc195086595"/>
      <w:r w:rsidRPr="004A147A">
        <w:rPr>
          <w:rFonts w:ascii="Arial" w:hAnsi="Arial" w:cs="Arial"/>
          <w:sz w:val="22"/>
          <w:szCs w:val="22"/>
        </w:rPr>
        <w:t xml:space="preserve">Opis sposobu przygotowywania i złożenia </w:t>
      </w:r>
      <w:r w:rsidRPr="004A147A">
        <w:rPr>
          <w:rFonts w:ascii="Arial" w:hAnsi="Arial" w:cs="Arial"/>
          <w:color w:val="000000" w:themeColor="text1"/>
          <w:sz w:val="22"/>
          <w:szCs w:val="22"/>
        </w:rPr>
        <w:t>oferty</w:t>
      </w:r>
      <w:bookmarkEnd w:id="34"/>
    </w:p>
    <w:p w14:paraId="65A24F01" w14:textId="77777777" w:rsidR="00975475" w:rsidRPr="004A147A" w:rsidRDefault="00975475" w:rsidP="00323D47">
      <w:pPr>
        <w:pStyle w:val="Akapitzlist"/>
        <w:numPr>
          <w:ilvl w:val="0"/>
          <w:numId w:val="3"/>
        </w:numPr>
        <w:spacing w:before="120" w:line="360" w:lineRule="auto"/>
        <w:ind w:hanging="720"/>
        <w:jc w:val="both"/>
        <w:rPr>
          <w:rFonts w:ascii="Arial" w:hAnsi="Arial" w:cs="Arial"/>
          <w:bCs/>
          <w:sz w:val="22"/>
          <w:szCs w:val="22"/>
        </w:rPr>
      </w:pPr>
      <w:r w:rsidRPr="004A147A">
        <w:rPr>
          <w:rFonts w:ascii="Arial" w:hAnsi="Arial" w:cs="Arial"/>
          <w:sz w:val="22"/>
          <w:szCs w:val="22"/>
        </w:rPr>
        <w:t xml:space="preserve">Wykonawca jest odpowiedzialny za </w:t>
      </w:r>
      <w:r w:rsidRPr="004A147A">
        <w:rPr>
          <w:rFonts w:ascii="Arial" w:hAnsi="Arial" w:cs="Arial"/>
          <w:bCs/>
          <w:sz w:val="22"/>
          <w:szCs w:val="22"/>
        </w:rPr>
        <w:t xml:space="preserve">przygotowanie oferty. </w:t>
      </w:r>
    </w:p>
    <w:p w14:paraId="1EBDC483" w14:textId="77777777" w:rsidR="00975475" w:rsidRPr="00E47707" w:rsidRDefault="00975475" w:rsidP="00323D47">
      <w:pPr>
        <w:pStyle w:val="Akapitzlist"/>
        <w:numPr>
          <w:ilvl w:val="0"/>
          <w:numId w:val="3"/>
        </w:numPr>
        <w:spacing w:line="360" w:lineRule="auto"/>
        <w:ind w:hanging="720"/>
        <w:jc w:val="both"/>
        <w:rPr>
          <w:rFonts w:ascii="Arial" w:hAnsi="Arial" w:cs="Arial"/>
          <w:sz w:val="22"/>
          <w:szCs w:val="22"/>
        </w:rPr>
      </w:pPr>
      <w:r w:rsidRPr="00E47707">
        <w:rPr>
          <w:rFonts w:ascii="Arial" w:hAnsi="Arial" w:cs="Arial"/>
          <w:sz w:val="22"/>
          <w:szCs w:val="22"/>
        </w:rPr>
        <w:t xml:space="preserve">Oferta musi być </w:t>
      </w:r>
      <w:r w:rsidRPr="00E47707">
        <w:rPr>
          <w:rFonts w:ascii="Arial" w:eastAsia="Calibri" w:hAnsi="Arial" w:cs="Arial"/>
          <w:sz w:val="22"/>
          <w:szCs w:val="22"/>
        </w:rPr>
        <w:t>sporządzona</w:t>
      </w:r>
      <w:r w:rsidRPr="00E47707">
        <w:rPr>
          <w:rFonts w:ascii="Arial" w:hAnsi="Arial" w:cs="Arial"/>
          <w:sz w:val="22"/>
          <w:szCs w:val="22"/>
        </w:rPr>
        <w:t xml:space="preserve"> w języku polskim.</w:t>
      </w:r>
    </w:p>
    <w:p w14:paraId="7128A5AF" w14:textId="77777777" w:rsidR="002F4A3F" w:rsidRPr="00E47707" w:rsidRDefault="00975475" w:rsidP="00323D47">
      <w:pPr>
        <w:pStyle w:val="Akapitzlist"/>
        <w:numPr>
          <w:ilvl w:val="0"/>
          <w:numId w:val="3"/>
        </w:numPr>
        <w:spacing w:line="360" w:lineRule="auto"/>
        <w:ind w:hanging="720"/>
        <w:jc w:val="both"/>
        <w:rPr>
          <w:rFonts w:ascii="Arial" w:hAnsi="Arial" w:cs="Arial"/>
          <w:sz w:val="22"/>
          <w:szCs w:val="22"/>
        </w:rPr>
      </w:pPr>
      <w:r w:rsidRPr="00E47707">
        <w:rPr>
          <w:rFonts w:ascii="Arial" w:hAnsi="Arial" w:cs="Arial"/>
          <w:sz w:val="22"/>
          <w:szCs w:val="22"/>
        </w:rPr>
        <w:t>Ofertę, oświadczenie, o którym mowa w art. 125 ust. 1 ustawy, składa</w:t>
      </w:r>
      <w:r w:rsidR="00355655" w:rsidRPr="00E47707">
        <w:rPr>
          <w:rFonts w:ascii="Arial" w:hAnsi="Arial" w:cs="Arial"/>
          <w:sz w:val="22"/>
          <w:szCs w:val="22"/>
        </w:rPr>
        <w:t xml:space="preserve"> się, pod rygorem nieważności, </w:t>
      </w:r>
      <w:r w:rsidRPr="00E47707">
        <w:rPr>
          <w:rFonts w:ascii="Arial" w:hAnsi="Arial" w:cs="Arial"/>
          <w:sz w:val="22"/>
          <w:szCs w:val="22"/>
        </w:rPr>
        <w:t xml:space="preserve">w formie elektronicznej lub w postaci elektronicznej opatrzonej </w:t>
      </w:r>
      <w:bookmarkStart w:id="35" w:name="highlightHit_0"/>
      <w:bookmarkEnd w:id="35"/>
      <w:r w:rsidRPr="00E47707">
        <w:rPr>
          <w:rStyle w:val="highlight"/>
          <w:rFonts w:ascii="Arial" w:hAnsi="Arial" w:cs="Arial"/>
          <w:sz w:val="22"/>
          <w:szCs w:val="22"/>
        </w:rPr>
        <w:t>podpis</w:t>
      </w:r>
      <w:r w:rsidRPr="00E47707">
        <w:rPr>
          <w:rFonts w:ascii="Arial" w:hAnsi="Arial" w:cs="Arial"/>
          <w:sz w:val="22"/>
          <w:szCs w:val="22"/>
        </w:rPr>
        <w:t xml:space="preserve">em zaufanym lub </w:t>
      </w:r>
      <w:bookmarkStart w:id="36" w:name="highlightHit_1"/>
      <w:bookmarkEnd w:id="36"/>
      <w:r w:rsidRPr="00E47707">
        <w:rPr>
          <w:rStyle w:val="highlight"/>
          <w:rFonts w:ascii="Arial" w:hAnsi="Arial" w:cs="Arial"/>
          <w:sz w:val="22"/>
          <w:szCs w:val="22"/>
        </w:rPr>
        <w:t>podpis</w:t>
      </w:r>
      <w:r w:rsidRPr="00E47707">
        <w:rPr>
          <w:rFonts w:ascii="Arial" w:hAnsi="Arial" w:cs="Arial"/>
          <w:sz w:val="22"/>
          <w:szCs w:val="22"/>
        </w:rPr>
        <w:t>em osobistym; przez osobę upoważnioną do reprezentowania Wykonawcy na zewnątrz</w:t>
      </w:r>
      <w:r w:rsidR="002F4A3F" w:rsidRPr="00E47707">
        <w:rPr>
          <w:rFonts w:ascii="Arial" w:hAnsi="Arial" w:cs="Arial"/>
          <w:sz w:val="22"/>
          <w:szCs w:val="22"/>
        </w:rPr>
        <w:t>.</w:t>
      </w:r>
    </w:p>
    <w:p w14:paraId="3F693172" w14:textId="77777777" w:rsidR="00975475" w:rsidRPr="00E47707" w:rsidRDefault="00975475" w:rsidP="00323D47">
      <w:pPr>
        <w:pStyle w:val="Akapitzlist"/>
        <w:numPr>
          <w:ilvl w:val="0"/>
          <w:numId w:val="3"/>
        </w:numPr>
        <w:spacing w:line="360" w:lineRule="auto"/>
        <w:ind w:hanging="720"/>
        <w:jc w:val="both"/>
        <w:rPr>
          <w:rFonts w:ascii="Arial" w:hAnsi="Arial" w:cs="Arial"/>
          <w:sz w:val="22"/>
          <w:szCs w:val="22"/>
        </w:rPr>
      </w:pPr>
      <w:r w:rsidRPr="00E47707">
        <w:rPr>
          <w:rFonts w:ascii="Arial" w:eastAsia="Calibri" w:hAnsi="Arial" w:cs="Arial"/>
          <w:sz w:val="22"/>
          <w:szCs w:val="22"/>
        </w:rPr>
        <w:t xml:space="preserve">Rozszerzenia plików wykorzystywanych przez </w:t>
      </w:r>
      <w:r w:rsidR="00355655" w:rsidRPr="00E47707">
        <w:rPr>
          <w:rFonts w:ascii="Arial" w:eastAsia="Calibri" w:hAnsi="Arial" w:cs="Arial"/>
          <w:sz w:val="22"/>
          <w:szCs w:val="22"/>
        </w:rPr>
        <w:t>Wykonawców powinny być zgodne z </w:t>
      </w:r>
      <w:r w:rsidRPr="00E47707">
        <w:rPr>
          <w:rFonts w:ascii="Arial" w:eastAsia="Calibri" w:hAnsi="Arial" w:cs="Arial"/>
          <w:sz w:val="22"/>
          <w:szCs w:val="22"/>
        </w:rPr>
        <w:t>załącznikiem nr 2 do Rozporządzenia Rady Ministrów w sprawie Krajowych Ram Interoperacyjności, minimalnych wymagań dla rejestrów pub</w:t>
      </w:r>
      <w:r w:rsidR="00355655" w:rsidRPr="00E47707">
        <w:rPr>
          <w:rFonts w:ascii="Arial" w:eastAsia="Calibri" w:hAnsi="Arial" w:cs="Arial"/>
          <w:sz w:val="22"/>
          <w:szCs w:val="22"/>
        </w:rPr>
        <w:t>licznych i wymiany informacji w </w:t>
      </w:r>
      <w:r w:rsidRPr="00E47707">
        <w:rPr>
          <w:rFonts w:ascii="Arial" w:eastAsia="Calibri" w:hAnsi="Arial" w:cs="Arial"/>
          <w:sz w:val="22"/>
          <w:szCs w:val="22"/>
        </w:rPr>
        <w:t>postaci elektronicznej oraz minimalnych wymagań dla systemów teleinformatycznych, z dnia 12 kwietnia 2012 r. (Dz. U. z 2017 r. poz. 2247), zwanego dalej Rozporządzeniem KRI.</w:t>
      </w:r>
      <w:r w:rsidRPr="00E47707">
        <w:rPr>
          <w:rFonts w:ascii="Arial" w:hAnsi="Arial" w:cs="Arial"/>
          <w:sz w:val="22"/>
          <w:szCs w:val="22"/>
        </w:rPr>
        <w:t xml:space="preserve"> </w:t>
      </w:r>
      <w:r w:rsidRPr="00E47707">
        <w:rPr>
          <w:rFonts w:ascii="Arial" w:eastAsia="Calibri" w:hAnsi="Arial" w:cs="Arial"/>
          <w:sz w:val="22"/>
          <w:szCs w:val="22"/>
        </w:rPr>
        <w:t>Do danych. zawierających dokumenty tekstowe, tekstowo-graficzne lub multimedialne stosuje się: .pdf, .</w:t>
      </w:r>
      <w:proofErr w:type="spellStart"/>
      <w:r w:rsidRPr="00E47707">
        <w:rPr>
          <w:rFonts w:ascii="Arial" w:eastAsia="Calibri" w:hAnsi="Arial" w:cs="Arial"/>
          <w:sz w:val="22"/>
          <w:szCs w:val="22"/>
        </w:rPr>
        <w:t>doc</w:t>
      </w:r>
      <w:proofErr w:type="spellEnd"/>
      <w:r w:rsidRPr="00E47707">
        <w:rPr>
          <w:rFonts w:ascii="Arial" w:eastAsia="Calibri" w:hAnsi="Arial" w:cs="Arial"/>
          <w:sz w:val="22"/>
          <w:szCs w:val="22"/>
        </w:rPr>
        <w:t>, .</w:t>
      </w:r>
      <w:proofErr w:type="spellStart"/>
      <w:r w:rsidRPr="00E47707">
        <w:rPr>
          <w:rFonts w:ascii="Arial" w:eastAsia="Calibri" w:hAnsi="Arial" w:cs="Arial"/>
          <w:sz w:val="22"/>
          <w:szCs w:val="22"/>
        </w:rPr>
        <w:t>docx</w:t>
      </w:r>
      <w:proofErr w:type="spellEnd"/>
      <w:r w:rsidRPr="00E47707">
        <w:rPr>
          <w:rFonts w:ascii="Arial" w:eastAsia="Calibri" w:hAnsi="Arial" w:cs="Arial"/>
          <w:sz w:val="22"/>
          <w:szCs w:val="22"/>
        </w:rPr>
        <w:t>, .rtf, .</w:t>
      </w:r>
      <w:proofErr w:type="spellStart"/>
      <w:r w:rsidRPr="00E47707">
        <w:rPr>
          <w:rFonts w:ascii="Arial" w:eastAsia="Calibri" w:hAnsi="Arial" w:cs="Arial"/>
          <w:sz w:val="22"/>
          <w:szCs w:val="22"/>
        </w:rPr>
        <w:t>xps</w:t>
      </w:r>
      <w:proofErr w:type="spellEnd"/>
      <w:r w:rsidRPr="00E47707">
        <w:rPr>
          <w:rFonts w:ascii="Arial" w:eastAsia="Calibri" w:hAnsi="Arial" w:cs="Arial"/>
          <w:sz w:val="22"/>
          <w:szCs w:val="22"/>
        </w:rPr>
        <w:t>, .</w:t>
      </w:r>
      <w:proofErr w:type="spellStart"/>
      <w:r w:rsidRPr="00E47707">
        <w:rPr>
          <w:rFonts w:ascii="Arial" w:eastAsia="Calibri" w:hAnsi="Arial" w:cs="Arial"/>
          <w:sz w:val="22"/>
          <w:szCs w:val="22"/>
        </w:rPr>
        <w:t>odt</w:t>
      </w:r>
      <w:proofErr w:type="spellEnd"/>
      <w:r w:rsidRPr="00E47707">
        <w:rPr>
          <w:rFonts w:ascii="Arial" w:eastAsia="Calibri" w:hAnsi="Arial" w:cs="Arial"/>
          <w:sz w:val="22"/>
          <w:szCs w:val="22"/>
        </w:rPr>
        <w:t>.,</w:t>
      </w:r>
      <w:r w:rsidRPr="00E47707">
        <w:rPr>
          <w:rFonts w:ascii="Arial" w:hAnsi="Arial" w:cs="Arial"/>
          <w:sz w:val="22"/>
          <w:szCs w:val="22"/>
        </w:rPr>
        <w:t xml:space="preserve"> </w:t>
      </w:r>
      <w:r w:rsidRPr="00E47707">
        <w:rPr>
          <w:rFonts w:ascii="Arial" w:eastAsia="Calibri" w:hAnsi="Arial" w:cs="Arial"/>
          <w:sz w:val="22"/>
          <w:szCs w:val="22"/>
        </w:rPr>
        <w:t>.xls, .</w:t>
      </w:r>
      <w:proofErr w:type="spellStart"/>
      <w:r w:rsidRPr="00E47707">
        <w:rPr>
          <w:rFonts w:ascii="Arial" w:eastAsia="Calibri" w:hAnsi="Arial" w:cs="Arial"/>
          <w:sz w:val="22"/>
          <w:szCs w:val="22"/>
        </w:rPr>
        <w:t>xlsx</w:t>
      </w:r>
      <w:proofErr w:type="spellEnd"/>
      <w:r w:rsidRPr="00E47707">
        <w:rPr>
          <w:rFonts w:ascii="Arial" w:eastAsia="Calibri" w:hAnsi="Arial" w:cs="Arial"/>
          <w:sz w:val="22"/>
          <w:szCs w:val="22"/>
        </w:rPr>
        <w:t>, .jpg (.</w:t>
      </w:r>
      <w:proofErr w:type="spellStart"/>
      <w:r w:rsidRPr="00E47707">
        <w:rPr>
          <w:rFonts w:ascii="Arial" w:eastAsia="Calibri" w:hAnsi="Arial" w:cs="Arial"/>
          <w:sz w:val="22"/>
          <w:szCs w:val="22"/>
        </w:rPr>
        <w:t>jpeg</w:t>
      </w:r>
      <w:proofErr w:type="spellEnd"/>
      <w:r w:rsidRPr="00E47707">
        <w:rPr>
          <w:rFonts w:ascii="Arial" w:eastAsia="Calibri" w:hAnsi="Arial" w:cs="Arial"/>
          <w:sz w:val="22"/>
          <w:szCs w:val="22"/>
        </w:rPr>
        <w:t>) ze szczególnym wskazaniem na .pdf</w:t>
      </w:r>
    </w:p>
    <w:p w14:paraId="419ABA74" w14:textId="77777777" w:rsidR="00780B00" w:rsidRPr="00E47707" w:rsidRDefault="00975475" w:rsidP="00323D47">
      <w:pPr>
        <w:pStyle w:val="Akapitzlist"/>
        <w:numPr>
          <w:ilvl w:val="0"/>
          <w:numId w:val="3"/>
        </w:numPr>
        <w:spacing w:line="360" w:lineRule="auto"/>
        <w:ind w:hanging="720"/>
        <w:jc w:val="both"/>
        <w:rPr>
          <w:rFonts w:ascii="Arial" w:hAnsi="Arial" w:cs="Arial"/>
          <w:sz w:val="22"/>
          <w:szCs w:val="22"/>
        </w:rPr>
      </w:pPr>
      <w:r w:rsidRPr="00E47707">
        <w:rPr>
          <w:rFonts w:ascii="Arial" w:hAnsi="Arial" w:cs="Arial"/>
          <w:sz w:val="22"/>
          <w:szCs w:val="22"/>
        </w:rPr>
        <w:lastRenderedPageBreak/>
        <w:t>W celu ewentualnej kompresji danych Zamawiający rekomen</w:t>
      </w:r>
      <w:r w:rsidR="00C36ECE" w:rsidRPr="00E47707">
        <w:rPr>
          <w:rFonts w:ascii="Arial" w:hAnsi="Arial" w:cs="Arial"/>
          <w:sz w:val="22"/>
          <w:szCs w:val="22"/>
        </w:rPr>
        <w:t>duje wykorzystanie jednego z </w:t>
      </w:r>
      <w:r w:rsidRPr="00E47707">
        <w:rPr>
          <w:rFonts w:ascii="Arial" w:hAnsi="Arial" w:cs="Arial"/>
          <w:sz w:val="22"/>
          <w:szCs w:val="22"/>
        </w:rPr>
        <w:t xml:space="preserve">rozszerzeń: .zip, .7Z. </w:t>
      </w:r>
    </w:p>
    <w:p w14:paraId="67EFDE63" w14:textId="5A3D557F" w:rsidR="00975475" w:rsidRPr="00F96C19" w:rsidRDefault="00975475" w:rsidP="00323D47">
      <w:pPr>
        <w:pStyle w:val="Akapitzlist"/>
        <w:numPr>
          <w:ilvl w:val="0"/>
          <w:numId w:val="3"/>
        </w:numPr>
        <w:spacing w:line="360" w:lineRule="auto"/>
        <w:ind w:hanging="720"/>
        <w:jc w:val="both"/>
        <w:rPr>
          <w:rFonts w:ascii="Arial" w:hAnsi="Arial" w:cs="Arial"/>
          <w:sz w:val="22"/>
          <w:szCs w:val="22"/>
        </w:rPr>
      </w:pPr>
      <w:r w:rsidRPr="00F96C19">
        <w:rPr>
          <w:rFonts w:ascii="Arial" w:hAnsi="Arial" w:cs="Arial"/>
          <w:sz w:val="22"/>
          <w:szCs w:val="22"/>
        </w:rPr>
        <w:t>Wykonawca może przed upływem terminu do składania ofert zmieni</w:t>
      </w:r>
      <w:r w:rsidR="00C36ECE" w:rsidRPr="00F96C19">
        <w:rPr>
          <w:rFonts w:ascii="Arial" w:hAnsi="Arial" w:cs="Arial"/>
          <w:sz w:val="22"/>
          <w:szCs w:val="22"/>
        </w:rPr>
        <w:t xml:space="preserve">ć lub wycofać ofertę zgodnie </w:t>
      </w:r>
      <w:r w:rsidR="00E34218" w:rsidRPr="00F96C19">
        <w:rPr>
          <w:rFonts w:ascii="Arial" w:hAnsi="Arial" w:cs="Arial"/>
          <w:sz w:val="22"/>
          <w:szCs w:val="22"/>
        </w:rPr>
        <w:t>z </w:t>
      </w:r>
      <w:r w:rsidRPr="00F96C19">
        <w:rPr>
          <w:rFonts w:ascii="Arial" w:hAnsi="Arial" w:cs="Arial"/>
          <w:sz w:val="22"/>
          <w:szCs w:val="22"/>
        </w:rPr>
        <w:t>Instrukcją dla Wykonawców. Po upływie terminu do składania ofert nie może skutecznie dokonać zmiany ani wycofać złożonej oferty.</w:t>
      </w:r>
    </w:p>
    <w:p w14:paraId="78336B88" w14:textId="77777777" w:rsidR="00975475" w:rsidRPr="00F96C19" w:rsidRDefault="00975475" w:rsidP="00323D47">
      <w:pPr>
        <w:pStyle w:val="Akapitzlist"/>
        <w:numPr>
          <w:ilvl w:val="0"/>
          <w:numId w:val="3"/>
        </w:numPr>
        <w:spacing w:line="360" w:lineRule="auto"/>
        <w:ind w:hanging="720"/>
        <w:jc w:val="both"/>
        <w:rPr>
          <w:rFonts w:ascii="Arial" w:hAnsi="Arial" w:cs="Arial"/>
          <w:sz w:val="22"/>
          <w:szCs w:val="22"/>
        </w:rPr>
      </w:pPr>
      <w:r w:rsidRPr="00F96C19">
        <w:rPr>
          <w:rFonts w:ascii="Arial" w:hAnsi="Arial" w:cs="Arial"/>
          <w:sz w:val="22"/>
          <w:szCs w:val="22"/>
        </w:rPr>
        <w:t xml:space="preserve">Wykonawca ma prawo złożyć tylko jedną [ 1 ] ofertę, zawierającą jedną [ 1 ], jednoznacznie opisaną propozycję. Złożenie większej liczby ofert spowoduje odrzucenie wszystkich ofert złożonych przez danego Wykonawcę. </w:t>
      </w:r>
    </w:p>
    <w:p w14:paraId="67B12C00" w14:textId="77777777" w:rsidR="00975475" w:rsidRPr="006C4B9A" w:rsidRDefault="00975475" w:rsidP="00323D47">
      <w:pPr>
        <w:pStyle w:val="Akapitzlist"/>
        <w:numPr>
          <w:ilvl w:val="0"/>
          <w:numId w:val="3"/>
        </w:numPr>
        <w:spacing w:line="360" w:lineRule="auto"/>
        <w:ind w:hanging="720"/>
        <w:jc w:val="both"/>
        <w:rPr>
          <w:rFonts w:ascii="Arial" w:hAnsi="Arial" w:cs="Arial"/>
          <w:bCs/>
          <w:color w:val="000000" w:themeColor="text1"/>
          <w:sz w:val="22"/>
          <w:szCs w:val="22"/>
        </w:rPr>
      </w:pPr>
      <w:r w:rsidRPr="00F96C19">
        <w:rPr>
          <w:rFonts w:ascii="Arial" w:eastAsia="SimSun" w:hAnsi="Arial" w:cs="Arial"/>
          <w:bCs/>
          <w:color w:val="000000" w:themeColor="text1"/>
          <w:sz w:val="22"/>
          <w:szCs w:val="22"/>
        </w:rPr>
        <w:t xml:space="preserve">Wykonawca składa ofertę za pośrednictwem Formularza składania oferty dostępnego na </w:t>
      </w:r>
      <w:r w:rsidRPr="00F96C19">
        <w:rPr>
          <w:rFonts w:ascii="Arial" w:hAnsi="Arial" w:cs="Arial"/>
          <w:bCs/>
          <w:color w:val="000000" w:themeColor="text1"/>
          <w:sz w:val="22"/>
          <w:szCs w:val="22"/>
        </w:rPr>
        <w:t>platformie zakupowej</w:t>
      </w:r>
      <w:r w:rsidRPr="00F96C19">
        <w:rPr>
          <w:rFonts w:ascii="Arial" w:eastAsia="SimSun" w:hAnsi="Arial" w:cs="Arial"/>
          <w:bCs/>
          <w:color w:val="000000" w:themeColor="text1"/>
          <w:sz w:val="22"/>
          <w:szCs w:val="22"/>
        </w:rPr>
        <w:t xml:space="preserve"> w przedmiotowym</w:t>
      </w:r>
      <w:r w:rsidRPr="006C4B9A">
        <w:rPr>
          <w:rFonts w:ascii="Arial" w:eastAsia="SimSun" w:hAnsi="Arial" w:cs="Arial"/>
          <w:bCs/>
          <w:color w:val="000000" w:themeColor="text1"/>
          <w:sz w:val="22"/>
          <w:szCs w:val="22"/>
        </w:rPr>
        <w:t xml:space="preserve"> postępowaniu w sprawie udzielenia zamówienia publicznego.</w:t>
      </w:r>
    </w:p>
    <w:p w14:paraId="12F1F5E9" w14:textId="77777777" w:rsidR="00975475" w:rsidRPr="00E47707" w:rsidRDefault="00975475" w:rsidP="00323D47">
      <w:pPr>
        <w:pStyle w:val="Akapitzlist"/>
        <w:numPr>
          <w:ilvl w:val="0"/>
          <w:numId w:val="3"/>
        </w:numPr>
        <w:spacing w:line="360" w:lineRule="auto"/>
        <w:ind w:hanging="720"/>
        <w:jc w:val="both"/>
        <w:rPr>
          <w:rFonts w:ascii="Arial" w:hAnsi="Arial" w:cs="Arial"/>
          <w:sz w:val="22"/>
          <w:szCs w:val="22"/>
        </w:rPr>
      </w:pPr>
      <w:r w:rsidRPr="006C4B9A">
        <w:rPr>
          <w:rFonts w:ascii="Arial" w:eastAsia="SimSun" w:hAnsi="Arial" w:cs="Arial"/>
          <w:bCs/>
          <w:color w:val="000000" w:themeColor="text1"/>
          <w:sz w:val="22"/>
          <w:szCs w:val="22"/>
        </w:rPr>
        <w:t>Wszelkie informacje stanowiące tajemnicę przedsiębiorstwa</w:t>
      </w:r>
      <w:r w:rsidRPr="006C4B9A">
        <w:rPr>
          <w:rStyle w:val="Odwoanieprzypisudolnego"/>
          <w:rFonts w:ascii="Arial" w:eastAsia="SimSun" w:hAnsi="Arial" w:cs="Arial"/>
          <w:bCs/>
          <w:color w:val="000000" w:themeColor="text1"/>
          <w:sz w:val="22"/>
          <w:szCs w:val="22"/>
        </w:rPr>
        <w:footnoteReference w:id="4"/>
      </w:r>
      <w:r w:rsidRPr="006C4B9A">
        <w:rPr>
          <w:rFonts w:ascii="Arial" w:eastAsia="SimSun" w:hAnsi="Arial" w:cs="Arial"/>
          <w:bCs/>
          <w:color w:val="000000" w:themeColor="text1"/>
          <w:sz w:val="22"/>
          <w:szCs w:val="22"/>
        </w:rPr>
        <w:t xml:space="preserve"> w rozumieniu ustawy z dnia 16 kwietnia 1993 r. o zwalczaniu nieuczciwej konkurencji (Dz. U.  </w:t>
      </w:r>
      <w:r w:rsidRPr="006C4B9A">
        <w:rPr>
          <w:rFonts w:ascii="Arial" w:eastAsia="SimSun" w:hAnsi="Arial" w:cs="Arial"/>
          <w:bCs/>
          <w:sz w:val="22"/>
          <w:szCs w:val="22"/>
        </w:rPr>
        <w:t>z 2019 r. poz. 1010), które Wykonawca zastrzeże jako tajemnicę przedsiębiorstwa, powinny zostać załączone w osobnym miejscu w kroku 1 składania</w:t>
      </w:r>
      <w:r w:rsidRPr="00E47707">
        <w:rPr>
          <w:rFonts w:ascii="Arial" w:eastAsia="SimSun" w:hAnsi="Arial" w:cs="Arial"/>
          <w:sz w:val="22"/>
          <w:szCs w:val="22"/>
        </w:rPr>
        <w:t xml:space="preserve"> oferty przeznaczonym na zamieszczenie tajemnicy przedsiębiorstwa.</w:t>
      </w:r>
    </w:p>
    <w:p w14:paraId="6773B36C" w14:textId="468B7D35" w:rsidR="00975475" w:rsidRPr="00E47707" w:rsidRDefault="00975475" w:rsidP="00323D47">
      <w:pPr>
        <w:pStyle w:val="Akapitzlist"/>
        <w:numPr>
          <w:ilvl w:val="0"/>
          <w:numId w:val="3"/>
        </w:numPr>
        <w:spacing w:line="360" w:lineRule="auto"/>
        <w:ind w:hanging="720"/>
        <w:jc w:val="both"/>
        <w:rPr>
          <w:rFonts w:ascii="Arial" w:hAnsi="Arial" w:cs="Arial"/>
          <w:sz w:val="22"/>
          <w:szCs w:val="22"/>
        </w:rPr>
      </w:pPr>
      <w:r w:rsidRPr="00E47707">
        <w:rPr>
          <w:rFonts w:ascii="Arial" w:eastAsia="SimSun" w:hAnsi="Arial" w:cs="Arial"/>
          <w:sz w:val="22"/>
          <w:szCs w:val="22"/>
        </w:rPr>
        <w:t>Zaleca się, aby każdy dokument zawierający tajemnicę przedsi</w:t>
      </w:r>
      <w:r w:rsidR="00F33F1F" w:rsidRPr="00E47707">
        <w:rPr>
          <w:rFonts w:ascii="Arial" w:eastAsia="SimSun" w:hAnsi="Arial" w:cs="Arial"/>
          <w:sz w:val="22"/>
          <w:szCs w:val="22"/>
        </w:rPr>
        <w:t>ębiorstwa został zamieszczony w </w:t>
      </w:r>
      <w:r w:rsidRPr="00E47707">
        <w:rPr>
          <w:rFonts w:ascii="Arial" w:eastAsia="SimSun" w:hAnsi="Arial" w:cs="Arial"/>
          <w:sz w:val="22"/>
          <w:szCs w:val="22"/>
        </w:rPr>
        <w:t>odrębnym pliku.</w:t>
      </w:r>
    </w:p>
    <w:p w14:paraId="5CB736E3" w14:textId="77777777" w:rsidR="00975475" w:rsidRPr="00E47707" w:rsidRDefault="00975475" w:rsidP="00323D47">
      <w:pPr>
        <w:pStyle w:val="Akapitzlist"/>
        <w:numPr>
          <w:ilvl w:val="0"/>
          <w:numId w:val="3"/>
        </w:numPr>
        <w:spacing w:line="360" w:lineRule="auto"/>
        <w:ind w:hanging="720"/>
        <w:jc w:val="both"/>
        <w:rPr>
          <w:rFonts w:ascii="Arial" w:hAnsi="Arial" w:cs="Arial"/>
          <w:sz w:val="22"/>
          <w:szCs w:val="22"/>
        </w:rPr>
      </w:pPr>
      <w:r w:rsidRPr="00E47707">
        <w:rPr>
          <w:rFonts w:ascii="Arial" w:hAnsi="Arial" w:cs="Arial"/>
          <w:sz w:val="22"/>
          <w:szCs w:val="22"/>
        </w:rPr>
        <w:t xml:space="preserve">Wykonawca może przed upływem terminu składania ofert wycofać ofertę za pośrednictwem Formularza składania oferty. </w:t>
      </w:r>
    </w:p>
    <w:p w14:paraId="7BC17794" w14:textId="77777777" w:rsidR="00975475" w:rsidRPr="00E47707" w:rsidRDefault="00975475" w:rsidP="00323D47">
      <w:pPr>
        <w:pStyle w:val="Akapitzlist"/>
        <w:numPr>
          <w:ilvl w:val="0"/>
          <w:numId w:val="3"/>
        </w:numPr>
        <w:spacing w:line="360" w:lineRule="auto"/>
        <w:ind w:hanging="720"/>
        <w:jc w:val="both"/>
        <w:rPr>
          <w:rFonts w:ascii="Arial" w:hAnsi="Arial" w:cs="Arial"/>
          <w:sz w:val="22"/>
          <w:szCs w:val="22"/>
        </w:rPr>
      </w:pPr>
      <w:r w:rsidRPr="00E47707">
        <w:rPr>
          <w:rFonts w:ascii="Arial" w:hAnsi="Arial" w:cs="Arial"/>
          <w:sz w:val="22"/>
          <w:szCs w:val="22"/>
        </w:rPr>
        <w:t>Jeśli Wykonawca składający ofertę jest zautoryzowany (zalogowany), to wycofanie oferty lub wniosku następuje od razu po złożeniu nowej oferty.</w:t>
      </w:r>
    </w:p>
    <w:p w14:paraId="48157628" w14:textId="77777777" w:rsidR="00975475" w:rsidRPr="00E47707" w:rsidRDefault="00975475" w:rsidP="00323D47">
      <w:pPr>
        <w:pStyle w:val="Akapitzlist"/>
        <w:numPr>
          <w:ilvl w:val="0"/>
          <w:numId w:val="3"/>
        </w:numPr>
        <w:spacing w:line="360" w:lineRule="auto"/>
        <w:ind w:hanging="720"/>
        <w:jc w:val="both"/>
        <w:rPr>
          <w:rFonts w:ascii="Arial" w:hAnsi="Arial" w:cs="Arial"/>
          <w:sz w:val="22"/>
          <w:szCs w:val="22"/>
        </w:rPr>
      </w:pPr>
      <w:r w:rsidRPr="00E47707">
        <w:rPr>
          <w:rFonts w:ascii="Arial" w:hAnsi="Arial" w:cs="Arial"/>
          <w:sz w:val="22"/>
          <w:szCs w:val="22"/>
        </w:rPr>
        <w:t xml:space="preserve">Jeżeli oferta składana jest przez niezautoryzowanego Wykonawcę (niezalogowany lub nieposiadający konta) to wycofanie oferty musi być przez niego potwierdzone: </w:t>
      </w:r>
    </w:p>
    <w:p w14:paraId="7A62AD13" w14:textId="77777777" w:rsidR="00260D43" w:rsidRPr="00E47707" w:rsidRDefault="00975475" w:rsidP="00323D47">
      <w:pPr>
        <w:pStyle w:val="Akapitzlist"/>
        <w:numPr>
          <w:ilvl w:val="2"/>
          <w:numId w:val="29"/>
        </w:numPr>
        <w:spacing w:line="360" w:lineRule="auto"/>
        <w:ind w:left="1560" w:hanging="851"/>
        <w:jc w:val="both"/>
        <w:rPr>
          <w:rFonts w:ascii="Arial" w:hAnsi="Arial" w:cs="Arial"/>
          <w:sz w:val="22"/>
          <w:szCs w:val="22"/>
        </w:rPr>
      </w:pPr>
      <w:r w:rsidRPr="00E47707">
        <w:rPr>
          <w:rFonts w:ascii="Arial" w:hAnsi="Arial" w:cs="Arial"/>
          <w:sz w:val="22"/>
          <w:szCs w:val="22"/>
        </w:rPr>
        <w:t>przez kliknięcie w link wysłany w wiadomości email, który musi być zgodny z adres email podanym podczas pierwotnego składania oferty,</w:t>
      </w:r>
    </w:p>
    <w:p w14:paraId="3696BC39" w14:textId="77777777" w:rsidR="00780B00" w:rsidRPr="006C4B9A" w:rsidRDefault="00975475" w:rsidP="00323D47">
      <w:pPr>
        <w:pStyle w:val="Akapitzlist"/>
        <w:numPr>
          <w:ilvl w:val="2"/>
          <w:numId w:val="29"/>
        </w:numPr>
        <w:spacing w:line="360" w:lineRule="auto"/>
        <w:ind w:left="1560" w:hanging="851"/>
        <w:jc w:val="both"/>
        <w:rPr>
          <w:rFonts w:ascii="Arial" w:hAnsi="Arial" w:cs="Arial"/>
          <w:bCs/>
          <w:sz w:val="22"/>
          <w:szCs w:val="22"/>
        </w:rPr>
      </w:pPr>
      <w:r w:rsidRPr="00E47707">
        <w:rPr>
          <w:rFonts w:ascii="Arial" w:hAnsi="Arial" w:cs="Arial"/>
          <w:sz w:val="22"/>
          <w:szCs w:val="22"/>
        </w:rPr>
        <w:t xml:space="preserve">zalogowanie i kliknięcie w przycisk </w:t>
      </w:r>
      <w:r w:rsidRPr="006C4B9A">
        <w:rPr>
          <w:rFonts w:ascii="Arial" w:hAnsi="Arial" w:cs="Arial"/>
          <w:bCs/>
          <w:sz w:val="22"/>
          <w:szCs w:val="22"/>
        </w:rPr>
        <w:t>Potwierdź ofertę.</w:t>
      </w:r>
    </w:p>
    <w:p w14:paraId="4FBF962C" w14:textId="77777777" w:rsidR="00975475" w:rsidRPr="006C4B9A" w:rsidRDefault="00975475" w:rsidP="00323D47">
      <w:pPr>
        <w:pStyle w:val="Akapitzlist"/>
        <w:numPr>
          <w:ilvl w:val="1"/>
          <w:numId w:val="28"/>
        </w:numPr>
        <w:spacing w:line="360" w:lineRule="auto"/>
        <w:ind w:left="709" w:hanging="709"/>
        <w:jc w:val="both"/>
        <w:rPr>
          <w:rFonts w:ascii="Arial" w:hAnsi="Arial" w:cs="Arial"/>
          <w:bCs/>
          <w:sz w:val="22"/>
          <w:szCs w:val="22"/>
        </w:rPr>
      </w:pPr>
      <w:r w:rsidRPr="006C4B9A">
        <w:rPr>
          <w:rFonts w:ascii="Arial" w:hAnsi="Arial" w:cs="Arial"/>
          <w:bCs/>
          <w:sz w:val="22"/>
          <w:szCs w:val="22"/>
        </w:rPr>
        <w:t xml:space="preserve">Potwierdzeniem wycofania oferty w przypadku </w:t>
      </w:r>
      <w:r w:rsidR="00260D43" w:rsidRPr="006C4B9A">
        <w:rPr>
          <w:rFonts w:ascii="Arial" w:hAnsi="Arial" w:cs="Arial"/>
          <w:bCs/>
          <w:sz w:val="22"/>
          <w:szCs w:val="22"/>
        </w:rPr>
        <w:t>pkt. 16.13</w:t>
      </w:r>
      <w:r w:rsidRPr="006C4B9A">
        <w:rPr>
          <w:rFonts w:ascii="Arial" w:hAnsi="Arial" w:cs="Arial"/>
          <w:bCs/>
          <w:sz w:val="22"/>
          <w:szCs w:val="22"/>
        </w:rPr>
        <w:t>.1 SWZ jest data potwierdzenia akcji przez kliknięcie w przycisk Wycofaj ofertę.</w:t>
      </w:r>
    </w:p>
    <w:p w14:paraId="03F0EA0F" w14:textId="77777777" w:rsidR="00975475" w:rsidRPr="006C4B9A" w:rsidRDefault="00975475" w:rsidP="00323D47">
      <w:pPr>
        <w:pStyle w:val="Akapitzlist"/>
        <w:numPr>
          <w:ilvl w:val="1"/>
          <w:numId w:val="28"/>
        </w:numPr>
        <w:spacing w:line="360" w:lineRule="auto"/>
        <w:ind w:left="709" w:hanging="709"/>
        <w:jc w:val="both"/>
        <w:rPr>
          <w:rFonts w:ascii="Arial" w:hAnsi="Arial" w:cs="Arial"/>
          <w:bCs/>
          <w:sz w:val="22"/>
          <w:szCs w:val="22"/>
        </w:rPr>
      </w:pPr>
      <w:r w:rsidRPr="006C4B9A">
        <w:rPr>
          <w:rFonts w:ascii="Arial" w:hAnsi="Arial" w:cs="Arial"/>
          <w:bCs/>
          <w:sz w:val="22"/>
          <w:szCs w:val="22"/>
        </w:rPr>
        <w:t>Złożenie i wycofanie oferty możliwe jest do zakońc</w:t>
      </w:r>
      <w:r w:rsidR="00C36ECE" w:rsidRPr="006C4B9A">
        <w:rPr>
          <w:rFonts w:ascii="Arial" w:hAnsi="Arial" w:cs="Arial"/>
          <w:bCs/>
          <w:sz w:val="22"/>
          <w:szCs w:val="22"/>
        </w:rPr>
        <w:t>zenia terminu składania ofert w </w:t>
      </w:r>
      <w:r w:rsidRPr="006C4B9A">
        <w:rPr>
          <w:rFonts w:ascii="Arial" w:hAnsi="Arial" w:cs="Arial"/>
          <w:bCs/>
          <w:sz w:val="22"/>
          <w:szCs w:val="22"/>
        </w:rPr>
        <w:t>postępowaniu.</w:t>
      </w:r>
    </w:p>
    <w:p w14:paraId="4C4FED48" w14:textId="55C84A13" w:rsidR="00975475" w:rsidRPr="006C4B9A" w:rsidRDefault="00975475" w:rsidP="00323D47">
      <w:pPr>
        <w:pStyle w:val="Akapitzlist"/>
        <w:numPr>
          <w:ilvl w:val="1"/>
          <w:numId w:val="28"/>
        </w:numPr>
        <w:spacing w:line="360" w:lineRule="auto"/>
        <w:ind w:left="709" w:hanging="709"/>
        <w:jc w:val="both"/>
        <w:rPr>
          <w:rFonts w:ascii="Arial" w:hAnsi="Arial" w:cs="Arial"/>
          <w:bCs/>
          <w:sz w:val="22"/>
          <w:szCs w:val="22"/>
        </w:rPr>
      </w:pPr>
      <w:r w:rsidRPr="006C4B9A">
        <w:rPr>
          <w:rFonts w:ascii="Arial" w:hAnsi="Arial" w:cs="Arial"/>
          <w:bCs/>
          <w:sz w:val="22"/>
          <w:szCs w:val="22"/>
        </w:rPr>
        <w:t>Wycofanie złożonej oferty powoduje, że Zamawiający nie będzie miał m</w:t>
      </w:r>
      <w:r w:rsidR="00E34218" w:rsidRPr="006C4B9A">
        <w:rPr>
          <w:rFonts w:ascii="Arial" w:hAnsi="Arial" w:cs="Arial"/>
          <w:bCs/>
          <w:sz w:val="22"/>
          <w:szCs w:val="22"/>
        </w:rPr>
        <w:t>ożliwości zapoznania się z </w:t>
      </w:r>
      <w:r w:rsidR="00C36ECE" w:rsidRPr="006C4B9A">
        <w:rPr>
          <w:rFonts w:ascii="Arial" w:hAnsi="Arial" w:cs="Arial"/>
          <w:bCs/>
          <w:sz w:val="22"/>
          <w:szCs w:val="22"/>
        </w:rPr>
        <w:t xml:space="preserve">nią </w:t>
      </w:r>
      <w:r w:rsidRPr="006C4B9A">
        <w:rPr>
          <w:rFonts w:ascii="Arial" w:hAnsi="Arial" w:cs="Arial"/>
          <w:bCs/>
          <w:sz w:val="22"/>
          <w:szCs w:val="22"/>
        </w:rPr>
        <w:t>po upływie terminu zakończenia składania ofert w postępowaniu.</w:t>
      </w:r>
    </w:p>
    <w:p w14:paraId="314EC6F6" w14:textId="30837FC0" w:rsidR="00975475" w:rsidRPr="00E47707" w:rsidRDefault="00975475" w:rsidP="00323D47">
      <w:pPr>
        <w:pStyle w:val="Akapitzlist"/>
        <w:numPr>
          <w:ilvl w:val="1"/>
          <w:numId w:val="28"/>
        </w:numPr>
        <w:spacing w:line="360" w:lineRule="auto"/>
        <w:ind w:left="709" w:hanging="709"/>
        <w:jc w:val="both"/>
        <w:rPr>
          <w:rFonts w:ascii="Arial" w:hAnsi="Arial" w:cs="Arial"/>
          <w:sz w:val="22"/>
          <w:szCs w:val="22"/>
        </w:rPr>
      </w:pPr>
      <w:r w:rsidRPr="006C4B9A">
        <w:rPr>
          <w:rFonts w:ascii="Arial" w:hAnsi="Arial" w:cs="Arial"/>
          <w:bCs/>
          <w:sz w:val="22"/>
          <w:szCs w:val="22"/>
        </w:rPr>
        <w:t>Treść oferty Wykonawcy musi być zgodna z wymagani</w:t>
      </w:r>
      <w:r w:rsidR="00C36ECE" w:rsidRPr="006C4B9A">
        <w:rPr>
          <w:rFonts w:ascii="Arial" w:hAnsi="Arial" w:cs="Arial"/>
          <w:bCs/>
          <w:sz w:val="22"/>
          <w:szCs w:val="22"/>
        </w:rPr>
        <w:t>ami Zamawiającego określonymi w </w:t>
      </w:r>
      <w:r w:rsidRPr="006C4B9A">
        <w:rPr>
          <w:rFonts w:ascii="Arial" w:hAnsi="Arial" w:cs="Arial"/>
          <w:bCs/>
          <w:sz w:val="22"/>
          <w:szCs w:val="22"/>
        </w:rPr>
        <w:t>dokumentach zamówienia. Wszelkie niejasności i wątpliw</w:t>
      </w:r>
      <w:r w:rsidR="00C36ECE" w:rsidRPr="006C4B9A">
        <w:rPr>
          <w:rFonts w:ascii="Arial" w:hAnsi="Arial" w:cs="Arial"/>
          <w:bCs/>
          <w:sz w:val="22"/>
          <w:szCs w:val="22"/>
        </w:rPr>
        <w:t xml:space="preserve">ości dotyczące treści zapisów w SWZ należy zatem wyjaśnić </w:t>
      </w:r>
      <w:r w:rsidRPr="006C4B9A">
        <w:rPr>
          <w:rFonts w:ascii="Arial" w:hAnsi="Arial" w:cs="Arial"/>
          <w:bCs/>
          <w:sz w:val="22"/>
          <w:szCs w:val="22"/>
        </w:rPr>
        <w:t>z Zamawiającym przed terminem składania</w:t>
      </w:r>
      <w:r w:rsidR="00793721" w:rsidRPr="006C4B9A">
        <w:rPr>
          <w:rFonts w:ascii="Arial" w:hAnsi="Arial" w:cs="Arial"/>
          <w:bCs/>
          <w:sz w:val="22"/>
          <w:szCs w:val="22"/>
        </w:rPr>
        <w:t xml:space="preserve"> ofert w trybie przewidzianym </w:t>
      </w:r>
      <w:r w:rsidR="00793721" w:rsidRPr="006C4B9A">
        <w:rPr>
          <w:rFonts w:ascii="Arial" w:hAnsi="Arial" w:cs="Arial"/>
          <w:bCs/>
          <w:sz w:val="22"/>
          <w:szCs w:val="22"/>
        </w:rPr>
        <w:lastRenderedPageBreak/>
        <w:t>w </w:t>
      </w:r>
      <w:r w:rsidRPr="006C4B9A">
        <w:rPr>
          <w:rFonts w:ascii="Arial" w:hAnsi="Arial" w:cs="Arial"/>
          <w:bCs/>
          <w:sz w:val="22"/>
          <w:szCs w:val="22"/>
        </w:rPr>
        <w:t>pkt. 12 SWZ. Przepisy</w:t>
      </w:r>
      <w:r w:rsidRPr="00E47707">
        <w:rPr>
          <w:rFonts w:ascii="Arial" w:hAnsi="Arial" w:cs="Arial"/>
          <w:sz w:val="22"/>
          <w:szCs w:val="22"/>
        </w:rPr>
        <w:t xml:space="preserve"> ustawy nie przewidują negocjacji wa</w:t>
      </w:r>
      <w:r w:rsidR="00F33F1F" w:rsidRPr="00E47707">
        <w:rPr>
          <w:rFonts w:ascii="Arial" w:hAnsi="Arial" w:cs="Arial"/>
          <w:sz w:val="22"/>
          <w:szCs w:val="22"/>
        </w:rPr>
        <w:t>runków udzielenia zamówienia, w </w:t>
      </w:r>
      <w:r w:rsidRPr="00E47707">
        <w:rPr>
          <w:rFonts w:ascii="Arial" w:hAnsi="Arial" w:cs="Arial"/>
          <w:sz w:val="22"/>
          <w:szCs w:val="22"/>
        </w:rPr>
        <w:t>tym zapisów projektu umowy, po terminie otwarcia ofert.</w:t>
      </w:r>
    </w:p>
    <w:p w14:paraId="3633A31C" w14:textId="66406413" w:rsidR="00975475" w:rsidRPr="00E47707" w:rsidRDefault="00975475" w:rsidP="00323D47">
      <w:pPr>
        <w:pStyle w:val="Akapitzlist"/>
        <w:numPr>
          <w:ilvl w:val="1"/>
          <w:numId w:val="28"/>
        </w:numPr>
        <w:spacing w:line="360" w:lineRule="auto"/>
        <w:ind w:left="709" w:hanging="709"/>
        <w:jc w:val="both"/>
        <w:rPr>
          <w:rFonts w:ascii="Arial" w:hAnsi="Arial" w:cs="Arial"/>
          <w:sz w:val="22"/>
          <w:szCs w:val="22"/>
        </w:rPr>
      </w:pPr>
      <w:r w:rsidRPr="00E47707">
        <w:rPr>
          <w:rFonts w:ascii="Arial" w:hAnsi="Arial" w:cs="Arial"/>
          <w:sz w:val="22"/>
          <w:szCs w:val="22"/>
        </w:rPr>
        <w:t xml:space="preserve">Brak możliwości dostępu przez Zamawiającego do oferty Wykonawcy, z przyczyn leżących po stronie Wykonawcy (np.: zamieszczenie plików uniemożliwiających ich odczytanie przez Zamawiającego; zamieszczenie plików posiadających dodatkowe zabezpieczenia uniemożliwiające Zamawiającemu odczytanie treści tych plików), </w:t>
      </w:r>
      <w:r w:rsidR="00F33F1F" w:rsidRPr="00E47707">
        <w:rPr>
          <w:rFonts w:ascii="Arial" w:hAnsi="Arial" w:cs="Arial"/>
          <w:sz w:val="22"/>
          <w:szCs w:val="22"/>
        </w:rPr>
        <w:t>stanowi o niezgodności oferty z </w:t>
      </w:r>
      <w:r w:rsidRPr="00E47707">
        <w:rPr>
          <w:rFonts w:ascii="Arial" w:hAnsi="Arial" w:cs="Arial"/>
          <w:sz w:val="22"/>
          <w:szCs w:val="22"/>
        </w:rPr>
        <w:t>wymaganiami Zamawiającego określonymi w dokumentach zamówienia.</w:t>
      </w:r>
    </w:p>
    <w:p w14:paraId="4130CF8C" w14:textId="1D726478" w:rsidR="00975475" w:rsidRPr="00E47707" w:rsidRDefault="00975475" w:rsidP="00323D47">
      <w:pPr>
        <w:pStyle w:val="Akapitzlist"/>
        <w:numPr>
          <w:ilvl w:val="1"/>
          <w:numId w:val="28"/>
        </w:numPr>
        <w:spacing w:line="360" w:lineRule="auto"/>
        <w:ind w:left="709" w:hanging="709"/>
        <w:jc w:val="both"/>
        <w:rPr>
          <w:rFonts w:ascii="Arial" w:hAnsi="Arial" w:cs="Arial"/>
          <w:sz w:val="22"/>
          <w:szCs w:val="22"/>
        </w:rPr>
      </w:pPr>
      <w:r w:rsidRPr="00E47707">
        <w:rPr>
          <w:rFonts w:ascii="Arial" w:hAnsi="Arial" w:cs="Arial"/>
          <w:sz w:val="22"/>
          <w:szCs w:val="22"/>
        </w:rPr>
        <w:t>Zamawiający nie przewiduje sposobu komunikowania się z Wykonawcami w inny sposób niż przy użyciu środków komunikacji elektronicznej, wskazanych w SWZ.</w:t>
      </w:r>
    </w:p>
    <w:p w14:paraId="08971809" w14:textId="38C75DD3" w:rsidR="00975475" w:rsidRPr="004A147A" w:rsidRDefault="00975475" w:rsidP="00323D47">
      <w:pPr>
        <w:pStyle w:val="Nagwek2"/>
        <w:numPr>
          <w:ilvl w:val="0"/>
          <w:numId w:val="28"/>
        </w:numPr>
        <w:shd w:val="clear" w:color="auto" w:fill="F2F2F2" w:themeFill="background1" w:themeFillShade="F2"/>
        <w:rPr>
          <w:rFonts w:ascii="Arial" w:hAnsi="Arial" w:cs="Arial"/>
          <w:sz w:val="22"/>
          <w:szCs w:val="22"/>
        </w:rPr>
      </w:pPr>
      <w:bookmarkStart w:id="37" w:name="_Toc195086596"/>
      <w:r w:rsidRPr="004A147A">
        <w:rPr>
          <w:rFonts w:ascii="Arial" w:hAnsi="Arial" w:cs="Arial"/>
          <w:sz w:val="22"/>
          <w:szCs w:val="22"/>
        </w:rPr>
        <w:t>Miejsce oraz termin składania i otwarcia ofert</w:t>
      </w:r>
      <w:bookmarkEnd w:id="37"/>
    </w:p>
    <w:p w14:paraId="2781D382" w14:textId="77777777" w:rsidR="00975475" w:rsidRPr="00E47707" w:rsidRDefault="00975475" w:rsidP="00323D47">
      <w:pPr>
        <w:numPr>
          <w:ilvl w:val="0"/>
          <w:numId w:val="4"/>
        </w:numPr>
        <w:spacing w:before="120" w:line="360" w:lineRule="auto"/>
        <w:ind w:left="709" w:hanging="709"/>
        <w:jc w:val="both"/>
        <w:rPr>
          <w:rFonts w:ascii="Arial" w:hAnsi="Arial" w:cs="Arial"/>
          <w:b/>
          <w:sz w:val="22"/>
          <w:szCs w:val="22"/>
        </w:rPr>
      </w:pPr>
      <w:r w:rsidRPr="00E47707">
        <w:rPr>
          <w:rFonts w:ascii="Arial" w:hAnsi="Arial" w:cs="Arial"/>
          <w:b/>
          <w:sz w:val="22"/>
          <w:szCs w:val="22"/>
        </w:rPr>
        <w:t>Składanie ofert</w:t>
      </w:r>
    </w:p>
    <w:p w14:paraId="3A9BEB95" w14:textId="2294F656" w:rsidR="00975475" w:rsidRPr="00E47707" w:rsidRDefault="00975475" w:rsidP="00323D47">
      <w:pPr>
        <w:numPr>
          <w:ilvl w:val="0"/>
          <w:numId w:val="5"/>
        </w:numPr>
        <w:spacing w:line="360" w:lineRule="auto"/>
        <w:ind w:left="1418" w:hanging="709"/>
        <w:jc w:val="both"/>
        <w:rPr>
          <w:rFonts w:ascii="Arial" w:eastAsia="SimSun" w:hAnsi="Arial" w:cs="Arial"/>
          <w:color w:val="000000"/>
          <w:sz w:val="22"/>
          <w:szCs w:val="22"/>
        </w:rPr>
      </w:pPr>
      <w:r w:rsidRPr="00E47707">
        <w:rPr>
          <w:rFonts w:ascii="Arial" w:eastAsia="SimSun" w:hAnsi="Arial" w:cs="Arial"/>
          <w:color w:val="000000"/>
          <w:sz w:val="22"/>
          <w:szCs w:val="22"/>
        </w:rPr>
        <w:t xml:space="preserve">Oferty należy składać </w:t>
      </w:r>
      <w:r w:rsidRPr="00E47707">
        <w:rPr>
          <w:rFonts w:ascii="Arial" w:eastAsia="SimSun" w:hAnsi="Arial" w:cs="Arial"/>
          <w:b/>
          <w:color w:val="000000" w:themeColor="text1"/>
          <w:sz w:val="22"/>
          <w:szCs w:val="22"/>
        </w:rPr>
        <w:t>do dnia</w:t>
      </w:r>
      <w:r w:rsidR="001813B1" w:rsidRPr="00E47707">
        <w:rPr>
          <w:rFonts w:ascii="Arial" w:eastAsia="SimSun" w:hAnsi="Arial" w:cs="Arial"/>
          <w:b/>
          <w:color w:val="000000" w:themeColor="text1"/>
          <w:sz w:val="22"/>
          <w:szCs w:val="22"/>
        </w:rPr>
        <w:t xml:space="preserve"> </w:t>
      </w:r>
      <w:r w:rsidR="00992D4D" w:rsidRPr="00941A1F">
        <w:rPr>
          <w:rFonts w:ascii="Arial" w:eastAsia="SimSun" w:hAnsi="Arial" w:cs="Arial"/>
          <w:bCs/>
          <w:strike/>
          <w:color w:val="000000" w:themeColor="text1"/>
          <w:sz w:val="22"/>
          <w:szCs w:val="22"/>
        </w:rPr>
        <w:t>30.04.</w:t>
      </w:r>
      <w:r w:rsidR="00744382" w:rsidRPr="00941A1F">
        <w:rPr>
          <w:rFonts w:ascii="Arial" w:eastAsia="SimSun" w:hAnsi="Arial" w:cs="Arial"/>
          <w:bCs/>
          <w:strike/>
          <w:color w:val="000000" w:themeColor="text1"/>
          <w:sz w:val="22"/>
          <w:szCs w:val="22"/>
        </w:rPr>
        <w:t>202</w:t>
      </w:r>
      <w:r w:rsidR="00BB0F94" w:rsidRPr="00941A1F">
        <w:rPr>
          <w:rFonts w:ascii="Arial" w:eastAsia="SimSun" w:hAnsi="Arial" w:cs="Arial"/>
          <w:bCs/>
          <w:strike/>
          <w:color w:val="000000" w:themeColor="text1"/>
          <w:sz w:val="22"/>
          <w:szCs w:val="22"/>
        </w:rPr>
        <w:t>5</w:t>
      </w:r>
      <w:r w:rsidR="00D945AD" w:rsidRPr="00941A1F">
        <w:rPr>
          <w:rFonts w:ascii="Arial" w:eastAsia="SimSun" w:hAnsi="Arial" w:cs="Arial"/>
          <w:bCs/>
          <w:strike/>
          <w:color w:val="000000" w:themeColor="text1"/>
          <w:sz w:val="22"/>
          <w:szCs w:val="22"/>
        </w:rPr>
        <w:t>r.</w:t>
      </w:r>
      <w:r w:rsidRPr="00E47707">
        <w:rPr>
          <w:rFonts w:ascii="Arial" w:hAnsi="Arial" w:cs="Arial"/>
          <w:b/>
          <w:color w:val="000000" w:themeColor="text1"/>
          <w:sz w:val="22"/>
          <w:szCs w:val="22"/>
        </w:rPr>
        <w:t xml:space="preserve"> </w:t>
      </w:r>
      <w:r w:rsidR="00941A1F">
        <w:rPr>
          <w:rFonts w:ascii="Arial" w:eastAsia="SimSun" w:hAnsi="Arial" w:cs="Arial"/>
          <w:b/>
          <w:color w:val="000000" w:themeColor="text1"/>
          <w:sz w:val="22"/>
          <w:szCs w:val="22"/>
          <w:highlight w:val="yellow"/>
        </w:rPr>
        <w:t>07.05</w:t>
      </w:r>
      <w:r w:rsidR="00941A1F">
        <w:rPr>
          <w:rFonts w:ascii="Arial" w:eastAsia="SimSun" w:hAnsi="Arial" w:cs="Arial"/>
          <w:b/>
          <w:color w:val="000000" w:themeColor="text1"/>
          <w:sz w:val="22"/>
          <w:szCs w:val="22"/>
          <w:highlight w:val="yellow"/>
        </w:rPr>
        <w:t>.</w:t>
      </w:r>
      <w:r w:rsidR="00941A1F" w:rsidRPr="00BB0F94">
        <w:rPr>
          <w:rFonts w:ascii="Arial" w:eastAsia="SimSun" w:hAnsi="Arial" w:cs="Arial"/>
          <w:b/>
          <w:color w:val="000000" w:themeColor="text1"/>
          <w:sz w:val="22"/>
          <w:szCs w:val="22"/>
          <w:highlight w:val="yellow"/>
        </w:rPr>
        <w:t>2025r.</w:t>
      </w:r>
      <w:r w:rsidR="00941A1F" w:rsidRPr="00E47707">
        <w:rPr>
          <w:rFonts w:ascii="Arial" w:hAnsi="Arial" w:cs="Arial"/>
          <w:b/>
          <w:color w:val="000000" w:themeColor="text1"/>
          <w:sz w:val="22"/>
          <w:szCs w:val="22"/>
        </w:rPr>
        <w:t xml:space="preserve"> </w:t>
      </w:r>
      <w:r w:rsidRPr="00E47707">
        <w:rPr>
          <w:rFonts w:ascii="Arial" w:hAnsi="Arial" w:cs="Arial"/>
          <w:b/>
          <w:color w:val="000000" w:themeColor="text1"/>
          <w:sz w:val="22"/>
          <w:szCs w:val="22"/>
        </w:rPr>
        <w:t>do godz. 10:00</w:t>
      </w:r>
      <w:r w:rsidRPr="00E47707">
        <w:rPr>
          <w:rFonts w:ascii="Arial" w:hAnsi="Arial" w:cs="Arial"/>
          <w:color w:val="000000" w:themeColor="text1"/>
          <w:sz w:val="22"/>
          <w:szCs w:val="22"/>
        </w:rPr>
        <w:t>,</w:t>
      </w:r>
      <w:r w:rsidRPr="00E47707">
        <w:rPr>
          <w:rFonts w:ascii="Arial" w:hAnsi="Arial" w:cs="Arial"/>
          <w:b/>
          <w:color w:val="000000" w:themeColor="text1"/>
          <w:sz w:val="22"/>
          <w:szCs w:val="22"/>
        </w:rPr>
        <w:t xml:space="preserve"> </w:t>
      </w:r>
      <w:r w:rsidRPr="00E47707">
        <w:rPr>
          <w:rFonts w:ascii="Arial" w:eastAsia="Calibri" w:hAnsi="Arial" w:cs="Arial"/>
          <w:color w:val="000000" w:themeColor="text1"/>
          <w:sz w:val="22"/>
          <w:szCs w:val="22"/>
        </w:rPr>
        <w:t xml:space="preserve">z </w:t>
      </w:r>
      <w:r w:rsidRPr="00E47707">
        <w:rPr>
          <w:rFonts w:ascii="Arial" w:eastAsia="Calibri" w:hAnsi="Arial" w:cs="Arial"/>
          <w:color w:val="000000"/>
          <w:sz w:val="22"/>
          <w:szCs w:val="22"/>
        </w:rPr>
        <w:t xml:space="preserve">uwzględnieniem zapisów </w:t>
      </w:r>
      <w:r w:rsidRPr="006C4B9A">
        <w:rPr>
          <w:rFonts w:ascii="Arial" w:eastAsia="Calibri" w:hAnsi="Arial" w:cs="Arial"/>
          <w:bCs/>
          <w:color w:val="000000"/>
          <w:sz w:val="22"/>
          <w:szCs w:val="22"/>
        </w:rPr>
        <w:t>pkt. 16 SWZ.</w:t>
      </w:r>
    </w:p>
    <w:p w14:paraId="0AA9864E" w14:textId="408995E9" w:rsidR="00975475" w:rsidRPr="00367591" w:rsidRDefault="00975475" w:rsidP="00323D47">
      <w:pPr>
        <w:numPr>
          <w:ilvl w:val="0"/>
          <w:numId w:val="5"/>
        </w:numPr>
        <w:spacing w:line="360" w:lineRule="auto"/>
        <w:ind w:left="1418" w:hanging="709"/>
        <w:jc w:val="both"/>
        <w:rPr>
          <w:rFonts w:ascii="Arial" w:eastAsia="SimSun" w:hAnsi="Arial" w:cs="Arial"/>
          <w:iCs/>
          <w:color w:val="000000"/>
          <w:sz w:val="22"/>
          <w:szCs w:val="22"/>
        </w:rPr>
      </w:pPr>
      <w:r w:rsidRPr="00E47707">
        <w:rPr>
          <w:rFonts w:ascii="Arial" w:eastAsia="SimSun" w:hAnsi="Arial" w:cs="Arial"/>
          <w:color w:val="000000"/>
          <w:sz w:val="22"/>
          <w:szCs w:val="22"/>
        </w:rPr>
        <w:t xml:space="preserve">Decydujące znaczenie dla oceny zachowania terminu składania ofert ma data i godzina wpływu oferty do Zamawiającego, za pośrednictwem </w:t>
      </w:r>
      <w:r w:rsidRPr="00367591">
        <w:rPr>
          <w:rFonts w:ascii="Arial" w:eastAsia="SimSun" w:hAnsi="Arial" w:cs="Arial"/>
          <w:iCs/>
          <w:color w:val="000000"/>
          <w:sz w:val="22"/>
          <w:szCs w:val="22"/>
        </w:rPr>
        <w:t>platformy zakupowej. Za datę przekazania oferty przyjmuje się datę ich przekazania w</w:t>
      </w:r>
      <w:r w:rsidR="00F33F1F" w:rsidRPr="00367591">
        <w:rPr>
          <w:rFonts w:ascii="Arial" w:eastAsia="SimSun" w:hAnsi="Arial" w:cs="Arial"/>
          <w:iCs/>
          <w:color w:val="000000"/>
          <w:sz w:val="22"/>
          <w:szCs w:val="22"/>
        </w:rPr>
        <w:t xml:space="preserve"> systemie wraz z jej wgraniem w </w:t>
      </w:r>
      <w:r w:rsidRPr="00367591">
        <w:rPr>
          <w:rFonts w:ascii="Arial" w:eastAsia="SimSun" w:hAnsi="Arial" w:cs="Arial"/>
          <w:b/>
          <w:iCs/>
          <w:color w:val="000000"/>
          <w:sz w:val="22"/>
          <w:szCs w:val="22"/>
        </w:rPr>
        <w:t>kroku 2</w:t>
      </w:r>
      <w:r w:rsidRPr="00367591">
        <w:rPr>
          <w:rFonts w:ascii="Arial" w:eastAsia="SimSun" w:hAnsi="Arial" w:cs="Arial"/>
          <w:iCs/>
          <w:color w:val="000000"/>
          <w:sz w:val="22"/>
          <w:szCs w:val="22"/>
        </w:rPr>
        <w:t xml:space="preserve"> składania oferty poprzez kliknięcie przycisku </w:t>
      </w:r>
      <w:r w:rsidRPr="00367591">
        <w:rPr>
          <w:rFonts w:ascii="Arial" w:eastAsia="SimSun" w:hAnsi="Arial" w:cs="Arial"/>
          <w:b/>
          <w:iCs/>
          <w:color w:val="000000"/>
          <w:sz w:val="22"/>
          <w:szCs w:val="22"/>
        </w:rPr>
        <w:t>Złóż ofertę</w:t>
      </w:r>
      <w:r w:rsidRPr="00367591">
        <w:rPr>
          <w:rFonts w:ascii="Arial" w:eastAsia="SimSun" w:hAnsi="Arial" w:cs="Arial"/>
          <w:iCs/>
          <w:color w:val="000000"/>
          <w:sz w:val="22"/>
          <w:szCs w:val="22"/>
        </w:rPr>
        <w:t xml:space="preserve"> i wyświetlaniu komunikatu, że oferta została złożona.</w:t>
      </w:r>
    </w:p>
    <w:p w14:paraId="10948354" w14:textId="77777777" w:rsidR="00975475" w:rsidRPr="00367591" w:rsidRDefault="00975475" w:rsidP="00323D47">
      <w:pPr>
        <w:numPr>
          <w:ilvl w:val="0"/>
          <w:numId w:val="4"/>
        </w:numPr>
        <w:shd w:val="clear" w:color="auto" w:fill="FFFFFF" w:themeFill="background1"/>
        <w:spacing w:line="360" w:lineRule="auto"/>
        <w:ind w:left="709" w:hanging="709"/>
        <w:jc w:val="both"/>
        <w:rPr>
          <w:rFonts w:ascii="Arial" w:hAnsi="Arial" w:cs="Arial"/>
          <w:b/>
          <w:iCs/>
          <w:color w:val="000000"/>
          <w:sz w:val="22"/>
          <w:szCs w:val="22"/>
        </w:rPr>
      </w:pPr>
      <w:r w:rsidRPr="00367591">
        <w:rPr>
          <w:rFonts w:ascii="Arial" w:hAnsi="Arial" w:cs="Arial"/>
          <w:b/>
          <w:iCs/>
          <w:color w:val="000000"/>
          <w:sz w:val="22"/>
          <w:szCs w:val="22"/>
        </w:rPr>
        <w:t>Otwarcie ofert</w:t>
      </w:r>
    </w:p>
    <w:p w14:paraId="2C7EDA66" w14:textId="38A29C6A" w:rsidR="00975475" w:rsidRPr="00367591" w:rsidRDefault="00975475" w:rsidP="00323D47">
      <w:pPr>
        <w:numPr>
          <w:ilvl w:val="0"/>
          <w:numId w:val="6"/>
        </w:numPr>
        <w:spacing w:line="360" w:lineRule="auto"/>
        <w:ind w:left="1418" w:hanging="720"/>
        <w:jc w:val="both"/>
        <w:rPr>
          <w:rFonts w:ascii="Arial" w:eastAsia="SimSun" w:hAnsi="Arial" w:cs="Arial"/>
          <w:iCs/>
          <w:sz w:val="22"/>
          <w:szCs w:val="22"/>
        </w:rPr>
      </w:pPr>
      <w:r w:rsidRPr="00367591">
        <w:rPr>
          <w:rFonts w:ascii="Arial" w:hAnsi="Arial" w:cs="Arial"/>
          <w:iCs/>
          <w:color w:val="000000"/>
          <w:sz w:val="22"/>
          <w:szCs w:val="22"/>
        </w:rPr>
        <w:t>Otwarcie ofert nas</w:t>
      </w:r>
      <w:r w:rsidRPr="00367591">
        <w:rPr>
          <w:rFonts w:ascii="Arial" w:hAnsi="Arial" w:cs="Arial"/>
          <w:iCs/>
          <w:color w:val="000000" w:themeColor="text1"/>
          <w:sz w:val="22"/>
          <w:szCs w:val="22"/>
        </w:rPr>
        <w:t xml:space="preserve">tąpi </w:t>
      </w:r>
      <w:r w:rsidR="00300BEE" w:rsidRPr="00367591">
        <w:rPr>
          <w:rFonts w:ascii="Arial" w:eastAsia="SimSun" w:hAnsi="Arial" w:cs="Arial"/>
          <w:b/>
          <w:iCs/>
          <w:color w:val="000000" w:themeColor="text1"/>
          <w:sz w:val="22"/>
          <w:szCs w:val="22"/>
        </w:rPr>
        <w:t xml:space="preserve">dnia </w:t>
      </w:r>
      <w:r w:rsidR="00941A1F" w:rsidRPr="00941A1F">
        <w:rPr>
          <w:rFonts w:ascii="Arial" w:eastAsia="SimSun" w:hAnsi="Arial" w:cs="Arial"/>
          <w:bCs/>
          <w:strike/>
          <w:color w:val="000000" w:themeColor="text1"/>
          <w:sz w:val="22"/>
          <w:szCs w:val="22"/>
        </w:rPr>
        <w:t>30.04.2025r.</w:t>
      </w:r>
      <w:r w:rsidR="00941A1F" w:rsidRPr="00E47707">
        <w:rPr>
          <w:rFonts w:ascii="Arial" w:hAnsi="Arial" w:cs="Arial"/>
          <w:b/>
          <w:color w:val="000000" w:themeColor="text1"/>
          <w:sz w:val="22"/>
          <w:szCs w:val="22"/>
        </w:rPr>
        <w:t xml:space="preserve"> </w:t>
      </w:r>
      <w:r w:rsidR="00941A1F">
        <w:rPr>
          <w:rFonts w:ascii="Arial" w:eastAsia="SimSun" w:hAnsi="Arial" w:cs="Arial"/>
          <w:b/>
          <w:color w:val="000000" w:themeColor="text1"/>
          <w:sz w:val="22"/>
          <w:szCs w:val="22"/>
          <w:highlight w:val="yellow"/>
        </w:rPr>
        <w:t>07.05.</w:t>
      </w:r>
      <w:r w:rsidR="00941A1F" w:rsidRPr="00BB0F94">
        <w:rPr>
          <w:rFonts w:ascii="Arial" w:eastAsia="SimSun" w:hAnsi="Arial" w:cs="Arial"/>
          <w:b/>
          <w:color w:val="000000" w:themeColor="text1"/>
          <w:sz w:val="22"/>
          <w:szCs w:val="22"/>
          <w:highlight w:val="yellow"/>
        </w:rPr>
        <w:t>2025r.</w:t>
      </w:r>
      <w:r w:rsidR="00941A1F" w:rsidRPr="00E47707">
        <w:rPr>
          <w:rFonts w:ascii="Arial" w:hAnsi="Arial" w:cs="Arial"/>
          <w:b/>
          <w:color w:val="000000" w:themeColor="text1"/>
          <w:sz w:val="22"/>
          <w:szCs w:val="22"/>
        </w:rPr>
        <w:t xml:space="preserve"> </w:t>
      </w:r>
      <w:r w:rsidRPr="00367591">
        <w:rPr>
          <w:rFonts w:ascii="Arial" w:hAnsi="Arial" w:cs="Arial"/>
          <w:b/>
          <w:iCs/>
          <w:color w:val="000000" w:themeColor="text1"/>
          <w:sz w:val="22"/>
          <w:szCs w:val="22"/>
        </w:rPr>
        <w:t>godz. 10:30</w:t>
      </w:r>
      <w:r w:rsidRPr="00367591">
        <w:rPr>
          <w:rFonts w:ascii="Arial" w:hAnsi="Arial" w:cs="Arial"/>
          <w:iCs/>
          <w:color w:val="000000" w:themeColor="text1"/>
          <w:sz w:val="22"/>
          <w:szCs w:val="22"/>
        </w:rPr>
        <w:t xml:space="preserve">, poprzez </w:t>
      </w:r>
      <w:r w:rsidRPr="00367591">
        <w:rPr>
          <w:rFonts w:ascii="Arial" w:hAnsi="Arial" w:cs="Arial"/>
          <w:iCs/>
          <w:sz w:val="22"/>
          <w:szCs w:val="22"/>
        </w:rPr>
        <w:t>platformę zakupową.</w:t>
      </w:r>
    </w:p>
    <w:p w14:paraId="198D4D54" w14:textId="77777777" w:rsidR="00975475" w:rsidRPr="00367591" w:rsidRDefault="00975475" w:rsidP="00323D47">
      <w:pPr>
        <w:numPr>
          <w:ilvl w:val="0"/>
          <w:numId w:val="6"/>
        </w:numPr>
        <w:spacing w:line="360" w:lineRule="auto"/>
        <w:ind w:left="1418" w:hanging="720"/>
        <w:jc w:val="both"/>
        <w:rPr>
          <w:rFonts w:ascii="Arial" w:eastAsia="SimSun" w:hAnsi="Arial" w:cs="Arial"/>
          <w:iCs/>
          <w:sz w:val="22"/>
          <w:szCs w:val="22"/>
        </w:rPr>
      </w:pPr>
      <w:r w:rsidRPr="00367591">
        <w:rPr>
          <w:rFonts w:ascii="Arial" w:eastAsia="SimSun" w:hAnsi="Arial" w:cs="Arial"/>
          <w:iCs/>
          <w:sz w:val="22"/>
          <w:szCs w:val="22"/>
        </w:rPr>
        <w:t>Zamawiający nie przewiduje publicznego otwarcia ofert.</w:t>
      </w:r>
    </w:p>
    <w:p w14:paraId="5CDC53EC" w14:textId="77777777" w:rsidR="00975475" w:rsidRPr="00E47707" w:rsidRDefault="00975475" w:rsidP="00323D47">
      <w:pPr>
        <w:numPr>
          <w:ilvl w:val="0"/>
          <w:numId w:val="6"/>
        </w:numPr>
        <w:spacing w:line="360" w:lineRule="auto"/>
        <w:ind w:left="1418" w:hanging="720"/>
        <w:jc w:val="both"/>
        <w:rPr>
          <w:rFonts w:ascii="Arial" w:eastAsia="SimSun" w:hAnsi="Arial" w:cs="Arial"/>
          <w:sz w:val="22"/>
          <w:szCs w:val="22"/>
        </w:rPr>
      </w:pPr>
      <w:r w:rsidRPr="00E47707">
        <w:rPr>
          <w:rFonts w:ascii="Arial" w:eastAsia="SimSun" w:hAnsi="Arial" w:cs="Arial"/>
          <w:sz w:val="22"/>
          <w:szCs w:val="22"/>
        </w:rPr>
        <w:t>Zamawiający, najpóźniej przed otwarciem ofert, udostępni na stronie internetowej prowadzonego postepowania informację o kwocie, jaką zamierza przeznaczyć́ na sfinansowanie zamówienia.</w:t>
      </w:r>
    </w:p>
    <w:p w14:paraId="0B8C7EB9" w14:textId="77777777" w:rsidR="00975475" w:rsidRPr="00E47707" w:rsidRDefault="00975475" w:rsidP="00323D47">
      <w:pPr>
        <w:numPr>
          <w:ilvl w:val="0"/>
          <w:numId w:val="6"/>
        </w:numPr>
        <w:spacing w:line="360" w:lineRule="auto"/>
        <w:ind w:left="1418" w:hanging="720"/>
        <w:jc w:val="both"/>
        <w:rPr>
          <w:rFonts w:ascii="Arial" w:eastAsia="SimSun" w:hAnsi="Arial" w:cs="Arial"/>
          <w:sz w:val="22"/>
          <w:szCs w:val="22"/>
        </w:rPr>
      </w:pPr>
      <w:r w:rsidRPr="00E47707">
        <w:rPr>
          <w:rFonts w:ascii="Arial" w:eastAsia="SimSun" w:hAnsi="Arial" w:cs="Arial"/>
          <w:sz w:val="22"/>
          <w:szCs w:val="22"/>
        </w:rPr>
        <w:t>Zamawiający, niezwłocznie po otwarciu ofert, udostępni na stronie internetowej prowadzonego postepowania informacje o:</w:t>
      </w:r>
    </w:p>
    <w:p w14:paraId="27E62798" w14:textId="77777777" w:rsidR="00975475" w:rsidRPr="00E47707" w:rsidRDefault="00975475" w:rsidP="00323D47">
      <w:pPr>
        <w:numPr>
          <w:ilvl w:val="2"/>
          <w:numId w:val="18"/>
        </w:numPr>
        <w:spacing w:line="360" w:lineRule="auto"/>
        <w:ind w:left="2268" w:hanging="851"/>
        <w:jc w:val="both"/>
        <w:rPr>
          <w:rFonts w:ascii="Arial" w:eastAsia="SimSun" w:hAnsi="Arial" w:cs="Arial"/>
          <w:sz w:val="22"/>
          <w:szCs w:val="22"/>
        </w:rPr>
      </w:pPr>
      <w:r w:rsidRPr="00E47707">
        <w:rPr>
          <w:rFonts w:ascii="Arial" w:eastAsia="SimSun" w:hAnsi="Arial" w:cs="Arial"/>
          <w:sz w:val="22"/>
          <w:szCs w:val="22"/>
        </w:rPr>
        <w:t>nazwach albo imionach i nazwiskach oraz siedzibach lub miejscach prowadzonej działalności gospodarczej albo miejscach zamieszkania Wykonawców, których oferty zostały otwarte;</w:t>
      </w:r>
    </w:p>
    <w:p w14:paraId="4389C863" w14:textId="77777777" w:rsidR="00975475" w:rsidRPr="00E47707" w:rsidRDefault="00975475" w:rsidP="00323D47">
      <w:pPr>
        <w:numPr>
          <w:ilvl w:val="2"/>
          <w:numId w:val="18"/>
        </w:numPr>
        <w:spacing w:line="360" w:lineRule="auto"/>
        <w:ind w:left="2268" w:hanging="851"/>
        <w:jc w:val="both"/>
        <w:rPr>
          <w:rFonts w:ascii="Arial" w:eastAsia="SimSun" w:hAnsi="Arial" w:cs="Arial"/>
          <w:sz w:val="22"/>
          <w:szCs w:val="22"/>
        </w:rPr>
      </w:pPr>
      <w:r w:rsidRPr="00E47707">
        <w:rPr>
          <w:rFonts w:ascii="Arial" w:eastAsia="SimSun" w:hAnsi="Arial" w:cs="Arial"/>
          <w:sz w:val="22"/>
          <w:szCs w:val="22"/>
        </w:rPr>
        <w:t>cenach lub kosztach zawartych w ofertach.</w:t>
      </w:r>
    </w:p>
    <w:p w14:paraId="17D95376" w14:textId="77777777" w:rsidR="00975475" w:rsidRPr="00E47707" w:rsidRDefault="00975475" w:rsidP="00323D47">
      <w:pPr>
        <w:numPr>
          <w:ilvl w:val="0"/>
          <w:numId w:val="6"/>
        </w:numPr>
        <w:spacing w:line="360" w:lineRule="auto"/>
        <w:ind w:left="1418" w:hanging="720"/>
        <w:jc w:val="both"/>
        <w:rPr>
          <w:rFonts w:ascii="Arial" w:eastAsia="SimSun" w:hAnsi="Arial" w:cs="Arial"/>
          <w:sz w:val="22"/>
          <w:szCs w:val="22"/>
        </w:rPr>
      </w:pPr>
      <w:r w:rsidRPr="00E47707">
        <w:rPr>
          <w:rFonts w:ascii="Arial" w:eastAsia="SimSun" w:hAnsi="Arial" w:cs="Arial"/>
          <w:sz w:val="22"/>
          <w:szCs w:val="22"/>
        </w:rPr>
        <w:t>W przypadku wystąpienia awarii systemu teleinformatycznego, która spowoduje brak możliwości otwarcia ofert w terminie określonym przez Zamawiającego, otwarcie ofert nastąpi niezwłocznie po usunięciu awarii.</w:t>
      </w:r>
    </w:p>
    <w:p w14:paraId="07639303" w14:textId="42455225" w:rsidR="00975475" w:rsidRPr="00E47707" w:rsidRDefault="00975475" w:rsidP="00323D47">
      <w:pPr>
        <w:numPr>
          <w:ilvl w:val="0"/>
          <w:numId w:val="6"/>
        </w:numPr>
        <w:spacing w:line="360" w:lineRule="auto"/>
        <w:ind w:left="1418" w:hanging="720"/>
        <w:jc w:val="both"/>
        <w:rPr>
          <w:rFonts w:ascii="Arial" w:eastAsia="SimSun" w:hAnsi="Arial" w:cs="Arial"/>
          <w:sz w:val="22"/>
          <w:szCs w:val="22"/>
        </w:rPr>
      </w:pPr>
      <w:r w:rsidRPr="00E47707">
        <w:rPr>
          <w:rFonts w:ascii="Arial" w:eastAsia="SimSun" w:hAnsi="Arial" w:cs="Arial"/>
          <w:sz w:val="22"/>
          <w:szCs w:val="22"/>
        </w:rPr>
        <w:t>Zamawiający</w:t>
      </w:r>
      <w:r w:rsidRPr="00E47707">
        <w:rPr>
          <w:rFonts w:ascii="Arial" w:eastAsia="SimSun" w:hAnsi="Arial" w:cs="Arial"/>
          <w:sz w:val="22"/>
          <w:szCs w:val="22"/>
        </w:rPr>
        <w:tab/>
        <w:t>poinformuje o zmianie terminu otwarcia ofert na stronie internetowej prowadzonego postepowania.</w:t>
      </w:r>
    </w:p>
    <w:p w14:paraId="6184B6DD" w14:textId="7C34E840" w:rsidR="00975475" w:rsidRPr="004A147A" w:rsidRDefault="00975475" w:rsidP="00323D47">
      <w:pPr>
        <w:pStyle w:val="Nagwek2"/>
        <w:numPr>
          <w:ilvl w:val="0"/>
          <w:numId w:val="28"/>
        </w:numPr>
        <w:shd w:val="clear" w:color="auto" w:fill="F2F2F2" w:themeFill="background1" w:themeFillShade="F2"/>
        <w:rPr>
          <w:rFonts w:ascii="Arial" w:hAnsi="Arial" w:cs="Arial"/>
          <w:sz w:val="22"/>
          <w:szCs w:val="22"/>
        </w:rPr>
      </w:pPr>
      <w:bookmarkStart w:id="38" w:name="_Toc195086597"/>
      <w:r w:rsidRPr="004A147A">
        <w:rPr>
          <w:rFonts w:ascii="Arial" w:hAnsi="Arial" w:cs="Arial"/>
          <w:sz w:val="22"/>
          <w:szCs w:val="22"/>
        </w:rPr>
        <w:lastRenderedPageBreak/>
        <w:t>Opis sposobu obliczenia ceny</w:t>
      </w:r>
      <w:bookmarkEnd w:id="38"/>
      <w:r w:rsidRPr="004A147A">
        <w:rPr>
          <w:rFonts w:ascii="Arial" w:hAnsi="Arial" w:cs="Arial"/>
          <w:sz w:val="22"/>
          <w:szCs w:val="22"/>
        </w:rPr>
        <w:t xml:space="preserve"> </w:t>
      </w:r>
    </w:p>
    <w:p w14:paraId="3B68147A" w14:textId="02A9E17E" w:rsidR="002F4A3F" w:rsidRPr="00E47707" w:rsidRDefault="002F4A3F" w:rsidP="00323D47">
      <w:pPr>
        <w:pStyle w:val="Tekstpodstawowy"/>
        <w:numPr>
          <w:ilvl w:val="0"/>
          <w:numId w:val="16"/>
        </w:numPr>
        <w:shd w:val="clear" w:color="auto" w:fill="FFFFFF"/>
        <w:spacing w:before="120" w:after="0" w:line="360" w:lineRule="auto"/>
        <w:ind w:left="709" w:hanging="709"/>
        <w:jc w:val="both"/>
        <w:rPr>
          <w:rFonts w:ascii="Arial" w:hAnsi="Arial" w:cs="Arial"/>
          <w:bCs/>
          <w:sz w:val="22"/>
          <w:szCs w:val="22"/>
        </w:rPr>
      </w:pPr>
      <w:r w:rsidRPr="00E47707">
        <w:rPr>
          <w:rFonts w:ascii="Arial" w:hAnsi="Arial" w:cs="Arial"/>
          <w:bCs/>
          <w:sz w:val="22"/>
          <w:szCs w:val="22"/>
        </w:rPr>
        <w:t xml:space="preserve">Cena – należy przez to rozumieć cenę w rozumieniu art. 3 ust. 1 pkt 1 i ust. 2 ustawy z dnia 9 maja 2014 r. o informowaniu o cenach towarów </w:t>
      </w:r>
      <w:r w:rsidRPr="007D6392">
        <w:rPr>
          <w:rFonts w:ascii="Arial" w:hAnsi="Arial" w:cs="Arial"/>
          <w:bCs/>
          <w:sz w:val="22"/>
          <w:szCs w:val="22"/>
        </w:rPr>
        <w:t xml:space="preserve">i usług (Dz. U. </w:t>
      </w:r>
      <w:r w:rsidRPr="007D6392">
        <w:rPr>
          <w:rFonts w:ascii="Arial" w:hAnsi="Arial" w:cs="Arial"/>
          <w:bCs/>
          <w:sz w:val="22"/>
          <w:szCs w:val="22"/>
          <w:lang w:val="pl-PL"/>
        </w:rPr>
        <w:t>20</w:t>
      </w:r>
      <w:r w:rsidR="00605E8B" w:rsidRPr="007D6392">
        <w:rPr>
          <w:rFonts w:ascii="Arial" w:hAnsi="Arial" w:cs="Arial"/>
          <w:bCs/>
          <w:sz w:val="22"/>
          <w:szCs w:val="22"/>
          <w:lang w:val="pl-PL"/>
        </w:rPr>
        <w:t>23</w:t>
      </w:r>
      <w:r w:rsidRPr="007D6392">
        <w:rPr>
          <w:rFonts w:ascii="Arial" w:hAnsi="Arial" w:cs="Arial"/>
          <w:bCs/>
          <w:sz w:val="22"/>
          <w:szCs w:val="22"/>
          <w:lang w:val="pl-PL"/>
        </w:rPr>
        <w:t xml:space="preserve"> r. </w:t>
      </w:r>
      <w:r w:rsidRPr="007D6392">
        <w:rPr>
          <w:rFonts w:ascii="Arial" w:hAnsi="Arial" w:cs="Arial"/>
          <w:bCs/>
          <w:sz w:val="22"/>
          <w:szCs w:val="22"/>
        </w:rPr>
        <w:t xml:space="preserve">poz. </w:t>
      </w:r>
      <w:r w:rsidR="00605E8B" w:rsidRPr="007D6392">
        <w:rPr>
          <w:rFonts w:ascii="Arial" w:hAnsi="Arial" w:cs="Arial"/>
          <w:bCs/>
          <w:sz w:val="22"/>
          <w:szCs w:val="22"/>
          <w:lang w:val="pl-PL"/>
        </w:rPr>
        <w:t>16</w:t>
      </w:r>
      <w:r w:rsidRPr="007D6392">
        <w:rPr>
          <w:rFonts w:ascii="Arial" w:hAnsi="Arial" w:cs="Arial"/>
          <w:bCs/>
          <w:sz w:val="22"/>
          <w:szCs w:val="22"/>
          <w:lang w:val="pl-PL"/>
        </w:rPr>
        <w:t>8</w:t>
      </w:r>
      <w:r w:rsidRPr="007D6392">
        <w:rPr>
          <w:rFonts w:ascii="Arial" w:hAnsi="Arial" w:cs="Arial"/>
          <w:bCs/>
          <w:sz w:val="22"/>
          <w:szCs w:val="22"/>
        </w:rPr>
        <w:t>)</w:t>
      </w:r>
      <w:r w:rsidRPr="007D6392">
        <w:rPr>
          <w:rFonts w:ascii="Arial" w:hAnsi="Arial" w:cs="Arial"/>
          <w:bCs/>
          <w:sz w:val="22"/>
          <w:szCs w:val="22"/>
          <w:lang w:val="pl-PL"/>
        </w:rPr>
        <w:t xml:space="preserve"> nawet</w:t>
      </w:r>
      <w:r w:rsidRPr="00E47707">
        <w:rPr>
          <w:rFonts w:ascii="Arial" w:hAnsi="Arial" w:cs="Arial"/>
          <w:bCs/>
          <w:sz w:val="22"/>
          <w:szCs w:val="22"/>
          <w:lang w:val="pl-PL"/>
        </w:rPr>
        <w:t xml:space="preserve"> jeżeli jest płacona na rzecz osoby niebędącej przedsiębiorcą.</w:t>
      </w:r>
    </w:p>
    <w:p w14:paraId="650C499F" w14:textId="77777777" w:rsidR="00007359" w:rsidRPr="00E47707" w:rsidRDefault="00A96F2B" w:rsidP="00323D47">
      <w:pPr>
        <w:pStyle w:val="Tekstpodstawowy"/>
        <w:numPr>
          <w:ilvl w:val="0"/>
          <w:numId w:val="16"/>
        </w:numPr>
        <w:shd w:val="clear" w:color="auto" w:fill="FFFFFF"/>
        <w:spacing w:after="0" w:line="360" w:lineRule="auto"/>
        <w:ind w:left="709" w:hanging="709"/>
        <w:jc w:val="both"/>
        <w:rPr>
          <w:rFonts w:ascii="Arial" w:hAnsi="Arial" w:cs="Arial"/>
          <w:bCs/>
          <w:sz w:val="22"/>
          <w:szCs w:val="22"/>
        </w:rPr>
      </w:pPr>
      <w:r w:rsidRPr="00E47707">
        <w:rPr>
          <w:rFonts w:ascii="Arial" w:hAnsi="Arial" w:cs="Arial"/>
          <w:bCs/>
          <w:sz w:val="22"/>
          <w:szCs w:val="22"/>
          <w:lang w:val="pl-PL"/>
        </w:rPr>
        <w:t xml:space="preserve">Cenę oferty stanowi suma wartości wszystkich jej elementów, zawierająca wszystkie koszty niezbędne do wykonania zamówienia. </w:t>
      </w:r>
    </w:p>
    <w:p w14:paraId="7AB67267" w14:textId="6A76A8AF" w:rsidR="002F4A3F" w:rsidRPr="009F15B4" w:rsidRDefault="002F4A3F" w:rsidP="00323D47">
      <w:pPr>
        <w:pStyle w:val="Tekstpodstawowy"/>
        <w:numPr>
          <w:ilvl w:val="0"/>
          <w:numId w:val="16"/>
        </w:numPr>
        <w:shd w:val="clear" w:color="auto" w:fill="FFFFFF"/>
        <w:spacing w:after="0" w:line="360" w:lineRule="auto"/>
        <w:ind w:left="709" w:hanging="709"/>
        <w:jc w:val="both"/>
        <w:rPr>
          <w:rFonts w:ascii="Arial" w:hAnsi="Arial" w:cs="Arial"/>
          <w:bCs/>
          <w:color w:val="000000" w:themeColor="text1"/>
          <w:sz w:val="22"/>
          <w:szCs w:val="22"/>
        </w:rPr>
      </w:pPr>
      <w:r w:rsidRPr="009F15B4">
        <w:rPr>
          <w:rFonts w:ascii="Arial" w:hAnsi="Arial" w:cs="Arial"/>
          <w:bCs/>
          <w:color w:val="000000" w:themeColor="text1"/>
          <w:sz w:val="22"/>
          <w:szCs w:val="22"/>
        </w:rPr>
        <w:t xml:space="preserve">Cenę oferty </w:t>
      </w:r>
      <w:r w:rsidR="005701DF" w:rsidRPr="009F15B4">
        <w:rPr>
          <w:rFonts w:ascii="Arial" w:hAnsi="Arial" w:cs="Arial"/>
          <w:bCs/>
          <w:color w:val="000000" w:themeColor="text1"/>
          <w:sz w:val="22"/>
          <w:szCs w:val="22"/>
        </w:rPr>
        <w:t xml:space="preserve">należy obliczyć, </w:t>
      </w:r>
      <w:r w:rsidR="005701DF" w:rsidRPr="009F15B4">
        <w:rPr>
          <w:rFonts w:ascii="Arial" w:hAnsi="Arial" w:cs="Arial"/>
          <w:color w:val="000000" w:themeColor="text1"/>
          <w:sz w:val="22"/>
          <w:szCs w:val="22"/>
        </w:rPr>
        <w:t>jako ryczałtowe wynagrodzenie złotych brutto Wykonawcy (brutto, tj.: z podatkiem VAT i innymi należnościami publicznoprawnymi zgodnie z obowiązującymi przepisami) uwzględniając zakres zamówienia określony w</w:t>
      </w:r>
      <w:r w:rsidR="00EF2F2E" w:rsidRPr="009F15B4">
        <w:rPr>
          <w:rFonts w:ascii="Arial" w:hAnsi="Arial" w:cs="Arial"/>
          <w:color w:val="000000" w:themeColor="text1"/>
          <w:sz w:val="22"/>
          <w:szCs w:val="22"/>
          <w:lang w:val="pl-PL"/>
        </w:rPr>
        <w:t xml:space="preserve"> SWZ i załączniku nr 1A do SWZ - </w:t>
      </w:r>
      <w:r w:rsidR="005701DF" w:rsidRPr="009F15B4">
        <w:rPr>
          <w:rFonts w:ascii="Arial" w:hAnsi="Arial" w:cs="Arial"/>
          <w:color w:val="000000" w:themeColor="text1"/>
          <w:sz w:val="22"/>
          <w:szCs w:val="22"/>
        </w:rPr>
        <w:t xml:space="preserve"> Opisie przedmiotu zamówienia</w:t>
      </w:r>
      <w:r w:rsidR="00EF2F2E" w:rsidRPr="009F15B4">
        <w:rPr>
          <w:rFonts w:ascii="Arial" w:hAnsi="Arial" w:cs="Arial"/>
          <w:color w:val="000000" w:themeColor="text1"/>
          <w:sz w:val="22"/>
          <w:szCs w:val="22"/>
          <w:lang w:val="pl-PL"/>
        </w:rPr>
        <w:t xml:space="preserve">, </w:t>
      </w:r>
      <w:r w:rsidR="00007359" w:rsidRPr="009F15B4">
        <w:rPr>
          <w:rFonts w:ascii="Arial" w:hAnsi="Arial" w:cs="Arial"/>
          <w:bCs/>
          <w:color w:val="000000" w:themeColor="text1"/>
          <w:sz w:val="22"/>
          <w:szCs w:val="22"/>
          <w:lang w:val="pl-PL"/>
        </w:rPr>
        <w:t>jak również wszystkie zobowiązania wynikające z załączonego projektu umowy (</w:t>
      </w:r>
      <w:r w:rsidR="00007359" w:rsidRPr="009F15B4">
        <w:rPr>
          <w:rFonts w:ascii="Arial" w:hAnsi="Arial" w:cs="Arial"/>
          <w:bCs/>
          <w:color w:val="000000" w:themeColor="text1"/>
          <w:sz w:val="22"/>
          <w:szCs w:val="22"/>
        </w:rPr>
        <w:t xml:space="preserve">załącznik nr </w:t>
      </w:r>
      <w:r w:rsidR="00007359" w:rsidRPr="009F15B4">
        <w:rPr>
          <w:rFonts w:ascii="Arial" w:hAnsi="Arial" w:cs="Arial"/>
          <w:bCs/>
          <w:color w:val="000000" w:themeColor="text1"/>
          <w:sz w:val="22"/>
          <w:szCs w:val="22"/>
          <w:lang w:val="pl-PL"/>
        </w:rPr>
        <w:t xml:space="preserve">3 </w:t>
      </w:r>
      <w:r w:rsidR="00007359" w:rsidRPr="009F15B4">
        <w:rPr>
          <w:rFonts w:ascii="Arial" w:hAnsi="Arial" w:cs="Arial"/>
          <w:bCs/>
          <w:color w:val="000000" w:themeColor="text1"/>
          <w:sz w:val="22"/>
          <w:szCs w:val="22"/>
        </w:rPr>
        <w:t>do SWZ</w:t>
      </w:r>
      <w:r w:rsidR="00007359" w:rsidRPr="009F15B4">
        <w:rPr>
          <w:rFonts w:ascii="Arial" w:eastAsiaTheme="minorHAnsi" w:hAnsi="Arial" w:cs="Arial"/>
          <w:color w:val="000000" w:themeColor="text1"/>
          <w:sz w:val="22"/>
          <w:szCs w:val="22"/>
          <w:lang w:val="pl-PL" w:eastAsia="en-US"/>
        </w:rPr>
        <w:t>)</w:t>
      </w:r>
      <w:r w:rsidR="00007359" w:rsidRPr="009F15B4">
        <w:rPr>
          <w:rFonts w:ascii="Arial" w:hAnsi="Arial" w:cs="Arial"/>
          <w:bCs/>
          <w:color w:val="000000" w:themeColor="text1"/>
          <w:sz w:val="22"/>
          <w:szCs w:val="22"/>
          <w:lang w:val="pl-PL"/>
        </w:rPr>
        <w:t xml:space="preserve"> oraz wszelkie koszty niezbędne dla prawidłowego i pełnego wykonania za</w:t>
      </w:r>
      <w:r w:rsidR="00F05F40" w:rsidRPr="009F15B4">
        <w:rPr>
          <w:rFonts w:ascii="Arial" w:hAnsi="Arial" w:cs="Arial"/>
          <w:bCs/>
          <w:color w:val="000000" w:themeColor="text1"/>
          <w:sz w:val="22"/>
          <w:szCs w:val="22"/>
          <w:lang w:val="pl-PL"/>
        </w:rPr>
        <w:t>mówienia, w tym w szczególności koszty wynikające z realizacji gwarancji, napraw gwarancyjnych, homologacji oraz wszelkie opłaty, podatki</w:t>
      </w:r>
      <w:r w:rsidR="00007359" w:rsidRPr="009F15B4">
        <w:rPr>
          <w:rFonts w:ascii="Arial" w:hAnsi="Arial" w:cs="Arial"/>
          <w:bCs/>
          <w:color w:val="000000" w:themeColor="text1"/>
          <w:sz w:val="22"/>
          <w:szCs w:val="22"/>
          <w:lang w:val="pl-PL"/>
        </w:rPr>
        <w:t xml:space="preserve"> do których jest zobowiązany Wykonawca, wynikające z obowiązujących przepisów.</w:t>
      </w:r>
    </w:p>
    <w:p w14:paraId="22A93DAE" w14:textId="6CC8E31A" w:rsidR="001B0CA6" w:rsidRPr="00E47707" w:rsidRDefault="001B0CA6" w:rsidP="00323D47">
      <w:pPr>
        <w:pStyle w:val="Tekstpodstawowy"/>
        <w:numPr>
          <w:ilvl w:val="0"/>
          <w:numId w:val="16"/>
        </w:numPr>
        <w:shd w:val="clear" w:color="auto" w:fill="FFFFFF"/>
        <w:spacing w:after="0" w:line="360" w:lineRule="auto"/>
        <w:ind w:left="709" w:hanging="709"/>
        <w:jc w:val="both"/>
        <w:rPr>
          <w:rFonts w:ascii="Arial" w:hAnsi="Arial" w:cs="Arial"/>
          <w:bCs/>
          <w:sz w:val="22"/>
          <w:szCs w:val="22"/>
        </w:rPr>
      </w:pPr>
      <w:r w:rsidRPr="00E47707">
        <w:rPr>
          <w:rFonts w:ascii="Arial" w:hAnsi="Arial" w:cs="Arial"/>
          <w:bCs/>
          <w:sz w:val="22"/>
          <w:szCs w:val="22"/>
          <w:lang w:val="pl-PL"/>
        </w:rPr>
        <w:t>Skutki finansowe jakichkolwiek błędów obciążają Wykonawcę, który musi przewidzieć wszystkie okoliczności mogące mieć wpływ na cenę zamówienia.</w:t>
      </w:r>
    </w:p>
    <w:p w14:paraId="444FC5C4" w14:textId="081E93F7" w:rsidR="002F4A3F" w:rsidRPr="006C4B9A" w:rsidRDefault="002F4A3F" w:rsidP="00323D47">
      <w:pPr>
        <w:pStyle w:val="Tekstpodstawowy"/>
        <w:numPr>
          <w:ilvl w:val="0"/>
          <w:numId w:val="16"/>
        </w:numPr>
        <w:shd w:val="clear" w:color="auto" w:fill="FFFFFF"/>
        <w:spacing w:after="0" w:line="360" w:lineRule="auto"/>
        <w:ind w:left="709" w:hanging="709"/>
        <w:jc w:val="both"/>
        <w:rPr>
          <w:rFonts w:ascii="Arial" w:hAnsi="Arial" w:cs="Arial"/>
          <w:bCs/>
          <w:iCs/>
          <w:sz w:val="22"/>
          <w:szCs w:val="22"/>
        </w:rPr>
      </w:pPr>
      <w:r w:rsidRPr="00E47707">
        <w:rPr>
          <w:rFonts w:ascii="Arial" w:hAnsi="Arial" w:cs="Arial"/>
          <w:sz w:val="22"/>
          <w:szCs w:val="22"/>
        </w:rPr>
        <w:t xml:space="preserve">Wykonawca </w:t>
      </w:r>
      <w:r w:rsidRPr="00E47707">
        <w:rPr>
          <w:rFonts w:ascii="Arial" w:hAnsi="Arial" w:cs="Arial"/>
          <w:sz w:val="22"/>
          <w:szCs w:val="22"/>
          <w:lang w:val="pl-PL"/>
        </w:rPr>
        <w:t>wskaże</w:t>
      </w:r>
      <w:r w:rsidRPr="00E47707">
        <w:rPr>
          <w:rFonts w:ascii="Arial" w:hAnsi="Arial" w:cs="Arial"/>
          <w:sz w:val="22"/>
          <w:szCs w:val="22"/>
        </w:rPr>
        <w:t xml:space="preserve"> cenę oferty</w:t>
      </w:r>
      <w:r w:rsidRPr="00E47707">
        <w:rPr>
          <w:rFonts w:ascii="Arial" w:hAnsi="Arial" w:cs="Arial"/>
          <w:sz w:val="22"/>
          <w:szCs w:val="22"/>
          <w:lang w:val="pl-PL"/>
        </w:rPr>
        <w:t xml:space="preserve"> </w:t>
      </w:r>
      <w:r w:rsidRPr="00E47707">
        <w:rPr>
          <w:rFonts w:ascii="Arial" w:hAnsi="Arial" w:cs="Arial"/>
          <w:sz w:val="22"/>
          <w:szCs w:val="22"/>
        </w:rPr>
        <w:t xml:space="preserve">w </w:t>
      </w:r>
      <w:r w:rsidRPr="006C4B9A">
        <w:rPr>
          <w:rFonts w:ascii="Arial" w:hAnsi="Arial" w:cs="Arial"/>
          <w:bCs/>
          <w:iCs/>
          <w:sz w:val="22"/>
          <w:szCs w:val="22"/>
        </w:rPr>
        <w:t xml:space="preserve">Formularzu ofertowym </w:t>
      </w:r>
      <w:r w:rsidRPr="006C4B9A">
        <w:rPr>
          <w:rFonts w:ascii="Arial" w:hAnsi="Arial" w:cs="Arial"/>
          <w:bCs/>
          <w:iCs/>
          <w:sz w:val="22"/>
          <w:szCs w:val="22"/>
          <w:lang w:val="pl-PL"/>
        </w:rPr>
        <w:t xml:space="preserve">- </w:t>
      </w:r>
      <w:r w:rsidRPr="006C4B9A">
        <w:rPr>
          <w:rFonts w:ascii="Arial" w:hAnsi="Arial" w:cs="Arial"/>
          <w:bCs/>
          <w:iCs/>
          <w:sz w:val="22"/>
          <w:szCs w:val="22"/>
        </w:rPr>
        <w:t xml:space="preserve">sporządzonym </w:t>
      </w:r>
      <w:r w:rsidRPr="006C4B9A">
        <w:rPr>
          <w:rFonts w:ascii="Arial" w:hAnsi="Arial" w:cs="Arial"/>
          <w:bCs/>
          <w:iCs/>
          <w:sz w:val="22"/>
          <w:szCs w:val="22"/>
          <w:lang w:val="pl-PL"/>
        </w:rPr>
        <w:t>zgodnie z</w:t>
      </w:r>
      <w:r w:rsidRPr="006C4B9A">
        <w:rPr>
          <w:rFonts w:ascii="Arial" w:hAnsi="Arial" w:cs="Arial"/>
          <w:bCs/>
          <w:iCs/>
          <w:sz w:val="22"/>
          <w:szCs w:val="22"/>
        </w:rPr>
        <w:t xml:space="preserve"> załączni</w:t>
      </w:r>
      <w:r w:rsidRPr="006C4B9A">
        <w:rPr>
          <w:rFonts w:ascii="Arial" w:hAnsi="Arial" w:cs="Arial"/>
          <w:bCs/>
          <w:iCs/>
          <w:sz w:val="22"/>
          <w:szCs w:val="22"/>
          <w:lang w:val="pl-PL"/>
        </w:rPr>
        <w:t>kiem</w:t>
      </w:r>
      <w:r w:rsidRPr="006C4B9A">
        <w:rPr>
          <w:rFonts w:ascii="Arial" w:hAnsi="Arial" w:cs="Arial"/>
          <w:bCs/>
          <w:iCs/>
          <w:sz w:val="22"/>
          <w:szCs w:val="22"/>
        </w:rPr>
        <w:t xml:space="preserve"> </w:t>
      </w:r>
      <w:r w:rsidRPr="006C4B9A">
        <w:rPr>
          <w:rFonts w:ascii="Arial" w:hAnsi="Arial" w:cs="Arial"/>
          <w:bCs/>
          <w:iCs/>
          <w:sz w:val="22"/>
          <w:szCs w:val="22"/>
          <w:lang w:val="pl-PL"/>
        </w:rPr>
        <w:t>n</w:t>
      </w:r>
      <w:r w:rsidRPr="006C4B9A">
        <w:rPr>
          <w:rFonts w:ascii="Arial" w:hAnsi="Arial" w:cs="Arial"/>
          <w:bCs/>
          <w:iCs/>
          <w:sz w:val="22"/>
          <w:szCs w:val="22"/>
        </w:rPr>
        <w:t xml:space="preserve">r </w:t>
      </w:r>
      <w:r w:rsidRPr="006C4B9A">
        <w:rPr>
          <w:rFonts w:ascii="Arial" w:hAnsi="Arial" w:cs="Arial"/>
          <w:bCs/>
          <w:iCs/>
          <w:sz w:val="22"/>
          <w:szCs w:val="22"/>
          <w:lang w:val="pl-PL"/>
        </w:rPr>
        <w:t>1</w:t>
      </w:r>
      <w:r w:rsidRPr="006C4B9A">
        <w:rPr>
          <w:rFonts w:ascii="Arial" w:hAnsi="Arial" w:cs="Arial"/>
          <w:bCs/>
          <w:iCs/>
          <w:sz w:val="22"/>
          <w:szCs w:val="22"/>
        </w:rPr>
        <w:t xml:space="preserve"> do SWZ</w:t>
      </w:r>
      <w:r w:rsidR="00A305A1" w:rsidRPr="006C4B9A">
        <w:rPr>
          <w:rFonts w:ascii="Arial" w:hAnsi="Arial" w:cs="Arial"/>
          <w:bCs/>
          <w:iCs/>
          <w:sz w:val="22"/>
          <w:szCs w:val="22"/>
          <w:lang w:val="pl-PL"/>
        </w:rPr>
        <w:t>.</w:t>
      </w:r>
    </w:p>
    <w:p w14:paraId="63B6EDDE" w14:textId="77777777" w:rsidR="00382AA7" w:rsidRPr="00E47707" w:rsidRDefault="002F4A3F" w:rsidP="00323D47">
      <w:pPr>
        <w:pStyle w:val="Tekstpodstawowy"/>
        <w:numPr>
          <w:ilvl w:val="0"/>
          <w:numId w:val="16"/>
        </w:numPr>
        <w:shd w:val="clear" w:color="auto" w:fill="FFFFFF"/>
        <w:spacing w:after="0" w:line="360" w:lineRule="auto"/>
        <w:ind w:left="709" w:hanging="709"/>
        <w:jc w:val="both"/>
        <w:rPr>
          <w:rFonts w:ascii="Arial" w:hAnsi="Arial" w:cs="Arial"/>
          <w:bCs/>
          <w:sz w:val="22"/>
          <w:szCs w:val="22"/>
        </w:rPr>
      </w:pPr>
      <w:r w:rsidRPr="00E47707">
        <w:rPr>
          <w:rFonts w:ascii="Arial" w:hAnsi="Arial" w:cs="Arial"/>
          <w:sz w:val="22"/>
          <w:szCs w:val="22"/>
        </w:rPr>
        <w:t>Cena</w:t>
      </w:r>
      <w:r w:rsidRPr="00E47707">
        <w:rPr>
          <w:rFonts w:ascii="Arial" w:hAnsi="Arial" w:cs="Arial"/>
          <w:spacing w:val="-7"/>
          <w:sz w:val="22"/>
          <w:szCs w:val="22"/>
        </w:rPr>
        <w:t xml:space="preserve"> </w:t>
      </w:r>
      <w:r w:rsidRPr="00E47707">
        <w:rPr>
          <w:rFonts w:ascii="Arial" w:hAnsi="Arial" w:cs="Arial"/>
          <w:spacing w:val="-7"/>
          <w:sz w:val="22"/>
          <w:szCs w:val="22"/>
          <w:lang w:val="pl-PL"/>
        </w:rPr>
        <w:t xml:space="preserve">oferty </w:t>
      </w:r>
      <w:r w:rsidRPr="00E47707">
        <w:rPr>
          <w:rFonts w:ascii="Arial" w:hAnsi="Arial" w:cs="Arial"/>
          <w:sz w:val="22"/>
          <w:szCs w:val="22"/>
        </w:rPr>
        <w:t>musi</w:t>
      </w:r>
      <w:r w:rsidRPr="00E47707">
        <w:rPr>
          <w:rFonts w:ascii="Arial" w:hAnsi="Arial" w:cs="Arial"/>
          <w:spacing w:val="-6"/>
          <w:sz w:val="22"/>
          <w:szCs w:val="22"/>
        </w:rPr>
        <w:t xml:space="preserve"> </w:t>
      </w:r>
      <w:r w:rsidRPr="00E47707">
        <w:rPr>
          <w:rFonts w:ascii="Arial" w:hAnsi="Arial" w:cs="Arial"/>
          <w:sz w:val="22"/>
          <w:szCs w:val="22"/>
        </w:rPr>
        <w:t>być</w:t>
      </w:r>
      <w:r w:rsidRPr="00E47707">
        <w:rPr>
          <w:rFonts w:ascii="Arial" w:hAnsi="Arial" w:cs="Arial"/>
          <w:spacing w:val="-6"/>
          <w:sz w:val="22"/>
          <w:szCs w:val="22"/>
        </w:rPr>
        <w:t xml:space="preserve"> </w:t>
      </w:r>
      <w:r w:rsidRPr="00E47707">
        <w:rPr>
          <w:rFonts w:ascii="Arial" w:hAnsi="Arial" w:cs="Arial"/>
          <w:sz w:val="22"/>
          <w:szCs w:val="22"/>
        </w:rPr>
        <w:t>wyrażona</w:t>
      </w:r>
      <w:r w:rsidRPr="00E47707">
        <w:rPr>
          <w:rFonts w:ascii="Arial" w:hAnsi="Arial" w:cs="Arial"/>
          <w:spacing w:val="-6"/>
          <w:sz w:val="22"/>
          <w:szCs w:val="22"/>
        </w:rPr>
        <w:t xml:space="preserve"> </w:t>
      </w:r>
      <w:r w:rsidRPr="00E47707">
        <w:rPr>
          <w:rFonts w:ascii="Arial" w:hAnsi="Arial" w:cs="Arial"/>
          <w:sz w:val="22"/>
          <w:szCs w:val="22"/>
        </w:rPr>
        <w:t>w</w:t>
      </w:r>
      <w:r w:rsidRPr="00E47707">
        <w:rPr>
          <w:rFonts w:ascii="Arial" w:hAnsi="Arial" w:cs="Arial"/>
          <w:spacing w:val="-9"/>
          <w:sz w:val="22"/>
          <w:szCs w:val="22"/>
        </w:rPr>
        <w:t xml:space="preserve"> </w:t>
      </w:r>
      <w:r w:rsidRPr="00E47707">
        <w:rPr>
          <w:rFonts w:ascii="Arial" w:hAnsi="Arial" w:cs="Arial"/>
          <w:sz w:val="22"/>
          <w:szCs w:val="22"/>
        </w:rPr>
        <w:t>złotych</w:t>
      </w:r>
      <w:r w:rsidRPr="00E47707">
        <w:rPr>
          <w:rFonts w:ascii="Arial" w:hAnsi="Arial" w:cs="Arial"/>
          <w:spacing w:val="-6"/>
          <w:sz w:val="22"/>
          <w:szCs w:val="22"/>
        </w:rPr>
        <w:t xml:space="preserve"> </w:t>
      </w:r>
      <w:r w:rsidRPr="00E47707">
        <w:rPr>
          <w:rFonts w:ascii="Arial" w:hAnsi="Arial" w:cs="Arial"/>
          <w:sz w:val="22"/>
          <w:szCs w:val="22"/>
        </w:rPr>
        <w:t>polskich</w:t>
      </w:r>
      <w:r w:rsidRPr="00E47707">
        <w:rPr>
          <w:rFonts w:ascii="Arial" w:hAnsi="Arial" w:cs="Arial"/>
          <w:spacing w:val="-5"/>
          <w:sz w:val="22"/>
          <w:szCs w:val="22"/>
        </w:rPr>
        <w:t xml:space="preserve"> </w:t>
      </w:r>
      <w:r w:rsidRPr="00E47707">
        <w:rPr>
          <w:rFonts w:ascii="Arial" w:hAnsi="Arial" w:cs="Arial"/>
          <w:sz w:val="22"/>
          <w:szCs w:val="22"/>
        </w:rPr>
        <w:t>(PLN)</w:t>
      </w:r>
      <w:r w:rsidRPr="00E47707">
        <w:rPr>
          <w:rFonts w:ascii="Arial" w:hAnsi="Arial" w:cs="Arial"/>
          <w:sz w:val="22"/>
          <w:szCs w:val="22"/>
          <w:lang w:val="pl-PL"/>
        </w:rPr>
        <w:t>.</w:t>
      </w:r>
    </w:p>
    <w:p w14:paraId="772E83B4" w14:textId="786D28E9" w:rsidR="00382AA7" w:rsidRPr="00E47707" w:rsidRDefault="002F4A3F" w:rsidP="00323D47">
      <w:pPr>
        <w:pStyle w:val="Tekstpodstawowy"/>
        <w:numPr>
          <w:ilvl w:val="0"/>
          <w:numId w:val="16"/>
        </w:numPr>
        <w:shd w:val="clear" w:color="auto" w:fill="FFFFFF"/>
        <w:spacing w:after="0" w:line="360" w:lineRule="auto"/>
        <w:ind w:left="709" w:hanging="709"/>
        <w:jc w:val="both"/>
        <w:rPr>
          <w:rFonts w:ascii="Arial" w:hAnsi="Arial" w:cs="Arial"/>
          <w:bCs/>
          <w:sz w:val="22"/>
          <w:szCs w:val="22"/>
        </w:rPr>
      </w:pPr>
      <w:r w:rsidRPr="00E47707">
        <w:rPr>
          <w:rFonts w:ascii="Arial" w:hAnsi="Arial" w:cs="Arial"/>
          <w:sz w:val="22"/>
          <w:szCs w:val="22"/>
        </w:rPr>
        <w:t xml:space="preserve">Wszystkich działań/obliczeń należy dokonywać na liczbach zaokrąglonych do </w:t>
      </w:r>
      <w:r w:rsidRPr="00E47707">
        <w:rPr>
          <w:rFonts w:ascii="Arial" w:hAnsi="Arial" w:cs="Arial"/>
          <w:i/>
          <w:sz w:val="22"/>
          <w:szCs w:val="22"/>
        </w:rPr>
        <w:t>dwóch</w:t>
      </w:r>
      <w:r w:rsidRPr="00E47707">
        <w:rPr>
          <w:rFonts w:ascii="Arial" w:hAnsi="Arial" w:cs="Arial"/>
          <w:sz w:val="22"/>
          <w:szCs w:val="22"/>
        </w:rPr>
        <w:t xml:space="preserve"> [2] miejsc po przecinku</w:t>
      </w:r>
      <w:r w:rsidR="00007359" w:rsidRPr="00E47707">
        <w:rPr>
          <w:rFonts w:ascii="Arial" w:hAnsi="Arial" w:cs="Arial"/>
          <w:sz w:val="22"/>
          <w:szCs w:val="22"/>
        </w:rPr>
        <w:t>, zgodnie z poniższą zasadą.</w:t>
      </w:r>
    </w:p>
    <w:p w14:paraId="3DF3F06E" w14:textId="48449369" w:rsidR="002F4A3F" w:rsidRPr="00E47707" w:rsidRDefault="00007359" w:rsidP="00E47707">
      <w:pPr>
        <w:pStyle w:val="Tekstpodstawowy"/>
        <w:shd w:val="clear" w:color="auto" w:fill="FFFFFF"/>
        <w:spacing w:after="0" w:line="360" w:lineRule="auto"/>
        <w:ind w:left="709"/>
        <w:jc w:val="both"/>
        <w:rPr>
          <w:rFonts w:ascii="Arial" w:hAnsi="Arial" w:cs="Arial"/>
          <w:bCs/>
          <w:sz w:val="22"/>
          <w:szCs w:val="22"/>
        </w:rPr>
      </w:pPr>
      <w:r w:rsidRPr="00E47707">
        <w:rPr>
          <w:rFonts w:ascii="Arial" w:hAnsi="Arial" w:cs="Arial"/>
          <w:sz w:val="22"/>
          <w:szCs w:val="22"/>
        </w:rPr>
        <w:t>UWAGA: Zaokrąglenia ceny w PLN należy dokonać do dwóch miejsc po przecinku według</w:t>
      </w:r>
      <w:r w:rsidR="00382AA7" w:rsidRPr="00E47707">
        <w:rPr>
          <w:rFonts w:ascii="Arial" w:hAnsi="Arial" w:cs="Arial"/>
          <w:bCs/>
          <w:sz w:val="22"/>
          <w:szCs w:val="22"/>
          <w:lang w:val="pl-PL"/>
        </w:rPr>
        <w:t xml:space="preserve"> </w:t>
      </w:r>
      <w:r w:rsidRPr="00E47707">
        <w:rPr>
          <w:rFonts w:ascii="Arial" w:hAnsi="Arial" w:cs="Arial"/>
          <w:sz w:val="22"/>
          <w:szCs w:val="22"/>
        </w:rPr>
        <w:t xml:space="preserve">zasady, że trzecia cyfra po przecinku </w:t>
      </w:r>
      <w:r w:rsidR="00A509E8" w:rsidRPr="00E47707">
        <w:rPr>
          <w:rFonts w:ascii="Arial" w:hAnsi="Arial" w:cs="Arial"/>
          <w:sz w:val="22"/>
          <w:szCs w:val="22"/>
          <w:lang w:val="pl-PL"/>
        </w:rPr>
        <w:t>jest równa lub większa 5</w:t>
      </w:r>
      <w:r w:rsidRPr="00E47707">
        <w:rPr>
          <w:rFonts w:ascii="Arial" w:hAnsi="Arial" w:cs="Arial"/>
          <w:sz w:val="22"/>
          <w:szCs w:val="22"/>
        </w:rPr>
        <w:t xml:space="preserve"> powoduje zaokrąglenie drugiej cyfry po</w:t>
      </w:r>
      <w:r w:rsidR="00A84716" w:rsidRPr="00E47707">
        <w:rPr>
          <w:rFonts w:ascii="Arial" w:hAnsi="Arial" w:cs="Arial"/>
          <w:bCs/>
          <w:sz w:val="22"/>
          <w:szCs w:val="22"/>
          <w:lang w:val="pl-PL"/>
        </w:rPr>
        <w:t xml:space="preserve"> </w:t>
      </w:r>
      <w:r w:rsidRPr="00E47707">
        <w:rPr>
          <w:rFonts w:ascii="Arial" w:hAnsi="Arial" w:cs="Arial"/>
          <w:sz w:val="22"/>
          <w:szCs w:val="22"/>
        </w:rPr>
        <w:t>przecinku w górę o 1. Jeżeli trzecia cyfra po przecinku jest niższa od 5, to druga cyfra po</w:t>
      </w:r>
      <w:r w:rsidR="00A84716" w:rsidRPr="00E47707">
        <w:rPr>
          <w:rFonts w:ascii="Arial" w:hAnsi="Arial" w:cs="Arial"/>
          <w:bCs/>
          <w:sz w:val="22"/>
          <w:szCs w:val="22"/>
          <w:lang w:val="pl-PL"/>
        </w:rPr>
        <w:t xml:space="preserve"> </w:t>
      </w:r>
      <w:r w:rsidRPr="00E47707">
        <w:rPr>
          <w:rFonts w:ascii="Arial" w:hAnsi="Arial" w:cs="Arial"/>
          <w:sz w:val="22"/>
          <w:szCs w:val="22"/>
        </w:rPr>
        <w:t>przecinku nie ulega zmianie. Trzeciej cyfry nie zaokrągla się.</w:t>
      </w:r>
    </w:p>
    <w:p w14:paraId="6FBBE305" w14:textId="23713586" w:rsidR="005701DF" w:rsidRPr="00E47707" w:rsidRDefault="005701DF" w:rsidP="00323D47">
      <w:pPr>
        <w:pStyle w:val="Tekstpodstawowy"/>
        <w:numPr>
          <w:ilvl w:val="0"/>
          <w:numId w:val="16"/>
        </w:numPr>
        <w:shd w:val="clear" w:color="auto" w:fill="FFFFFF"/>
        <w:spacing w:after="0" w:line="360" w:lineRule="auto"/>
        <w:ind w:left="709" w:hanging="709"/>
        <w:jc w:val="both"/>
        <w:rPr>
          <w:rFonts w:ascii="Arial" w:hAnsi="Arial" w:cs="Arial"/>
          <w:bCs/>
          <w:sz w:val="22"/>
          <w:szCs w:val="22"/>
        </w:rPr>
      </w:pPr>
      <w:r w:rsidRPr="00E47707">
        <w:rPr>
          <w:rFonts w:ascii="Arial" w:hAnsi="Arial" w:cs="Arial"/>
          <w:sz w:val="22"/>
          <w:szCs w:val="22"/>
          <w:lang w:val="pl-PL"/>
        </w:rPr>
        <w:t>Cenę brutto należy obliczyć poprzez dodanie do ceny netto podatku VAT według obowiązującej stawki podatku od towarów i usług (VAT) właściwą dla przedmiotu zamówienia, obowiązującą według stanu prawnego na dzień składania ofert.</w:t>
      </w:r>
    </w:p>
    <w:p w14:paraId="00653F17" w14:textId="28742F70" w:rsidR="001C0A03" w:rsidRPr="00E47707" w:rsidRDefault="001C0A03" w:rsidP="00323D47">
      <w:pPr>
        <w:pStyle w:val="Tekstpodstawowy"/>
        <w:numPr>
          <w:ilvl w:val="0"/>
          <w:numId w:val="16"/>
        </w:numPr>
        <w:shd w:val="clear" w:color="auto" w:fill="FFFFFF"/>
        <w:spacing w:after="0" w:line="360" w:lineRule="auto"/>
        <w:ind w:left="709" w:hanging="709"/>
        <w:jc w:val="both"/>
        <w:rPr>
          <w:rFonts w:ascii="Arial" w:hAnsi="Arial" w:cs="Arial"/>
          <w:bCs/>
          <w:sz w:val="22"/>
          <w:szCs w:val="22"/>
        </w:rPr>
      </w:pPr>
      <w:r w:rsidRPr="00E47707">
        <w:rPr>
          <w:rFonts w:ascii="Arial" w:hAnsi="Arial" w:cs="Arial"/>
          <w:bCs/>
          <w:sz w:val="22"/>
          <w:szCs w:val="22"/>
        </w:rPr>
        <w:t>W przypadku, gdy Wykonawca jest osobą fizyczną, wobec której Zamawiający jako płatnik, będzie miał obowiązek odprowadzenia obowiązkowych składek lub innych należności publiczno-prawnych, wynagrodzenie należne Wykonawcy zostanie pomniejszone o kwotę tych składek lub innych należności publiczno-prawnych (leżących po stronie Wykonawcy i Zamawiającego), w oparciu o</w:t>
      </w:r>
      <w:r w:rsidRPr="00E47707">
        <w:rPr>
          <w:rFonts w:ascii="Arial" w:hAnsi="Arial" w:cs="Arial"/>
          <w:bCs/>
          <w:sz w:val="22"/>
          <w:szCs w:val="22"/>
          <w:lang w:val="pl-PL"/>
        </w:rPr>
        <w:t> </w:t>
      </w:r>
      <w:r w:rsidRPr="00E47707">
        <w:rPr>
          <w:rFonts w:ascii="Arial" w:hAnsi="Arial" w:cs="Arial"/>
          <w:bCs/>
          <w:sz w:val="22"/>
          <w:szCs w:val="22"/>
        </w:rPr>
        <w:t>stosowne oświadczenie dostarczone Zamawiającemu przez Wykonawcę.</w:t>
      </w:r>
    </w:p>
    <w:p w14:paraId="525B81C1" w14:textId="77777777" w:rsidR="002F4A3F" w:rsidRPr="00E47707" w:rsidRDefault="002F4A3F" w:rsidP="00323D47">
      <w:pPr>
        <w:pStyle w:val="Tekstpodstawowy"/>
        <w:numPr>
          <w:ilvl w:val="0"/>
          <w:numId w:val="16"/>
        </w:numPr>
        <w:shd w:val="clear" w:color="auto" w:fill="FFFFFF"/>
        <w:spacing w:after="0" w:line="360" w:lineRule="auto"/>
        <w:ind w:left="709" w:hanging="709"/>
        <w:jc w:val="both"/>
        <w:rPr>
          <w:rFonts w:ascii="Arial" w:hAnsi="Arial" w:cs="Arial"/>
          <w:bCs/>
          <w:sz w:val="22"/>
          <w:szCs w:val="22"/>
        </w:rPr>
      </w:pPr>
      <w:r w:rsidRPr="00E47707">
        <w:rPr>
          <w:rFonts w:ascii="Arial" w:hAnsi="Arial" w:cs="Arial"/>
          <w:sz w:val="22"/>
          <w:szCs w:val="22"/>
        </w:rPr>
        <w:t xml:space="preserve">Podmioty zagraniczne  na podstawie odrębnych przepisów dotyczących obrotu wewnątrzwspólnotowego nie są zobowiązane do uiszczenia podatku VAT w kraju odbiorcy </w:t>
      </w:r>
      <w:r w:rsidR="0055677F" w:rsidRPr="00E47707">
        <w:rPr>
          <w:rFonts w:ascii="Arial" w:hAnsi="Arial" w:cs="Arial"/>
          <w:sz w:val="22"/>
          <w:szCs w:val="22"/>
        </w:rPr>
        <w:br/>
      </w:r>
      <w:r w:rsidRPr="00E47707">
        <w:rPr>
          <w:rFonts w:ascii="Arial" w:hAnsi="Arial" w:cs="Arial"/>
          <w:sz w:val="22"/>
          <w:szCs w:val="22"/>
        </w:rPr>
        <w:t xml:space="preserve">(w kraju Zamawiającego), a sporządzane przez nich oferty muszą zawierać zerową stawkę VAT. Zamawiający dla potrzeb oceny i porównania ofert w przypadku oferty Wykonawcy mającego </w:t>
      </w:r>
      <w:r w:rsidRPr="00E47707">
        <w:rPr>
          <w:rFonts w:ascii="Arial" w:hAnsi="Arial" w:cs="Arial"/>
          <w:sz w:val="22"/>
          <w:szCs w:val="22"/>
        </w:rPr>
        <w:lastRenderedPageBreak/>
        <w:t>siedzibę poza granicami Polski doliczy do przedstawionych cen podatek od towarów i usług VAT, który ma obowiązek zapłacić zgodnie z obowiązującymi przepisami.</w:t>
      </w:r>
    </w:p>
    <w:p w14:paraId="1B8DA221" w14:textId="77777777" w:rsidR="002F4A3F" w:rsidRPr="00E47707" w:rsidRDefault="002F4A3F" w:rsidP="00323D47">
      <w:pPr>
        <w:pStyle w:val="Tekstpodstawowy"/>
        <w:numPr>
          <w:ilvl w:val="0"/>
          <w:numId w:val="16"/>
        </w:numPr>
        <w:shd w:val="clear" w:color="auto" w:fill="FFFFFF"/>
        <w:spacing w:after="0" w:line="360" w:lineRule="auto"/>
        <w:ind w:left="709" w:hanging="709"/>
        <w:jc w:val="both"/>
        <w:rPr>
          <w:rFonts w:ascii="Arial" w:hAnsi="Arial" w:cs="Arial"/>
          <w:bCs/>
          <w:sz w:val="22"/>
          <w:szCs w:val="22"/>
        </w:rPr>
      </w:pPr>
      <w:r w:rsidRPr="00E47707">
        <w:rPr>
          <w:rFonts w:ascii="Arial" w:hAnsi="Arial" w:cs="Arial"/>
          <w:bCs/>
          <w:sz w:val="22"/>
          <w:szCs w:val="22"/>
        </w:rPr>
        <w:t xml:space="preserve">W przypadku </w:t>
      </w:r>
      <w:r w:rsidRPr="00F96C19">
        <w:rPr>
          <w:rFonts w:ascii="Arial" w:hAnsi="Arial" w:cs="Arial"/>
          <w:bCs/>
          <w:sz w:val="22"/>
          <w:szCs w:val="22"/>
        </w:rPr>
        <w:t>rozbieżności pomiędzy ceną oferty podaną cyfrowo a słownie, jako</w:t>
      </w:r>
      <w:r w:rsidRPr="00E47707">
        <w:rPr>
          <w:rFonts w:ascii="Arial" w:hAnsi="Arial" w:cs="Arial"/>
          <w:bCs/>
          <w:sz w:val="22"/>
          <w:szCs w:val="22"/>
        </w:rPr>
        <w:t xml:space="preserve"> wartość właściwa zostanie przyjęta </w:t>
      </w:r>
      <w:r w:rsidRPr="006C4B9A">
        <w:rPr>
          <w:rFonts w:ascii="Arial" w:hAnsi="Arial" w:cs="Arial"/>
          <w:sz w:val="22"/>
          <w:szCs w:val="22"/>
        </w:rPr>
        <w:t xml:space="preserve">cena podana </w:t>
      </w:r>
      <w:r w:rsidRPr="006C4B9A">
        <w:rPr>
          <w:rFonts w:ascii="Arial" w:hAnsi="Arial" w:cs="Arial"/>
          <w:sz w:val="22"/>
          <w:szCs w:val="22"/>
          <w:lang w:val="pl-PL"/>
        </w:rPr>
        <w:t>cyfrowo</w:t>
      </w:r>
      <w:r w:rsidRPr="006C4B9A">
        <w:rPr>
          <w:rFonts w:ascii="Arial" w:hAnsi="Arial" w:cs="Arial"/>
          <w:sz w:val="22"/>
          <w:szCs w:val="22"/>
        </w:rPr>
        <w:t>.</w:t>
      </w:r>
    </w:p>
    <w:p w14:paraId="23919DBD" w14:textId="77777777" w:rsidR="002F4A3F" w:rsidRPr="00E47707" w:rsidRDefault="002F4A3F" w:rsidP="00323D47">
      <w:pPr>
        <w:pStyle w:val="Tekstpodstawowy"/>
        <w:numPr>
          <w:ilvl w:val="0"/>
          <w:numId w:val="16"/>
        </w:numPr>
        <w:shd w:val="clear" w:color="auto" w:fill="FFFFFF"/>
        <w:spacing w:after="0" w:line="360" w:lineRule="auto"/>
        <w:ind w:left="709" w:hanging="709"/>
        <w:jc w:val="both"/>
        <w:rPr>
          <w:rFonts w:ascii="Arial" w:hAnsi="Arial" w:cs="Arial"/>
          <w:bCs/>
          <w:sz w:val="22"/>
          <w:szCs w:val="22"/>
        </w:rPr>
      </w:pPr>
      <w:r w:rsidRPr="00E47707">
        <w:rPr>
          <w:rFonts w:ascii="Arial" w:hAnsi="Arial" w:cs="Arial"/>
          <w:bCs/>
          <w:sz w:val="22"/>
          <w:szCs w:val="22"/>
          <w:lang w:val="pl-PL"/>
        </w:rPr>
        <w:t>Wykonawca zobowiązany jest do przestrzegania obowiązków wynikających z art. 225 ustawy.</w:t>
      </w:r>
    </w:p>
    <w:p w14:paraId="2E620F69" w14:textId="36304490" w:rsidR="00045FC3" w:rsidRPr="004A147A" w:rsidRDefault="00045FC3" w:rsidP="00323D47">
      <w:pPr>
        <w:pStyle w:val="Nagwek2"/>
        <w:numPr>
          <w:ilvl w:val="0"/>
          <w:numId w:val="31"/>
        </w:numPr>
        <w:shd w:val="clear" w:color="auto" w:fill="F2F2F2" w:themeFill="background1" w:themeFillShade="F2"/>
        <w:ind w:left="709" w:hanging="709"/>
        <w:rPr>
          <w:rFonts w:ascii="Arial" w:hAnsi="Arial" w:cs="Arial"/>
          <w:sz w:val="22"/>
          <w:szCs w:val="22"/>
        </w:rPr>
      </w:pPr>
      <w:bookmarkStart w:id="39" w:name="_Toc195086598"/>
      <w:r w:rsidRPr="004A147A">
        <w:rPr>
          <w:rFonts w:ascii="Arial" w:hAnsi="Arial" w:cs="Arial"/>
          <w:sz w:val="22"/>
          <w:szCs w:val="22"/>
        </w:rPr>
        <w:t>Opis kryteriów oceny ofert, wraz z podaniem wag tych kryteriów i sposobu oceny ofert</w:t>
      </w:r>
      <w:bookmarkEnd w:id="39"/>
    </w:p>
    <w:p w14:paraId="02F5F821" w14:textId="77777777" w:rsidR="00045FC3" w:rsidRPr="00E47707" w:rsidRDefault="00045FC3" w:rsidP="00323D47">
      <w:pPr>
        <w:pStyle w:val="Akapitzlist"/>
        <w:numPr>
          <w:ilvl w:val="1"/>
          <w:numId w:val="31"/>
        </w:numPr>
        <w:spacing w:before="120" w:line="360" w:lineRule="auto"/>
        <w:ind w:left="709" w:hanging="709"/>
        <w:jc w:val="both"/>
        <w:rPr>
          <w:rFonts w:ascii="Arial" w:hAnsi="Arial" w:cs="Arial"/>
          <w:sz w:val="22"/>
          <w:szCs w:val="22"/>
        </w:rPr>
      </w:pPr>
      <w:r w:rsidRPr="00E47707">
        <w:rPr>
          <w:rFonts w:ascii="Arial" w:hAnsi="Arial" w:cs="Arial"/>
          <w:sz w:val="22"/>
          <w:szCs w:val="22"/>
        </w:rPr>
        <w:t>Zamawiający wybiera najkorzystniejszą ofertę na podstawie kryteriów oceny ofert.</w:t>
      </w:r>
    </w:p>
    <w:p w14:paraId="01C49557" w14:textId="77777777" w:rsidR="00045FC3" w:rsidRPr="00E47707" w:rsidRDefault="00045FC3" w:rsidP="00323D47">
      <w:pPr>
        <w:pStyle w:val="Akapitzlist"/>
        <w:numPr>
          <w:ilvl w:val="1"/>
          <w:numId w:val="31"/>
        </w:numPr>
        <w:spacing w:line="360" w:lineRule="auto"/>
        <w:ind w:left="709" w:hanging="709"/>
        <w:jc w:val="both"/>
        <w:rPr>
          <w:rFonts w:ascii="Arial" w:hAnsi="Arial" w:cs="Arial"/>
          <w:b/>
          <w:bCs/>
          <w:sz w:val="22"/>
          <w:szCs w:val="22"/>
        </w:rPr>
      </w:pPr>
      <w:r w:rsidRPr="00E47707">
        <w:rPr>
          <w:rFonts w:ascii="Arial" w:hAnsi="Arial" w:cs="Arial"/>
          <w:b/>
          <w:bCs/>
          <w:sz w:val="22"/>
          <w:szCs w:val="22"/>
        </w:rPr>
        <w:t>Kryteriami oceny są:</w:t>
      </w:r>
    </w:p>
    <w:p w14:paraId="766436B4" w14:textId="77777777" w:rsidR="00045FC3" w:rsidRPr="009F15B4" w:rsidRDefault="00045FC3" w:rsidP="00323D47">
      <w:pPr>
        <w:pStyle w:val="Akapitzlist"/>
        <w:numPr>
          <w:ilvl w:val="0"/>
          <w:numId w:val="30"/>
        </w:numPr>
        <w:spacing w:line="360" w:lineRule="auto"/>
        <w:ind w:left="1418" w:hanging="709"/>
        <w:jc w:val="both"/>
        <w:rPr>
          <w:rFonts w:ascii="Arial" w:hAnsi="Arial" w:cs="Arial"/>
          <w:b/>
          <w:sz w:val="22"/>
          <w:szCs w:val="22"/>
        </w:rPr>
      </w:pPr>
      <w:r w:rsidRPr="009F15B4">
        <w:rPr>
          <w:rFonts w:ascii="Arial" w:hAnsi="Arial" w:cs="Arial"/>
          <w:b/>
          <w:sz w:val="22"/>
          <w:szCs w:val="22"/>
        </w:rPr>
        <w:t>Cena – waga sześćdziesiąt [60,00] punktów</w:t>
      </w:r>
      <w:r w:rsidRPr="009F15B4">
        <w:rPr>
          <w:rFonts w:ascii="Arial" w:hAnsi="Arial" w:cs="Arial"/>
          <w:sz w:val="22"/>
          <w:szCs w:val="22"/>
        </w:rPr>
        <w:t xml:space="preserve"> </w:t>
      </w:r>
    </w:p>
    <w:p w14:paraId="2F2F1270" w14:textId="2DF4E05B" w:rsidR="00223737" w:rsidRPr="009F15B4" w:rsidRDefault="00223737" w:rsidP="00323D47">
      <w:pPr>
        <w:pStyle w:val="Akapitzlist"/>
        <w:numPr>
          <w:ilvl w:val="0"/>
          <w:numId w:val="30"/>
        </w:numPr>
        <w:spacing w:line="360" w:lineRule="auto"/>
        <w:ind w:left="1418" w:hanging="709"/>
        <w:jc w:val="both"/>
        <w:rPr>
          <w:rFonts w:ascii="Arial" w:hAnsi="Arial" w:cs="Arial"/>
          <w:b/>
          <w:sz w:val="22"/>
          <w:szCs w:val="22"/>
        </w:rPr>
      </w:pPr>
      <w:r w:rsidRPr="009F15B4">
        <w:rPr>
          <w:rFonts w:ascii="Arial" w:hAnsi="Arial" w:cs="Arial"/>
          <w:b/>
          <w:sz w:val="22"/>
          <w:szCs w:val="22"/>
        </w:rPr>
        <w:t xml:space="preserve">Termin wykonania zamówienia – waga </w:t>
      </w:r>
      <w:r w:rsidR="00F96C19" w:rsidRPr="009F15B4">
        <w:rPr>
          <w:rFonts w:ascii="Arial" w:hAnsi="Arial" w:cs="Arial"/>
          <w:b/>
          <w:bCs/>
          <w:sz w:val="22"/>
          <w:szCs w:val="22"/>
        </w:rPr>
        <w:t>dwadzieścia</w:t>
      </w:r>
      <w:r w:rsidR="00AF3648" w:rsidRPr="009F15B4">
        <w:rPr>
          <w:rFonts w:ascii="Arial" w:hAnsi="Arial" w:cs="Arial"/>
          <w:b/>
          <w:bCs/>
          <w:sz w:val="22"/>
          <w:szCs w:val="22"/>
        </w:rPr>
        <w:t xml:space="preserve"> </w:t>
      </w:r>
      <w:r w:rsidRPr="009F15B4">
        <w:rPr>
          <w:rFonts w:ascii="Arial" w:hAnsi="Arial" w:cs="Arial"/>
          <w:b/>
          <w:bCs/>
          <w:sz w:val="22"/>
          <w:szCs w:val="22"/>
        </w:rPr>
        <w:t>[</w:t>
      </w:r>
      <w:r w:rsidR="00F96C19" w:rsidRPr="009F15B4">
        <w:rPr>
          <w:rFonts w:ascii="Arial" w:hAnsi="Arial" w:cs="Arial"/>
          <w:b/>
          <w:bCs/>
          <w:sz w:val="22"/>
          <w:szCs w:val="22"/>
        </w:rPr>
        <w:t>2</w:t>
      </w:r>
      <w:r w:rsidRPr="009F15B4">
        <w:rPr>
          <w:rFonts w:ascii="Arial" w:hAnsi="Arial" w:cs="Arial"/>
          <w:b/>
          <w:bCs/>
          <w:sz w:val="22"/>
          <w:szCs w:val="22"/>
        </w:rPr>
        <w:t xml:space="preserve">0,00] </w:t>
      </w:r>
      <w:r w:rsidRPr="009F15B4">
        <w:rPr>
          <w:rFonts w:ascii="Arial" w:hAnsi="Arial" w:cs="Arial"/>
          <w:b/>
          <w:sz w:val="22"/>
          <w:szCs w:val="22"/>
        </w:rPr>
        <w:t>punktów</w:t>
      </w:r>
    </w:p>
    <w:p w14:paraId="28006CF6" w14:textId="268149D4" w:rsidR="00223737" w:rsidRPr="009F15B4" w:rsidRDefault="00223737" w:rsidP="00323D47">
      <w:pPr>
        <w:pStyle w:val="Akapitzlist"/>
        <w:numPr>
          <w:ilvl w:val="0"/>
          <w:numId w:val="30"/>
        </w:numPr>
        <w:spacing w:line="360" w:lineRule="auto"/>
        <w:ind w:left="1418" w:hanging="709"/>
        <w:jc w:val="both"/>
        <w:rPr>
          <w:rFonts w:ascii="Arial" w:hAnsi="Arial" w:cs="Arial"/>
          <w:b/>
          <w:sz w:val="22"/>
          <w:szCs w:val="22"/>
        </w:rPr>
      </w:pPr>
      <w:r w:rsidRPr="009F15B4">
        <w:rPr>
          <w:rFonts w:ascii="Arial" w:hAnsi="Arial" w:cs="Arial"/>
          <w:b/>
          <w:sz w:val="22"/>
          <w:szCs w:val="22"/>
        </w:rPr>
        <w:t>Okres gwarancji na perforację nadwozia</w:t>
      </w:r>
      <w:r w:rsidR="00F96C19" w:rsidRPr="009F15B4">
        <w:rPr>
          <w:rFonts w:ascii="Arial" w:hAnsi="Arial" w:cs="Arial"/>
          <w:b/>
          <w:sz w:val="22"/>
          <w:szCs w:val="22"/>
        </w:rPr>
        <w:t xml:space="preserve"> bez limitu kilometrów</w:t>
      </w:r>
      <w:r w:rsidRPr="009F15B4">
        <w:rPr>
          <w:rFonts w:ascii="Arial" w:hAnsi="Arial" w:cs="Arial"/>
          <w:b/>
          <w:sz w:val="22"/>
          <w:szCs w:val="22"/>
        </w:rPr>
        <w:t xml:space="preserve"> – waga </w:t>
      </w:r>
      <w:r w:rsidR="00AF3648" w:rsidRPr="009F15B4">
        <w:rPr>
          <w:rFonts w:ascii="Arial" w:hAnsi="Arial" w:cs="Arial"/>
          <w:b/>
          <w:bCs/>
          <w:sz w:val="22"/>
          <w:szCs w:val="22"/>
        </w:rPr>
        <w:t xml:space="preserve">dwadzieścia [20,00] </w:t>
      </w:r>
      <w:r w:rsidRPr="009F15B4">
        <w:rPr>
          <w:rFonts w:ascii="Arial" w:hAnsi="Arial" w:cs="Arial"/>
          <w:b/>
          <w:sz w:val="22"/>
          <w:szCs w:val="22"/>
        </w:rPr>
        <w:t>punktów</w:t>
      </w:r>
    </w:p>
    <w:p w14:paraId="51C0C6AF" w14:textId="4A0C4EC1" w:rsidR="00045FC3" w:rsidRPr="00E47707" w:rsidRDefault="00045FC3" w:rsidP="00323D47">
      <w:pPr>
        <w:pStyle w:val="Akapitzlist"/>
        <w:numPr>
          <w:ilvl w:val="1"/>
          <w:numId w:val="31"/>
        </w:numPr>
        <w:spacing w:line="360" w:lineRule="auto"/>
        <w:ind w:left="709" w:hanging="709"/>
        <w:jc w:val="both"/>
        <w:rPr>
          <w:rFonts w:ascii="Arial" w:hAnsi="Arial" w:cs="Arial"/>
          <w:b/>
          <w:sz w:val="22"/>
          <w:szCs w:val="22"/>
        </w:rPr>
      </w:pPr>
      <w:r w:rsidRPr="00E47707">
        <w:rPr>
          <w:rFonts w:ascii="Arial" w:hAnsi="Arial" w:cs="Arial"/>
          <w:b/>
          <w:sz w:val="22"/>
          <w:szCs w:val="22"/>
        </w:rPr>
        <w:t>Wzory do klasyfikacji ofert:</w:t>
      </w:r>
    </w:p>
    <w:p w14:paraId="6B93108C" w14:textId="19420099" w:rsidR="00045FC3" w:rsidRPr="00E47707" w:rsidRDefault="00045FC3" w:rsidP="00323D47">
      <w:pPr>
        <w:pStyle w:val="Akapitzlist"/>
        <w:numPr>
          <w:ilvl w:val="2"/>
          <w:numId w:val="36"/>
        </w:numPr>
        <w:shd w:val="clear" w:color="auto" w:fill="FFFFFF" w:themeFill="background1"/>
        <w:spacing w:line="360" w:lineRule="auto"/>
        <w:jc w:val="both"/>
        <w:rPr>
          <w:rFonts w:ascii="Arial" w:hAnsi="Arial" w:cs="Arial"/>
          <w:b/>
          <w:sz w:val="22"/>
          <w:szCs w:val="22"/>
        </w:rPr>
      </w:pPr>
      <w:r w:rsidRPr="00E47707">
        <w:rPr>
          <w:rFonts w:ascii="Arial" w:hAnsi="Arial" w:cs="Arial"/>
          <w:sz w:val="22"/>
          <w:szCs w:val="22"/>
        </w:rPr>
        <w:t xml:space="preserve">Wzór do klasyfikacji ofert w kryterium </w:t>
      </w:r>
      <w:r w:rsidRPr="00E47707">
        <w:rPr>
          <w:rFonts w:ascii="Arial" w:hAnsi="Arial" w:cs="Arial"/>
          <w:b/>
          <w:sz w:val="22"/>
          <w:szCs w:val="22"/>
        </w:rPr>
        <w:t>Cena</w:t>
      </w:r>
    </w:p>
    <w:tbl>
      <w:tblPr>
        <w:tblW w:w="7938" w:type="dxa"/>
        <w:tblInd w:w="1701" w:type="dxa"/>
        <w:shd w:val="clear" w:color="auto" w:fill="F2F2F2" w:themeFill="background1" w:themeFillShade="F2"/>
        <w:tblLook w:val="04A0" w:firstRow="1" w:lastRow="0" w:firstColumn="1" w:lastColumn="0" w:noHBand="0" w:noVBand="1"/>
      </w:tblPr>
      <w:tblGrid>
        <w:gridCol w:w="1121"/>
        <w:gridCol w:w="511"/>
        <w:gridCol w:w="4291"/>
        <w:gridCol w:w="390"/>
        <w:gridCol w:w="1625"/>
      </w:tblGrid>
      <w:tr w:rsidR="00045FC3" w:rsidRPr="00E47707" w14:paraId="7A6613F8" w14:textId="77777777" w:rsidTr="00EF2F2E">
        <w:trPr>
          <w:trHeight w:val="646"/>
        </w:trPr>
        <w:tc>
          <w:tcPr>
            <w:tcW w:w="1121" w:type="dxa"/>
            <w:vMerge w:val="restart"/>
            <w:shd w:val="clear" w:color="auto" w:fill="F2F2F2" w:themeFill="background1" w:themeFillShade="F2"/>
            <w:vAlign w:val="center"/>
          </w:tcPr>
          <w:p w14:paraId="77F17903" w14:textId="77777777" w:rsidR="00045FC3" w:rsidRPr="00E47707" w:rsidRDefault="00045FC3" w:rsidP="00E47707">
            <w:pPr>
              <w:spacing w:line="360" w:lineRule="auto"/>
              <w:ind w:firstLine="77"/>
              <w:jc w:val="center"/>
              <w:rPr>
                <w:rFonts w:ascii="Arial" w:hAnsi="Arial" w:cs="Arial"/>
                <w:b/>
                <w:sz w:val="22"/>
                <w:szCs w:val="22"/>
              </w:rPr>
            </w:pPr>
            <w:r w:rsidRPr="00E47707">
              <w:rPr>
                <w:rFonts w:ascii="Arial" w:hAnsi="Arial" w:cs="Arial"/>
                <w:b/>
                <w:bCs/>
                <w:sz w:val="22"/>
                <w:szCs w:val="22"/>
              </w:rPr>
              <w:t>Liczba punktów</w:t>
            </w:r>
          </w:p>
        </w:tc>
        <w:tc>
          <w:tcPr>
            <w:tcW w:w="511" w:type="dxa"/>
            <w:vMerge w:val="restart"/>
            <w:shd w:val="clear" w:color="auto" w:fill="F2F2F2" w:themeFill="background1" w:themeFillShade="F2"/>
            <w:vAlign w:val="center"/>
          </w:tcPr>
          <w:p w14:paraId="05BC5BA2" w14:textId="77777777" w:rsidR="00045FC3" w:rsidRPr="00E47707" w:rsidRDefault="00045FC3" w:rsidP="00E47707">
            <w:pPr>
              <w:spacing w:line="360" w:lineRule="auto"/>
              <w:jc w:val="center"/>
              <w:rPr>
                <w:rFonts w:ascii="Arial" w:hAnsi="Arial" w:cs="Arial"/>
                <w:b/>
                <w:sz w:val="22"/>
                <w:szCs w:val="22"/>
              </w:rPr>
            </w:pPr>
            <w:r w:rsidRPr="00E47707">
              <w:rPr>
                <w:rFonts w:ascii="Arial" w:hAnsi="Arial" w:cs="Arial"/>
                <w:b/>
                <w:sz w:val="22"/>
                <w:szCs w:val="22"/>
              </w:rPr>
              <w:t>=</w:t>
            </w:r>
          </w:p>
        </w:tc>
        <w:tc>
          <w:tcPr>
            <w:tcW w:w="4291" w:type="dxa"/>
            <w:tcBorders>
              <w:bottom w:val="single" w:sz="4" w:space="0" w:color="auto"/>
            </w:tcBorders>
            <w:shd w:val="clear" w:color="auto" w:fill="F2F2F2" w:themeFill="background1" w:themeFillShade="F2"/>
            <w:vAlign w:val="center"/>
          </w:tcPr>
          <w:p w14:paraId="26140CED" w14:textId="77777777" w:rsidR="00045FC3" w:rsidRPr="006C4B9A" w:rsidRDefault="00045FC3" w:rsidP="00E47707">
            <w:pPr>
              <w:spacing w:line="360" w:lineRule="auto"/>
              <w:jc w:val="center"/>
              <w:rPr>
                <w:rFonts w:ascii="Arial" w:hAnsi="Arial" w:cs="Arial"/>
                <w:b/>
                <w:sz w:val="22"/>
                <w:szCs w:val="22"/>
              </w:rPr>
            </w:pPr>
            <w:r w:rsidRPr="006C4B9A">
              <w:rPr>
                <w:rFonts w:ascii="Arial" w:hAnsi="Arial" w:cs="Arial"/>
                <w:b/>
                <w:bCs/>
                <w:sz w:val="22"/>
                <w:szCs w:val="22"/>
              </w:rPr>
              <w:t xml:space="preserve">Najniższa Cena brutto </w:t>
            </w:r>
            <w:r w:rsidRPr="006C4B9A">
              <w:rPr>
                <w:rFonts w:ascii="Arial" w:hAnsi="Arial" w:cs="Arial"/>
                <w:b/>
                <w:bCs/>
                <w:sz w:val="22"/>
                <w:szCs w:val="22"/>
              </w:rPr>
              <w:br/>
              <w:t>spośród ofert niepodlegających odrzuceniu</w:t>
            </w:r>
          </w:p>
        </w:tc>
        <w:tc>
          <w:tcPr>
            <w:tcW w:w="390" w:type="dxa"/>
            <w:vMerge w:val="restart"/>
            <w:shd w:val="clear" w:color="auto" w:fill="F2F2F2" w:themeFill="background1" w:themeFillShade="F2"/>
            <w:vAlign w:val="center"/>
          </w:tcPr>
          <w:p w14:paraId="6A40A6FA" w14:textId="77777777" w:rsidR="00045FC3" w:rsidRPr="00E47707" w:rsidRDefault="00045FC3" w:rsidP="00E47707">
            <w:pPr>
              <w:spacing w:line="360" w:lineRule="auto"/>
              <w:jc w:val="center"/>
              <w:rPr>
                <w:rFonts w:ascii="Arial" w:hAnsi="Arial" w:cs="Arial"/>
                <w:b/>
                <w:sz w:val="22"/>
                <w:szCs w:val="22"/>
              </w:rPr>
            </w:pPr>
            <w:r w:rsidRPr="00E47707">
              <w:rPr>
                <w:rFonts w:ascii="Arial" w:hAnsi="Arial" w:cs="Arial"/>
                <w:b/>
                <w:sz w:val="22"/>
                <w:szCs w:val="22"/>
                <w:vertAlign w:val="subscript"/>
              </w:rPr>
              <w:t>*</w:t>
            </w:r>
            <w:r w:rsidRPr="00E47707">
              <w:rPr>
                <w:rFonts w:ascii="Arial" w:hAnsi="Arial" w:cs="Arial"/>
                <w:b/>
                <w:sz w:val="22"/>
                <w:szCs w:val="22"/>
              </w:rPr>
              <w:t xml:space="preserve">     </w:t>
            </w:r>
          </w:p>
        </w:tc>
        <w:tc>
          <w:tcPr>
            <w:tcW w:w="1625" w:type="dxa"/>
            <w:vMerge w:val="restart"/>
            <w:shd w:val="clear" w:color="auto" w:fill="F2F2F2" w:themeFill="background1" w:themeFillShade="F2"/>
            <w:vAlign w:val="center"/>
          </w:tcPr>
          <w:p w14:paraId="4D52BE94" w14:textId="77777777" w:rsidR="00045FC3" w:rsidRPr="006C4B9A" w:rsidRDefault="00045FC3" w:rsidP="00E47707">
            <w:pPr>
              <w:spacing w:line="360" w:lineRule="auto"/>
              <w:rPr>
                <w:rFonts w:ascii="Arial" w:hAnsi="Arial" w:cs="Arial"/>
                <w:b/>
                <w:iCs/>
                <w:sz w:val="22"/>
                <w:szCs w:val="22"/>
              </w:rPr>
            </w:pPr>
            <w:r w:rsidRPr="006C4B9A">
              <w:rPr>
                <w:rFonts w:ascii="Arial" w:hAnsi="Arial" w:cs="Arial"/>
                <w:b/>
                <w:iCs/>
                <w:sz w:val="22"/>
                <w:szCs w:val="22"/>
              </w:rPr>
              <w:t>sześćdziesiąt [60,00] punktów</w:t>
            </w:r>
          </w:p>
        </w:tc>
      </w:tr>
      <w:tr w:rsidR="00045FC3" w:rsidRPr="00E47707" w14:paraId="04E3F0E2" w14:textId="77777777" w:rsidTr="00EF2F2E">
        <w:trPr>
          <w:trHeight w:val="334"/>
        </w:trPr>
        <w:tc>
          <w:tcPr>
            <w:tcW w:w="1121" w:type="dxa"/>
            <w:vMerge/>
            <w:shd w:val="clear" w:color="auto" w:fill="F2F2F2" w:themeFill="background1" w:themeFillShade="F2"/>
            <w:vAlign w:val="center"/>
          </w:tcPr>
          <w:p w14:paraId="391919FD" w14:textId="77777777" w:rsidR="00045FC3" w:rsidRPr="00E47707" w:rsidRDefault="00045FC3" w:rsidP="00E47707">
            <w:pPr>
              <w:spacing w:line="360" w:lineRule="auto"/>
              <w:jc w:val="center"/>
              <w:rPr>
                <w:rFonts w:ascii="Arial" w:hAnsi="Arial" w:cs="Arial"/>
                <w:b/>
                <w:bCs/>
                <w:sz w:val="22"/>
                <w:szCs w:val="22"/>
              </w:rPr>
            </w:pPr>
          </w:p>
        </w:tc>
        <w:tc>
          <w:tcPr>
            <w:tcW w:w="511" w:type="dxa"/>
            <w:vMerge/>
            <w:shd w:val="clear" w:color="auto" w:fill="F2F2F2" w:themeFill="background1" w:themeFillShade="F2"/>
            <w:vAlign w:val="center"/>
          </w:tcPr>
          <w:p w14:paraId="1306D35B" w14:textId="77777777" w:rsidR="00045FC3" w:rsidRPr="00E47707" w:rsidRDefault="00045FC3" w:rsidP="00E47707">
            <w:pPr>
              <w:spacing w:line="360" w:lineRule="auto"/>
              <w:jc w:val="center"/>
              <w:rPr>
                <w:rFonts w:ascii="Arial" w:hAnsi="Arial" w:cs="Arial"/>
                <w:b/>
                <w:sz w:val="22"/>
                <w:szCs w:val="22"/>
              </w:rPr>
            </w:pPr>
          </w:p>
        </w:tc>
        <w:tc>
          <w:tcPr>
            <w:tcW w:w="4291" w:type="dxa"/>
            <w:tcBorders>
              <w:top w:val="single" w:sz="4" w:space="0" w:color="auto"/>
            </w:tcBorders>
            <w:shd w:val="clear" w:color="auto" w:fill="F2F2F2" w:themeFill="background1" w:themeFillShade="F2"/>
            <w:vAlign w:val="center"/>
          </w:tcPr>
          <w:p w14:paraId="07E718BD" w14:textId="77777777" w:rsidR="00045FC3" w:rsidRPr="006C4B9A" w:rsidRDefault="00045FC3" w:rsidP="00E47707">
            <w:pPr>
              <w:spacing w:line="360" w:lineRule="auto"/>
              <w:jc w:val="center"/>
              <w:rPr>
                <w:rFonts w:ascii="Arial" w:hAnsi="Arial" w:cs="Arial"/>
                <w:b/>
                <w:bCs/>
                <w:sz w:val="22"/>
                <w:szCs w:val="22"/>
              </w:rPr>
            </w:pPr>
            <w:r w:rsidRPr="006C4B9A">
              <w:rPr>
                <w:rFonts w:ascii="Arial" w:hAnsi="Arial" w:cs="Arial"/>
                <w:b/>
                <w:bCs/>
                <w:sz w:val="22"/>
                <w:szCs w:val="22"/>
              </w:rPr>
              <w:t>Cena badanej oferty brutto</w:t>
            </w:r>
          </w:p>
        </w:tc>
        <w:tc>
          <w:tcPr>
            <w:tcW w:w="390" w:type="dxa"/>
            <w:vMerge/>
            <w:shd w:val="clear" w:color="auto" w:fill="F2F2F2" w:themeFill="background1" w:themeFillShade="F2"/>
            <w:vAlign w:val="center"/>
          </w:tcPr>
          <w:p w14:paraId="47ACB37F" w14:textId="77777777" w:rsidR="00045FC3" w:rsidRPr="00E47707" w:rsidRDefault="00045FC3" w:rsidP="00E47707">
            <w:pPr>
              <w:spacing w:line="360" w:lineRule="auto"/>
              <w:jc w:val="center"/>
              <w:rPr>
                <w:rFonts w:ascii="Arial" w:hAnsi="Arial" w:cs="Arial"/>
                <w:b/>
                <w:sz w:val="22"/>
                <w:szCs w:val="22"/>
                <w:vertAlign w:val="subscript"/>
              </w:rPr>
            </w:pPr>
          </w:p>
        </w:tc>
        <w:tc>
          <w:tcPr>
            <w:tcW w:w="1625" w:type="dxa"/>
            <w:vMerge/>
            <w:shd w:val="clear" w:color="auto" w:fill="F2F2F2" w:themeFill="background1" w:themeFillShade="F2"/>
            <w:vAlign w:val="center"/>
          </w:tcPr>
          <w:p w14:paraId="476EE8C0" w14:textId="77777777" w:rsidR="00045FC3" w:rsidRPr="00E47707" w:rsidRDefault="00045FC3" w:rsidP="00E47707">
            <w:pPr>
              <w:spacing w:line="360" w:lineRule="auto"/>
              <w:rPr>
                <w:rFonts w:ascii="Arial" w:hAnsi="Arial" w:cs="Arial"/>
                <w:b/>
                <w:sz w:val="22"/>
                <w:szCs w:val="22"/>
              </w:rPr>
            </w:pPr>
          </w:p>
        </w:tc>
      </w:tr>
    </w:tbl>
    <w:p w14:paraId="379CCD7E" w14:textId="77777777" w:rsidR="00045FC3" w:rsidRPr="00E47707" w:rsidRDefault="00045FC3" w:rsidP="00E47707">
      <w:pPr>
        <w:spacing w:line="360" w:lineRule="auto"/>
        <w:ind w:left="720"/>
        <w:jc w:val="both"/>
        <w:rPr>
          <w:rFonts w:ascii="Arial" w:hAnsi="Arial" w:cs="Arial"/>
          <w:b/>
          <w:sz w:val="22"/>
          <w:szCs w:val="22"/>
        </w:rPr>
      </w:pPr>
    </w:p>
    <w:p w14:paraId="09FA92B2" w14:textId="2E755EDD" w:rsidR="00045FC3" w:rsidRPr="006C4B9A" w:rsidRDefault="00045FC3" w:rsidP="00323D47">
      <w:pPr>
        <w:pStyle w:val="Akapitzlist"/>
        <w:numPr>
          <w:ilvl w:val="3"/>
          <w:numId w:val="35"/>
        </w:numPr>
        <w:tabs>
          <w:tab w:val="left" w:pos="2127"/>
        </w:tabs>
        <w:spacing w:line="360" w:lineRule="auto"/>
        <w:ind w:left="2127" w:hanging="426"/>
        <w:jc w:val="both"/>
        <w:rPr>
          <w:rFonts w:ascii="Arial" w:hAnsi="Arial" w:cs="Arial"/>
          <w:iCs/>
          <w:sz w:val="22"/>
          <w:szCs w:val="22"/>
        </w:rPr>
      </w:pPr>
      <w:r w:rsidRPr="00BB0F94">
        <w:rPr>
          <w:rFonts w:ascii="Arial" w:hAnsi="Arial" w:cs="Arial"/>
          <w:sz w:val="22"/>
          <w:szCs w:val="22"/>
        </w:rPr>
        <w:t xml:space="preserve">Podstawą badania i oceny przez Zamawiającego w kryterium oceny ofert „Cena” będzie wartość wskazana przez Wykonawcę w Formularzu ofertowym w pozycji: </w:t>
      </w:r>
      <w:r w:rsidR="00E43D75" w:rsidRPr="006C4B9A">
        <w:rPr>
          <w:rFonts w:ascii="Arial" w:hAnsi="Arial" w:cs="Arial"/>
          <w:b/>
          <w:iCs/>
          <w:sz w:val="22"/>
          <w:szCs w:val="22"/>
        </w:rPr>
        <w:t>Cena – wartość złotych brutto</w:t>
      </w:r>
      <w:r w:rsidR="00D513AD" w:rsidRPr="006C4B9A">
        <w:rPr>
          <w:rFonts w:ascii="Arial" w:hAnsi="Arial" w:cs="Arial"/>
          <w:iCs/>
          <w:sz w:val="22"/>
          <w:szCs w:val="22"/>
        </w:rPr>
        <w:t>.</w:t>
      </w:r>
    </w:p>
    <w:p w14:paraId="59263DA9" w14:textId="77777777" w:rsidR="00BC3155" w:rsidRPr="006C4B9A" w:rsidRDefault="00045FC3" w:rsidP="00323D47">
      <w:pPr>
        <w:pStyle w:val="Akapitzlist"/>
        <w:numPr>
          <w:ilvl w:val="3"/>
          <w:numId w:val="35"/>
        </w:numPr>
        <w:tabs>
          <w:tab w:val="left" w:pos="2127"/>
        </w:tabs>
        <w:spacing w:line="360" w:lineRule="auto"/>
        <w:ind w:left="2127" w:hanging="426"/>
        <w:jc w:val="both"/>
        <w:rPr>
          <w:rFonts w:ascii="Arial" w:hAnsi="Arial" w:cs="Arial"/>
          <w:b/>
          <w:iCs/>
          <w:sz w:val="22"/>
          <w:szCs w:val="22"/>
        </w:rPr>
      </w:pPr>
      <w:r w:rsidRPr="006C4B9A">
        <w:rPr>
          <w:rFonts w:ascii="Arial" w:hAnsi="Arial" w:cs="Arial"/>
          <w:iCs/>
          <w:sz w:val="22"/>
          <w:szCs w:val="22"/>
        </w:rPr>
        <w:t>Nieokreślenie w ofercie ceny</w:t>
      </w:r>
      <w:r w:rsidRPr="006C4B9A">
        <w:rPr>
          <w:rFonts w:ascii="Arial" w:hAnsi="Arial" w:cs="Arial"/>
          <w:bCs/>
          <w:iCs/>
          <w:sz w:val="22"/>
          <w:szCs w:val="22"/>
        </w:rPr>
        <w:t xml:space="preserve"> </w:t>
      </w:r>
      <w:r w:rsidRPr="006C4B9A">
        <w:rPr>
          <w:rFonts w:ascii="Arial" w:hAnsi="Arial" w:cs="Arial"/>
          <w:iCs/>
          <w:sz w:val="22"/>
          <w:szCs w:val="22"/>
        </w:rPr>
        <w:t xml:space="preserve">skutkować będzie odrzuceniem oferty Wykonawcy z przedmiotowego postępowania na podstawie </w:t>
      </w:r>
      <w:r w:rsidRPr="006C4B9A">
        <w:rPr>
          <w:rFonts w:ascii="Arial" w:hAnsi="Arial" w:cs="Arial"/>
          <w:bCs/>
          <w:iCs/>
          <w:sz w:val="22"/>
          <w:szCs w:val="22"/>
        </w:rPr>
        <w:t xml:space="preserve">art. 226 ust. 1 pkt 5 </w:t>
      </w:r>
      <w:r w:rsidRPr="006C4B9A">
        <w:rPr>
          <w:rFonts w:ascii="Arial" w:hAnsi="Arial" w:cs="Arial"/>
          <w:iCs/>
          <w:sz w:val="22"/>
          <w:szCs w:val="22"/>
        </w:rPr>
        <w:t>ustawy.</w:t>
      </w:r>
    </w:p>
    <w:p w14:paraId="15BF694C" w14:textId="6E619DE5" w:rsidR="00045FC3" w:rsidRPr="006C4B9A" w:rsidRDefault="00045FC3" w:rsidP="00323D47">
      <w:pPr>
        <w:pStyle w:val="Akapitzlist"/>
        <w:numPr>
          <w:ilvl w:val="3"/>
          <w:numId w:val="35"/>
        </w:numPr>
        <w:tabs>
          <w:tab w:val="left" w:pos="2127"/>
        </w:tabs>
        <w:spacing w:line="360" w:lineRule="auto"/>
        <w:ind w:left="2127" w:hanging="426"/>
        <w:jc w:val="both"/>
        <w:rPr>
          <w:rFonts w:ascii="Arial" w:hAnsi="Arial" w:cs="Arial"/>
          <w:b/>
          <w:iCs/>
          <w:sz w:val="22"/>
          <w:szCs w:val="22"/>
        </w:rPr>
      </w:pPr>
      <w:r w:rsidRPr="006C4B9A">
        <w:rPr>
          <w:rFonts w:ascii="Arial" w:hAnsi="Arial" w:cs="Arial"/>
          <w:bCs/>
          <w:iCs/>
          <w:sz w:val="22"/>
          <w:szCs w:val="22"/>
        </w:rPr>
        <w:t xml:space="preserve">Maksymalna liczba punktów, jaką Wykonawca może otrzymać w kryterium oceny ofert „Cena” wynosi </w:t>
      </w:r>
      <w:r w:rsidRPr="006C4B9A">
        <w:rPr>
          <w:rFonts w:ascii="Arial" w:hAnsi="Arial" w:cs="Arial"/>
          <w:b/>
          <w:bCs/>
          <w:iCs/>
          <w:sz w:val="22"/>
          <w:szCs w:val="22"/>
        </w:rPr>
        <w:t>sześćdziesiąt [60,00] punktów</w:t>
      </w:r>
      <w:r w:rsidRPr="006C4B9A">
        <w:rPr>
          <w:rFonts w:ascii="Arial" w:hAnsi="Arial" w:cs="Arial"/>
          <w:bCs/>
          <w:iCs/>
          <w:sz w:val="22"/>
          <w:szCs w:val="22"/>
        </w:rPr>
        <w:t>.</w:t>
      </w:r>
    </w:p>
    <w:p w14:paraId="04D5100A" w14:textId="3497958C" w:rsidR="00594338" w:rsidRPr="00E47707" w:rsidRDefault="00594338" w:rsidP="00EF2F2E">
      <w:pPr>
        <w:pStyle w:val="Akapitzlist"/>
        <w:numPr>
          <w:ilvl w:val="2"/>
          <w:numId w:val="36"/>
        </w:numPr>
        <w:shd w:val="clear" w:color="auto" w:fill="FFFFFF" w:themeFill="background1"/>
        <w:spacing w:before="120" w:line="360" w:lineRule="auto"/>
        <w:ind w:left="1429"/>
        <w:jc w:val="both"/>
        <w:rPr>
          <w:rFonts w:ascii="Arial" w:hAnsi="Arial" w:cs="Arial"/>
          <w:bCs/>
          <w:sz w:val="22"/>
          <w:szCs w:val="22"/>
        </w:rPr>
      </w:pPr>
      <w:r w:rsidRPr="00E47707">
        <w:rPr>
          <w:rFonts w:ascii="Arial" w:hAnsi="Arial" w:cs="Arial"/>
          <w:sz w:val="22"/>
          <w:szCs w:val="22"/>
        </w:rPr>
        <w:t xml:space="preserve">Wzór do klasyfikacji ofert w kryterium </w:t>
      </w:r>
      <w:r w:rsidRPr="00E47707">
        <w:rPr>
          <w:rFonts w:ascii="Arial" w:hAnsi="Arial" w:cs="Arial"/>
          <w:b/>
          <w:sz w:val="22"/>
          <w:szCs w:val="22"/>
        </w:rPr>
        <w:t>Termin wykonania zamówienia</w:t>
      </w:r>
    </w:p>
    <w:tbl>
      <w:tblPr>
        <w:tblW w:w="7938" w:type="dxa"/>
        <w:tblInd w:w="1701" w:type="dxa"/>
        <w:shd w:val="clear" w:color="auto" w:fill="F2F2F2" w:themeFill="background1" w:themeFillShade="F2"/>
        <w:tblLook w:val="04A0" w:firstRow="1" w:lastRow="0" w:firstColumn="1" w:lastColumn="0" w:noHBand="0" w:noVBand="1"/>
      </w:tblPr>
      <w:tblGrid>
        <w:gridCol w:w="1121"/>
        <w:gridCol w:w="511"/>
        <w:gridCol w:w="4294"/>
        <w:gridCol w:w="390"/>
        <w:gridCol w:w="1622"/>
      </w:tblGrid>
      <w:tr w:rsidR="00594338" w:rsidRPr="006C4B9A" w14:paraId="4068DA35" w14:textId="77777777" w:rsidTr="00EF2F2E">
        <w:trPr>
          <w:trHeight w:val="646"/>
        </w:trPr>
        <w:tc>
          <w:tcPr>
            <w:tcW w:w="1121" w:type="dxa"/>
            <w:vMerge w:val="restart"/>
            <w:shd w:val="clear" w:color="auto" w:fill="F2F2F2" w:themeFill="background1" w:themeFillShade="F2"/>
            <w:vAlign w:val="center"/>
          </w:tcPr>
          <w:p w14:paraId="10BA53CF" w14:textId="77777777" w:rsidR="00594338" w:rsidRPr="006C4B9A" w:rsidRDefault="00594338" w:rsidP="00E47707">
            <w:pPr>
              <w:spacing w:line="360" w:lineRule="auto"/>
              <w:ind w:firstLine="77"/>
              <w:jc w:val="center"/>
              <w:rPr>
                <w:rFonts w:ascii="Arial" w:hAnsi="Arial" w:cs="Arial"/>
                <w:b/>
                <w:sz w:val="22"/>
                <w:szCs w:val="22"/>
              </w:rPr>
            </w:pPr>
            <w:r w:rsidRPr="006C4B9A">
              <w:rPr>
                <w:rFonts w:ascii="Arial" w:hAnsi="Arial" w:cs="Arial"/>
                <w:b/>
                <w:bCs/>
                <w:sz w:val="22"/>
                <w:szCs w:val="22"/>
              </w:rPr>
              <w:t>Liczba punktów</w:t>
            </w:r>
          </w:p>
        </w:tc>
        <w:tc>
          <w:tcPr>
            <w:tcW w:w="511" w:type="dxa"/>
            <w:vMerge w:val="restart"/>
            <w:shd w:val="clear" w:color="auto" w:fill="F2F2F2" w:themeFill="background1" w:themeFillShade="F2"/>
            <w:vAlign w:val="center"/>
          </w:tcPr>
          <w:p w14:paraId="572DD509" w14:textId="77777777" w:rsidR="00594338" w:rsidRPr="006C4B9A" w:rsidRDefault="00594338" w:rsidP="00E47707">
            <w:pPr>
              <w:spacing w:line="360" w:lineRule="auto"/>
              <w:jc w:val="center"/>
              <w:rPr>
                <w:rFonts w:ascii="Arial" w:hAnsi="Arial" w:cs="Arial"/>
                <w:b/>
                <w:sz w:val="22"/>
                <w:szCs w:val="22"/>
              </w:rPr>
            </w:pPr>
            <w:r w:rsidRPr="006C4B9A">
              <w:rPr>
                <w:rFonts w:ascii="Arial" w:hAnsi="Arial" w:cs="Arial"/>
                <w:b/>
                <w:sz w:val="22"/>
                <w:szCs w:val="22"/>
              </w:rPr>
              <w:t>=</w:t>
            </w:r>
          </w:p>
        </w:tc>
        <w:tc>
          <w:tcPr>
            <w:tcW w:w="4294" w:type="dxa"/>
            <w:tcBorders>
              <w:bottom w:val="single" w:sz="4" w:space="0" w:color="auto"/>
            </w:tcBorders>
            <w:shd w:val="clear" w:color="auto" w:fill="F2F2F2" w:themeFill="background1" w:themeFillShade="F2"/>
            <w:vAlign w:val="center"/>
          </w:tcPr>
          <w:p w14:paraId="145293E3" w14:textId="77777777" w:rsidR="00594338" w:rsidRPr="006C4B9A" w:rsidRDefault="00594338" w:rsidP="00E47707">
            <w:pPr>
              <w:spacing w:line="360" w:lineRule="auto"/>
              <w:jc w:val="center"/>
              <w:rPr>
                <w:rFonts w:ascii="Arial" w:hAnsi="Arial" w:cs="Arial"/>
                <w:b/>
                <w:bCs/>
                <w:sz w:val="22"/>
                <w:szCs w:val="22"/>
              </w:rPr>
            </w:pPr>
            <w:r w:rsidRPr="006C4B9A">
              <w:rPr>
                <w:rFonts w:ascii="Arial" w:hAnsi="Arial" w:cs="Arial"/>
                <w:b/>
                <w:bCs/>
                <w:sz w:val="22"/>
                <w:szCs w:val="22"/>
              </w:rPr>
              <w:t xml:space="preserve">Najkrótszy oferowany </w:t>
            </w:r>
          </w:p>
          <w:p w14:paraId="3F00283B" w14:textId="56BD5A1F" w:rsidR="00594338" w:rsidRPr="006C4B9A" w:rsidRDefault="00594338" w:rsidP="00E47707">
            <w:pPr>
              <w:spacing w:line="360" w:lineRule="auto"/>
              <w:jc w:val="center"/>
              <w:rPr>
                <w:rFonts w:ascii="Arial" w:hAnsi="Arial" w:cs="Arial"/>
                <w:b/>
                <w:bCs/>
                <w:sz w:val="22"/>
                <w:szCs w:val="22"/>
              </w:rPr>
            </w:pPr>
            <w:r w:rsidRPr="006C4B9A">
              <w:rPr>
                <w:rFonts w:ascii="Arial" w:hAnsi="Arial" w:cs="Arial"/>
                <w:b/>
                <w:bCs/>
                <w:sz w:val="22"/>
                <w:szCs w:val="22"/>
              </w:rPr>
              <w:t xml:space="preserve">Termin wykonania </w:t>
            </w:r>
            <w:r w:rsidRPr="006C4B9A">
              <w:rPr>
                <w:rFonts w:ascii="Arial" w:hAnsi="Arial" w:cs="Arial"/>
                <w:b/>
                <w:sz w:val="22"/>
                <w:szCs w:val="22"/>
              </w:rPr>
              <w:t>zamówienia</w:t>
            </w:r>
          </w:p>
          <w:p w14:paraId="04144531" w14:textId="77777777" w:rsidR="00594338" w:rsidRPr="006C4B9A" w:rsidRDefault="00594338" w:rsidP="00E47707">
            <w:pPr>
              <w:spacing w:line="360" w:lineRule="auto"/>
              <w:jc w:val="center"/>
              <w:rPr>
                <w:rFonts w:ascii="Arial" w:hAnsi="Arial" w:cs="Arial"/>
                <w:b/>
                <w:sz w:val="22"/>
                <w:szCs w:val="22"/>
              </w:rPr>
            </w:pPr>
            <w:r w:rsidRPr="006C4B9A">
              <w:rPr>
                <w:rFonts w:ascii="Arial" w:hAnsi="Arial" w:cs="Arial"/>
                <w:b/>
                <w:bCs/>
                <w:sz w:val="22"/>
                <w:szCs w:val="22"/>
              </w:rPr>
              <w:t>spośród ofert niepodlegających odrzuceniu</w:t>
            </w:r>
          </w:p>
        </w:tc>
        <w:tc>
          <w:tcPr>
            <w:tcW w:w="390" w:type="dxa"/>
            <w:vMerge w:val="restart"/>
            <w:shd w:val="clear" w:color="auto" w:fill="F2F2F2" w:themeFill="background1" w:themeFillShade="F2"/>
            <w:vAlign w:val="center"/>
          </w:tcPr>
          <w:p w14:paraId="18AF0F8B" w14:textId="77777777" w:rsidR="00594338" w:rsidRPr="006C4B9A" w:rsidRDefault="00594338" w:rsidP="00E47707">
            <w:pPr>
              <w:spacing w:line="360" w:lineRule="auto"/>
              <w:jc w:val="center"/>
              <w:rPr>
                <w:rFonts w:ascii="Arial" w:hAnsi="Arial" w:cs="Arial"/>
                <w:b/>
                <w:sz w:val="22"/>
                <w:szCs w:val="22"/>
              </w:rPr>
            </w:pPr>
            <w:r w:rsidRPr="006C4B9A">
              <w:rPr>
                <w:rFonts w:ascii="Arial" w:hAnsi="Arial" w:cs="Arial"/>
                <w:b/>
                <w:sz w:val="22"/>
                <w:szCs w:val="22"/>
                <w:vertAlign w:val="subscript"/>
              </w:rPr>
              <w:t>*</w:t>
            </w:r>
            <w:r w:rsidRPr="006C4B9A">
              <w:rPr>
                <w:rFonts w:ascii="Arial" w:hAnsi="Arial" w:cs="Arial"/>
                <w:b/>
                <w:sz w:val="22"/>
                <w:szCs w:val="22"/>
              </w:rPr>
              <w:t xml:space="preserve">     </w:t>
            </w:r>
          </w:p>
        </w:tc>
        <w:tc>
          <w:tcPr>
            <w:tcW w:w="1622" w:type="dxa"/>
            <w:vMerge w:val="restart"/>
            <w:shd w:val="clear" w:color="auto" w:fill="F2F2F2" w:themeFill="background1" w:themeFillShade="F2"/>
            <w:vAlign w:val="center"/>
          </w:tcPr>
          <w:p w14:paraId="0EF3F774" w14:textId="162526ED" w:rsidR="00594338" w:rsidRPr="006C4B9A" w:rsidRDefault="00594338" w:rsidP="00E47707">
            <w:pPr>
              <w:spacing w:line="360" w:lineRule="auto"/>
              <w:rPr>
                <w:rFonts w:ascii="Arial" w:hAnsi="Arial" w:cs="Arial"/>
                <w:b/>
                <w:sz w:val="22"/>
                <w:szCs w:val="22"/>
              </w:rPr>
            </w:pPr>
            <w:r w:rsidRPr="006C4B9A">
              <w:rPr>
                <w:rFonts w:ascii="Arial" w:hAnsi="Arial" w:cs="Arial"/>
                <w:b/>
                <w:bCs/>
                <w:sz w:val="22"/>
                <w:szCs w:val="22"/>
              </w:rPr>
              <w:t>d</w:t>
            </w:r>
            <w:r w:rsidR="00AF3648">
              <w:rPr>
                <w:rFonts w:ascii="Arial" w:hAnsi="Arial" w:cs="Arial"/>
                <w:b/>
                <w:bCs/>
                <w:sz w:val="22"/>
                <w:szCs w:val="22"/>
              </w:rPr>
              <w:t>wadzieścia</w:t>
            </w:r>
            <w:r w:rsidRPr="006C4B9A">
              <w:rPr>
                <w:rFonts w:ascii="Arial" w:hAnsi="Arial" w:cs="Arial"/>
                <w:b/>
                <w:bCs/>
                <w:sz w:val="22"/>
                <w:szCs w:val="22"/>
              </w:rPr>
              <w:t xml:space="preserve"> [</w:t>
            </w:r>
            <w:r w:rsidR="00AF3648">
              <w:rPr>
                <w:rFonts w:ascii="Arial" w:hAnsi="Arial" w:cs="Arial"/>
                <w:b/>
                <w:bCs/>
                <w:sz w:val="22"/>
                <w:szCs w:val="22"/>
              </w:rPr>
              <w:t>2</w:t>
            </w:r>
            <w:r w:rsidRPr="006C4B9A">
              <w:rPr>
                <w:rFonts w:ascii="Arial" w:hAnsi="Arial" w:cs="Arial"/>
                <w:b/>
                <w:bCs/>
                <w:sz w:val="22"/>
                <w:szCs w:val="22"/>
              </w:rPr>
              <w:t xml:space="preserve">0,00] </w:t>
            </w:r>
            <w:r w:rsidRPr="006C4B9A">
              <w:rPr>
                <w:rFonts w:ascii="Arial" w:hAnsi="Arial" w:cs="Arial"/>
                <w:b/>
                <w:sz w:val="22"/>
                <w:szCs w:val="22"/>
              </w:rPr>
              <w:t>punktów</w:t>
            </w:r>
          </w:p>
        </w:tc>
      </w:tr>
      <w:tr w:rsidR="00594338" w:rsidRPr="006C4B9A" w14:paraId="0E06EC6B" w14:textId="77777777" w:rsidTr="00EF2F2E">
        <w:trPr>
          <w:trHeight w:val="334"/>
        </w:trPr>
        <w:tc>
          <w:tcPr>
            <w:tcW w:w="1121" w:type="dxa"/>
            <w:vMerge/>
            <w:shd w:val="clear" w:color="auto" w:fill="F2F2F2" w:themeFill="background1" w:themeFillShade="F2"/>
            <w:vAlign w:val="center"/>
          </w:tcPr>
          <w:p w14:paraId="1187FE85" w14:textId="77777777" w:rsidR="00594338" w:rsidRPr="006C4B9A" w:rsidRDefault="00594338" w:rsidP="00E47707">
            <w:pPr>
              <w:spacing w:line="360" w:lineRule="auto"/>
              <w:jc w:val="center"/>
              <w:rPr>
                <w:rFonts w:ascii="Arial" w:hAnsi="Arial" w:cs="Arial"/>
                <w:b/>
                <w:bCs/>
                <w:sz w:val="22"/>
                <w:szCs w:val="22"/>
              </w:rPr>
            </w:pPr>
          </w:p>
        </w:tc>
        <w:tc>
          <w:tcPr>
            <w:tcW w:w="511" w:type="dxa"/>
            <w:vMerge/>
            <w:shd w:val="clear" w:color="auto" w:fill="F2F2F2" w:themeFill="background1" w:themeFillShade="F2"/>
            <w:vAlign w:val="center"/>
          </w:tcPr>
          <w:p w14:paraId="293BF0EF" w14:textId="77777777" w:rsidR="00594338" w:rsidRPr="006C4B9A" w:rsidRDefault="00594338" w:rsidP="00E47707">
            <w:pPr>
              <w:spacing w:line="360" w:lineRule="auto"/>
              <w:jc w:val="center"/>
              <w:rPr>
                <w:rFonts w:ascii="Arial" w:hAnsi="Arial" w:cs="Arial"/>
                <w:b/>
                <w:sz w:val="22"/>
                <w:szCs w:val="22"/>
              </w:rPr>
            </w:pPr>
          </w:p>
        </w:tc>
        <w:tc>
          <w:tcPr>
            <w:tcW w:w="4294" w:type="dxa"/>
            <w:tcBorders>
              <w:top w:val="single" w:sz="4" w:space="0" w:color="auto"/>
            </w:tcBorders>
            <w:shd w:val="clear" w:color="auto" w:fill="F2F2F2" w:themeFill="background1" w:themeFillShade="F2"/>
            <w:vAlign w:val="center"/>
          </w:tcPr>
          <w:p w14:paraId="7B96D8A3" w14:textId="71CD4C97" w:rsidR="00594338" w:rsidRPr="006C4B9A" w:rsidRDefault="00594338" w:rsidP="00E47707">
            <w:pPr>
              <w:spacing w:line="360" w:lineRule="auto"/>
              <w:jc w:val="center"/>
              <w:rPr>
                <w:rFonts w:ascii="Arial" w:hAnsi="Arial" w:cs="Arial"/>
                <w:b/>
                <w:bCs/>
                <w:sz w:val="22"/>
                <w:szCs w:val="22"/>
              </w:rPr>
            </w:pPr>
            <w:r w:rsidRPr="006C4B9A">
              <w:rPr>
                <w:rFonts w:ascii="Arial" w:hAnsi="Arial" w:cs="Arial"/>
                <w:b/>
                <w:bCs/>
                <w:sz w:val="22"/>
                <w:szCs w:val="22"/>
              </w:rPr>
              <w:t xml:space="preserve">Termin wykonania </w:t>
            </w:r>
            <w:r w:rsidRPr="006C4B9A">
              <w:rPr>
                <w:rFonts w:ascii="Arial" w:hAnsi="Arial" w:cs="Arial"/>
                <w:b/>
                <w:sz w:val="22"/>
                <w:szCs w:val="22"/>
              </w:rPr>
              <w:t>zamówienia</w:t>
            </w:r>
          </w:p>
          <w:p w14:paraId="6501E0EB" w14:textId="77777777" w:rsidR="00594338" w:rsidRPr="006C4B9A" w:rsidRDefault="00594338" w:rsidP="00E47707">
            <w:pPr>
              <w:spacing w:line="360" w:lineRule="auto"/>
              <w:jc w:val="center"/>
              <w:rPr>
                <w:rFonts w:ascii="Arial" w:hAnsi="Arial" w:cs="Arial"/>
                <w:b/>
                <w:bCs/>
                <w:sz w:val="22"/>
                <w:szCs w:val="22"/>
              </w:rPr>
            </w:pPr>
            <w:r w:rsidRPr="006C4B9A">
              <w:rPr>
                <w:rFonts w:ascii="Arial" w:hAnsi="Arial" w:cs="Arial"/>
                <w:b/>
                <w:bCs/>
                <w:sz w:val="22"/>
                <w:szCs w:val="22"/>
              </w:rPr>
              <w:t>badanej oferty</w:t>
            </w:r>
          </w:p>
        </w:tc>
        <w:tc>
          <w:tcPr>
            <w:tcW w:w="390" w:type="dxa"/>
            <w:vMerge/>
            <w:shd w:val="clear" w:color="auto" w:fill="F2F2F2" w:themeFill="background1" w:themeFillShade="F2"/>
            <w:vAlign w:val="center"/>
          </w:tcPr>
          <w:p w14:paraId="141E9361" w14:textId="77777777" w:rsidR="00594338" w:rsidRPr="006C4B9A" w:rsidRDefault="00594338" w:rsidP="00E47707">
            <w:pPr>
              <w:spacing w:line="360" w:lineRule="auto"/>
              <w:jc w:val="center"/>
              <w:rPr>
                <w:rFonts w:ascii="Arial" w:hAnsi="Arial" w:cs="Arial"/>
                <w:b/>
                <w:sz w:val="22"/>
                <w:szCs w:val="22"/>
                <w:vertAlign w:val="subscript"/>
              </w:rPr>
            </w:pPr>
          </w:p>
        </w:tc>
        <w:tc>
          <w:tcPr>
            <w:tcW w:w="1622" w:type="dxa"/>
            <w:vMerge/>
            <w:shd w:val="clear" w:color="auto" w:fill="F2F2F2" w:themeFill="background1" w:themeFillShade="F2"/>
            <w:vAlign w:val="center"/>
          </w:tcPr>
          <w:p w14:paraId="7408BB50" w14:textId="77777777" w:rsidR="00594338" w:rsidRPr="006C4B9A" w:rsidRDefault="00594338" w:rsidP="00E47707">
            <w:pPr>
              <w:spacing w:line="360" w:lineRule="auto"/>
              <w:rPr>
                <w:rFonts w:ascii="Arial" w:hAnsi="Arial" w:cs="Arial"/>
                <w:b/>
                <w:sz w:val="22"/>
                <w:szCs w:val="22"/>
              </w:rPr>
            </w:pPr>
          </w:p>
        </w:tc>
      </w:tr>
    </w:tbl>
    <w:p w14:paraId="3AA87E31" w14:textId="77777777" w:rsidR="00594338" w:rsidRPr="006C4B9A" w:rsidRDefault="00594338" w:rsidP="00E47707">
      <w:pPr>
        <w:shd w:val="clear" w:color="auto" w:fill="FFFFFF"/>
        <w:tabs>
          <w:tab w:val="left" w:pos="0"/>
        </w:tabs>
        <w:spacing w:line="360" w:lineRule="auto"/>
        <w:jc w:val="both"/>
        <w:rPr>
          <w:rFonts w:ascii="Arial" w:hAnsi="Arial" w:cs="Arial"/>
          <w:bCs/>
          <w:sz w:val="22"/>
          <w:szCs w:val="22"/>
        </w:rPr>
      </w:pPr>
    </w:p>
    <w:p w14:paraId="6CFDF5EA" w14:textId="59941043" w:rsidR="00594338" w:rsidRPr="006C4B9A" w:rsidRDefault="00594338" w:rsidP="00323D47">
      <w:pPr>
        <w:pStyle w:val="Akapitzlist"/>
        <w:numPr>
          <w:ilvl w:val="3"/>
          <w:numId w:val="36"/>
        </w:numPr>
        <w:spacing w:line="360" w:lineRule="auto"/>
        <w:ind w:left="2127" w:hanging="426"/>
        <w:jc w:val="both"/>
        <w:rPr>
          <w:rFonts w:ascii="Arial" w:hAnsi="Arial" w:cs="Arial"/>
          <w:bCs/>
          <w:sz w:val="22"/>
          <w:szCs w:val="22"/>
        </w:rPr>
      </w:pPr>
      <w:r w:rsidRPr="006C4B9A">
        <w:rPr>
          <w:rFonts w:ascii="Arial" w:hAnsi="Arial" w:cs="Arial"/>
          <w:bCs/>
          <w:sz w:val="22"/>
          <w:szCs w:val="22"/>
        </w:rPr>
        <w:t xml:space="preserve">Wykonawca zobowiązany jest wskazać w ofercie </w:t>
      </w:r>
      <w:r w:rsidRPr="006C4B9A">
        <w:rPr>
          <w:rFonts w:ascii="Arial" w:hAnsi="Arial" w:cs="Arial"/>
          <w:sz w:val="22"/>
          <w:szCs w:val="22"/>
        </w:rPr>
        <w:t xml:space="preserve">termin </w:t>
      </w:r>
      <w:r w:rsidRPr="006C4B9A">
        <w:rPr>
          <w:rFonts w:ascii="Arial" w:hAnsi="Arial" w:cs="Arial"/>
          <w:bCs/>
          <w:sz w:val="22"/>
          <w:szCs w:val="22"/>
        </w:rPr>
        <w:t>wykonania</w:t>
      </w:r>
      <w:r w:rsidRPr="006C4B9A">
        <w:rPr>
          <w:rFonts w:ascii="Arial" w:hAnsi="Arial" w:cs="Arial"/>
          <w:sz w:val="22"/>
          <w:szCs w:val="22"/>
        </w:rPr>
        <w:t xml:space="preserve"> zamówienia</w:t>
      </w:r>
      <w:r w:rsidRPr="006C4B9A">
        <w:rPr>
          <w:rFonts w:ascii="Arial" w:hAnsi="Arial" w:cs="Arial"/>
          <w:bCs/>
          <w:sz w:val="22"/>
          <w:szCs w:val="22"/>
        </w:rPr>
        <w:t xml:space="preserve"> określony w liczbie dni kalendarzowych; nie krótszy niż 30 dni kalendarzowych i nie dłuższy niż </w:t>
      </w:r>
      <w:r w:rsidR="00D2200E">
        <w:rPr>
          <w:rFonts w:ascii="Arial" w:hAnsi="Arial" w:cs="Arial"/>
          <w:bCs/>
          <w:sz w:val="22"/>
          <w:szCs w:val="22"/>
        </w:rPr>
        <w:t>90</w:t>
      </w:r>
      <w:r w:rsidRPr="006C4B9A">
        <w:rPr>
          <w:rFonts w:ascii="Arial" w:hAnsi="Arial" w:cs="Arial"/>
          <w:bCs/>
          <w:sz w:val="22"/>
          <w:szCs w:val="22"/>
        </w:rPr>
        <w:t xml:space="preserve"> dni kalendarzowych.</w:t>
      </w:r>
    </w:p>
    <w:p w14:paraId="78188D3A" w14:textId="50104CB5" w:rsidR="00594338" w:rsidRPr="006C4B9A" w:rsidRDefault="00594338" w:rsidP="00323D47">
      <w:pPr>
        <w:pStyle w:val="Akapitzlist"/>
        <w:numPr>
          <w:ilvl w:val="3"/>
          <w:numId w:val="36"/>
        </w:numPr>
        <w:spacing w:line="360" w:lineRule="auto"/>
        <w:ind w:left="2127" w:hanging="426"/>
        <w:jc w:val="both"/>
        <w:rPr>
          <w:rFonts w:ascii="Arial" w:hAnsi="Arial" w:cs="Arial"/>
          <w:bCs/>
          <w:sz w:val="22"/>
          <w:szCs w:val="22"/>
        </w:rPr>
      </w:pPr>
      <w:r w:rsidRPr="006C4B9A">
        <w:rPr>
          <w:rFonts w:ascii="Arial" w:hAnsi="Arial" w:cs="Arial"/>
          <w:bCs/>
          <w:sz w:val="22"/>
          <w:szCs w:val="22"/>
        </w:rPr>
        <w:lastRenderedPageBreak/>
        <w:t xml:space="preserve">Maksymalna liczba punktów, jaką Wykonawca może otrzymać w kryterium oceny ofert </w:t>
      </w:r>
      <w:r w:rsidRPr="006C4B9A">
        <w:rPr>
          <w:rFonts w:ascii="Arial" w:hAnsi="Arial" w:cs="Arial"/>
          <w:sz w:val="22"/>
          <w:szCs w:val="22"/>
        </w:rPr>
        <w:t xml:space="preserve">termin </w:t>
      </w:r>
      <w:r w:rsidRPr="006C4B9A">
        <w:rPr>
          <w:rFonts w:ascii="Arial" w:hAnsi="Arial" w:cs="Arial"/>
          <w:bCs/>
          <w:sz w:val="22"/>
          <w:szCs w:val="22"/>
        </w:rPr>
        <w:t>wykonania</w:t>
      </w:r>
      <w:r w:rsidRPr="006C4B9A">
        <w:rPr>
          <w:rFonts w:ascii="Arial" w:hAnsi="Arial" w:cs="Arial"/>
          <w:sz w:val="22"/>
          <w:szCs w:val="22"/>
        </w:rPr>
        <w:t xml:space="preserve"> zamówienia </w:t>
      </w:r>
      <w:r w:rsidRPr="006C4B9A">
        <w:rPr>
          <w:rFonts w:ascii="Arial" w:hAnsi="Arial" w:cs="Arial"/>
          <w:bCs/>
          <w:sz w:val="22"/>
          <w:szCs w:val="22"/>
        </w:rPr>
        <w:t xml:space="preserve">wynosi </w:t>
      </w:r>
      <w:r w:rsidRPr="006C4B9A">
        <w:rPr>
          <w:rFonts w:ascii="Arial" w:hAnsi="Arial" w:cs="Arial"/>
          <w:b/>
          <w:bCs/>
          <w:sz w:val="22"/>
          <w:szCs w:val="22"/>
        </w:rPr>
        <w:t>d</w:t>
      </w:r>
      <w:r w:rsidR="00AF3648">
        <w:rPr>
          <w:rFonts w:ascii="Arial" w:hAnsi="Arial" w:cs="Arial"/>
          <w:b/>
          <w:bCs/>
          <w:sz w:val="22"/>
          <w:szCs w:val="22"/>
        </w:rPr>
        <w:t>wadzieścia</w:t>
      </w:r>
      <w:r w:rsidRPr="006C4B9A">
        <w:rPr>
          <w:rFonts w:ascii="Arial" w:hAnsi="Arial" w:cs="Arial"/>
          <w:b/>
          <w:bCs/>
          <w:sz w:val="22"/>
          <w:szCs w:val="22"/>
        </w:rPr>
        <w:t xml:space="preserve"> [</w:t>
      </w:r>
      <w:r w:rsidR="00AF3648">
        <w:rPr>
          <w:rFonts w:ascii="Arial" w:hAnsi="Arial" w:cs="Arial"/>
          <w:b/>
          <w:bCs/>
          <w:sz w:val="22"/>
          <w:szCs w:val="22"/>
        </w:rPr>
        <w:t>2</w:t>
      </w:r>
      <w:r w:rsidRPr="006C4B9A">
        <w:rPr>
          <w:rFonts w:ascii="Arial" w:hAnsi="Arial" w:cs="Arial"/>
          <w:b/>
          <w:bCs/>
          <w:sz w:val="22"/>
          <w:szCs w:val="22"/>
        </w:rPr>
        <w:t>0,00] punktów</w:t>
      </w:r>
      <w:r w:rsidRPr="006C4B9A">
        <w:rPr>
          <w:rFonts w:ascii="Arial" w:hAnsi="Arial" w:cs="Arial"/>
          <w:bCs/>
          <w:sz w:val="22"/>
          <w:szCs w:val="22"/>
        </w:rPr>
        <w:t>.</w:t>
      </w:r>
    </w:p>
    <w:p w14:paraId="46A18824" w14:textId="788C0FA9" w:rsidR="00594338" w:rsidRPr="006C4B9A" w:rsidRDefault="00594338" w:rsidP="00323D47">
      <w:pPr>
        <w:pStyle w:val="Akapitzlist"/>
        <w:numPr>
          <w:ilvl w:val="3"/>
          <w:numId w:val="36"/>
        </w:numPr>
        <w:spacing w:line="360" w:lineRule="auto"/>
        <w:ind w:left="2127" w:hanging="426"/>
        <w:jc w:val="both"/>
        <w:rPr>
          <w:rFonts w:ascii="Arial" w:hAnsi="Arial" w:cs="Arial"/>
          <w:bCs/>
          <w:sz w:val="22"/>
          <w:szCs w:val="22"/>
        </w:rPr>
      </w:pPr>
      <w:r w:rsidRPr="006C4B9A">
        <w:rPr>
          <w:rFonts w:ascii="Arial" w:hAnsi="Arial" w:cs="Arial"/>
          <w:sz w:val="22"/>
          <w:szCs w:val="22"/>
        </w:rPr>
        <w:t xml:space="preserve">Nieokreślenie w ofercie terminu wykonania zamówienia powodować będzie uznanie przez Zamawiającego, iż Wykonawca zaoferował maksymalny termin wykonania zamówienia, tj. </w:t>
      </w:r>
      <w:r w:rsidR="00D2200E">
        <w:rPr>
          <w:rFonts w:ascii="Arial" w:hAnsi="Arial" w:cs="Arial"/>
          <w:bCs/>
          <w:sz w:val="22"/>
          <w:szCs w:val="22"/>
        </w:rPr>
        <w:t>90</w:t>
      </w:r>
      <w:r w:rsidRPr="006C4B9A">
        <w:rPr>
          <w:rFonts w:ascii="Arial" w:hAnsi="Arial" w:cs="Arial"/>
          <w:bCs/>
          <w:sz w:val="22"/>
          <w:szCs w:val="22"/>
        </w:rPr>
        <w:t xml:space="preserve"> dni kalendarzowych</w:t>
      </w:r>
      <w:r w:rsidRPr="006C4B9A">
        <w:rPr>
          <w:rFonts w:ascii="Arial" w:hAnsi="Arial" w:cs="Arial"/>
          <w:sz w:val="22"/>
          <w:szCs w:val="22"/>
        </w:rPr>
        <w:t>, oraz otrzymaniem liczby punktów wynikających z zastosowania wzoru określonego w pkt. 19.2.2. SWZ i wskazaniem takiej liczby dni kalendarzowych w umowie w przypadku wyboru oferty Wykonawcy jako najkorzystniejszej.</w:t>
      </w:r>
    </w:p>
    <w:p w14:paraId="5659DEDC" w14:textId="4CEEF0A2" w:rsidR="00594338" w:rsidRPr="006C4B9A" w:rsidRDefault="00594338" w:rsidP="00323D47">
      <w:pPr>
        <w:pStyle w:val="Akapitzlist"/>
        <w:numPr>
          <w:ilvl w:val="3"/>
          <w:numId w:val="36"/>
        </w:numPr>
        <w:spacing w:line="360" w:lineRule="auto"/>
        <w:ind w:left="2127" w:hanging="426"/>
        <w:jc w:val="both"/>
        <w:rPr>
          <w:rFonts w:ascii="Arial" w:hAnsi="Arial" w:cs="Arial"/>
          <w:bCs/>
          <w:sz w:val="22"/>
          <w:szCs w:val="22"/>
        </w:rPr>
      </w:pPr>
      <w:r w:rsidRPr="006C4B9A">
        <w:rPr>
          <w:rFonts w:ascii="Arial" w:hAnsi="Arial" w:cs="Arial"/>
          <w:sz w:val="22"/>
          <w:szCs w:val="22"/>
        </w:rPr>
        <w:t xml:space="preserve">Wskazanie przez Wykonawcę krótszego terminu wykonania zamówienia niż </w:t>
      </w:r>
      <w:r w:rsidRPr="006C4B9A">
        <w:rPr>
          <w:rFonts w:ascii="Arial" w:hAnsi="Arial" w:cs="Arial"/>
          <w:bCs/>
          <w:sz w:val="22"/>
          <w:szCs w:val="22"/>
        </w:rPr>
        <w:t>30 dni kalendarzowych</w:t>
      </w:r>
      <w:r w:rsidRPr="006C4B9A">
        <w:rPr>
          <w:rFonts w:ascii="Arial" w:hAnsi="Arial" w:cs="Arial"/>
          <w:sz w:val="22"/>
          <w:szCs w:val="22"/>
        </w:rPr>
        <w:t xml:space="preserve"> skutkować będzie uznaniem przez Zamawiającego, iż Wykonawca zaoferował, że oferuje wykonanie zamówienia w terminie minimalnym, tj. w terminie </w:t>
      </w:r>
      <w:r w:rsidRPr="006C4B9A">
        <w:rPr>
          <w:rFonts w:ascii="Arial" w:hAnsi="Arial" w:cs="Arial"/>
          <w:bCs/>
          <w:sz w:val="22"/>
          <w:szCs w:val="22"/>
        </w:rPr>
        <w:t>30 dni kalendarzowych</w:t>
      </w:r>
      <w:r w:rsidRPr="006C4B9A">
        <w:rPr>
          <w:rFonts w:ascii="Arial" w:hAnsi="Arial" w:cs="Arial"/>
          <w:sz w:val="22"/>
          <w:szCs w:val="22"/>
        </w:rPr>
        <w:t>, oraz otrzymaniem liczby punktów wynikających z zastosowania wzoru określonego w pkt. 19.2.2. SWZ i wskazaniem takiej liczby dni kalendarzowych w umowie w przypadku wyboru oferty Wykonawcy jako najkorzystniejszej.</w:t>
      </w:r>
    </w:p>
    <w:p w14:paraId="0EB7AC1C" w14:textId="77777777" w:rsidR="00594338" w:rsidRPr="006C4B9A" w:rsidRDefault="00594338" w:rsidP="00323D47">
      <w:pPr>
        <w:pStyle w:val="Akapitzlist"/>
        <w:numPr>
          <w:ilvl w:val="3"/>
          <w:numId w:val="36"/>
        </w:numPr>
        <w:spacing w:line="360" w:lineRule="auto"/>
        <w:ind w:left="2127" w:hanging="426"/>
        <w:jc w:val="both"/>
        <w:rPr>
          <w:rFonts w:ascii="Arial" w:hAnsi="Arial" w:cs="Arial"/>
          <w:bCs/>
          <w:sz w:val="22"/>
          <w:szCs w:val="22"/>
        </w:rPr>
      </w:pPr>
      <w:r w:rsidRPr="006C4B9A">
        <w:rPr>
          <w:rFonts w:ascii="Arial" w:hAnsi="Arial" w:cs="Arial"/>
          <w:sz w:val="22"/>
          <w:szCs w:val="22"/>
        </w:rPr>
        <w:t xml:space="preserve">Wskazanie: </w:t>
      </w:r>
    </w:p>
    <w:p w14:paraId="3752738E" w14:textId="273FF427" w:rsidR="00594338" w:rsidRPr="00E47707" w:rsidRDefault="00594338" w:rsidP="00323D47">
      <w:pPr>
        <w:pStyle w:val="Akapitzlist"/>
        <w:numPr>
          <w:ilvl w:val="0"/>
          <w:numId w:val="33"/>
        </w:numPr>
        <w:spacing w:line="360" w:lineRule="auto"/>
        <w:ind w:left="2127" w:hanging="426"/>
        <w:jc w:val="both"/>
        <w:rPr>
          <w:rFonts w:ascii="Arial" w:hAnsi="Arial" w:cs="Arial"/>
          <w:sz w:val="22"/>
          <w:szCs w:val="22"/>
        </w:rPr>
      </w:pPr>
      <w:r w:rsidRPr="00E47707">
        <w:rPr>
          <w:rFonts w:ascii="Arial" w:hAnsi="Arial" w:cs="Arial"/>
          <w:sz w:val="22"/>
          <w:szCs w:val="22"/>
        </w:rPr>
        <w:t xml:space="preserve">przedziału dni (np. 40-70 dni kalendarzowych), </w:t>
      </w:r>
    </w:p>
    <w:p w14:paraId="7127F011" w14:textId="5B865076" w:rsidR="00594338" w:rsidRPr="006C4B9A" w:rsidRDefault="00594338" w:rsidP="00323D47">
      <w:pPr>
        <w:pStyle w:val="Akapitzlist"/>
        <w:numPr>
          <w:ilvl w:val="0"/>
          <w:numId w:val="33"/>
        </w:numPr>
        <w:spacing w:line="360" w:lineRule="auto"/>
        <w:ind w:left="2127" w:hanging="426"/>
        <w:jc w:val="both"/>
        <w:rPr>
          <w:rFonts w:ascii="Arial" w:hAnsi="Arial" w:cs="Arial"/>
          <w:sz w:val="22"/>
          <w:szCs w:val="22"/>
        </w:rPr>
      </w:pPr>
      <w:r w:rsidRPr="006C4B9A">
        <w:rPr>
          <w:rFonts w:ascii="Arial" w:hAnsi="Arial" w:cs="Arial"/>
          <w:sz w:val="22"/>
          <w:szCs w:val="22"/>
        </w:rPr>
        <w:t xml:space="preserve">niepełnej liczby dni  (np. 37,5 dnia kalendarzowego), </w:t>
      </w:r>
    </w:p>
    <w:p w14:paraId="2431A215" w14:textId="77777777" w:rsidR="00594338" w:rsidRPr="006C4B9A" w:rsidRDefault="00594338" w:rsidP="00323D47">
      <w:pPr>
        <w:pStyle w:val="Akapitzlist"/>
        <w:numPr>
          <w:ilvl w:val="0"/>
          <w:numId w:val="33"/>
        </w:numPr>
        <w:spacing w:line="360" w:lineRule="auto"/>
        <w:ind w:left="2127" w:hanging="426"/>
        <w:jc w:val="both"/>
        <w:rPr>
          <w:rFonts w:ascii="Arial" w:hAnsi="Arial" w:cs="Arial"/>
          <w:sz w:val="22"/>
          <w:szCs w:val="22"/>
        </w:rPr>
      </w:pPr>
      <w:r w:rsidRPr="006C4B9A">
        <w:rPr>
          <w:rFonts w:ascii="Arial" w:hAnsi="Arial" w:cs="Arial"/>
          <w:sz w:val="22"/>
          <w:szCs w:val="22"/>
        </w:rPr>
        <w:t>terminu wynoszącego zero [0] dni,</w:t>
      </w:r>
    </w:p>
    <w:p w14:paraId="1F23B44E" w14:textId="7FE43C51" w:rsidR="00594338" w:rsidRPr="006C4B9A" w:rsidRDefault="00594338" w:rsidP="00323D47">
      <w:pPr>
        <w:pStyle w:val="Akapitzlist"/>
        <w:numPr>
          <w:ilvl w:val="0"/>
          <w:numId w:val="33"/>
        </w:numPr>
        <w:spacing w:line="360" w:lineRule="auto"/>
        <w:ind w:left="2127" w:hanging="426"/>
        <w:jc w:val="both"/>
        <w:rPr>
          <w:rFonts w:ascii="Arial" w:hAnsi="Arial" w:cs="Arial"/>
          <w:sz w:val="22"/>
          <w:szCs w:val="22"/>
        </w:rPr>
      </w:pPr>
      <w:r w:rsidRPr="006C4B9A">
        <w:rPr>
          <w:rFonts w:ascii="Arial" w:hAnsi="Arial" w:cs="Arial"/>
          <w:sz w:val="22"/>
          <w:szCs w:val="22"/>
        </w:rPr>
        <w:t>zastosowanie innych sformułowań nie będących liczbą dni kalendarzowych, takich jak np.: „miesiąc”</w:t>
      </w:r>
      <w:r w:rsidR="00D2200E">
        <w:rPr>
          <w:rFonts w:ascii="Arial" w:hAnsi="Arial" w:cs="Arial"/>
          <w:sz w:val="22"/>
          <w:szCs w:val="22"/>
        </w:rPr>
        <w:t xml:space="preserve"> lub w dniach roboczych,</w:t>
      </w:r>
    </w:p>
    <w:p w14:paraId="37C8E269" w14:textId="2E5557EF" w:rsidR="00594338" w:rsidRPr="006C4B9A" w:rsidRDefault="00594338" w:rsidP="00323D47">
      <w:pPr>
        <w:pStyle w:val="Akapitzlist"/>
        <w:numPr>
          <w:ilvl w:val="0"/>
          <w:numId w:val="33"/>
        </w:numPr>
        <w:spacing w:line="360" w:lineRule="auto"/>
        <w:ind w:left="2127" w:hanging="426"/>
        <w:jc w:val="both"/>
        <w:rPr>
          <w:rFonts w:ascii="Arial" w:hAnsi="Arial" w:cs="Arial"/>
          <w:sz w:val="22"/>
          <w:szCs w:val="22"/>
        </w:rPr>
      </w:pPr>
      <w:r w:rsidRPr="006C4B9A">
        <w:rPr>
          <w:rFonts w:ascii="Arial" w:hAnsi="Arial" w:cs="Arial"/>
          <w:sz w:val="22"/>
          <w:szCs w:val="22"/>
        </w:rPr>
        <w:t xml:space="preserve">lub dłuższego terminu wykonania zamówienia niż </w:t>
      </w:r>
      <w:r w:rsidR="00EF2F2E">
        <w:rPr>
          <w:rFonts w:ascii="Arial" w:hAnsi="Arial" w:cs="Arial"/>
          <w:bCs/>
          <w:sz w:val="22"/>
          <w:szCs w:val="22"/>
        </w:rPr>
        <w:t>90</w:t>
      </w:r>
      <w:r w:rsidRPr="006C4B9A">
        <w:rPr>
          <w:rFonts w:ascii="Arial" w:hAnsi="Arial" w:cs="Arial"/>
          <w:bCs/>
          <w:sz w:val="22"/>
          <w:szCs w:val="22"/>
        </w:rPr>
        <w:t xml:space="preserve"> dni </w:t>
      </w:r>
      <w:r w:rsidRPr="006C4B9A">
        <w:rPr>
          <w:rFonts w:ascii="Arial" w:hAnsi="Arial" w:cs="Arial"/>
          <w:sz w:val="22"/>
          <w:szCs w:val="22"/>
        </w:rPr>
        <w:t>kalendarzowych,</w:t>
      </w:r>
    </w:p>
    <w:p w14:paraId="30A2BA53" w14:textId="77777777" w:rsidR="00594338" w:rsidRPr="006C4B9A" w:rsidRDefault="00594338" w:rsidP="00BB0F94">
      <w:pPr>
        <w:pStyle w:val="Akapitzlist"/>
        <w:spacing w:line="360" w:lineRule="auto"/>
        <w:ind w:left="2127"/>
        <w:jc w:val="both"/>
        <w:rPr>
          <w:rFonts w:ascii="Arial" w:hAnsi="Arial" w:cs="Arial"/>
          <w:sz w:val="22"/>
          <w:szCs w:val="22"/>
        </w:rPr>
      </w:pPr>
      <w:r w:rsidRPr="006C4B9A">
        <w:rPr>
          <w:rFonts w:ascii="Arial" w:hAnsi="Arial" w:cs="Arial"/>
          <w:sz w:val="22"/>
          <w:szCs w:val="22"/>
        </w:rPr>
        <w:t xml:space="preserve">skutkować będzie odrzuceniem oferty Wykonawcy z przedmiotowego postępowania na podstawie </w:t>
      </w:r>
      <w:r w:rsidRPr="006C4B9A">
        <w:rPr>
          <w:rFonts w:ascii="Arial" w:hAnsi="Arial" w:cs="Arial"/>
          <w:bCs/>
          <w:sz w:val="22"/>
          <w:szCs w:val="22"/>
        </w:rPr>
        <w:t xml:space="preserve">art. 226 ust. 1 pkt 5 </w:t>
      </w:r>
      <w:r w:rsidRPr="006C4B9A">
        <w:rPr>
          <w:rFonts w:ascii="Arial" w:hAnsi="Arial" w:cs="Arial"/>
          <w:sz w:val="22"/>
          <w:szCs w:val="22"/>
        </w:rPr>
        <w:t>ustawy.</w:t>
      </w:r>
    </w:p>
    <w:p w14:paraId="4C76DAA5" w14:textId="359DFE8D" w:rsidR="00594338" w:rsidRPr="006C4B9A" w:rsidRDefault="00594338" w:rsidP="00323D47">
      <w:pPr>
        <w:pStyle w:val="Akapitzlist"/>
        <w:numPr>
          <w:ilvl w:val="3"/>
          <w:numId w:val="36"/>
        </w:numPr>
        <w:spacing w:line="360" w:lineRule="auto"/>
        <w:ind w:left="2127" w:hanging="426"/>
        <w:jc w:val="both"/>
        <w:rPr>
          <w:rFonts w:ascii="Arial" w:hAnsi="Arial" w:cs="Arial"/>
          <w:sz w:val="22"/>
          <w:szCs w:val="22"/>
        </w:rPr>
      </w:pPr>
      <w:r w:rsidRPr="006C4B9A">
        <w:rPr>
          <w:rFonts w:ascii="Arial" w:hAnsi="Arial" w:cs="Arial"/>
          <w:sz w:val="22"/>
          <w:szCs w:val="22"/>
        </w:rPr>
        <w:t>Termin wykonania zamówienia liczony jest od dnia zawarcia umowy.</w:t>
      </w:r>
    </w:p>
    <w:p w14:paraId="57AA7143" w14:textId="60AB18F4" w:rsidR="00DE6429" w:rsidRPr="00E47707" w:rsidRDefault="00DE6429" w:rsidP="00323D47">
      <w:pPr>
        <w:pStyle w:val="Akapitzlist"/>
        <w:numPr>
          <w:ilvl w:val="2"/>
          <w:numId w:val="36"/>
        </w:numPr>
        <w:shd w:val="clear" w:color="auto" w:fill="FFFFFF" w:themeFill="background1"/>
        <w:spacing w:line="360" w:lineRule="auto"/>
        <w:ind w:left="1843" w:hanging="1133"/>
        <w:jc w:val="both"/>
        <w:rPr>
          <w:rFonts w:ascii="Arial" w:hAnsi="Arial" w:cs="Arial"/>
          <w:b/>
          <w:sz w:val="22"/>
          <w:szCs w:val="22"/>
        </w:rPr>
      </w:pPr>
      <w:r w:rsidRPr="00E47707">
        <w:rPr>
          <w:rFonts w:ascii="Arial" w:hAnsi="Arial" w:cs="Arial"/>
          <w:sz w:val="22"/>
          <w:szCs w:val="22"/>
        </w:rPr>
        <w:t xml:space="preserve">Wzór do klasyfikacji ofert w kryterium </w:t>
      </w:r>
      <w:r w:rsidRPr="00E47707">
        <w:rPr>
          <w:rFonts w:ascii="Arial" w:hAnsi="Arial" w:cs="Arial"/>
          <w:b/>
          <w:sz w:val="22"/>
          <w:szCs w:val="22"/>
        </w:rPr>
        <w:t>Okres gwarancji na perforację nadwozia</w:t>
      </w:r>
      <w:r w:rsidR="00AF3648">
        <w:rPr>
          <w:rFonts w:ascii="Arial" w:hAnsi="Arial" w:cs="Arial"/>
          <w:b/>
          <w:sz w:val="22"/>
          <w:szCs w:val="22"/>
        </w:rPr>
        <w:t xml:space="preserve"> bez limitu kilometrów</w:t>
      </w:r>
    </w:p>
    <w:tbl>
      <w:tblPr>
        <w:tblW w:w="7938" w:type="dxa"/>
        <w:tblInd w:w="1701" w:type="dxa"/>
        <w:shd w:val="clear" w:color="auto" w:fill="F2F2F2" w:themeFill="background1" w:themeFillShade="F2"/>
        <w:tblLook w:val="04A0" w:firstRow="1" w:lastRow="0" w:firstColumn="1" w:lastColumn="0" w:noHBand="0" w:noVBand="1"/>
      </w:tblPr>
      <w:tblGrid>
        <w:gridCol w:w="1121"/>
        <w:gridCol w:w="512"/>
        <w:gridCol w:w="4302"/>
        <w:gridCol w:w="390"/>
        <w:gridCol w:w="1613"/>
      </w:tblGrid>
      <w:tr w:rsidR="00DE6429" w:rsidRPr="006C4B9A" w14:paraId="67FDEDB4" w14:textId="77777777" w:rsidTr="00D2200E">
        <w:trPr>
          <w:trHeight w:val="646"/>
        </w:trPr>
        <w:tc>
          <w:tcPr>
            <w:tcW w:w="1121" w:type="dxa"/>
            <w:vMerge w:val="restart"/>
            <w:shd w:val="clear" w:color="auto" w:fill="F2F2F2" w:themeFill="background1" w:themeFillShade="F2"/>
            <w:vAlign w:val="center"/>
          </w:tcPr>
          <w:p w14:paraId="50E6CA1B" w14:textId="77777777" w:rsidR="00DE6429" w:rsidRPr="006C4B9A" w:rsidRDefault="00DE6429" w:rsidP="00E47707">
            <w:pPr>
              <w:spacing w:line="360" w:lineRule="auto"/>
              <w:ind w:firstLine="77"/>
              <w:jc w:val="center"/>
              <w:rPr>
                <w:rFonts w:ascii="Arial" w:hAnsi="Arial" w:cs="Arial"/>
                <w:b/>
                <w:sz w:val="22"/>
                <w:szCs w:val="22"/>
              </w:rPr>
            </w:pPr>
            <w:r w:rsidRPr="006C4B9A">
              <w:rPr>
                <w:rFonts w:ascii="Arial" w:hAnsi="Arial" w:cs="Arial"/>
                <w:b/>
                <w:bCs/>
                <w:sz w:val="22"/>
                <w:szCs w:val="22"/>
              </w:rPr>
              <w:t>Liczba punktów</w:t>
            </w:r>
          </w:p>
        </w:tc>
        <w:tc>
          <w:tcPr>
            <w:tcW w:w="512" w:type="dxa"/>
            <w:vMerge w:val="restart"/>
            <w:shd w:val="clear" w:color="auto" w:fill="F2F2F2" w:themeFill="background1" w:themeFillShade="F2"/>
            <w:vAlign w:val="center"/>
          </w:tcPr>
          <w:p w14:paraId="40E45DAD" w14:textId="77777777" w:rsidR="00DE6429" w:rsidRPr="006C4B9A" w:rsidRDefault="00DE6429" w:rsidP="00E47707">
            <w:pPr>
              <w:spacing w:line="360" w:lineRule="auto"/>
              <w:jc w:val="center"/>
              <w:rPr>
                <w:rFonts w:ascii="Arial" w:hAnsi="Arial" w:cs="Arial"/>
                <w:b/>
                <w:sz w:val="22"/>
                <w:szCs w:val="22"/>
              </w:rPr>
            </w:pPr>
            <w:r w:rsidRPr="006C4B9A">
              <w:rPr>
                <w:rFonts w:ascii="Arial" w:hAnsi="Arial" w:cs="Arial"/>
                <w:b/>
                <w:sz w:val="22"/>
                <w:szCs w:val="22"/>
              </w:rPr>
              <w:t>=</w:t>
            </w:r>
          </w:p>
        </w:tc>
        <w:tc>
          <w:tcPr>
            <w:tcW w:w="4302" w:type="dxa"/>
            <w:tcBorders>
              <w:bottom w:val="single" w:sz="4" w:space="0" w:color="auto"/>
            </w:tcBorders>
            <w:shd w:val="clear" w:color="auto" w:fill="F2F2F2" w:themeFill="background1" w:themeFillShade="F2"/>
            <w:vAlign w:val="center"/>
          </w:tcPr>
          <w:p w14:paraId="13EA96F5" w14:textId="69EE27DC" w:rsidR="00DE6429" w:rsidRPr="006C4B9A" w:rsidRDefault="00DE6429" w:rsidP="00E47707">
            <w:pPr>
              <w:spacing w:line="360" w:lineRule="auto"/>
              <w:jc w:val="center"/>
              <w:rPr>
                <w:rFonts w:ascii="Arial" w:hAnsi="Arial" w:cs="Arial"/>
                <w:b/>
                <w:sz w:val="22"/>
                <w:szCs w:val="22"/>
              </w:rPr>
            </w:pPr>
            <w:r w:rsidRPr="006C4B9A">
              <w:rPr>
                <w:rFonts w:ascii="Arial" w:hAnsi="Arial" w:cs="Arial"/>
                <w:b/>
                <w:bCs/>
                <w:sz w:val="22"/>
                <w:szCs w:val="22"/>
              </w:rPr>
              <w:t xml:space="preserve">Okres gwarancji na </w:t>
            </w:r>
            <w:r w:rsidR="00594338" w:rsidRPr="006C4B9A">
              <w:rPr>
                <w:rFonts w:ascii="Arial" w:hAnsi="Arial" w:cs="Arial"/>
                <w:b/>
                <w:color w:val="000000"/>
                <w:sz w:val="22"/>
                <w:szCs w:val="22"/>
              </w:rPr>
              <w:t>perforację nadwozia</w:t>
            </w:r>
            <w:r w:rsidR="00594338" w:rsidRPr="006C4B9A">
              <w:rPr>
                <w:rFonts w:ascii="Arial" w:hAnsi="Arial" w:cs="Arial"/>
                <w:b/>
                <w:bCs/>
                <w:sz w:val="22"/>
                <w:szCs w:val="22"/>
              </w:rPr>
              <w:t xml:space="preserve"> </w:t>
            </w:r>
            <w:r w:rsidR="00AF3648">
              <w:rPr>
                <w:rFonts w:ascii="Arial" w:hAnsi="Arial" w:cs="Arial"/>
                <w:b/>
                <w:bCs/>
                <w:sz w:val="22"/>
                <w:szCs w:val="22"/>
              </w:rPr>
              <w:t xml:space="preserve">bez limitu kilometrów </w:t>
            </w:r>
            <w:r w:rsidRPr="006C4B9A">
              <w:rPr>
                <w:rFonts w:ascii="Arial" w:hAnsi="Arial" w:cs="Arial"/>
                <w:b/>
                <w:bCs/>
                <w:sz w:val="22"/>
                <w:szCs w:val="22"/>
              </w:rPr>
              <w:t>badanej oferty</w:t>
            </w:r>
          </w:p>
        </w:tc>
        <w:tc>
          <w:tcPr>
            <w:tcW w:w="390" w:type="dxa"/>
            <w:vMerge w:val="restart"/>
            <w:shd w:val="clear" w:color="auto" w:fill="F2F2F2" w:themeFill="background1" w:themeFillShade="F2"/>
            <w:vAlign w:val="center"/>
          </w:tcPr>
          <w:p w14:paraId="29ADF811" w14:textId="77777777" w:rsidR="00DE6429" w:rsidRPr="006C4B9A" w:rsidRDefault="00DE6429" w:rsidP="00E47707">
            <w:pPr>
              <w:spacing w:line="360" w:lineRule="auto"/>
              <w:jc w:val="center"/>
              <w:rPr>
                <w:rFonts w:ascii="Arial" w:hAnsi="Arial" w:cs="Arial"/>
                <w:b/>
                <w:sz w:val="22"/>
                <w:szCs w:val="22"/>
              </w:rPr>
            </w:pPr>
            <w:r w:rsidRPr="006C4B9A">
              <w:rPr>
                <w:rFonts w:ascii="Arial" w:hAnsi="Arial" w:cs="Arial"/>
                <w:b/>
                <w:sz w:val="22"/>
                <w:szCs w:val="22"/>
                <w:vertAlign w:val="subscript"/>
              </w:rPr>
              <w:t>*</w:t>
            </w:r>
            <w:r w:rsidRPr="006C4B9A">
              <w:rPr>
                <w:rFonts w:ascii="Arial" w:hAnsi="Arial" w:cs="Arial"/>
                <w:b/>
                <w:sz w:val="22"/>
                <w:szCs w:val="22"/>
              </w:rPr>
              <w:t xml:space="preserve">     </w:t>
            </w:r>
          </w:p>
        </w:tc>
        <w:tc>
          <w:tcPr>
            <w:tcW w:w="1613" w:type="dxa"/>
            <w:vMerge w:val="restart"/>
            <w:shd w:val="clear" w:color="auto" w:fill="F2F2F2" w:themeFill="background1" w:themeFillShade="F2"/>
            <w:vAlign w:val="center"/>
          </w:tcPr>
          <w:p w14:paraId="12126D75" w14:textId="771A40C1" w:rsidR="00DE6429" w:rsidRPr="006C4B9A" w:rsidRDefault="00DE6429" w:rsidP="00E47707">
            <w:pPr>
              <w:spacing w:line="360" w:lineRule="auto"/>
              <w:rPr>
                <w:rFonts w:ascii="Arial" w:hAnsi="Arial" w:cs="Arial"/>
                <w:b/>
                <w:sz w:val="22"/>
                <w:szCs w:val="22"/>
              </w:rPr>
            </w:pPr>
            <w:r w:rsidRPr="006C4B9A">
              <w:rPr>
                <w:rFonts w:ascii="Arial" w:hAnsi="Arial" w:cs="Arial"/>
                <w:b/>
                <w:bCs/>
                <w:sz w:val="22"/>
                <w:szCs w:val="22"/>
              </w:rPr>
              <w:t>d</w:t>
            </w:r>
            <w:r w:rsidR="00AF3648">
              <w:rPr>
                <w:rFonts w:ascii="Arial" w:hAnsi="Arial" w:cs="Arial"/>
                <w:b/>
                <w:bCs/>
                <w:sz w:val="22"/>
                <w:szCs w:val="22"/>
              </w:rPr>
              <w:t>wadzieścia</w:t>
            </w:r>
            <w:r w:rsidRPr="006C4B9A">
              <w:rPr>
                <w:rFonts w:ascii="Arial" w:hAnsi="Arial" w:cs="Arial"/>
                <w:b/>
                <w:bCs/>
                <w:sz w:val="22"/>
                <w:szCs w:val="22"/>
              </w:rPr>
              <w:t xml:space="preserve"> [</w:t>
            </w:r>
            <w:r w:rsidR="00AF3648">
              <w:rPr>
                <w:rFonts w:ascii="Arial" w:hAnsi="Arial" w:cs="Arial"/>
                <w:b/>
                <w:bCs/>
                <w:sz w:val="22"/>
                <w:szCs w:val="22"/>
              </w:rPr>
              <w:t>2</w:t>
            </w:r>
            <w:r w:rsidRPr="006C4B9A">
              <w:rPr>
                <w:rFonts w:ascii="Arial" w:hAnsi="Arial" w:cs="Arial"/>
                <w:b/>
                <w:bCs/>
                <w:sz w:val="22"/>
                <w:szCs w:val="22"/>
              </w:rPr>
              <w:t xml:space="preserve">0,00] </w:t>
            </w:r>
            <w:r w:rsidRPr="006C4B9A">
              <w:rPr>
                <w:rFonts w:ascii="Arial" w:hAnsi="Arial" w:cs="Arial"/>
                <w:b/>
                <w:sz w:val="22"/>
                <w:szCs w:val="22"/>
              </w:rPr>
              <w:t>punktów</w:t>
            </w:r>
          </w:p>
        </w:tc>
      </w:tr>
      <w:tr w:rsidR="00DE6429" w:rsidRPr="006C4B9A" w14:paraId="2931039F" w14:textId="77777777" w:rsidTr="00D2200E">
        <w:trPr>
          <w:trHeight w:val="334"/>
        </w:trPr>
        <w:tc>
          <w:tcPr>
            <w:tcW w:w="1121" w:type="dxa"/>
            <w:vMerge/>
            <w:shd w:val="clear" w:color="auto" w:fill="F2F2F2" w:themeFill="background1" w:themeFillShade="F2"/>
            <w:vAlign w:val="center"/>
          </w:tcPr>
          <w:p w14:paraId="1395082E" w14:textId="77777777" w:rsidR="00DE6429" w:rsidRPr="006C4B9A" w:rsidRDefault="00DE6429" w:rsidP="00E47707">
            <w:pPr>
              <w:spacing w:line="360" w:lineRule="auto"/>
              <w:jc w:val="center"/>
              <w:rPr>
                <w:rFonts w:ascii="Arial" w:hAnsi="Arial" w:cs="Arial"/>
                <w:b/>
                <w:bCs/>
                <w:sz w:val="22"/>
                <w:szCs w:val="22"/>
              </w:rPr>
            </w:pPr>
          </w:p>
        </w:tc>
        <w:tc>
          <w:tcPr>
            <w:tcW w:w="512" w:type="dxa"/>
            <w:vMerge/>
            <w:shd w:val="clear" w:color="auto" w:fill="F2F2F2" w:themeFill="background1" w:themeFillShade="F2"/>
            <w:vAlign w:val="center"/>
          </w:tcPr>
          <w:p w14:paraId="576794DE" w14:textId="77777777" w:rsidR="00DE6429" w:rsidRPr="006C4B9A" w:rsidRDefault="00DE6429" w:rsidP="00E47707">
            <w:pPr>
              <w:spacing w:line="360" w:lineRule="auto"/>
              <w:jc w:val="center"/>
              <w:rPr>
                <w:rFonts w:ascii="Arial" w:hAnsi="Arial" w:cs="Arial"/>
                <w:b/>
                <w:sz w:val="22"/>
                <w:szCs w:val="22"/>
              </w:rPr>
            </w:pPr>
          </w:p>
        </w:tc>
        <w:tc>
          <w:tcPr>
            <w:tcW w:w="4302" w:type="dxa"/>
            <w:tcBorders>
              <w:top w:val="single" w:sz="4" w:space="0" w:color="auto"/>
            </w:tcBorders>
            <w:shd w:val="clear" w:color="auto" w:fill="F2F2F2" w:themeFill="background1" w:themeFillShade="F2"/>
            <w:vAlign w:val="center"/>
          </w:tcPr>
          <w:p w14:paraId="3BC6DF6A" w14:textId="77777777" w:rsidR="00DE6429" w:rsidRPr="006C4B9A" w:rsidRDefault="00DE6429" w:rsidP="00E47707">
            <w:pPr>
              <w:spacing w:line="360" w:lineRule="auto"/>
              <w:jc w:val="center"/>
              <w:rPr>
                <w:rFonts w:ascii="Arial" w:hAnsi="Arial" w:cs="Arial"/>
                <w:b/>
                <w:bCs/>
                <w:sz w:val="22"/>
                <w:szCs w:val="22"/>
              </w:rPr>
            </w:pPr>
            <w:r w:rsidRPr="006C4B9A">
              <w:rPr>
                <w:rFonts w:ascii="Arial" w:hAnsi="Arial" w:cs="Arial"/>
                <w:b/>
                <w:bCs/>
                <w:sz w:val="22"/>
                <w:szCs w:val="22"/>
              </w:rPr>
              <w:t>Najdłuższy oferowany</w:t>
            </w:r>
          </w:p>
          <w:p w14:paraId="5775CC62" w14:textId="707C21D9" w:rsidR="00DE6429" w:rsidRPr="006C4B9A" w:rsidRDefault="00DE6429" w:rsidP="00E47707">
            <w:pPr>
              <w:spacing w:line="360" w:lineRule="auto"/>
              <w:jc w:val="center"/>
              <w:rPr>
                <w:rFonts w:ascii="Arial" w:hAnsi="Arial" w:cs="Arial"/>
                <w:b/>
                <w:bCs/>
                <w:sz w:val="22"/>
                <w:szCs w:val="22"/>
              </w:rPr>
            </w:pPr>
            <w:r w:rsidRPr="006C4B9A">
              <w:rPr>
                <w:rFonts w:ascii="Arial" w:hAnsi="Arial" w:cs="Arial"/>
                <w:b/>
                <w:bCs/>
                <w:sz w:val="22"/>
                <w:szCs w:val="22"/>
              </w:rPr>
              <w:t xml:space="preserve">Okres gwarancji na </w:t>
            </w:r>
            <w:r w:rsidR="00594338" w:rsidRPr="006C4B9A">
              <w:rPr>
                <w:rFonts w:ascii="Arial" w:hAnsi="Arial" w:cs="Arial"/>
                <w:b/>
                <w:color w:val="000000"/>
                <w:sz w:val="22"/>
                <w:szCs w:val="22"/>
              </w:rPr>
              <w:t>perforację nadwozia</w:t>
            </w:r>
            <w:r w:rsidRPr="006C4B9A">
              <w:rPr>
                <w:rFonts w:ascii="Arial" w:hAnsi="Arial" w:cs="Arial"/>
                <w:b/>
                <w:bCs/>
                <w:sz w:val="22"/>
                <w:szCs w:val="22"/>
              </w:rPr>
              <w:t xml:space="preserve"> </w:t>
            </w:r>
            <w:r w:rsidR="00AF3648">
              <w:rPr>
                <w:rFonts w:ascii="Arial" w:hAnsi="Arial" w:cs="Arial"/>
                <w:b/>
                <w:bCs/>
                <w:sz w:val="22"/>
                <w:szCs w:val="22"/>
              </w:rPr>
              <w:t xml:space="preserve">bez limitu kilometrów </w:t>
            </w:r>
            <w:r w:rsidRPr="006C4B9A">
              <w:rPr>
                <w:rFonts w:ascii="Arial" w:hAnsi="Arial" w:cs="Arial"/>
                <w:b/>
                <w:bCs/>
                <w:sz w:val="22"/>
                <w:szCs w:val="22"/>
              </w:rPr>
              <w:t>spośród ofert niepodlegających odrzuceniu</w:t>
            </w:r>
          </w:p>
        </w:tc>
        <w:tc>
          <w:tcPr>
            <w:tcW w:w="390" w:type="dxa"/>
            <w:vMerge/>
            <w:shd w:val="clear" w:color="auto" w:fill="F2F2F2" w:themeFill="background1" w:themeFillShade="F2"/>
            <w:vAlign w:val="center"/>
          </w:tcPr>
          <w:p w14:paraId="5D2EB480" w14:textId="77777777" w:rsidR="00DE6429" w:rsidRPr="006C4B9A" w:rsidRDefault="00DE6429" w:rsidP="00E47707">
            <w:pPr>
              <w:spacing w:line="360" w:lineRule="auto"/>
              <w:jc w:val="center"/>
              <w:rPr>
                <w:rFonts w:ascii="Arial" w:hAnsi="Arial" w:cs="Arial"/>
                <w:b/>
                <w:sz w:val="22"/>
                <w:szCs w:val="22"/>
                <w:vertAlign w:val="subscript"/>
              </w:rPr>
            </w:pPr>
          </w:p>
        </w:tc>
        <w:tc>
          <w:tcPr>
            <w:tcW w:w="1613" w:type="dxa"/>
            <w:vMerge/>
            <w:shd w:val="clear" w:color="auto" w:fill="F2F2F2" w:themeFill="background1" w:themeFillShade="F2"/>
            <w:vAlign w:val="center"/>
          </w:tcPr>
          <w:p w14:paraId="63CF77BA" w14:textId="77777777" w:rsidR="00DE6429" w:rsidRPr="006C4B9A" w:rsidRDefault="00DE6429" w:rsidP="00E47707">
            <w:pPr>
              <w:spacing w:line="360" w:lineRule="auto"/>
              <w:rPr>
                <w:rFonts w:ascii="Arial" w:hAnsi="Arial" w:cs="Arial"/>
                <w:b/>
                <w:sz w:val="22"/>
                <w:szCs w:val="22"/>
              </w:rPr>
            </w:pPr>
          </w:p>
        </w:tc>
      </w:tr>
    </w:tbl>
    <w:p w14:paraId="5864B790" w14:textId="77777777" w:rsidR="00DE6429" w:rsidRPr="006C4B9A" w:rsidRDefault="00DE6429" w:rsidP="00E47707">
      <w:pPr>
        <w:tabs>
          <w:tab w:val="left" w:pos="0"/>
        </w:tabs>
        <w:spacing w:line="360" w:lineRule="auto"/>
        <w:jc w:val="both"/>
        <w:rPr>
          <w:rFonts w:ascii="Arial" w:hAnsi="Arial" w:cs="Arial"/>
          <w:b/>
          <w:spacing w:val="-4"/>
          <w:sz w:val="22"/>
          <w:szCs w:val="22"/>
        </w:rPr>
      </w:pPr>
    </w:p>
    <w:p w14:paraId="2AE2F01F" w14:textId="33FF0D6D" w:rsidR="00DE6429" w:rsidRPr="006C4B9A" w:rsidRDefault="00DE6429" w:rsidP="00323D47">
      <w:pPr>
        <w:pStyle w:val="Akapitzlist"/>
        <w:numPr>
          <w:ilvl w:val="3"/>
          <w:numId w:val="38"/>
        </w:numPr>
        <w:tabs>
          <w:tab w:val="left" w:pos="0"/>
        </w:tabs>
        <w:spacing w:line="360" w:lineRule="auto"/>
        <w:ind w:left="2127" w:hanging="426"/>
        <w:jc w:val="both"/>
        <w:rPr>
          <w:rFonts w:ascii="Arial" w:hAnsi="Arial" w:cs="Arial"/>
          <w:bCs/>
          <w:sz w:val="22"/>
          <w:szCs w:val="22"/>
        </w:rPr>
      </w:pPr>
      <w:r w:rsidRPr="006C4B9A">
        <w:rPr>
          <w:rFonts w:ascii="Arial" w:hAnsi="Arial" w:cs="Arial"/>
          <w:bCs/>
          <w:sz w:val="22"/>
          <w:szCs w:val="22"/>
        </w:rPr>
        <w:lastRenderedPageBreak/>
        <w:t xml:space="preserve">Wykonawca zobowiązany jest wskazać w ofercie okres </w:t>
      </w:r>
      <w:r w:rsidR="00AF3648">
        <w:rPr>
          <w:rFonts w:ascii="Arial" w:hAnsi="Arial" w:cs="Arial"/>
          <w:bCs/>
          <w:sz w:val="22"/>
          <w:szCs w:val="22"/>
        </w:rPr>
        <w:t xml:space="preserve">gwarancji </w:t>
      </w:r>
      <w:r w:rsidRPr="006C4B9A">
        <w:rPr>
          <w:rFonts w:ascii="Arial" w:hAnsi="Arial" w:cs="Arial"/>
          <w:bCs/>
          <w:sz w:val="22"/>
          <w:szCs w:val="22"/>
        </w:rPr>
        <w:t xml:space="preserve">na </w:t>
      </w:r>
      <w:r w:rsidR="00594338" w:rsidRPr="006C4B9A">
        <w:rPr>
          <w:rFonts w:ascii="Arial" w:hAnsi="Arial" w:cs="Arial"/>
          <w:bCs/>
          <w:sz w:val="22"/>
          <w:szCs w:val="22"/>
        </w:rPr>
        <w:t>perforację nadwozia</w:t>
      </w:r>
      <w:r w:rsidRPr="006C4B9A">
        <w:rPr>
          <w:rFonts w:ascii="Arial" w:hAnsi="Arial" w:cs="Arial"/>
          <w:bCs/>
          <w:sz w:val="22"/>
          <w:szCs w:val="22"/>
        </w:rPr>
        <w:t xml:space="preserve"> </w:t>
      </w:r>
      <w:r w:rsidR="00AF3648">
        <w:rPr>
          <w:rFonts w:ascii="Arial" w:hAnsi="Arial" w:cs="Arial"/>
          <w:bCs/>
          <w:sz w:val="22"/>
          <w:szCs w:val="22"/>
        </w:rPr>
        <w:t xml:space="preserve">bez limitu kilometrów </w:t>
      </w:r>
      <w:r w:rsidRPr="006C4B9A">
        <w:rPr>
          <w:rFonts w:ascii="Arial" w:hAnsi="Arial" w:cs="Arial"/>
          <w:bCs/>
          <w:sz w:val="22"/>
          <w:szCs w:val="22"/>
        </w:rPr>
        <w:t xml:space="preserve">określony w liczbie miesięcy; nie krótszy niż </w:t>
      </w:r>
      <w:r w:rsidR="00AF3648">
        <w:rPr>
          <w:rFonts w:ascii="Arial" w:hAnsi="Arial" w:cs="Arial"/>
          <w:sz w:val="22"/>
          <w:szCs w:val="22"/>
        </w:rPr>
        <w:t>24</w:t>
      </w:r>
      <w:r w:rsidRPr="006C4B9A">
        <w:rPr>
          <w:rFonts w:ascii="Arial" w:hAnsi="Arial" w:cs="Arial"/>
          <w:sz w:val="22"/>
          <w:szCs w:val="22"/>
        </w:rPr>
        <w:t xml:space="preserve"> miesiące </w:t>
      </w:r>
      <w:r w:rsidRPr="009F15B4">
        <w:rPr>
          <w:rFonts w:ascii="Arial" w:hAnsi="Arial" w:cs="Arial"/>
          <w:sz w:val="22"/>
          <w:szCs w:val="22"/>
        </w:rPr>
        <w:t xml:space="preserve">i nie dłuższy niż </w:t>
      </w:r>
      <w:r w:rsidR="00AF3648" w:rsidRPr="009F15B4">
        <w:rPr>
          <w:rFonts w:ascii="Arial" w:hAnsi="Arial" w:cs="Arial"/>
          <w:sz w:val="22"/>
          <w:szCs w:val="22"/>
        </w:rPr>
        <w:t>60</w:t>
      </w:r>
      <w:r w:rsidRPr="009F15B4">
        <w:rPr>
          <w:rFonts w:ascii="Arial" w:hAnsi="Arial" w:cs="Arial"/>
          <w:sz w:val="22"/>
          <w:szCs w:val="22"/>
        </w:rPr>
        <w:t xml:space="preserve"> miesięcy</w:t>
      </w:r>
      <w:r w:rsidRPr="009F15B4">
        <w:rPr>
          <w:rFonts w:ascii="Arial" w:hAnsi="Arial" w:cs="Arial"/>
          <w:bCs/>
          <w:sz w:val="22"/>
          <w:szCs w:val="22"/>
        </w:rPr>
        <w:t>.</w:t>
      </w:r>
    </w:p>
    <w:p w14:paraId="4ECCDF53" w14:textId="473DD96B" w:rsidR="00DE6429" w:rsidRPr="006C4B9A" w:rsidRDefault="00DE6429" w:rsidP="00323D47">
      <w:pPr>
        <w:pStyle w:val="Akapitzlist"/>
        <w:numPr>
          <w:ilvl w:val="3"/>
          <w:numId w:val="38"/>
        </w:numPr>
        <w:tabs>
          <w:tab w:val="left" w:pos="0"/>
        </w:tabs>
        <w:spacing w:line="360" w:lineRule="auto"/>
        <w:ind w:left="2127" w:hanging="426"/>
        <w:jc w:val="both"/>
        <w:rPr>
          <w:rFonts w:ascii="Arial" w:hAnsi="Arial" w:cs="Arial"/>
          <w:bCs/>
          <w:sz w:val="22"/>
          <w:szCs w:val="22"/>
        </w:rPr>
      </w:pPr>
      <w:r w:rsidRPr="006C4B9A">
        <w:rPr>
          <w:rFonts w:ascii="Arial" w:hAnsi="Arial" w:cs="Arial"/>
          <w:bCs/>
          <w:sz w:val="22"/>
          <w:szCs w:val="22"/>
        </w:rPr>
        <w:t xml:space="preserve">Maksymalna liczba punktów, jaką Wykonawca może otrzymać w kryterium oceny ofert okres gwarancji na </w:t>
      </w:r>
      <w:r w:rsidR="00594338" w:rsidRPr="006C4B9A">
        <w:rPr>
          <w:rFonts w:ascii="Arial" w:hAnsi="Arial" w:cs="Arial"/>
          <w:sz w:val="22"/>
          <w:szCs w:val="22"/>
        </w:rPr>
        <w:t>perforację nadwozia</w:t>
      </w:r>
      <w:r w:rsidR="00AF3648">
        <w:rPr>
          <w:rFonts w:ascii="Arial" w:hAnsi="Arial" w:cs="Arial"/>
          <w:sz w:val="22"/>
          <w:szCs w:val="22"/>
        </w:rPr>
        <w:t xml:space="preserve"> bez limitu kilometrów</w:t>
      </w:r>
      <w:r w:rsidRPr="006C4B9A">
        <w:rPr>
          <w:rFonts w:ascii="Arial" w:hAnsi="Arial" w:cs="Arial"/>
          <w:bCs/>
          <w:sz w:val="22"/>
          <w:szCs w:val="22"/>
        </w:rPr>
        <w:t xml:space="preserve"> wynosi </w:t>
      </w:r>
      <w:r w:rsidRPr="006C4B9A">
        <w:rPr>
          <w:rFonts w:ascii="Arial" w:hAnsi="Arial" w:cs="Arial"/>
          <w:b/>
          <w:bCs/>
          <w:sz w:val="22"/>
          <w:szCs w:val="22"/>
        </w:rPr>
        <w:t>d</w:t>
      </w:r>
      <w:r w:rsidR="00AF3648">
        <w:rPr>
          <w:rFonts w:ascii="Arial" w:hAnsi="Arial" w:cs="Arial"/>
          <w:b/>
          <w:bCs/>
          <w:sz w:val="22"/>
          <w:szCs w:val="22"/>
        </w:rPr>
        <w:t>wadzieścia</w:t>
      </w:r>
      <w:r w:rsidRPr="006C4B9A">
        <w:rPr>
          <w:rFonts w:ascii="Arial" w:hAnsi="Arial" w:cs="Arial"/>
          <w:b/>
          <w:bCs/>
          <w:sz w:val="22"/>
          <w:szCs w:val="22"/>
        </w:rPr>
        <w:t xml:space="preserve"> [</w:t>
      </w:r>
      <w:r w:rsidR="00AF3648">
        <w:rPr>
          <w:rFonts w:ascii="Arial" w:hAnsi="Arial" w:cs="Arial"/>
          <w:b/>
          <w:bCs/>
          <w:sz w:val="22"/>
          <w:szCs w:val="22"/>
        </w:rPr>
        <w:t>2</w:t>
      </w:r>
      <w:r w:rsidRPr="006C4B9A">
        <w:rPr>
          <w:rFonts w:ascii="Arial" w:hAnsi="Arial" w:cs="Arial"/>
          <w:b/>
          <w:bCs/>
          <w:sz w:val="22"/>
          <w:szCs w:val="22"/>
        </w:rPr>
        <w:t xml:space="preserve">0,00] </w:t>
      </w:r>
      <w:r w:rsidRPr="006C4B9A">
        <w:rPr>
          <w:rFonts w:ascii="Arial" w:hAnsi="Arial" w:cs="Arial"/>
          <w:b/>
          <w:sz w:val="22"/>
          <w:szCs w:val="22"/>
        </w:rPr>
        <w:t>punktów</w:t>
      </w:r>
      <w:r w:rsidRPr="006C4B9A">
        <w:rPr>
          <w:rFonts w:ascii="Arial" w:hAnsi="Arial" w:cs="Arial"/>
          <w:bCs/>
          <w:sz w:val="22"/>
          <w:szCs w:val="22"/>
        </w:rPr>
        <w:t>.</w:t>
      </w:r>
    </w:p>
    <w:p w14:paraId="383195DB" w14:textId="01A54714" w:rsidR="00DE6429" w:rsidRPr="006C4B9A" w:rsidRDefault="00DE6429" w:rsidP="00323D47">
      <w:pPr>
        <w:pStyle w:val="Akapitzlist"/>
        <w:numPr>
          <w:ilvl w:val="3"/>
          <w:numId w:val="38"/>
        </w:numPr>
        <w:tabs>
          <w:tab w:val="left" w:pos="0"/>
        </w:tabs>
        <w:spacing w:line="360" w:lineRule="auto"/>
        <w:ind w:left="2127" w:hanging="426"/>
        <w:jc w:val="both"/>
        <w:rPr>
          <w:rFonts w:ascii="Arial" w:hAnsi="Arial" w:cs="Arial"/>
          <w:bCs/>
          <w:sz w:val="22"/>
          <w:szCs w:val="22"/>
        </w:rPr>
      </w:pPr>
      <w:r w:rsidRPr="006C4B9A">
        <w:rPr>
          <w:rFonts w:ascii="Arial" w:hAnsi="Arial" w:cs="Arial"/>
          <w:sz w:val="22"/>
          <w:szCs w:val="22"/>
        </w:rPr>
        <w:t xml:space="preserve">Nieokreślenie w ofercie </w:t>
      </w:r>
      <w:r w:rsidRPr="006C4B9A">
        <w:rPr>
          <w:rFonts w:ascii="Arial" w:hAnsi="Arial" w:cs="Arial"/>
          <w:bCs/>
          <w:sz w:val="22"/>
          <w:szCs w:val="22"/>
        </w:rPr>
        <w:t xml:space="preserve">okresu gwarancji i rękojmi na </w:t>
      </w:r>
      <w:r w:rsidR="00594338" w:rsidRPr="006C4B9A">
        <w:rPr>
          <w:rFonts w:ascii="Arial" w:hAnsi="Arial" w:cs="Arial"/>
          <w:sz w:val="22"/>
          <w:szCs w:val="22"/>
        </w:rPr>
        <w:t>perforację nadwozia</w:t>
      </w:r>
      <w:r w:rsidRPr="006C4B9A">
        <w:rPr>
          <w:rFonts w:ascii="Arial" w:hAnsi="Arial" w:cs="Arial"/>
          <w:bCs/>
          <w:sz w:val="22"/>
          <w:szCs w:val="22"/>
        </w:rPr>
        <w:t xml:space="preserve"> </w:t>
      </w:r>
      <w:r w:rsidRPr="006C4B9A">
        <w:rPr>
          <w:rFonts w:ascii="Arial" w:hAnsi="Arial" w:cs="Arial"/>
          <w:sz w:val="22"/>
          <w:szCs w:val="22"/>
        </w:rPr>
        <w:t xml:space="preserve">powodować będzie uznanie przez Zamawiającego, iż Wykonawca zaoferował minimalny </w:t>
      </w:r>
      <w:r w:rsidRPr="006C4B9A">
        <w:rPr>
          <w:rFonts w:ascii="Arial" w:hAnsi="Arial" w:cs="Arial"/>
          <w:bCs/>
          <w:sz w:val="22"/>
          <w:szCs w:val="22"/>
        </w:rPr>
        <w:t xml:space="preserve">okres gwarancji na </w:t>
      </w:r>
      <w:r w:rsidR="00594338" w:rsidRPr="006C4B9A">
        <w:rPr>
          <w:rFonts w:ascii="Arial" w:hAnsi="Arial" w:cs="Arial"/>
          <w:sz w:val="22"/>
          <w:szCs w:val="22"/>
        </w:rPr>
        <w:t>perforację nadwozia</w:t>
      </w:r>
      <w:r w:rsidR="00AF3648">
        <w:rPr>
          <w:rFonts w:ascii="Arial" w:hAnsi="Arial" w:cs="Arial"/>
          <w:sz w:val="22"/>
          <w:szCs w:val="22"/>
        </w:rPr>
        <w:t xml:space="preserve"> bez limitu kilometrów</w:t>
      </w:r>
      <w:r w:rsidRPr="006C4B9A">
        <w:rPr>
          <w:rFonts w:ascii="Arial" w:hAnsi="Arial" w:cs="Arial"/>
          <w:sz w:val="22"/>
          <w:szCs w:val="22"/>
        </w:rPr>
        <w:t xml:space="preserve">, tj.: </w:t>
      </w:r>
      <w:r w:rsidR="00AF3648">
        <w:rPr>
          <w:rFonts w:ascii="Arial" w:hAnsi="Arial" w:cs="Arial"/>
          <w:sz w:val="22"/>
          <w:szCs w:val="22"/>
        </w:rPr>
        <w:t>24</w:t>
      </w:r>
      <w:r w:rsidRPr="006C4B9A">
        <w:rPr>
          <w:rFonts w:ascii="Arial" w:hAnsi="Arial" w:cs="Arial"/>
          <w:sz w:val="22"/>
          <w:szCs w:val="22"/>
        </w:rPr>
        <w:t xml:space="preserve"> miesiące,</w:t>
      </w:r>
      <w:r w:rsidRPr="00E47707">
        <w:rPr>
          <w:rFonts w:ascii="Arial" w:hAnsi="Arial" w:cs="Arial"/>
          <w:sz w:val="22"/>
          <w:szCs w:val="22"/>
        </w:rPr>
        <w:t xml:space="preserve"> </w:t>
      </w:r>
      <w:r w:rsidRPr="006C4B9A">
        <w:rPr>
          <w:rFonts w:ascii="Arial" w:hAnsi="Arial" w:cs="Arial"/>
          <w:sz w:val="22"/>
          <w:szCs w:val="22"/>
        </w:rPr>
        <w:t>oraz otrzymaniem liczby punktów wynikających z zastosowania wzoru określonego w pkt. 19.2.</w:t>
      </w:r>
      <w:r w:rsidR="00AF3648">
        <w:rPr>
          <w:rFonts w:ascii="Arial" w:hAnsi="Arial" w:cs="Arial"/>
          <w:sz w:val="22"/>
          <w:szCs w:val="22"/>
        </w:rPr>
        <w:t>3</w:t>
      </w:r>
      <w:r w:rsidRPr="006C4B9A">
        <w:rPr>
          <w:rFonts w:ascii="Arial" w:hAnsi="Arial" w:cs="Arial"/>
          <w:sz w:val="22"/>
          <w:szCs w:val="22"/>
        </w:rPr>
        <w:t xml:space="preserve">. SWZ i wskazaniem takiej liczby miesięcy </w:t>
      </w:r>
      <w:r w:rsidRPr="006C4B9A">
        <w:rPr>
          <w:rFonts w:ascii="Arial" w:hAnsi="Arial" w:cs="Arial"/>
          <w:bCs/>
          <w:sz w:val="22"/>
          <w:szCs w:val="22"/>
        </w:rPr>
        <w:t xml:space="preserve">gwarancji na </w:t>
      </w:r>
      <w:r w:rsidR="00594338" w:rsidRPr="006C4B9A">
        <w:rPr>
          <w:rFonts w:ascii="Arial" w:hAnsi="Arial" w:cs="Arial"/>
          <w:sz w:val="22"/>
          <w:szCs w:val="22"/>
        </w:rPr>
        <w:t>perforację nadwozia</w:t>
      </w:r>
      <w:r w:rsidR="00AF3648">
        <w:rPr>
          <w:rFonts w:ascii="Arial" w:hAnsi="Arial" w:cs="Arial"/>
          <w:sz w:val="22"/>
          <w:szCs w:val="22"/>
        </w:rPr>
        <w:t xml:space="preserve"> bez limitu kilometrów</w:t>
      </w:r>
      <w:r w:rsidRPr="006C4B9A">
        <w:rPr>
          <w:rFonts w:ascii="Arial" w:hAnsi="Arial" w:cs="Arial"/>
          <w:sz w:val="22"/>
          <w:szCs w:val="22"/>
        </w:rPr>
        <w:t xml:space="preserve"> w umowie w przypadku wyboru oferty Wykonawcy jako najkorzystniejszej.</w:t>
      </w:r>
    </w:p>
    <w:p w14:paraId="25384B6C" w14:textId="722CC9AE" w:rsidR="00DE6429" w:rsidRPr="006C4B9A" w:rsidRDefault="00DE6429" w:rsidP="00323D47">
      <w:pPr>
        <w:pStyle w:val="Akapitzlist"/>
        <w:numPr>
          <w:ilvl w:val="3"/>
          <w:numId w:val="38"/>
        </w:numPr>
        <w:tabs>
          <w:tab w:val="left" w:pos="0"/>
        </w:tabs>
        <w:spacing w:line="360" w:lineRule="auto"/>
        <w:ind w:left="2127" w:hanging="426"/>
        <w:jc w:val="both"/>
        <w:rPr>
          <w:rFonts w:ascii="Arial" w:hAnsi="Arial" w:cs="Arial"/>
          <w:bCs/>
          <w:sz w:val="22"/>
          <w:szCs w:val="22"/>
        </w:rPr>
      </w:pPr>
      <w:r w:rsidRPr="006C4B9A">
        <w:rPr>
          <w:rFonts w:ascii="Arial" w:hAnsi="Arial" w:cs="Arial"/>
          <w:sz w:val="22"/>
          <w:szCs w:val="22"/>
        </w:rPr>
        <w:t xml:space="preserve">W przypadku zaoferowania przez Wykonawcę dłuższego </w:t>
      </w:r>
      <w:r w:rsidRPr="006C4B9A">
        <w:rPr>
          <w:rFonts w:ascii="Arial" w:hAnsi="Arial" w:cs="Arial"/>
          <w:bCs/>
          <w:sz w:val="22"/>
          <w:szCs w:val="22"/>
        </w:rPr>
        <w:t xml:space="preserve">okresu gwarancji na </w:t>
      </w:r>
      <w:r w:rsidR="00594338" w:rsidRPr="006C4B9A">
        <w:rPr>
          <w:rFonts w:ascii="Arial" w:hAnsi="Arial" w:cs="Arial"/>
          <w:sz w:val="22"/>
          <w:szCs w:val="22"/>
        </w:rPr>
        <w:t>perforację nadwozia</w:t>
      </w:r>
      <w:r w:rsidR="00AF3648">
        <w:rPr>
          <w:rFonts w:ascii="Arial" w:hAnsi="Arial" w:cs="Arial"/>
          <w:sz w:val="22"/>
          <w:szCs w:val="22"/>
        </w:rPr>
        <w:t xml:space="preserve"> bez limitu kilometrów</w:t>
      </w:r>
      <w:r w:rsidRPr="006C4B9A">
        <w:rPr>
          <w:rFonts w:ascii="Arial" w:hAnsi="Arial" w:cs="Arial"/>
          <w:bCs/>
          <w:sz w:val="22"/>
          <w:szCs w:val="22"/>
        </w:rPr>
        <w:t xml:space="preserve"> </w:t>
      </w:r>
      <w:r w:rsidRPr="006C4B9A">
        <w:rPr>
          <w:rFonts w:ascii="Arial" w:hAnsi="Arial" w:cs="Arial"/>
          <w:sz w:val="22"/>
          <w:szCs w:val="22"/>
        </w:rPr>
        <w:t xml:space="preserve">niż dopuszczalny maksymalny przez Zamawiającego </w:t>
      </w:r>
      <w:r w:rsidRPr="006C4B9A">
        <w:rPr>
          <w:rFonts w:ascii="Arial" w:hAnsi="Arial" w:cs="Arial"/>
          <w:bCs/>
          <w:sz w:val="22"/>
          <w:szCs w:val="22"/>
        </w:rPr>
        <w:t xml:space="preserve">okres gwarancji na </w:t>
      </w:r>
      <w:r w:rsidR="00594338" w:rsidRPr="006C4B9A">
        <w:rPr>
          <w:rFonts w:ascii="Arial" w:hAnsi="Arial" w:cs="Arial"/>
          <w:sz w:val="22"/>
          <w:szCs w:val="22"/>
        </w:rPr>
        <w:t>perforację nadwozia</w:t>
      </w:r>
      <w:r w:rsidRPr="006C4B9A">
        <w:rPr>
          <w:rFonts w:ascii="Arial" w:hAnsi="Arial" w:cs="Arial"/>
          <w:sz w:val="22"/>
          <w:szCs w:val="22"/>
        </w:rPr>
        <w:t>, tj.: </w:t>
      </w:r>
      <w:r w:rsidR="00AF3648">
        <w:rPr>
          <w:rFonts w:ascii="Arial" w:hAnsi="Arial" w:cs="Arial"/>
          <w:sz w:val="22"/>
          <w:szCs w:val="22"/>
        </w:rPr>
        <w:t>60</w:t>
      </w:r>
      <w:r w:rsidRPr="006C4B9A">
        <w:rPr>
          <w:rFonts w:ascii="Arial" w:hAnsi="Arial" w:cs="Arial"/>
          <w:sz w:val="22"/>
          <w:szCs w:val="22"/>
        </w:rPr>
        <w:t xml:space="preserve"> miesięcy, skutkować będzie uznaniem przez Zamawiającego, iż Wykonawca zaoferował maksymalny </w:t>
      </w:r>
      <w:r w:rsidRPr="006C4B9A">
        <w:rPr>
          <w:rFonts w:ascii="Arial" w:hAnsi="Arial" w:cs="Arial"/>
          <w:bCs/>
          <w:sz w:val="22"/>
          <w:szCs w:val="22"/>
        </w:rPr>
        <w:t xml:space="preserve">okres gwarancji na </w:t>
      </w:r>
      <w:r w:rsidR="00594338" w:rsidRPr="006C4B9A">
        <w:rPr>
          <w:rFonts w:ascii="Arial" w:hAnsi="Arial" w:cs="Arial"/>
          <w:sz w:val="22"/>
          <w:szCs w:val="22"/>
        </w:rPr>
        <w:t>perforację nadwozia</w:t>
      </w:r>
      <w:r w:rsidRPr="006C4B9A">
        <w:rPr>
          <w:rFonts w:ascii="Arial" w:hAnsi="Arial" w:cs="Arial"/>
          <w:sz w:val="22"/>
          <w:szCs w:val="22"/>
        </w:rPr>
        <w:t xml:space="preserve">, tj.: </w:t>
      </w:r>
      <w:r w:rsidR="00AF3648">
        <w:rPr>
          <w:rFonts w:ascii="Arial" w:hAnsi="Arial" w:cs="Arial"/>
          <w:sz w:val="22"/>
          <w:szCs w:val="22"/>
        </w:rPr>
        <w:t>60</w:t>
      </w:r>
      <w:r w:rsidRPr="006C4B9A">
        <w:rPr>
          <w:rFonts w:ascii="Arial" w:hAnsi="Arial" w:cs="Arial"/>
          <w:sz w:val="22"/>
          <w:szCs w:val="22"/>
        </w:rPr>
        <w:t xml:space="preserve"> miesięcy, oraz otrzymaniem liczby punktów wynikających z zastosowania wzoru określonego w pkt. 19.2.</w:t>
      </w:r>
      <w:r w:rsidR="00AF3648">
        <w:rPr>
          <w:rFonts w:ascii="Arial" w:hAnsi="Arial" w:cs="Arial"/>
          <w:sz w:val="22"/>
          <w:szCs w:val="22"/>
        </w:rPr>
        <w:t>3</w:t>
      </w:r>
      <w:r w:rsidRPr="006C4B9A">
        <w:rPr>
          <w:rFonts w:ascii="Arial" w:hAnsi="Arial" w:cs="Arial"/>
          <w:sz w:val="22"/>
          <w:szCs w:val="22"/>
        </w:rPr>
        <w:t xml:space="preserve">. SWZ i wskazaniem takiej liczby miesięcy </w:t>
      </w:r>
      <w:r w:rsidRPr="006C4B9A">
        <w:rPr>
          <w:rFonts w:ascii="Arial" w:hAnsi="Arial" w:cs="Arial"/>
          <w:bCs/>
          <w:sz w:val="22"/>
          <w:szCs w:val="22"/>
        </w:rPr>
        <w:t xml:space="preserve">gwarancji na </w:t>
      </w:r>
      <w:r w:rsidR="00594338" w:rsidRPr="006C4B9A">
        <w:rPr>
          <w:rFonts w:ascii="Arial" w:hAnsi="Arial" w:cs="Arial"/>
          <w:sz w:val="22"/>
          <w:szCs w:val="22"/>
        </w:rPr>
        <w:t>perforację nadwozia</w:t>
      </w:r>
      <w:r w:rsidR="00AF3648">
        <w:rPr>
          <w:rFonts w:ascii="Arial" w:hAnsi="Arial" w:cs="Arial"/>
          <w:sz w:val="22"/>
          <w:szCs w:val="22"/>
        </w:rPr>
        <w:t xml:space="preserve"> bez limitu kilometrów</w:t>
      </w:r>
      <w:r w:rsidRPr="006C4B9A">
        <w:rPr>
          <w:rFonts w:ascii="Arial" w:hAnsi="Arial" w:cs="Arial"/>
          <w:bCs/>
          <w:sz w:val="22"/>
          <w:szCs w:val="22"/>
        </w:rPr>
        <w:t xml:space="preserve"> </w:t>
      </w:r>
      <w:r w:rsidRPr="006C4B9A">
        <w:rPr>
          <w:rFonts w:ascii="Arial" w:hAnsi="Arial" w:cs="Arial"/>
          <w:sz w:val="22"/>
          <w:szCs w:val="22"/>
        </w:rPr>
        <w:t>w umowie w przypadku wyboru oferty Wykonawcy jako najkorzystniejszej.</w:t>
      </w:r>
    </w:p>
    <w:p w14:paraId="7CC6C925" w14:textId="77777777" w:rsidR="00DE6429" w:rsidRPr="006C4B9A" w:rsidRDefault="00DE6429" w:rsidP="00323D47">
      <w:pPr>
        <w:pStyle w:val="Akapitzlist"/>
        <w:numPr>
          <w:ilvl w:val="3"/>
          <w:numId w:val="38"/>
        </w:numPr>
        <w:tabs>
          <w:tab w:val="left" w:pos="0"/>
        </w:tabs>
        <w:spacing w:line="360" w:lineRule="auto"/>
        <w:ind w:left="2268" w:hanging="567"/>
        <w:jc w:val="both"/>
        <w:rPr>
          <w:rFonts w:ascii="Arial" w:hAnsi="Arial" w:cs="Arial"/>
          <w:bCs/>
          <w:sz w:val="22"/>
          <w:szCs w:val="22"/>
        </w:rPr>
      </w:pPr>
      <w:r w:rsidRPr="006C4B9A">
        <w:rPr>
          <w:rFonts w:ascii="Arial" w:hAnsi="Arial" w:cs="Arial"/>
          <w:sz w:val="22"/>
          <w:szCs w:val="22"/>
        </w:rPr>
        <w:t>Wskazanie:</w:t>
      </w:r>
    </w:p>
    <w:p w14:paraId="711F9CEE" w14:textId="020222CF" w:rsidR="00DE6429" w:rsidRPr="006C4B9A" w:rsidRDefault="00DE6429" w:rsidP="00323D47">
      <w:pPr>
        <w:pStyle w:val="Akapitzlist"/>
        <w:numPr>
          <w:ilvl w:val="0"/>
          <w:numId w:val="32"/>
        </w:numPr>
        <w:spacing w:line="360" w:lineRule="auto"/>
        <w:ind w:left="2268" w:hanging="567"/>
        <w:jc w:val="both"/>
        <w:rPr>
          <w:rFonts w:ascii="Arial" w:hAnsi="Arial" w:cs="Arial"/>
          <w:sz w:val="22"/>
          <w:szCs w:val="22"/>
        </w:rPr>
      </w:pPr>
      <w:r w:rsidRPr="006C4B9A">
        <w:rPr>
          <w:rFonts w:ascii="Arial" w:hAnsi="Arial" w:cs="Arial"/>
          <w:sz w:val="22"/>
          <w:szCs w:val="22"/>
        </w:rPr>
        <w:t xml:space="preserve">przedziału miesięcy (np. </w:t>
      </w:r>
      <w:r w:rsidR="00AF3648">
        <w:rPr>
          <w:rFonts w:ascii="Arial" w:hAnsi="Arial" w:cs="Arial"/>
          <w:sz w:val="22"/>
          <w:szCs w:val="22"/>
        </w:rPr>
        <w:t>36-60</w:t>
      </w:r>
      <w:r w:rsidRPr="006C4B9A">
        <w:rPr>
          <w:rFonts w:ascii="Arial" w:hAnsi="Arial" w:cs="Arial"/>
          <w:sz w:val="22"/>
          <w:szCs w:val="22"/>
        </w:rPr>
        <w:t xml:space="preserve"> miesięcy) </w:t>
      </w:r>
    </w:p>
    <w:p w14:paraId="64D4467A" w14:textId="58FBEC2F" w:rsidR="00DE6429" w:rsidRPr="006C4B9A" w:rsidRDefault="00DE6429" w:rsidP="00323D47">
      <w:pPr>
        <w:pStyle w:val="Akapitzlist"/>
        <w:numPr>
          <w:ilvl w:val="0"/>
          <w:numId w:val="32"/>
        </w:numPr>
        <w:spacing w:line="360" w:lineRule="auto"/>
        <w:ind w:left="2268" w:hanging="567"/>
        <w:jc w:val="both"/>
        <w:rPr>
          <w:rFonts w:ascii="Arial" w:hAnsi="Arial" w:cs="Arial"/>
          <w:sz w:val="22"/>
          <w:szCs w:val="22"/>
        </w:rPr>
      </w:pPr>
      <w:r w:rsidRPr="006C4B9A">
        <w:rPr>
          <w:rFonts w:ascii="Arial" w:hAnsi="Arial" w:cs="Arial"/>
          <w:sz w:val="22"/>
          <w:szCs w:val="22"/>
        </w:rPr>
        <w:t xml:space="preserve">niepełnej liczby miesięcy (np. </w:t>
      </w:r>
      <w:r w:rsidR="00AF3648">
        <w:rPr>
          <w:rFonts w:ascii="Arial" w:hAnsi="Arial" w:cs="Arial"/>
          <w:sz w:val="22"/>
          <w:szCs w:val="22"/>
        </w:rPr>
        <w:t>36,5</w:t>
      </w:r>
      <w:r w:rsidRPr="006C4B9A">
        <w:rPr>
          <w:rFonts w:ascii="Arial" w:hAnsi="Arial" w:cs="Arial"/>
          <w:sz w:val="22"/>
          <w:szCs w:val="22"/>
        </w:rPr>
        <w:t xml:space="preserve"> miesiąca) </w:t>
      </w:r>
    </w:p>
    <w:p w14:paraId="3EA0A570" w14:textId="009A5E96" w:rsidR="00DE6429" w:rsidRPr="006C4B9A" w:rsidRDefault="00DE6429" w:rsidP="00323D47">
      <w:pPr>
        <w:pStyle w:val="Akapitzlist"/>
        <w:numPr>
          <w:ilvl w:val="0"/>
          <w:numId w:val="32"/>
        </w:numPr>
        <w:spacing w:line="360" w:lineRule="auto"/>
        <w:ind w:left="2268" w:hanging="567"/>
        <w:jc w:val="both"/>
        <w:rPr>
          <w:rFonts w:ascii="Arial" w:hAnsi="Arial" w:cs="Arial"/>
          <w:sz w:val="22"/>
          <w:szCs w:val="22"/>
        </w:rPr>
      </w:pPr>
      <w:r w:rsidRPr="006C4B9A">
        <w:rPr>
          <w:rFonts w:ascii="Arial" w:hAnsi="Arial" w:cs="Arial"/>
          <w:sz w:val="22"/>
          <w:szCs w:val="22"/>
        </w:rPr>
        <w:t xml:space="preserve">krótszego </w:t>
      </w:r>
      <w:r w:rsidRPr="006C4B9A">
        <w:rPr>
          <w:rFonts w:ascii="Arial" w:hAnsi="Arial" w:cs="Arial"/>
          <w:bCs/>
          <w:sz w:val="22"/>
          <w:szCs w:val="22"/>
        </w:rPr>
        <w:t xml:space="preserve">okresu gwarancji na </w:t>
      </w:r>
      <w:r w:rsidR="00594338" w:rsidRPr="006C4B9A">
        <w:rPr>
          <w:rFonts w:ascii="Arial" w:hAnsi="Arial" w:cs="Arial"/>
          <w:sz w:val="22"/>
          <w:szCs w:val="22"/>
        </w:rPr>
        <w:t>perforację nadwozia</w:t>
      </w:r>
      <w:r w:rsidR="00594338" w:rsidRPr="006C4B9A">
        <w:rPr>
          <w:rFonts w:ascii="Arial" w:hAnsi="Arial" w:cs="Arial"/>
          <w:bCs/>
          <w:sz w:val="22"/>
          <w:szCs w:val="22"/>
        </w:rPr>
        <w:t xml:space="preserve"> </w:t>
      </w:r>
      <w:r w:rsidRPr="006C4B9A">
        <w:rPr>
          <w:rFonts w:ascii="Arial" w:hAnsi="Arial" w:cs="Arial"/>
          <w:bCs/>
          <w:sz w:val="22"/>
          <w:szCs w:val="22"/>
        </w:rPr>
        <w:t xml:space="preserve"> niż</w:t>
      </w:r>
      <w:r w:rsidRPr="006C4B9A">
        <w:rPr>
          <w:rFonts w:ascii="Arial" w:hAnsi="Arial" w:cs="Arial"/>
          <w:sz w:val="22"/>
          <w:szCs w:val="22"/>
        </w:rPr>
        <w:t xml:space="preserve"> </w:t>
      </w:r>
      <w:r w:rsidR="00AF3648">
        <w:rPr>
          <w:rFonts w:ascii="Arial" w:hAnsi="Arial" w:cs="Arial"/>
          <w:sz w:val="22"/>
          <w:szCs w:val="22"/>
        </w:rPr>
        <w:t>24</w:t>
      </w:r>
      <w:r w:rsidRPr="006C4B9A">
        <w:rPr>
          <w:rFonts w:ascii="Arial" w:hAnsi="Arial" w:cs="Arial"/>
          <w:sz w:val="22"/>
          <w:szCs w:val="22"/>
        </w:rPr>
        <w:t xml:space="preserve"> miesiące,</w:t>
      </w:r>
    </w:p>
    <w:p w14:paraId="33F7A1D7" w14:textId="53A0B0F2" w:rsidR="00DE6429" w:rsidRPr="006C4B9A" w:rsidRDefault="00DE6429" w:rsidP="00323D47">
      <w:pPr>
        <w:pStyle w:val="Akapitzlist"/>
        <w:numPr>
          <w:ilvl w:val="0"/>
          <w:numId w:val="32"/>
        </w:numPr>
        <w:spacing w:line="360" w:lineRule="auto"/>
        <w:ind w:left="2268" w:hanging="567"/>
        <w:jc w:val="both"/>
        <w:rPr>
          <w:rFonts w:ascii="Arial" w:hAnsi="Arial" w:cs="Arial"/>
          <w:sz w:val="22"/>
          <w:szCs w:val="22"/>
        </w:rPr>
      </w:pPr>
      <w:r w:rsidRPr="006C4B9A">
        <w:rPr>
          <w:rFonts w:ascii="Arial" w:hAnsi="Arial" w:cs="Arial"/>
          <w:bCs/>
          <w:sz w:val="22"/>
          <w:szCs w:val="22"/>
        </w:rPr>
        <w:t xml:space="preserve">określenie okresu gwarancji na </w:t>
      </w:r>
      <w:r w:rsidR="00594338" w:rsidRPr="006C4B9A">
        <w:rPr>
          <w:rFonts w:ascii="Arial" w:hAnsi="Arial" w:cs="Arial"/>
          <w:sz w:val="22"/>
          <w:szCs w:val="22"/>
        </w:rPr>
        <w:t>perforację nadwozia</w:t>
      </w:r>
      <w:r w:rsidR="00594338" w:rsidRPr="006C4B9A">
        <w:rPr>
          <w:rFonts w:ascii="Arial" w:hAnsi="Arial" w:cs="Arial"/>
          <w:bCs/>
          <w:sz w:val="22"/>
          <w:szCs w:val="22"/>
        </w:rPr>
        <w:t xml:space="preserve"> </w:t>
      </w:r>
      <w:r w:rsidRPr="006C4B9A">
        <w:rPr>
          <w:rFonts w:ascii="Arial" w:hAnsi="Arial" w:cs="Arial"/>
          <w:bCs/>
          <w:sz w:val="22"/>
          <w:szCs w:val="22"/>
        </w:rPr>
        <w:t xml:space="preserve"> poprzez sformułowania np.: „dożywotnio”, „bezterminowo”, „dwa lata”,</w:t>
      </w:r>
    </w:p>
    <w:p w14:paraId="3E087B04" w14:textId="77777777" w:rsidR="00DE6429" w:rsidRPr="006C4B9A" w:rsidRDefault="00DE6429" w:rsidP="00E944F3">
      <w:pPr>
        <w:pStyle w:val="Akapitzlist"/>
        <w:spacing w:line="360" w:lineRule="auto"/>
        <w:ind w:left="2268"/>
        <w:jc w:val="both"/>
        <w:rPr>
          <w:rFonts w:ascii="Arial" w:hAnsi="Arial" w:cs="Arial"/>
          <w:sz w:val="22"/>
          <w:szCs w:val="22"/>
        </w:rPr>
      </w:pPr>
      <w:r w:rsidRPr="006C4B9A">
        <w:rPr>
          <w:rFonts w:ascii="Arial" w:hAnsi="Arial" w:cs="Arial"/>
          <w:sz w:val="22"/>
          <w:szCs w:val="22"/>
        </w:rPr>
        <w:t xml:space="preserve">skutkować będzie odrzuceniem oferty Wykonawcy z przedmiotowego postępowania na podstawie </w:t>
      </w:r>
      <w:r w:rsidRPr="006C4B9A">
        <w:rPr>
          <w:rFonts w:ascii="Arial" w:hAnsi="Arial" w:cs="Arial"/>
          <w:bCs/>
          <w:sz w:val="22"/>
          <w:szCs w:val="22"/>
        </w:rPr>
        <w:t xml:space="preserve">art. 226 ust. 1 pkt 5 </w:t>
      </w:r>
      <w:r w:rsidRPr="006C4B9A">
        <w:rPr>
          <w:rFonts w:ascii="Arial" w:hAnsi="Arial" w:cs="Arial"/>
          <w:sz w:val="22"/>
          <w:szCs w:val="22"/>
        </w:rPr>
        <w:t>ustawy.</w:t>
      </w:r>
    </w:p>
    <w:p w14:paraId="27796BF8" w14:textId="0DC4B39F" w:rsidR="00DE6429" w:rsidRPr="006C4B9A" w:rsidRDefault="00DE6429" w:rsidP="00323D47">
      <w:pPr>
        <w:pStyle w:val="Akapitzlist"/>
        <w:numPr>
          <w:ilvl w:val="3"/>
          <w:numId w:val="38"/>
        </w:numPr>
        <w:tabs>
          <w:tab w:val="left" w:pos="0"/>
        </w:tabs>
        <w:spacing w:line="360" w:lineRule="auto"/>
        <w:ind w:left="2268" w:hanging="567"/>
        <w:jc w:val="both"/>
        <w:rPr>
          <w:rFonts w:ascii="Arial" w:hAnsi="Arial" w:cs="Arial"/>
          <w:sz w:val="22"/>
          <w:szCs w:val="22"/>
        </w:rPr>
      </w:pPr>
      <w:r w:rsidRPr="006C4B9A">
        <w:rPr>
          <w:rFonts w:ascii="Arial" w:hAnsi="Arial" w:cs="Arial"/>
          <w:bCs/>
          <w:sz w:val="22"/>
          <w:szCs w:val="22"/>
        </w:rPr>
        <w:t xml:space="preserve">Okres gwarancji na </w:t>
      </w:r>
      <w:r w:rsidR="00594338" w:rsidRPr="006C4B9A">
        <w:rPr>
          <w:rFonts w:ascii="Arial" w:hAnsi="Arial" w:cs="Arial"/>
          <w:sz w:val="22"/>
          <w:szCs w:val="22"/>
        </w:rPr>
        <w:t>perforację nadwozia</w:t>
      </w:r>
      <w:r w:rsidRPr="006C4B9A">
        <w:rPr>
          <w:rFonts w:ascii="Arial" w:hAnsi="Arial" w:cs="Arial"/>
          <w:sz w:val="22"/>
          <w:szCs w:val="22"/>
        </w:rPr>
        <w:t xml:space="preserve"> liczony jest od dnia podpisania protokołu odbioru przedmiotu zamówienia.</w:t>
      </w:r>
    </w:p>
    <w:p w14:paraId="17268046" w14:textId="77777777" w:rsidR="00BC3155" w:rsidRPr="006C4B9A" w:rsidRDefault="00BC3155" w:rsidP="00E47707">
      <w:pPr>
        <w:spacing w:line="360" w:lineRule="auto"/>
        <w:jc w:val="both"/>
        <w:rPr>
          <w:rFonts w:ascii="Arial" w:hAnsi="Arial" w:cs="Arial"/>
          <w:sz w:val="22"/>
          <w:szCs w:val="22"/>
        </w:rPr>
      </w:pPr>
    </w:p>
    <w:p w14:paraId="33BB1FF4" w14:textId="18DE39FF" w:rsidR="00045FC3" w:rsidRPr="006C4B9A" w:rsidRDefault="00045FC3" w:rsidP="00323D47">
      <w:pPr>
        <w:pStyle w:val="Akapitzlist"/>
        <w:numPr>
          <w:ilvl w:val="1"/>
          <w:numId w:val="36"/>
        </w:numPr>
        <w:spacing w:line="360" w:lineRule="auto"/>
        <w:ind w:left="709" w:hanging="709"/>
        <w:jc w:val="both"/>
        <w:rPr>
          <w:rFonts w:ascii="Arial" w:hAnsi="Arial" w:cs="Arial"/>
          <w:sz w:val="22"/>
          <w:szCs w:val="22"/>
        </w:rPr>
      </w:pPr>
      <w:r w:rsidRPr="006C4B9A">
        <w:rPr>
          <w:rFonts w:ascii="Arial" w:hAnsi="Arial" w:cs="Arial"/>
          <w:sz w:val="22"/>
          <w:szCs w:val="22"/>
        </w:rPr>
        <w:t xml:space="preserve">Punktacja według powyższych kryteriów wyliczana zostanie według </w:t>
      </w:r>
      <w:r w:rsidR="00D04F47" w:rsidRPr="006C4B9A">
        <w:rPr>
          <w:rFonts w:ascii="Arial" w:hAnsi="Arial" w:cs="Arial"/>
          <w:sz w:val="22"/>
          <w:szCs w:val="22"/>
        </w:rPr>
        <w:t>równania:</w:t>
      </w:r>
    </w:p>
    <w:tbl>
      <w:tblPr>
        <w:tblW w:w="10030" w:type="dxa"/>
        <w:tblInd w:w="426" w:type="dxa"/>
        <w:shd w:val="clear" w:color="auto" w:fill="F2F2F2" w:themeFill="background1" w:themeFillShade="F2"/>
        <w:tblLayout w:type="fixed"/>
        <w:tblLook w:val="04A0" w:firstRow="1" w:lastRow="0" w:firstColumn="1" w:lastColumn="0" w:noHBand="0" w:noVBand="1"/>
      </w:tblPr>
      <w:tblGrid>
        <w:gridCol w:w="890"/>
        <w:gridCol w:w="342"/>
        <w:gridCol w:w="1886"/>
        <w:gridCol w:w="342"/>
        <w:gridCol w:w="2210"/>
        <w:gridCol w:w="342"/>
        <w:gridCol w:w="3060"/>
        <w:gridCol w:w="241"/>
        <w:gridCol w:w="239"/>
        <w:gridCol w:w="236"/>
        <w:gridCol w:w="242"/>
      </w:tblGrid>
      <w:tr w:rsidR="00D04F47" w:rsidRPr="006C4B9A" w14:paraId="2DA64C1F" w14:textId="500055D9" w:rsidTr="00636C11">
        <w:trPr>
          <w:trHeight w:val="336"/>
        </w:trPr>
        <w:tc>
          <w:tcPr>
            <w:tcW w:w="890" w:type="dxa"/>
            <w:shd w:val="clear" w:color="auto" w:fill="F2F2F2" w:themeFill="background1" w:themeFillShade="F2"/>
            <w:vAlign w:val="center"/>
          </w:tcPr>
          <w:p w14:paraId="3675A592" w14:textId="77777777" w:rsidR="00D04F47" w:rsidRPr="006C4B9A" w:rsidRDefault="00D04F47" w:rsidP="00E47707">
            <w:pPr>
              <w:spacing w:line="360" w:lineRule="auto"/>
              <w:jc w:val="center"/>
              <w:rPr>
                <w:rFonts w:ascii="Arial" w:hAnsi="Arial" w:cs="Arial"/>
                <w:b/>
                <w:sz w:val="20"/>
                <w:szCs w:val="20"/>
              </w:rPr>
            </w:pPr>
            <w:proofErr w:type="spellStart"/>
            <w:r w:rsidRPr="006C4B9A">
              <w:rPr>
                <w:rFonts w:ascii="Arial" w:hAnsi="Arial" w:cs="Arial"/>
                <w:b/>
                <w:sz w:val="20"/>
                <w:szCs w:val="20"/>
              </w:rPr>
              <w:t>P</w:t>
            </w:r>
            <w:r w:rsidRPr="006C4B9A">
              <w:rPr>
                <w:rFonts w:ascii="Arial" w:hAnsi="Arial" w:cs="Arial"/>
                <w:b/>
                <w:sz w:val="20"/>
                <w:szCs w:val="20"/>
                <w:vertAlign w:val="subscript"/>
              </w:rPr>
              <w:t>bo</w:t>
            </w:r>
            <w:proofErr w:type="spellEnd"/>
          </w:p>
        </w:tc>
        <w:tc>
          <w:tcPr>
            <w:tcW w:w="342" w:type="dxa"/>
            <w:shd w:val="clear" w:color="auto" w:fill="F2F2F2" w:themeFill="background1" w:themeFillShade="F2"/>
            <w:vAlign w:val="center"/>
          </w:tcPr>
          <w:p w14:paraId="5A5DAC2D" w14:textId="77777777" w:rsidR="00D04F47" w:rsidRPr="006C4B9A" w:rsidRDefault="00D04F47" w:rsidP="00E47707">
            <w:pPr>
              <w:spacing w:line="360" w:lineRule="auto"/>
              <w:jc w:val="center"/>
              <w:rPr>
                <w:rFonts w:ascii="Arial" w:hAnsi="Arial" w:cs="Arial"/>
                <w:b/>
                <w:sz w:val="20"/>
                <w:szCs w:val="20"/>
              </w:rPr>
            </w:pPr>
            <w:r w:rsidRPr="006C4B9A">
              <w:rPr>
                <w:rFonts w:ascii="Arial" w:hAnsi="Arial" w:cs="Arial"/>
                <w:b/>
                <w:sz w:val="20"/>
                <w:szCs w:val="20"/>
              </w:rPr>
              <w:t>=</w:t>
            </w:r>
          </w:p>
        </w:tc>
        <w:tc>
          <w:tcPr>
            <w:tcW w:w="1886" w:type="dxa"/>
            <w:shd w:val="clear" w:color="auto" w:fill="F2F2F2" w:themeFill="background1" w:themeFillShade="F2"/>
            <w:vAlign w:val="center"/>
          </w:tcPr>
          <w:p w14:paraId="56A327E4" w14:textId="77777777" w:rsidR="00D04F47" w:rsidRPr="006C4B9A" w:rsidRDefault="00D04F47" w:rsidP="00E47707">
            <w:pPr>
              <w:spacing w:line="360" w:lineRule="auto"/>
              <w:jc w:val="center"/>
              <w:rPr>
                <w:rFonts w:ascii="Arial" w:hAnsi="Arial" w:cs="Arial"/>
                <w:b/>
                <w:sz w:val="20"/>
                <w:szCs w:val="20"/>
              </w:rPr>
            </w:pPr>
            <w:r w:rsidRPr="006C4B9A">
              <w:rPr>
                <w:rFonts w:ascii="Arial" w:hAnsi="Arial" w:cs="Arial"/>
                <w:sz w:val="20"/>
                <w:szCs w:val="20"/>
              </w:rPr>
              <w:t xml:space="preserve">Liczba punktów </w:t>
            </w:r>
            <w:r w:rsidRPr="006C4B9A">
              <w:rPr>
                <w:rFonts w:ascii="Arial" w:hAnsi="Arial" w:cs="Arial"/>
                <w:sz w:val="20"/>
                <w:szCs w:val="20"/>
              </w:rPr>
              <w:br/>
              <w:t>w kryterium</w:t>
            </w:r>
            <w:r w:rsidRPr="006C4B9A">
              <w:rPr>
                <w:rFonts w:ascii="Arial" w:hAnsi="Arial" w:cs="Arial"/>
                <w:b/>
                <w:sz w:val="20"/>
                <w:szCs w:val="20"/>
              </w:rPr>
              <w:t xml:space="preserve"> Cena oferty brutto</w:t>
            </w:r>
          </w:p>
        </w:tc>
        <w:tc>
          <w:tcPr>
            <w:tcW w:w="342" w:type="dxa"/>
            <w:shd w:val="clear" w:color="auto" w:fill="F2F2F2" w:themeFill="background1" w:themeFillShade="F2"/>
            <w:vAlign w:val="center"/>
          </w:tcPr>
          <w:p w14:paraId="4C3E4519" w14:textId="77777777" w:rsidR="00D04F47" w:rsidRPr="006C4B9A" w:rsidRDefault="00D04F47" w:rsidP="00E47707">
            <w:pPr>
              <w:spacing w:line="360" w:lineRule="auto"/>
              <w:jc w:val="center"/>
              <w:rPr>
                <w:rFonts w:ascii="Arial" w:hAnsi="Arial" w:cs="Arial"/>
                <w:b/>
                <w:sz w:val="20"/>
                <w:szCs w:val="20"/>
              </w:rPr>
            </w:pPr>
            <w:r w:rsidRPr="006C4B9A">
              <w:rPr>
                <w:rFonts w:ascii="Arial" w:hAnsi="Arial" w:cs="Arial"/>
                <w:b/>
                <w:sz w:val="20"/>
                <w:szCs w:val="20"/>
              </w:rPr>
              <w:t>+</w:t>
            </w:r>
          </w:p>
        </w:tc>
        <w:tc>
          <w:tcPr>
            <w:tcW w:w="2210" w:type="dxa"/>
            <w:shd w:val="clear" w:color="auto" w:fill="F2F2F2" w:themeFill="background1" w:themeFillShade="F2"/>
            <w:vAlign w:val="center"/>
          </w:tcPr>
          <w:p w14:paraId="0BED9FCF" w14:textId="77777777" w:rsidR="00D04F47" w:rsidRPr="006C4B9A" w:rsidRDefault="00D04F47" w:rsidP="00E47707">
            <w:pPr>
              <w:spacing w:line="360" w:lineRule="auto"/>
              <w:jc w:val="center"/>
              <w:rPr>
                <w:rFonts w:ascii="Arial" w:hAnsi="Arial" w:cs="Arial"/>
                <w:sz w:val="20"/>
                <w:szCs w:val="20"/>
              </w:rPr>
            </w:pPr>
            <w:r w:rsidRPr="006C4B9A">
              <w:rPr>
                <w:rFonts w:ascii="Arial" w:hAnsi="Arial" w:cs="Arial"/>
                <w:sz w:val="20"/>
                <w:szCs w:val="20"/>
              </w:rPr>
              <w:t>Liczba punktów</w:t>
            </w:r>
            <w:r w:rsidRPr="006C4B9A">
              <w:rPr>
                <w:rFonts w:ascii="Arial" w:hAnsi="Arial" w:cs="Arial"/>
                <w:sz w:val="20"/>
                <w:szCs w:val="20"/>
              </w:rPr>
              <w:br/>
              <w:t xml:space="preserve"> w kryterium</w:t>
            </w:r>
          </w:p>
          <w:p w14:paraId="361885DE" w14:textId="0D845220" w:rsidR="00D04F47" w:rsidRPr="006C4B9A" w:rsidRDefault="00D04F47" w:rsidP="00E47707">
            <w:pPr>
              <w:spacing w:line="360" w:lineRule="auto"/>
              <w:jc w:val="center"/>
              <w:rPr>
                <w:rFonts w:ascii="Arial" w:hAnsi="Arial" w:cs="Arial"/>
                <w:b/>
                <w:sz w:val="20"/>
                <w:szCs w:val="20"/>
              </w:rPr>
            </w:pPr>
            <w:r w:rsidRPr="006C4B9A">
              <w:rPr>
                <w:rFonts w:ascii="Arial" w:hAnsi="Arial" w:cs="Arial"/>
                <w:b/>
                <w:sz w:val="20"/>
                <w:szCs w:val="20"/>
              </w:rPr>
              <w:t>Termin wykonania zamówienia</w:t>
            </w:r>
          </w:p>
        </w:tc>
        <w:tc>
          <w:tcPr>
            <w:tcW w:w="342" w:type="dxa"/>
            <w:shd w:val="clear" w:color="auto" w:fill="F2F2F2" w:themeFill="background1" w:themeFillShade="F2"/>
            <w:vAlign w:val="center"/>
          </w:tcPr>
          <w:p w14:paraId="65D45BEE" w14:textId="77777777" w:rsidR="00D04F47" w:rsidRPr="006C4B9A" w:rsidRDefault="00D04F47" w:rsidP="00E47707">
            <w:pPr>
              <w:spacing w:line="360" w:lineRule="auto"/>
              <w:jc w:val="center"/>
              <w:rPr>
                <w:rFonts w:ascii="Arial" w:hAnsi="Arial" w:cs="Arial"/>
                <w:b/>
                <w:sz w:val="20"/>
                <w:szCs w:val="20"/>
              </w:rPr>
            </w:pPr>
            <w:r w:rsidRPr="006C4B9A">
              <w:rPr>
                <w:rFonts w:ascii="Arial" w:hAnsi="Arial" w:cs="Arial"/>
                <w:b/>
                <w:sz w:val="20"/>
                <w:szCs w:val="20"/>
              </w:rPr>
              <w:t>+</w:t>
            </w:r>
          </w:p>
        </w:tc>
        <w:tc>
          <w:tcPr>
            <w:tcW w:w="3060" w:type="dxa"/>
            <w:shd w:val="clear" w:color="auto" w:fill="F2F2F2" w:themeFill="background1" w:themeFillShade="F2"/>
            <w:vAlign w:val="center"/>
          </w:tcPr>
          <w:p w14:paraId="06FC8ECF" w14:textId="77777777" w:rsidR="00AF13E9" w:rsidRPr="006C4B9A" w:rsidRDefault="00AF13E9" w:rsidP="00AF13E9">
            <w:pPr>
              <w:spacing w:line="360" w:lineRule="auto"/>
              <w:jc w:val="center"/>
              <w:rPr>
                <w:rFonts w:ascii="Arial" w:hAnsi="Arial" w:cs="Arial"/>
                <w:sz w:val="20"/>
                <w:szCs w:val="20"/>
              </w:rPr>
            </w:pPr>
            <w:r w:rsidRPr="006C4B9A">
              <w:rPr>
                <w:rFonts w:ascii="Arial" w:hAnsi="Arial" w:cs="Arial"/>
                <w:sz w:val="20"/>
                <w:szCs w:val="20"/>
              </w:rPr>
              <w:t>Liczba punktów</w:t>
            </w:r>
            <w:r w:rsidRPr="006C4B9A">
              <w:rPr>
                <w:rFonts w:ascii="Arial" w:hAnsi="Arial" w:cs="Arial"/>
                <w:sz w:val="20"/>
                <w:szCs w:val="20"/>
              </w:rPr>
              <w:br/>
              <w:t xml:space="preserve"> w kryterium</w:t>
            </w:r>
          </w:p>
          <w:p w14:paraId="5168698E" w14:textId="4AD87C92" w:rsidR="00D04F47" w:rsidRPr="006C4B9A" w:rsidRDefault="00AF13E9" w:rsidP="00AF13E9">
            <w:pPr>
              <w:spacing w:line="360" w:lineRule="auto"/>
              <w:jc w:val="center"/>
              <w:rPr>
                <w:rFonts w:ascii="Arial" w:hAnsi="Arial" w:cs="Arial"/>
                <w:b/>
                <w:sz w:val="20"/>
                <w:szCs w:val="20"/>
              </w:rPr>
            </w:pPr>
            <w:r w:rsidRPr="006C4B9A">
              <w:rPr>
                <w:rFonts w:ascii="Arial" w:hAnsi="Arial" w:cs="Arial"/>
                <w:b/>
                <w:sz w:val="20"/>
                <w:szCs w:val="20"/>
              </w:rPr>
              <w:lastRenderedPageBreak/>
              <w:t>Okres gwarancji na perforację nadwozia</w:t>
            </w:r>
            <w:r>
              <w:rPr>
                <w:rFonts w:ascii="Arial" w:hAnsi="Arial" w:cs="Arial"/>
                <w:b/>
                <w:sz w:val="20"/>
                <w:szCs w:val="20"/>
              </w:rPr>
              <w:t xml:space="preserve"> bez limitu kilometrów</w:t>
            </w:r>
          </w:p>
        </w:tc>
        <w:tc>
          <w:tcPr>
            <w:tcW w:w="241" w:type="dxa"/>
            <w:shd w:val="clear" w:color="auto" w:fill="F2F2F2" w:themeFill="background1" w:themeFillShade="F2"/>
            <w:vAlign w:val="center"/>
          </w:tcPr>
          <w:p w14:paraId="5EB74391" w14:textId="75E02424" w:rsidR="00D04F47" w:rsidRPr="006C4B9A" w:rsidRDefault="00D04F47" w:rsidP="00E47707">
            <w:pPr>
              <w:spacing w:line="360" w:lineRule="auto"/>
              <w:jc w:val="center"/>
              <w:rPr>
                <w:rFonts w:ascii="Arial" w:hAnsi="Arial" w:cs="Arial"/>
                <w:sz w:val="20"/>
                <w:szCs w:val="20"/>
              </w:rPr>
            </w:pPr>
          </w:p>
        </w:tc>
        <w:tc>
          <w:tcPr>
            <w:tcW w:w="239" w:type="dxa"/>
            <w:shd w:val="clear" w:color="auto" w:fill="F2F2F2" w:themeFill="background1" w:themeFillShade="F2"/>
            <w:vAlign w:val="center"/>
          </w:tcPr>
          <w:p w14:paraId="37A7F329" w14:textId="4E2B8027" w:rsidR="00D04F47" w:rsidRPr="006C4B9A" w:rsidRDefault="00D04F47" w:rsidP="00E47707">
            <w:pPr>
              <w:spacing w:line="360" w:lineRule="auto"/>
              <w:jc w:val="center"/>
              <w:rPr>
                <w:rFonts w:ascii="Arial" w:hAnsi="Arial" w:cs="Arial"/>
                <w:sz w:val="20"/>
                <w:szCs w:val="20"/>
              </w:rPr>
            </w:pPr>
          </w:p>
        </w:tc>
        <w:tc>
          <w:tcPr>
            <w:tcW w:w="236" w:type="dxa"/>
            <w:shd w:val="clear" w:color="auto" w:fill="F2F2F2" w:themeFill="background1" w:themeFillShade="F2"/>
            <w:vAlign w:val="center"/>
          </w:tcPr>
          <w:p w14:paraId="37EA3DCC" w14:textId="59274386" w:rsidR="00D04F47" w:rsidRPr="006C4B9A" w:rsidRDefault="00D04F47" w:rsidP="00E47707">
            <w:pPr>
              <w:spacing w:line="360" w:lineRule="auto"/>
              <w:jc w:val="center"/>
              <w:rPr>
                <w:rFonts w:ascii="Arial" w:hAnsi="Arial" w:cs="Arial"/>
                <w:sz w:val="20"/>
                <w:szCs w:val="20"/>
              </w:rPr>
            </w:pPr>
          </w:p>
        </w:tc>
        <w:tc>
          <w:tcPr>
            <w:tcW w:w="242" w:type="dxa"/>
            <w:shd w:val="clear" w:color="auto" w:fill="F2F2F2" w:themeFill="background1" w:themeFillShade="F2"/>
            <w:vAlign w:val="center"/>
          </w:tcPr>
          <w:p w14:paraId="30519E64" w14:textId="5C238161" w:rsidR="00D04F47" w:rsidRPr="006C4B9A" w:rsidRDefault="00D04F47" w:rsidP="00E47707">
            <w:pPr>
              <w:spacing w:line="360" w:lineRule="auto"/>
              <w:jc w:val="center"/>
              <w:rPr>
                <w:rFonts w:ascii="Arial" w:hAnsi="Arial" w:cs="Arial"/>
                <w:sz w:val="20"/>
                <w:szCs w:val="20"/>
              </w:rPr>
            </w:pPr>
          </w:p>
        </w:tc>
      </w:tr>
    </w:tbl>
    <w:p w14:paraId="5E65ED7A" w14:textId="475AE927" w:rsidR="00045FC3" w:rsidRPr="00E47707" w:rsidRDefault="00045FC3" w:rsidP="00E47707">
      <w:pPr>
        <w:pStyle w:val="Akapitzlist"/>
        <w:spacing w:line="360" w:lineRule="auto"/>
        <w:ind w:left="480"/>
        <w:jc w:val="both"/>
        <w:rPr>
          <w:rFonts w:ascii="Arial" w:hAnsi="Arial" w:cs="Arial"/>
          <w:b/>
          <w:sz w:val="22"/>
          <w:szCs w:val="22"/>
        </w:rPr>
      </w:pPr>
      <w:r w:rsidRPr="00E47707">
        <w:rPr>
          <w:rFonts w:ascii="Arial" w:hAnsi="Arial" w:cs="Arial"/>
          <w:b/>
          <w:sz w:val="22"/>
          <w:szCs w:val="22"/>
        </w:rPr>
        <w:tab/>
      </w:r>
      <w:proofErr w:type="spellStart"/>
      <w:r w:rsidRPr="00E47707">
        <w:rPr>
          <w:rFonts w:ascii="Arial" w:hAnsi="Arial" w:cs="Arial"/>
          <w:b/>
          <w:sz w:val="22"/>
          <w:szCs w:val="22"/>
        </w:rPr>
        <w:t>P</w:t>
      </w:r>
      <w:r w:rsidRPr="00E47707">
        <w:rPr>
          <w:rFonts w:ascii="Arial" w:hAnsi="Arial" w:cs="Arial"/>
          <w:b/>
          <w:sz w:val="22"/>
          <w:szCs w:val="22"/>
          <w:vertAlign w:val="subscript"/>
        </w:rPr>
        <w:t>bo</w:t>
      </w:r>
      <w:proofErr w:type="spellEnd"/>
      <w:r w:rsidRPr="00E47707">
        <w:rPr>
          <w:rFonts w:ascii="Arial" w:hAnsi="Arial" w:cs="Arial"/>
          <w:b/>
          <w:sz w:val="22"/>
          <w:szCs w:val="22"/>
        </w:rPr>
        <w:t xml:space="preserve"> – punktacja badanej oferty </w:t>
      </w:r>
    </w:p>
    <w:p w14:paraId="49CF8184" w14:textId="6F19CEC3" w:rsidR="00045FC3" w:rsidRPr="00E47707" w:rsidRDefault="00045FC3" w:rsidP="00323D47">
      <w:pPr>
        <w:pStyle w:val="Akapitzlist"/>
        <w:numPr>
          <w:ilvl w:val="1"/>
          <w:numId w:val="36"/>
        </w:numPr>
        <w:spacing w:line="360" w:lineRule="auto"/>
        <w:ind w:left="709" w:hanging="709"/>
        <w:jc w:val="both"/>
        <w:rPr>
          <w:rFonts w:ascii="Arial" w:hAnsi="Arial" w:cs="Arial"/>
          <w:sz w:val="22"/>
          <w:szCs w:val="22"/>
        </w:rPr>
      </w:pPr>
      <w:r w:rsidRPr="00E47707">
        <w:rPr>
          <w:rFonts w:ascii="Arial" w:hAnsi="Arial" w:cs="Arial"/>
          <w:sz w:val="22"/>
          <w:szCs w:val="22"/>
        </w:rPr>
        <w:t xml:space="preserve">Maksymalna liczba punktów, jaką Wykonawca może otrzymać wynosi </w:t>
      </w:r>
      <w:r w:rsidRPr="00E47707">
        <w:rPr>
          <w:rFonts w:ascii="Arial" w:hAnsi="Arial" w:cs="Arial"/>
          <w:b/>
          <w:i/>
          <w:sz w:val="22"/>
          <w:szCs w:val="22"/>
        </w:rPr>
        <w:t>sto</w:t>
      </w:r>
      <w:r w:rsidRPr="00E47707">
        <w:rPr>
          <w:rFonts w:ascii="Arial" w:hAnsi="Arial" w:cs="Arial"/>
          <w:sz w:val="22"/>
          <w:szCs w:val="22"/>
        </w:rPr>
        <w:t xml:space="preserve"> </w:t>
      </w:r>
      <w:r w:rsidRPr="00E47707">
        <w:rPr>
          <w:rFonts w:ascii="Arial" w:hAnsi="Arial" w:cs="Arial"/>
          <w:b/>
          <w:sz w:val="22"/>
          <w:szCs w:val="22"/>
        </w:rPr>
        <w:t>[100] punktów</w:t>
      </w:r>
      <w:r w:rsidRPr="00E47707">
        <w:rPr>
          <w:rFonts w:ascii="Arial" w:hAnsi="Arial" w:cs="Arial"/>
          <w:sz w:val="22"/>
          <w:szCs w:val="22"/>
        </w:rPr>
        <w:t>.</w:t>
      </w:r>
    </w:p>
    <w:p w14:paraId="38A87D98" w14:textId="1247FF4C" w:rsidR="00045FC3" w:rsidRPr="00E47707" w:rsidRDefault="00045FC3" w:rsidP="00323D47">
      <w:pPr>
        <w:pStyle w:val="Akapitzlist"/>
        <w:numPr>
          <w:ilvl w:val="1"/>
          <w:numId w:val="36"/>
        </w:numPr>
        <w:spacing w:line="360" w:lineRule="auto"/>
        <w:ind w:left="709" w:hanging="709"/>
        <w:jc w:val="both"/>
        <w:rPr>
          <w:rFonts w:ascii="Arial" w:hAnsi="Arial" w:cs="Arial"/>
          <w:sz w:val="22"/>
          <w:szCs w:val="22"/>
        </w:rPr>
      </w:pPr>
      <w:r w:rsidRPr="00E47707">
        <w:rPr>
          <w:rFonts w:ascii="Arial" w:hAnsi="Arial" w:cs="Arial"/>
          <w:sz w:val="22"/>
          <w:szCs w:val="22"/>
        </w:rPr>
        <w:t xml:space="preserve">Za </w:t>
      </w:r>
      <w:r w:rsidRPr="00E47707">
        <w:rPr>
          <w:rFonts w:ascii="Arial" w:hAnsi="Arial" w:cs="Arial"/>
          <w:b/>
          <w:sz w:val="22"/>
          <w:szCs w:val="22"/>
        </w:rPr>
        <w:t>najwyżej ocenioną</w:t>
      </w:r>
      <w:r w:rsidRPr="00E47707">
        <w:rPr>
          <w:rFonts w:ascii="Arial" w:hAnsi="Arial" w:cs="Arial"/>
          <w:sz w:val="22"/>
          <w:szCs w:val="22"/>
        </w:rPr>
        <w:t xml:space="preserve"> zostanie uznana oferta, która otrzyma najwyższą liczbę punktów w wyniku zastosowania równania przedstawionego w </w:t>
      </w:r>
      <w:r w:rsidRPr="00E47707">
        <w:rPr>
          <w:rFonts w:ascii="Arial" w:hAnsi="Arial" w:cs="Arial"/>
          <w:b/>
          <w:sz w:val="22"/>
          <w:szCs w:val="22"/>
        </w:rPr>
        <w:t xml:space="preserve">pkt. 19.4. SWZ </w:t>
      </w:r>
      <w:r w:rsidRPr="00E47707">
        <w:rPr>
          <w:rFonts w:ascii="Arial" w:hAnsi="Arial" w:cs="Arial"/>
          <w:sz w:val="22"/>
          <w:szCs w:val="22"/>
        </w:rPr>
        <w:t>oraz</w:t>
      </w:r>
      <w:r w:rsidR="0038278B" w:rsidRPr="00E47707">
        <w:rPr>
          <w:rFonts w:ascii="Arial" w:hAnsi="Arial" w:cs="Arial"/>
          <w:sz w:val="22"/>
          <w:szCs w:val="22"/>
        </w:rPr>
        <w:t xml:space="preserve"> odpowiadająca okolicznościom, </w:t>
      </w:r>
      <w:r w:rsidRPr="00E47707">
        <w:rPr>
          <w:rFonts w:ascii="Arial" w:hAnsi="Arial" w:cs="Arial"/>
          <w:sz w:val="22"/>
          <w:szCs w:val="22"/>
        </w:rPr>
        <w:t>o których mowa w art. 57 ustawy (zweryfikowanych na podstawie wstępnych oświadczeń dostarczonych wraz z ofertą).</w:t>
      </w:r>
    </w:p>
    <w:p w14:paraId="32E7057D" w14:textId="77777777" w:rsidR="00045FC3" w:rsidRPr="00E47707" w:rsidRDefault="00045FC3" w:rsidP="00323D47">
      <w:pPr>
        <w:pStyle w:val="Akapitzlist"/>
        <w:numPr>
          <w:ilvl w:val="1"/>
          <w:numId w:val="36"/>
        </w:numPr>
        <w:spacing w:line="360" w:lineRule="auto"/>
        <w:ind w:left="709" w:hanging="709"/>
        <w:jc w:val="both"/>
        <w:rPr>
          <w:rFonts w:ascii="Arial" w:hAnsi="Arial" w:cs="Arial"/>
          <w:sz w:val="22"/>
          <w:szCs w:val="22"/>
        </w:rPr>
      </w:pPr>
      <w:r w:rsidRPr="00E47707">
        <w:rPr>
          <w:rFonts w:ascii="Arial" w:hAnsi="Arial" w:cs="Arial"/>
          <w:sz w:val="22"/>
          <w:szCs w:val="22"/>
        </w:rPr>
        <w:t>Wszystkie obliczenia będą dokonywane z dokładnością do dwóch miejsc po przecinku.</w:t>
      </w:r>
    </w:p>
    <w:p w14:paraId="63CA5B02" w14:textId="77777777" w:rsidR="00045FC3" w:rsidRPr="00E47707" w:rsidRDefault="00045FC3" w:rsidP="00323D47">
      <w:pPr>
        <w:pStyle w:val="Akapitzlist"/>
        <w:numPr>
          <w:ilvl w:val="1"/>
          <w:numId w:val="36"/>
        </w:numPr>
        <w:spacing w:line="360" w:lineRule="auto"/>
        <w:ind w:left="709" w:hanging="709"/>
        <w:jc w:val="both"/>
        <w:rPr>
          <w:rFonts w:ascii="Arial" w:hAnsi="Arial" w:cs="Arial"/>
          <w:sz w:val="22"/>
          <w:szCs w:val="22"/>
        </w:rPr>
      </w:pPr>
      <w:r w:rsidRPr="00E47707">
        <w:rPr>
          <w:rFonts w:ascii="Arial" w:hAnsi="Arial" w:cs="Arial"/>
          <w:sz w:val="22"/>
          <w:szCs w:val="22"/>
        </w:rPr>
        <w:t xml:space="preserve">Za </w:t>
      </w:r>
      <w:r w:rsidRPr="00E47707">
        <w:rPr>
          <w:rFonts w:ascii="Arial" w:hAnsi="Arial" w:cs="Arial"/>
          <w:b/>
          <w:sz w:val="22"/>
          <w:szCs w:val="22"/>
        </w:rPr>
        <w:t>najkorzystniejszą ofertę</w:t>
      </w:r>
      <w:r w:rsidRPr="00E47707">
        <w:rPr>
          <w:rFonts w:ascii="Arial" w:hAnsi="Arial" w:cs="Arial"/>
          <w:sz w:val="22"/>
          <w:szCs w:val="22"/>
        </w:rPr>
        <w:t xml:space="preserve"> zostanie uznana oferta, która została złożona przez Wykonawcę niepodlegającego wykluczeniu, która jest najwyżej oceniona i nie podlega odrzuceniu oraz spełnia wymagania Zamawiającego określone w SWZ.</w:t>
      </w:r>
    </w:p>
    <w:p w14:paraId="457CD9FF" w14:textId="10B0221C" w:rsidR="00975475" w:rsidRPr="004A147A" w:rsidRDefault="00975475" w:rsidP="00323D47">
      <w:pPr>
        <w:pStyle w:val="Nagwek2"/>
        <w:numPr>
          <w:ilvl w:val="0"/>
          <w:numId w:val="36"/>
        </w:numPr>
        <w:shd w:val="clear" w:color="auto" w:fill="F2F2F2" w:themeFill="background1" w:themeFillShade="F2"/>
        <w:spacing w:line="360" w:lineRule="auto"/>
        <w:ind w:left="709" w:hanging="709"/>
        <w:rPr>
          <w:rFonts w:ascii="Arial" w:hAnsi="Arial" w:cs="Arial"/>
          <w:sz w:val="22"/>
          <w:szCs w:val="22"/>
        </w:rPr>
      </w:pPr>
      <w:bookmarkStart w:id="40" w:name="_Toc195086599"/>
      <w:r w:rsidRPr="004A147A">
        <w:rPr>
          <w:rFonts w:ascii="Arial" w:hAnsi="Arial" w:cs="Arial"/>
          <w:sz w:val="22"/>
          <w:szCs w:val="22"/>
        </w:rPr>
        <w:t>Informacje o czynnościach dokonywanych po wyborze najkorzystniejszej oferty, w celu zawarcia umowy w sprawie zamówienia publicznego</w:t>
      </w:r>
      <w:bookmarkEnd w:id="40"/>
      <w:r w:rsidRPr="004A147A">
        <w:rPr>
          <w:rFonts w:ascii="Arial" w:hAnsi="Arial" w:cs="Arial"/>
          <w:sz w:val="22"/>
          <w:szCs w:val="22"/>
        </w:rPr>
        <w:t xml:space="preserve"> </w:t>
      </w:r>
    </w:p>
    <w:p w14:paraId="61C3ED91" w14:textId="501AB6F4" w:rsidR="00975475" w:rsidRPr="006C4B9A" w:rsidRDefault="00975475" w:rsidP="00323D47">
      <w:pPr>
        <w:numPr>
          <w:ilvl w:val="0"/>
          <w:numId w:val="13"/>
        </w:numPr>
        <w:spacing w:before="120" w:line="360" w:lineRule="auto"/>
        <w:ind w:left="709" w:hanging="709"/>
        <w:jc w:val="both"/>
        <w:rPr>
          <w:rFonts w:ascii="Arial" w:hAnsi="Arial" w:cs="Arial"/>
          <w:sz w:val="22"/>
          <w:szCs w:val="22"/>
        </w:rPr>
      </w:pPr>
      <w:r w:rsidRPr="006C4B9A">
        <w:rPr>
          <w:rFonts w:ascii="Arial" w:hAnsi="Arial" w:cs="Arial"/>
          <w:sz w:val="22"/>
          <w:szCs w:val="22"/>
        </w:rPr>
        <w:t xml:space="preserve">Wykonawca, którego oferta zostanie uznana za najkorzystniejszą, ma obowiązek zawarcia umowy, zgodnie z postanowieniami określonymi w projekcie umowy stanowiącym </w:t>
      </w:r>
      <w:r w:rsidR="00826BD3" w:rsidRPr="006C4B9A">
        <w:rPr>
          <w:rFonts w:ascii="Arial" w:hAnsi="Arial" w:cs="Arial"/>
          <w:sz w:val="22"/>
          <w:szCs w:val="22"/>
        </w:rPr>
        <w:t>załącznik nr 3</w:t>
      </w:r>
      <w:r w:rsidRPr="006C4B9A">
        <w:rPr>
          <w:rFonts w:ascii="Arial" w:hAnsi="Arial" w:cs="Arial"/>
          <w:sz w:val="22"/>
          <w:szCs w:val="22"/>
        </w:rPr>
        <w:t xml:space="preserve"> do</w:t>
      </w:r>
      <w:r w:rsidR="00AC28E7" w:rsidRPr="006C4B9A">
        <w:rPr>
          <w:rFonts w:ascii="Arial" w:hAnsi="Arial" w:cs="Arial"/>
          <w:sz w:val="22"/>
          <w:szCs w:val="22"/>
        </w:rPr>
        <w:t xml:space="preserve"> SWZ </w:t>
      </w:r>
      <w:r w:rsidRPr="006C4B9A">
        <w:rPr>
          <w:rFonts w:ascii="Arial" w:hAnsi="Arial" w:cs="Arial"/>
          <w:sz w:val="22"/>
          <w:szCs w:val="22"/>
        </w:rPr>
        <w:t>oraz na warunkach podanych w swojej ofercie, tożsamych z SWZ, w terminie</w:t>
      </w:r>
      <w:r w:rsidR="00B056DF" w:rsidRPr="006C4B9A">
        <w:rPr>
          <w:rFonts w:ascii="Arial" w:hAnsi="Arial" w:cs="Arial"/>
          <w:sz w:val="22"/>
          <w:szCs w:val="22"/>
        </w:rPr>
        <w:t xml:space="preserve"> określonym przez Zamawiającego. Zgodnie z art. 432 ustawy, umowa wymaga pod rygorem nieważności zachowania formy pisemnej, chyba że przepisy odrębne wymagają formy szczególnej.</w:t>
      </w:r>
    </w:p>
    <w:p w14:paraId="347DBD07" w14:textId="76B1C7A1" w:rsidR="00975475" w:rsidRPr="006C4B9A" w:rsidRDefault="00975475" w:rsidP="00323D47">
      <w:pPr>
        <w:numPr>
          <w:ilvl w:val="0"/>
          <w:numId w:val="13"/>
        </w:numPr>
        <w:spacing w:line="360" w:lineRule="auto"/>
        <w:ind w:left="709" w:hanging="709"/>
        <w:jc w:val="both"/>
        <w:rPr>
          <w:rFonts w:ascii="Arial" w:hAnsi="Arial" w:cs="Arial"/>
          <w:sz w:val="22"/>
          <w:szCs w:val="22"/>
        </w:rPr>
      </w:pPr>
      <w:r w:rsidRPr="006C4B9A">
        <w:rPr>
          <w:rFonts w:ascii="Arial" w:hAnsi="Arial" w:cs="Arial"/>
          <w:sz w:val="22"/>
          <w:szCs w:val="22"/>
        </w:rPr>
        <w:t>Termin zawarcia umowy zostanie wyznaczony przez Zamawiającego, niezwłocznie po dokonaniu wyboru najkorzystniejszej oferty (zgodnie z art. 308 ust. 2-3 ustawy). Miejscem zawarcia umowy będzie siedziba Zamawiającego</w:t>
      </w:r>
      <w:r w:rsidR="00A96F2B" w:rsidRPr="006C4B9A">
        <w:rPr>
          <w:rFonts w:ascii="Arial" w:hAnsi="Arial" w:cs="Arial"/>
          <w:sz w:val="22"/>
          <w:szCs w:val="22"/>
        </w:rPr>
        <w:t xml:space="preserve"> – dotyczy umów zawieranych w formie tradycyjnej (papierowej)</w:t>
      </w:r>
      <w:r w:rsidRPr="006C4B9A">
        <w:rPr>
          <w:rFonts w:ascii="Arial" w:hAnsi="Arial" w:cs="Arial"/>
          <w:sz w:val="22"/>
          <w:szCs w:val="22"/>
        </w:rPr>
        <w:t>.</w:t>
      </w:r>
    </w:p>
    <w:p w14:paraId="56C977DA" w14:textId="77777777" w:rsidR="00975475" w:rsidRPr="006C4B9A" w:rsidRDefault="00975475" w:rsidP="00323D47">
      <w:pPr>
        <w:numPr>
          <w:ilvl w:val="0"/>
          <w:numId w:val="13"/>
        </w:numPr>
        <w:spacing w:line="360" w:lineRule="auto"/>
        <w:ind w:left="709" w:hanging="709"/>
        <w:jc w:val="both"/>
        <w:rPr>
          <w:rFonts w:ascii="Arial" w:hAnsi="Arial" w:cs="Arial"/>
          <w:sz w:val="22"/>
          <w:szCs w:val="22"/>
        </w:rPr>
      </w:pPr>
      <w:r w:rsidRPr="006C4B9A">
        <w:rPr>
          <w:rFonts w:ascii="Arial" w:hAnsi="Arial" w:cs="Arial"/>
          <w:color w:val="000000"/>
          <w:sz w:val="22"/>
          <w:szCs w:val="22"/>
        </w:rPr>
        <w:t>W przypadku braku możliwości stawiennictwa Wykonawcy</w:t>
      </w:r>
      <w:r w:rsidRPr="006C4B9A">
        <w:rPr>
          <w:rFonts w:ascii="Arial" w:hAnsi="Arial" w:cs="Arial"/>
          <w:sz w:val="22"/>
          <w:szCs w:val="22"/>
        </w:rPr>
        <w:t xml:space="preserve">, którego oferta zostanie uznana </w:t>
      </w:r>
      <w:r w:rsidRPr="006C4B9A">
        <w:rPr>
          <w:rFonts w:ascii="Arial" w:hAnsi="Arial" w:cs="Arial"/>
          <w:sz w:val="22"/>
          <w:szCs w:val="22"/>
        </w:rPr>
        <w:br/>
        <w:t>za najkorzystniejszą,</w:t>
      </w:r>
      <w:r w:rsidRPr="006C4B9A">
        <w:rPr>
          <w:rFonts w:ascii="Arial" w:hAnsi="Arial" w:cs="Arial"/>
          <w:color w:val="000000"/>
          <w:sz w:val="22"/>
          <w:szCs w:val="22"/>
        </w:rPr>
        <w:t xml:space="preserve"> w wyznaczonym przez Zamawiającego terminie i miejscu, na wniosek Wykonawcy umowa (podpisana ze strony Zamawiającego) może zostać przesłana Wykonawcy za pośrednictwem poczty tradycyjnej, a Zamawiający może dodatkowo za pośrednictwem poczty elektronicznej przesłać Wykonawcy skan umowy podpisanej ze strony Zamawiającego. Wówczas data zawarcia umowy pozostanie niezmieniona, zgodna z terminem zawarcia umowy wyznaczonym przez Zamawiającego (zgodnie z pkt. 20.2 SWZ). </w:t>
      </w:r>
    </w:p>
    <w:p w14:paraId="0A07DCE3" w14:textId="5406B097" w:rsidR="00975475" w:rsidRPr="00AF13E9" w:rsidRDefault="00975475" w:rsidP="00323D47">
      <w:pPr>
        <w:numPr>
          <w:ilvl w:val="0"/>
          <w:numId w:val="13"/>
        </w:numPr>
        <w:spacing w:line="360" w:lineRule="auto"/>
        <w:ind w:left="709" w:hanging="709"/>
        <w:jc w:val="both"/>
        <w:rPr>
          <w:rFonts w:ascii="Arial" w:hAnsi="Arial" w:cs="Arial"/>
          <w:sz w:val="22"/>
          <w:szCs w:val="22"/>
        </w:rPr>
      </w:pPr>
      <w:r w:rsidRPr="006C4B9A">
        <w:rPr>
          <w:rFonts w:ascii="Arial" w:hAnsi="Arial" w:cs="Arial"/>
          <w:color w:val="000000"/>
          <w:sz w:val="22"/>
          <w:szCs w:val="22"/>
        </w:rPr>
        <w:t xml:space="preserve">W przypadku niestawiennictwa Wykonawcy, </w:t>
      </w:r>
      <w:r w:rsidRPr="006C4B9A">
        <w:rPr>
          <w:rFonts w:ascii="Arial" w:hAnsi="Arial" w:cs="Arial"/>
          <w:sz w:val="22"/>
          <w:szCs w:val="22"/>
        </w:rPr>
        <w:t>którego oferta zostanie uznana za najkorzystniejszą,</w:t>
      </w:r>
      <w:r w:rsidR="00CC5D3D" w:rsidRPr="006C4B9A">
        <w:rPr>
          <w:rFonts w:ascii="Arial" w:hAnsi="Arial" w:cs="Arial"/>
          <w:color w:val="000000"/>
          <w:sz w:val="22"/>
          <w:szCs w:val="22"/>
        </w:rPr>
        <w:t xml:space="preserve"> </w:t>
      </w:r>
      <w:r w:rsidR="003D13A7" w:rsidRPr="006C4B9A">
        <w:rPr>
          <w:rFonts w:ascii="Arial" w:hAnsi="Arial" w:cs="Arial"/>
          <w:color w:val="000000"/>
          <w:sz w:val="22"/>
          <w:szCs w:val="22"/>
        </w:rPr>
        <w:t>w </w:t>
      </w:r>
      <w:r w:rsidRPr="006C4B9A">
        <w:rPr>
          <w:rFonts w:ascii="Arial" w:hAnsi="Arial" w:cs="Arial"/>
          <w:color w:val="000000"/>
          <w:sz w:val="22"/>
          <w:szCs w:val="22"/>
        </w:rPr>
        <w:t>wyznaczonym przez Zamawiającego terminie i miejscu (wyznaczonym zgodnie z pkt. 20.2 SWZ</w:t>
      </w:r>
      <w:r w:rsidR="00CC5D3D" w:rsidRPr="006C4B9A">
        <w:rPr>
          <w:rFonts w:ascii="Arial" w:hAnsi="Arial" w:cs="Arial"/>
          <w:color w:val="000000"/>
          <w:sz w:val="22"/>
          <w:szCs w:val="22"/>
        </w:rPr>
        <w:t xml:space="preserve">) lub </w:t>
      </w:r>
      <w:r w:rsidRPr="006C4B9A">
        <w:rPr>
          <w:rFonts w:ascii="Arial" w:hAnsi="Arial" w:cs="Arial"/>
          <w:color w:val="000000"/>
          <w:sz w:val="22"/>
          <w:szCs w:val="22"/>
        </w:rPr>
        <w:t>w przypadku braku złożenia przez Wykonawcę do Zamawiającego wniosku w sprawie przesłania umowy za pośr</w:t>
      </w:r>
      <w:r w:rsidR="00CC5D3D" w:rsidRPr="006C4B9A">
        <w:rPr>
          <w:rFonts w:ascii="Arial" w:hAnsi="Arial" w:cs="Arial"/>
          <w:color w:val="000000"/>
          <w:sz w:val="22"/>
          <w:szCs w:val="22"/>
        </w:rPr>
        <w:t>ednictwem poczty tradycyjnej; w </w:t>
      </w:r>
      <w:r w:rsidRPr="006C4B9A">
        <w:rPr>
          <w:rFonts w:ascii="Arial" w:hAnsi="Arial" w:cs="Arial"/>
          <w:sz w:val="22"/>
          <w:szCs w:val="22"/>
        </w:rPr>
        <w:t xml:space="preserve">terminie </w:t>
      </w:r>
      <w:r w:rsidRPr="006C4B9A">
        <w:rPr>
          <w:rFonts w:ascii="Arial" w:hAnsi="Arial" w:cs="Arial"/>
          <w:i/>
          <w:sz w:val="22"/>
          <w:szCs w:val="22"/>
        </w:rPr>
        <w:t xml:space="preserve">czterech </w:t>
      </w:r>
      <w:r w:rsidRPr="006C4B9A">
        <w:rPr>
          <w:rFonts w:ascii="Arial" w:hAnsi="Arial" w:cs="Arial"/>
          <w:sz w:val="22"/>
          <w:szCs w:val="22"/>
        </w:rPr>
        <w:t>[ 4 ] dni</w:t>
      </w:r>
      <w:r w:rsidRPr="006C4B9A">
        <w:rPr>
          <w:rFonts w:ascii="Arial" w:hAnsi="Arial" w:cs="Arial"/>
          <w:color w:val="000000"/>
          <w:sz w:val="22"/>
          <w:szCs w:val="22"/>
        </w:rPr>
        <w:t xml:space="preserve"> od </w:t>
      </w:r>
      <w:r w:rsidRPr="00AF13E9">
        <w:rPr>
          <w:rFonts w:ascii="Arial" w:hAnsi="Arial" w:cs="Arial"/>
          <w:color w:val="000000"/>
          <w:sz w:val="22"/>
          <w:szCs w:val="22"/>
        </w:rPr>
        <w:t xml:space="preserve">wyznaczonego (zgodnie z pkt. 20.2 SWZ) terminu zawarcia umowy, Zamawiający może uznać, że </w:t>
      </w:r>
      <w:r w:rsidRPr="00AF13E9">
        <w:rPr>
          <w:rFonts w:ascii="Arial" w:hAnsi="Arial" w:cs="Arial"/>
          <w:sz w:val="22"/>
          <w:szCs w:val="22"/>
        </w:rPr>
        <w:t>Wykonawca uchyla się od zawarcia umowy w sprawie zamówienia publicznego.</w:t>
      </w:r>
    </w:p>
    <w:p w14:paraId="6AB19926" w14:textId="6D926687" w:rsidR="00975475" w:rsidRPr="00AF13E9" w:rsidRDefault="00975475" w:rsidP="00323D47">
      <w:pPr>
        <w:numPr>
          <w:ilvl w:val="0"/>
          <w:numId w:val="13"/>
        </w:numPr>
        <w:spacing w:line="360" w:lineRule="auto"/>
        <w:ind w:left="709" w:hanging="709"/>
        <w:jc w:val="both"/>
        <w:rPr>
          <w:rFonts w:ascii="Arial" w:hAnsi="Arial" w:cs="Arial"/>
          <w:sz w:val="22"/>
          <w:szCs w:val="22"/>
        </w:rPr>
      </w:pPr>
      <w:r w:rsidRPr="00AF13E9">
        <w:rPr>
          <w:rFonts w:ascii="Arial" w:hAnsi="Arial" w:cs="Arial"/>
          <w:sz w:val="22"/>
          <w:szCs w:val="22"/>
        </w:rPr>
        <w:t xml:space="preserve">Wykonawca zobowiązany jest zwrócić Zamawiającemu umowę (przesłaną zgodnie z pkt. 20.3 SWZ), która została mu przekazana w sposób określony w pkt. 20.3 SWZ, w terminie siedmiu </w:t>
      </w:r>
      <w:r w:rsidR="00826BD3" w:rsidRPr="00AF13E9">
        <w:rPr>
          <w:rFonts w:ascii="Arial" w:hAnsi="Arial" w:cs="Arial"/>
          <w:sz w:val="22"/>
          <w:szCs w:val="22"/>
        </w:rPr>
        <w:t>[ 7 </w:t>
      </w:r>
      <w:r w:rsidRPr="00AF13E9">
        <w:rPr>
          <w:rFonts w:ascii="Arial" w:hAnsi="Arial" w:cs="Arial"/>
          <w:sz w:val="22"/>
          <w:szCs w:val="22"/>
        </w:rPr>
        <w:t xml:space="preserve">] </w:t>
      </w:r>
      <w:r w:rsidRPr="00AF13E9">
        <w:rPr>
          <w:rFonts w:ascii="Arial" w:hAnsi="Arial" w:cs="Arial"/>
          <w:sz w:val="22"/>
          <w:szCs w:val="22"/>
        </w:rPr>
        <w:lastRenderedPageBreak/>
        <w:t>dni od daty jej odbioru. W przeciwnym wypadku Zamawiający może uznać, że Wykonawca uchyla się od zawarcia umowy w sprawie zamówienia publicznego.</w:t>
      </w:r>
    </w:p>
    <w:p w14:paraId="3A4D38D9" w14:textId="77777777" w:rsidR="00975475" w:rsidRPr="00AF13E9" w:rsidRDefault="00975475" w:rsidP="00323D47">
      <w:pPr>
        <w:numPr>
          <w:ilvl w:val="0"/>
          <w:numId w:val="13"/>
        </w:numPr>
        <w:spacing w:line="360" w:lineRule="auto"/>
        <w:ind w:left="709" w:hanging="709"/>
        <w:jc w:val="both"/>
        <w:rPr>
          <w:rFonts w:ascii="Arial" w:hAnsi="Arial" w:cs="Arial"/>
          <w:sz w:val="22"/>
          <w:szCs w:val="22"/>
          <w:lang w:eastAsia="pl-PL"/>
        </w:rPr>
      </w:pPr>
      <w:r w:rsidRPr="00AF13E9">
        <w:rPr>
          <w:rFonts w:ascii="Arial" w:hAnsi="Arial" w:cs="Arial"/>
          <w:sz w:val="22"/>
          <w:szCs w:val="22"/>
        </w:rPr>
        <w:t>Zamawiający zastrzega możliwość zawarcia umowy w formie elektronicznej w ślad za dyspozycją przepisu art. 78</w:t>
      </w:r>
      <w:r w:rsidRPr="00AF13E9">
        <w:rPr>
          <w:rFonts w:ascii="Arial" w:hAnsi="Arial" w:cs="Arial"/>
          <w:sz w:val="22"/>
          <w:szCs w:val="22"/>
          <w:vertAlign w:val="superscript"/>
        </w:rPr>
        <w:t>1</w:t>
      </w:r>
      <w:r w:rsidRPr="00AF13E9">
        <w:rPr>
          <w:rFonts w:ascii="Arial" w:hAnsi="Arial" w:cs="Arial"/>
          <w:sz w:val="22"/>
          <w:szCs w:val="22"/>
        </w:rPr>
        <w:t xml:space="preserve"> § 2 ustawy Kodeks Cywilny. </w:t>
      </w:r>
    </w:p>
    <w:p w14:paraId="446F9A1C" w14:textId="3B7E8F68" w:rsidR="00975475" w:rsidRPr="00AF13E9" w:rsidRDefault="00975475" w:rsidP="00323D47">
      <w:pPr>
        <w:numPr>
          <w:ilvl w:val="0"/>
          <w:numId w:val="13"/>
        </w:numPr>
        <w:spacing w:line="360" w:lineRule="auto"/>
        <w:ind w:left="709" w:hanging="709"/>
        <w:jc w:val="both"/>
        <w:rPr>
          <w:rFonts w:ascii="Arial" w:hAnsi="Arial" w:cs="Arial"/>
          <w:sz w:val="22"/>
          <w:szCs w:val="22"/>
          <w:lang w:eastAsia="pl-PL"/>
        </w:rPr>
      </w:pPr>
      <w:r w:rsidRPr="00AF13E9">
        <w:rPr>
          <w:rFonts w:ascii="Arial" w:hAnsi="Arial" w:cs="Arial"/>
          <w:sz w:val="22"/>
          <w:szCs w:val="22"/>
        </w:rPr>
        <w:t xml:space="preserve">W przypadku, o którym mowa w pkt. 20.6 SWZ datę zawarcia umowy stanowi </w:t>
      </w:r>
      <w:r w:rsidR="00164DEA" w:rsidRPr="00AF13E9">
        <w:rPr>
          <w:rFonts w:ascii="Arial" w:hAnsi="Arial" w:cs="Arial"/>
          <w:sz w:val="22"/>
          <w:szCs w:val="22"/>
        </w:rPr>
        <w:t>dzień (data) przesłania Wykonawcy, za pośrednictwem środków porozumiewania się na odległość, umowy podpisanej przez Zamawiającego.</w:t>
      </w:r>
    </w:p>
    <w:p w14:paraId="04293C55" w14:textId="403951A1" w:rsidR="004A147A" w:rsidRPr="00AF13E9" w:rsidRDefault="004A147A" w:rsidP="00323D47">
      <w:pPr>
        <w:pStyle w:val="Akapitzlist"/>
        <w:numPr>
          <w:ilvl w:val="1"/>
          <w:numId w:val="42"/>
        </w:numPr>
        <w:spacing w:before="60" w:after="60" w:line="360" w:lineRule="auto"/>
        <w:jc w:val="both"/>
        <w:rPr>
          <w:rFonts w:ascii="Arial" w:hAnsi="Arial" w:cs="Arial"/>
          <w:sz w:val="22"/>
          <w:szCs w:val="22"/>
          <w:lang w:eastAsia="pl-PL"/>
        </w:rPr>
      </w:pPr>
      <w:r w:rsidRPr="00AF13E9">
        <w:rPr>
          <w:rFonts w:ascii="Arial" w:hAnsi="Arial" w:cs="Arial"/>
          <w:sz w:val="22"/>
          <w:szCs w:val="22"/>
        </w:rPr>
        <w:t>Wykonawca, którego oferta zostanie uznana za najkorzystniejszą, przed podpisaniem umowy zobowiązany będzie do dostarczenia Zamawiającemu:</w:t>
      </w:r>
    </w:p>
    <w:p w14:paraId="7D7E1496" w14:textId="77777777" w:rsidR="00975475" w:rsidRPr="00AF13E9" w:rsidRDefault="00975475" w:rsidP="00323D47">
      <w:pPr>
        <w:numPr>
          <w:ilvl w:val="0"/>
          <w:numId w:val="26"/>
        </w:numPr>
        <w:spacing w:line="360" w:lineRule="auto"/>
        <w:ind w:left="1418" w:hanging="709"/>
        <w:jc w:val="both"/>
        <w:rPr>
          <w:rFonts w:ascii="Arial" w:hAnsi="Arial" w:cs="Arial"/>
          <w:bCs/>
          <w:sz w:val="22"/>
          <w:szCs w:val="22"/>
        </w:rPr>
      </w:pPr>
      <w:r w:rsidRPr="00AF13E9">
        <w:rPr>
          <w:rFonts w:ascii="Arial" w:hAnsi="Arial" w:cs="Arial"/>
          <w:bCs/>
          <w:sz w:val="22"/>
          <w:szCs w:val="22"/>
        </w:rPr>
        <w:t xml:space="preserve">Pełnomocnictwa* dla osoby/osób podpisującej umowę (jeśli uprawnienie tej/tych osób/osoby nie wynika z dokumentów dostarczonych Zamawiającemu w trakcie postępowania). </w:t>
      </w:r>
    </w:p>
    <w:p w14:paraId="68E8C489" w14:textId="77777777" w:rsidR="00975475" w:rsidRPr="006C4B9A" w:rsidRDefault="00975475" w:rsidP="00323D47">
      <w:pPr>
        <w:numPr>
          <w:ilvl w:val="0"/>
          <w:numId w:val="26"/>
        </w:numPr>
        <w:spacing w:line="360" w:lineRule="auto"/>
        <w:ind w:left="1418" w:hanging="709"/>
        <w:jc w:val="both"/>
        <w:rPr>
          <w:rFonts w:ascii="Arial" w:hAnsi="Arial" w:cs="Arial"/>
          <w:bCs/>
          <w:iCs/>
          <w:sz w:val="22"/>
          <w:szCs w:val="22"/>
          <w:lang w:eastAsia="pl-PL"/>
        </w:rPr>
      </w:pPr>
      <w:r w:rsidRPr="00AF13E9">
        <w:rPr>
          <w:rFonts w:ascii="Arial" w:hAnsi="Arial" w:cs="Arial"/>
          <w:bCs/>
          <w:sz w:val="22"/>
          <w:szCs w:val="22"/>
        </w:rPr>
        <w:t xml:space="preserve">Kopii umowy regulującej współpracę Wykonawców ubiegających się wspólnie </w:t>
      </w:r>
      <w:r w:rsidRPr="00AF13E9">
        <w:rPr>
          <w:rFonts w:ascii="Arial" w:hAnsi="Arial" w:cs="Arial"/>
          <w:bCs/>
          <w:sz w:val="22"/>
          <w:szCs w:val="22"/>
        </w:rPr>
        <w:br/>
        <w:t>o udzielenie zamówienia (jeśli jako najkorzystniejszą ofertę wybrano ofertę Wykonawców ubiegających się wspólnie o udzielenie zamówienia, Zamawiający przed zawarciem umowy zastrzega sobie możliwość żądania przedłożenia takiej</w:t>
      </w:r>
      <w:r w:rsidRPr="006C4B9A">
        <w:rPr>
          <w:rFonts w:ascii="Arial" w:hAnsi="Arial" w:cs="Arial"/>
          <w:bCs/>
          <w:iCs/>
          <w:sz w:val="22"/>
          <w:szCs w:val="22"/>
        </w:rPr>
        <w:t xml:space="preserve"> umowy). </w:t>
      </w:r>
      <w:r w:rsidR="00C62AF7" w:rsidRPr="006C4B9A">
        <w:rPr>
          <w:rFonts w:ascii="Arial" w:hAnsi="Arial" w:cs="Arial"/>
          <w:bCs/>
          <w:iCs/>
          <w:sz w:val="22"/>
          <w:szCs w:val="22"/>
          <w:lang w:eastAsia="pl-PL"/>
        </w:rPr>
        <w:t>W </w:t>
      </w:r>
      <w:r w:rsidRPr="006C4B9A">
        <w:rPr>
          <w:rFonts w:ascii="Arial" w:hAnsi="Arial" w:cs="Arial"/>
          <w:bCs/>
          <w:iCs/>
          <w:sz w:val="22"/>
          <w:szCs w:val="22"/>
          <w:lang w:eastAsia="pl-PL"/>
        </w:rPr>
        <w:t xml:space="preserve">przypadku braku przedłożenia dokumentów wymienionych w pkt. 20.8 SWZ, przed zawarciem umowy, lub jeżeli ich treść nie będzie zgodna z dokumentami zamówienia, zostanie to zakwalifikowane </w:t>
      </w:r>
      <w:r w:rsidRPr="006C4B9A">
        <w:rPr>
          <w:rFonts w:ascii="Arial" w:hAnsi="Arial" w:cs="Arial"/>
          <w:bCs/>
          <w:iCs/>
          <w:sz w:val="22"/>
          <w:szCs w:val="22"/>
        </w:rPr>
        <w:t>przez Zamawiającego jako odmowa podpisania umowy z winy Wykonawcy (</w:t>
      </w:r>
      <w:r w:rsidRPr="006C4B9A">
        <w:rPr>
          <w:rFonts w:ascii="Arial" w:hAnsi="Arial" w:cs="Arial"/>
          <w:bCs/>
          <w:iCs/>
          <w:sz w:val="22"/>
          <w:szCs w:val="22"/>
          <w:lang w:eastAsia="pl-PL"/>
        </w:rPr>
        <w:t>uchylenie się od zawarcia umowy</w:t>
      </w:r>
      <w:r w:rsidRPr="006C4B9A">
        <w:rPr>
          <w:rFonts w:ascii="Arial" w:hAnsi="Arial" w:cs="Arial"/>
          <w:bCs/>
          <w:iCs/>
          <w:sz w:val="22"/>
          <w:szCs w:val="22"/>
        </w:rPr>
        <w:t>).</w:t>
      </w:r>
    </w:p>
    <w:p w14:paraId="44C8BA53" w14:textId="7F132913" w:rsidR="00975475" w:rsidRPr="004A147A" w:rsidRDefault="00975475" w:rsidP="00323D47">
      <w:pPr>
        <w:pStyle w:val="Akapitzlist"/>
        <w:numPr>
          <w:ilvl w:val="1"/>
          <w:numId w:val="42"/>
        </w:numPr>
        <w:spacing w:line="360" w:lineRule="auto"/>
        <w:jc w:val="both"/>
        <w:rPr>
          <w:rFonts w:ascii="Arial" w:hAnsi="Arial" w:cs="Arial"/>
          <w:sz w:val="22"/>
          <w:szCs w:val="22"/>
        </w:rPr>
      </w:pPr>
      <w:r w:rsidRPr="004A147A">
        <w:rPr>
          <w:rFonts w:ascii="Arial" w:hAnsi="Arial" w:cs="Arial"/>
          <w:bCs/>
          <w:sz w:val="22"/>
          <w:szCs w:val="22"/>
        </w:rPr>
        <w:t>Jeżeli</w:t>
      </w:r>
      <w:r w:rsidRPr="004A147A">
        <w:rPr>
          <w:rFonts w:ascii="Arial" w:hAnsi="Arial" w:cs="Arial"/>
          <w:sz w:val="22"/>
          <w:szCs w:val="22"/>
          <w:lang w:eastAsia="pl-PL"/>
        </w:rPr>
        <w:t xml:space="preserve"> wykonawca, którego oferta została wybrana jako najkorzystniejsza, </w:t>
      </w:r>
      <w:bookmarkStart w:id="41" w:name="highlightHit_14"/>
      <w:bookmarkEnd w:id="41"/>
      <w:r w:rsidR="00CC5D3D" w:rsidRPr="004A147A">
        <w:rPr>
          <w:rFonts w:ascii="Arial" w:hAnsi="Arial" w:cs="Arial"/>
          <w:sz w:val="22"/>
          <w:szCs w:val="22"/>
          <w:lang w:eastAsia="pl-PL"/>
        </w:rPr>
        <w:t xml:space="preserve">uchyla się od zawarcia umowy </w:t>
      </w:r>
      <w:r w:rsidRPr="004A147A">
        <w:rPr>
          <w:rFonts w:ascii="Arial" w:hAnsi="Arial" w:cs="Arial"/>
          <w:sz w:val="22"/>
          <w:szCs w:val="22"/>
          <w:lang w:eastAsia="pl-PL"/>
        </w:rPr>
        <w:t>w sprawie zamówienia publicznego, Zamawiający może dokonać ponownego badania i oceny o</w:t>
      </w:r>
      <w:r w:rsidR="00CC5D3D" w:rsidRPr="004A147A">
        <w:rPr>
          <w:rFonts w:ascii="Arial" w:hAnsi="Arial" w:cs="Arial"/>
          <w:sz w:val="22"/>
          <w:szCs w:val="22"/>
          <w:lang w:eastAsia="pl-PL"/>
        </w:rPr>
        <w:t xml:space="preserve">fert spośród ofert pozostałych </w:t>
      </w:r>
      <w:r w:rsidRPr="004A147A">
        <w:rPr>
          <w:rFonts w:ascii="Arial" w:hAnsi="Arial" w:cs="Arial"/>
          <w:sz w:val="22"/>
          <w:szCs w:val="22"/>
          <w:lang w:eastAsia="pl-PL"/>
        </w:rPr>
        <w:t xml:space="preserve">w postępowaniu wykonawców oraz wybrać najkorzystniejszą ofertę albo unieważnić postępowanie. </w:t>
      </w:r>
    </w:p>
    <w:p w14:paraId="2BF0DEC9" w14:textId="10B39243" w:rsidR="00975475" w:rsidRPr="004A147A" w:rsidRDefault="00975475" w:rsidP="00323D47">
      <w:pPr>
        <w:pStyle w:val="Nagwek2"/>
        <w:numPr>
          <w:ilvl w:val="0"/>
          <w:numId w:val="42"/>
        </w:numPr>
        <w:shd w:val="clear" w:color="auto" w:fill="F2F2F2" w:themeFill="background1" w:themeFillShade="F2"/>
        <w:ind w:left="709" w:hanging="709"/>
        <w:rPr>
          <w:rFonts w:ascii="Arial" w:hAnsi="Arial" w:cs="Arial"/>
          <w:sz w:val="22"/>
          <w:szCs w:val="22"/>
        </w:rPr>
      </w:pPr>
      <w:bookmarkStart w:id="42" w:name="_Toc195086600"/>
      <w:r w:rsidRPr="004A147A">
        <w:rPr>
          <w:rFonts w:ascii="Arial" w:hAnsi="Arial" w:cs="Arial"/>
          <w:sz w:val="22"/>
          <w:szCs w:val="22"/>
        </w:rPr>
        <w:t>Wymagania dotyczące zabezpieczenia należytego wykonania umowy</w:t>
      </w:r>
      <w:bookmarkEnd w:id="42"/>
    </w:p>
    <w:p w14:paraId="529F8B00" w14:textId="77777777" w:rsidR="00975475" w:rsidRPr="004A147A" w:rsidRDefault="00975475" w:rsidP="00367591">
      <w:pPr>
        <w:spacing w:before="120" w:line="360" w:lineRule="auto"/>
        <w:ind w:left="851" w:hanging="142"/>
        <w:rPr>
          <w:rFonts w:ascii="Arial" w:hAnsi="Arial" w:cs="Arial"/>
          <w:sz w:val="22"/>
          <w:szCs w:val="22"/>
        </w:rPr>
      </w:pPr>
      <w:r w:rsidRPr="004A147A">
        <w:rPr>
          <w:rFonts w:ascii="Arial" w:hAnsi="Arial" w:cs="Arial"/>
          <w:sz w:val="22"/>
          <w:szCs w:val="22"/>
        </w:rPr>
        <w:t>Nie jest wymagane wniesienie zabezpieczenia należytego wykonania umowy.</w:t>
      </w:r>
    </w:p>
    <w:p w14:paraId="38B11695" w14:textId="1E8AE515" w:rsidR="00975475" w:rsidRPr="004A147A" w:rsidRDefault="00975475" w:rsidP="00323D47">
      <w:pPr>
        <w:pStyle w:val="Nagwek2"/>
        <w:numPr>
          <w:ilvl w:val="0"/>
          <w:numId w:val="42"/>
        </w:numPr>
        <w:shd w:val="clear" w:color="auto" w:fill="F2F2F2" w:themeFill="background1" w:themeFillShade="F2"/>
        <w:spacing w:line="360" w:lineRule="auto"/>
        <w:ind w:left="709" w:hanging="709"/>
        <w:rPr>
          <w:rFonts w:ascii="Arial" w:hAnsi="Arial" w:cs="Arial"/>
          <w:sz w:val="22"/>
          <w:szCs w:val="22"/>
        </w:rPr>
      </w:pPr>
      <w:bookmarkStart w:id="43" w:name="_Toc195086601"/>
      <w:r w:rsidRPr="004A147A">
        <w:rPr>
          <w:rFonts w:ascii="Arial" w:hAnsi="Arial" w:cs="Arial"/>
          <w:sz w:val="22"/>
          <w:szCs w:val="22"/>
        </w:rPr>
        <w:t>Projektowane postanowienia umowy w sprawie zamówienia publicznego, które zostaną wprowadzone do treści tej umowy</w:t>
      </w:r>
      <w:bookmarkEnd w:id="43"/>
    </w:p>
    <w:p w14:paraId="1263DECF" w14:textId="1B85FDDB" w:rsidR="001C08E9" w:rsidRPr="004A147A" w:rsidRDefault="00975475" w:rsidP="00367591">
      <w:pPr>
        <w:spacing w:before="120" w:line="360" w:lineRule="auto"/>
        <w:ind w:left="720"/>
        <w:jc w:val="both"/>
        <w:rPr>
          <w:rFonts w:ascii="Arial" w:hAnsi="Arial" w:cs="Arial"/>
          <w:bCs/>
          <w:sz w:val="22"/>
          <w:szCs w:val="22"/>
        </w:rPr>
      </w:pPr>
      <w:r w:rsidRPr="004A147A">
        <w:rPr>
          <w:rFonts w:ascii="Arial" w:hAnsi="Arial" w:cs="Arial"/>
          <w:bCs/>
          <w:sz w:val="22"/>
          <w:szCs w:val="22"/>
        </w:rPr>
        <w:t>Projekt umowy, w tym ewentualne treści do</w:t>
      </w:r>
      <w:r w:rsidR="00F25B82" w:rsidRPr="004A147A">
        <w:rPr>
          <w:rFonts w:ascii="Arial" w:hAnsi="Arial" w:cs="Arial"/>
          <w:bCs/>
          <w:sz w:val="22"/>
          <w:szCs w:val="22"/>
        </w:rPr>
        <w:t>tyczące zmian do umowy, stanowi</w:t>
      </w:r>
      <w:r w:rsidR="001C08E9" w:rsidRPr="004A147A">
        <w:rPr>
          <w:rFonts w:ascii="Arial" w:hAnsi="Arial" w:cs="Arial"/>
          <w:bCs/>
          <w:sz w:val="22"/>
          <w:szCs w:val="22"/>
        </w:rPr>
        <w:t>:</w:t>
      </w:r>
      <w:r w:rsidR="00045FC3" w:rsidRPr="004A147A">
        <w:rPr>
          <w:rFonts w:ascii="Arial" w:hAnsi="Arial" w:cs="Arial"/>
          <w:bCs/>
          <w:sz w:val="22"/>
          <w:szCs w:val="22"/>
        </w:rPr>
        <w:t xml:space="preserve"> </w:t>
      </w:r>
      <w:r w:rsidR="003D13A7" w:rsidRPr="004A147A">
        <w:rPr>
          <w:rFonts w:ascii="Arial" w:hAnsi="Arial" w:cs="Arial"/>
          <w:b/>
          <w:sz w:val="22"/>
          <w:szCs w:val="22"/>
        </w:rPr>
        <w:t>załącznik nr 3</w:t>
      </w:r>
      <w:r w:rsidR="00AC28E7" w:rsidRPr="004A147A">
        <w:rPr>
          <w:rFonts w:ascii="Arial" w:hAnsi="Arial" w:cs="Arial"/>
          <w:b/>
          <w:sz w:val="22"/>
          <w:szCs w:val="22"/>
        </w:rPr>
        <w:t xml:space="preserve"> do SWZ</w:t>
      </w:r>
      <w:r w:rsidR="001C08E9" w:rsidRPr="004A147A">
        <w:rPr>
          <w:rFonts w:ascii="Arial" w:hAnsi="Arial" w:cs="Arial"/>
          <w:b/>
          <w:sz w:val="22"/>
          <w:szCs w:val="22"/>
        </w:rPr>
        <w:t xml:space="preserve"> (Projekt</w:t>
      </w:r>
      <w:r w:rsidR="00F25B82" w:rsidRPr="004A147A">
        <w:rPr>
          <w:rFonts w:ascii="Arial" w:hAnsi="Arial" w:cs="Arial"/>
          <w:b/>
          <w:sz w:val="22"/>
          <w:szCs w:val="22"/>
        </w:rPr>
        <w:t xml:space="preserve"> umowy)</w:t>
      </w:r>
    </w:p>
    <w:p w14:paraId="7778549E" w14:textId="0E6FFBCE" w:rsidR="00975475" w:rsidRPr="004A147A" w:rsidRDefault="00975475" w:rsidP="00323D47">
      <w:pPr>
        <w:pStyle w:val="Nagwek2"/>
        <w:numPr>
          <w:ilvl w:val="0"/>
          <w:numId w:val="42"/>
        </w:numPr>
        <w:shd w:val="clear" w:color="auto" w:fill="F2F2F2" w:themeFill="background1" w:themeFillShade="F2"/>
        <w:ind w:left="709" w:hanging="709"/>
        <w:rPr>
          <w:rFonts w:ascii="Arial" w:hAnsi="Arial" w:cs="Arial"/>
          <w:sz w:val="22"/>
          <w:szCs w:val="22"/>
        </w:rPr>
      </w:pPr>
      <w:bookmarkStart w:id="44" w:name="_Toc195086602"/>
      <w:r w:rsidRPr="004A147A">
        <w:rPr>
          <w:rFonts w:ascii="Arial" w:hAnsi="Arial" w:cs="Arial"/>
          <w:sz w:val="22"/>
          <w:szCs w:val="22"/>
        </w:rPr>
        <w:t>Pouczenie o środkach ochrony prawnej przysługujących Wykonawcy</w:t>
      </w:r>
      <w:bookmarkEnd w:id="44"/>
      <w:r w:rsidRPr="004A147A">
        <w:rPr>
          <w:rFonts w:ascii="Arial" w:hAnsi="Arial" w:cs="Arial"/>
          <w:sz w:val="22"/>
          <w:szCs w:val="22"/>
        </w:rPr>
        <w:t xml:space="preserve"> </w:t>
      </w:r>
    </w:p>
    <w:p w14:paraId="5E53228A" w14:textId="77777777" w:rsidR="00975475" w:rsidRPr="004A147A" w:rsidRDefault="00975475" w:rsidP="00323D47">
      <w:pPr>
        <w:numPr>
          <w:ilvl w:val="0"/>
          <w:numId w:val="20"/>
        </w:numPr>
        <w:spacing w:before="120" w:line="360" w:lineRule="auto"/>
        <w:ind w:left="709" w:hanging="709"/>
        <w:jc w:val="both"/>
        <w:rPr>
          <w:rFonts w:ascii="Arial" w:eastAsia="Arial Unicode MS" w:hAnsi="Arial" w:cs="Arial"/>
          <w:color w:val="000000"/>
          <w:sz w:val="22"/>
          <w:szCs w:val="22"/>
        </w:rPr>
      </w:pPr>
      <w:r w:rsidRPr="004A147A">
        <w:rPr>
          <w:rFonts w:ascii="Arial" w:eastAsia="Arial Unicode MS" w:hAnsi="Arial" w:cs="Arial"/>
          <w:color w:val="000000"/>
          <w:sz w:val="22"/>
          <w:szCs w:val="22"/>
        </w:rPr>
        <w:t>Środki ochrony prawnej przysługują̨ Wykonawcy, jeżeli ma lub miał interes w uzyskaniu zamówienia oraz poniósł lub może ponieść́ szkodę̨ w wyniku naruszenia przez Zamawiającego przepisów ustawy.</w:t>
      </w:r>
    </w:p>
    <w:p w14:paraId="3660ECC3" w14:textId="77777777" w:rsidR="00975475" w:rsidRPr="00E47707" w:rsidRDefault="00975475" w:rsidP="00323D47">
      <w:pPr>
        <w:numPr>
          <w:ilvl w:val="0"/>
          <w:numId w:val="20"/>
        </w:numPr>
        <w:spacing w:line="360" w:lineRule="auto"/>
        <w:ind w:left="709" w:hanging="709"/>
        <w:jc w:val="both"/>
        <w:rPr>
          <w:rFonts w:ascii="Arial" w:eastAsia="Arial Unicode MS" w:hAnsi="Arial" w:cs="Arial"/>
          <w:color w:val="000000"/>
          <w:sz w:val="22"/>
          <w:szCs w:val="22"/>
        </w:rPr>
      </w:pPr>
      <w:r w:rsidRPr="00E47707">
        <w:rPr>
          <w:rFonts w:ascii="Arial" w:eastAsia="Arial Unicode MS" w:hAnsi="Arial" w:cs="Arial"/>
          <w:color w:val="000000"/>
          <w:sz w:val="22"/>
          <w:szCs w:val="22"/>
        </w:rPr>
        <w:t>Odwołanie przysługuje na:</w:t>
      </w:r>
    </w:p>
    <w:p w14:paraId="3F67CC82" w14:textId="77777777" w:rsidR="00975475" w:rsidRPr="00E47707" w:rsidRDefault="00975475" w:rsidP="00323D47">
      <w:pPr>
        <w:numPr>
          <w:ilvl w:val="0"/>
          <w:numId w:val="21"/>
        </w:numPr>
        <w:spacing w:line="360" w:lineRule="auto"/>
        <w:ind w:left="1418" w:hanging="709"/>
        <w:jc w:val="both"/>
        <w:rPr>
          <w:rFonts w:ascii="Arial" w:eastAsia="Arial Unicode MS" w:hAnsi="Arial" w:cs="Arial"/>
          <w:color w:val="000000"/>
          <w:sz w:val="22"/>
          <w:szCs w:val="22"/>
        </w:rPr>
      </w:pPr>
      <w:r w:rsidRPr="00E47707">
        <w:rPr>
          <w:rFonts w:ascii="Arial" w:eastAsia="Arial Unicode MS" w:hAnsi="Arial" w:cs="Arial"/>
          <w:color w:val="000000"/>
          <w:sz w:val="22"/>
          <w:szCs w:val="22"/>
        </w:rPr>
        <w:t>niezgodną z przepisami ustawy czynność́ Zamawiają</w:t>
      </w:r>
      <w:r w:rsidR="00CC5D3D" w:rsidRPr="00E47707">
        <w:rPr>
          <w:rFonts w:ascii="Arial" w:eastAsia="Arial Unicode MS" w:hAnsi="Arial" w:cs="Arial"/>
          <w:color w:val="000000"/>
          <w:sz w:val="22"/>
          <w:szCs w:val="22"/>
        </w:rPr>
        <w:t>cego, podjętą̨ w postepowaniu o </w:t>
      </w:r>
      <w:r w:rsidRPr="00E47707">
        <w:rPr>
          <w:rFonts w:ascii="Arial" w:eastAsia="Arial Unicode MS" w:hAnsi="Arial" w:cs="Arial"/>
          <w:color w:val="000000"/>
          <w:sz w:val="22"/>
          <w:szCs w:val="22"/>
        </w:rPr>
        <w:t>udzielenie zamówienia, w tym na projektowane postanowienie umowy;</w:t>
      </w:r>
    </w:p>
    <w:p w14:paraId="0C1D5EA3" w14:textId="77777777" w:rsidR="00975475" w:rsidRPr="00E47707" w:rsidRDefault="00975475" w:rsidP="00323D47">
      <w:pPr>
        <w:numPr>
          <w:ilvl w:val="0"/>
          <w:numId w:val="21"/>
        </w:numPr>
        <w:spacing w:line="360" w:lineRule="auto"/>
        <w:ind w:left="1418" w:hanging="709"/>
        <w:jc w:val="both"/>
        <w:rPr>
          <w:rFonts w:ascii="Arial" w:eastAsia="Arial Unicode MS" w:hAnsi="Arial" w:cs="Arial"/>
          <w:color w:val="000000"/>
          <w:sz w:val="22"/>
          <w:szCs w:val="22"/>
        </w:rPr>
      </w:pPr>
      <w:r w:rsidRPr="00E47707">
        <w:rPr>
          <w:rFonts w:ascii="Arial" w:eastAsia="Arial Unicode MS" w:hAnsi="Arial" w:cs="Arial"/>
          <w:color w:val="000000"/>
          <w:sz w:val="22"/>
          <w:szCs w:val="22"/>
        </w:rPr>
        <w:lastRenderedPageBreak/>
        <w:t>zaniechanie czynności w postępowaniu o udzielenie zamówienia, do której Zamawiający był zobowiązany na podstawie ustawy.</w:t>
      </w:r>
    </w:p>
    <w:p w14:paraId="5DC44AA9" w14:textId="77777777" w:rsidR="00975475" w:rsidRPr="00E47707" w:rsidRDefault="00975475" w:rsidP="00323D47">
      <w:pPr>
        <w:numPr>
          <w:ilvl w:val="0"/>
          <w:numId w:val="20"/>
        </w:numPr>
        <w:spacing w:line="360" w:lineRule="auto"/>
        <w:ind w:left="709" w:hanging="709"/>
        <w:jc w:val="both"/>
        <w:rPr>
          <w:rFonts w:ascii="Arial" w:eastAsia="Arial Unicode MS" w:hAnsi="Arial" w:cs="Arial"/>
          <w:color w:val="000000"/>
          <w:sz w:val="22"/>
          <w:szCs w:val="22"/>
        </w:rPr>
      </w:pPr>
      <w:r w:rsidRPr="00E47707">
        <w:rPr>
          <w:rFonts w:ascii="Arial" w:eastAsia="Arial Unicode MS" w:hAnsi="Arial" w:cs="Arial"/>
          <w:color w:val="000000"/>
          <w:sz w:val="22"/>
          <w:szCs w:val="22"/>
        </w:rPr>
        <w:t>Odwołanie wnosi się̨ do Prezesa Krajowej Izby Odwoławczej w formie pisemnej albo w formie elektronicznej albo w postaci elektronicznej opatrzone podpisem zaufanym.</w:t>
      </w:r>
    </w:p>
    <w:p w14:paraId="4E711F1E" w14:textId="77777777" w:rsidR="00975475" w:rsidRPr="00E47707" w:rsidRDefault="00975475" w:rsidP="00323D47">
      <w:pPr>
        <w:numPr>
          <w:ilvl w:val="0"/>
          <w:numId w:val="20"/>
        </w:numPr>
        <w:spacing w:line="360" w:lineRule="auto"/>
        <w:ind w:left="709" w:hanging="709"/>
        <w:jc w:val="both"/>
        <w:rPr>
          <w:rFonts w:ascii="Arial" w:eastAsia="Arial Unicode MS" w:hAnsi="Arial" w:cs="Arial"/>
          <w:color w:val="000000"/>
          <w:sz w:val="22"/>
          <w:szCs w:val="22"/>
        </w:rPr>
      </w:pPr>
      <w:r w:rsidRPr="00E47707">
        <w:rPr>
          <w:rFonts w:ascii="Arial" w:eastAsia="Arial Unicode MS" w:hAnsi="Arial" w:cs="Arial"/>
          <w:color w:val="000000"/>
          <w:sz w:val="22"/>
          <w:szCs w:val="22"/>
        </w:rPr>
        <w:t>Na orzeczenie Krajowej Izby Odwoławczej oraz postanowienie Prez</w:t>
      </w:r>
      <w:r w:rsidR="00CC5D3D" w:rsidRPr="00E47707">
        <w:rPr>
          <w:rFonts w:ascii="Arial" w:eastAsia="Arial Unicode MS" w:hAnsi="Arial" w:cs="Arial"/>
          <w:color w:val="000000"/>
          <w:sz w:val="22"/>
          <w:szCs w:val="22"/>
        </w:rPr>
        <w:t xml:space="preserve">esa Krajowej Izby Odwoławczej, </w:t>
      </w:r>
      <w:r w:rsidRPr="00E47707">
        <w:rPr>
          <w:rFonts w:ascii="Arial" w:eastAsia="Arial Unicode MS" w:hAnsi="Arial" w:cs="Arial"/>
          <w:color w:val="000000"/>
          <w:sz w:val="22"/>
          <w:szCs w:val="22"/>
        </w:rPr>
        <w:t>o którym mowa w art. 519 ust. 1 ustawy, stronom oraz uczestnikom postepowania odwoławczego przysługuje skarga do sadu. Skargę̨ wnosi się̨ do Sądu Okręgowego w Warszawie za pośrednictwem Prezesa Krajowej Izby Odwoławczej.</w:t>
      </w:r>
    </w:p>
    <w:p w14:paraId="40EC7FCE" w14:textId="3A884FA4" w:rsidR="00975475" w:rsidRPr="00E47707" w:rsidRDefault="00975475" w:rsidP="00323D47">
      <w:pPr>
        <w:numPr>
          <w:ilvl w:val="0"/>
          <w:numId w:val="20"/>
        </w:numPr>
        <w:spacing w:line="360" w:lineRule="auto"/>
        <w:ind w:left="709" w:hanging="709"/>
        <w:jc w:val="both"/>
        <w:rPr>
          <w:rFonts w:ascii="Arial" w:eastAsia="Arial Unicode MS" w:hAnsi="Arial" w:cs="Arial"/>
          <w:color w:val="000000"/>
          <w:sz w:val="22"/>
          <w:szCs w:val="22"/>
        </w:rPr>
      </w:pPr>
      <w:r w:rsidRPr="00E47707">
        <w:rPr>
          <w:rFonts w:ascii="Arial" w:eastAsia="Arial Unicode MS" w:hAnsi="Arial" w:cs="Arial"/>
          <w:color w:val="000000"/>
          <w:sz w:val="22"/>
          <w:szCs w:val="22"/>
        </w:rPr>
        <w:t>Szczegółowe informacje dotyczące środków ochrony prawnej określone są w Dziale IX „Środki ochrony prawnej” ustawy.</w:t>
      </w:r>
    </w:p>
    <w:p w14:paraId="4BEFD2C2" w14:textId="6F7B0771" w:rsidR="00975475" w:rsidRPr="004A147A" w:rsidRDefault="00975475" w:rsidP="00323D47">
      <w:pPr>
        <w:pStyle w:val="Nagwek2"/>
        <w:numPr>
          <w:ilvl w:val="0"/>
          <w:numId w:val="42"/>
        </w:numPr>
        <w:shd w:val="clear" w:color="auto" w:fill="F2F2F2" w:themeFill="background1" w:themeFillShade="F2"/>
        <w:spacing w:line="360" w:lineRule="auto"/>
        <w:ind w:left="709" w:hanging="709"/>
        <w:rPr>
          <w:rFonts w:ascii="Arial" w:hAnsi="Arial" w:cs="Arial"/>
          <w:sz w:val="22"/>
          <w:szCs w:val="22"/>
        </w:rPr>
      </w:pPr>
      <w:bookmarkStart w:id="45" w:name="_Toc195086603"/>
      <w:r w:rsidRPr="004A147A">
        <w:rPr>
          <w:rFonts w:ascii="Arial" w:hAnsi="Arial" w:cs="Arial"/>
          <w:sz w:val="22"/>
          <w:szCs w:val="22"/>
        </w:rPr>
        <w:t>Klauzula informacyjna z art. 13 RODO do zastosowania przez zamawiających w celu związanym z postępowaniem o udzielenie zamówienia publicznego</w:t>
      </w:r>
      <w:bookmarkEnd w:id="45"/>
    </w:p>
    <w:p w14:paraId="4A753CE9" w14:textId="77777777" w:rsidR="00975475" w:rsidRPr="00E47707" w:rsidRDefault="00975475" w:rsidP="00367591">
      <w:pPr>
        <w:spacing w:before="120" w:line="360" w:lineRule="auto"/>
        <w:ind w:left="709"/>
        <w:jc w:val="both"/>
        <w:rPr>
          <w:rFonts w:ascii="Arial" w:hAnsi="Arial" w:cs="Arial"/>
          <w:sz w:val="22"/>
          <w:szCs w:val="22"/>
          <w:lang w:eastAsia="pl-PL"/>
        </w:rPr>
      </w:pPr>
      <w:r w:rsidRPr="004A147A">
        <w:rPr>
          <w:rFonts w:ascii="Arial" w:hAnsi="Arial" w:cs="Arial"/>
          <w:sz w:val="22"/>
          <w:szCs w:val="22"/>
          <w:lang w:eastAsia="pl-PL"/>
        </w:rPr>
        <w:t xml:space="preserve">Zgodnie z art. 13 ust. 1 i 2 </w:t>
      </w:r>
      <w:r w:rsidRPr="004A147A">
        <w:rPr>
          <w:rFonts w:ascii="Arial" w:hAnsi="Arial" w:cs="Arial"/>
          <w:sz w:val="22"/>
          <w:szCs w:val="22"/>
        </w:rPr>
        <w:t>rozporządzenia Parlamentu Europejskie</w:t>
      </w:r>
      <w:r w:rsidR="00CC5D3D" w:rsidRPr="004A147A">
        <w:rPr>
          <w:rFonts w:ascii="Arial" w:hAnsi="Arial" w:cs="Arial"/>
          <w:sz w:val="22"/>
          <w:szCs w:val="22"/>
        </w:rPr>
        <w:t xml:space="preserve">go i Rady (UE) 2016/679 z dnia </w:t>
      </w:r>
      <w:r w:rsidRPr="004A147A">
        <w:rPr>
          <w:rFonts w:ascii="Arial" w:hAnsi="Arial" w:cs="Arial"/>
          <w:sz w:val="22"/>
          <w:szCs w:val="22"/>
        </w:rPr>
        <w:t>27 kwietnia 2016 r. w sprawie ochrony osób fizycznych w związku z p</w:t>
      </w:r>
      <w:r w:rsidR="00CC5D3D" w:rsidRPr="004A147A">
        <w:rPr>
          <w:rFonts w:ascii="Arial" w:hAnsi="Arial" w:cs="Arial"/>
          <w:sz w:val="22"/>
          <w:szCs w:val="22"/>
        </w:rPr>
        <w:t>rzetwarzaniem</w:t>
      </w:r>
      <w:r w:rsidR="00CC5D3D" w:rsidRPr="00E47707">
        <w:rPr>
          <w:rFonts w:ascii="Arial" w:hAnsi="Arial" w:cs="Arial"/>
          <w:sz w:val="22"/>
          <w:szCs w:val="22"/>
        </w:rPr>
        <w:t xml:space="preserve"> danych osobowych </w:t>
      </w:r>
      <w:r w:rsidRPr="00E47707">
        <w:rPr>
          <w:rFonts w:ascii="Arial" w:hAnsi="Arial" w:cs="Arial"/>
          <w:sz w:val="22"/>
          <w:szCs w:val="22"/>
        </w:rPr>
        <w:t>i w sprawie swobodnego przepływu takich danych oraz uchylenia dyrektywy 95/46/WE (ogólne rozporządzenie o ochron</w:t>
      </w:r>
      <w:r w:rsidR="00CC5D3D" w:rsidRPr="00E47707">
        <w:rPr>
          <w:rFonts w:ascii="Arial" w:hAnsi="Arial" w:cs="Arial"/>
          <w:sz w:val="22"/>
          <w:szCs w:val="22"/>
        </w:rPr>
        <w:t>ie danych) (Dz. Urz. UE L 119 z </w:t>
      </w:r>
      <w:r w:rsidRPr="00E47707">
        <w:rPr>
          <w:rFonts w:ascii="Arial" w:hAnsi="Arial" w:cs="Arial"/>
          <w:sz w:val="22"/>
          <w:szCs w:val="22"/>
        </w:rPr>
        <w:t xml:space="preserve">04.05.2016, str. 1), </w:t>
      </w:r>
      <w:r w:rsidRPr="00E47707">
        <w:rPr>
          <w:rFonts w:ascii="Arial" w:hAnsi="Arial" w:cs="Arial"/>
          <w:sz w:val="22"/>
          <w:szCs w:val="22"/>
          <w:lang w:eastAsia="pl-PL"/>
        </w:rPr>
        <w:t xml:space="preserve">dalej „RODO”, Zamawiający informuje, że: </w:t>
      </w:r>
    </w:p>
    <w:p w14:paraId="0EAE87B8" w14:textId="77777777" w:rsidR="00975475" w:rsidRPr="006C4B9A" w:rsidRDefault="00975475" w:rsidP="00323D47">
      <w:pPr>
        <w:numPr>
          <w:ilvl w:val="0"/>
          <w:numId w:val="12"/>
        </w:numPr>
        <w:shd w:val="clear" w:color="auto" w:fill="FFFFFF"/>
        <w:spacing w:line="360" w:lineRule="auto"/>
        <w:ind w:left="1418" w:hanging="720"/>
        <w:jc w:val="both"/>
        <w:rPr>
          <w:rFonts w:ascii="Arial" w:hAnsi="Arial" w:cs="Arial"/>
          <w:sz w:val="22"/>
          <w:szCs w:val="22"/>
          <w:lang w:eastAsia="pl-PL"/>
        </w:rPr>
      </w:pPr>
      <w:r w:rsidRPr="006C4B9A">
        <w:rPr>
          <w:rFonts w:ascii="Arial" w:hAnsi="Arial" w:cs="Arial"/>
          <w:sz w:val="22"/>
          <w:szCs w:val="22"/>
          <w:lang w:eastAsia="pl-PL"/>
        </w:rPr>
        <w:t xml:space="preserve">Administratorem Państwa danych osobowych jest </w:t>
      </w:r>
      <w:r w:rsidRPr="006C4B9A">
        <w:rPr>
          <w:rFonts w:ascii="Arial" w:eastAsia="SimSun" w:hAnsi="Arial" w:cs="Arial"/>
          <w:sz w:val="22"/>
          <w:szCs w:val="22"/>
        </w:rPr>
        <w:t>Uniwersytet Opolski</w:t>
      </w:r>
      <w:r w:rsidRPr="006C4B9A">
        <w:rPr>
          <w:rFonts w:ascii="Arial" w:hAnsi="Arial" w:cs="Arial"/>
          <w:sz w:val="22"/>
          <w:szCs w:val="22"/>
        </w:rPr>
        <w:t>, Pl. Kopernika 11A, 45-040 Opole.</w:t>
      </w:r>
    </w:p>
    <w:p w14:paraId="589965D9" w14:textId="58288AAE" w:rsidR="00975475" w:rsidRPr="006C4B9A" w:rsidRDefault="00975475" w:rsidP="00323D47">
      <w:pPr>
        <w:numPr>
          <w:ilvl w:val="0"/>
          <w:numId w:val="12"/>
        </w:numPr>
        <w:shd w:val="clear" w:color="auto" w:fill="FFFFFF"/>
        <w:spacing w:line="360" w:lineRule="auto"/>
        <w:ind w:left="1418" w:hanging="720"/>
        <w:jc w:val="both"/>
        <w:rPr>
          <w:rFonts w:ascii="Arial" w:hAnsi="Arial" w:cs="Arial"/>
          <w:sz w:val="22"/>
          <w:szCs w:val="22"/>
          <w:lang w:eastAsia="pl-PL"/>
        </w:rPr>
      </w:pPr>
      <w:r w:rsidRPr="006C4B9A">
        <w:rPr>
          <w:rFonts w:ascii="Arial" w:hAnsi="Arial" w:cs="Arial"/>
          <w:sz w:val="22"/>
          <w:szCs w:val="22"/>
          <w:lang w:eastAsia="pl-PL"/>
        </w:rPr>
        <w:t>Inspektor ochrony danych osobowych w Uniwersytecie Opolskim</w:t>
      </w:r>
      <w:r w:rsidR="006C4B9A" w:rsidRPr="006C4B9A">
        <w:rPr>
          <w:rFonts w:ascii="Arial" w:hAnsi="Arial" w:cs="Arial"/>
          <w:bCs/>
          <w:sz w:val="22"/>
          <w:szCs w:val="22"/>
          <w:lang w:eastAsia="pl-PL"/>
        </w:rPr>
        <w:t xml:space="preserve"> </w:t>
      </w:r>
      <w:r w:rsidR="00CC5D3D" w:rsidRPr="006C4B9A">
        <w:rPr>
          <w:rFonts w:ascii="Arial" w:hAnsi="Arial" w:cs="Arial"/>
          <w:bCs/>
          <w:sz w:val="22"/>
          <w:szCs w:val="22"/>
          <w:lang w:eastAsia="pl-PL"/>
        </w:rPr>
        <w:t xml:space="preserve"> </w:t>
      </w:r>
      <w:r w:rsidRPr="006C4B9A">
        <w:rPr>
          <w:rFonts w:ascii="Arial" w:hAnsi="Arial" w:cs="Arial"/>
          <w:bCs/>
          <w:sz w:val="22"/>
          <w:szCs w:val="22"/>
          <w:lang w:eastAsia="pl-PL"/>
        </w:rPr>
        <w:t>tel. 77 452 7099, e-mail: iod@uni.opole.pl</w:t>
      </w:r>
    </w:p>
    <w:p w14:paraId="0FE52507" w14:textId="14E86CBD" w:rsidR="00975475" w:rsidRPr="00E944F3" w:rsidRDefault="00975475" w:rsidP="00323D47">
      <w:pPr>
        <w:numPr>
          <w:ilvl w:val="0"/>
          <w:numId w:val="12"/>
        </w:numPr>
        <w:shd w:val="clear" w:color="auto" w:fill="FFFFFF"/>
        <w:spacing w:line="360" w:lineRule="auto"/>
        <w:ind w:left="1418" w:hanging="720"/>
        <w:jc w:val="both"/>
        <w:rPr>
          <w:rFonts w:ascii="Arial" w:hAnsi="Arial" w:cs="Arial"/>
          <w:i/>
          <w:sz w:val="22"/>
          <w:szCs w:val="22"/>
          <w:lang w:eastAsia="pl-PL"/>
        </w:rPr>
      </w:pPr>
      <w:r w:rsidRPr="00E47707">
        <w:rPr>
          <w:rFonts w:ascii="Arial" w:hAnsi="Arial" w:cs="Arial"/>
          <w:sz w:val="22"/>
          <w:szCs w:val="22"/>
          <w:lang w:eastAsia="pl-PL"/>
        </w:rPr>
        <w:t>Państwa dane osobowe przetwarzane będą na podstawie art. 6 ust. 1 lit. c</w:t>
      </w:r>
      <w:r w:rsidRPr="00E47707">
        <w:rPr>
          <w:rFonts w:ascii="Arial" w:hAnsi="Arial" w:cs="Arial"/>
          <w:i/>
          <w:sz w:val="22"/>
          <w:szCs w:val="22"/>
          <w:lang w:eastAsia="pl-PL"/>
        </w:rPr>
        <w:t xml:space="preserve"> </w:t>
      </w:r>
      <w:r w:rsidRPr="00E47707">
        <w:rPr>
          <w:rFonts w:ascii="Arial" w:hAnsi="Arial" w:cs="Arial"/>
          <w:sz w:val="22"/>
          <w:szCs w:val="22"/>
          <w:lang w:eastAsia="pl-PL"/>
        </w:rPr>
        <w:t>RODO – co oznacza, że przetwarzanie jest niezbędne do wypełnienia obowiązku prawnego</w:t>
      </w:r>
      <w:r w:rsidR="00CC5D3D" w:rsidRPr="00E47707">
        <w:rPr>
          <w:rFonts w:ascii="Arial" w:hAnsi="Arial" w:cs="Arial"/>
          <w:sz w:val="22"/>
          <w:szCs w:val="22"/>
          <w:lang w:eastAsia="pl-PL"/>
        </w:rPr>
        <w:t xml:space="preserve"> ciążącego na administratorze, </w:t>
      </w:r>
      <w:r w:rsidRPr="00E47707">
        <w:rPr>
          <w:rFonts w:ascii="Arial" w:hAnsi="Arial" w:cs="Arial"/>
          <w:sz w:val="22"/>
          <w:szCs w:val="22"/>
          <w:lang w:eastAsia="pl-PL"/>
        </w:rPr>
        <w:t xml:space="preserve">w celu </w:t>
      </w:r>
      <w:r w:rsidRPr="00E47707">
        <w:rPr>
          <w:rFonts w:ascii="Arial" w:hAnsi="Arial" w:cs="Arial"/>
          <w:sz w:val="22"/>
          <w:szCs w:val="22"/>
        </w:rPr>
        <w:t xml:space="preserve">związanym z postępowaniem o udzielenie zamówienia publicznego nr </w:t>
      </w:r>
      <w:r w:rsidR="00635630" w:rsidRPr="00E47707">
        <w:rPr>
          <w:rFonts w:ascii="Arial" w:hAnsi="Arial" w:cs="Arial"/>
          <w:b/>
          <w:sz w:val="22"/>
          <w:szCs w:val="22"/>
        </w:rPr>
        <w:t>D/</w:t>
      </w:r>
      <w:r w:rsidR="00E944F3">
        <w:rPr>
          <w:rFonts w:ascii="Arial" w:hAnsi="Arial" w:cs="Arial"/>
          <w:b/>
          <w:sz w:val="22"/>
          <w:szCs w:val="22"/>
        </w:rPr>
        <w:t xml:space="preserve">36/2025 </w:t>
      </w:r>
      <w:r w:rsidRPr="00E47707">
        <w:rPr>
          <w:rFonts w:ascii="Arial" w:hAnsi="Arial" w:cs="Arial"/>
          <w:sz w:val="22"/>
          <w:szCs w:val="22"/>
        </w:rPr>
        <w:t xml:space="preserve">prowadzonym </w:t>
      </w:r>
      <w:r w:rsidRPr="00E944F3">
        <w:rPr>
          <w:rFonts w:ascii="Arial" w:hAnsi="Arial" w:cs="Arial"/>
          <w:sz w:val="22"/>
          <w:szCs w:val="22"/>
        </w:rPr>
        <w:t>w trybie wskazanym w pkt. 2.1 SWZ.</w:t>
      </w:r>
    </w:p>
    <w:p w14:paraId="64CA464C" w14:textId="77777777" w:rsidR="00975475" w:rsidRPr="00E47707" w:rsidRDefault="00975475" w:rsidP="00323D47">
      <w:pPr>
        <w:numPr>
          <w:ilvl w:val="0"/>
          <w:numId w:val="12"/>
        </w:numPr>
        <w:shd w:val="clear" w:color="auto" w:fill="FFFFFF"/>
        <w:spacing w:line="360" w:lineRule="auto"/>
        <w:ind w:left="1418" w:hanging="720"/>
        <w:jc w:val="both"/>
        <w:rPr>
          <w:rFonts w:ascii="Arial" w:hAnsi="Arial" w:cs="Arial"/>
          <w:i/>
          <w:sz w:val="22"/>
          <w:szCs w:val="22"/>
          <w:lang w:eastAsia="pl-PL"/>
        </w:rPr>
      </w:pPr>
      <w:r w:rsidRPr="00E47707">
        <w:rPr>
          <w:rFonts w:ascii="Arial" w:hAnsi="Arial" w:cs="Arial"/>
          <w:sz w:val="22"/>
          <w:szCs w:val="22"/>
          <w:lang w:eastAsia="pl-PL"/>
        </w:rPr>
        <w:t>Odbiorcami Państwa danych osobowych będą osoby lub podmioty, którym udostępniona zostanie dokumentacja postępowania w oparciu o art. 18-19 ustawy.</w:t>
      </w:r>
    </w:p>
    <w:p w14:paraId="3EF7B9C3" w14:textId="77777777" w:rsidR="00975475" w:rsidRPr="00E47707" w:rsidRDefault="00975475" w:rsidP="00323D47">
      <w:pPr>
        <w:numPr>
          <w:ilvl w:val="0"/>
          <w:numId w:val="12"/>
        </w:numPr>
        <w:shd w:val="clear" w:color="auto" w:fill="FFFFFF"/>
        <w:spacing w:line="360" w:lineRule="auto"/>
        <w:ind w:left="1418" w:hanging="720"/>
        <w:jc w:val="both"/>
        <w:rPr>
          <w:rFonts w:ascii="Arial" w:hAnsi="Arial" w:cs="Arial"/>
          <w:i/>
          <w:sz w:val="22"/>
          <w:szCs w:val="22"/>
          <w:lang w:eastAsia="pl-PL"/>
        </w:rPr>
      </w:pPr>
      <w:r w:rsidRPr="00E47707">
        <w:rPr>
          <w:rFonts w:ascii="Arial" w:hAnsi="Arial" w:cs="Arial"/>
          <w:sz w:val="22"/>
          <w:szCs w:val="22"/>
          <w:lang w:eastAsia="pl-PL"/>
        </w:rPr>
        <w:t>Państwa dane osobowe będą przechowywane, zgodnie z art. 78 ust. 1 ustawy, przez okres 4 lat od dnia zakończenia postępowania o udzielenie zamówienia, a jeżeli czas trwania umowy przekracza 4 lata, okres przechowywania obejmuje cały czas trwania umowy.</w:t>
      </w:r>
    </w:p>
    <w:p w14:paraId="409E33C0" w14:textId="46E4D1DA" w:rsidR="00975475" w:rsidRPr="00E47707" w:rsidRDefault="00975475" w:rsidP="00323D47">
      <w:pPr>
        <w:numPr>
          <w:ilvl w:val="0"/>
          <w:numId w:val="12"/>
        </w:numPr>
        <w:shd w:val="clear" w:color="auto" w:fill="FFFFFF"/>
        <w:spacing w:line="360" w:lineRule="auto"/>
        <w:ind w:left="1418" w:hanging="720"/>
        <w:jc w:val="both"/>
        <w:rPr>
          <w:rFonts w:ascii="Arial" w:hAnsi="Arial" w:cs="Arial"/>
          <w:i/>
          <w:sz w:val="22"/>
          <w:szCs w:val="22"/>
          <w:lang w:eastAsia="pl-PL"/>
        </w:rPr>
      </w:pPr>
      <w:r w:rsidRPr="00E47707">
        <w:rPr>
          <w:rFonts w:ascii="Arial" w:hAnsi="Arial" w:cs="Arial"/>
          <w:sz w:val="22"/>
          <w:szCs w:val="22"/>
          <w:lang w:eastAsia="pl-PL"/>
        </w:rPr>
        <w:t>Obowiązek podania przez Państwa danych osobowych bezpośrednio Pani/Pana dotyczących jest wymogiem ustawowym określonym w przepisach ustawy, związ</w:t>
      </w:r>
      <w:r w:rsidR="00826BD3" w:rsidRPr="00E47707">
        <w:rPr>
          <w:rFonts w:ascii="Arial" w:hAnsi="Arial" w:cs="Arial"/>
          <w:sz w:val="22"/>
          <w:szCs w:val="22"/>
          <w:lang w:eastAsia="pl-PL"/>
        </w:rPr>
        <w:t>anym z </w:t>
      </w:r>
      <w:r w:rsidR="00CC5D3D" w:rsidRPr="00E47707">
        <w:rPr>
          <w:rFonts w:ascii="Arial" w:hAnsi="Arial" w:cs="Arial"/>
          <w:sz w:val="22"/>
          <w:szCs w:val="22"/>
          <w:lang w:eastAsia="pl-PL"/>
        </w:rPr>
        <w:t xml:space="preserve">udziałem w postępowaniu </w:t>
      </w:r>
      <w:r w:rsidRPr="00E47707">
        <w:rPr>
          <w:rFonts w:ascii="Arial" w:hAnsi="Arial" w:cs="Arial"/>
          <w:sz w:val="22"/>
          <w:szCs w:val="22"/>
          <w:lang w:eastAsia="pl-PL"/>
        </w:rPr>
        <w:t>o udzielenie zamówienia publicznego; konsekwencje niepodania określonych danych wynikają z ustawy.</w:t>
      </w:r>
    </w:p>
    <w:p w14:paraId="10341249" w14:textId="77777777" w:rsidR="00975475" w:rsidRPr="00E47707" w:rsidRDefault="00975475" w:rsidP="00323D47">
      <w:pPr>
        <w:numPr>
          <w:ilvl w:val="0"/>
          <w:numId w:val="12"/>
        </w:numPr>
        <w:shd w:val="clear" w:color="auto" w:fill="FFFFFF"/>
        <w:spacing w:line="360" w:lineRule="auto"/>
        <w:ind w:left="1418" w:hanging="720"/>
        <w:jc w:val="both"/>
        <w:rPr>
          <w:rFonts w:ascii="Arial" w:hAnsi="Arial" w:cs="Arial"/>
          <w:i/>
          <w:sz w:val="22"/>
          <w:szCs w:val="22"/>
          <w:lang w:eastAsia="pl-PL"/>
        </w:rPr>
      </w:pPr>
      <w:r w:rsidRPr="00E47707">
        <w:rPr>
          <w:rFonts w:ascii="Arial" w:hAnsi="Arial" w:cs="Arial"/>
          <w:sz w:val="22"/>
          <w:szCs w:val="22"/>
          <w:lang w:eastAsia="pl-PL"/>
        </w:rPr>
        <w:t>W odniesieniu do Państwa danych osobowych decyzje nie będą podejmowane w sposób zautomatyzowany.</w:t>
      </w:r>
    </w:p>
    <w:p w14:paraId="38AE4393" w14:textId="77777777" w:rsidR="00975475" w:rsidRPr="00E47707" w:rsidRDefault="00975475" w:rsidP="00323D47">
      <w:pPr>
        <w:numPr>
          <w:ilvl w:val="0"/>
          <w:numId w:val="12"/>
        </w:numPr>
        <w:shd w:val="clear" w:color="auto" w:fill="FFFFFF"/>
        <w:spacing w:line="360" w:lineRule="auto"/>
        <w:ind w:left="1418" w:hanging="720"/>
        <w:jc w:val="both"/>
        <w:rPr>
          <w:rFonts w:ascii="Arial" w:hAnsi="Arial" w:cs="Arial"/>
          <w:i/>
          <w:sz w:val="22"/>
          <w:szCs w:val="22"/>
          <w:lang w:eastAsia="pl-PL"/>
        </w:rPr>
      </w:pPr>
      <w:r w:rsidRPr="00E47707">
        <w:rPr>
          <w:rFonts w:ascii="Arial" w:hAnsi="Arial" w:cs="Arial"/>
          <w:sz w:val="22"/>
          <w:szCs w:val="22"/>
          <w:lang w:eastAsia="pl-PL"/>
        </w:rPr>
        <w:t>Posiadają Państwo:</w:t>
      </w:r>
    </w:p>
    <w:p w14:paraId="10633C11" w14:textId="77777777" w:rsidR="00975475" w:rsidRPr="00E47707" w:rsidRDefault="00975475" w:rsidP="00323D47">
      <w:pPr>
        <w:pStyle w:val="Akapitzlist"/>
        <w:numPr>
          <w:ilvl w:val="0"/>
          <w:numId w:val="10"/>
        </w:numPr>
        <w:spacing w:line="360" w:lineRule="auto"/>
        <w:ind w:left="1701" w:hanging="284"/>
        <w:jc w:val="both"/>
        <w:rPr>
          <w:rFonts w:ascii="Arial" w:hAnsi="Arial" w:cs="Arial"/>
          <w:color w:val="00B0F0"/>
          <w:sz w:val="22"/>
          <w:szCs w:val="22"/>
          <w:lang w:eastAsia="pl-PL"/>
        </w:rPr>
      </w:pPr>
      <w:r w:rsidRPr="00E47707">
        <w:rPr>
          <w:rFonts w:ascii="Arial" w:hAnsi="Arial" w:cs="Arial"/>
          <w:sz w:val="22"/>
          <w:szCs w:val="22"/>
          <w:lang w:eastAsia="pl-PL"/>
        </w:rPr>
        <w:lastRenderedPageBreak/>
        <w:t>na podstawie art. 15 RODO prawo dostępu do danych osobowych Państwa dotyczących;</w:t>
      </w:r>
    </w:p>
    <w:p w14:paraId="4A040D99" w14:textId="77777777" w:rsidR="00975475" w:rsidRPr="00E47707" w:rsidRDefault="00975475" w:rsidP="00323D47">
      <w:pPr>
        <w:pStyle w:val="Akapitzlist"/>
        <w:numPr>
          <w:ilvl w:val="0"/>
          <w:numId w:val="10"/>
        </w:numPr>
        <w:spacing w:line="360" w:lineRule="auto"/>
        <w:ind w:left="1701" w:hanging="284"/>
        <w:jc w:val="both"/>
        <w:rPr>
          <w:rFonts w:ascii="Arial" w:hAnsi="Arial" w:cs="Arial"/>
          <w:color w:val="00B0F0"/>
          <w:sz w:val="22"/>
          <w:szCs w:val="22"/>
          <w:lang w:eastAsia="pl-PL"/>
        </w:rPr>
      </w:pPr>
      <w:r w:rsidRPr="00E47707">
        <w:rPr>
          <w:rFonts w:ascii="Arial" w:hAnsi="Arial" w:cs="Arial"/>
          <w:sz w:val="22"/>
          <w:szCs w:val="22"/>
          <w:lang w:eastAsia="pl-PL"/>
        </w:rPr>
        <w:t>na podstawie art. 16 RODO prawo do sprostowania Państwa danych osobowych</w:t>
      </w:r>
      <w:r w:rsidRPr="00E47707">
        <w:rPr>
          <w:rStyle w:val="Odwoanieprzypisudolnego"/>
          <w:rFonts w:ascii="Arial" w:hAnsi="Arial" w:cs="Arial"/>
          <w:sz w:val="22"/>
          <w:szCs w:val="22"/>
        </w:rPr>
        <w:footnoteReference w:id="5"/>
      </w:r>
      <w:r w:rsidRPr="00E47707">
        <w:rPr>
          <w:rFonts w:ascii="Arial" w:hAnsi="Arial" w:cs="Arial"/>
          <w:sz w:val="22"/>
          <w:szCs w:val="22"/>
          <w:lang w:eastAsia="pl-PL"/>
        </w:rPr>
        <w:t>;</w:t>
      </w:r>
    </w:p>
    <w:p w14:paraId="188A93FB" w14:textId="77777777" w:rsidR="00975475" w:rsidRPr="00E47707" w:rsidRDefault="00975475" w:rsidP="00323D47">
      <w:pPr>
        <w:pStyle w:val="Akapitzlist"/>
        <w:numPr>
          <w:ilvl w:val="0"/>
          <w:numId w:val="10"/>
        </w:numPr>
        <w:spacing w:line="360" w:lineRule="auto"/>
        <w:ind w:left="1701" w:hanging="284"/>
        <w:jc w:val="both"/>
        <w:rPr>
          <w:rFonts w:ascii="Arial" w:hAnsi="Arial" w:cs="Arial"/>
          <w:sz w:val="22"/>
          <w:szCs w:val="22"/>
          <w:lang w:eastAsia="pl-PL"/>
        </w:rPr>
      </w:pPr>
      <w:r w:rsidRPr="00E47707">
        <w:rPr>
          <w:rFonts w:ascii="Arial" w:hAnsi="Arial" w:cs="Arial"/>
          <w:sz w:val="22"/>
          <w:szCs w:val="22"/>
          <w:lang w:eastAsia="pl-PL"/>
        </w:rPr>
        <w:t>na podstawie art. 18 RODO prawo żądania od administratora ograniczenia przetwarzania danych osobowych z zastrzeżeni</w:t>
      </w:r>
      <w:r w:rsidR="00F8671F" w:rsidRPr="00E47707">
        <w:rPr>
          <w:rFonts w:ascii="Arial" w:hAnsi="Arial" w:cs="Arial"/>
          <w:sz w:val="22"/>
          <w:szCs w:val="22"/>
          <w:lang w:eastAsia="pl-PL"/>
        </w:rPr>
        <w:t>em przypadków, o których mowa w </w:t>
      </w:r>
      <w:r w:rsidRPr="00E47707">
        <w:rPr>
          <w:rFonts w:ascii="Arial" w:hAnsi="Arial" w:cs="Arial"/>
          <w:sz w:val="22"/>
          <w:szCs w:val="22"/>
          <w:lang w:eastAsia="pl-PL"/>
        </w:rPr>
        <w:t>art. 18 ust. 2 RODO</w:t>
      </w:r>
      <w:r w:rsidRPr="00E47707">
        <w:rPr>
          <w:rStyle w:val="Odwoanieprzypisudolnego"/>
          <w:rFonts w:ascii="Arial" w:hAnsi="Arial" w:cs="Arial"/>
          <w:sz w:val="22"/>
          <w:szCs w:val="22"/>
        </w:rPr>
        <w:footnoteReference w:id="6"/>
      </w:r>
      <w:r w:rsidRPr="00E47707">
        <w:rPr>
          <w:rFonts w:ascii="Arial" w:hAnsi="Arial" w:cs="Arial"/>
          <w:sz w:val="22"/>
          <w:szCs w:val="22"/>
          <w:lang w:eastAsia="pl-PL"/>
        </w:rPr>
        <w:t xml:space="preserve">;  </w:t>
      </w:r>
    </w:p>
    <w:p w14:paraId="175BBF28" w14:textId="77777777" w:rsidR="00975475" w:rsidRPr="00E47707" w:rsidRDefault="00975475" w:rsidP="00323D47">
      <w:pPr>
        <w:pStyle w:val="Akapitzlist"/>
        <w:numPr>
          <w:ilvl w:val="0"/>
          <w:numId w:val="10"/>
        </w:numPr>
        <w:spacing w:line="360" w:lineRule="auto"/>
        <w:ind w:left="1701" w:hanging="284"/>
        <w:jc w:val="both"/>
        <w:rPr>
          <w:rFonts w:ascii="Arial" w:hAnsi="Arial" w:cs="Arial"/>
          <w:sz w:val="22"/>
          <w:szCs w:val="22"/>
          <w:lang w:eastAsia="pl-PL"/>
        </w:rPr>
      </w:pPr>
      <w:r w:rsidRPr="00E47707">
        <w:rPr>
          <w:rFonts w:ascii="Arial" w:hAnsi="Arial" w:cs="Arial"/>
          <w:sz w:val="22"/>
          <w:szCs w:val="22"/>
          <w:lang w:eastAsia="pl-PL"/>
        </w:rPr>
        <w:t>prawo do wniesienia skargi do Prezesa Urzędu Ochrony Danych Osobowych, gdy uznacie Państwo, że przetwarzanie danych osobowych Państwa dotyczących narusza przepisy RODO.</w:t>
      </w:r>
    </w:p>
    <w:p w14:paraId="35C11322" w14:textId="77777777" w:rsidR="00975475" w:rsidRPr="00E47707" w:rsidRDefault="00975475" w:rsidP="00323D47">
      <w:pPr>
        <w:numPr>
          <w:ilvl w:val="0"/>
          <w:numId w:val="12"/>
        </w:numPr>
        <w:shd w:val="clear" w:color="auto" w:fill="FFFFFF"/>
        <w:spacing w:line="360" w:lineRule="auto"/>
        <w:ind w:left="1418" w:hanging="720"/>
        <w:jc w:val="both"/>
        <w:rPr>
          <w:rFonts w:ascii="Arial" w:hAnsi="Arial" w:cs="Arial"/>
          <w:i/>
          <w:color w:val="00B0F0"/>
          <w:sz w:val="22"/>
          <w:szCs w:val="22"/>
          <w:lang w:eastAsia="pl-PL"/>
        </w:rPr>
      </w:pPr>
      <w:r w:rsidRPr="00E47707">
        <w:rPr>
          <w:rFonts w:ascii="Arial" w:hAnsi="Arial" w:cs="Arial"/>
          <w:sz w:val="22"/>
          <w:szCs w:val="22"/>
          <w:lang w:eastAsia="pl-PL"/>
        </w:rPr>
        <w:t>Nie przysługuje Państwu:</w:t>
      </w:r>
    </w:p>
    <w:p w14:paraId="4B07E2A2" w14:textId="77777777" w:rsidR="00975475" w:rsidRPr="00E47707" w:rsidRDefault="00975475" w:rsidP="00323D47">
      <w:pPr>
        <w:pStyle w:val="Akapitzlist"/>
        <w:numPr>
          <w:ilvl w:val="0"/>
          <w:numId w:val="11"/>
        </w:numPr>
        <w:spacing w:line="360" w:lineRule="auto"/>
        <w:ind w:left="1701" w:hanging="284"/>
        <w:jc w:val="both"/>
        <w:rPr>
          <w:rFonts w:ascii="Arial" w:hAnsi="Arial" w:cs="Arial"/>
          <w:i/>
          <w:color w:val="00B0F0"/>
          <w:sz w:val="22"/>
          <w:szCs w:val="22"/>
          <w:lang w:eastAsia="pl-PL"/>
        </w:rPr>
      </w:pPr>
      <w:r w:rsidRPr="00E47707">
        <w:rPr>
          <w:rFonts w:ascii="Arial" w:hAnsi="Arial" w:cs="Arial"/>
          <w:sz w:val="22"/>
          <w:szCs w:val="22"/>
          <w:lang w:eastAsia="pl-PL"/>
        </w:rPr>
        <w:t>w związku z art. 17 ust. 3 lit. b, d lub e RODO prawo do usunięcia danych osobowych;</w:t>
      </w:r>
    </w:p>
    <w:p w14:paraId="088E2E2E" w14:textId="77777777" w:rsidR="00975475" w:rsidRPr="00E47707" w:rsidRDefault="00975475" w:rsidP="00323D47">
      <w:pPr>
        <w:pStyle w:val="Akapitzlist"/>
        <w:numPr>
          <w:ilvl w:val="0"/>
          <w:numId w:val="11"/>
        </w:numPr>
        <w:spacing w:line="360" w:lineRule="auto"/>
        <w:ind w:left="1701" w:hanging="284"/>
        <w:jc w:val="both"/>
        <w:rPr>
          <w:rFonts w:ascii="Arial" w:hAnsi="Arial" w:cs="Arial"/>
          <w:i/>
          <w:color w:val="00B0F0"/>
          <w:sz w:val="22"/>
          <w:szCs w:val="22"/>
          <w:lang w:eastAsia="pl-PL"/>
        </w:rPr>
      </w:pPr>
      <w:r w:rsidRPr="00E47707">
        <w:rPr>
          <w:rFonts w:ascii="Arial" w:hAnsi="Arial" w:cs="Arial"/>
          <w:sz w:val="22"/>
          <w:szCs w:val="22"/>
          <w:lang w:eastAsia="pl-PL"/>
        </w:rPr>
        <w:t>prawo do przenoszenia danych osobowych, o którym mowa w art. 20 RODO;</w:t>
      </w:r>
    </w:p>
    <w:p w14:paraId="518E5F92" w14:textId="1A642417" w:rsidR="00975475" w:rsidRPr="00E47707" w:rsidRDefault="00975475" w:rsidP="00323D47">
      <w:pPr>
        <w:pStyle w:val="Akapitzlist"/>
        <w:numPr>
          <w:ilvl w:val="0"/>
          <w:numId w:val="11"/>
        </w:numPr>
        <w:spacing w:line="360" w:lineRule="auto"/>
        <w:ind w:left="1701" w:hanging="284"/>
        <w:jc w:val="both"/>
        <w:rPr>
          <w:rFonts w:ascii="Arial" w:hAnsi="Arial" w:cs="Arial"/>
          <w:sz w:val="22"/>
          <w:szCs w:val="22"/>
          <w:lang w:eastAsia="pl-PL"/>
        </w:rPr>
      </w:pPr>
      <w:r w:rsidRPr="00E47707">
        <w:rPr>
          <w:rFonts w:ascii="Arial" w:hAnsi="Arial" w:cs="Arial"/>
          <w:b/>
          <w:sz w:val="22"/>
          <w:szCs w:val="22"/>
          <w:lang w:eastAsia="pl-PL"/>
        </w:rPr>
        <w:t xml:space="preserve">na podstawie art. 21 RODO prawo sprzeciwu, wobec przetwarzania danych osobowych, gdyż podstawą prawną przetwarzania Państwa danych osobowych jest art. 6 ust. 1 lit. c </w:t>
      </w:r>
      <w:r w:rsidRPr="00E47707">
        <w:rPr>
          <w:rFonts w:ascii="Arial" w:hAnsi="Arial" w:cs="Arial"/>
          <w:sz w:val="22"/>
          <w:szCs w:val="22"/>
          <w:lang w:eastAsia="pl-PL"/>
        </w:rPr>
        <w:t xml:space="preserve">RODO. </w:t>
      </w:r>
    </w:p>
    <w:p w14:paraId="5C2192C5" w14:textId="515E988C" w:rsidR="004A147A" w:rsidRPr="004A147A" w:rsidRDefault="004A147A" w:rsidP="00323D47">
      <w:pPr>
        <w:pStyle w:val="Akapitzlist"/>
        <w:numPr>
          <w:ilvl w:val="1"/>
          <w:numId w:val="43"/>
        </w:numPr>
        <w:shd w:val="clear" w:color="auto" w:fill="FFFFFF"/>
        <w:spacing w:before="60" w:after="60" w:line="360" w:lineRule="auto"/>
        <w:ind w:left="1418" w:hanging="709"/>
        <w:jc w:val="both"/>
        <w:rPr>
          <w:rFonts w:ascii="Arial" w:hAnsi="Arial" w:cs="Arial"/>
          <w:b/>
          <w:bCs/>
          <w:sz w:val="22"/>
          <w:szCs w:val="22"/>
          <w:lang w:eastAsia="pl-PL"/>
        </w:rPr>
      </w:pPr>
      <w:r w:rsidRPr="004A147A">
        <w:rPr>
          <w:rFonts w:ascii="Arial" w:hAnsi="Arial" w:cs="Arial"/>
          <w:sz w:val="22"/>
          <w:szCs w:val="22"/>
          <w:lang w:eastAsia="pl-PL"/>
        </w:rPr>
        <w:t>Informacja o ograniczeniach, o których mowa w art. 19 ust. 2 i 3 ustawy</w:t>
      </w:r>
    </w:p>
    <w:p w14:paraId="23E95732" w14:textId="5481EDDF" w:rsidR="00975475" w:rsidRPr="00E47707" w:rsidRDefault="00975475" w:rsidP="00E47707">
      <w:pPr>
        <w:shd w:val="clear" w:color="auto" w:fill="FFFFFF"/>
        <w:spacing w:line="360" w:lineRule="auto"/>
        <w:ind w:left="1418"/>
        <w:jc w:val="both"/>
        <w:rPr>
          <w:rFonts w:ascii="Arial" w:hAnsi="Arial" w:cs="Arial"/>
          <w:sz w:val="22"/>
          <w:szCs w:val="22"/>
          <w:lang w:eastAsia="pl-PL"/>
        </w:rPr>
      </w:pPr>
      <w:r w:rsidRPr="00E47707">
        <w:rPr>
          <w:rFonts w:ascii="Arial" w:hAnsi="Arial" w:cs="Arial"/>
          <w:sz w:val="22"/>
          <w:szCs w:val="22"/>
          <w:lang w:eastAsia="pl-PL"/>
        </w:rPr>
        <w:t>Zgodnie z art. 19 ust. 4 ustawy Zamawiający informuje o o</w:t>
      </w:r>
      <w:r w:rsidR="00275525" w:rsidRPr="00E47707">
        <w:rPr>
          <w:rFonts w:ascii="Arial" w:hAnsi="Arial" w:cs="Arial"/>
          <w:sz w:val="22"/>
          <w:szCs w:val="22"/>
          <w:lang w:eastAsia="pl-PL"/>
        </w:rPr>
        <w:t>graniczeniach, o których mowa w </w:t>
      </w:r>
      <w:r w:rsidRPr="00E47707">
        <w:rPr>
          <w:rFonts w:ascii="Arial" w:hAnsi="Arial" w:cs="Arial"/>
          <w:sz w:val="22"/>
          <w:szCs w:val="22"/>
          <w:lang w:eastAsia="pl-PL"/>
        </w:rPr>
        <w:t xml:space="preserve">art. 19 ust. 2 i 3 ustawy: </w:t>
      </w:r>
    </w:p>
    <w:p w14:paraId="49C2F194" w14:textId="1E244DA4" w:rsidR="00975475" w:rsidRPr="00E47707" w:rsidRDefault="00975475" w:rsidP="00323D47">
      <w:pPr>
        <w:pStyle w:val="Akapitzlist"/>
        <w:numPr>
          <w:ilvl w:val="0"/>
          <w:numId w:val="11"/>
        </w:numPr>
        <w:spacing w:line="360" w:lineRule="auto"/>
        <w:ind w:left="1701" w:hanging="284"/>
        <w:jc w:val="both"/>
        <w:rPr>
          <w:rFonts w:ascii="Arial" w:hAnsi="Arial" w:cs="Arial"/>
          <w:sz w:val="22"/>
          <w:szCs w:val="22"/>
          <w:lang w:eastAsia="pl-PL"/>
        </w:rPr>
      </w:pPr>
      <w:r w:rsidRPr="00E47707">
        <w:rPr>
          <w:rFonts w:ascii="Arial" w:hAnsi="Arial" w:cs="Arial"/>
          <w:sz w:val="22"/>
          <w:szCs w:val="22"/>
          <w:lang w:eastAsia="pl-PL"/>
        </w:rPr>
        <w:t>Zgodnie z art. 19 ust. 3 ustawy skorzystanie przez osobę,</w:t>
      </w:r>
      <w:r w:rsidR="00275525" w:rsidRPr="00E47707">
        <w:rPr>
          <w:rFonts w:ascii="Arial" w:hAnsi="Arial" w:cs="Arial"/>
          <w:sz w:val="22"/>
          <w:szCs w:val="22"/>
          <w:lang w:eastAsia="pl-PL"/>
        </w:rPr>
        <w:t xml:space="preserve"> której dane osobowe dotyczą, z </w:t>
      </w:r>
      <w:r w:rsidRPr="00E47707">
        <w:rPr>
          <w:rFonts w:ascii="Arial" w:hAnsi="Arial" w:cs="Arial"/>
          <w:sz w:val="22"/>
          <w:szCs w:val="22"/>
          <w:lang w:eastAsia="pl-PL"/>
        </w:rPr>
        <w:t>uprawnienia do sprostowania lub uzupełnienia, o którym mowa w art. 16 RODO, nie może skutkować zmianą wyniku postępowania o udzielenie zamówienia ani zmianą postanowień umowy w sprawie zamówienia publ</w:t>
      </w:r>
      <w:r w:rsidR="00826BD3" w:rsidRPr="00E47707">
        <w:rPr>
          <w:rFonts w:ascii="Arial" w:hAnsi="Arial" w:cs="Arial"/>
          <w:sz w:val="22"/>
          <w:szCs w:val="22"/>
          <w:lang w:eastAsia="pl-PL"/>
        </w:rPr>
        <w:t>icznego w zakresie niezgodnym z </w:t>
      </w:r>
      <w:r w:rsidRPr="00E47707">
        <w:rPr>
          <w:rFonts w:ascii="Arial" w:hAnsi="Arial" w:cs="Arial"/>
          <w:sz w:val="22"/>
          <w:szCs w:val="22"/>
          <w:lang w:eastAsia="pl-PL"/>
        </w:rPr>
        <w:t>ustawą.</w:t>
      </w:r>
    </w:p>
    <w:p w14:paraId="56BAA17E" w14:textId="77777777" w:rsidR="00975475" w:rsidRPr="00E47707" w:rsidRDefault="00975475" w:rsidP="00323D47">
      <w:pPr>
        <w:pStyle w:val="Akapitzlist"/>
        <w:numPr>
          <w:ilvl w:val="0"/>
          <w:numId w:val="11"/>
        </w:numPr>
        <w:spacing w:line="360" w:lineRule="auto"/>
        <w:ind w:left="1701" w:hanging="284"/>
        <w:jc w:val="both"/>
        <w:rPr>
          <w:rFonts w:ascii="Arial" w:hAnsi="Arial" w:cs="Arial"/>
          <w:sz w:val="22"/>
          <w:szCs w:val="22"/>
          <w:lang w:eastAsia="pl-PL"/>
        </w:rPr>
      </w:pPr>
      <w:r w:rsidRPr="00E47707">
        <w:rPr>
          <w:rFonts w:ascii="Arial" w:hAnsi="Arial" w:cs="Arial"/>
          <w:sz w:val="22"/>
          <w:szCs w:val="22"/>
          <w:lang w:eastAsia="pl-PL"/>
        </w:rPr>
        <w:t xml:space="preserve">Na mocy art. 19 ust. 3 ustawy wystąpienie z żądaniem ograniczenia przetwarzania danych osobowych, o którym mowa w art. 18 ust. 1 RODO, nie ogranicza przetwarzania danych osobowych do czasu zakończenia tego postępowania. </w:t>
      </w:r>
    </w:p>
    <w:p w14:paraId="42F21D81" w14:textId="4EA10862" w:rsidR="00975475" w:rsidRPr="004A147A" w:rsidRDefault="00975475" w:rsidP="004730F1">
      <w:pPr>
        <w:pStyle w:val="Nagwek1"/>
        <w:rPr>
          <w:rFonts w:ascii="Arial" w:hAnsi="Arial" w:cs="Arial"/>
        </w:rPr>
      </w:pPr>
      <w:bookmarkStart w:id="46" w:name="_Toc195086604"/>
      <w:r w:rsidRPr="004A147A">
        <w:rPr>
          <w:rFonts w:ascii="Arial" w:hAnsi="Arial" w:cs="Arial"/>
        </w:rPr>
        <w:t>Rozdział II</w:t>
      </w:r>
      <w:r w:rsidR="00E944F3" w:rsidRPr="004A147A">
        <w:rPr>
          <w:rFonts w:ascii="Arial" w:hAnsi="Arial" w:cs="Arial"/>
        </w:rPr>
        <w:t xml:space="preserve"> - </w:t>
      </w:r>
      <w:r w:rsidRPr="004A147A">
        <w:rPr>
          <w:rFonts w:ascii="Arial" w:hAnsi="Arial" w:cs="Arial"/>
        </w:rPr>
        <w:t>DODATKOWE POSTANOWIENIA SWZ</w:t>
      </w:r>
      <w:bookmarkEnd w:id="46"/>
    </w:p>
    <w:p w14:paraId="2E485069" w14:textId="77777777" w:rsidR="00975475" w:rsidRPr="00E47707" w:rsidRDefault="00975475" w:rsidP="00323D47">
      <w:pPr>
        <w:numPr>
          <w:ilvl w:val="0"/>
          <w:numId w:val="7"/>
        </w:numPr>
        <w:shd w:val="clear" w:color="auto" w:fill="F2F2F2" w:themeFill="background1" w:themeFillShade="F2"/>
        <w:spacing w:line="360" w:lineRule="auto"/>
        <w:ind w:left="709" w:hanging="709"/>
        <w:jc w:val="both"/>
        <w:rPr>
          <w:rFonts w:ascii="Arial" w:hAnsi="Arial" w:cs="Arial"/>
          <w:b/>
          <w:bCs/>
          <w:iCs/>
          <w:sz w:val="22"/>
          <w:szCs w:val="22"/>
        </w:rPr>
      </w:pPr>
      <w:r w:rsidRPr="00E47707">
        <w:rPr>
          <w:rFonts w:ascii="Arial" w:hAnsi="Arial" w:cs="Arial"/>
          <w:b/>
          <w:bCs/>
          <w:iCs/>
          <w:sz w:val="22"/>
          <w:szCs w:val="22"/>
        </w:rPr>
        <w:t>Liczba części zamówienia, na którą Wykonawca może złożyć ofertę</w:t>
      </w:r>
      <w:r w:rsidR="00F8671F" w:rsidRPr="00E47707">
        <w:rPr>
          <w:rFonts w:ascii="Arial" w:hAnsi="Arial" w:cs="Arial"/>
          <w:b/>
          <w:bCs/>
          <w:iCs/>
          <w:sz w:val="22"/>
          <w:szCs w:val="22"/>
        </w:rPr>
        <w:t xml:space="preserve"> lub maksymalną liczbę części, </w:t>
      </w:r>
      <w:r w:rsidRPr="00E47707">
        <w:rPr>
          <w:rFonts w:ascii="Arial" w:hAnsi="Arial" w:cs="Arial"/>
          <w:b/>
          <w:bCs/>
          <w:iCs/>
          <w:sz w:val="22"/>
          <w:szCs w:val="22"/>
        </w:rPr>
        <w:t>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274195F3" w14:textId="6843A71C" w:rsidR="00975475" w:rsidRPr="004A147A" w:rsidRDefault="00975475" w:rsidP="00E47707">
      <w:pPr>
        <w:spacing w:line="360" w:lineRule="auto"/>
        <w:ind w:left="709"/>
        <w:jc w:val="both"/>
        <w:rPr>
          <w:rFonts w:ascii="Arial" w:hAnsi="Arial" w:cs="Arial"/>
          <w:sz w:val="22"/>
          <w:szCs w:val="22"/>
        </w:rPr>
      </w:pPr>
      <w:r w:rsidRPr="00E47707">
        <w:rPr>
          <w:rFonts w:ascii="Arial" w:hAnsi="Arial" w:cs="Arial"/>
          <w:sz w:val="22"/>
          <w:szCs w:val="22"/>
        </w:rPr>
        <w:lastRenderedPageBreak/>
        <w:t xml:space="preserve">Zamawiający </w:t>
      </w:r>
      <w:r w:rsidR="00D04F47" w:rsidRPr="004A147A">
        <w:rPr>
          <w:rFonts w:ascii="Arial" w:hAnsi="Arial" w:cs="Arial"/>
          <w:b/>
          <w:sz w:val="22"/>
          <w:szCs w:val="22"/>
        </w:rPr>
        <w:t>nie</w:t>
      </w:r>
      <w:r w:rsidR="00D04F47" w:rsidRPr="004A147A">
        <w:rPr>
          <w:rFonts w:ascii="Arial" w:hAnsi="Arial" w:cs="Arial"/>
          <w:sz w:val="22"/>
          <w:szCs w:val="22"/>
        </w:rPr>
        <w:t xml:space="preserve"> </w:t>
      </w:r>
      <w:r w:rsidRPr="004A147A">
        <w:rPr>
          <w:rFonts w:ascii="Arial" w:hAnsi="Arial" w:cs="Arial"/>
          <w:b/>
          <w:color w:val="000000" w:themeColor="text1"/>
          <w:sz w:val="22"/>
          <w:szCs w:val="22"/>
        </w:rPr>
        <w:t xml:space="preserve">dopuszcza </w:t>
      </w:r>
      <w:r w:rsidR="00275525" w:rsidRPr="004A147A">
        <w:rPr>
          <w:rFonts w:ascii="Arial" w:hAnsi="Arial" w:cs="Arial"/>
          <w:sz w:val="22"/>
          <w:szCs w:val="22"/>
        </w:rPr>
        <w:t>możliwości</w:t>
      </w:r>
      <w:r w:rsidRPr="004A147A">
        <w:rPr>
          <w:rFonts w:ascii="Arial" w:hAnsi="Arial" w:cs="Arial"/>
          <w:sz w:val="22"/>
          <w:szCs w:val="22"/>
        </w:rPr>
        <w:t xml:space="preserve"> skła</w:t>
      </w:r>
      <w:r w:rsidR="003608AA" w:rsidRPr="004A147A">
        <w:rPr>
          <w:rFonts w:ascii="Arial" w:hAnsi="Arial" w:cs="Arial"/>
          <w:sz w:val="22"/>
          <w:szCs w:val="22"/>
        </w:rPr>
        <w:t>dania ofert częściowych</w:t>
      </w:r>
      <w:r w:rsidR="00046856" w:rsidRPr="004A147A">
        <w:rPr>
          <w:rFonts w:ascii="Arial" w:hAnsi="Arial" w:cs="Arial"/>
          <w:sz w:val="22"/>
          <w:szCs w:val="22"/>
        </w:rPr>
        <w:t>.</w:t>
      </w:r>
    </w:p>
    <w:p w14:paraId="34126722" w14:textId="77777777" w:rsidR="00975475" w:rsidRPr="004A147A" w:rsidRDefault="00975475" w:rsidP="00323D47">
      <w:pPr>
        <w:numPr>
          <w:ilvl w:val="0"/>
          <w:numId w:val="7"/>
        </w:numPr>
        <w:shd w:val="clear" w:color="auto" w:fill="F2F2F2" w:themeFill="background1" w:themeFillShade="F2"/>
        <w:spacing w:line="360" w:lineRule="auto"/>
        <w:ind w:left="709" w:hanging="709"/>
        <w:jc w:val="both"/>
        <w:rPr>
          <w:rFonts w:ascii="Arial" w:hAnsi="Arial" w:cs="Arial"/>
          <w:b/>
          <w:sz w:val="22"/>
          <w:szCs w:val="22"/>
        </w:rPr>
      </w:pPr>
      <w:r w:rsidRPr="004A147A">
        <w:rPr>
          <w:rFonts w:ascii="Arial" w:hAnsi="Arial" w:cs="Arial"/>
          <w:b/>
          <w:sz w:val="22"/>
          <w:szCs w:val="22"/>
          <w:shd w:val="clear" w:color="auto" w:fill="BDD6EE"/>
        </w:rPr>
        <w:t>I</w:t>
      </w:r>
      <w:r w:rsidRPr="004A147A">
        <w:rPr>
          <w:rFonts w:ascii="Arial" w:hAnsi="Arial" w:cs="Arial"/>
          <w:b/>
          <w:sz w:val="22"/>
          <w:szCs w:val="22"/>
          <w:lang w:eastAsia="pl-PL"/>
        </w:rPr>
        <w:t>nformacje dotyczące ofert wariantowych, w tym informacje o sposobie przedstawiania ofert wariantowych oraz minimalne warunki, jakim muszą odpowiadać oferty wariantowe, jeżeli zamawiający wymaga lub dopuszcza ich składanie</w:t>
      </w:r>
    </w:p>
    <w:p w14:paraId="410B4E21" w14:textId="77777777" w:rsidR="00975475" w:rsidRPr="004A147A" w:rsidRDefault="00975475" w:rsidP="00E47707">
      <w:pPr>
        <w:spacing w:line="360" w:lineRule="auto"/>
        <w:ind w:left="709"/>
        <w:rPr>
          <w:rFonts w:ascii="Arial" w:hAnsi="Arial" w:cs="Arial"/>
          <w:sz w:val="22"/>
          <w:szCs w:val="22"/>
        </w:rPr>
      </w:pPr>
      <w:r w:rsidRPr="004A147A">
        <w:rPr>
          <w:rFonts w:ascii="Arial" w:hAnsi="Arial" w:cs="Arial"/>
          <w:sz w:val="22"/>
          <w:szCs w:val="22"/>
        </w:rPr>
        <w:t xml:space="preserve">Zamawiający </w:t>
      </w:r>
      <w:r w:rsidRPr="004A147A">
        <w:rPr>
          <w:rFonts w:ascii="Arial" w:hAnsi="Arial" w:cs="Arial"/>
          <w:b/>
          <w:sz w:val="22"/>
          <w:szCs w:val="22"/>
        </w:rPr>
        <w:t>nie dopuszcza</w:t>
      </w:r>
      <w:r w:rsidRPr="004A147A">
        <w:rPr>
          <w:rFonts w:ascii="Arial" w:hAnsi="Arial" w:cs="Arial"/>
          <w:sz w:val="22"/>
          <w:szCs w:val="22"/>
        </w:rPr>
        <w:t xml:space="preserve"> składania ofert wariantowych.</w:t>
      </w:r>
    </w:p>
    <w:p w14:paraId="32D3C153" w14:textId="77777777" w:rsidR="00975475" w:rsidRPr="004A147A" w:rsidRDefault="00975475" w:rsidP="00323D47">
      <w:pPr>
        <w:numPr>
          <w:ilvl w:val="0"/>
          <w:numId w:val="7"/>
        </w:numPr>
        <w:shd w:val="clear" w:color="auto" w:fill="F2F2F2" w:themeFill="background1" w:themeFillShade="F2"/>
        <w:spacing w:line="360" w:lineRule="auto"/>
        <w:ind w:left="709" w:hanging="709"/>
        <w:jc w:val="both"/>
        <w:rPr>
          <w:rFonts w:ascii="Arial" w:hAnsi="Arial" w:cs="Arial"/>
          <w:b/>
          <w:sz w:val="22"/>
          <w:szCs w:val="22"/>
        </w:rPr>
      </w:pPr>
      <w:r w:rsidRPr="004A147A">
        <w:rPr>
          <w:rFonts w:ascii="Arial" w:hAnsi="Arial" w:cs="Arial"/>
          <w:b/>
          <w:sz w:val="22"/>
          <w:szCs w:val="22"/>
          <w:shd w:val="clear" w:color="auto" w:fill="F2F2F2" w:themeFill="background1" w:themeFillShade="F2"/>
        </w:rPr>
        <w:t>Wymagania w zakresie zatrudnienia osób, o których mowa w art. 96 ust. 2 pkt 2 ustawy</w:t>
      </w:r>
    </w:p>
    <w:p w14:paraId="00AC5CCE" w14:textId="77777777" w:rsidR="00975475" w:rsidRPr="00E47707" w:rsidRDefault="00975475" w:rsidP="004730F1">
      <w:pPr>
        <w:shd w:val="clear" w:color="auto" w:fill="FFFFFF" w:themeFill="background1"/>
        <w:spacing w:line="360" w:lineRule="auto"/>
        <w:ind w:left="709"/>
        <w:jc w:val="both"/>
        <w:rPr>
          <w:rFonts w:ascii="Arial" w:hAnsi="Arial" w:cs="Arial"/>
          <w:sz w:val="22"/>
          <w:szCs w:val="22"/>
        </w:rPr>
      </w:pPr>
      <w:r w:rsidRPr="004A147A">
        <w:rPr>
          <w:rFonts w:ascii="Arial" w:hAnsi="Arial" w:cs="Arial"/>
          <w:sz w:val="22"/>
          <w:szCs w:val="22"/>
        </w:rPr>
        <w:t xml:space="preserve">Zamawiający </w:t>
      </w:r>
      <w:r w:rsidRPr="004A147A">
        <w:rPr>
          <w:rFonts w:ascii="Arial" w:hAnsi="Arial" w:cs="Arial"/>
          <w:b/>
          <w:sz w:val="22"/>
          <w:szCs w:val="22"/>
        </w:rPr>
        <w:t>nie wymaga</w:t>
      </w:r>
      <w:r w:rsidRPr="00E47707">
        <w:rPr>
          <w:rFonts w:ascii="Arial" w:hAnsi="Arial" w:cs="Arial"/>
          <w:sz w:val="22"/>
          <w:szCs w:val="22"/>
        </w:rPr>
        <w:t xml:space="preserve"> zatrudnienia osób, o których mowa w art. 96 ust. 2 pkt 2 ustawy</w:t>
      </w:r>
    </w:p>
    <w:p w14:paraId="5D54AF2C" w14:textId="77777777" w:rsidR="00975475" w:rsidRPr="00E47707" w:rsidRDefault="00975475" w:rsidP="00323D47">
      <w:pPr>
        <w:numPr>
          <w:ilvl w:val="0"/>
          <w:numId w:val="7"/>
        </w:numPr>
        <w:shd w:val="clear" w:color="auto" w:fill="F2F2F2" w:themeFill="background1" w:themeFillShade="F2"/>
        <w:spacing w:line="360" w:lineRule="auto"/>
        <w:ind w:left="709" w:hanging="709"/>
        <w:jc w:val="both"/>
        <w:rPr>
          <w:rFonts w:ascii="Arial" w:hAnsi="Arial" w:cs="Arial"/>
          <w:b/>
          <w:sz w:val="22"/>
          <w:szCs w:val="22"/>
        </w:rPr>
      </w:pPr>
      <w:r w:rsidRPr="00E47707">
        <w:rPr>
          <w:rFonts w:ascii="Arial" w:hAnsi="Arial" w:cs="Arial"/>
          <w:b/>
          <w:sz w:val="22"/>
          <w:szCs w:val="22"/>
        </w:rPr>
        <w:t>Informacje o zastrzeżeniu możliwości ubiegania się o udzielenie zamówienia wyłącznie przez wykonawców, o których mowa w art. 94 ustawy</w:t>
      </w:r>
    </w:p>
    <w:p w14:paraId="14D11E9A" w14:textId="77777777" w:rsidR="00975475" w:rsidRPr="00E47707" w:rsidRDefault="00975475" w:rsidP="00E47707">
      <w:pPr>
        <w:spacing w:line="360" w:lineRule="auto"/>
        <w:ind w:left="709"/>
        <w:jc w:val="both"/>
        <w:rPr>
          <w:rFonts w:ascii="Arial" w:hAnsi="Arial" w:cs="Arial"/>
          <w:sz w:val="22"/>
          <w:szCs w:val="22"/>
        </w:rPr>
      </w:pPr>
      <w:r w:rsidRPr="00E47707">
        <w:rPr>
          <w:rFonts w:ascii="Arial" w:hAnsi="Arial" w:cs="Arial"/>
          <w:sz w:val="22"/>
          <w:szCs w:val="22"/>
        </w:rPr>
        <w:t>Zamawiający nie zastrzega możliwości ubiegania się o udzielenie zamówienia wyłącznie przez Wykonawców, o których mowa w art. 94 ustawy</w:t>
      </w:r>
    </w:p>
    <w:p w14:paraId="658C67EE" w14:textId="77777777" w:rsidR="00975475" w:rsidRPr="00E47707" w:rsidRDefault="00975475" w:rsidP="00323D47">
      <w:pPr>
        <w:numPr>
          <w:ilvl w:val="0"/>
          <w:numId w:val="7"/>
        </w:numPr>
        <w:shd w:val="clear" w:color="auto" w:fill="F2F2F2" w:themeFill="background1" w:themeFillShade="F2"/>
        <w:spacing w:line="360" w:lineRule="auto"/>
        <w:ind w:left="709" w:hanging="709"/>
        <w:jc w:val="both"/>
        <w:rPr>
          <w:rFonts w:ascii="Arial" w:hAnsi="Arial" w:cs="Arial"/>
          <w:b/>
          <w:bCs/>
          <w:sz w:val="22"/>
          <w:szCs w:val="22"/>
        </w:rPr>
      </w:pPr>
      <w:r w:rsidRPr="00E47707">
        <w:rPr>
          <w:rFonts w:ascii="Arial" w:hAnsi="Arial" w:cs="Arial"/>
          <w:b/>
          <w:bCs/>
          <w:sz w:val="22"/>
          <w:szCs w:val="22"/>
        </w:rPr>
        <w:t>Informacja o przewidywanych  zamówieniach, o których mowa w art. 214 ust. 1 pkt 7 i 8 ustawy:</w:t>
      </w:r>
    </w:p>
    <w:p w14:paraId="567BF179" w14:textId="77777777" w:rsidR="00975475" w:rsidRPr="00E47707" w:rsidRDefault="00975475" w:rsidP="00E47707">
      <w:pPr>
        <w:spacing w:line="360" w:lineRule="auto"/>
        <w:ind w:left="708" w:firstLine="1"/>
        <w:jc w:val="both"/>
        <w:rPr>
          <w:rFonts w:ascii="Arial" w:hAnsi="Arial" w:cs="Arial"/>
          <w:sz w:val="22"/>
          <w:szCs w:val="22"/>
        </w:rPr>
      </w:pPr>
      <w:r w:rsidRPr="00E47707">
        <w:rPr>
          <w:rFonts w:ascii="Arial" w:hAnsi="Arial" w:cs="Arial"/>
          <w:sz w:val="22"/>
          <w:szCs w:val="22"/>
        </w:rPr>
        <w:t xml:space="preserve">Zamawiający </w:t>
      </w:r>
      <w:r w:rsidRPr="004A147A">
        <w:rPr>
          <w:rFonts w:ascii="Arial" w:hAnsi="Arial" w:cs="Arial"/>
          <w:b/>
          <w:sz w:val="22"/>
          <w:szCs w:val="22"/>
        </w:rPr>
        <w:t xml:space="preserve">nie przewiduje </w:t>
      </w:r>
      <w:r w:rsidRPr="004A147A">
        <w:rPr>
          <w:rFonts w:ascii="Arial" w:hAnsi="Arial" w:cs="Arial"/>
          <w:sz w:val="22"/>
          <w:szCs w:val="22"/>
        </w:rPr>
        <w:t>udzielania</w:t>
      </w:r>
      <w:r w:rsidRPr="00E47707">
        <w:rPr>
          <w:rFonts w:ascii="Arial" w:hAnsi="Arial" w:cs="Arial"/>
          <w:sz w:val="22"/>
          <w:szCs w:val="22"/>
        </w:rPr>
        <w:t xml:space="preserve"> zamówień , o których mowa w art. 214 ust. 1 pkt 7 i 8 ustawy.</w:t>
      </w:r>
    </w:p>
    <w:p w14:paraId="463C4829" w14:textId="77777777" w:rsidR="00975475" w:rsidRPr="00E47707" w:rsidRDefault="00975475" w:rsidP="00323D47">
      <w:pPr>
        <w:numPr>
          <w:ilvl w:val="0"/>
          <w:numId w:val="7"/>
        </w:numPr>
        <w:shd w:val="clear" w:color="auto" w:fill="F2F2F2" w:themeFill="background1" w:themeFillShade="F2"/>
        <w:spacing w:line="360" w:lineRule="auto"/>
        <w:ind w:left="709" w:hanging="709"/>
        <w:jc w:val="both"/>
        <w:rPr>
          <w:rFonts w:ascii="Arial" w:hAnsi="Arial" w:cs="Arial"/>
          <w:b/>
          <w:bCs/>
          <w:sz w:val="22"/>
          <w:szCs w:val="22"/>
        </w:rPr>
      </w:pPr>
      <w:r w:rsidRPr="00E47707">
        <w:rPr>
          <w:rFonts w:ascii="Arial" w:hAnsi="Arial" w:cs="Arial"/>
          <w:b/>
          <w:bCs/>
          <w:sz w:val="22"/>
          <w:szCs w:val="22"/>
        </w:rPr>
        <w:t>Informacje dotyczące przeprowadzenia przez Wykonawcę wizji lokalnej lub sprawdzenia przez niego dokumentów niezbędnych do realizacji zamówienia, o których mowa w art. 131 ust. 2 ustawy, jeżeli Zamawiający przewiduje możliwość albo wymaga złożenia oferty po odbyciu wizji lokalnej lub sprawdzeniu tych dokumentów</w:t>
      </w:r>
    </w:p>
    <w:p w14:paraId="11A92623" w14:textId="28F082BB" w:rsidR="00975475" w:rsidRPr="00E47707" w:rsidRDefault="001C08E9" w:rsidP="00E47707">
      <w:pPr>
        <w:spacing w:line="360" w:lineRule="auto"/>
        <w:ind w:left="709"/>
        <w:jc w:val="both"/>
        <w:rPr>
          <w:rFonts w:ascii="Arial" w:hAnsi="Arial" w:cs="Arial"/>
          <w:sz w:val="22"/>
          <w:szCs w:val="22"/>
        </w:rPr>
      </w:pPr>
      <w:r w:rsidRPr="00E47707">
        <w:rPr>
          <w:rFonts w:ascii="Arial" w:hAnsi="Arial" w:cs="Arial"/>
          <w:sz w:val="22"/>
          <w:szCs w:val="22"/>
        </w:rPr>
        <w:t xml:space="preserve">Zamawiający </w:t>
      </w:r>
      <w:r w:rsidRPr="004A147A">
        <w:rPr>
          <w:rFonts w:ascii="Arial" w:hAnsi="Arial" w:cs="Arial"/>
          <w:b/>
          <w:sz w:val="22"/>
          <w:szCs w:val="22"/>
        </w:rPr>
        <w:t>nie przewiduje</w:t>
      </w:r>
      <w:r w:rsidRPr="004A147A">
        <w:rPr>
          <w:rFonts w:ascii="Arial" w:hAnsi="Arial" w:cs="Arial"/>
          <w:sz w:val="22"/>
          <w:szCs w:val="22"/>
        </w:rPr>
        <w:t xml:space="preserve"> przeprowadzenia</w:t>
      </w:r>
      <w:r w:rsidRPr="00E47707">
        <w:rPr>
          <w:rFonts w:ascii="Arial" w:hAnsi="Arial" w:cs="Arial"/>
          <w:sz w:val="22"/>
          <w:szCs w:val="22"/>
        </w:rPr>
        <w:t xml:space="preserve"> przez Wykonawcę wizji lokalnej lub sprawdzenia przez niego dokumentów niezbędnych do realizacji zamówienia, o których mowa w art. 131 ust. 2 ustawy</w:t>
      </w:r>
    </w:p>
    <w:p w14:paraId="354D735C" w14:textId="77777777" w:rsidR="00975475" w:rsidRPr="00E47707" w:rsidRDefault="00975475" w:rsidP="00323D47">
      <w:pPr>
        <w:numPr>
          <w:ilvl w:val="0"/>
          <w:numId w:val="7"/>
        </w:numPr>
        <w:shd w:val="clear" w:color="auto" w:fill="F2F2F2" w:themeFill="background1" w:themeFillShade="F2"/>
        <w:spacing w:line="360" w:lineRule="auto"/>
        <w:ind w:left="709" w:hanging="709"/>
        <w:jc w:val="both"/>
        <w:rPr>
          <w:rFonts w:ascii="Arial" w:hAnsi="Arial" w:cs="Arial"/>
          <w:b/>
          <w:bCs/>
          <w:sz w:val="22"/>
          <w:szCs w:val="22"/>
        </w:rPr>
      </w:pPr>
      <w:r w:rsidRPr="00E47707">
        <w:rPr>
          <w:rFonts w:ascii="Arial" w:hAnsi="Arial" w:cs="Arial"/>
          <w:b/>
          <w:bCs/>
          <w:sz w:val="22"/>
          <w:szCs w:val="22"/>
        </w:rPr>
        <w:t>Informacje dotyczące walut obcych, w jakich mogą być prowadzone rozliczenia między zamawiającym a wykonawcą</w:t>
      </w:r>
    </w:p>
    <w:p w14:paraId="774F5BA6" w14:textId="77777777" w:rsidR="00975475" w:rsidRPr="00E47707" w:rsidRDefault="00975475" w:rsidP="00E47707">
      <w:pPr>
        <w:pStyle w:val="Tekstpodstawowy"/>
        <w:shd w:val="clear" w:color="auto" w:fill="FFFFFF"/>
        <w:spacing w:after="0" w:line="360" w:lineRule="auto"/>
        <w:ind w:left="709"/>
        <w:jc w:val="both"/>
        <w:rPr>
          <w:rFonts w:ascii="Arial" w:hAnsi="Arial" w:cs="Arial"/>
          <w:bCs/>
          <w:sz w:val="22"/>
          <w:szCs w:val="22"/>
        </w:rPr>
      </w:pPr>
      <w:r w:rsidRPr="00E47707">
        <w:rPr>
          <w:rFonts w:ascii="Arial" w:hAnsi="Arial" w:cs="Arial"/>
          <w:bCs/>
          <w:sz w:val="22"/>
          <w:szCs w:val="22"/>
        </w:rPr>
        <w:t>Rozliczenia między Zamawiającym a Wykonawcą będą prowadzone w złotych polskich (PLN).</w:t>
      </w:r>
    </w:p>
    <w:p w14:paraId="3BFCC9E0" w14:textId="77777777" w:rsidR="00975475" w:rsidRPr="00E47707" w:rsidRDefault="00975475" w:rsidP="00323D47">
      <w:pPr>
        <w:numPr>
          <w:ilvl w:val="0"/>
          <w:numId w:val="7"/>
        </w:numPr>
        <w:shd w:val="clear" w:color="auto" w:fill="F2F2F2" w:themeFill="background1" w:themeFillShade="F2"/>
        <w:spacing w:line="360" w:lineRule="auto"/>
        <w:ind w:left="709" w:hanging="709"/>
        <w:jc w:val="both"/>
        <w:rPr>
          <w:rFonts w:ascii="Arial" w:hAnsi="Arial" w:cs="Arial"/>
          <w:b/>
          <w:bCs/>
          <w:iCs/>
          <w:sz w:val="22"/>
          <w:szCs w:val="22"/>
        </w:rPr>
      </w:pPr>
      <w:r w:rsidRPr="00E47707">
        <w:rPr>
          <w:rFonts w:ascii="Arial" w:hAnsi="Arial" w:cs="Arial"/>
          <w:b/>
          <w:bCs/>
          <w:iCs/>
          <w:sz w:val="22"/>
          <w:szCs w:val="22"/>
        </w:rPr>
        <w:t>Liczba Wykonawców, z którymi Zamawiający zawrze umowę ramową</w:t>
      </w:r>
    </w:p>
    <w:p w14:paraId="6BD96F3D" w14:textId="77777777" w:rsidR="00975475" w:rsidRPr="00E47707" w:rsidRDefault="00975475" w:rsidP="00E47707">
      <w:pPr>
        <w:spacing w:line="360" w:lineRule="auto"/>
        <w:ind w:left="709"/>
        <w:jc w:val="both"/>
        <w:rPr>
          <w:rFonts w:ascii="Arial" w:hAnsi="Arial" w:cs="Arial"/>
          <w:sz w:val="22"/>
          <w:szCs w:val="22"/>
        </w:rPr>
      </w:pPr>
      <w:r w:rsidRPr="00E47707">
        <w:rPr>
          <w:rFonts w:ascii="Arial" w:hAnsi="Arial" w:cs="Arial"/>
          <w:sz w:val="22"/>
          <w:szCs w:val="22"/>
        </w:rPr>
        <w:t>Zamawiający nie przewiduje zawarcia umowy ramowej</w:t>
      </w:r>
    </w:p>
    <w:p w14:paraId="3DDBE28E" w14:textId="77777777" w:rsidR="00975475" w:rsidRPr="00E47707" w:rsidRDefault="00975475" w:rsidP="00323D47">
      <w:pPr>
        <w:numPr>
          <w:ilvl w:val="0"/>
          <w:numId w:val="7"/>
        </w:numPr>
        <w:shd w:val="clear" w:color="auto" w:fill="F2F2F2" w:themeFill="background1" w:themeFillShade="F2"/>
        <w:spacing w:line="360" w:lineRule="auto"/>
        <w:ind w:left="709" w:hanging="709"/>
        <w:jc w:val="both"/>
        <w:rPr>
          <w:rFonts w:ascii="Arial" w:hAnsi="Arial" w:cs="Arial"/>
          <w:b/>
          <w:sz w:val="22"/>
          <w:szCs w:val="22"/>
        </w:rPr>
      </w:pPr>
      <w:r w:rsidRPr="00E47707">
        <w:rPr>
          <w:rFonts w:ascii="Arial" w:hAnsi="Arial" w:cs="Arial"/>
          <w:b/>
          <w:sz w:val="22"/>
          <w:szCs w:val="22"/>
        </w:rPr>
        <w:t>Informacje o przewidywanym wyborze najkorzystniejszej oferty z zastosowaniem aukcji elektronicznej wraz z informacjami, o których mowa w art. 230 ustawy</w:t>
      </w:r>
    </w:p>
    <w:p w14:paraId="0B7A86B3" w14:textId="578F1E16" w:rsidR="00975475" w:rsidRPr="00E47707" w:rsidRDefault="00975475" w:rsidP="00E47707">
      <w:pPr>
        <w:spacing w:line="360" w:lineRule="auto"/>
        <w:ind w:left="709"/>
        <w:jc w:val="both"/>
        <w:rPr>
          <w:rFonts w:ascii="Arial" w:hAnsi="Arial" w:cs="Arial"/>
          <w:b/>
          <w:sz w:val="22"/>
          <w:szCs w:val="22"/>
        </w:rPr>
      </w:pPr>
      <w:r w:rsidRPr="00E47707">
        <w:rPr>
          <w:rFonts w:ascii="Arial" w:hAnsi="Arial" w:cs="Arial"/>
          <w:bCs/>
          <w:sz w:val="22"/>
          <w:szCs w:val="22"/>
        </w:rPr>
        <w:t>Zamawiający nie przewiduje aukcji elektronicznej.</w:t>
      </w:r>
    </w:p>
    <w:p w14:paraId="768E2657" w14:textId="77777777" w:rsidR="00975475" w:rsidRPr="00E47707" w:rsidRDefault="00975475" w:rsidP="00323D47">
      <w:pPr>
        <w:numPr>
          <w:ilvl w:val="0"/>
          <w:numId w:val="7"/>
        </w:numPr>
        <w:shd w:val="clear" w:color="auto" w:fill="F2F2F2" w:themeFill="background1" w:themeFillShade="F2"/>
        <w:spacing w:line="360" w:lineRule="auto"/>
        <w:ind w:left="709" w:hanging="709"/>
        <w:rPr>
          <w:rFonts w:ascii="Arial" w:hAnsi="Arial" w:cs="Arial"/>
          <w:b/>
          <w:sz w:val="22"/>
          <w:szCs w:val="22"/>
        </w:rPr>
      </w:pPr>
      <w:r w:rsidRPr="00E47707">
        <w:rPr>
          <w:rFonts w:ascii="Arial" w:hAnsi="Arial" w:cs="Arial"/>
          <w:b/>
          <w:sz w:val="22"/>
          <w:szCs w:val="22"/>
        </w:rPr>
        <w:t>Informacje dotyczące wysokości zwrotu kosztów udziału w postępowaniu</w:t>
      </w:r>
    </w:p>
    <w:p w14:paraId="4661C2FA" w14:textId="77777777" w:rsidR="00975475" w:rsidRPr="00E47707" w:rsidRDefault="00975475" w:rsidP="00E47707">
      <w:pPr>
        <w:spacing w:line="360" w:lineRule="auto"/>
        <w:ind w:left="709"/>
        <w:jc w:val="both"/>
        <w:rPr>
          <w:rFonts w:ascii="Arial" w:hAnsi="Arial" w:cs="Arial"/>
          <w:b/>
          <w:sz w:val="22"/>
          <w:szCs w:val="22"/>
        </w:rPr>
      </w:pPr>
      <w:r w:rsidRPr="00E47707">
        <w:rPr>
          <w:rFonts w:ascii="Arial" w:hAnsi="Arial" w:cs="Arial"/>
          <w:bCs/>
          <w:sz w:val="22"/>
          <w:szCs w:val="22"/>
        </w:rPr>
        <w:t>Zamawiający nie przewiduje zwrotu kosztów udziału w postępowaniu.</w:t>
      </w:r>
    </w:p>
    <w:p w14:paraId="22F7B3AB" w14:textId="77777777" w:rsidR="00975475" w:rsidRPr="00E47707" w:rsidRDefault="00975475" w:rsidP="00323D47">
      <w:pPr>
        <w:numPr>
          <w:ilvl w:val="0"/>
          <w:numId w:val="7"/>
        </w:numPr>
        <w:shd w:val="clear" w:color="auto" w:fill="F2F2F2" w:themeFill="background1" w:themeFillShade="F2"/>
        <w:spacing w:line="360" w:lineRule="auto"/>
        <w:ind w:left="709" w:hanging="709"/>
        <w:jc w:val="both"/>
        <w:rPr>
          <w:rFonts w:ascii="Arial" w:hAnsi="Arial" w:cs="Arial"/>
          <w:b/>
          <w:bCs/>
          <w:sz w:val="22"/>
          <w:szCs w:val="22"/>
        </w:rPr>
      </w:pPr>
      <w:r w:rsidRPr="00E47707">
        <w:rPr>
          <w:rFonts w:ascii="Arial" w:hAnsi="Arial" w:cs="Arial"/>
          <w:b/>
          <w:bCs/>
          <w:sz w:val="22"/>
          <w:szCs w:val="22"/>
        </w:rPr>
        <w:t>Informacje dotyczące obowiązku osobistego wykonania przez Wykonawcę kluczowych zadań zamówienia</w:t>
      </w:r>
    </w:p>
    <w:p w14:paraId="13B47C2B" w14:textId="77777777" w:rsidR="00975475" w:rsidRPr="00E47707" w:rsidRDefault="00975475" w:rsidP="00E47707">
      <w:pPr>
        <w:spacing w:line="360" w:lineRule="auto"/>
        <w:ind w:left="709"/>
        <w:jc w:val="both"/>
        <w:rPr>
          <w:rFonts w:ascii="Arial" w:hAnsi="Arial" w:cs="Arial"/>
          <w:bCs/>
          <w:sz w:val="22"/>
          <w:szCs w:val="22"/>
        </w:rPr>
      </w:pPr>
      <w:r w:rsidRPr="00E47707">
        <w:rPr>
          <w:rFonts w:ascii="Arial" w:hAnsi="Arial" w:cs="Arial"/>
          <w:bCs/>
          <w:sz w:val="22"/>
          <w:szCs w:val="22"/>
        </w:rPr>
        <w:t>Zamawiający nie przewiduje obowiązku osobistego wykonania przez Wykonawcę kluczowych zadań zamówienia.</w:t>
      </w:r>
    </w:p>
    <w:p w14:paraId="05B2F306" w14:textId="77777777" w:rsidR="00975475" w:rsidRPr="00E47707" w:rsidRDefault="00975475" w:rsidP="00323D47">
      <w:pPr>
        <w:numPr>
          <w:ilvl w:val="0"/>
          <w:numId w:val="7"/>
        </w:numPr>
        <w:shd w:val="clear" w:color="auto" w:fill="F2F2F2" w:themeFill="background1" w:themeFillShade="F2"/>
        <w:spacing w:line="360" w:lineRule="auto"/>
        <w:ind w:left="709" w:hanging="709"/>
        <w:jc w:val="both"/>
        <w:rPr>
          <w:rFonts w:ascii="Arial" w:hAnsi="Arial" w:cs="Arial"/>
          <w:bCs/>
          <w:sz w:val="22"/>
          <w:szCs w:val="22"/>
        </w:rPr>
      </w:pPr>
      <w:r w:rsidRPr="00E47707">
        <w:rPr>
          <w:rFonts w:ascii="Arial" w:hAnsi="Arial" w:cs="Arial"/>
          <w:b/>
          <w:sz w:val="22"/>
          <w:szCs w:val="22"/>
          <w:lang w:eastAsia="pl-PL"/>
        </w:rPr>
        <w:t>Złożenie ofert w postaci katalogów elektronicznych lub dołączenia katalogów elektronicznych do oferty</w:t>
      </w:r>
      <w:r w:rsidRPr="00E47707">
        <w:rPr>
          <w:rFonts w:ascii="Arial" w:hAnsi="Arial" w:cs="Arial"/>
          <w:b/>
          <w:strike/>
          <w:sz w:val="22"/>
          <w:szCs w:val="22"/>
          <w:lang w:eastAsia="pl-PL"/>
        </w:rPr>
        <w:t xml:space="preserve"> </w:t>
      </w:r>
      <w:r w:rsidRPr="00E47707">
        <w:rPr>
          <w:rFonts w:ascii="Arial" w:hAnsi="Arial" w:cs="Arial"/>
          <w:b/>
          <w:sz w:val="22"/>
          <w:szCs w:val="22"/>
          <w:lang w:eastAsia="pl-PL"/>
        </w:rPr>
        <w:t xml:space="preserve"> </w:t>
      </w:r>
    </w:p>
    <w:p w14:paraId="3D21E36E" w14:textId="77777777" w:rsidR="00975475" w:rsidRPr="00E47707" w:rsidRDefault="00975475" w:rsidP="00E47707">
      <w:pPr>
        <w:spacing w:line="360" w:lineRule="auto"/>
        <w:ind w:left="709"/>
        <w:jc w:val="both"/>
        <w:rPr>
          <w:rFonts w:ascii="Arial" w:hAnsi="Arial" w:cs="Arial"/>
          <w:bCs/>
          <w:sz w:val="22"/>
          <w:szCs w:val="22"/>
        </w:rPr>
      </w:pPr>
      <w:r w:rsidRPr="00E47707">
        <w:rPr>
          <w:rFonts w:ascii="Arial" w:hAnsi="Arial" w:cs="Arial"/>
          <w:bCs/>
          <w:sz w:val="22"/>
          <w:szCs w:val="22"/>
        </w:rPr>
        <w:lastRenderedPageBreak/>
        <w:t>Zamawiający nie przewiduje możliwości złożenia ofert w postaci katalogów elektronicznych lub dołączenia katalogów elektronicznych do oferty</w:t>
      </w:r>
    </w:p>
    <w:p w14:paraId="26B57F09" w14:textId="62A50596" w:rsidR="001329FF" w:rsidRPr="00E47707" w:rsidRDefault="00975475" w:rsidP="00323D47">
      <w:pPr>
        <w:numPr>
          <w:ilvl w:val="0"/>
          <w:numId w:val="7"/>
        </w:numPr>
        <w:shd w:val="clear" w:color="auto" w:fill="F2F2F2" w:themeFill="background1" w:themeFillShade="F2"/>
        <w:spacing w:line="360" w:lineRule="auto"/>
        <w:ind w:left="709" w:hanging="709"/>
        <w:jc w:val="both"/>
        <w:rPr>
          <w:rFonts w:ascii="Arial" w:hAnsi="Arial" w:cs="Arial"/>
          <w:b/>
          <w:bCs/>
          <w:sz w:val="22"/>
          <w:szCs w:val="22"/>
        </w:rPr>
      </w:pPr>
      <w:r w:rsidRPr="00E47707">
        <w:rPr>
          <w:rFonts w:ascii="Arial" w:hAnsi="Arial" w:cs="Arial"/>
          <w:b/>
          <w:bCs/>
          <w:sz w:val="22"/>
          <w:szCs w:val="22"/>
          <w:lang w:eastAsia="pl-PL"/>
        </w:rPr>
        <w:t>Kwota środków, którą Zamawiający zamierza przeznaczyć na sfinansowanie przedmiotowego zamówienia</w:t>
      </w:r>
    </w:p>
    <w:p w14:paraId="0F729D71" w14:textId="3A5452D5" w:rsidR="00EA0F16" w:rsidRPr="00E47707" w:rsidRDefault="00EA0F16" w:rsidP="00E47707">
      <w:pPr>
        <w:spacing w:line="360" w:lineRule="auto"/>
        <w:ind w:left="720"/>
        <w:jc w:val="both"/>
        <w:rPr>
          <w:rFonts w:ascii="Arial" w:hAnsi="Arial" w:cs="Arial"/>
          <w:bCs/>
          <w:sz w:val="22"/>
          <w:szCs w:val="22"/>
        </w:rPr>
      </w:pPr>
      <w:r w:rsidRPr="00EF2F2E">
        <w:rPr>
          <w:rFonts w:ascii="Arial" w:hAnsi="Arial" w:cs="Arial"/>
          <w:bCs/>
          <w:sz w:val="22"/>
          <w:szCs w:val="22"/>
        </w:rPr>
        <w:t xml:space="preserve">Zamawiający </w:t>
      </w:r>
      <w:r w:rsidR="00EF2F2E" w:rsidRPr="00EF2F2E">
        <w:rPr>
          <w:rFonts w:ascii="Arial" w:hAnsi="Arial" w:cs="Arial"/>
          <w:b/>
          <w:sz w:val="22"/>
          <w:szCs w:val="22"/>
        </w:rPr>
        <w:t xml:space="preserve">nie </w:t>
      </w:r>
      <w:r w:rsidRPr="00EF2F2E">
        <w:rPr>
          <w:rFonts w:ascii="Arial" w:hAnsi="Arial" w:cs="Arial"/>
          <w:b/>
          <w:sz w:val="22"/>
          <w:szCs w:val="22"/>
        </w:rPr>
        <w:t>podaje</w:t>
      </w:r>
      <w:r w:rsidRPr="00EF2F2E">
        <w:rPr>
          <w:rFonts w:ascii="Arial" w:hAnsi="Arial" w:cs="Arial"/>
          <w:bCs/>
          <w:sz w:val="22"/>
          <w:szCs w:val="22"/>
        </w:rPr>
        <w:t xml:space="preserve"> kwot</w:t>
      </w:r>
      <w:r w:rsidR="00EF2F2E" w:rsidRPr="00EF2F2E">
        <w:rPr>
          <w:rFonts w:ascii="Arial" w:hAnsi="Arial" w:cs="Arial"/>
          <w:bCs/>
          <w:sz w:val="22"/>
          <w:szCs w:val="22"/>
        </w:rPr>
        <w:t>y</w:t>
      </w:r>
      <w:r w:rsidRPr="00EF2F2E">
        <w:rPr>
          <w:rFonts w:ascii="Arial" w:hAnsi="Arial" w:cs="Arial"/>
          <w:bCs/>
          <w:sz w:val="22"/>
          <w:szCs w:val="22"/>
        </w:rPr>
        <w:t xml:space="preserve"> środków, jaką zamierza przeznaczyć na sfinanso</w:t>
      </w:r>
      <w:r w:rsidR="00AE131E" w:rsidRPr="00EF2F2E">
        <w:rPr>
          <w:rFonts w:ascii="Arial" w:hAnsi="Arial" w:cs="Arial"/>
          <w:bCs/>
          <w:sz w:val="22"/>
          <w:szCs w:val="22"/>
        </w:rPr>
        <w:t>wanie przedmiotowego zamówienia</w:t>
      </w:r>
      <w:r w:rsidR="00EF2F2E" w:rsidRPr="00EF2F2E">
        <w:rPr>
          <w:rFonts w:ascii="Arial" w:hAnsi="Arial" w:cs="Arial"/>
          <w:bCs/>
          <w:sz w:val="22"/>
          <w:szCs w:val="22"/>
        </w:rPr>
        <w:t>.</w:t>
      </w:r>
    </w:p>
    <w:p w14:paraId="27ABFC13" w14:textId="77777777" w:rsidR="00975475" w:rsidRPr="00E47707" w:rsidRDefault="00975475" w:rsidP="00323D47">
      <w:pPr>
        <w:numPr>
          <w:ilvl w:val="0"/>
          <w:numId w:val="7"/>
        </w:numPr>
        <w:shd w:val="clear" w:color="auto" w:fill="F2F2F2" w:themeFill="background1" w:themeFillShade="F2"/>
        <w:spacing w:line="360" w:lineRule="auto"/>
        <w:ind w:left="709" w:hanging="709"/>
        <w:jc w:val="both"/>
        <w:rPr>
          <w:rFonts w:ascii="Arial" w:hAnsi="Arial" w:cs="Arial"/>
          <w:b/>
          <w:bCs/>
          <w:sz w:val="22"/>
          <w:szCs w:val="22"/>
          <w:lang w:eastAsia="pl-PL"/>
        </w:rPr>
      </w:pPr>
      <w:r w:rsidRPr="00E47707">
        <w:rPr>
          <w:rFonts w:ascii="Arial" w:hAnsi="Arial" w:cs="Arial"/>
          <w:b/>
          <w:bCs/>
          <w:sz w:val="22"/>
          <w:szCs w:val="22"/>
          <w:lang w:eastAsia="pl-PL"/>
        </w:rPr>
        <w:t>Powody niedokonania podziału zamówienia na części, zgodnie z art. 91 ust. 2 ustawy</w:t>
      </w:r>
    </w:p>
    <w:p w14:paraId="62D9657E" w14:textId="231BDA73" w:rsidR="002166A9" w:rsidRPr="009F15B4" w:rsidRDefault="00AE131E" w:rsidP="00E47707">
      <w:pPr>
        <w:spacing w:line="360" w:lineRule="auto"/>
        <w:ind w:left="709"/>
        <w:jc w:val="both"/>
        <w:rPr>
          <w:rStyle w:val="ui-provider"/>
          <w:rFonts w:ascii="Arial" w:hAnsi="Arial" w:cs="Arial"/>
          <w:sz w:val="22"/>
          <w:szCs w:val="22"/>
        </w:rPr>
      </w:pPr>
      <w:r w:rsidRPr="009F15B4">
        <w:rPr>
          <w:rStyle w:val="ui-provider"/>
          <w:rFonts w:ascii="Arial" w:hAnsi="Arial" w:cs="Arial"/>
          <w:sz w:val="22"/>
          <w:szCs w:val="22"/>
        </w:rPr>
        <w:t>Przedmiotem zamówienia jest</w:t>
      </w:r>
      <w:r w:rsidR="002166A9" w:rsidRPr="009F15B4">
        <w:rPr>
          <w:rStyle w:val="ui-provider"/>
          <w:rFonts w:ascii="Arial" w:hAnsi="Arial" w:cs="Arial"/>
          <w:sz w:val="22"/>
          <w:szCs w:val="22"/>
        </w:rPr>
        <w:t xml:space="preserve"> zakup i dostawa</w:t>
      </w:r>
      <w:r w:rsidRPr="009F15B4">
        <w:rPr>
          <w:rStyle w:val="ui-provider"/>
          <w:rFonts w:ascii="Arial" w:hAnsi="Arial" w:cs="Arial"/>
          <w:sz w:val="22"/>
          <w:szCs w:val="22"/>
        </w:rPr>
        <w:t xml:space="preserve"> je</w:t>
      </w:r>
      <w:r w:rsidR="002166A9" w:rsidRPr="009F15B4">
        <w:rPr>
          <w:rStyle w:val="ui-provider"/>
          <w:rFonts w:ascii="Arial" w:hAnsi="Arial" w:cs="Arial"/>
          <w:sz w:val="22"/>
          <w:szCs w:val="22"/>
        </w:rPr>
        <w:t>dnej sztuki pojazdu (autobus turystyczny klasy B)</w:t>
      </w:r>
    </w:p>
    <w:p w14:paraId="78C78216" w14:textId="12B67B24" w:rsidR="002166A9" w:rsidRPr="009F15B4" w:rsidRDefault="002166A9" w:rsidP="00E47707">
      <w:pPr>
        <w:spacing w:line="360" w:lineRule="auto"/>
        <w:ind w:left="709"/>
        <w:jc w:val="both"/>
        <w:rPr>
          <w:rStyle w:val="ui-provider"/>
          <w:rFonts w:ascii="Arial" w:hAnsi="Arial" w:cs="Arial"/>
          <w:sz w:val="22"/>
          <w:szCs w:val="22"/>
        </w:rPr>
      </w:pPr>
      <w:r w:rsidRPr="009F15B4">
        <w:rPr>
          <w:rStyle w:val="ui-provider"/>
          <w:rFonts w:ascii="Arial" w:hAnsi="Arial" w:cs="Arial"/>
          <w:sz w:val="22"/>
          <w:szCs w:val="22"/>
        </w:rPr>
        <w:t>Z racji tego, że dokonywany jest zakup jednej sztuki pojazdu nie ma możliwości podzielenia zamówienia na części tak by nie powodowa</w:t>
      </w:r>
      <w:r w:rsidR="00FE7C1D" w:rsidRPr="009F15B4">
        <w:rPr>
          <w:rStyle w:val="ui-provider"/>
          <w:rFonts w:ascii="Arial" w:hAnsi="Arial" w:cs="Arial"/>
          <w:sz w:val="22"/>
          <w:szCs w:val="22"/>
        </w:rPr>
        <w:t>ł</w:t>
      </w:r>
      <w:r w:rsidRPr="009F15B4">
        <w:rPr>
          <w:rStyle w:val="ui-provider"/>
          <w:rFonts w:ascii="Arial" w:hAnsi="Arial" w:cs="Arial"/>
          <w:sz w:val="22"/>
          <w:szCs w:val="22"/>
        </w:rPr>
        <w:t xml:space="preserve">o to nadmiernych trudności technicznych,  </w:t>
      </w:r>
      <w:r w:rsidR="00FE7C1D" w:rsidRPr="009F15B4">
        <w:rPr>
          <w:rStyle w:val="ui-provider"/>
          <w:rFonts w:ascii="Arial" w:hAnsi="Arial" w:cs="Arial"/>
          <w:sz w:val="22"/>
          <w:szCs w:val="22"/>
        </w:rPr>
        <w:t>organizacyjnych, finansowych jak również związanych z bezpieczeństwem osób będących użytkownikami pojazdu. Niedokonanie podziału zamówienia podyktowane było zatem względami technicznymi i organizacyjnymi oraz charakterem przedmiotu zamówienia.</w:t>
      </w:r>
    </w:p>
    <w:p w14:paraId="6DBC0499" w14:textId="77777777" w:rsidR="00975475" w:rsidRPr="00E47707" w:rsidRDefault="00975475" w:rsidP="00323D47">
      <w:pPr>
        <w:numPr>
          <w:ilvl w:val="0"/>
          <w:numId w:val="7"/>
        </w:numPr>
        <w:shd w:val="clear" w:color="auto" w:fill="F2F2F2" w:themeFill="background1" w:themeFillShade="F2"/>
        <w:spacing w:line="360" w:lineRule="auto"/>
        <w:ind w:left="709" w:hanging="709"/>
        <w:jc w:val="both"/>
        <w:rPr>
          <w:rFonts w:ascii="Arial" w:hAnsi="Arial" w:cs="Arial"/>
          <w:b/>
          <w:bCs/>
          <w:sz w:val="22"/>
          <w:szCs w:val="22"/>
          <w:lang w:eastAsia="pl-PL"/>
        </w:rPr>
      </w:pPr>
      <w:r w:rsidRPr="00E47707">
        <w:rPr>
          <w:rFonts w:ascii="Arial" w:hAnsi="Arial" w:cs="Arial"/>
          <w:b/>
          <w:bCs/>
          <w:sz w:val="22"/>
          <w:szCs w:val="22"/>
          <w:lang w:eastAsia="pl-PL"/>
        </w:rPr>
        <w:t>Informacje dodatkowe</w:t>
      </w:r>
    </w:p>
    <w:p w14:paraId="6109544C" w14:textId="77777777" w:rsidR="00975475" w:rsidRPr="00E47707" w:rsidRDefault="00975475" w:rsidP="00323D47">
      <w:pPr>
        <w:numPr>
          <w:ilvl w:val="0"/>
          <w:numId w:val="24"/>
        </w:numPr>
        <w:spacing w:line="360" w:lineRule="auto"/>
        <w:ind w:left="709" w:hanging="709"/>
        <w:jc w:val="both"/>
        <w:rPr>
          <w:rFonts w:ascii="Arial" w:hAnsi="Arial" w:cs="Arial"/>
          <w:bCs/>
          <w:sz w:val="22"/>
          <w:szCs w:val="22"/>
        </w:rPr>
      </w:pPr>
      <w:r w:rsidRPr="00E47707">
        <w:rPr>
          <w:rFonts w:ascii="Arial" w:hAnsi="Arial" w:cs="Arial"/>
          <w:bCs/>
          <w:sz w:val="22"/>
          <w:szCs w:val="22"/>
        </w:rPr>
        <w:t>Jeżeli Zamawiający w treści przedmiotowej SWZ przed wskazaniem konkretnego punktu SWZ nie określił odpowiedniego Rozdziału SWZ wówczas właściwym dla wskazanego przez Zamawiającego punktu SWZ jest Rozdział I niniejszej SWZ.</w:t>
      </w:r>
    </w:p>
    <w:p w14:paraId="4BDB243E" w14:textId="1D446314" w:rsidR="00975475" w:rsidRPr="00E47707" w:rsidRDefault="00975475" w:rsidP="00323D47">
      <w:pPr>
        <w:numPr>
          <w:ilvl w:val="0"/>
          <w:numId w:val="24"/>
        </w:numPr>
        <w:spacing w:line="360" w:lineRule="auto"/>
        <w:ind w:left="709" w:hanging="709"/>
        <w:jc w:val="both"/>
        <w:rPr>
          <w:rFonts w:ascii="Arial" w:hAnsi="Arial" w:cs="Arial"/>
          <w:bCs/>
          <w:sz w:val="22"/>
          <w:szCs w:val="22"/>
        </w:rPr>
      </w:pPr>
      <w:r w:rsidRPr="00E47707">
        <w:rPr>
          <w:rFonts w:ascii="Arial" w:hAnsi="Arial" w:cs="Arial"/>
          <w:bCs/>
          <w:sz w:val="22"/>
          <w:szCs w:val="22"/>
        </w:rPr>
        <w:t>Słowne dookreślenia treści określonych liczbowo w niniejszej SWZ mają charakter pomocniczy.</w:t>
      </w:r>
    </w:p>
    <w:p w14:paraId="7B0D16DF" w14:textId="473643FC" w:rsidR="003D6657" w:rsidRPr="00E47707" w:rsidRDefault="003D6657" w:rsidP="00323D47">
      <w:pPr>
        <w:numPr>
          <w:ilvl w:val="0"/>
          <w:numId w:val="24"/>
        </w:numPr>
        <w:spacing w:line="360" w:lineRule="auto"/>
        <w:ind w:left="709" w:hanging="709"/>
        <w:jc w:val="both"/>
      </w:pPr>
      <w:r w:rsidRPr="004730F1">
        <w:rPr>
          <w:rFonts w:ascii="Arial" w:hAnsi="Arial" w:cs="Arial"/>
          <w:bCs/>
          <w:sz w:val="22"/>
          <w:szCs w:val="22"/>
        </w:rPr>
        <w:t>W przypadku złożenia oferty bez użycia załączonych do niniejszej SWZ wzorów formularzy, złożona oferta musi zawierać wszelkie informacje wymagane w SWZ i wynikające z zawartości wzorów formularzy.</w:t>
      </w:r>
    </w:p>
    <w:p w14:paraId="3532E44C" w14:textId="5A75F889" w:rsidR="00975475" w:rsidRPr="00720452" w:rsidRDefault="00975475" w:rsidP="004730F1">
      <w:pPr>
        <w:pStyle w:val="Nagwek1"/>
        <w:rPr>
          <w:rFonts w:ascii="Arial" w:hAnsi="Arial" w:cs="Arial"/>
        </w:rPr>
      </w:pPr>
      <w:bookmarkStart w:id="47" w:name="_Toc195086605"/>
      <w:r w:rsidRPr="00720452">
        <w:rPr>
          <w:rFonts w:ascii="Arial" w:hAnsi="Arial" w:cs="Arial"/>
        </w:rPr>
        <w:t>Rozdział III</w:t>
      </w:r>
      <w:r w:rsidR="00E944F3" w:rsidRPr="00720452">
        <w:rPr>
          <w:rFonts w:ascii="Arial" w:hAnsi="Arial" w:cs="Arial"/>
        </w:rPr>
        <w:t xml:space="preserve"> - </w:t>
      </w:r>
      <w:r w:rsidRPr="00720452">
        <w:rPr>
          <w:rFonts w:ascii="Arial" w:hAnsi="Arial" w:cs="Arial"/>
        </w:rPr>
        <w:t>ZAŁĄCZNIKI DO SWZ</w:t>
      </w:r>
      <w:bookmarkEnd w:id="47"/>
    </w:p>
    <w:p w14:paraId="7E7443C2" w14:textId="77777777" w:rsidR="00975475" w:rsidRPr="00E47707" w:rsidRDefault="00975475" w:rsidP="00E47707">
      <w:pPr>
        <w:spacing w:line="360" w:lineRule="auto"/>
        <w:rPr>
          <w:rStyle w:val="Styl11pt0"/>
          <w:rFonts w:ascii="Arial" w:hAnsi="Arial" w:cs="Arial"/>
        </w:rPr>
      </w:pPr>
      <w:r w:rsidRPr="00E47707">
        <w:rPr>
          <w:rStyle w:val="Styl11pt0"/>
          <w:rFonts w:ascii="Arial" w:hAnsi="Arial" w:cs="Arial"/>
          <w:b/>
        </w:rPr>
        <w:t>Załącznik nr 1</w:t>
      </w:r>
      <w:r w:rsidRPr="00E47707">
        <w:rPr>
          <w:rStyle w:val="Styl11pt0"/>
          <w:rFonts w:ascii="Arial" w:hAnsi="Arial" w:cs="Arial"/>
        </w:rPr>
        <w:t xml:space="preserve"> – Formularz ofertowy</w:t>
      </w:r>
    </w:p>
    <w:p w14:paraId="4D585F30" w14:textId="5F9F7B22" w:rsidR="00975475" w:rsidRPr="00E47707" w:rsidRDefault="000C2F6F" w:rsidP="00E47707">
      <w:pPr>
        <w:spacing w:line="360" w:lineRule="auto"/>
        <w:jc w:val="both"/>
        <w:rPr>
          <w:rStyle w:val="Styl11pt0"/>
          <w:rFonts w:ascii="Arial" w:hAnsi="Arial" w:cs="Arial"/>
        </w:rPr>
      </w:pPr>
      <w:r w:rsidRPr="00E47707">
        <w:rPr>
          <w:rStyle w:val="Styl11pt0"/>
          <w:rFonts w:ascii="Arial" w:hAnsi="Arial" w:cs="Arial"/>
          <w:b/>
        </w:rPr>
        <w:t>Załączniki nr 1</w:t>
      </w:r>
      <w:r w:rsidR="00EA0F16" w:rsidRPr="00E47707">
        <w:rPr>
          <w:rStyle w:val="Styl11pt0"/>
          <w:rFonts w:ascii="Arial" w:hAnsi="Arial" w:cs="Arial"/>
          <w:b/>
        </w:rPr>
        <w:t>A</w:t>
      </w:r>
      <w:r w:rsidR="003608AA" w:rsidRPr="00E47707">
        <w:rPr>
          <w:rStyle w:val="Styl11pt0"/>
          <w:rFonts w:ascii="Arial" w:hAnsi="Arial" w:cs="Arial"/>
          <w:b/>
        </w:rPr>
        <w:t xml:space="preserve"> </w:t>
      </w:r>
      <w:r w:rsidR="00992D4D" w:rsidRPr="00E47707">
        <w:rPr>
          <w:rStyle w:val="Styl11pt0"/>
          <w:rFonts w:ascii="Arial" w:hAnsi="Arial" w:cs="Arial"/>
        </w:rPr>
        <w:t>–</w:t>
      </w:r>
      <w:r w:rsidR="00975475" w:rsidRPr="00E47707">
        <w:rPr>
          <w:rStyle w:val="Styl11pt0"/>
          <w:rFonts w:ascii="Arial" w:hAnsi="Arial" w:cs="Arial"/>
          <w:b/>
        </w:rPr>
        <w:t xml:space="preserve"> </w:t>
      </w:r>
      <w:r w:rsidR="00046856" w:rsidRPr="00E47707">
        <w:rPr>
          <w:rStyle w:val="Styl11pt0"/>
          <w:rFonts w:ascii="Arial" w:hAnsi="Arial" w:cs="Arial"/>
        </w:rPr>
        <w:t>Opis przedmiotu zamówienia</w:t>
      </w:r>
      <w:r w:rsidR="00992D4D">
        <w:rPr>
          <w:rStyle w:val="Styl11pt0"/>
          <w:rFonts w:ascii="Arial" w:hAnsi="Arial" w:cs="Arial"/>
        </w:rPr>
        <w:t>/Umowy/ parametry deklarowane</w:t>
      </w:r>
    </w:p>
    <w:p w14:paraId="52489C10" w14:textId="77777777" w:rsidR="00975475" w:rsidRPr="00E47707" w:rsidRDefault="00975475" w:rsidP="00E47707">
      <w:pPr>
        <w:shd w:val="clear" w:color="auto" w:fill="FFFFFF"/>
        <w:spacing w:line="360" w:lineRule="auto"/>
        <w:jc w:val="both"/>
        <w:rPr>
          <w:rStyle w:val="Styl11pt0"/>
          <w:rFonts w:ascii="Arial" w:hAnsi="Arial" w:cs="Arial"/>
        </w:rPr>
      </w:pPr>
      <w:r w:rsidRPr="00E47707">
        <w:rPr>
          <w:rStyle w:val="Styl11pt0"/>
          <w:rFonts w:ascii="Arial" w:hAnsi="Arial" w:cs="Arial"/>
          <w:b/>
        </w:rPr>
        <w:t>Załącznik nr 2</w:t>
      </w:r>
      <w:r w:rsidRPr="00E47707">
        <w:rPr>
          <w:rStyle w:val="Styl11pt0"/>
          <w:rFonts w:ascii="Arial" w:hAnsi="Arial" w:cs="Arial"/>
        </w:rPr>
        <w:t xml:space="preserve"> – Oświadczenie </w:t>
      </w:r>
      <w:r w:rsidRPr="00E47707">
        <w:rPr>
          <w:rFonts w:ascii="Arial" w:hAnsi="Arial" w:cs="Arial"/>
          <w:bCs/>
          <w:sz w:val="22"/>
          <w:szCs w:val="22"/>
        </w:rPr>
        <w:t xml:space="preserve">o niepodleganiu wykluczeniu </w:t>
      </w:r>
    </w:p>
    <w:p w14:paraId="4E6BC980" w14:textId="681170D3" w:rsidR="00EA0F16" w:rsidRPr="00E47707" w:rsidRDefault="00826BD3" w:rsidP="00E47707">
      <w:pPr>
        <w:spacing w:line="360" w:lineRule="auto"/>
        <w:jc w:val="both"/>
        <w:rPr>
          <w:rFonts w:ascii="Arial" w:hAnsi="Arial" w:cs="Arial"/>
          <w:bCs/>
          <w:sz w:val="22"/>
          <w:szCs w:val="22"/>
        </w:rPr>
      </w:pPr>
      <w:r w:rsidRPr="00E47707">
        <w:rPr>
          <w:rFonts w:ascii="Arial" w:hAnsi="Arial" w:cs="Arial"/>
          <w:b/>
          <w:bCs/>
          <w:sz w:val="22"/>
          <w:szCs w:val="22"/>
        </w:rPr>
        <w:t>Załącznik nr 3</w:t>
      </w:r>
      <w:r w:rsidR="00975475" w:rsidRPr="00E47707">
        <w:rPr>
          <w:rFonts w:ascii="Arial" w:hAnsi="Arial" w:cs="Arial"/>
          <w:b/>
          <w:bCs/>
          <w:sz w:val="22"/>
          <w:szCs w:val="22"/>
        </w:rPr>
        <w:t xml:space="preserve"> –</w:t>
      </w:r>
      <w:r w:rsidR="00975475" w:rsidRPr="00E47707">
        <w:rPr>
          <w:rFonts w:ascii="Arial" w:hAnsi="Arial" w:cs="Arial"/>
          <w:bCs/>
          <w:sz w:val="22"/>
          <w:szCs w:val="22"/>
        </w:rPr>
        <w:t xml:space="preserve"> Projekt </w:t>
      </w:r>
      <w:r w:rsidR="00EA0F16" w:rsidRPr="00E47707">
        <w:rPr>
          <w:rFonts w:ascii="Arial" w:hAnsi="Arial" w:cs="Arial"/>
          <w:bCs/>
          <w:sz w:val="22"/>
          <w:szCs w:val="22"/>
        </w:rPr>
        <w:t>umowy</w:t>
      </w:r>
    </w:p>
    <w:p w14:paraId="56C9D38F" w14:textId="40C68433" w:rsidR="00975475" w:rsidRPr="00E47707" w:rsidRDefault="00975475" w:rsidP="00E47707">
      <w:pPr>
        <w:spacing w:line="360" w:lineRule="auto"/>
        <w:jc w:val="both"/>
        <w:rPr>
          <w:rFonts w:ascii="Arial" w:hAnsi="Arial" w:cs="Arial"/>
          <w:bCs/>
          <w:sz w:val="22"/>
          <w:szCs w:val="22"/>
        </w:rPr>
      </w:pPr>
    </w:p>
    <w:sectPr w:rsidR="00975475" w:rsidRPr="00E47707" w:rsidSect="00BC0B13">
      <w:headerReference w:type="default" r:id="rId12"/>
      <w:headerReference w:type="first" r:id="rId13"/>
      <w:pgSz w:w="11906" w:h="16838"/>
      <w:pgMar w:top="1417" w:right="849" w:bottom="851" w:left="851" w:header="1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55842" w14:textId="77777777" w:rsidR="00BC24A0" w:rsidRDefault="00BC24A0" w:rsidP="00975475">
      <w:r>
        <w:separator/>
      </w:r>
    </w:p>
  </w:endnote>
  <w:endnote w:type="continuationSeparator" w:id="0">
    <w:p w14:paraId="3CEE76A6" w14:textId="77777777" w:rsidR="00BC24A0" w:rsidRDefault="00BC24A0" w:rsidP="00975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default"/>
    <w:sig w:usb0="00000000" w:usb1="00000000" w:usb2="00000021" w:usb3="00000000" w:csb0="000001B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FC456" w14:textId="77777777" w:rsidR="00BC24A0" w:rsidRDefault="00BC24A0" w:rsidP="00975475">
      <w:r>
        <w:separator/>
      </w:r>
    </w:p>
  </w:footnote>
  <w:footnote w:type="continuationSeparator" w:id="0">
    <w:p w14:paraId="36EA462B" w14:textId="77777777" w:rsidR="00BC24A0" w:rsidRDefault="00BC24A0" w:rsidP="00975475">
      <w:r>
        <w:continuationSeparator/>
      </w:r>
    </w:p>
  </w:footnote>
  <w:footnote w:id="1">
    <w:p w14:paraId="5CFB3132" w14:textId="77777777" w:rsidR="00BB0F94" w:rsidRPr="00E71C87" w:rsidRDefault="00BB0F94" w:rsidP="00BB0F94">
      <w:pPr>
        <w:pStyle w:val="Tekstprzypisudolnego"/>
        <w:jc w:val="both"/>
        <w:rPr>
          <w:rFonts w:ascii="Arial" w:hAnsi="Arial" w:cs="Arial"/>
          <w:sz w:val="18"/>
          <w:szCs w:val="18"/>
          <w:lang w:val="pl-PL"/>
        </w:rPr>
      </w:pPr>
      <w:r w:rsidRPr="00E71C87">
        <w:rPr>
          <w:rStyle w:val="Odwoanieprzypisudolnego"/>
          <w:rFonts w:ascii="Arial" w:hAnsi="Arial" w:cs="Arial"/>
          <w:sz w:val="18"/>
          <w:szCs w:val="18"/>
        </w:rPr>
        <w:footnoteRef/>
      </w:r>
      <w:r w:rsidRPr="00E71C87">
        <w:rPr>
          <w:rFonts w:ascii="Arial" w:hAnsi="Arial" w:cs="Arial"/>
          <w:sz w:val="18"/>
          <w:szCs w:val="18"/>
        </w:rPr>
        <w:t xml:space="preserve"> </w:t>
      </w:r>
      <w:r w:rsidRPr="00E71C87">
        <w:rPr>
          <w:rFonts w:ascii="Arial" w:hAnsi="Arial" w:cs="Arial"/>
          <w:sz w:val="18"/>
          <w:szCs w:val="18"/>
          <w:lang w:bidi="pl-PL"/>
        </w:rPr>
        <w:t>Wykonawca może zostać́ wykluczony przez Zamawiającego na każdym etapie postepowania o udzielenie zamówienia</w:t>
      </w:r>
      <w:r w:rsidRPr="00E71C87">
        <w:rPr>
          <w:rFonts w:ascii="Arial" w:hAnsi="Arial" w:cs="Arial"/>
          <w:sz w:val="18"/>
          <w:szCs w:val="18"/>
          <w:lang w:val="pl-PL" w:bidi="pl-PL"/>
        </w:rPr>
        <w:t>.</w:t>
      </w:r>
    </w:p>
    <w:p w14:paraId="2B9B356A" w14:textId="77777777" w:rsidR="00BB0F94" w:rsidRPr="00E71C87" w:rsidRDefault="00BB0F94" w:rsidP="00BB0F94">
      <w:pPr>
        <w:pStyle w:val="Tekstprzypisudolnego"/>
        <w:rPr>
          <w:rFonts w:ascii="Arial" w:hAnsi="Arial" w:cs="Arial"/>
          <w:sz w:val="18"/>
          <w:szCs w:val="18"/>
          <w:lang w:val="pl-PL"/>
        </w:rPr>
      </w:pPr>
    </w:p>
  </w:footnote>
  <w:footnote w:id="2">
    <w:p w14:paraId="3B4F0771" w14:textId="77777777" w:rsidR="00F05F40" w:rsidRPr="00BE5121" w:rsidRDefault="00F05F40" w:rsidP="00274789">
      <w:pPr>
        <w:jc w:val="both"/>
        <w:rPr>
          <w:rFonts w:ascii="Arial" w:hAnsi="Arial" w:cs="Arial"/>
          <w:bCs/>
          <w:iCs/>
          <w:sz w:val="18"/>
          <w:szCs w:val="18"/>
        </w:rPr>
      </w:pPr>
      <w:r w:rsidRPr="00050A7B">
        <w:rPr>
          <w:rStyle w:val="Odwoanieprzypisudolnego"/>
          <w:sz w:val="20"/>
          <w:szCs w:val="20"/>
        </w:rPr>
        <w:footnoteRef/>
      </w:r>
      <w:r w:rsidRPr="00050A7B">
        <w:rPr>
          <w:sz w:val="20"/>
          <w:szCs w:val="20"/>
        </w:rPr>
        <w:t xml:space="preserve"> </w:t>
      </w:r>
      <w:r w:rsidRPr="00BE5121">
        <w:rPr>
          <w:rFonts w:ascii="Arial" w:hAnsi="Arial" w:cs="Arial"/>
          <w:bCs/>
          <w:iCs/>
          <w:sz w:val="18"/>
          <w:szCs w:val="18"/>
        </w:rPr>
        <w:t>Wykonawca nie jest zobowiązany do złożenia odpisu lub informacji z KRS, CEiDG lub innego właściwego rejestru, jeżeli Zamawiający może je uzyskać za pomocą bezpłatnych i ogólnodostępnych baz danych, o ile wykonawca wskazał dane (np. NIP, KRS, REGON) umożliwiające dostęp do tych dokumentów – dotyczy także Wykonawcy wspólnie ubiegającego się o zamówienie.</w:t>
      </w:r>
    </w:p>
    <w:p w14:paraId="61DD431B" w14:textId="77777777" w:rsidR="00F05F40" w:rsidRPr="00BE5121" w:rsidRDefault="00F05F40" w:rsidP="00274789">
      <w:pPr>
        <w:jc w:val="both"/>
        <w:rPr>
          <w:rFonts w:ascii="Arial" w:hAnsi="Arial" w:cs="Arial"/>
          <w:bCs/>
          <w:iCs/>
          <w:sz w:val="18"/>
          <w:szCs w:val="18"/>
        </w:rPr>
      </w:pPr>
      <w:r w:rsidRPr="00BE5121">
        <w:rPr>
          <w:rFonts w:ascii="Arial" w:hAnsi="Arial" w:cs="Arial"/>
          <w:bCs/>
          <w:iCs/>
          <w:sz w:val="18"/>
          <w:szCs w:val="18"/>
        </w:rPr>
        <w:t>W przypadku wskazania przez wykonawcę dostępności odpisu lub informacji z KRS, CEiDG lub innego właściwego rejestru, pod określonymi adresami internetowymi ogólnodostępnych i bezpłatnych baz danych, zamawiający może żądać od wykonawcy przedstawienia tłumaczenia na język polski pobranych samodzielnie przez zamawiającego tych podmiotowych środków dowodowych lub dokumentów.</w:t>
      </w:r>
    </w:p>
    <w:p w14:paraId="00644079" w14:textId="77777777" w:rsidR="00F05F40" w:rsidRPr="00050A7B" w:rsidRDefault="00F05F40" w:rsidP="005D73FE">
      <w:pPr>
        <w:pStyle w:val="Tekstprzypisudolnego"/>
        <w:ind w:hanging="2"/>
      </w:pPr>
    </w:p>
  </w:footnote>
  <w:footnote w:id="3">
    <w:p w14:paraId="210A1762" w14:textId="77777777" w:rsidR="00F05F40" w:rsidRPr="004A147A" w:rsidRDefault="00F05F40" w:rsidP="00A74734">
      <w:pPr>
        <w:ind w:right="900"/>
        <w:jc w:val="both"/>
        <w:rPr>
          <w:rFonts w:ascii="Arial" w:hAnsi="Arial" w:cs="Arial"/>
          <w:sz w:val="18"/>
          <w:szCs w:val="20"/>
        </w:rPr>
      </w:pPr>
      <w:r w:rsidRPr="004A147A">
        <w:rPr>
          <w:rStyle w:val="Odwoanieprzypisudolnego"/>
          <w:rFonts w:ascii="Arial" w:hAnsi="Arial" w:cs="Arial"/>
          <w:sz w:val="18"/>
        </w:rPr>
        <w:footnoteRef/>
      </w:r>
      <w:r w:rsidRPr="004A147A">
        <w:rPr>
          <w:rFonts w:ascii="Arial" w:hAnsi="Arial" w:cs="Arial"/>
          <w:sz w:val="18"/>
          <w:szCs w:val="20"/>
        </w:rPr>
        <w:t xml:space="preserve"> t.j. wyrażonego przy użyciu wyrazów, cyfr lub innych znaków pisarskich, które można odczytać i powielić.</w:t>
      </w:r>
    </w:p>
  </w:footnote>
  <w:footnote w:id="4">
    <w:p w14:paraId="1B2FD1A3" w14:textId="77777777" w:rsidR="00F05F40" w:rsidRPr="00CD6B18" w:rsidRDefault="00F05F40" w:rsidP="00975475">
      <w:pPr>
        <w:pStyle w:val="Tekstprzypisudolnego"/>
        <w:shd w:val="clear" w:color="auto" w:fill="FFFFFF"/>
        <w:jc w:val="both"/>
        <w:rPr>
          <w:rFonts w:ascii="Arial" w:hAnsi="Arial" w:cs="Arial"/>
          <w:sz w:val="18"/>
        </w:rPr>
      </w:pPr>
      <w:r w:rsidRPr="00CD6B18">
        <w:rPr>
          <w:rStyle w:val="Odwoanieprzypisudolnego"/>
          <w:rFonts w:ascii="Arial" w:hAnsi="Arial" w:cs="Arial"/>
          <w:sz w:val="18"/>
        </w:rPr>
        <w:footnoteRef/>
      </w:r>
      <w:r w:rsidRPr="00CD6B18">
        <w:rPr>
          <w:rFonts w:ascii="Arial" w:hAnsi="Arial" w:cs="Arial"/>
          <w:sz w:val="18"/>
        </w:rPr>
        <w:t xml:space="preserve">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footnote>
  <w:footnote w:id="5">
    <w:p w14:paraId="148A2393" w14:textId="77777777" w:rsidR="00F05F40" w:rsidRPr="00A07174" w:rsidRDefault="00F05F40" w:rsidP="00975475">
      <w:pPr>
        <w:pStyle w:val="Tekstprzypisudolnego"/>
        <w:jc w:val="both"/>
        <w:rPr>
          <w:sz w:val="18"/>
        </w:rPr>
      </w:pPr>
      <w:r w:rsidRPr="00A07174">
        <w:rPr>
          <w:rStyle w:val="Odwoanieprzypisudolnego"/>
          <w:sz w:val="18"/>
        </w:rPr>
        <w:footnoteRef/>
      </w:r>
      <w:r w:rsidRPr="00A07174">
        <w:rPr>
          <w:sz w:val="18"/>
        </w:rPr>
        <w:t xml:space="preserve"> Wyjaśnienie: 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6">
    <w:p w14:paraId="12836B36" w14:textId="77777777" w:rsidR="00F05F40" w:rsidRPr="00A07174" w:rsidRDefault="00F05F40" w:rsidP="00975475">
      <w:pPr>
        <w:pStyle w:val="Tekstprzypisudolnego"/>
        <w:jc w:val="both"/>
        <w:rPr>
          <w:sz w:val="18"/>
        </w:rPr>
      </w:pPr>
      <w:r w:rsidRPr="00A07174">
        <w:rPr>
          <w:rStyle w:val="Odwoanieprzypisudolnego"/>
          <w:sz w:val="18"/>
        </w:rPr>
        <w:footnoteRef/>
      </w:r>
      <w:r w:rsidRPr="00A07174">
        <w:rPr>
          <w:sz w:val="18"/>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F30D" w14:textId="77777777" w:rsidR="00F05F40" w:rsidRDefault="00F05F40">
    <w:pPr>
      <w:pStyle w:val="Nagwek"/>
      <w:rPr>
        <w:b/>
        <w:lang w:val="pl-PL"/>
      </w:rPr>
    </w:pPr>
  </w:p>
  <w:p w14:paraId="71AEF67D" w14:textId="4F27BD65" w:rsidR="00F05F40" w:rsidRPr="00E47707" w:rsidRDefault="00F05F40">
    <w:pPr>
      <w:pStyle w:val="Nagwek"/>
      <w:rPr>
        <w:rFonts w:ascii="Arial" w:hAnsi="Arial" w:cs="Arial"/>
        <w:bCs/>
        <w:lang w:val="pl-PL"/>
      </w:rPr>
    </w:pPr>
    <w:r w:rsidRPr="00E47707">
      <w:rPr>
        <w:rFonts w:ascii="Arial" w:hAnsi="Arial" w:cs="Arial"/>
        <w:bCs/>
        <w:lang w:val="pl-PL"/>
      </w:rPr>
      <w:t>Sygnatura postępowania: D/</w:t>
    </w:r>
    <w:r w:rsidR="00E47707" w:rsidRPr="00E47707">
      <w:rPr>
        <w:rFonts w:ascii="Arial" w:hAnsi="Arial" w:cs="Arial"/>
        <w:bCs/>
        <w:lang w:val="pl-PL"/>
      </w:rPr>
      <w:t>36/2025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A6C18" w14:textId="77777777" w:rsidR="00F05F40" w:rsidRDefault="00F05F40" w:rsidP="00164E91">
    <w:pPr>
      <w:pStyle w:val="Nagwek"/>
      <w:rPr>
        <w:i/>
      </w:rPr>
    </w:pPr>
  </w:p>
  <w:p w14:paraId="59A1DF09" w14:textId="62716340" w:rsidR="00F05F40" w:rsidRDefault="00F05F40" w:rsidP="00164E91">
    <w:pPr>
      <w:pStyle w:val="Nagwek"/>
      <w:rPr>
        <w:i/>
      </w:rPr>
    </w:pPr>
    <w:r>
      <w:rPr>
        <w:b/>
        <w:noProof/>
        <w:lang w:val="pl-PL" w:eastAsia="pl-PL"/>
      </w:rPr>
      <w:drawing>
        <wp:anchor distT="0" distB="0" distL="114300" distR="114300" simplePos="0" relativeHeight="251659264" behindDoc="0" locked="0" layoutInCell="1" allowOverlap="1" wp14:anchorId="6ABD5415" wp14:editId="32F97713">
          <wp:simplePos x="0" y="0"/>
          <wp:positionH relativeFrom="margin">
            <wp:align>center</wp:align>
          </wp:positionH>
          <wp:positionV relativeFrom="page">
            <wp:posOffset>394335</wp:posOffset>
          </wp:positionV>
          <wp:extent cx="1875155" cy="533400"/>
          <wp:effectExtent l="0" t="0" r="0" b="0"/>
          <wp:wrapTopAndBottom/>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5155" cy="533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071174" w14:textId="6D9DD5A5" w:rsidR="00F05F40" w:rsidRPr="00164E91" w:rsidRDefault="00F05F40" w:rsidP="00164E91">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1D60D5E"/>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00000003"/>
    <w:multiLevelType w:val="singleLevel"/>
    <w:tmpl w:val="9DD0B916"/>
    <w:name w:val="WW8Num3"/>
    <w:lvl w:ilvl="0">
      <w:start w:val="1"/>
      <w:numFmt w:val="decimal"/>
      <w:lvlText w:val="%1."/>
      <w:lvlJc w:val="left"/>
      <w:pPr>
        <w:tabs>
          <w:tab w:val="num" w:pos="1495"/>
        </w:tabs>
        <w:ind w:left="1495" w:hanging="360"/>
      </w:pPr>
      <w:rPr>
        <w:b w:val="0"/>
        <w:i/>
      </w:rPr>
    </w:lvl>
  </w:abstractNum>
  <w:abstractNum w:abstractNumId="2" w15:restartNumberingAfterBreak="0">
    <w:nsid w:val="003D4C09"/>
    <w:multiLevelType w:val="multilevel"/>
    <w:tmpl w:val="2FA4031C"/>
    <w:lvl w:ilvl="0">
      <w:start w:val="1"/>
      <w:numFmt w:val="decimal"/>
      <w:lvlText w:val="%1."/>
      <w:lvlJc w:val="left"/>
      <w:pPr>
        <w:ind w:left="720" w:hanging="360"/>
      </w:pPr>
      <w:rPr>
        <w:rFonts w:hint="default"/>
        <w:b/>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0A0229A4"/>
    <w:multiLevelType w:val="hybridMultilevel"/>
    <w:tmpl w:val="804EBFE0"/>
    <w:lvl w:ilvl="0" w:tplc="61F2ECF2">
      <w:start w:val="1"/>
      <w:numFmt w:val="decimal"/>
      <w:lvlText w:val="4.%1."/>
      <w:lvlJc w:val="left"/>
      <w:pPr>
        <w:ind w:left="1429" w:hanging="360"/>
      </w:pPr>
      <w:rPr>
        <w:rFonts w:hint="default"/>
        <w:b w:val="0"/>
        <w:i w:val="0"/>
        <w:strike w:val="0"/>
        <w:color w:val="000000"/>
        <w:sz w:val="22"/>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 w15:restartNumberingAfterBreak="0">
    <w:nsid w:val="0E533BC2"/>
    <w:multiLevelType w:val="hybridMultilevel"/>
    <w:tmpl w:val="BC5247F4"/>
    <w:lvl w:ilvl="0" w:tplc="EEA029EC">
      <w:start w:val="1"/>
      <w:numFmt w:val="decimal"/>
      <w:lvlText w:val="17.%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E61522"/>
    <w:multiLevelType w:val="hybridMultilevel"/>
    <w:tmpl w:val="53A8DAAE"/>
    <w:lvl w:ilvl="0" w:tplc="6EBED25E">
      <w:start w:val="1"/>
      <w:numFmt w:val="decimal"/>
      <w:lvlText w:val="17.2.4.%1."/>
      <w:lvlJc w:val="left"/>
      <w:pPr>
        <w:ind w:left="3230" w:hanging="252"/>
      </w:pPr>
      <w:rPr>
        <w:rFonts w:ascii="Times New Roman" w:hAnsi="Times New Roman" w:cs="Trebuchet MS" w:hint="default"/>
        <w:spacing w:val="-2"/>
        <w:w w:val="100"/>
        <w:sz w:val="22"/>
        <w:szCs w:val="24"/>
      </w:rPr>
    </w:lvl>
    <w:lvl w:ilvl="1" w:tplc="01BC0BA4">
      <w:start w:val="1"/>
      <w:numFmt w:val="decimal"/>
      <w:lvlText w:val="%2."/>
      <w:lvlJc w:val="left"/>
      <w:pPr>
        <w:ind w:left="1440" w:hanging="360"/>
      </w:pPr>
      <w:rPr>
        <w:rFonts w:hint="default"/>
        <w:b w:val="0"/>
        <w:u w:val="none"/>
      </w:rPr>
    </w:lvl>
    <w:lvl w:ilvl="2" w:tplc="D0FAAA2A">
      <w:start w:val="1"/>
      <w:numFmt w:val="decimal"/>
      <w:lvlText w:val="17.2.4.%3."/>
      <w:lvlJc w:val="left"/>
      <w:pPr>
        <w:ind w:left="2160" w:hanging="180"/>
      </w:pPr>
      <w:rPr>
        <w:rFonts w:ascii="Arial" w:hAnsi="Arial" w:cs="Arial" w:hint="default"/>
        <w:spacing w:val="-2"/>
        <w:w w:val="100"/>
        <w:sz w:val="22"/>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5F2577"/>
    <w:multiLevelType w:val="multilevel"/>
    <w:tmpl w:val="AF9A581C"/>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9"/>
      <w:numFmt w:val="decimal"/>
      <w:lvlText w:val="Ad. 19.2.%3."/>
      <w:lvlJc w:val="left"/>
      <w:pPr>
        <w:ind w:left="143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380384"/>
    <w:multiLevelType w:val="hybridMultilevel"/>
    <w:tmpl w:val="4FB40F38"/>
    <w:lvl w:ilvl="0" w:tplc="E90E744E">
      <w:start w:val="1"/>
      <w:numFmt w:val="decimal"/>
      <w:lvlText w:val="17.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4565601"/>
    <w:multiLevelType w:val="multilevel"/>
    <w:tmpl w:val="F0B046F0"/>
    <w:lvl w:ilvl="0">
      <w:start w:val="7"/>
      <w:numFmt w:val="decimal"/>
      <w:lvlText w:val="%1."/>
      <w:lvlJc w:val="left"/>
      <w:pPr>
        <w:ind w:left="5039" w:hanging="360"/>
      </w:pPr>
      <w:rPr>
        <w:rFonts w:hint="default"/>
        <w:b/>
        <w:i w:val="0"/>
        <w:color w:val="000000" w:themeColor="text1"/>
      </w:rPr>
    </w:lvl>
    <w:lvl w:ilvl="1">
      <w:start w:val="1"/>
      <w:numFmt w:val="decimal"/>
      <w:lvlText w:val="%1.%2."/>
      <w:lvlJc w:val="left"/>
      <w:pPr>
        <w:ind w:left="998" w:hanging="360"/>
      </w:pPr>
      <w:rPr>
        <w:rFonts w:hint="default"/>
        <w:b w:val="0"/>
        <w:color w:val="000000" w:themeColor="text1"/>
      </w:rPr>
    </w:lvl>
    <w:lvl w:ilvl="2">
      <w:start w:val="1"/>
      <w:numFmt w:val="decimal"/>
      <w:lvlText w:val="%1.%2.%3."/>
      <w:lvlJc w:val="left"/>
      <w:pPr>
        <w:ind w:left="1996" w:hanging="720"/>
      </w:pPr>
      <w:rPr>
        <w:rFonts w:hint="default"/>
        <w:color w:val="000000" w:themeColor="text1"/>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9" w15:restartNumberingAfterBreak="0">
    <w:nsid w:val="1A100BEF"/>
    <w:multiLevelType w:val="multilevel"/>
    <w:tmpl w:val="D9A2DBEA"/>
    <w:lvl w:ilvl="0">
      <w:start w:val="19"/>
      <w:numFmt w:val="decimal"/>
      <w:lvlText w:val="%1."/>
      <w:lvlJc w:val="left"/>
      <w:pPr>
        <w:ind w:left="480" w:hanging="480"/>
      </w:pPr>
      <w:rPr>
        <w:rFonts w:hint="default"/>
      </w:rPr>
    </w:lvl>
    <w:lvl w:ilvl="1">
      <w:start w:val="3"/>
      <w:numFmt w:val="decimal"/>
      <w:lvlText w:val="%1.%2."/>
      <w:lvlJc w:val="left"/>
      <w:pPr>
        <w:ind w:left="480" w:hanging="480"/>
      </w:pPr>
      <w:rPr>
        <w:rFonts w:hint="default"/>
        <w:b w:val="0"/>
      </w:rPr>
    </w:lvl>
    <w:lvl w:ilvl="2">
      <w:start w:val="1"/>
      <w:numFmt w:val="decimal"/>
      <w:lvlText w:val="Ad. 19.2.%3."/>
      <w:lvlJc w:val="left"/>
      <w:pPr>
        <w:ind w:left="1430" w:hanging="720"/>
      </w:pPr>
      <w:rPr>
        <w:rFonts w:hint="default"/>
        <w:b w:val="0"/>
      </w:rPr>
    </w:lvl>
    <w:lvl w:ilvl="3">
      <w:start w:val="1"/>
      <w:numFmt w:val="decimal"/>
      <w:lvlText w:val="%4."/>
      <w:lvlJc w:val="left"/>
      <w:pPr>
        <w:ind w:left="720" w:hanging="720"/>
      </w:pPr>
      <w:rPr>
        <w:rFonts w:ascii="Arial" w:eastAsia="Arial" w:hAnsi="Arial" w:cs="Arial" w:hint="default"/>
        <w:b w:val="0"/>
        <w:bCs w:val="0"/>
        <w:i w:val="0"/>
        <w:iCs w:val="0"/>
        <w:spacing w:val="0"/>
        <w:w w:val="100"/>
        <w:sz w:val="22"/>
        <w:szCs w:val="22"/>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5F52CB"/>
    <w:multiLevelType w:val="hybridMultilevel"/>
    <w:tmpl w:val="3E024CE2"/>
    <w:lvl w:ilvl="0" w:tplc="D944B23E">
      <w:start w:val="1"/>
      <w:numFmt w:val="bullet"/>
      <w:lvlText w:val="−"/>
      <w:lvlJc w:val="left"/>
      <w:pPr>
        <w:ind w:left="3418" w:hanging="360"/>
      </w:pPr>
      <w:rPr>
        <w:rFonts w:ascii="Times New Roman" w:hAnsi="Times New Roman" w:cs="Times New Roman" w:hint="default"/>
        <w:color w:val="auto"/>
      </w:rPr>
    </w:lvl>
    <w:lvl w:ilvl="1" w:tplc="04150003">
      <w:start w:val="1"/>
      <w:numFmt w:val="bullet"/>
      <w:lvlText w:val="o"/>
      <w:lvlJc w:val="left"/>
      <w:pPr>
        <w:ind w:left="4138" w:hanging="360"/>
      </w:pPr>
      <w:rPr>
        <w:rFonts w:ascii="Courier New" w:hAnsi="Courier New" w:cs="Courier New" w:hint="default"/>
      </w:rPr>
    </w:lvl>
    <w:lvl w:ilvl="2" w:tplc="04150005" w:tentative="1">
      <w:start w:val="1"/>
      <w:numFmt w:val="bullet"/>
      <w:lvlText w:val=""/>
      <w:lvlJc w:val="left"/>
      <w:pPr>
        <w:ind w:left="4858" w:hanging="360"/>
      </w:pPr>
      <w:rPr>
        <w:rFonts w:ascii="Wingdings" w:hAnsi="Wingdings" w:hint="default"/>
      </w:rPr>
    </w:lvl>
    <w:lvl w:ilvl="3" w:tplc="04150001" w:tentative="1">
      <w:start w:val="1"/>
      <w:numFmt w:val="bullet"/>
      <w:lvlText w:val=""/>
      <w:lvlJc w:val="left"/>
      <w:pPr>
        <w:ind w:left="5578" w:hanging="360"/>
      </w:pPr>
      <w:rPr>
        <w:rFonts w:ascii="Symbol" w:hAnsi="Symbol" w:hint="default"/>
      </w:rPr>
    </w:lvl>
    <w:lvl w:ilvl="4" w:tplc="04150003" w:tentative="1">
      <w:start w:val="1"/>
      <w:numFmt w:val="bullet"/>
      <w:lvlText w:val="o"/>
      <w:lvlJc w:val="left"/>
      <w:pPr>
        <w:ind w:left="6298" w:hanging="360"/>
      </w:pPr>
      <w:rPr>
        <w:rFonts w:ascii="Courier New" w:hAnsi="Courier New" w:cs="Courier New" w:hint="default"/>
      </w:rPr>
    </w:lvl>
    <w:lvl w:ilvl="5" w:tplc="04150005" w:tentative="1">
      <w:start w:val="1"/>
      <w:numFmt w:val="bullet"/>
      <w:lvlText w:val=""/>
      <w:lvlJc w:val="left"/>
      <w:pPr>
        <w:ind w:left="7018" w:hanging="360"/>
      </w:pPr>
      <w:rPr>
        <w:rFonts w:ascii="Wingdings" w:hAnsi="Wingdings" w:hint="default"/>
      </w:rPr>
    </w:lvl>
    <w:lvl w:ilvl="6" w:tplc="04150001" w:tentative="1">
      <w:start w:val="1"/>
      <w:numFmt w:val="bullet"/>
      <w:lvlText w:val=""/>
      <w:lvlJc w:val="left"/>
      <w:pPr>
        <w:ind w:left="7738" w:hanging="360"/>
      </w:pPr>
      <w:rPr>
        <w:rFonts w:ascii="Symbol" w:hAnsi="Symbol" w:hint="default"/>
      </w:rPr>
    </w:lvl>
    <w:lvl w:ilvl="7" w:tplc="04150003" w:tentative="1">
      <w:start w:val="1"/>
      <w:numFmt w:val="bullet"/>
      <w:lvlText w:val="o"/>
      <w:lvlJc w:val="left"/>
      <w:pPr>
        <w:ind w:left="8458" w:hanging="360"/>
      </w:pPr>
      <w:rPr>
        <w:rFonts w:ascii="Courier New" w:hAnsi="Courier New" w:cs="Courier New" w:hint="default"/>
      </w:rPr>
    </w:lvl>
    <w:lvl w:ilvl="8" w:tplc="04150005" w:tentative="1">
      <w:start w:val="1"/>
      <w:numFmt w:val="bullet"/>
      <w:lvlText w:val=""/>
      <w:lvlJc w:val="left"/>
      <w:pPr>
        <w:ind w:left="9178" w:hanging="360"/>
      </w:pPr>
      <w:rPr>
        <w:rFonts w:ascii="Wingdings" w:hAnsi="Wingdings" w:hint="default"/>
      </w:rPr>
    </w:lvl>
  </w:abstractNum>
  <w:abstractNum w:abstractNumId="11" w15:restartNumberingAfterBreak="0">
    <w:nsid w:val="279075F6"/>
    <w:multiLevelType w:val="hybridMultilevel"/>
    <w:tmpl w:val="5B5AE69A"/>
    <w:lvl w:ilvl="0" w:tplc="3B4E7BD2">
      <w:start w:val="1"/>
      <w:numFmt w:val="bullet"/>
      <w:lvlText w:val=""/>
      <w:lvlJc w:val="left"/>
      <w:pPr>
        <w:ind w:left="3839" w:hanging="360"/>
      </w:pPr>
      <w:rPr>
        <w:rFonts w:ascii="Symbol" w:hAnsi="Symbol" w:hint="default"/>
      </w:rPr>
    </w:lvl>
    <w:lvl w:ilvl="1" w:tplc="04150003" w:tentative="1">
      <w:start w:val="1"/>
      <w:numFmt w:val="bullet"/>
      <w:lvlText w:val="o"/>
      <w:lvlJc w:val="left"/>
      <w:pPr>
        <w:ind w:left="4559" w:hanging="360"/>
      </w:pPr>
      <w:rPr>
        <w:rFonts w:ascii="Courier New" w:hAnsi="Courier New" w:cs="Courier New" w:hint="default"/>
      </w:rPr>
    </w:lvl>
    <w:lvl w:ilvl="2" w:tplc="04150005" w:tentative="1">
      <w:start w:val="1"/>
      <w:numFmt w:val="bullet"/>
      <w:lvlText w:val=""/>
      <w:lvlJc w:val="left"/>
      <w:pPr>
        <w:ind w:left="5279" w:hanging="360"/>
      </w:pPr>
      <w:rPr>
        <w:rFonts w:ascii="Wingdings" w:hAnsi="Wingdings" w:hint="default"/>
      </w:rPr>
    </w:lvl>
    <w:lvl w:ilvl="3" w:tplc="04150001" w:tentative="1">
      <w:start w:val="1"/>
      <w:numFmt w:val="bullet"/>
      <w:lvlText w:val=""/>
      <w:lvlJc w:val="left"/>
      <w:pPr>
        <w:ind w:left="5999" w:hanging="360"/>
      </w:pPr>
      <w:rPr>
        <w:rFonts w:ascii="Symbol" w:hAnsi="Symbol" w:hint="default"/>
      </w:rPr>
    </w:lvl>
    <w:lvl w:ilvl="4" w:tplc="04150003" w:tentative="1">
      <w:start w:val="1"/>
      <w:numFmt w:val="bullet"/>
      <w:lvlText w:val="o"/>
      <w:lvlJc w:val="left"/>
      <w:pPr>
        <w:ind w:left="6719" w:hanging="360"/>
      </w:pPr>
      <w:rPr>
        <w:rFonts w:ascii="Courier New" w:hAnsi="Courier New" w:cs="Courier New" w:hint="default"/>
      </w:rPr>
    </w:lvl>
    <w:lvl w:ilvl="5" w:tplc="04150005" w:tentative="1">
      <w:start w:val="1"/>
      <w:numFmt w:val="bullet"/>
      <w:lvlText w:val=""/>
      <w:lvlJc w:val="left"/>
      <w:pPr>
        <w:ind w:left="7439" w:hanging="360"/>
      </w:pPr>
      <w:rPr>
        <w:rFonts w:ascii="Wingdings" w:hAnsi="Wingdings" w:hint="default"/>
      </w:rPr>
    </w:lvl>
    <w:lvl w:ilvl="6" w:tplc="04150001" w:tentative="1">
      <w:start w:val="1"/>
      <w:numFmt w:val="bullet"/>
      <w:lvlText w:val=""/>
      <w:lvlJc w:val="left"/>
      <w:pPr>
        <w:ind w:left="8159" w:hanging="360"/>
      </w:pPr>
      <w:rPr>
        <w:rFonts w:ascii="Symbol" w:hAnsi="Symbol" w:hint="default"/>
      </w:rPr>
    </w:lvl>
    <w:lvl w:ilvl="7" w:tplc="04150003" w:tentative="1">
      <w:start w:val="1"/>
      <w:numFmt w:val="bullet"/>
      <w:lvlText w:val="o"/>
      <w:lvlJc w:val="left"/>
      <w:pPr>
        <w:ind w:left="8879" w:hanging="360"/>
      </w:pPr>
      <w:rPr>
        <w:rFonts w:ascii="Courier New" w:hAnsi="Courier New" w:cs="Courier New" w:hint="default"/>
      </w:rPr>
    </w:lvl>
    <w:lvl w:ilvl="8" w:tplc="04150005" w:tentative="1">
      <w:start w:val="1"/>
      <w:numFmt w:val="bullet"/>
      <w:lvlText w:val=""/>
      <w:lvlJc w:val="left"/>
      <w:pPr>
        <w:ind w:left="9599" w:hanging="360"/>
      </w:pPr>
      <w:rPr>
        <w:rFonts w:ascii="Wingdings" w:hAnsi="Wingdings" w:hint="default"/>
      </w:rPr>
    </w:lvl>
  </w:abstractNum>
  <w:abstractNum w:abstractNumId="12" w15:restartNumberingAfterBreak="0">
    <w:nsid w:val="2C270F03"/>
    <w:multiLevelType w:val="hybridMultilevel"/>
    <w:tmpl w:val="84926A0C"/>
    <w:lvl w:ilvl="0" w:tplc="5706038C">
      <w:start w:val="1"/>
      <w:numFmt w:val="decimal"/>
      <w:lvlText w:val="5.1.%1."/>
      <w:lvlJc w:val="left"/>
      <w:pPr>
        <w:ind w:left="1920" w:hanging="360"/>
      </w:pPr>
      <w:rPr>
        <w:rFonts w:hint="default"/>
        <w:sz w:val="22"/>
        <w:szCs w:val="19"/>
      </w:rPr>
    </w:lvl>
    <w:lvl w:ilvl="1" w:tplc="E6C49ECC">
      <w:start w:val="1"/>
      <w:numFmt w:val="decimal"/>
      <w:lvlText w:val="5.1.%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3" w15:restartNumberingAfterBreak="0">
    <w:nsid w:val="2C903A12"/>
    <w:multiLevelType w:val="multilevel"/>
    <w:tmpl w:val="FF68BF18"/>
    <w:lvl w:ilvl="0">
      <w:start w:val="16"/>
      <w:numFmt w:val="decimal"/>
      <w:lvlText w:val="%1."/>
      <w:lvlJc w:val="left"/>
      <w:pPr>
        <w:ind w:left="600" w:hanging="600"/>
      </w:pPr>
      <w:rPr>
        <w:rFonts w:hint="default"/>
      </w:rPr>
    </w:lvl>
    <w:lvl w:ilvl="1">
      <w:start w:val="14"/>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50E1C72"/>
    <w:multiLevelType w:val="multilevel"/>
    <w:tmpl w:val="EC60C92A"/>
    <w:lvl w:ilvl="0">
      <w:start w:val="24"/>
      <w:numFmt w:val="decimal"/>
      <w:lvlText w:val="%1."/>
      <w:lvlJc w:val="left"/>
      <w:pPr>
        <w:ind w:left="600" w:hanging="600"/>
      </w:pPr>
      <w:rPr>
        <w:rFonts w:hint="default"/>
        <w:b w:val="0"/>
      </w:rPr>
    </w:lvl>
    <w:lvl w:ilvl="1">
      <w:start w:val="10"/>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5E4209D"/>
    <w:multiLevelType w:val="hybridMultilevel"/>
    <w:tmpl w:val="9F0E7D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806549"/>
    <w:multiLevelType w:val="hybridMultilevel"/>
    <w:tmpl w:val="BF92F204"/>
    <w:lvl w:ilvl="0" w:tplc="3B4E7BD2">
      <w:start w:val="1"/>
      <w:numFmt w:val="bullet"/>
      <w:lvlText w:val=""/>
      <w:lvlJc w:val="left"/>
      <w:pPr>
        <w:ind w:left="3839" w:hanging="360"/>
      </w:pPr>
      <w:rPr>
        <w:rFonts w:ascii="Symbol" w:hAnsi="Symbol" w:hint="default"/>
      </w:rPr>
    </w:lvl>
    <w:lvl w:ilvl="1" w:tplc="04150003" w:tentative="1">
      <w:start w:val="1"/>
      <w:numFmt w:val="bullet"/>
      <w:lvlText w:val="o"/>
      <w:lvlJc w:val="left"/>
      <w:pPr>
        <w:ind w:left="4559" w:hanging="360"/>
      </w:pPr>
      <w:rPr>
        <w:rFonts w:ascii="Courier New" w:hAnsi="Courier New" w:cs="Courier New" w:hint="default"/>
      </w:rPr>
    </w:lvl>
    <w:lvl w:ilvl="2" w:tplc="04150005" w:tentative="1">
      <w:start w:val="1"/>
      <w:numFmt w:val="bullet"/>
      <w:lvlText w:val=""/>
      <w:lvlJc w:val="left"/>
      <w:pPr>
        <w:ind w:left="5279" w:hanging="360"/>
      </w:pPr>
      <w:rPr>
        <w:rFonts w:ascii="Wingdings" w:hAnsi="Wingdings" w:hint="default"/>
      </w:rPr>
    </w:lvl>
    <w:lvl w:ilvl="3" w:tplc="04150001" w:tentative="1">
      <w:start w:val="1"/>
      <w:numFmt w:val="bullet"/>
      <w:lvlText w:val=""/>
      <w:lvlJc w:val="left"/>
      <w:pPr>
        <w:ind w:left="5999" w:hanging="360"/>
      </w:pPr>
      <w:rPr>
        <w:rFonts w:ascii="Symbol" w:hAnsi="Symbol" w:hint="default"/>
      </w:rPr>
    </w:lvl>
    <w:lvl w:ilvl="4" w:tplc="04150003" w:tentative="1">
      <w:start w:val="1"/>
      <w:numFmt w:val="bullet"/>
      <w:lvlText w:val="o"/>
      <w:lvlJc w:val="left"/>
      <w:pPr>
        <w:ind w:left="6719" w:hanging="360"/>
      </w:pPr>
      <w:rPr>
        <w:rFonts w:ascii="Courier New" w:hAnsi="Courier New" w:cs="Courier New" w:hint="default"/>
      </w:rPr>
    </w:lvl>
    <w:lvl w:ilvl="5" w:tplc="04150005" w:tentative="1">
      <w:start w:val="1"/>
      <w:numFmt w:val="bullet"/>
      <w:lvlText w:val=""/>
      <w:lvlJc w:val="left"/>
      <w:pPr>
        <w:ind w:left="7439" w:hanging="360"/>
      </w:pPr>
      <w:rPr>
        <w:rFonts w:ascii="Wingdings" w:hAnsi="Wingdings" w:hint="default"/>
      </w:rPr>
    </w:lvl>
    <w:lvl w:ilvl="6" w:tplc="04150001" w:tentative="1">
      <w:start w:val="1"/>
      <w:numFmt w:val="bullet"/>
      <w:lvlText w:val=""/>
      <w:lvlJc w:val="left"/>
      <w:pPr>
        <w:ind w:left="8159" w:hanging="360"/>
      </w:pPr>
      <w:rPr>
        <w:rFonts w:ascii="Symbol" w:hAnsi="Symbol" w:hint="default"/>
      </w:rPr>
    </w:lvl>
    <w:lvl w:ilvl="7" w:tplc="04150003" w:tentative="1">
      <w:start w:val="1"/>
      <w:numFmt w:val="bullet"/>
      <w:lvlText w:val="o"/>
      <w:lvlJc w:val="left"/>
      <w:pPr>
        <w:ind w:left="8879" w:hanging="360"/>
      </w:pPr>
      <w:rPr>
        <w:rFonts w:ascii="Courier New" w:hAnsi="Courier New" w:cs="Courier New" w:hint="default"/>
      </w:rPr>
    </w:lvl>
    <w:lvl w:ilvl="8" w:tplc="04150005" w:tentative="1">
      <w:start w:val="1"/>
      <w:numFmt w:val="bullet"/>
      <w:lvlText w:val=""/>
      <w:lvlJc w:val="left"/>
      <w:pPr>
        <w:ind w:left="9599" w:hanging="360"/>
      </w:pPr>
      <w:rPr>
        <w:rFonts w:ascii="Wingdings" w:hAnsi="Wingdings" w:hint="default"/>
      </w:rPr>
    </w:lvl>
  </w:abstractNum>
  <w:abstractNum w:abstractNumId="18" w15:restartNumberingAfterBreak="0">
    <w:nsid w:val="39EF3592"/>
    <w:multiLevelType w:val="multilevel"/>
    <w:tmpl w:val="0415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3CBD694C"/>
    <w:multiLevelType w:val="hybridMultilevel"/>
    <w:tmpl w:val="F2E4DA1A"/>
    <w:lvl w:ilvl="0" w:tplc="C646F148">
      <w:start w:val="1"/>
      <w:numFmt w:val="decimal"/>
      <w:lvlText w:val="14.3.%1."/>
      <w:lvlJc w:val="left"/>
      <w:pPr>
        <w:ind w:left="2204" w:hanging="360"/>
      </w:pPr>
      <w:rPr>
        <w:rFonts w:hint="default"/>
        <w:b w:val="0"/>
      </w:rPr>
    </w:lvl>
    <w:lvl w:ilvl="1" w:tplc="04150019" w:tentative="1">
      <w:start w:val="1"/>
      <w:numFmt w:val="lowerLetter"/>
      <w:lvlText w:val="%2."/>
      <w:lvlJc w:val="left"/>
      <w:pPr>
        <w:ind w:left="2924" w:hanging="360"/>
      </w:pPr>
    </w:lvl>
    <w:lvl w:ilvl="2" w:tplc="0415001B" w:tentative="1">
      <w:start w:val="1"/>
      <w:numFmt w:val="lowerRoman"/>
      <w:lvlText w:val="%3."/>
      <w:lvlJc w:val="right"/>
      <w:pPr>
        <w:ind w:left="3644" w:hanging="180"/>
      </w:pPr>
    </w:lvl>
    <w:lvl w:ilvl="3" w:tplc="0415000F" w:tentative="1">
      <w:start w:val="1"/>
      <w:numFmt w:val="decimal"/>
      <w:lvlText w:val="%4."/>
      <w:lvlJc w:val="left"/>
      <w:pPr>
        <w:ind w:left="4364" w:hanging="360"/>
      </w:pPr>
    </w:lvl>
    <w:lvl w:ilvl="4" w:tplc="04150019" w:tentative="1">
      <w:start w:val="1"/>
      <w:numFmt w:val="lowerLetter"/>
      <w:lvlText w:val="%5."/>
      <w:lvlJc w:val="left"/>
      <w:pPr>
        <w:ind w:left="5084" w:hanging="360"/>
      </w:pPr>
    </w:lvl>
    <w:lvl w:ilvl="5" w:tplc="0415001B" w:tentative="1">
      <w:start w:val="1"/>
      <w:numFmt w:val="lowerRoman"/>
      <w:lvlText w:val="%6."/>
      <w:lvlJc w:val="right"/>
      <w:pPr>
        <w:ind w:left="5804" w:hanging="180"/>
      </w:pPr>
    </w:lvl>
    <w:lvl w:ilvl="6" w:tplc="0415000F" w:tentative="1">
      <w:start w:val="1"/>
      <w:numFmt w:val="decimal"/>
      <w:lvlText w:val="%7."/>
      <w:lvlJc w:val="left"/>
      <w:pPr>
        <w:ind w:left="6524" w:hanging="360"/>
      </w:pPr>
    </w:lvl>
    <w:lvl w:ilvl="7" w:tplc="04150019" w:tentative="1">
      <w:start w:val="1"/>
      <w:numFmt w:val="lowerLetter"/>
      <w:lvlText w:val="%8."/>
      <w:lvlJc w:val="left"/>
      <w:pPr>
        <w:ind w:left="7244" w:hanging="360"/>
      </w:pPr>
    </w:lvl>
    <w:lvl w:ilvl="8" w:tplc="0415001B" w:tentative="1">
      <w:start w:val="1"/>
      <w:numFmt w:val="lowerRoman"/>
      <w:lvlText w:val="%9."/>
      <w:lvlJc w:val="right"/>
      <w:pPr>
        <w:ind w:left="7964" w:hanging="180"/>
      </w:pPr>
    </w:lvl>
  </w:abstractNum>
  <w:abstractNum w:abstractNumId="20" w15:restartNumberingAfterBreak="0">
    <w:nsid w:val="3E365DE4"/>
    <w:multiLevelType w:val="multilevel"/>
    <w:tmpl w:val="83BE909C"/>
    <w:lvl w:ilvl="0">
      <w:start w:val="19"/>
      <w:numFmt w:val="decimal"/>
      <w:lvlText w:val="%1."/>
      <w:lvlJc w:val="left"/>
      <w:pPr>
        <w:ind w:left="480" w:hanging="480"/>
      </w:pPr>
      <w:rPr>
        <w:rFonts w:hint="default"/>
      </w:rPr>
    </w:lvl>
    <w:lvl w:ilvl="1">
      <w:start w:val="3"/>
      <w:numFmt w:val="decimal"/>
      <w:lvlText w:val="%1.%2."/>
      <w:lvlJc w:val="left"/>
      <w:pPr>
        <w:ind w:left="480" w:hanging="480"/>
      </w:pPr>
      <w:rPr>
        <w:rFonts w:hint="default"/>
        <w:b w:val="0"/>
      </w:rPr>
    </w:lvl>
    <w:lvl w:ilvl="2">
      <w:start w:val="1"/>
      <w:numFmt w:val="decimal"/>
      <w:lvlText w:val="Ad. 19.2.%3."/>
      <w:lvlJc w:val="left"/>
      <w:pPr>
        <w:ind w:left="1430" w:hanging="720"/>
      </w:pPr>
      <w:rPr>
        <w:rFonts w:hint="default"/>
        <w:b w:val="0"/>
      </w:rPr>
    </w:lvl>
    <w:lvl w:ilvl="3">
      <w:start w:val="1"/>
      <w:numFmt w:val="decimal"/>
      <w:lvlText w:val="%4."/>
      <w:lvlJc w:val="left"/>
      <w:pPr>
        <w:ind w:left="720" w:hanging="720"/>
      </w:pPr>
      <w:rPr>
        <w:rFonts w:ascii="Arial" w:eastAsia="Arial" w:hAnsi="Arial" w:cs="Arial" w:hint="default"/>
        <w:b w:val="0"/>
        <w:bCs w:val="0"/>
        <w:i w:val="0"/>
        <w:iCs w:val="0"/>
        <w:spacing w:val="0"/>
        <w:w w:val="100"/>
        <w:sz w:val="22"/>
        <w:szCs w:val="22"/>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F0B3E27"/>
    <w:multiLevelType w:val="hybridMultilevel"/>
    <w:tmpl w:val="02747948"/>
    <w:lvl w:ilvl="0" w:tplc="F466A448">
      <w:start w:val="1"/>
      <w:numFmt w:val="decimal"/>
      <w:lvlText w:val="20.8.%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293AD1"/>
    <w:multiLevelType w:val="hybridMultilevel"/>
    <w:tmpl w:val="E8908332"/>
    <w:lvl w:ilvl="0" w:tplc="3402BDF4">
      <w:start w:val="1"/>
      <w:numFmt w:val="decimal"/>
      <w:lvlText w:val="19.2.%1."/>
      <w:lvlJc w:val="left"/>
      <w:pPr>
        <w:ind w:left="928" w:hanging="360"/>
      </w:pPr>
      <w:rPr>
        <w:rFonts w:hint="default"/>
        <w:b w:val="0"/>
      </w:rPr>
    </w:lvl>
    <w:lvl w:ilvl="1" w:tplc="04150019" w:tentative="1">
      <w:start w:val="1"/>
      <w:numFmt w:val="lowerLetter"/>
      <w:lvlText w:val="%2."/>
      <w:lvlJc w:val="left"/>
      <w:pPr>
        <w:ind w:left="1235" w:hanging="360"/>
      </w:pPr>
    </w:lvl>
    <w:lvl w:ilvl="2" w:tplc="0415001B" w:tentative="1">
      <w:start w:val="1"/>
      <w:numFmt w:val="lowerRoman"/>
      <w:lvlText w:val="%3."/>
      <w:lvlJc w:val="right"/>
      <w:pPr>
        <w:ind w:left="1955" w:hanging="180"/>
      </w:pPr>
    </w:lvl>
    <w:lvl w:ilvl="3" w:tplc="0415000F" w:tentative="1">
      <w:start w:val="1"/>
      <w:numFmt w:val="decimal"/>
      <w:lvlText w:val="%4."/>
      <w:lvlJc w:val="left"/>
      <w:pPr>
        <w:ind w:left="2675" w:hanging="360"/>
      </w:pPr>
    </w:lvl>
    <w:lvl w:ilvl="4" w:tplc="04150019" w:tentative="1">
      <w:start w:val="1"/>
      <w:numFmt w:val="lowerLetter"/>
      <w:lvlText w:val="%5."/>
      <w:lvlJc w:val="left"/>
      <w:pPr>
        <w:ind w:left="3395" w:hanging="360"/>
      </w:pPr>
    </w:lvl>
    <w:lvl w:ilvl="5" w:tplc="0415001B" w:tentative="1">
      <w:start w:val="1"/>
      <w:numFmt w:val="lowerRoman"/>
      <w:lvlText w:val="%6."/>
      <w:lvlJc w:val="right"/>
      <w:pPr>
        <w:ind w:left="4115" w:hanging="180"/>
      </w:pPr>
    </w:lvl>
    <w:lvl w:ilvl="6" w:tplc="0415000F" w:tentative="1">
      <w:start w:val="1"/>
      <w:numFmt w:val="decimal"/>
      <w:lvlText w:val="%7."/>
      <w:lvlJc w:val="left"/>
      <w:pPr>
        <w:ind w:left="4835" w:hanging="360"/>
      </w:pPr>
    </w:lvl>
    <w:lvl w:ilvl="7" w:tplc="04150019" w:tentative="1">
      <w:start w:val="1"/>
      <w:numFmt w:val="lowerLetter"/>
      <w:lvlText w:val="%8."/>
      <w:lvlJc w:val="left"/>
      <w:pPr>
        <w:ind w:left="5555" w:hanging="360"/>
      </w:pPr>
    </w:lvl>
    <w:lvl w:ilvl="8" w:tplc="0415001B" w:tentative="1">
      <w:start w:val="1"/>
      <w:numFmt w:val="lowerRoman"/>
      <w:lvlText w:val="%9."/>
      <w:lvlJc w:val="right"/>
      <w:pPr>
        <w:ind w:left="6275" w:hanging="180"/>
      </w:pPr>
    </w:lvl>
  </w:abstractNum>
  <w:abstractNum w:abstractNumId="23" w15:restartNumberingAfterBreak="0">
    <w:nsid w:val="3F4275E5"/>
    <w:multiLevelType w:val="hybridMultilevel"/>
    <w:tmpl w:val="C8DC1820"/>
    <w:lvl w:ilvl="0" w:tplc="F7D081E8">
      <w:start w:val="1"/>
      <w:numFmt w:val="decimal"/>
      <w:lvlText w:val="2.%1."/>
      <w:lvlJc w:val="left"/>
      <w:pPr>
        <w:ind w:left="1429"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3E7694"/>
    <w:multiLevelType w:val="hybridMultilevel"/>
    <w:tmpl w:val="C34005B8"/>
    <w:lvl w:ilvl="0" w:tplc="B73CF1F8">
      <w:start w:val="1"/>
      <w:numFmt w:val="decimal"/>
      <w:lvlText w:val="14.%1."/>
      <w:lvlJc w:val="left"/>
      <w:pPr>
        <w:ind w:left="1211" w:hanging="360"/>
      </w:pPr>
      <w:rPr>
        <w:rFonts w:hint="default"/>
        <w:b w:val="0"/>
        <w:i w:val="0"/>
        <w:iCs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 w15:restartNumberingAfterBreak="0">
    <w:nsid w:val="48D60033"/>
    <w:multiLevelType w:val="hybridMultilevel"/>
    <w:tmpl w:val="55064F86"/>
    <w:lvl w:ilvl="0" w:tplc="96DC1978">
      <w:start w:val="1"/>
      <w:numFmt w:val="decimal"/>
      <w:lvlText w:val="14.2.1.%1."/>
      <w:lvlJc w:val="left"/>
      <w:pPr>
        <w:ind w:left="9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786D64"/>
    <w:multiLevelType w:val="hybridMultilevel"/>
    <w:tmpl w:val="9510067E"/>
    <w:lvl w:ilvl="0" w:tplc="1766270E">
      <w:start w:val="1"/>
      <w:numFmt w:val="decimal"/>
      <w:lvlText w:val="5.2.%1."/>
      <w:lvlJc w:val="left"/>
      <w:pPr>
        <w:ind w:left="1440" w:hanging="360"/>
      </w:pPr>
      <w:rPr>
        <w:rFonts w:hint="default"/>
      </w:rPr>
    </w:lvl>
    <w:lvl w:ilvl="1" w:tplc="6EB69A22">
      <w:start w:val="1"/>
      <w:numFmt w:val="decimal"/>
      <w:lvlText w:val="5.2.%2."/>
      <w:lvlJc w:val="left"/>
      <w:pPr>
        <w:ind w:left="1440" w:hanging="360"/>
      </w:pPr>
      <w:rPr>
        <w:rFonts w:hint="default"/>
        <w:b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471B1C"/>
    <w:multiLevelType w:val="hybridMultilevel"/>
    <w:tmpl w:val="B366F680"/>
    <w:lvl w:ilvl="0" w:tplc="40AA274A">
      <w:start w:val="1"/>
      <w:numFmt w:val="decimal"/>
      <w:lvlText w:val="14.2.%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9B305C"/>
    <w:multiLevelType w:val="hybridMultilevel"/>
    <w:tmpl w:val="C824B2DA"/>
    <w:lvl w:ilvl="0" w:tplc="08E6DB7C">
      <w:start w:val="1"/>
      <w:numFmt w:val="decimal"/>
      <w:lvlText w:val="12.%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6BA779B"/>
    <w:multiLevelType w:val="hybridMultilevel"/>
    <w:tmpl w:val="5A88A2C4"/>
    <w:lvl w:ilvl="0" w:tplc="425E9B0C">
      <w:start w:val="1"/>
      <w:numFmt w:val="decimal"/>
      <w:lvlText w:val="6.%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7B63396"/>
    <w:multiLevelType w:val="hybridMultilevel"/>
    <w:tmpl w:val="12887158"/>
    <w:lvl w:ilvl="0" w:tplc="A8CC101E">
      <w:start w:val="1"/>
      <w:numFmt w:val="decimal"/>
      <w:lvlText w:val="20.%1."/>
      <w:lvlJc w:val="left"/>
      <w:pPr>
        <w:ind w:left="6456" w:hanging="360"/>
      </w:pPr>
      <w:rPr>
        <w:rFonts w:hint="default"/>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4C133F"/>
    <w:multiLevelType w:val="hybridMultilevel"/>
    <w:tmpl w:val="7D5E00E8"/>
    <w:lvl w:ilvl="0" w:tplc="3EB408BC">
      <w:start w:val="1"/>
      <w:numFmt w:val="decimal"/>
      <w:lvlText w:val="14.4.%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72621E"/>
    <w:multiLevelType w:val="hybridMultilevel"/>
    <w:tmpl w:val="E29AC240"/>
    <w:lvl w:ilvl="0" w:tplc="A82060C4">
      <w:start w:val="1"/>
      <w:numFmt w:val="decimal"/>
      <w:lvlText w:val="16.%1."/>
      <w:lvlJc w:val="left"/>
      <w:pPr>
        <w:ind w:left="720" w:hanging="360"/>
      </w:pPr>
      <w:rPr>
        <w:rFonts w:hint="default"/>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BD55AB"/>
    <w:multiLevelType w:val="hybridMultilevel"/>
    <w:tmpl w:val="F6B2C384"/>
    <w:lvl w:ilvl="0" w:tplc="78586A00">
      <w:start w:val="1"/>
      <w:numFmt w:val="decimal"/>
      <w:lvlText w:val="17.1.%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3558E7"/>
    <w:multiLevelType w:val="hybridMultilevel"/>
    <w:tmpl w:val="A9C2E1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3F69DD"/>
    <w:multiLevelType w:val="hybridMultilevel"/>
    <w:tmpl w:val="8F264184"/>
    <w:lvl w:ilvl="0" w:tplc="4D70497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66AC1A33"/>
    <w:multiLevelType w:val="hybridMultilevel"/>
    <w:tmpl w:val="7E6EB258"/>
    <w:lvl w:ilvl="0" w:tplc="E7485410">
      <w:start w:val="1"/>
      <w:numFmt w:val="decimal"/>
      <w:lvlText w:val="18.%1."/>
      <w:lvlJc w:val="left"/>
      <w:pPr>
        <w:ind w:left="928" w:hanging="360"/>
      </w:pPr>
      <w:rPr>
        <w:rFonts w:hint="default"/>
        <w:b w:val="0"/>
        <w:i w:val="0"/>
        <w:color w:val="000000"/>
      </w:rPr>
    </w:lvl>
    <w:lvl w:ilvl="1" w:tplc="BCBCEC7E">
      <w:start w:val="1"/>
      <w:numFmt w:val="decimal"/>
      <w:lvlText w:val="19.%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B322F9"/>
    <w:multiLevelType w:val="hybridMultilevel"/>
    <w:tmpl w:val="079652DA"/>
    <w:lvl w:ilvl="0" w:tplc="256615E2">
      <w:start w:val="1"/>
      <w:numFmt w:val="decimal"/>
      <w:lvlText w:val="13.%1."/>
      <w:lvlJc w:val="left"/>
      <w:pPr>
        <w:ind w:left="1429" w:hanging="360"/>
      </w:pPr>
      <w:rPr>
        <w:rFonts w:hint="default"/>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8" w15:restartNumberingAfterBreak="0">
    <w:nsid w:val="6A5F1C2C"/>
    <w:multiLevelType w:val="hybridMultilevel"/>
    <w:tmpl w:val="B270E432"/>
    <w:lvl w:ilvl="0" w:tplc="7F36E292">
      <w:start w:val="1"/>
      <w:numFmt w:val="decimal"/>
      <w:lvlText w:val="24.%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E3242E1"/>
    <w:multiLevelType w:val="hybridMultilevel"/>
    <w:tmpl w:val="8D24FFF0"/>
    <w:lvl w:ilvl="0" w:tplc="0178947A">
      <w:start w:val="1"/>
      <w:numFmt w:val="decimal"/>
      <w:lvlText w:val="23.2.%1."/>
      <w:lvlJc w:val="left"/>
      <w:pPr>
        <w:ind w:left="1429" w:hanging="360"/>
      </w:pPr>
      <w:rPr>
        <w:rFonts w:hint="default"/>
        <w:sz w:val="22"/>
        <w:szCs w:val="19"/>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0" w15:restartNumberingAfterBreak="0">
    <w:nsid w:val="6E7E2C86"/>
    <w:multiLevelType w:val="hybridMultilevel"/>
    <w:tmpl w:val="2F7E5428"/>
    <w:lvl w:ilvl="0" w:tplc="FE2ED4F6">
      <w:start w:val="1"/>
      <w:numFmt w:val="decimal"/>
      <w:lvlText w:val="5.%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3E37B3"/>
    <w:multiLevelType w:val="hybridMultilevel"/>
    <w:tmpl w:val="05F60CEE"/>
    <w:lvl w:ilvl="0" w:tplc="0FB85C84">
      <w:start w:val="1"/>
      <w:numFmt w:val="decimal"/>
      <w:lvlText w:val="3.2.%1."/>
      <w:lvlJc w:val="left"/>
      <w:pPr>
        <w:ind w:left="1429" w:hanging="360"/>
      </w:pPr>
      <w:rPr>
        <w:rFonts w:hint="default"/>
        <w:b w:val="0"/>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71FC215A"/>
    <w:multiLevelType w:val="multilevel"/>
    <w:tmpl w:val="69161172"/>
    <w:lvl w:ilvl="0">
      <w:start w:val="20"/>
      <w:numFmt w:val="decimal"/>
      <w:lvlText w:val="%1."/>
      <w:lvlJc w:val="left"/>
      <w:pPr>
        <w:ind w:left="480" w:hanging="48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2E51D75"/>
    <w:multiLevelType w:val="hybridMultilevel"/>
    <w:tmpl w:val="E0FCC1B2"/>
    <w:lvl w:ilvl="0" w:tplc="84B0C8BC">
      <w:start w:val="1"/>
      <w:numFmt w:val="decimal"/>
      <w:lvlText w:val="15.%1."/>
      <w:lvlJc w:val="left"/>
      <w:pPr>
        <w:ind w:left="388" w:hanging="252"/>
      </w:pPr>
      <w:rPr>
        <w:rFonts w:ascii="Arial" w:eastAsia="Trebuchet MS" w:hAnsi="Arial" w:cs="Arial" w:hint="default"/>
        <w:spacing w:val="-2"/>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3D2211A"/>
    <w:multiLevelType w:val="multilevel"/>
    <w:tmpl w:val="E71488D8"/>
    <w:lvl w:ilvl="0">
      <w:start w:val="16"/>
      <w:numFmt w:val="decimal"/>
      <w:lvlText w:val="%1."/>
      <w:lvlJc w:val="left"/>
      <w:pPr>
        <w:ind w:left="765" w:hanging="765"/>
      </w:pPr>
      <w:rPr>
        <w:rFonts w:hint="default"/>
        <w:color w:val="000000" w:themeColor="text1"/>
      </w:rPr>
    </w:lvl>
    <w:lvl w:ilvl="1">
      <w:start w:val="13"/>
      <w:numFmt w:val="decimal"/>
      <w:lvlText w:val="%1.%2."/>
      <w:lvlJc w:val="left"/>
      <w:pPr>
        <w:ind w:left="1545" w:hanging="765"/>
      </w:pPr>
      <w:rPr>
        <w:rFonts w:hint="default"/>
      </w:rPr>
    </w:lvl>
    <w:lvl w:ilvl="2">
      <w:start w:val="1"/>
      <w:numFmt w:val="decimal"/>
      <w:lvlText w:val="%1.%2.%3."/>
      <w:lvlJc w:val="left"/>
      <w:pPr>
        <w:ind w:left="2325" w:hanging="765"/>
      </w:pPr>
      <w:rPr>
        <w:rFonts w:hint="default"/>
      </w:rPr>
    </w:lvl>
    <w:lvl w:ilvl="3">
      <w:start w:val="1"/>
      <w:numFmt w:val="decimal"/>
      <w:lvlText w:val="%1.%2.%3.%4."/>
      <w:lvlJc w:val="left"/>
      <w:pPr>
        <w:ind w:left="3105" w:hanging="765"/>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45" w15:restartNumberingAfterBreak="0">
    <w:nsid w:val="76F976AF"/>
    <w:multiLevelType w:val="multilevel"/>
    <w:tmpl w:val="844618E4"/>
    <w:lvl w:ilvl="0">
      <w:start w:val="3"/>
      <w:numFmt w:val="decimal"/>
      <w:lvlText w:val="%1."/>
      <w:lvlJc w:val="left"/>
      <w:pPr>
        <w:ind w:left="1068" w:hanging="360"/>
      </w:pPr>
      <w:rPr>
        <w:rFonts w:hint="default"/>
      </w:rPr>
    </w:lvl>
    <w:lvl w:ilvl="1">
      <w:start w:val="1"/>
      <w:numFmt w:val="decimal"/>
      <w:lvlText w:val="%1.%2."/>
      <w:lvlJc w:val="left"/>
      <w:pPr>
        <w:ind w:left="1777" w:hanging="360"/>
      </w:pPr>
      <w:rPr>
        <w:rFonts w:hint="default"/>
        <w:b w:val="0"/>
        <w:i w:val="0"/>
        <w:color w:val="auto"/>
      </w:rPr>
    </w:lvl>
    <w:lvl w:ilvl="2">
      <w:start w:val="1"/>
      <w:numFmt w:val="decimal"/>
      <w:lvlText w:val="%1.%2.%3."/>
      <w:lvlJc w:val="left"/>
      <w:pPr>
        <w:ind w:left="2562" w:hanging="720"/>
      </w:pPr>
      <w:rPr>
        <w:rFonts w:hint="default"/>
      </w:rPr>
    </w:lvl>
    <w:lvl w:ilvl="3">
      <w:start w:val="1"/>
      <w:numFmt w:val="decimal"/>
      <w:lvlText w:val="%1.%2.%3.%4."/>
      <w:lvlJc w:val="left"/>
      <w:pPr>
        <w:ind w:left="3129" w:hanging="720"/>
      </w:pPr>
      <w:rPr>
        <w:rFonts w:hint="default"/>
      </w:rPr>
    </w:lvl>
    <w:lvl w:ilvl="4">
      <w:start w:val="1"/>
      <w:numFmt w:val="decimal"/>
      <w:lvlText w:val="%1.%2.%3.%4.%5."/>
      <w:lvlJc w:val="left"/>
      <w:pPr>
        <w:ind w:left="4056" w:hanging="1080"/>
      </w:pPr>
      <w:rPr>
        <w:rFonts w:hint="default"/>
      </w:rPr>
    </w:lvl>
    <w:lvl w:ilvl="5">
      <w:start w:val="1"/>
      <w:numFmt w:val="decimal"/>
      <w:lvlText w:val="%1.%2.%3.%4.%5.%6."/>
      <w:lvlJc w:val="left"/>
      <w:pPr>
        <w:ind w:left="4623" w:hanging="1080"/>
      </w:pPr>
      <w:rPr>
        <w:rFonts w:hint="default"/>
      </w:rPr>
    </w:lvl>
    <w:lvl w:ilvl="6">
      <w:start w:val="1"/>
      <w:numFmt w:val="decimal"/>
      <w:lvlText w:val="%1.%2.%3.%4.%5.%6.%7."/>
      <w:lvlJc w:val="left"/>
      <w:pPr>
        <w:ind w:left="5550" w:hanging="1440"/>
      </w:pPr>
      <w:rPr>
        <w:rFonts w:hint="default"/>
      </w:rPr>
    </w:lvl>
    <w:lvl w:ilvl="7">
      <w:start w:val="1"/>
      <w:numFmt w:val="decimal"/>
      <w:lvlText w:val="%1.%2.%3.%4.%5.%6.%7.%8."/>
      <w:lvlJc w:val="left"/>
      <w:pPr>
        <w:ind w:left="6117" w:hanging="1440"/>
      </w:pPr>
      <w:rPr>
        <w:rFonts w:hint="default"/>
      </w:rPr>
    </w:lvl>
    <w:lvl w:ilvl="8">
      <w:start w:val="1"/>
      <w:numFmt w:val="decimal"/>
      <w:lvlText w:val="%1.%2.%3.%4.%5.%6.%7.%8.%9."/>
      <w:lvlJc w:val="left"/>
      <w:pPr>
        <w:ind w:left="7044" w:hanging="1800"/>
      </w:pPr>
      <w:rPr>
        <w:rFonts w:hint="default"/>
      </w:rPr>
    </w:lvl>
  </w:abstractNum>
  <w:abstractNum w:abstractNumId="46" w15:restartNumberingAfterBreak="0">
    <w:nsid w:val="782B522A"/>
    <w:multiLevelType w:val="hybridMultilevel"/>
    <w:tmpl w:val="6360E106"/>
    <w:lvl w:ilvl="0" w:tplc="0E60E798">
      <w:start w:val="1"/>
      <w:numFmt w:val="decimal"/>
      <w:lvlText w:val="23.%1."/>
      <w:lvlJc w:val="left"/>
      <w:pPr>
        <w:ind w:left="1429" w:hanging="360"/>
      </w:pPr>
      <w:rPr>
        <w:rFonts w:hint="default"/>
        <w:sz w:val="22"/>
        <w:szCs w:val="19"/>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7" w15:restartNumberingAfterBreak="0">
    <w:nsid w:val="7A6F3CCB"/>
    <w:multiLevelType w:val="multilevel"/>
    <w:tmpl w:val="7D0A63E0"/>
    <w:lvl w:ilvl="0">
      <w:start w:val="19"/>
      <w:numFmt w:val="decimal"/>
      <w:lvlText w:val="%1."/>
      <w:lvlJc w:val="left"/>
      <w:pPr>
        <w:ind w:left="480" w:hanging="480"/>
      </w:pPr>
      <w:rPr>
        <w:rFonts w:hint="default"/>
      </w:rPr>
    </w:lvl>
    <w:lvl w:ilvl="1">
      <w:start w:val="3"/>
      <w:numFmt w:val="decimal"/>
      <w:lvlText w:val="%1.%2."/>
      <w:lvlJc w:val="left"/>
      <w:pPr>
        <w:ind w:left="480" w:hanging="480"/>
      </w:pPr>
      <w:rPr>
        <w:rFonts w:hint="default"/>
        <w:b w:val="0"/>
      </w:rPr>
    </w:lvl>
    <w:lvl w:ilvl="2">
      <w:start w:val="1"/>
      <w:numFmt w:val="decimal"/>
      <w:lvlText w:val="Ad 19.2.%3."/>
      <w:lvlJc w:val="left"/>
      <w:pPr>
        <w:ind w:left="1430" w:hanging="720"/>
      </w:pPr>
      <w:rPr>
        <w:rFonts w:hint="default"/>
        <w:b w:val="0"/>
      </w:rPr>
    </w:lvl>
    <w:lvl w:ilvl="3">
      <w:start w:val="1"/>
      <w:numFmt w:val="decimal"/>
      <w:lvlText w:val="%4."/>
      <w:lvlJc w:val="left"/>
      <w:pPr>
        <w:ind w:left="720" w:hanging="720"/>
      </w:pPr>
      <w:rPr>
        <w:rFonts w:ascii="Arial" w:eastAsia="Arial" w:hAnsi="Arial" w:cs="Arial" w:hint="default"/>
        <w:b w:val="0"/>
        <w:bCs w:val="0"/>
        <w:i w:val="0"/>
        <w:iCs w:val="0"/>
        <w:spacing w:val="0"/>
        <w:w w:val="100"/>
        <w:sz w:val="22"/>
        <w:szCs w:val="22"/>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E364095"/>
    <w:multiLevelType w:val="hybridMultilevel"/>
    <w:tmpl w:val="BA76F2A6"/>
    <w:lvl w:ilvl="0" w:tplc="6A5EF466">
      <w:start w:val="1"/>
      <w:numFmt w:val="decimal"/>
      <w:lvlText w:val="15.%1."/>
      <w:lvlJc w:val="left"/>
      <w:pPr>
        <w:ind w:left="1429" w:hanging="360"/>
      </w:pPr>
      <w:rPr>
        <w:rFonts w:ascii="Arial" w:hAnsi="Arial"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40"/>
  </w:num>
  <w:num w:numId="3">
    <w:abstractNumId w:val="32"/>
  </w:num>
  <w:num w:numId="4">
    <w:abstractNumId w:val="4"/>
  </w:num>
  <w:num w:numId="5">
    <w:abstractNumId w:val="33"/>
  </w:num>
  <w:num w:numId="6">
    <w:abstractNumId w:val="7"/>
  </w:num>
  <w:num w:numId="7">
    <w:abstractNumId w:val="2"/>
  </w:num>
  <w:num w:numId="8">
    <w:abstractNumId w:val="28"/>
  </w:num>
  <w:num w:numId="9">
    <w:abstractNumId w:val="37"/>
  </w:num>
  <w:num w:numId="10">
    <w:abstractNumId w:val="10"/>
  </w:num>
  <w:num w:numId="11">
    <w:abstractNumId w:val="14"/>
  </w:num>
  <w:num w:numId="12">
    <w:abstractNumId w:val="38"/>
  </w:num>
  <w:num w:numId="13">
    <w:abstractNumId w:val="30"/>
  </w:num>
  <w:num w:numId="14">
    <w:abstractNumId w:val="45"/>
  </w:num>
  <w:num w:numId="15">
    <w:abstractNumId w:val="29"/>
  </w:num>
  <w:num w:numId="16">
    <w:abstractNumId w:val="36"/>
  </w:num>
  <w:num w:numId="17">
    <w:abstractNumId w:val="43"/>
  </w:num>
  <w:num w:numId="18">
    <w:abstractNumId w:val="5"/>
  </w:num>
  <w:num w:numId="19">
    <w:abstractNumId w:val="23"/>
  </w:num>
  <w:num w:numId="20">
    <w:abstractNumId w:val="46"/>
  </w:num>
  <w:num w:numId="21">
    <w:abstractNumId w:val="39"/>
  </w:num>
  <w:num w:numId="22">
    <w:abstractNumId w:val="12"/>
  </w:num>
  <w:num w:numId="23">
    <w:abstractNumId w:val="26"/>
  </w:num>
  <w:num w:numId="24">
    <w:abstractNumId w:val="48"/>
  </w:num>
  <w:num w:numId="25">
    <w:abstractNumId w:val="3"/>
  </w:num>
  <w:num w:numId="26">
    <w:abstractNumId w:val="21"/>
  </w:num>
  <w:num w:numId="27">
    <w:abstractNumId w:val="8"/>
  </w:num>
  <w:num w:numId="28">
    <w:abstractNumId w:val="13"/>
  </w:num>
  <w:num w:numId="29">
    <w:abstractNumId w:val="44"/>
  </w:num>
  <w:num w:numId="30">
    <w:abstractNumId w:val="22"/>
  </w:num>
  <w:num w:numId="31">
    <w:abstractNumId w:val="6"/>
  </w:num>
  <w:num w:numId="32">
    <w:abstractNumId w:val="11"/>
  </w:num>
  <w:num w:numId="33">
    <w:abstractNumId w:val="17"/>
  </w:num>
  <w:num w:numId="34">
    <w:abstractNumId w:val="0"/>
  </w:num>
  <w:num w:numId="35">
    <w:abstractNumId w:val="20"/>
  </w:num>
  <w:num w:numId="36">
    <w:abstractNumId w:val="47"/>
  </w:num>
  <w:num w:numId="37">
    <w:abstractNumId w:val="41"/>
  </w:num>
  <w:num w:numId="38">
    <w:abstractNumId w:val="9"/>
  </w:num>
  <w:num w:numId="39">
    <w:abstractNumId w:val="34"/>
  </w:num>
  <w:num w:numId="40">
    <w:abstractNumId w:val="16"/>
  </w:num>
  <w:num w:numId="41">
    <w:abstractNumId w:val="35"/>
  </w:num>
  <w:num w:numId="42">
    <w:abstractNumId w:val="42"/>
  </w:num>
  <w:num w:numId="43">
    <w:abstractNumId w:val="15"/>
  </w:num>
  <w:num w:numId="44">
    <w:abstractNumId w:val="24"/>
  </w:num>
  <w:num w:numId="45">
    <w:abstractNumId w:val="27"/>
  </w:num>
  <w:num w:numId="46">
    <w:abstractNumId w:val="25"/>
  </w:num>
  <w:num w:numId="47">
    <w:abstractNumId w:val="19"/>
  </w:num>
  <w:num w:numId="48">
    <w:abstractNumId w:val="3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475"/>
    <w:rsid w:val="000012BF"/>
    <w:rsid w:val="0000370A"/>
    <w:rsid w:val="00007359"/>
    <w:rsid w:val="00013464"/>
    <w:rsid w:val="00014DC5"/>
    <w:rsid w:val="00014F88"/>
    <w:rsid w:val="00016EF0"/>
    <w:rsid w:val="00025E52"/>
    <w:rsid w:val="000304DD"/>
    <w:rsid w:val="000310B7"/>
    <w:rsid w:val="00034BE9"/>
    <w:rsid w:val="00041495"/>
    <w:rsid w:val="00043388"/>
    <w:rsid w:val="00045FC3"/>
    <w:rsid w:val="0004631B"/>
    <w:rsid w:val="00046856"/>
    <w:rsid w:val="00053E4D"/>
    <w:rsid w:val="000552B6"/>
    <w:rsid w:val="0007295F"/>
    <w:rsid w:val="0008239C"/>
    <w:rsid w:val="00083A84"/>
    <w:rsid w:val="0008560A"/>
    <w:rsid w:val="0009618F"/>
    <w:rsid w:val="000962C9"/>
    <w:rsid w:val="00096C61"/>
    <w:rsid w:val="000B10B2"/>
    <w:rsid w:val="000B34AE"/>
    <w:rsid w:val="000B3A43"/>
    <w:rsid w:val="000C1622"/>
    <w:rsid w:val="000C2F6F"/>
    <w:rsid w:val="000C6B3F"/>
    <w:rsid w:val="000D302A"/>
    <w:rsid w:val="000E058E"/>
    <w:rsid w:val="000F06E1"/>
    <w:rsid w:val="000F1B18"/>
    <w:rsid w:val="000F1E0B"/>
    <w:rsid w:val="000F29E5"/>
    <w:rsid w:val="000F38CE"/>
    <w:rsid w:val="000F3D1F"/>
    <w:rsid w:val="000F4816"/>
    <w:rsid w:val="0010180D"/>
    <w:rsid w:val="00104677"/>
    <w:rsid w:val="001075FF"/>
    <w:rsid w:val="00112AF2"/>
    <w:rsid w:val="001130A6"/>
    <w:rsid w:val="00114BA8"/>
    <w:rsid w:val="001166FA"/>
    <w:rsid w:val="001216E0"/>
    <w:rsid w:val="00125816"/>
    <w:rsid w:val="00130C2A"/>
    <w:rsid w:val="00131055"/>
    <w:rsid w:val="001329FF"/>
    <w:rsid w:val="00134109"/>
    <w:rsid w:val="0013660F"/>
    <w:rsid w:val="001472A8"/>
    <w:rsid w:val="001547EA"/>
    <w:rsid w:val="0015628F"/>
    <w:rsid w:val="001616A1"/>
    <w:rsid w:val="0016225E"/>
    <w:rsid w:val="00164DEA"/>
    <w:rsid w:val="00164E91"/>
    <w:rsid w:val="00175BAC"/>
    <w:rsid w:val="001813B1"/>
    <w:rsid w:val="00186071"/>
    <w:rsid w:val="00187863"/>
    <w:rsid w:val="0019099F"/>
    <w:rsid w:val="001926A9"/>
    <w:rsid w:val="00193B9E"/>
    <w:rsid w:val="001944B3"/>
    <w:rsid w:val="00194FAD"/>
    <w:rsid w:val="001A52FB"/>
    <w:rsid w:val="001A5B28"/>
    <w:rsid w:val="001A6085"/>
    <w:rsid w:val="001B0CA6"/>
    <w:rsid w:val="001B4035"/>
    <w:rsid w:val="001C08E9"/>
    <w:rsid w:val="001C0A03"/>
    <w:rsid w:val="001D1234"/>
    <w:rsid w:val="001D37BD"/>
    <w:rsid w:val="001E169A"/>
    <w:rsid w:val="001E445F"/>
    <w:rsid w:val="001E4704"/>
    <w:rsid w:val="001F1654"/>
    <w:rsid w:val="001F59E9"/>
    <w:rsid w:val="0020015D"/>
    <w:rsid w:val="002166A9"/>
    <w:rsid w:val="002173B1"/>
    <w:rsid w:val="00223737"/>
    <w:rsid w:val="00223A82"/>
    <w:rsid w:val="00230905"/>
    <w:rsid w:val="0023456F"/>
    <w:rsid w:val="00250E82"/>
    <w:rsid w:val="0025327F"/>
    <w:rsid w:val="00260D43"/>
    <w:rsid w:val="00265087"/>
    <w:rsid w:val="00273CAC"/>
    <w:rsid w:val="00274789"/>
    <w:rsid w:val="00275525"/>
    <w:rsid w:val="00280442"/>
    <w:rsid w:val="00282994"/>
    <w:rsid w:val="00283D11"/>
    <w:rsid w:val="00286B4D"/>
    <w:rsid w:val="00287CCE"/>
    <w:rsid w:val="002A1B3C"/>
    <w:rsid w:val="002A47FA"/>
    <w:rsid w:val="002A62B0"/>
    <w:rsid w:val="002B2014"/>
    <w:rsid w:val="002B231A"/>
    <w:rsid w:val="002C297B"/>
    <w:rsid w:val="002C323E"/>
    <w:rsid w:val="002C6A3A"/>
    <w:rsid w:val="002C6D15"/>
    <w:rsid w:val="002D11C9"/>
    <w:rsid w:val="002D3CA7"/>
    <w:rsid w:val="002F1A9A"/>
    <w:rsid w:val="002F4A3F"/>
    <w:rsid w:val="003004E7"/>
    <w:rsid w:val="00300BEE"/>
    <w:rsid w:val="003128DC"/>
    <w:rsid w:val="003131C1"/>
    <w:rsid w:val="00314D19"/>
    <w:rsid w:val="00320866"/>
    <w:rsid w:val="003237DB"/>
    <w:rsid w:val="00323D47"/>
    <w:rsid w:val="00323F64"/>
    <w:rsid w:val="00326F2B"/>
    <w:rsid w:val="00327770"/>
    <w:rsid w:val="00331050"/>
    <w:rsid w:val="00333167"/>
    <w:rsid w:val="00344C36"/>
    <w:rsid w:val="00350F36"/>
    <w:rsid w:val="00355655"/>
    <w:rsid w:val="00357B5F"/>
    <w:rsid w:val="0036063E"/>
    <w:rsid w:val="003608AA"/>
    <w:rsid w:val="00361C0D"/>
    <w:rsid w:val="00367591"/>
    <w:rsid w:val="00370130"/>
    <w:rsid w:val="0037548C"/>
    <w:rsid w:val="0038123F"/>
    <w:rsid w:val="0038278B"/>
    <w:rsid w:val="00382AA7"/>
    <w:rsid w:val="00387AED"/>
    <w:rsid w:val="003975E8"/>
    <w:rsid w:val="003A3BB4"/>
    <w:rsid w:val="003B49F7"/>
    <w:rsid w:val="003C20FB"/>
    <w:rsid w:val="003C6854"/>
    <w:rsid w:val="003D13A7"/>
    <w:rsid w:val="003D270C"/>
    <w:rsid w:val="003D41D3"/>
    <w:rsid w:val="003D4A4B"/>
    <w:rsid w:val="003D6657"/>
    <w:rsid w:val="003E0EA2"/>
    <w:rsid w:val="003E397D"/>
    <w:rsid w:val="003E53EC"/>
    <w:rsid w:val="003E7E4D"/>
    <w:rsid w:val="00401888"/>
    <w:rsid w:val="004153FD"/>
    <w:rsid w:val="00421D1A"/>
    <w:rsid w:val="0043268F"/>
    <w:rsid w:val="00435970"/>
    <w:rsid w:val="00437B9D"/>
    <w:rsid w:val="00444F29"/>
    <w:rsid w:val="0044534A"/>
    <w:rsid w:val="00452721"/>
    <w:rsid w:val="00452779"/>
    <w:rsid w:val="00454E4F"/>
    <w:rsid w:val="004562F9"/>
    <w:rsid w:val="00456351"/>
    <w:rsid w:val="00465A6F"/>
    <w:rsid w:val="004730F1"/>
    <w:rsid w:val="0048354B"/>
    <w:rsid w:val="00486518"/>
    <w:rsid w:val="00486EE1"/>
    <w:rsid w:val="00490FE2"/>
    <w:rsid w:val="004927CA"/>
    <w:rsid w:val="004934E2"/>
    <w:rsid w:val="00496BB0"/>
    <w:rsid w:val="00497779"/>
    <w:rsid w:val="004A147A"/>
    <w:rsid w:val="004A2C04"/>
    <w:rsid w:val="004A37D5"/>
    <w:rsid w:val="004B14B3"/>
    <w:rsid w:val="004B3BB8"/>
    <w:rsid w:val="004B43B7"/>
    <w:rsid w:val="004C030B"/>
    <w:rsid w:val="004D5EA1"/>
    <w:rsid w:val="004F5418"/>
    <w:rsid w:val="0050250C"/>
    <w:rsid w:val="00505D27"/>
    <w:rsid w:val="00506968"/>
    <w:rsid w:val="00511E8D"/>
    <w:rsid w:val="005154EC"/>
    <w:rsid w:val="00522FD6"/>
    <w:rsid w:val="00527E10"/>
    <w:rsid w:val="00534681"/>
    <w:rsid w:val="005351DF"/>
    <w:rsid w:val="0053795D"/>
    <w:rsid w:val="00543E78"/>
    <w:rsid w:val="0054480B"/>
    <w:rsid w:val="00544B95"/>
    <w:rsid w:val="00552029"/>
    <w:rsid w:val="00553045"/>
    <w:rsid w:val="005531A0"/>
    <w:rsid w:val="00556697"/>
    <w:rsid w:val="0055677F"/>
    <w:rsid w:val="0056669A"/>
    <w:rsid w:val="005667A7"/>
    <w:rsid w:val="005701DF"/>
    <w:rsid w:val="00570C29"/>
    <w:rsid w:val="00572549"/>
    <w:rsid w:val="00576C75"/>
    <w:rsid w:val="00580396"/>
    <w:rsid w:val="0058260D"/>
    <w:rsid w:val="00583E3B"/>
    <w:rsid w:val="0058691E"/>
    <w:rsid w:val="00594338"/>
    <w:rsid w:val="005B0821"/>
    <w:rsid w:val="005B4240"/>
    <w:rsid w:val="005B6068"/>
    <w:rsid w:val="005C22A2"/>
    <w:rsid w:val="005D5119"/>
    <w:rsid w:val="005D73FE"/>
    <w:rsid w:val="005E156E"/>
    <w:rsid w:val="005E190F"/>
    <w:rsid w:val="005E34A5"/>
    <w:rsid w:val="005E539C"/>
    <w:rsid w:val="005F036D"/>
    <w:rsid w:val="005F1DBE"/>
    <w:rsid w:val="005F40DE"/>
    <w:rsid w:val="005F7502"/>
    <w:rsid w:val="00600543"/>
    <w:rsid w:val="006022CC"/>
    <w:rsid w:val="00605723"/>
    <w:rsid w:val="00605E8B"/>
    <w:rsid w:val="00606E2B"/>
    <w:rsid w:val="00610D8E"/>
    <w:rsid w:val="00612D73"/>
    <w:rsid w:val="006217AA"/>
    <w:rsid w:val="006223DF"/>
    <w:rsid w:val="00623D76"/>
    <w:rsid w:val="0063321D"/>
    <w:rsid w:val="006338FD"/>
    <w:rsid w:val="00635630"/>
    <w:rsid w:val="00636ADE"/>
    <w:rsid w:val="00636C11"/>
    <w:rsid w:val="00653C9E"/>
    <w:rsid w:val="00654710"/>
    <w:rsid w:val="00660312"/>
    <w:rsid w:val="0066280C"/>
    <w:rsid w:val="00662F7C"/>
    <w:rsid w:val="00680EDE"/>
    <w:rsid w:val="006909A3"/>
    <w:rsid w:val="00696F6A"/>
    <w:rsid w:val="0069793A"/>
    <w:rsid w:val="006C1F89"/>
    <w:rsid w:val="006C4B9A"/>
    <w:rsid w:val="006D2E06"/>
    <w:rsid w:val="006D730A"/>
    <w:rsid w:val="006E2498"/>
    <w:rsid w:val="006E69D6"/>
    <w:rsid w:val="006F14B4"/>
    <w:rsid w:val="0070589A"/>
    <w:rsid w:val="00713D07"/>
    <w:rsid w:val="007153C8"/>
    <w:rsid w:val="007162B3"/>
    <w:rsid w:val="00720452"/>
    <w:rsid w:val="007324B6"/>
    <w:rsid w:val="00744382"/>
    <w:rsid w:val="00745819"/>
    <w:rsid w:val="00745839"/>
    <w:rsid w:val="00756B63"/>
    <w:rsid w:val="00763CD4"/>
    <w:rsid w:val="0076744A"/>
    <w:rsid w:val="00770E4F"/>
    <w:rsid w:val="00772997"/>
    <w:rsid w:val="0077369C"/>
    <w:rsid w:val="00774E2D"/>
    <w:rsid w:val="00780AA2"/>
    <w:rsid w:val="00780B00"/>
    <w:rsid w:val="00780C03"/>
    <w:rsid w:val="00782E43"/>
    <w:rsid w:val="007877BD"/>
    <w:rsid w:val="007906E8"/>
    <w:rsid w:val="00793721"/>
    <w:rsid w:val="007A470C"/>
    <w:rsid w:val="007B518F"/>
    <w:rsid w:val="007B66D7"/>
    <w:rsid w:val="007C60EC"/>
    <w:rsid w:val="007C7B8D"/>
    <w:rsid w:val="007D14E6"/>
    <w:rsid w:val="007D6392"/>
    <w:rsid w:val="007D73ED"/>
    <w:rsid w:val="007E0DC6"/>
    <w:rsid w:val="007E61C9"/>
    <w:rsid w:val="00812F2D"/>
    <w:rsid w:val="0081790B"/>
    <w:rsid w:val="00820420"/>
    <w:rsid w:val="00826BD3"/>
    <w:rsid w:val="008357F2"/>
    <w:rsid w:val="00840A83"/>
    <w:rsid w:val="0084484B"/>
    <w:rsid w:val="00850CDF"/>
    <w:rsid w:val="00856496"/>
    <w:rsid w:val="008717FE"/>
    <w:rsid w:val="008750E6"/>
    <w:rsid w:val="00875218"/>
    <w:rsid w:val="00875806"/>
    <w:rsid w:val="00875C28"/>
    <w:rsid w:val="008A4474"/>
    <w:rsid w:val="008A4B68"/>
    <w:rsid w:val="008B11C9"/>
    <w:rsid w:val="008B2000"/>
    <w:rsid w:val="008B38B7"/>
    <w:rsid w:val="008C7568"/>
    <w:rsid w:val="008D07E4"/>
    <w:rsid w:val="008D316E"/>
    <w:rsid w:val="008D3199"/>
    <w:rsid w:val="008D373C"/>
    <w:rsid w:val="008D69FE"/>
    <w:rsid w:val="008D70AF"/>
    <w:rsid w:val="008E1C3D"/>
    <w:rsid w:val="008E6BB7"/>
    <w:rsid w:val="008F41D9"/>
    <w:rsid w:val="009014E9"/>
    <w:rsid w:val="00905A17"/>
    <w:rsid w:val="0090623C"/>
    <w:rsid w:val="00907DFE"/>
    <w:rsid w:val="009128C4"/>
    <w:rsid w:val="00921B0F"/>
    <w:rsid w:val="00923485"/>
    <w:rsid w:val="00923C52"/>
    <w:rsid w:val="009266C0"/>
    <w:rsid w:val="00941A1F"/>
    <w:rsid w:val="0095541D"/>
    <w:rsid w:val="0095662D"/>
    <w:rsid w:val="0096069F"/>
    <w:rsid w:val="00960970"/>
    <w:rsid w:val="00960E9E"/>
    <w:rsid w:val="00975475"/>
    <w:rsid w:val="00976CA4"/>
    <w:rsid w:val="00976E84"/>
    <w:rsid w:val="009859D5"/>
    <w:rsid w:val="00992D4D"/>
    <w:rsid w:val="00996A97"/>
    <w:rsid w:val="009A082A"/>
    <w:rsid w:val="009A53EE"/>
    <w:rsid w:val="009A7D63"/>
    <w:rsid w:val="009B3312"/>
    <w:rsid w:val="009B3D72"/>
    <w:rsid w:val="009B62AA"/>
    <w:rsid w:val="009D5C56"/>
    <w:rsid w:val="009D68BB"/>
    <w:rsid w:val="009F15B4"/>
    <w:rsid w:val="009F2082"/>
    <w:rsid w:val="009F4ADE"/>
    <w:rsid w:val="009F643C"/>
    <w:rsid w:val="00A00BCB"/>
    <w:rsid w:val="00A014F8"/>
    <w:rsid w:val="00A032FB"/>
    <w:rsid w:val="00A1275F"/>
    <w:rsid w:val="00A153FD"/>
    <w:rsid w:val="00A16B29"/>
    <w:rsid w:val="00A22982"/>
    <w:rsid w:val="00A2344D"/>
    <w:rsid w:val="00A305A1"/>
    <w:rsid w:val="00A3420B"/>
    <w:rsid w:val="00A42D08"/>
    <w:rsid w:val="00A509E8"/>
    <w:rsid w:val="00A643A8"/>
    <w:rsid w:val="00A7166B"/>
    <w:rsid w:val="00A71CB1"/>
    <w:rsid w:val="00A74734"/>
    <w:rsid w:val="00A8069A"/>
    <w:rsid w:val="00A8327D"/>
    <w:rsid w:val="00A84716"/>
    <w:rsid w:val="00A84F74"/>
    <w:rsid w:val="00A860BF"/>
    <w:rsid w:val="00A91422"/>
    <w:rsid w:val="00A93145"/>
    <w:rsid w:val="00A96F2B"/>
    <w:rsid w:val="00A97336"/>
    <w:rsid w:val="00AA2747"/>
    <w:rsid w:val="00AA3EBD"/>
    <w:rsid w:val="00AA7B1B"/>
    <w:rsid w:val="00AB48D6"/>
    <w:rsid w:val="00AB5AB2"/>
    <w:rsid w:val="00AB65A9"/>
    <w:rsid w:val="00AC1524"/>
    <w:rsid w:val="00AC1553"/>
    <w:rsid w:val="00AC1BCD"/>
    <w:rsid w:val="00AC28E7"/>
    <w:rsid w:val="00AC4CD4"/>
    <w:rsid w:val="00AD1E9B"/>
    <w:rsid w:val="00AD3761"/>
    <w:rsid w:val="00AD47CA"/>
    <w:rsid w:val="00AD64DB"/>
    <w:rsid w:val="00AE0E71"/>
    <w:rsid w:val="00AE131E"/>
    <w:rsid w:val="00AE29AF"/>
    <w:rsid w:val="00AE3F37"/>
    <w:rsid w:val="00AE72A5"/>
    <w:rsid w:val="00AE7979"/>
    <w:rsid w:val="00AF13E9"/>
    <w:rsid w:val="00AF3648"/>
    <w:rsid w:val="00AF37BE"/>
    <w:rsid w:val="00AF3D38"/>
    <w:rsid w:val="00AF41EF"/>
    <w:rsid w:val="00AF4311"/>
    <w:rsid w:val="00AF7B3B"/>
    <w:rsid w:val="00B01C7D"/>
    <w:rsid w:val="00B04ABD"/>
    <w:rsid w:val="00B04D58"/>
    <w:rsid w:val="00B056DF"/>
    <w:rsid w:val="00B05A09"/>
    <w:rsid w:val="00B06ABA"/>
    <w:rsid w:val="00B07114"/>
    <w:rsid w:val="00B11F37"/>
    <w:rsid w:val="00B1349C"/>
    <w:rsid w:val="00B16241"/>
    <w:rsid w:val="00B2510F"/>
    <w:rsid w:val="00B27862"/>
    <w:rsid w:val="00B310CD"/>
    <w:rsid w:val="00B36CC7"/>
    <w:rsid w:val="00B40229"/>
    <w:rsid w:val="00B42B8B"/>
    <w:rsid w:val="00B476F0"/>
    <w:rsid w:val="00B54260"/>
    <w:rsid w:val="00B54E1F"/>
    <w:rsid w:val="00B5656E"/>
    <w:rsid w:val="00B607C6"/>
    <w:rsid w:val="00B639E3"/>
    <w:rsid w:val="00B63D53"/>
    <w:rsid w:val="00B67F41"/>
    <w:rsid w:val="00B747BD"/>
    <w:rsid w:val="00B80EE3"/>
    <w:rsid w:val="00B81932"/>
    <w:rsid w:val="00BA71C5"/>
    <w:rsid w:val="00BA7C32"/>
    <w:rsid w:val="00BB0F94"/>
    <w:rsid w:val="00BC0B13"/>
    <w:rsid w:val="00BC0BBE"/>
    <w:rsid w:val="00BC24A0"/>
    <w:rsid w:val="00BC3155"/>
    <w:rsid w:val="00BC4CA0"/>
    <w:rsid w:val="00BD5241"/>
    <w:rsid w:val="00BD6625"/>
    <w:rsid w:val="00BD7446"/>
    <w:rsid w:val="00BE1A32"/>
    <w:rsid w:val="00BE2E98"/>
    <w:rsid w:val="00BE4148"/>
    <w:rsid w:val="00BE5121"/>
    <w:rsid w:val="00BE547C"/>
    <w:rsid w:val="00BF3373"/>
    <w:rsid w:val="00C04C12"/>
    <w:rsid w:val="00C05F49"/>
    <w:rsid w:val="00C12CEC"/>
    <w:rsid w:val="00C13BCB"/>
    <w:rsid w:val="00C14E40"/>
    <w:rsid w:val="00C20081"/>
    <w:rsid w:val="00C21AFF"/>
    <w:rsid w:val="00C25489"/>
    <w:rsid w:val="00C26E88"/>
    <w:rsid w:val="00C27D8D"/>
    <w:rsid w:val="00C344F5"/>
    <w:rsid w:val="00C365A7"/>
    <w:rsid w:val="00C36ECE"/>
    <w:rsid w:val="00C36F32"/>
    <w:rsid w:val="00C411C3"/>
    <w:rsid w:val="00C41371"/>
    <w:rsid w:val="00C43AC4"/>
    <w:rsid w:val="00C43BD5"/>
    <w:rsid w:val="00C463D1"/>
    <w:rsid w:val="00C530EB"/>
    <w:rsid w:val="00C56F39"/>
    <w:rsid w:val="00C6220E"/>
    <w:rsid w:val="00C625FB"/>
    <w:rsid w:val="00C62AF7"/>
    <w:rsid w:val="00C631B6"/>
    <w:rsid w:val="00C648AE"/>
    <w:rsid w:val="00C70A88"/>
    <w:rsid w:val="00C727AC"/>
    <w:rsid w:val="00C81928"/>
    <w:rsid w:val="00C81E86"/>
    <w:rsid w:val="00CB5F1D"/>
    <w:rsid w:val="00CB6362"/>
    <w:rsid w:val="00CC5D3D"/>
    <w:rsid w:val="00CC6897"/>
    <w:rsid w:val="00CC6F68"/>
    <w:rsid w:val="00CD1FF3"/>
    <w:rsid w:val="00CD3CC2"/>
    <w:rsid w:val="00CD6B18"/>
    <w:rsid w:val="00CD7602"/>
    <w:rsid w:val="00CE1754"/>
    <w:rsid w:val="00CE77E6"/>
    <w:rsid w:val="00CF6D73"/>
    <w:rsid w:val="00D01F9E"/>
    <w:rsid w:val="00D0441F"/>
    <w:rsid w:val="00D04F47"/>
    <w:rsid w:val="00D14579"/>
    <w:rsid w:val="00D154D0"/>
    <w:rsid w:val="00D15BDF"/>
    <w:rsid w:val="00D17C73"/>
    <w:rsid w:val="00D2200E"/>
    <w:rsid w:val="00D42EB6"/>
    <w:rsid w:val="00D43857"/>
    <w:rsid w:val="00D447F1"/>
    <w:rsid w:val="00D47E79"/>
    <w:rsid w:val="00D513AD"/>
    <w:rsid w:val="00D54385"/>
    <w:rsid w:val="00D55F2E"/>
    <w:rsid w:val="00D6537E"/>
    <w:rsid w:val="00D71D2E"/>
    <w:rsid w:val="00D74264"/>
    <w:rsid w:val="00D74397"/>
    <w:rsid w:val="00D945AD"/>
    <w:rsid w:val="00D9477A"/>
    <w:rsid w:val="00D97019"/>
    <w:rsid w:val="00DA0C6B"/>
    <w:rsid w:val="00DA0F2E"/>
    <w:rsid w:val="00DB0357"/>
    <w:rsid w:val="00DB1D32"/>
    <w:rsid w:val="00DC0BF5"/>
    <w:rsid w:val="00DC4C2D"/>
    <w:rsid w:val="00DD1902"/>
    <w:rsid w:val="00DD4550"/>
    <w:rsid w:val="00DE6429"/>
    <w:rsid w:val="00DF13E7"/>
    <w:rsid w:val="00DF33AE"/>
    <w:rsid w:val="00DF3592"/>
    <w:rsid w:val="00DF451A"/>
    <w:rsid w:val="00E02B94"/>
    <w:rsid w:val="00E14F90"/>
    <w:rsid w:val="00E17E73"/>
    <w:rsid w:val="00E2062D"/>
    <w:rsid w:val="00E215B0"/>
    <w:rsid w:val="00E224EA"/>
    <w:rsid w:val="00E277FA"/>
    <w:rsid w:val="00E3129F"/>
    <w:rsid w:val="00E32E1D"/>
    <w:rsid w:val="00E34218"/>
    <w:rsid w:val="00E439AF"/>
    <w:rsid w:val="00E43D75"/>
    <w:rsid w:val="00E46B92"/>
    <w:rsid w:val="00E47707"/>
    <w:rsid w:val="00E4784D"/>
    <w:rsid w:val="00E562FF"/>
    <w:rsid w:val="00E60F3E"/>
    <w:rsid w:val="00E72657"/>
    <w:rsid w:val="00E731C5"/>
    <w:rsid w:val="00E75286"/>
    <w:rsid w:val="00E76445"/>
    <w:rsid w:val="00E80016"/>
    <w:rsid w:val="00E82904"/>
    <w:rsid w:val="00E829FA"/>
    <w:rsid w:val="00E9341E"/>
    <w:rsid w:val="00E944F3"/>
    <w:rsid w:val="00E94BA6"/>
    <w:rsid w:val="00EA0F16"/>
    <w:rsid w:val="00EA1C45"/>
    <w:rsid w:val="00EA5B2A"/>
    <w:rsid w:val="00EB132C"/>
    <w:rsid w:val="00EB1FA4"/>
    <w:rsid w:val="00EB1FAA"/>
    <w:rsid w:val="00EC0589"/>
    <w:rsid w:val="00EC2985"/>
    <w:rsid w:val="00ED1E56"/>
    <w:rsid w:val="00ED7656"/>
    <w:rsid w:val="00ED786A"/>
    <w:rsid w:val="00EE26A2"/>
    <w:rsid w:val="00EF2B53"/>
    <w:rsid w:val="00EF2F2E"/>
    <w:rsid w:val="00EF30D2"/>
    <w:rsid w:val="00EF5562"/>
    <w:rsid w:val="00EF5703"/>
    <w:rsid w:val="00EF6FBC"/>
    <w:rsid w:val="00F02B9D"/>
    <w:rsid w:val="00F043FC"/>
    <w:rsid w:val="00F05F40"/>
    <w:rsid w:val="00F06DBF"/>
    <w:rsid w:val="00F073FF"/>
    <w:rsid w:val="00F15506"/>
    <w:rsid w:val="00F17900"/>
    <w:rsid w:val="00F23251"/>
    <w:rsid w:val="00F25B82"/>
    <w:rsid w:val="00F316C8"/>
    <w:rsid w:val="00F330CC"/>
    <w:rsid w:val="00F33F1F"/>
    <w:rsid w:val="00F42F5B"/>
    <w:rsid w:val="00F47AA4"/>
    <w:rsid w:val="00F52889"/>
    <w:rsid w:val="00F53466"/>
    <w:rsid w:val="00F6090D"/>
    <w:rsid w:val="00F60B50"/>
    <w:rsid w:val="00F65560"/>
    <w:rsid w:val="00F6588C"/>
    <w:rsid w:val="00F674AB"/>
    <w:rsid w:val="00F712EA"/>
    <w:rsid w:val="00F72251"/>
    <w:rsid w:val="00F8286E"/>
    <w:rsid w:val="00F856D8"/>
    <w:rsid w:val="00F8671F"/>
    <w:rsid w:val="00F868E7"/>
    <w:rsid w:val="00F86B09"/>
    <w:rsid w:val="00F9050D"/>
    <w:rsid w:val="00F96C19"/>
    <w:rsid w:val="00FA5F6B"/>
    <w:rsid w:val="00FA6E91"/>
    <w:rsid w:val="00FB0EE6"/>
    <w:rsid w:val="00FB34C4"/>
    <w:rsid w:val="00FB3587"/>
    <w:rsid w:val="00FB4B55"/>
    <w:rsid w:val="00FB5E68"/>
    <w:rsid w:val="00FB7231"/>
    <w:rsid w:val="00FB744B"/>
    <w:rsid w:val="00FC489B"/>
    <w:rsid w:val="00FC6C21"/>
    <w:rsid w:val="00FC7D1E"/>
    <w:rsid w:val="00FE3AA2"/>
    <w:rsid w:val="00FE6A77"/>
    <w:rsid w:val="00FE72B2"/>
    <w:rsid w:val="00FE7C1D"/>
    <w:rsid w:val="00FF092A"/>
    <w:rsid w:val="00FF22F7"/>
    <w:rsid w:val="00FF3F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22ECF"/>
  <w15:chartTrackingRefBased/>
  <w15:docId w15:val="{74318BFE-AF6D-4145-A5C7-29D158A1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iPriority="0"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5475"/>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975475"/>
    <w:pPr>
      <w:keepNext/>
      <w:tabs>
        <w:tab w:val="num" w:pos="284"/>
        <w:tab w:val="left" w:pos="993"/>
      </w:tabs>
      <w:spacing w:before="360" w:after="360" w:line="500" w:lineRule="atLeast"/>
      <w:ind w:left="284" w:hanging="284"/>
      <w:jc w:val="both"/>
      <w:outlineLvl w:val="0"/>
    </w:pPr>
    <w:rPr>
      <w:b/>
      <w:sz w:val="22"/>
    </w:rPr>
  </w:style>
  <w:style w:type="paragraph" w:styleId="Nagwek2">
    <w:name w:val="heading 2"/>
    <w:basedOn w:val="Normalny"/>
    <w:next w:val="Normalny"/>
    <w:link w:val="Nagwek2Znak"/>
    <w:qFormat/>
    <w:rsid w:val="00975475"/>
    <w:pPr>
      <w:keepNext/>
      <w:widowControl w:val="0"/>
      <w:tabs>
        <w:tab w:val="num" w:pos="907"/>
      </w:tabs>
      <w:suppressAutoHyphens w:val="0"/>
      <w:autoSpaceDE w:val="0"/>
      <w:ind w:left="1191" w:hanging="907"/>
      <w:jc w:val="both"/>
      <w:outlineLvl w:val="1"/>
    </w:pPr>
    <w:rPr>
      <w:rFonts w:eastAsia="SimSun"/>
      <w:b/>
      <w:color w:val="000000"/>
    </w:rPr>
  </w:style>
  <w:style w:type="paragraph" w:styleId="Nagwek3">
    <w:name w:val="heading 3"/>
    <w:basedOn w:val="Normalny"/>
    <w:next w:val="Normalny"/>
    <w:link w:val="Nagwek3Znak"/>
    <w:unhideWhenUsed/>
    <w:qFormat/>
    <w:rsid w:val="00975475"/>
    <w:pPr>
      <w:keepNext/>
      <w:spacing w:before="240" w:after="60"/>
      <w:outlineLvl w:val="2"/>
    </w:pPr>
    <w:rPr>
      <w:rFonts w:ascii="Calibri Light" w:hAnsi="Calibri Light"/>
      <w:b/>
      <w:bCs/>
      <w:sz w:val="26"/>
      <w:szCs w:val="26"/>
      <w:lang w:val="x-none"/>
    </w:rPr>
  </w:style>
  <w:style w:type="paragraph" w:styleId="Nagwek4">
    <w:name w:val="heading 4"/>
    <w:basedOn w:val="Normalny"/>
    <w:next w:val="Normalny"/>
    <w:link w:val="Nagwek4Znak"/>
    <w:unhideWhenUsed/>
    <w:qFormat/>
    <w:rsid w:val="00975475"/>
    <w:pPr>
      <w:keepNext/>
      <w:spacing w:before="240" w:after="60"/>
      <w:outlineLvl w:val="3"/>
    </w:pPr>
    <w:rPr>
      <w:rFonts w:ascii="Calibri" w:hAnsi="Calibri"/>
      <w:b/>
      <w:bCs/>
      <w:sz w:val="28"/>
      <w:szCs w:val="28"/>
    </w:rPr>
  </w:style>
  <w:style w:type="paragraph" w:styleId="Nagwek5">
    <w:name w:val="heading 5"/>
    <w:basedOn w:val="Normalny"/>
    <w:next w:val="Normalny"/>
    <w:link w:val="Nagwek5Znak"/>
    <w:uiPriority w:val="9"/>
    <w:unhideWhenUsed/>
    <w:qFormat/>
    <w:rsid w:val="00D54385"/>
    <w:pPr>
      <w:keepNext/>
      <w:keepLines/>
      <w:spacing w:before="4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975475"/>
    <w:rPr>
      <w:color w:val="0000FF"/>
      <w:u w:val="single"/>
    </w:rPr>
  </w:style>
  <w:style w:type="character" w:customStyle="1" w:styleId="Nagwek1Znak">
    <w:name w:val="Nagłówek 1 Znak"/>
    <w:basedOn w:val="Domylnaczcionkaakapitu"/>
    <w:link w:val="Nagwek1"/>
    <w:rsid w:val="00975475"/>
    <w:rPr>
      <w:rFonts w:ascii="Times New Roman" w:eastAsia="Times New Roman" w:hAnsi="Times New Roman" w:cs="Times New Roman"/>
      <w:b/>
      <w:szCs w:val="24"/>
      <w:lang w:eastAsia="ar-SA"/>
    </w:rPr>
  </w:style>
  <w:style w:type="character" w:customStyle="1" w:styleId="Nagwek2Znak">
    <w:name w:val="Nagłówek 2 Znak"/>
    <w:basedOn w:val="Domylnaczcionkaakapitu"/>
    <w:link w:val="Nagwek2"/>
    <w:rsid w:val="00975475"/>
    <w:rPr>
      <w:rFonts w:ascii="Times New Roman" w:eastAsia="SimSun" w:hAnsi="Times New Roman" w:cs="Times New Roman"/>
      <w:b/>
      <w:color w:val="000000"/>
      <w:sz w:val="24"/>
      <w:szCs w:val="24"/>
      <w:lang w:eastAsia="ar-SA"/>
    </w:rPr>
  </w:style>
  <w:style w:type="character" w:customStyle="1" w:styleId="Nagwek3Znak">
    <w:name w:val="Nagłówek 3 Znak"/>
    <w:basedOn w:val="Domylnaczcionkaakapitu"/>
    <w:link w:val="Nagwek3"/>
    <w:rsid w:val="00975475"/>
    <w:rPr>
      <w:rFonts w:ascii="Calibri Light" w:eastAsia="Times New Roman" w:hAnsi="Calibri Light" w:cs="Times New Roman"/>
      <w:b/>
      <w:bCs/>
      <w:sz w:val="26"/>
      <w:szCs w:val="26"/>
      <w:lang w:val="x-none" w:eastAsia="ar-SA"/>
    </w:rPr>
  </w:style>
  <w:style w:type="character" w:customStyle="1" w:styleId="Nagwek4Znak">
    <w:name w:val="Nagłówek 4 Znak"/>
    <w:basedOn w:val="Domylnaczcionkaakapitu"/>
    <w:link w:val="Nagwek4"/>
    <w:rsid w:val="00975475"/>
    <w:rPr>
      <w:rFonts w:ascii="Calibri" w:eastAsia="Times New Roman" w:hAnsi="Calibri" w:cs="Times New Roman"/>
      <w:b/>
      <w:bCs/>
      <w:sz w:val="28"/>
      <w:szCs w:val="28"/>
      <w:lang w:eastAsia="ar-SA"/>
    </w:rPr>
  </w:style>
  <w:style w:type="character" w:styleId="Numerstrony">
    <w:name w:val="page number"/>
    <w:basedOn w:val="Domylnaczcionkaakapitu"/>
    <w:rsid w:val="00975475"/>
  </w:style>
  <w:style w:type="character" w:styleId="Pogrubienie">
    <w:name w:val="Strong"/>
    <w:uiPriority w:val="22"/>
    <w:qFormat/>
    <w:rsid w:val="00975475"/>
    <w:rPr>
      <w:b/>
    </w:rPr>
  </w:style>
  <w:style w:type="paragraph" w:styleId="Tekstpodstawowy">
    <w:name w:val="Body Text"/>
    <w:basedOn w:val="Normalny"/>
    <w:link w:val="TekstpodstawowyZnak"/>
    <w:uiPriority w:val="99"/>
    <w:rsid w:val="00975475"/>
    <w:pPr>
      <w:spacing w:after="120"/>
    </w:pPr>
    <w:rPr>
      <w:lang w:val="x-none"/>
    </w:rPr>
  </w:style>
  <w:style w:type="character" w:customStyle="1" w:styleId="TekstpodstawowyZnak">
    <w:name w:val="Tekst podstawowy Znak"/>
    <w:basedOn w:val="Domylnaczcionkaakapitu"/>
    <w:link w:val="Tekstpodstawowy"/>
    <w:uiPriority w:val="99"/>
    <w:rsid w:val="00975475"/>
    <w:rPr>
      <w:rFonts w:ascii="Times New Roman" w:eastAsia="Times New Roman" w:hAnsi="Times New Roman" w:cs="Times New Roman"/>
      <w:sz w:val="24"/>
      <w:szCs w:val="24"/>
      <w:lang w:val="x-none" w:eastAsia="ar-SA"/>
    </w:rPr>
  </w:style>
  <w:style w:type="paragraph" w:customStyle="1" w:styleId="Nagwek10">
    <w:name w:val="Nagłówek1"/>
    <w:basedOn w:val="Normalny"/>
    <w:next w:val="Tekstpodstawowy"/>
    <w:uiPriority w:val="99"/>
    <w:rsid w:val="00975475"/>
    <w:pPr>
      <w:tabs>
        <w:tab w:val="center" w:pos="4536"/>
        <w:tab w:val="right" w:pos="9072"/>
      </w:tabs>
    </w:pPr>
  </w:style>
  <w:style w:type="paragraph" w:styleId="Stopka">
    <w:name w:val="footer"/>
    <w:basedOn w:val="Normalny"/>
    <w:link w:val="StopkaZnak"/>
    <w:uiPriority w:val="99"/>
    <w:rsid w:val="00975475"/>
    <w:pPr>
      <w:tabs>
        <w:tab w:val="center" w:pos="4536"/>
        <w:tab w:val="right" w:pos="9072"/>
      </w:tabs>
    </w:pPr>
    <w:rPr>
      <w:lang w:val="x-none"/>
    </w:rPr>
  </w:style>
  <w:style w:type="character" w:customStyle="1" w:styleId="StopkaZnak">
    <w:name w:val="Stopka Znak"/>
    <w:basedOn w:val="Domylnaczcionkaakapitu"/>
    <w:link w:val="Stopka"/>
    <w:uiPriority w:val="99"/>
    <w:rsid w:val="00975475"/>
    <w:rPr>
      <w:rFonts w:ascii="Times New Roman" w:eastAsia="Times New Roman" w:hAnsi="Times New Roman" w:cs="Times New Roman"/>
      <w:sz w:val="24"/>
      <w:szCs w:val="24"/>
      <w:lang w:val="x-none" w:eastAsia="ar-SA"/>
    </w:rPr>
  </w:style>
  <w:style w:type="paragraph" w:customStyle="1" w:styleId="Tekstpodstawowywcity21">
    <w:name w:val="Tekst podstawowy wcięty 21"/>
    <w:basedOn w:val="Normalny"/>
    <w:rsid w:val="00975475"/>
    <w:pPr>
      <w:suppressAutoHyphens w:val="0"/>
      <w:spacing w:after="120"/>
      <w:ind w:firstLine="540"/>
    </w:pPr>
    <w:rPr>
      <w:b/>
      <w:sz w:val="20"/>
    </w:rPr>
  </w:style>
  <w:style w:type="paragraph" w:styleId="Spistreci1">
    <w:name w:val="toc 1"/>
    <w:basedOn w:val="Normalny"/>
    <w:next w:val="Normalny"/>
    <w:uiPriority w:val="39"/>
    <w:rsid w:val="00975475"/>
    <w:pPr>
      <w:tabs>
        <w:tab w:val="left" w:pos="480"/>
        <w:tab w:val="right" w:pos="9629"/>
      </w:tabs>
      <w:spacing w:before="120" w:after="120"/>
    </w:pPr>
    <w:rPr>
      <w:b/>
      <w:bCs/>
      <w:caps/>
      <w:sz w:val="22"/>
      <w:szCs w:val="22"/>
    </w:rPr>
  </w:style>
  <w:style w:type="paragraph" w:styleId="Tekstpodstawowywcity">
    <w:name w:val="Body Text Indent"/>
    <w:basedOn w:val="Normalny"/>
    <w:link w:val="TekstpodstawowywcityZnak"/>
    <w:rsid w:val="00975475"/>
    <w:pPr>
      <w:ind w:left="709"/>
    </w:pPr>
  </w:style>
  <w:style w:type="character" w:customStyle="1" w:styleId="TekstpodstawowywcityZnak">
    <w:name w:val="Tekst podstawowy wcięty Znak"/>
    <w:basedOn w:val="Domylnaczcionkaakapitu"/>
    <w:link w:val="Tekstpodstawowywcity"/>
    <w:rsid w:val="00975475"/>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975475"/>
    <w:pPr>
      <w:spacing w:line="360" w:lineRule="auto"/>
    </w:pPr>
    <w:rPr>
      <w:sz w:val="22"/>
    </w:rPr>
  </w:style>
  <w:style w:type="paragraph" w:customStyle="1" w:styleId="ZnakZnak1">
    <w:name w:val="Znak Znak1"/>
    <w:basedOn w:val="Normalny"/>
    <w:rsid w:val="00975475"/>
    <w:pPr>
      <w:suppressAutoHyphens w:val="0"/>
    </w:pPr>
    <w:rPr>
      <w:rFonts w:ascii="Arial" w:hAnsi="Arial" w:cs="Arial"/>
      <w:lang w:eastAsia="pl-PL"/>
    </w:rPr>
  </w:style>
  <w:style w:type="paragraph" w:customStyle="1" w:styleId="ZnakZnakZnakZnak">
    <w:name w:val="Znak Znak Znak Znak"/>
    <w:basedOn w:val="Normalny"/>
    <w:rsid w:val="00975475"/>
    <w:pPr>
      <w:suppressAutoHyphens w:val="0"/>
    </w:pPr>
    <w:rPr>
      <w:lang w:eastAsia="pl-PL"/>
    </w:rPr>
  </w:style>
  <w:style w:type="paragraph" w:customStyle="1" w:styleId="Default">
    <w:name w:val="Default"/>
    <w:rsid w:val="0097547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dymka">
    <w:name w:val="Balloon Text"/>
    <w:basedOn w:val="Normalny"/>
    <w:link w:val="TekstdymkaZnak"/>
    <w:rsid w:val="00975475"/>
    <w:rPr>
      <w:rFonts w:ascii="Tahoma" w:hAnsi="Tahoma"/>
      <w:sz w:val="16"/>
      <w:szCs w:val="16"/>
      <w:lang w:val="x-none"/>
    </w:rPr>
  </w:style>
  <w:style w:type="character" w:customStyle="1" w:styleId="TekstdymkaZnak">
    <w:name w:val="Tekst dymka Znak"/>
    <w:basedOn w:val="Domylnaczcionkaakapitu"/>
    <w:link w:val="Tekstdymka"/>
    <w:rsid w:val="00975475"/>
    <w:rPr>
      <w:rFonts w:ascii="Tahoma" w:eastAsia="Times New Roman" w:hAnsi="Tahoma" w:cs="Times New Roman"/>
      <w:sz w:val="16"/>
      <w:szCs w:val="16"/>
      <w:lang w:val="x-none" w:eastAsia="ar-SA"/>
    </w:rPr>
  </w:style>
  <w:style w:type="character" w:customStyle="1" w:styleId="tw4winTerm">
    <w:name w:val="tw4winTerm"/>
    <w:rsid w:val="00975475"/>
    <w:rPr>
      <w:color w:val="0000FF"/>
    </w:rPr>
  </w:style>
  <w:style w:type="character" w:customStyle="1" w:styleId="FontStyle54">
    <w:name w:val="Font Style54"/>
    <w:rsid w:val="00975475"/>
    <w:rPr>
      <w:rFonts w:ascii="Times New Roman" w:hAnsi="Times New Roman" w:cs="Times New Roman"/>
      <w:i/>
      <w:iCs/>
      <w:sz w:val="22"/>
      <w:szCs w:val="22"/>
    </w:rPr>
  </w:style>
  <w:style w:type="paragraph" w:customStyle="1" w:styleId="Akapitzlist1">
    <w:name w:val="Akapit z listą1"/>
    <w:aliases w:val="List Paragraph,List Paragraph1,L1,Numerowanie,Akapit z listą5,Akapit z listą11,normalny tekst,Akapit z list¹,T_SZ_List Paragraph,Akapit z listą BS,Kolorowa lista — akcent 11,Colorful List Accent 1"/>
    <w:basedOn w:val="Normalny"/>
    <w:link w:val="AkapitzlistZnak"/>
    <w:uiPriority w:val="34"/>
    <w:qFormat/>
    <w:rsid w:val="00975475"/>
    <w:pPr>
      <w:ind w:left="720"/>
      <w:contextualSpacing/>
    </w:pPr>
    <w:rPr>
      <w:lang w:val="x-none"/>
    </w:rPr>
  </w:style>
  <w:style w:type="paragraph" w:customStyle="1" w:styleId="Tekstpodstawowy31">
    <w:name w:val="Tekst podstawowy 31"/>
    <w:basedOn w:val="Normalny"/>
    <w:rsid w:val="00975475"/>
    <w:pPr>
      <w:spacing w:line="360" w:lineRule="auto"/>
      <w:jc w:val="both"/>
    </w:pPr>
    <w:rPr>
      <w:rFonts w:ascii="Arial" w:hAnsi="Arial" w:cs="Arial"/>
      <w:sz w:val="20"/>
      <w:szCs w:val="20"/>
    </w:rPr>
  </w:style>
  <w:style w:type="paragraph" w:customStyle="1" w:styleId="Style35">
    <w:name w:val="Style35"/>
    <w:basedOn w:val="Normalny"/>
    <w:rsid w:val="00975475"/>
    <w:pPr>
      <w:widowControl w:val="0"/>
      <w:suppressAutoHyphens w:val="0"/>
      <w:autoSpaceDE w:val="0"/>
      <w:autoSpaceDN w:val="0"/>
      <w:adjustRightInd w:val="0"/>
      <w:spacing w:line="276" w:lineRule="exact"/>
      <w:ind w:hanging="346"/>
      <w:jc w:val="both"/>
    </w:pPr>
    <w:rPr>
      <w:lang w:eastAsia="pl-PL"/>
    </w:rPr>
  </w:style>
  <w:style w:type="paragraph" w:customStyle="1" w:styleId="Tekstpodstawowy22">
    <w:name w:val="Tekst podstawowy 22"/>
    <w:basedOn w:val="Normalny"/>
    <w:rsid w:val="00975475"/>
    <w:pPr>
      <w:spacing w:after="120" w:line="480" w:lineRule="auto"/>
    </w:pPr>
    <w:rPr>
      <w:sz w:val="20"/>
      <w:szCs w:val="20"/>
    </w:rPr>
  </w:style>
  <w:style w:type="character" w:customStyle="1" w:styleId="FontStyle58">
    <w:name w:val="Font Style58"/>
    <w:rsid w:val="00975475"/>
    <w:rPr>
      <w:rFonts w:ascii="Times New Roman" w:hAnsi="Times New Roman" w:cs="Times New Roman"/>
      <w:sz w:val="22"/>
      <w:szCs w:val="22"/>
    </w:rPr>
  </w:style>
  <w:style w:type="character" w:styleId="Tekstzastpczy">
    <w:name w:val="Placeholder Text"/>
    <w:uiPriority w:val="99"/>
    <w:semiHidden/>
    <w:rsid w:val="00975475"/>
    <w:rPr>
      <w:color w:val="808080"/>
    </w:rPr>
  </w:style>
  <w:style w:type="paragraph" w:styleId="Nagwek">
    <w:name w:val="header"/>
    <w:aliases w:val="Znak,Znak + Wyjustowany,Przed:  3 pt,Po:  7,2 pt,Interlinia:  Wi... Znak Znak Znak Znak, Znak,Interlinia:  Wi..."/>
    <w:basedOn w:val="Normalny"/>
    <w:link w:val="NagwekZnak"/>
    <w:uiPriority w:val="99"/>
    <w:rsid w:val="00975475"/>
    <w:pPr>
      <w:tabs>
        <w:tab w:val="center" w:pos="4536"/>
        <w:tab w:val="right" w:pos="9072"/>
      </w:tabs>
    </w:pPr>
    <w:rPr>
      <w:sz w:val="20"/>
      <w:szCs w:val="20"/>
      <w:lang w:val="x-none"/>
    </w:rPr>
  </w:style>
  <w:style w:type="character" w:customStyle="1" w:styleId="NagwekZnak">
    <w:name w:val="Nagłówek Znak"/>
    <w:aliases w:val="Znak Znak,Znak + Wyjustowany Znak,Przed:  3 pt Znak,Po:  7 Znak,2 pt Znak,Interlinia:  Wi... Znak Znak Znak Znak Znak, Znak Znak,Interlinia:  Wi... Znak"/>
    <w:basedOn w:val="Domylnaczcionkaakapitu"/>
    <w:link w:val="Nagwek"/>
    <w:uiPriority w:val="99"/>
    <w:rsid w:val="00975475"/>
    <w:rPr>
      <w:rFonts w:ascii="Times New Roman" w:eastAsia="Times New Roman" w:hAnsi="Times New Roman" w:cs="Times New Roman"/>
      <w:sz w:val="20"/>
      <w:szCs w:val="20"/>
      <w:lang w:val="x-none" w:eastAsia="ar-SA"/>
    </w:rPr>
  </w:style>
  <w:style w:type="character" w:customStyle="1" w:styleId="FontStyle60">
    <w:name w:val="Font Style60"/>
    <w:rsid w:val="00975475"/>
    <w:rPr>
      <w:rFonts w:ascii="Times New Roman" w:hAnsi="Times New Roman" w:cs="Times New Roman"/>
      <w:b/>
      <w:bCs/>
      <w:sz w:val="22"/>
      <w:szCs w:val="22"/>
    </w:rPr>
  </w:style>
  <w:style w:type="paragraph" w:customStyle="1" w:styleId="Style3">
    <w:name w:val="Style3"/>
    <w:basedOn w:val="Normalny"/>
    <w:rsid w:val="00975475"/>
    <w:pPr>
      <w:widowControl w:val="0"/>
      <w:suppressAutoHyphens w:val="0"/>
      <w:autoSpaceDE w:val="0"/>
      <w:autoSpaceDN w:val="0"/>
      <w:adjustRightInd w:val="0"/>
      <w:spacing w:line="278" w:lineRule="exact"/>
      <w:ind w:hanging="278"/>
      <w:jc w:val="both"/>
    </w:pPr>
    <w:rPr>
      <w:lang w:eastAsia="pl-PL"/>
    </w:rPr>
  </w:style>
  <w:style w:type="paragraph" w:customStyle="1" w:styleId="Style4">
    <w:name w:val="Style4"/>
    <w:basedOn w:val="Normalny"/>
    <w:rsid w:val="00975475"/>
    <w:pPr>
      <w:widowControl w:val="0"/>
      <w:suppressAutoHyphens w:val="0"/>
      <w:autoSpaceDE w:val="0"/>
      <w:autoSpaceDN w:val="0"/>
      <w:adjustRightInd w:val="0"/>
      <w:spacing w:line="278" w:lineRule="exact"/>
      <w:ind w:hanging="278"/>
      <w:jc w:val="both"/>
    </w:pPr>
    <w:rPr>
      <w:lang w:eastAsia="pl-PL"/>
    </w:rPr>
  </w:style>
  <w:style w:type="paragraph" w:customStyle="1" w:styleId="Style12">
    <w:name w:val="Style12"/>
    <w:basedOn w:val="Normalny"/>
    <w:rsid w:val="00975475"/>
    <w:pPr>
      <w:widowControl w:val="0"/>
      <w:suppressAutoHyphens w:val="0"/>
      <w:autoSpaceDE w:val="0"/>
      <w:autoSpaceDN w:val="0"/>
      <w:adjustRightInd w:val="0"/>
      <w:spacing w:line="274" w:lineRule="exact"/>
      <w:ind w:hanging="341"/>
      <w:jc w:val="both"/>
    </w:pPr>
    <w:rPr>
      <w:lang w:eastAsia="pl-PL"/>
    </w:rPr>
  </w:style>
  <w:style w:type="character" w:customStyle="1" w:styleId="FontStyle20">
    <w:name w:val="Font Style20"/>
    <w:rsid w:val="00975475"/>
    <w:rPr>
      <w:rFonts w:ascii="Arial" w:hAnsi="Arial" w:cs="Arial"/>
      <w:sz w:val="18"/>
      <w:szCs w:val="18"/>
    </w:rPr>
  </w:style>
  <w:style w:type="character" w:customStyle="1" w:styleId="st">
    <w:name w:val="st"/>
    <w:basedOn w:val="Domylnaczcionkaakapitu"/>
    <w:rsid w:val="00975475"/>
  </w:style>
  <w:style w:type="character" w:customStyle="1" w:styleId="styl11pt">
    <w:name w:val="styl11pt"/>
    <w:basedOn w:val="Domylnaczcionkaakapitu"/>
    <w:rsid w:val="00975475"/>
  </w:style>
  <w:style w:type="numbering" w:styleId="111111">
    <w:name w:val="Outline List 2"/>
    <w:aliases w:val="3 / 3.1 / 3.1.1"/>
    <w:basedOn w:val="Bezlisty"/>
    <w:rsid w:val="00975475"/>
    <w:pPr>
      <w:numPr>
        <w:numId w:val="1"/>
      </w:numPr>
    </w:pPr>
  </w:style>
  <w:style w:type="character" w:customStyle="1" w:styleId="text2">
    <w:name w:val="text2"/>
    <w:basedOn w:val="Domylnaczcionkaakapitu"/>
    <w:rsid w:val="00975475"/>
  </w:style>
  <w:style w:type="character" w:customStyle="1" w:styleId="Styl11pt0">
    <w:name w:val="Styl 11 pt"/>
    <w:uiPriority w:val="99"/>
    <w:rsid w:val="00975475"/>
    <w:rPr>
      <w:rFonts w:ascii="Times New Roman" w:hAnsi="Times New Roman" w:cs="Times New Roman"/>
      <w:sz w:val="22"/>
      <w:szCs w:val="22"/>
    </w:rPr>
  </w:style>
  <w:style w:type="paragraph" w:styleId="Cytatintensywny">
    <w:name w:val="Intense Quote"/>
    <w:basedOn w:val="Normalny"/>
    <w:next w:val="Normalny"/>
    <w:link w:val="CytatintensywnyZnak"/>
    <w:uiPriority w:val="30"/>
    <w:qFormat/>
    <w:rsid w:val="00975475"/>
    <w:pPr>
      <w:pBdr>
        <w:top w:val="single" w:sz="4" w:space="10" w:color="5B9BD5"/>
        <w:bottom w:val="single" w:sz="4" w:space="10" w:color="5B9BD5"/>
      </w:pBdr>
      <w:spacing w:before="360" w:after="360"/>
      <w:ind w:left="864" w:right="864"/>
      <w:jc w:val="center"/>
    </w:pPr>
    <w:rPr>
      <w:i/>
      <w:iCs/>
      <w:color w:val="5B9BD5"/>
      <w:lang w:val="x-none"/>
    </w:rPr>
  </w:style>
  <w:style w:type="character" w:customStyle="1" w:styleId="CytatintensywnyZnak">
    <w:name w:val="Cytat intensywny Znak"/>
    <w:basedOn w:val="Domylnaczcionkaakapitu"/>
    <w:link w:val="Cytatintensywny"/>
    <w:uiPriority w:val="30"/>
    <w:rsid w:val="00975475"/>
    <w:rPr>
      <w:rFonts w:ascii="Times New Roman" w:eastAsia="Times New Roman" w:hAnsi="Times New Roman" w:cs="Times New Roman"/>
      <w:i/>
      <w:iCs/>
      <w:color w:val="5B9BD5"/>
      <w:sz w:val="24"/>
      <w:szCs w:val="24"/>
      <w:lang w:val="x-none" w:eastAsia="ar-SA"/>
    </w:rPr>
  </w:style>
  <w:style w:type="table" w:styleId="Tabela-Siatka">
    <w:name w:val="Table Grid"/>
    <w:basedOn w:val="Standardowy"/>
    <w:uiPriority w:val="59"/>
    <w:rsid w:val="0097547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975475"/>
    <w:pPr>
      <w:widowControl w:val="0"/>
      <w:suppressLineNumbers/>
    </w:pPr>
    <w:rPr>
      <w:rFonts w:ascii="Liberation Serif" w:eastAsia="Droid Sans Fallback" w:hAnsi="Liberation Serif" w:cs="FreeSans"/>
      <w:kern w:val="1"/>
      <w:lang w:eastAsia="zh-CN" w:bidi="hi-IN"/>
    </w:rPr>
  </w:style>
  <w:style w:type="paragraph" w:styleId="Tekstprzypisukocowego">
    <w:name w:val="endnote text"/>
    <w:basedOn w:val="Normalny"/>
    <w:link w:val="TekstprzypisukocowegoZnak"/>
    <w:rsid w:val="00975475"/>
    <w:rPr>
      <w:sz w:val="20"/>
      <w:szCs w:val="20"/>
      <w:lang w:val="x-none"/>
    </w:rPr>
  </w:style>
  <w:style w:type="character" w:customStyle="1" w:styleId="TekstprzypisukocowegoZnak">
    <w:name w:val="Tekst przypisu końcowego Znak"/>
    <w:basedOn w:val="Domylnaczcionkaakapitu"/>
    <w:link w:val="Tekstprzypisukocowego"/>
    <w:rsid w:val="00975475"/>
    <w:rPr>
      <w:rFonts w:ascii="Times New Roman" w:eastAsia="Times New Roman" w:hAnsi="Times New Roman" w:cs="Times New Roman"/>
      <w:sz w:val="20"/>
      <w:szCs w:val="20"/>
      <w:lang w:val="x-none" w:eastAsia="ar-SA"/>
    </w:rPr>
  </w:style>
  <w:style w:type="character" w:styleId="Odwoanieprzypisukocowego">
    <w:name w:val="endnote reference"/>
    <w:rsid w:val="00975475"/>
    <w:rPr>
      <w:vertAlign w:val="superscript"/>
    </w:rPr>
  </w:style>
  <w:style w:type="character" w:styleId="Odwoaniedokomentarza">
    <w:name w:val="annotation reference"/>
    <w:uiPriority w:val="99"/>
    <w:rsid w:val="00975475"/>
    <w:rPr>
      <w:sz w:val="16"/>
      <w:szCs w:val="16"/>
    </w:rPr>
  </w:style>
  <w:style w:type="paragraph" w:styleId="Tekstkomentarza">
    <w:name w:val="annotation text"/>
    <w:basedOn w:val="Normalny"/>
    <w:link w:val="TekstkomentarzaZnak"/>
    <w:uiPriority w:val="99"/>
    <w:rsid w:val="00975475"/>
    <w:rPr>
      <w:sz w:val="20"/>
      <w:szCs w:val="20"/>
      <w:lang w:val="x-none"/>
    </w:rPr>
  </w:style>
  <w:style w:type="character" w:customStyle="1" w:styleId="TekstkomentarzaZnak">
    <w:name w:val="Tekst komentarza Znak"/>
    <w:basedOn w:val="Domylnaczcionkaakapitu"/>
    <w:link w:val="Tekstkomentarza"/>
    <w:uiPriority w:val="99"/>
    <w:rsid w:val="00975475"/>
    <w:rPr>
      <w:rFonts w:ascii="Times New Roman" w:eastAsia="Times New Roman" w:hAnsi="Times New Roman" w:cs="Times New Roman"/>
      <w:sz w:val="20"/>
      <w:szCs w:val="20"/>
      <w:lang w:val="x-none" w:eastAsia="ar-SA"/>
    </w:rPr>
  </w:style>
  <w:style w:type="paragraph" w:styleId="Tematkomentarza">
    <w:name w:val="annotation subject"/>
    <w:basedOn w:val="Tekstkomentarza"/>
    <w:next w:val="Tekstkomentarza"/>
    <w:link w:val="TematkomentarzaZnak"/>
    <w:rsid w:val="00975475"/>
    <w:rPr>
      <w:b/>
      <w:bCs/>
    </w:rPr>
  </w:style>
  <w:style w:type="character" w:customStyle="1" w:styleId="TematkomentarzaZnak">
    <w:name w:val="Temat komentarza Znak"/>
    <w:basedOn w:val="TekstkomentarzaZnak"/>
    <w:link w:val="Tematkomentarza"/>
    <w:rsid w:val="00975475"/>
    <w:rPr>
      <w:rFonts w:ascii="Times New Roman" w:eastAsia="Times New Roman" w:hAnsi="Times New Roman" w:cs="Times New Roman"/>
      <w:b/>
      <w:bCs/>
      <w:sz w:val="20"/>
      <w:szCs w:val="20"/>
      <w:lang w:val="x-none" w:eastAsia="ar-SA"/>
    </w:rPr>
  </w:style>
  <w:style w:type="paragraph" w:styleId="Poprawka">
    <w:name w:val="Revision"/>
    <w:hidden/>
    <w:uiPriority w:val="99"/>
    <w:semiHidden/>
    <w:rsid w:val="00975475"/>
    <w:pPr>
      <w:spacing w:after="0" w:line="240" w:lineRule="auto"/>
    </w:pPr>
    <w:rPr>
      <w:rFonts w:ascii="Times New Roman" w:eastAsia="Times New Roman" w:hAnsi="Times New Roman" w:cs="Times New Roman"/>
      <w:sz w:val="24"/>
      <w:szCs w:val="24"/>
      <w:lang w:eastAsia="ar-SA"/>
    </w:rPr>
  </w:style>
  <w:style w:type="paragraph" w:customStyle="1" w:styleId="BodyText21">
    <w:name w:val="Body Text 21"/>
    <w:basedOn w:val="Normalny"/>
    <w:rsid w:val="00975475"/>
    <w:pPr>
      <w:widowControl w:val="0"/>
      <w:suppressAutoHyphens w:val="0"/>
      <w:autoSpaceDE w:val="0"/>
      <w:autoSpaceDN w:val="0"/>
    </w:pPr>
    <w:rPr>
      <w:lang w:eastAsia="pl-PL"/>
    </w:rPr>
  </w:style>
  <w:style w:type="paragraph" w:styleId="Tekstprzypisudolnego">
    <w:name w:val="footnote text"/>
    <w:basedOn w:val="Normalny"/>
    <w:link w:val="TekstprzypisudolnegoZnak"/>
    <w:rsid w:val="00975475"/>
    <w:rPr>
      <w:sz w:val="20"/>
      <w:szCs w:val="20"/>
      <w:lang w:val="x-none"/>
    </w:rPr>
  </w:style>
  <w:style w:type="character" w:customStyle="1" w:styleId="TekstprzypisudolnegoZnak">
    <w:name w:val="Tekst przypisu dolnego Znak"/>
    <w:basedOn w:val="Domylnaczcionkaakapitu"/>
    <w:link w:val="Tekstprzypisudolnego"/>
    <w:rsid w:val="00975475"/>
    <w:rPr>
      <w:rFonts w:ascii="Times New Roman" w:eastAsia="Times New Roman" w:hAnsi="Times New Roman" w:cs="Times New Roman"/>
      <w:sz w:val="20"/>
      <w:szCs w:val="20"/>
      <w:lang w:val="x-none" w:eastAsia="ar-SA"/>
    </w:rPr>
  </w:style>
  <w:style w:type="character" w:styleId="Odwoanieprzypisudolnego">
    <w:name w:val="footnote reference"/>
    <w:rsid w:val="00975475"/>
    <w:rPr>
      <w:vertAlign w:val="superscript"/>
    </w:rPr>
  </w:style>
  <w:style w:type="character" w:styleId="UyteHipercze">
    <w:name w:val="FollowedHyperlink"/>
    <w:rsid w:val="00975475"/>
    <w:rPr>
      <w:color w:val="800080"/>
      <w:u w:val="single"/>
    </w:rPr>
  </w:style>
  <w:style w:type="character" w:customStyle="1" w:styleId="AkapitzlistZnak">
    <w:name w:val="Akapit z listą Znak"/>
    <w:aliases w:val="List Paragraph Znak,List Paragraph1 Znak,L1 Znak,Numerowanie Znak,Akapit z listą5 Znak,normalny tekst Znak,Akapit z list¹ Znak,T_SZ_List Paragraph Znak,Akapit z listą BS Znak,Kolorowa lista — akcent 11 Znak,Colorful List Accent 1 Zna"/>
    <w:link w:val="Akapitzlist1"/>
    <w:uiPriority w:val="34"/>
    <w:qFormat/>
    <w:locked/>
    <w:rsid w:val="00975475"/>
    <w:rPr>
      <w:rFonts w:ascii="Times New Roman" w:eastAsia="Times New Roman" w:hAnsi="Times New Roman" w:cs="Times New Roman"/>
      <w:sz w:val="24"/>
      <w:szCs w:val="24"/>
      <w:lang w:val="x-none" w:eastAsia="ar-SA"/>
    </w:rPr>
  </w:style>
  <w:style w:type="paragraph" w:styleId="Zwykytekst">
    <w:name w:val="Plain Text"/>
    <w:basedOn w:val="Normalny"/>
    <w:link w:val="ZwykytekstZnak"/>
    <w:rsid w:val="00975475"/>
    <w:rPr>
      <w:rFonts w:ascii="Courier New" w:hAnsi="Courier New"/>
      <w:sz w:val="20"/>
      <w:szCs w:val="20"/>
      <w:lang w:val="x-none"/>
    </w:rPr>
  </w:style>
  <w:style w:type="character" w:customStyle="1" w:styleId="ZwykytekstZnak">
    <w:name w:val="Zwykły tekst Znak"/>
    <w:basedOn w:val="Domylnaczcionkaakapitu"/>
    <w:link w:val="Zwykytekst"/>
    <w:rsid w:val="00975475"/>
    <w:rPr>
      <w:rFonts w:ascii="Courier New" w:eastAsia="Times New Roman" w:hAnsi="Courier New" w:cs="Times New Roman"/>
      <w:sz w:val="20"/>
      <w:szCs w:val="20"/>
      <w:lang w:val="x-none" w:eastAsia="ar-SA"/>
    </w:rPr>
  </w:style>
  <w:style w:type="paragraph" w:styleId="Akapitzlist">
    <w:name w:val="List Paragraph"/>
    <w:aliases w:val="CW_Lista,wypunktowanie,&gt;&gt;&gt; Akapit &gt; lista / 1 st. [ctrl + num 6]  2-3 st. [tab],ps_akapit_z_lista,Podsis rysunku,Akapit z listą numerowaną,lp1,Bullet List,FooterText,numbered,Paragraphe de liste1,列出段落,Akapit z listą2"/>
    <w:basedOn w:val="Normalny"/>
    <w:uiPriority w:val="34"/>
    <w:qFormat/>
    <w:rsid w:val="00975475"/>
    <w:pPr>
      <w:ind w:left="708"/>
    </w:pPr>
  </w:style>
  <w:style w:type="character" w:customStyle="1" w:styleId="Nierozpoznanawzmianka1">
    <w:name w:val="Nierozpoznana wzmianka1"/>
    <w:uiPriority w:val="99"/>
    <w:semiHidden/>
    <w:unhideWhenUsed/>
    <w:rsid w:val="00975475"/>
    <w:rPr>
      <w:color w:val="605E5C"/>
      <w:shd w:val="clear" w:color="auto" w:fill="E1DFDD"/>
    </w:rPr>
  </w:style>
  <w:style w:type="character" w:styleId="Uwydatnienie">
    <w:name w:val="Emphasis"/>
    <w:uiPriority w:val="20"/>
    <w:qFormat/>
    <w:rsid w:val="00975475"/>
    <w:rPr>
      <w:i/>
      <w:iCs/>
    </w:rPr>
  </w:style>
  <w:style w:type="character" w:customStyle="1" w:styleId="highlight">
    <w:name w:val="highlight"/>
    <w:rsid w:val="00975475"/>
  </w:style>
  <w:style w:type="character" w:customStyle="1" w:styleId="footnote">
    <w:name w:val="footnote"/>
    <w:rsid w:val="00975475"/>
  </w:style>
  <w:style w:type="character" w:customStyle="1" w:styleId="articletitle">
    <w:name w:val="articletitle"/>
    <w:rsid w:val="00975475"/>
  </w:style>
  <w:style w:type="table" w:styleId="Tabela-SieWeb2">
    <w:name w:val="Table Web 2"/>
    <w:basedOn w:val="Standardowy"/>
    <w:rsid w:val="00975475"/>
    <w:pPr>
      <w:suppressAutoHyphens/>
      <w:spacing w:after="0" w:line="240" w:lineRule="auto"/>
    </w:pPr>
    <w:rPr>
      <w:rFonts w:ascii="Times New Roman" w:eastAsia="Times New Roman" w:hAnsi="Times New Roman" w:cs="Times New Roman"/>
      <w:sz w:val="20"/>
      <w:szCs w:val="20"/>
      <w:lang w:eastAsia="pl-P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ieWeb3">
    <w:name w:val="Table Web 3"/>
    <w:basedOn w:val="Standardowy"/>
    <w:rsid w:val="00975475"/>
    <w:pPr>
      <w:suppressAutoHyphens/>
      <w:spacing w:after="0" w:line="240" w:lineRule="auto"/>
    </w:pPr>
    <w:rPr>
      <w:rFonts w:ascii="Times New Roman" w:eastAsia="Times New Roman" w:hAnsi="Times New Roman" w:cs="Times New Roman"/>
      <w:sz w:val="20"/>
      <w:szCs w:val="20"/>
      <w:lang w:eastAsia="pl-P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Prosty2">
    <w:name w:val="Table Simple 2"/>
    <w:basedOn w:val="Standardowy"/>
    <w:rsid w:val="00975475"/>
    <w:pPr>
      <w:suppressAutoHyphens/>
      <w:spacing w:after="0" w:line="240" w:lineRule="auto"/>
    </w:pPr>
    <w:rPr>
      <w:rFonts w:ascii="Times New Roman" w:eastAsia="Times New Roman" w:hAnsi="Times New Roman" w:cs="Times New Roman"/>
      <w:sz w:val="20"/>
      <w:szCs w:val="20"/>
      <w:lang w:eastAsia="pl-P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osty3">
    <w:name w:val="Table Simple 3"/>
    <w:basedOn w:val="Standardowy"/>
    <w:rsid w:val="00975475"/>
    <w:pPr>
      <w:suppressAutoHyphens/>
      <w:spacing w:after="0" w:line="240" w:lineRule="auto"/>
    </w:pPr>
    <w:rPr>
      <w:rFonts w:ascii="Times New Roman" w:eastAsia="Times New Roman" w:hAnsi="Times New Roman" w:cs="Times New Roman"/>
      <w:sz w:val="20"/>
      <w:szCs w:val="20"/>
      <w:lang w:eastAsia="pl-P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atka2">
    <w:name w:val="Table Grid 2"/>
    <w:basedOn w:val="Standardowy"/>
    <w:rsid w:val="00975475"/>
    <w:pPr>
      <w:suppressAutoHyphens/>
      <w:spacing w:after="0" w:line="240" w:lineRule="auto"/>
    </w:pPr>
    <w:rPr>
      <w:rFonts w:ascii="Times New Roman" w:eastAsia="Times New Roman" w:hAnsi="Times New Roman" w:cs="Times New Roman"/>
      <w:sz w:val="20"/>
      <w:szCs w:val="20"/>
      <w:lang w:eastAsia="pl-P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Nierozpoznanawzmianka2">
    <w:name w:val="Nierozpoznana wzmianka2"/>
    <w:basedOn w:val="Domylnaczcionkaakapitu"/>
    <w:uiPriority w:val="99"/>
    <w:semiHidden/>
    <w:unhideWhenUsed/>
    <w:rsid w:val="004A37D5"/>
    <w:rPr>
      <w:color w:val="605E5C"/>
      <w:shd w:val="clear" w:color="auto" w:fill="E1DFDD"/>
    </w:rPr>
  </w:style>
  <w:style w:type="character" w:customStyle="1" w:styleId="Normalny1">
    <w:name w:val="Normalny1"/>
    <w:basedOn w:val="Domylnaczcionkaakapitu"/>
    <w:rsid w:val="001D1234"/>
  </w:style>
  <w:style w:type="character" w:customStyle="1" w:styleId="hgkelc">
    <w:name w:val="hgkelc"/>
    <w:basedOn w:val="Domylnaczcionkaakapitu"/>
    <w:rsid w:val="00576C75"/>
  </w:style>
  <w:style w:type="character" w:customStyle="1" w:styleId="ui-provider">
    <w:name w:val="ui-provider"/>
    <w:basedOn w:val="Domylnaczcionkaakapitu"/>
    <w:rsid w:val="00EA0F16"/>
  </w:style>
  <w:style w:type="character" w:customStyle="1" w:styleId="Nagwek5Znak">
    <w:name w:val="Nagłówek 5 Znak"/>
    <w:basedOn w:val="Domylnaczcionkaakapitu"/>
    <w:link w:val="Nagwek5"/>
    <w:uiPriority w:val="9"/>
    <w:rsid w:val="00D54385"/>
    <w:rPr>
      <w:rFonts w:asciiTheme="majorHAnsi" w:eastAsiaTheme="majorEastAsia" w:hAnsiTheme="majorHAnsi" w:cstheme="majorBidi"/>
      <w:color w:val="2E74B5" w:themeColor="accent1" w:themeShade="BF"/>
      <w:sz w:val="24"/>
      <w:szCs w:val="24"/>
      <w:lang w:eastAsia="ar-SA"/>
    </w:rPr>
  </w:style>
  <w:style w:type="paragraph" w:styleId="Lista">
    <w:name w:val="List"/>
    <w:basedOn w:val="Normalny"/>
    <w:uiPriority w:val="99"/>
    <w:unhideWhenUsed/>
    <w:rsid w:val="00D54385"/>
    <w:pPr>
      <w:ind w:left="283" w:hanging="283"/>
      <w:contextualSpacing/>
    </w:pPr>
  </w:style>
  <w:style w:type="paragraph" w:styleId="Lista2">
    <w:name w:val="List 2"/>
    <w:basedOn w:val="Normalny"/>
    <w:uiPriority w:val="99"/>
    <w:unhideWhenUsed/>
    <w:rsid w:val="00D54385"/>
    <w:pPr>
      <w:ind w:left="566" w:hanging="283"/>
      <w:contextualSpacing/>
    </w:pPr>
  </w:style>
  <w:style w:type="paragraph" w:styleId="Lista3">
    <w:name w:val="List 3"/>
    <w:basedOn w:val="Normalny"/>
    <w:uiPriority w:val="99"/>
    <w:unhideWhenUsed/>
    <w:rsid w:val="00D54385"/>
    <w:pPr>
      <w:ind w:left="849" w:hanging="283"/>
      <w:contextualSpacing/>
    </w:pPr>
  </w:style>
  <w:style w:type="paragraph" w:styleId="Lista4">
    <w:name w:val="List 4"/>
    <w:basedOn w:val="Normalny"/>
    <w:uiPriority w:val="99"/>
    <w:unhideWhenUsed/>
    <w:rsid w:val="00D54385"/>
    <w:pPr>
      <w:ind w:left="1132" w:hanging="283"/>
      <w:contextualSpacing/>
    </w:pPr>
  </w:style>
  <w:style w:type="paragraph" w:styleId="Listapunktowana3">
    <w:name w:val="List Bullet 3"/>
    <w:basedOn w:val="Normalny"/>
    <w:uiPriority w:val="99"/>
    <w:unhideWhenUsed/>
    <w:rsid w:val="00D54385"/>
    <w:pPr>
      <w:numPr>
        <w:numId w:val="34"/>
      </w:numPr>
      <w:contextualSpacing/>
    </w:pPr>
  </w:style>
  <w:style w:type="paragraph" w:styleId="Tytu">
    <w:name w:val="Title"/>
    <w:basedOn w:val="Normalny"/>
    <w:next w:val="Normalny"/>
    <w:link w:val="TytuZnak"/>
    <w:uiPriority w:val="10"/>
    <w:qFormat/>
    <w:rsid w:val="00D54385"/>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54385"/>
    <w:rPr>
      <w:rFonts w:asciiTheme="majorHAnsi" w:eastAsiaTheme="majorEastAsia" w:hAnsiTheme="majorHAnsi" w:cstheme="majorBidi"/>
      <w:spacing w:val="-10"/>
      <w:kern w:val="28"/>
      <w:sz w:val="56"/>
      <w:szCs w:val="56"/>
      <w:lang w:eastAsia="ar-SA"/>
    </w:rPr>
  </w:style>
  <w:style w:type="paragraph" w:styleId="Podtytu">
    <w:name w:val="Subtitle"/>
    <w:basedOn w:val="Normalny"/>
    <w:next w:val="Normalny"/>
    <w:link w:val="PodtytuZnak"/>
    <w:uiPriority w:val="11"/>
    <w:qFormat/>
    <w:rsid w:val="00D5438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D54385"/>
    <w:rPr>
      <w:rFonts w:eastAsiaTheme="minorEastAsia"/>
      <w:color w:val="5A5A5A" w:themeColor="text1" w:themeTint="A5"/>
      <w:spacing w:val="15"/>
      <w:lang w:eastAsia="ar-SA"/>
    </w:rPr>
  </w:style>
  <w:style w:type="paragraph" w:styleId="Tekstpodstawowyzwciciem2">
    <w:name w:val="Body Text First Indent 2"/>
    <w:basedOn w:val="Tekstpodstawowywcity"/>
    <w:link w:val="Tekstpodstawowyzwciciem2Znak"/>
    <w:uiPriority w:val="99"/>
    <w:unhideWhenUsed/>
    <w:rsid w:val="00D54385"/>
    <w:pPr>
      <w:ind w:left="360" w:firstLine="360"/>
    </w:pPr>
  </w:style>
  <w:style w:type="character" w:customStyle="1" w:styleId="Tekstpodstawowyzwciciem2Znak">
    <w:name w:val="Tekst podstawowy z wcięciem 2 Znak"/>
    <w:basedOn w:val="TekstpodstawowywcityZnak"/>
    <w:link w:val="Tekstpodstawowyzwciciem2"/>
    <w:uiPriority w:val="99"/>
    <w:rsid w:val="00D54385"/>
    <w:rPr>
      <w:rFonts w:ascii="Times New Roman" w:eastAsia="Times New Roman" w:hAnsi="Times New Roman" w:cs="Times New Roman"/>
      <w:sz w:val="24"/>
      <w:szCs w:val="24"/>
      <w:lang w:eastAsia="ar-SA"/>
    </w:rPr>
  </w:style>
  <w:style w:type="paragraph" w:styleId="Nagwekspisutreci">
    <w:name w:val="TOC Heading"/>
    <w:basedOn w:val="Nagwek1"/>
    <w:next w:val="Normalny"/>
    <w:uiPriority w:val="39"/>
    <w:unhideWhenUsed/>
    <w:qFormat/>
    <w:rsid w:val="002C323E"/>
    <w:pPr>
      <w:keepLines/>
      <w:tabs>
        <w:tab w:val="clear" w:pos="284"/>
        <w:tab w:val="clear" w:pos="993"/>
      </w:tabs>
      <w:suppressAutoHyphens w:val="0"/>
      <w:spacing w:before="240" w:after="0" w:line="259" w:lineRule="auto"/>
      <w:ind w:left="0" w:firstLine="0"/>
      <w:jc w:val="left"/>
      <w:outlineLvl w:val="9"/>
    </w:pPr>
    <w:rPr>
      <w:rFonts w:asciiTheme="majorHAnsi" w:eastAsiaTheme="majorEastAsia" w:hAnsiTheme="majorHAnsi" w:cstheme="majorBidi"/>
      <w:b w:val="0"/>
      <w:color w:val="2E74B5" w:themeColor="accent1" w:themeShade="BF"/>
      <w:sz w:val="32"/>
      <w:szCs w:val="32"/>
      <w:lang w:eastAsia="pl-PL"/>
    </w:rPr>
  </w:style>
  <w:style w:type="paragraph" w:styleId="Spistreci2">
    <w:name w:val="toc 2"/>
    <w:basedOn w:val="Normalny"/>
    <w:next w:val="Normalny"/>
    <w:autoRedefine/>
    <w:uiPriority w:val="39"/>
    <w:unhideWhenUsed/>
    <w:rsid w:val="00BC0B13"/>
    <w:pPr>
      <w:shd w:val="clear" w:color="auto" w:fill="F2F2F2" w:themeFill="background1" w:themeFillShade="F2"/>
      <w:tabs>
        <w:tab w:val="left" w:pos="660"/>
        <w:tab w:val="right" w:pos="10206"/>
      </w:tabs>
      <w:spacing w:after="100"/>
      <w:ind w:left="709" w:hanging="469"/>
      <w:jc w:val="both"/>
    </w:pPr>
  </w:style>
  <w:style w:type="character" w:styleId="Nierozpoznanawzmianka">
    <w:name w:val="Unresolved Mention"/>
    <w:basedOn w:val="Domylnaczcionkaakapitu"/>
    <w:uiPriority w:val="99"/>
    <w:semiHidden/>
    <w:unhideWhenUsed/>
    <w:rsid w:val="000414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3073">
      <w:bodyDiv w:val="1"/>
      <w:marLeft w:val="0"/>
      <w:marRight w:val="0"/>
      <w:marTop w:val="0"/>
      <w:marBottom w:val="0"/>
      <w:divBdr>
        <w:top w:val="none" w:sz="0" w:space="0" w:color="auto"/>
        <w:left w:val="none" w:sz="0" w:space="0" w:color="auto"/>
        <w:bottom w:val="none" w:sz="0" w:space="0" w:color="auto"/>
        <w:right w:val="none" w:sz="0" w:space="0" w:color="auto"/>
      </w:divBdr>
    </w:div>
    <w:div w:id="289362426">
      <w:bodyDiv w:val="1"/>
      <w:marLeft w:val="0"/>
      <w:marRight w:val="0"/>
      <w:marTop w:val="0"/>
      <w:marBottom w:val="0"/>
      <w:divBdr>
        <w:top w:val="none" w:sz="0" w:space="0" w:color="auto"/>
        <w:left w:val="none" w:sz="0" w:space="0" w:color="auto"/>
        <w:bottom w:val="none" w:sz="0" w:space="0" w:color="auto"/>
        <w:right w:val="none" w:sz="0" w:space="0" w:color="auto"/>
      </w:divBdr>
    </w:div>
    <w:div w:id="299531265">
      <w:bodyDiv w:val="1"/>
      <w:marLeft w:val="0"/>
      <w:marRight w:val="0"/>
      <w:marTop w:val="0"/>
      <w:marBottom w:val="0"/>
      <w:divBdr>
        <w:top w:val="none" w:sz="0" w:space="0" w:color="auto"/>
        <w:left w:val="none" w:sz="0" w:space="0" w:color="auto"/>
        <w:bottom w:val="none" w:sz="0" w:space="0" w:color="auto"/>
        <w:right w:val="none" w:sz="0" w:space="0" w:color="auto"/>
      </w:divBdr>
    </w:div>
    <w:div w:id="322513272">
      <w:bodyDiv w:val="1"/>
      <w:marLeft w:val="0"/>
      <w:marRight w:val="0"/>
      <w:marTop w:val="0"/>
      <w:marBottom w:val="0"/>
      <w:divBdr>
        <w:top w:val="none" w:sz="0" w:space="0" w:color="auto"/>
        <w:left w:val="none" w:sz="0" w:space="0" w:color="auto"/>
        <w:bottom w:val="none" w:sz="0" w:space="0" w:color="auto"/>
        <w:right w:val="none" w:sz="0" w:space="0" w:color="auto"/>
      </w:divBdr>
    </w:div>
    <w:div w:id="344215157">
      <w:bodyDiv w:val="1"/>
      <w:marLeft w:val="0"/>
      <w:marRight w:val="0"/>
      <w:marTop w:val="0"/>
      <w:marBottom w:val="0"/>
      <w:divBdr>
        <w:top w:val="none" w:sz="0" w:space="0" w:color="auto"/>
        <w:left w:val="none" w:sz="0" w:space="0" w:color="auto"/>
        <w:bottom w:val="none" w:sz="0" w:space="0" w:color="auto"/>
        <w:right w:val="none" w:sz="0" w:space="0" w:color="auto"/>
      </w:divBdr>
    </w:div>
    <w:div w:id="455684365">
      <w:bodyDiv w:val="1"/>
      <w:marLeft w:val="0"/>
      <w:marRight w:val="0"/>
      <w:marTop w:val="0"/>
      <w:marBottom w:val="0"/>
      <w:divBdr>
        <w:top w:val="none" w:sz="0" w:space="0" w:color="auto"/>
        <w:left w:val="none" w:sz="0" w:space="0" w:color="auto"/>
        <w:bottom w:val="none" w:sz="0" w:space="0" w:color="auto"/>
        <w:right w:val="none" w:sz="0" w:space="0" w:color="auto"/>
      </w:divBdr>
    </w:div>
    <w:div w:id="493691508">
      <w:bodyDiv w:val="1"/>
      <w:marLeft w:val="0"/>
      <w:marRight w:val="0"/>
      <w:marTop w:val="0"/>
      <w:marBottom w:val="0"/>
      <w:divBdr>
        <w:top w:val="none" w:sz="0" w:space="0" w:color="auto"/>
        <w:left w:val="none" w:sz="0" w:space="0" w:color="auto"/>
        <w:bottom w:val="none" w:sz="0" w:space="0" w:color="auto"/>
        <w:right w:val="none" w:sz="0" w:space="0" w:color="auto"/>
      </w:divBdr>
    </w:div>
    <w:div w:id="695810427">
      <w:bodyDiv w:val="1"/>
      <w:marLeft w:val="0"/>
      <w:marRight w:val="0"/>
      <w:marTop w:val="0"/>
      <w:marBottom w:val="0"/>
      <w:divBdr>
        <w:top w:val="none" w:sz="0" w:space="0" w:color="auto"/>
        <w:left w:val="none" w:sz="0" w:space="0" w:color="auto"/>
        <w:bottom w:val="none" w:sz="0" w:space="0" w:color="auto"/>
        <w:right w:val="none" w:sz="0" w:space="0" w:color="auto"/>
      </w:divBdr>
    </w:div>
    <w:div w:id="901914333">
      <w:bodyDiv w:val="1"/>
      <w:marLeft w:val="0"/>
      <w:marRight w:val="0"/>
      <w:marTop w:val="0"/>
      <w:marBottom w:val="0"/>
      <w:divBdr>
        <w:top w:val="none" w:sz="0" w:space="0" w:color="auto"/>
        <w:left w:val="none" w:sz="0" w:space="0" w:color="auto"/>
        <w:bottom w:val="none" w:sz="0" w:space="0" w:color="auto"/>
        <w:right w:val="none" w:sz="0" w:space="0" w:color="auto"/>
      </w:divBdr>
    </w:div>
    <w:div w:id="978807618">
      <w:bodyDiv w:val="1"/>
      <w:marLeft w:val="0"/>
      <w:marRight w:val="0"/>
      <w:marTop w:val="0"/>
      <w:marBottom w:val="0"/>
      <w:divBdr>
        <w:top w:val="none" w:sz="0" w:space="0" w:color="auto"/>
        <w:left w:val="none" w:sz="0" w:space="0" w:color="auto"/>
        <w:bottom w:val="none" w:sz="0" w:space="0" w:color="auto"/>
        <w:right w:val="none" w:sz="0" w:space="0" w:color="auto"/>
      </w:divBdr>
    </w:div>
    <w:div w:id="1006595599">
      <w:bodyDiv w:val="1"/>
      <w:marLeft w:val="0"/>
      <w:marRight w:val="0"/>
      <w:marTop w:val="0"/>
      <w:marBottom w:val="0"/>
      <w:divBdr>
        <w:top w:val="none" w:sz="0" w:space="0" w:color="auto"/>
        <w:left w:val="none" w:sz="0" w:space="0" w:color="auto"/>
        <w:bottom w:val="none" w:sz="0" w:space="0" w:color="auto"/>
        <w:right w:val="none" w:sz="0" w:space="0" w:color="auto"/>
      </w:divBdr>
    </w:div>
    <w:div w:id="1100222545">
      <w:bodyDiv w:val="1"/>
      <w:marLeft w:val="0"/>
      <w:marRight w:val="0"/>
      <w:marTop w:val="0"/>
      <w:marBottom w:val="0"/>
      <w:divBdr>
        <w:top w:val="none" w:sz="0" w:space="0" w:color="auto"/>
        <w:left w:val="none" w:sz="0" w:space="0" w:color="auto"/>
        <w:bottom w:val="none" w:sz="0" w:space="0" w:color="auto"/>
        <w:right w:val="none" w:sz="0" w:space="0" w:color="auto"/>
      </w:divBdr>
    </w:div>
    <w:div w:id="1225020254">
      <w:bodyDiv w:val="1"/>
      <w:marLeft w:val="0"/>
      <w:marRight w:val="0"/>
      <w:marTop w:val="0"/>
      <w:marBottom w:val="0"/>
      <w:divBdr>
        <w:top w:val="none" w:sz="0" w:space="0" w:color="auto"/>
        <w:left w:val="none" w:sz="0" w:space="0" w:color="auto"/>
        <w:bottom w:val="none" w:sz="0" w:space="0" w:color="auto"/>
        <w:right w:val="none" w:sz="0" w:space="0" w:color="auto"/>
      </w:divBdr>
    </w:div>
    <w:div w:id="1274897855">
      <w:bodyDiv w:val="1"/>
      <w:marLeft w:val="0"/>
      <w:marRight w:val="0"/>
      <w:marTop w:val="0"/>
      <w:marBottom w:val="0"/>
      <w:divBdr>
        <w:top w:val="none" w:sz="0" w:space="0" w:color="auto"/>
        <w:left w:val="none" w:sz="0" w:space="0" w:color="auto"/>
        <w:bottom w:val="none" w:sz="0" w:space="0" w:color="auto"/>
        <w:right w:val="none" w:sz="0" w:space="0" w:color="auto"/>
      </w:divBdr>
    </w:div>
    <w:div w:id="1285428110">
      <w:bodyDiv w:val="1"/>
      <w:marLeft w:val="0"/>
      <w:marRight w:val="0"/>
      <w:marTop w:val="0"/>
      <w:marBottom w:val="0"/>
      <w:divBdr>
        <w:top w:val="none" w:sz="0" w:space="0" w:color="auto"/>
        <w:left w:val="none" w:sz="0" w:space="0" w:color="auto"/>
        <w:bottom w:val="none" w:sz="0" w:space="0" w:color="auto"/>
        <w:right w:val="none" w:sz="0" w:space="0" w:color="auto"/>
      </w:divBdr>
    </w:div>
    <w:div w:id="1429233263">
      <w:bodyDiv w:val="1"/>
      <w:marLeft w:val="0"/>
      <w:marRight w:val="0"/>
      <w:marTop w:val="0"/>
      <w:marBottom w:val="0"/>
      <w:divBdr>
        <w:top w:val="none" w:sz="0" w:space="0" w:color="auto"/>
        <w:left w:val="none" w:sz="0" w:space="0" w:color="auto"/>
        <w:bottom w:val="none" w:sz="0" w:space="0" w:color="auto"/>
        <w:right w:val="none" w:sz="0" w:space="0" w:color="auto"/>
      </w:divBdr>
    </w:div>
    <w:div w:id="1525047396">
      <w:bodyDiv w:val="1"/>
      <w:marLeft w:val="0"/>
      <w:marRight w:val="0"/>
      <w:marTop w:val="0"/>
      <w:marBottom w:val="0"/>
      <w:divBdr>
        <w:top w:val="none" w:sz="0" w:space="0" w:color="auto"/>
        <w:left w:val="none" w:sz="0" w:space="0" w:color="auto"/>
        <w:bottom w:val="none" w:sz="0" w:space="0" w:color="auto"/>
        <w:right w:val="none" w:sz="0" w:space="0" w:color="auto"/>
      </w:divBdr>
    </w:div>
    <w:div w:id="1652901329">
      <w:bodyDiv w:val="1"/>
      <w:marLeft w:val="0"/>
      <w:marRight w:val="0"/>
      <w:marTop w:val="0"/>
      <w:marBottom w:val="0"/>
      <w:divBdr>
        <w:top w:val="none" w:sz="0" w:space="0" w:color="auto"/>
        <w:left w:val="none" w:sz="0" w:space="0" w:color="auto"/>
        <w:bottom w:val="none" w:sz="0" w:space="0" w:color="auto"/>
        <w:right w:val="none" w:sz="0" w:space="0" w:color="auto"/>
      </w:divBdr>
    </w:div>
    <w:div w:id="1748186626">
      <w:bodyDiv w:val="1"/>
      <w:marLeft w:val="0"/>
      <w:marRight w:val="0"/>
      <w:marTop w:val="0"/>
      <w:marBottom w:val="0"/>
      <w:divBdr>
        <w:top w:val="none" w:sz="0" w:space="0" w:color="auto"/>
        <w:left w:val="none" w:sz="0" w:space="0" w:color="auto"/>
        <w:bottom w:val="none" w:sz="0" w:space="0" w:color="auto"/>
        <w:right w:val="none" w:sz="0" w:space="0" w:color="auto"/>
      </w:divBdr>
    </w:div>
    <w:div w:id="1873641402">
      <w:bodyDiv w:val="1"/>
      <w:marLeft w:val="0"/>
      <w:marRight w:val="0"/>
      <w:marTop w:val="0"/>
      <w:marBottom w:val="0"/>
      <w:divBdr>
        <w:top w:val="none" w:sz="0" w:space="0" w:color="auto"/>
        <w:left w:val="none" w:sz="0" w:space="0" w:color="auto"/>
        <w:bottom w:val="none" w:sz="0" w:space="0" w:color="auto"/>
        <w:right w:val="none" w:sz="0" w:space="0" w:color="auto"/>
      </w:divBdr>
    </w:div>
    <w:div w:id="1893538775">
      <w:bodyDiv w:val="1"/>
      <w:marLeft w:val="0"/>
      <w:marRight w:val="0"/>
      <w:marTop w:val="0"/>
      <w:marBottom w:val="0"/>
      <w:divBdr>
        <w:top w:val="none" w:sz="0" w:space="0" w:color="auto"/>
        <w:left w:val="none" w:sz="0" w:space="0" w:color="auto"/>
        <w:bottom w:val="none" w:sz="0" w:space="0" w:color="auto"/>
        <w:right w:val="none" w:sz="0" w:space="0" w:color="auto"/>
      </w:divBdr>
    </w:div>
    <w:div w:id="1928344272">
      <w:bodyDiv w:val="1"/>
      <w:marLeft w:val="0"/>
      <w:marRight w:val="0"/>
      <w:marTop w:val="0"/>
      <w:marBottom w:val="0"/>
      <w:divBdr>
        <w:top w:val="none" w:sz="0" w:space="0" w:color="auto"/>
        <w:left w:val="none" w:sz="0" w:space="0" w:color="auto"/>
        <w:bottom w:val="none" w:sz="0" w:space="0" w:color="auto"/>
        <w:right w:val="none" w:sz="0" w:space="0" w:color="auto"/>
      </w:divBdr>
    </w:div>
    <w:div w:id="1931503723">
      <w:bodyDiv w:val="1"/>
      <w:marLeft w:val="0"/>
      <w:marRight w:val="0"/>
      <w:marTop w:val="0"/>
      <w:marBottom w:val="0"/>
      <w:divBdr>
        <w:top w:val="none" w:sz="0" w:space="0" w:color="auto"/>
        <w:left w:val="none" w:sz="0" w:space="0" w:color="auto"/>
        <w:bottom w:val="none" w:sz="0" w:space="0" w:color="auto"/>
        <w:right w:val="none" w:sz="0" w:space="0" w:color="auto"/>
      </w:divBdr>
    </w:div>
    <w:div w:id="1986740061">
      <w:bodyDiv w:val="1"/>
      <w:marLeft w:val="0"/>
      <w:marRight w:val="0"/>
      <w:marTop w:val="0"/>
      <w:marBottom w:val="0"/>
      <w:divBdr>
        <w:top w:val="none" w:sz="0" w:space="0" w:color="auto"/>
        <w:left w:val="none" w:sz="0" w:space="0" w:color="auto"/>
        <w:bottom w:val="none" w:sz="0" w:space="0" w:color="auto"/>
        <w:right w:val="none" w:sz="0" w:space="0" w:color="auto"/>
      </w:divBdr>
    </w:div>
    <w:div w:id="2023045909">
      <w:bodyDiv w:val="1"/>
      <w:marLeft w:val="0"/>
      <w:marRight w:val="0"/>
      <w:marTop w:val="0"/>
      <w:marBottom w:val="0"/>
      <w:divBdr>
        <w:top w:val="none" w:sz="0" w:space="0" w:color="auto"/>
        <w:left w:val="none" w:sz="0" w:space="0" w:color="auto"/>
        <w:bottom w:val="none" w:sz="0" w:space="0" w:color="auto"/>
        <w:right w:val="none" w:sz="0" w:space="0" w:color="auto"/>
      </w:divBdr>
    </w:div>
    <w:div w:id="2023971612">
      <w:bodyDiv w:val="1"/>
      <w:marLeft w:val="0"/>
      <w:marRight w:val="0"/>
      <w:marTop w:val="0"/>
      <w:marBottom w:val="0"/>
      <w:divBdr>
        <w:top w:val="none" w:sz="0" w:space="0" w:color="auto"/>
        <w:left w:val="none" w:sz="0" w:space="0" w:color="auto"/>
        <w:bottom w:val="none" w:sz="0" w:space="0" w:color="auto"/>
        <w:right w:val="none" w:sz="0" w:space="0" w:color="auto"/>
      </w:divBdr>
    </w:div>
    <w:div w:id="205882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wk@platformazakupow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amowienia@uni.opole.pl" TargetMode="External"/><Relationship Id="rId4" Type="http://schemas.openxmlformats.org/officeDocument/2006/relationships/settings" Target="settings.xml"/><Relationship Id="rId9" Type="http://schemas.openxmlformats.org/officeDocument/2006/relationships/hyperlink" Target="mailto:zamowienia@uni.opole.p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88114-1D1A-49D4-9495-44609C9D9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25</Pages>
  <Words>8415</Words>
  <Characters>50494</Characters>
  <Application>Microsoft Office Word</Application>
  <DocSecurity>0</DocSecurity>
  <Lines>420</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Tęgosik</dc:creator>
  <cp:keywords/>
  <dc:description/>
  <cp:lastModifiedBy>Iwona Kupiec</cp:lastModifiedBy>
  <cp:revision>40</cp:revision>
  <cp:lastPrinted>2025-04-11T09:21:00Z</cp:lastPrinted>
  <dcterms:created xsi:type="dcterms:W3CDTF">2024-06-06T05:22:00Z</dcterms:created>
  <dcterms:modified xsi:type="dcterms:W3CDTF">2025-04-28T08:20:00Z</dcterms:modified>
</cp:coreProperties>
</file>