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EF34" w14:textId="77777777" w:rsidR="00440EB9" w:rsidRDefault="00440EB9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</w:p>
    <w:p w14:paraId="555A0DFC" w14:textId="54A4AC97" w:rsidR="00493884" w:rsidRPr="00606715" w:rsidRDefault="00440EB9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</w:t>
      </w:r>
    </w:p>
    <w:p w14:paraId="31B82A09" w14:textId="77777777" w:rsidR="003D4697" w:rsidRPr="00606715" w:rsidRDefault="000107E5" w:rsidP="00606715">
      <w:pPr>
        <w:pStyle w:val="Tytu"/>
        <w:spacing w:after="60" w:line="271" w:lineRule="auto"/>
        <w:jc w:val="both"/>
        <w:rPr>
          <w:rFonts w:ascii="Arial" w:hAnsi="Arial" w:cs="Arial"/>
          <w:b w:val="0"/>
          <w:sz w:val="22"/>
          <w:szCs w:val="22"/>
        </w:rPr>
      </w:pPr>
      <w:r w:rsidRPr="00606715">
        <w:rPr>
          <w:rFonts w:ascii="Arial" w:hAnsi="Arial" w:cs="Arial"/>
          <w:b w:val="0"/>
          <w:sz w:val="22"/>
          <w:szCs w:val="22"/>
        </w:rPr>
        <w:br/>
      </w:r>
      <w:r w:rsidR="0001057D" w:rsidRPr="00606715">
        <w:rPr>
          <w:rFonts w:ascii="Arial" w:hAnsi="Arial" w:cs="Arial"/>
          <w:b w:val="0"/>
          <w:sz w:val="22"/>
          <w:szCs w:val="22"/>
        </w:rPr>
        <w:t>zawarta w dniu</w:t>
      </w:r>
      <w:r w:rsidR="00FC5360" w:rsidRPr="00606715">
        <w:rPr>
          <w:rFonts w:ascii="Arial" w:hAnsi="Arial" w:cs="Arial"/>
          <w:b w:val="0"/>
          <w:sz w:val="22"/>
          <w:szCs w:val="22"/>
        </w:rPr>
        <w:t xml:space="preserve"> </w:t>
      </w:r>
      <w:r w:rsidR="00B91FAD" w:rsidRPr="00606715">
        <w:rPr>
          <w:rFonts w:ascii="Arial" w:hAnsi="Arial" w:cs="Arial"/>
          <w:b w:val="0"/>
          <w:sz w:val="22"/>
          <w:szCs w:val="22"/>
        </w:rPr>
        <w:t xml:space="preserve">………………….. </w:t>
      </w:r>
      <w:r w:rsidR="003D4697" w:rsidRPr="00606715">
        <w:rPr>
          <w:rFonts w:ascii="Arial" w:hAnsi="Arial" w:cs="Arial"/>
          <w:b w:val="0"/>
          <w:sz w:val="22"/>
          <w:szCs w:val="22"/>
        </w:rPr>
        <w:t>we Wrocławiu pomiędzy:</w:t>
      </w:r>
    </w:p>
    <w:p w14:paraId="78F98077" w14:textId="77777777" w:rsidR="00F34853" w:rsidRPr="00F6497A" w:rsidRDefault="00F34853" w:rsidP="00F34853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F6497A">
        <w:rPr>
          <w:rFonts w:ascii="Arial" w:hAnsi="Arial" w:cs="Arial"/>
          <w:b/>
          <w:bCs/>
          <w:sz w:val="22"/>
          <w:szCs w:val="22"/>
        </w:rPr>
        <w:t xml:space="preserve">Inwestycje Dolnośląskie Spółka z ograniczoną odpowiedzialnością </w:t>
      </w:r>
    </w:p>
    <w:p w14:paraId="16C24D0B" w14:textId="77777777" w:rsidR="00F34853" w:rsidRPr="00F34853" w:rsidRDefault="00F34853" w:rsidP="00F3485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>(poprzednia nazwa: „Nowy Szpital Wojewódzki” Spółka z ograniczoną odpowiedzialnością)</w:t>
      </w:r>
    </w:p>
    <w:p w14:paraId="3712638E" w14:textId="77777777" w:rsidR="00F34853" w:rsidRPr="00F34853" w:rsidRDefault="00F34853" w:rsidP="00F3485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>z siedzibą: ul. Igielna 13, 50-117 Wrocław, wpisaną do rejestru przedsiębiorców prowadzonego przez Sąd Rejonowy dla Wrocławia-Fabrycznej we Wrocławiu, VI Wydział Gospodarczy Krajowego Rejestru Sądowego pod numerem KRS: 0000353252; wysokość kapitału zakładowego: 319 752 000 zł, REGON: 021173201, NIP: 8971759068,</w:t>
      </w:r>
    </w:p>
    <w:p w14:paraId="57822024" w14:textId="77777777" w:rsidR="00F34853" w:rsidRPr="003755A0" w:rsidRDefault="00F34853" w:rsidP="00F34853">
      <w:pPr>
        <w:pStyle w:val="Tekstpodstawowy3"/>
        <w:spacing w:after="60"/>
        <w:rPr>
          <w:rFonts w:ascii="Arial" w:hAnsi="Arial" w:cs="Arial"/>
          <w:szCs w:val="22"/>
        </w:rPr>
      </w:pPr>
      <w:r w:rsidRPr="003755A0">
        <w:rPr>
          <w:rFonts w:ascii="Arial" w:hAnsi="Arial" w:cs="Arial"/>
          <w:szCs w:val="22"/>
        </w:rPr>
        <w:t>reprezentowaną przez:</w:t>
      </w:r>
    </w:p>
    <w:p w14:paraId="3617F1F3" w14:textId="77777777" w:rsidR="00F34853" w:rsidRPr="00F34853" w:rsidRDefault="00F34853" w:rsidP="00F3485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>Rafała Guzowskiego – Prezesa Zarządu,</w:t>
      </w:r>
    </w:p>
    <w:p w14:paraId="4FA9CE32" w14:textId="77777777" w:rsidR="00F34853" w:rsidRPr="00F34853" w:rsidRDefault="00F34853" w:rsidP="00F3485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 xml:space="preserve">zwaną dalej </w:t>
      </w:r>
      <w:r w:rsidRPr="00F34853">
        <w:rPr>
          <w:rFonts w:ascii="Arial" w:hAnsi="Arial" w:cs="Arial"/>
          <w:b/>
          <w:bCs/>
          <w:sz w:val="22"/>
          <w:szCs w:val="22"/>
        </w:rPr>
        <w:t>„Zamawiającym”</w:t>
      </w:r>
    </w:p>
    <w:p w14:paraId="4058229D" w14:textId="77777777" w:rsidR="00F34853" w:rsidRPr="00F34853" w:rsidRDefault="00F34853" w:rsidP="00F348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>a</w:t>
      </w:r>
    </w:p>
    <w:p w14:paraId="1034C1B2" w14:textId="77777777" w:rsidR="00F34853" w:rsidRPr="00F34853" w:rsidRDefault="00F34853" w:rsidP="00F34853">
      <w:pPr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2F78947" w14:textId="77777777" w:rsidR="00F34853" w:rsidRPr="00F34853" w:rsidRDefault="00F34853" w:rsidP="00F34853">
      <w:pPr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>z siedzibą: …………………………………………, zarejestrowanym w ……………........................... pod numerem …………………………………….., Regon: ………………., NIP: ……………………..</w:t>
      </w:r>
    </w:p>
    <w:p w14:paraId="7D5A4ACC" w14:textId="77777777" w:rsidR="00F34853" w:rsidRPr="00F34853" w:rsidRDefault="00F34853" w:rsidP="00F3485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>reprezentowaną przez:</w:t>
      </w:r>
    </w:p>
    <w:p w14:paraId="0BF4646E" w14:textId="77777777" w:rsidR="00F34853" w:rsidRPr="00F34853" w:rsidRDefault="00F34853" w:rsidP="00F3485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39BD8E3A" w14:textId="77777777" w:rsidR="00F34853" w:rsidRPr="00F34853" w:rsidRDefault="00F34853" w:rsidP="00F3485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 xml:space="preserve">zwanym dalej </w:t>
      </w:r>
      <w:r w:rsidRPr="00F34853">
        <w:rPr>
          <w:rFonts w:ascii="Arial" w:hAnsi="Arial" w:cs="Arial"/>
          <w:b/>
          <w:bCs/>
          <w:sz w:val="22"/>
          <w:szCs w:val="22"/>
        </w:rPr>
        <w:t>„Wykonawcą”</w:t>
      </w:r>
      <w:r w:rsidRPr="00F34853">
        <w:rPr>
          <w:rFonts w:ascii="Arial" w:hAnsi="Arial" w:cs="Arial"/>
          <w:sz w:val="22"/>
          <w:szCs w:val="22"/>
        </w:rPr>
        <w:t xml:space="preserve"> </w:t>
      </w:r>
    </w:p>
    <w:p w14:paraId="38061EBD" w14:textId="77777777" w:rsidR="00F34853" w:rsidRPr="00F34853" w:rsidRDefault="00F34853" w:rsidP="00F34853">
      <w:pPr>
        <w:suppressAutoHyphens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F34853">
        <w:rPr>
          <w:rFonts w:ascii="Arial" w:hAnsi="Arial" w:cs="Arial"/>
          <w:sz w:val="22"/>
          <w:szCs w:val="22"/>
        </w:rPr>
        <w:t xml:space="preserve">którzy zwani są także dalej łącznie </w:t>
      </w:r>
      <w:r w:rsidRPr="00F34853">
        <w:rPr>
          <w:rFonts w:ascii="Arial" w:hAnsi="Arial" w:cs="Arial"/>
          <w:b/>
          <w:bCs/>
          <w:sz w:val="22"/>
          <w:szCs w:val="22"/>
        </w:rPr>
        <w:t>„Stronami”</w:t>
      </w:r>
      <w:r w:rsidRPr="00F34853">
        <w:rPr>
          <w:rFonts w:ascii="Arial" w:hAnsi="Arial" w:cs="Arial"/>
          <w:sz w:val="22"/>
          <w:szCs w:val="22"/>
        </w:rPr>
        <w:t xml:space="preserve"> lub indywidualnie każdy z nich </w:t>
      </w:r>
      <w:r w:rsidRPr="00F34853">
        <w:rPr>
          <w:rFonts w:ascii="Arial" w:hAnsi="Arial" w:cs="Arial"/>
          <w:b/>
          <w:bCs/>
          <w:sz w:val="22"/>
          <w:szCs w:val="22"/>
        </w:rPr>
        <w:t>„Stroną”.</w:t>
      </w:r>
    </w:p>
    <w:p w14:paraId="5654559A" w14:textId="77777777" w:rsidR="00F34853" w:rsidRDefault="00F34853" w:rsidP="00606715">
      <w:pPr>
        <w:pStyle w:val="Nagwek5"/>
        <w:spacing w:after="60" w:line="271" w:lineRule="auto"/>
        <w:jc w:val="center"/>
        <w:rPr>
          <w:rFonts w:ascii="Arial" w:hAnsi="Arial" w:cs="Arial"/>
          <w:szCs w:val="22"/>
        </w:rPr>
      </w:pPr>
    </w:p>
    <w:p w14:paraId="4BA74A7C" w14:textId="383B4F0C" w:rsidR="00D33C09" w:rsidRPr="00606715" w:rsidRDefault="00D33C09" w:rsidP="00606715">
      <w:pPr>
        <w:pStyle w:val="Nagwek5"/>
        <w:spacing w:after="60" w:line="271" w:lineRule="auto"/>
        <w:jc w:val="center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DEFINICJE</w:t>
      </w:r>
    </w:p>
    <w:p w14:paraId="6BE1662A" w14:textId="77777777" w:rsidR="00D33C09" w:rsidRPr="00606715" w:rsidRDefault="00D33C09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 1</w:t>
      </w:r>
    </w:p>
    <w:p w14:paraId="7F01EA0D" w14:textId="77777777" w:rsidR="00325418" w:rsidRPr="00606715" w:rsidRDefault="00325418" w:rsidP="00606715">
      <w:p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Użyte w niniejszej umowie wyrażenia mają następujące znaczenie:</w:t>
      </w:r>
    </w:p>
    <w:p w14:paraId="077CE0C6" w14:textId="77777777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„Urządzenia”</w:t>
      </w:r>
      <w:r w:rsidRPr="00606715">
        <w:rPr>
          <w:rFonts w:ascii="Arial" w:hAnsi="Arial" w:cs="Arial"/>
          <w:sz w:val="22"/>
          <w:szCs w:val="22"/>
        </w:rPr>
        <w:t xml:space="preserve"> – oznacza: dwa agregaty prądotwórcze firmy DELTA Power. </w:t>
      </w:r>
    </w:p>
    <w:p w14:paraId="5CC7BCB5" w14:textId="77777777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„Dzień”</w:t>
      </w:r>
      <w:r w:rsidRPr="00606715">
        <w:rPr>
          <w:rFonts w:ascii="Arial" w:hAnsi="Arial" w:cs="Arial"/>
          <w:sz w:val="22"/>
          <w:szCs w:val="22"/>
        </w:rPr>
        <w:t xml:space="preserve"> – oznacza: dni kalendarzowe,</w:t>
      </w:r>
    </w:p>
    <w:p w14:paraId="759F4F1B" w14:textId="77777777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„Dzień roboczy”</w:t>
      </w:r>
      <w:r w:rsidRPr="00606715">
        <w:rPr>
          <w:rFonts w:ascii="Arial" w:hAnsi="Arial" w:cs="Arial"/>
          <w:sz w:val="22"/>
          <w:szCs w:val="22"/>
        </w:rPr>
        <w:t xml:space="preserve"> – oznacza: dni tygodnia od poniedziałku do piątku, z wyłączeniem dni ustawowo wolnych od pracy,</w:t>
      </w:r>
    </w:p>
    <w:p w14:paraId="7BAAB977" w14:textId="77777777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„Harmonogram”</w:t>
      </w:r>
      <w:r w:rsidRPr="00606715">
        <w:rPr>
          <w:rFonts w:ascii="Arial" w:hAnsi="Arial" w:cs="Arial"/>
          <w:sz w:val="22"/>
          <w:szCs w:val="22"/>
        </w:rPr>
        <w:t xml:space="preserve"> – oznacza: plan prac związanych w wykonaniem pojedynczego przeglądu uwzględniający co najmniej kolejność wykonania poszczególnych czynności, przewidywany czas zakończenia poszczególnych czynności i tym samym całości przeglądu,</w:t>
      </w:r>
    </w:p>
    <w:p w14:paraId="5F99F168" w14:textId="4DFB0D46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„Kierownik Zamawiającego”</w:t>
      </w:r>
      <w:r w:rsidRPr="00606715">
        <w:rPr>
          <w:rFonts w:ascii="Arial" w:hAnsi="Arial" w:cs="Arial"/>
          <w:sz w:val="22"/>
          <w:szCs w:val="22"/>
        </w:rPr>
        <w:t xml:space="preserve"> – oznacza: osobę lub organ, który – zgodnie z obowiązującymi przepisami, statutem lub </w:t>
      </w:r>
      <w:r w:rsidR="000F35CB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mową – jest uprawniony do zarządzania Zamawiającym,</w:t>
      </w:r>
    </w:p>
    <w:p w14:paraId="2FCF0144" w14:textId="0A15DC40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„Obiekt”</w:t>
      </w:r>
      <w:r w:rsidRPr="00606715">
        <w:rPr>
          <w:rFonts w:ascii="Arial" w:hAnsi="Arial" w:cs="Arial"/>
          <w:sz w:val="22"/>
          <w:szCs w:val="22"/>
        </w:rPr>
        <w:t xml:space="preserve"> – oznacza: budynki szpitala (główny i techniczny) zlokalizowane we Wrocławiu przy ul. Gen. Augusta Emila Fieldorfa 2 zarządzanego przez </w:t>
      </w:r>
      <w:r w:rsidR="002C1517">
        <w:rPr>
          <w:rFonts w:ascii="Arial" w:hAnsi="Arial" w:cs="Arial"/>
          <w:sz w:val="22"/>
          <w:szCs w:val="22"/>
        </w:rPr>
        <w:t>Inwestycje Dolnośląskie</w:t>
      </w:r>
      <w:r w:rsidRPr="00606715">
        <w:rPr>
          <w:rFonts w:ascii="Arial" w:hAnsi="Arial" w:cs="Arial"/>
          <w:sz w:val="22"/>
          <w:szCs w:val="22"/>
        </w:rPr>
        <w:t xml:space="preserve"> </w:t>
      </w:r>
      <w:r w:rsidR="00EC7FF5" w:rsidRPr="00606715">
        <w:rPr>
          <w:rFonts w:ascii="Arial" w:hAnsi="Arial" w:cs="Arial"/>
          <w:sz w:val="22"/>
          <w:szCs w:val="22"/>
        </w:rPr>
        <w:br/>
      </w:r>
      <w:r w:rsidRPr="00606715">
        <w:rPr>
          <w:rFonts w:ascii="Arial" w:hAnsi="Arial" w:cs="Arial"/>
          <w:sz w:val="22"/>
          <w:szCs w:val="22"/>
        </w:rPr>
        <w:t>Sp. z o. o.,</w:t>
      </w:r>
    </w:p>
    <w:p w14:paraId="3370696B" w14:textId="77777777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„Użytkownik obiektu”</w:t>
      </w:r>
      <w:r w:rsidRPr="00606715">
        <w:rPr>
          <w:rFonts w:ascii="Arial" w:hAnsi="Arial" w:cs="Arial"/>
          <w:sz w:val="22"/>
          <w:szCs w:val="22"/>
        </w:rPr>
        <w:t xml:space="preserve"> – oznacza: Dolnośląski Szpital Specjalistyczny im. T. Marciniaka – Centrum Medycyny Ratunkowej (z siedzibą: ul. Gen. Augusta Emila Fieldorfa 2, </w:t>
      </w:r>
      <w:r w:rsidRPr="00606715">
        <w:rPr>
          <w:rFonts w:ascii="Arial" w:hAnsi="Arial" w:cs="Arial"/>
          <w:sz w:val="22"/>
          <w:szCs w:val="22"/>
        </w:rPr>
        <w:br/>
        <w:t>54-049 Wrocław) wykorzystujący obiekt do prowadzenia działalności medycznej,</w:t>
      </w:r>
    </w:p>
    <w:p w14:paraId="7A88EDEE" w14:textId="77777777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„Przedmiot umowy”</w:t>
      </w:r>
      <w:r w:rsidRPr="00606715">
        <w:rPr>
          <w:rFonts w:ascii="Arial" w:hAnsi="Arial" w:cs="Arial"/>
          <w:sz w:val="22"/>
          <w:szCs w:val="22"/>
        </w:rPr>
        <w:t xml:space="preserve"> – oznacza zamówienie obejmujące:</w:t>
      </w:r>
    </w:p>
    <w:p w14:paraId="721CCF46" w14:textId="2C096A62" w:rsidR="00325418" w:rsidRPr="00606715" w:rsidRDefault="00325418" w:rsidP="00F6497A">
      <w:pPr>
        <w:numPr>
          <w:ilvl w:val="0"/>
          <w:numId w:val="48"/>
        </w:numPr>
        <w:tabs>
          <w:tab w:val="left" w:pos="851"/>
        </w:tabs>
        <w:spacing w:after="60" w:line="271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  <w:lang w:eastAsia="ar-SA"/>
        </w:rPr>
        <w:t>przegląd eksploatacyjn</w:t>
      </w:r>
      <w:r w:rsidR="00D76D51" w:rsidRPr="00606715">
        <w:rPr>
          <w:rFonts w:ascii="Arial" w:hAnsi="Arial" w:cs="Arial"/>
          <w:sz w:val="22"/>
          <w:szCs w:val="22"/>
          <w:lang w:eastAsia="ar-SA"/>
        </w:rPr>
        <w:t>y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t>Urządzeń,</w:t>
      </w:r>
    </w:p>
    <w:p w14:paraId="5648AE88" w14:textId="77777777" w:rsidR="00325418" w:rsidRPr="00606715" w:rsidRDefault="00325418" w:rsidP="00F6497A">
      <w:pPr>
        <w:numPr>
          <w:ilvl w:val="0"/>
          <w:numId w:val="48"/>
        </w:numPr>
        <w:tabs>
          <w:tab w:val="left" w:pos="851"/>
        </w:tabs>
        <w:spacing w:after="60" w:line="271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  <w:lang w:eastAsia="ar-SA"/>
        </w:rPr>
        <w:t xml:space="preserve">usuwanie awarii (usterek) i wykonywanie bieżących napraw </w:t>
      </w:r>
      <w:r w:rsidRPr="00606715">
        <w:rPr>
          <w:rFonts w:ascii="Arial" w:hAnsi="Arial" w:cs="Arial"/>
          <w:sz w:val="22"/>
          <w:szCs w:val="22"/>
        </w:rPr>
        <w:t>Urządzeń</w:t>
      </w:r>
    </w:p>
    <w:p w14:paraId="3D5C8C38" w14:textId="1B5BD9E7" w:rsidR="00325418" w:rsidRPr="00606715" w:rsidRDefault="00325418" w:rsidP="00606715">
      <w:pPr>
        <w:spacing w:after="60" w:line="271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-    realizowane na podstawie i zgodnie z postanowieniami niniejszej </w:t>
      </w:r>
      <w:r w:rsidR="00077E82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mowy.</w:t>
      </w:r>
    </w:p>
    <w:p w14:paraId="227C2101" w14:textId="77777777" w:rsidR="00325418" w:rsidRPr="00606715" w:rsidRDefault="00325418" w:rsidP="00F6497A">
      <w:pPr>
        <w:numPr>
          <w:ilvl w:val="0"/>
          <w:numId w:val="47"/>
        </w:numPr>
        <w:tabs>
          <w:tab w:val="left" w:pos="284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lastRenderedPageBreak/>
        <w:t xml:space="preserve">„Przegląd eksploatacyjny” </w:t>
      </w:r>
      <w:r w:rsidRPr="00606715">
        <w:rPr>
          <w:rFonts w:ascii="Arial" w:hAnsi="Arial" w:cs="Arial"/>
          <w:sz w:val="22"/>
          <w:szCs w:val="22"/>
        </w:rPr>
        <w:t>- oznacza prace planowe z zakresu utrzymania Urządzeń we właściwym stanie technicznym, zgodnie z zaleceniami producenta Urządzeń i potwierdzenie wykonania tych czynności wystawieniem Raportu technicznego,</w:t>
      </w:r>
    </w:p>
    <w:p w14:paraId="0F0AE2FB" w14:textId="77777777" w:rsidR="00325418" w:rsidRPr="00606715" w:rsidRDefault="00325418" w:rsidP="00F6497A">
      <w:pPr>
        <w:numPr>
          <w:ilvl w:val="0"/>
          <w:numId w:val="47"/>
        </w:numPr>
        <w:tabs>
          <w:tab w:val="left" w:pos="426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„Serwis”</w:t>
      </w:r>
      <w:r w:rsidRPr="00606715">
        <w:rPr>
          <w:rFonts w:ascii="Arial" w:hAnsi="Arial" w:cs="Arial"/>
          <w:sz w:val="22"/>
          <w:szCs w:val="22"/>
        </w:rPr>
        <w:t xml:space="preserve"> – oznacza: wszelkie czynności natury technicznej konieczne do wykonania przez Wykonawcę w celu zdiagnozowania i/lub naprawy nieprawidłowości działania Urządzeń,</w:t>
      </w:r>
    </w:p>
    <w:p w14:paraId="2FB272D4" w14:textId="77777777" w:rsidR="00325418" w:rsidRPr="00606715" w:rsidRDefault="00325418" w:rsidP="00F6497A">
      <w:pPr>
        <w:numPr>
          <w:ilvl w:val="0"/>
          <w:numId w:val="47"/>
        </w:numPr>
        <w:tabs>
          <w:tab w:val="left" w:pos="426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„Czas reakcji”</w:t>
      </w:r>
      <w:r w:rsidRPr="00606715">
        <w:rPr>
          <w:rFonts w:ascii="Arial" w:hAnsi="Arial" w:cs="Arial"/>
          <w:sz w:val="22"/>
          <w:szCs w:val="22"/>
        </w:rPr>
        <w:t xml:space="preserve"> – oznacza: okres, od momentu przyjęcia zgłoszenia do momentu bezpośredniej interwencji - rozumianej jako podjęcie przez Wykonawcę pierwszych czynności diagnostycznych w Obiekcie - w celu usunięcia nieprawidłowości w pracy Urządzeń,</w:t>
      </w:r>
    </w:p>
    <w:p w14:paraId="6BEBF8F8" w14:textId="0EBB3298" w:rsidR="00325418" w:rsidRPr="00606715" w:rsidRDefault="00325418" w:rsidP="00F6497A">
      <w:pPr>
        <w:numPr>
          <w:ilvl w:val="0"/>
          <w:numId w:val="47"/>
        </w:numPr>
        <w:tabs>
          <w:tab w:val="left" w:pos="426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„Termin naprawy”</w:t>
      </w:r>
      <w:r w:rsidRPr="00606715">
        <w:rPr>
          <w:rFonts w:ascii="Arial" w:hAnsi="Arial" w:cs="Arial"/>
          <w:sz w:val="22"/>
          <w:szCs w:val="22"/>
        </w:rPr>
        <w:t xml:space="preserve"> – oznacza: czas niezbędny do realizacji Zlecenia wskazany każdorazowo </w:t>
      </w:r>
      <w:r w:rsidR="00F35B8C">
        <w:rPr>
          <w:rFonts w:ascii="Arial" w:hAnsi="Arial" w:cs="Arial"/>
          <w:sz w:val="22"/>
          <w:szCs w:val="22"/>
        </w:rPr>
        <w:t>w</w:t>
      </w:r>
      <w:r w:rsidRPr="00606715">
        <w:rPr>
          <w:rFonts w:ascii="Arial" w:hAnsi="Arial" w:cs="Arial"/>
          <w:sz w:val="22"/>
          <w:szCs w:val="22"/>
        </w:rPr>
        <w:t xml:space="preserve"> Zleceniu,</w:t>
      </w:r>
    </w:p>
    <w:p w14:paraId="56BB26A5" w14:textId="77777777" w:rsidR="00325418" w:rsidRPr="00606715" w:rsidRDefault="00325418" w:rsidP="00F6497A">
      <w:pPr>
        <w:numPr>
          <w:ilvl w:val="0"/>
          <w:numId w:val="47"/>
        </w:numPr>
        <w:tabs>
          <w:tab w:val="left" w:pos="426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 xml:space="preserve">„Zgłoszenie” </w:t>
      </w:r>
      <w:r w:rsidRPr="00606715">
        <w:rPr>
          <w:rFonts w:ascii="Arial" w:hAnsi="Arial" w:cs="Arial"/>
          <w:sz w:val="22"/>
          <w:szCs w:val="22"/>
        </w:rPr>
        <w:t>– oznacza: informację o wystąpieniu lub podejrzeniu wystąpienia awarii/usterki Urządzeń,</w:t>
      </w:r>
    </w:p>
    <w:p w14:paraId="64C67F27" w14:textId="77777777" w:rsidR="00325418" w:rsidRPr="00606715" w:rsidRDefault="00325418" w:rsidP="00F6497A">
      <w:pPr>
        <w:numPr>
          <w:ilvl w:val="0"/>
          <w:numId w:val="47"/>
        </w:numPr>
        <w:tabs>
          <w:tab w:val="left" w:pos="426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„Zlecenie”</w:t>
      </w:r>
      <w:r w:rsidRPr="00606715">
        <w:rPr>
          <w:rFonts w:ascii="Arial" w:hAnsi="Arial" w:cs="Arial"/>
          <w:sz w:val="22"/>
          <w:szCs w:val="22"/>
        </w:rPr>
        <w:t xml:space="preserve"> – oznacza: dokument (podpisany przez Kierownika Zamawiającego lub osobę upoważnioną do tej czynności przez Kierownika Zamawiającego) na podstawie, którego Wykonawca usuwa awarie i/lub wykonuje naprawy Urządzeń,</w:t>
      </w:r>
    </w:p>
    <w:p w14:paraId="2E08D4A2" w14:textId="77777777" w:rsidR="00325418" w:rsidRPr="00606715" w:rsidRDefault="00325418" w:rsidP="00F6497A">
      <w:pPr>
        <w:numPr>
          <w:ilvl w:val="0"/>
          <w:numId w:val="47"/>
        </w:numPr>
        <w:tabs>
          <w:tab w:val="left" w:pos="426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„Awaria”, „Usterka”</w:t>
      </w:r>
      <w:r w:rsidRPr="00606715">
        <w:rPr>
          <w:rFonts w:ascii="Arial" w:hAnsi="Arial" w:cs="Arial"/>
          <w:sz w:val="22"/>
          <w:szCs w:val="22"/>
        </w:rPr>
        <w:t xml:space="preserve"> – oznaczają: stan niesprawności Urządzeń uniemożliwiający ich funkcjonowanie, występujący nagle i powodujący jego niewłaściwe działanie lub całkowite unieruchomienie,</w:t>
      </w:r>
    </w:p>
    <w:p w14:paraId="23D2200C" w14:textId="77777777" w:rsidR="00325418" w:rsidRPr="00606715" w:rsidRDefault="00325418" w:rsidP="00F6497A">
      <w:pPr>
        <w:numPr>
          <w:ilvl w:val="0"/>
          <w:numId w:val="47"/>
        </w:numPr>
        <w:tabs>
          <w:tab w:val="left" w:pos="426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„Naprawa”</w:t>
      </w:r>
      <w:r w:rsidRPr="00606715">
        <w:rPr>
          <w:rFonts w:ascii="Arial" w:hAnsi="Arial" w:cs="Arial"/>
          <w:sz w:val="22"/>
          <w:szCs w:val="22"/>
        </w:rPr>
        <w:t xml:space="preserve"> – oznacza: doprowadzenie Urządzeń do stanu pełnej sprawności sprzed powstałej awarii lub usterki.</w:t>
      </w:r>
    </w:p>
    <w:p w14:paraId="4F2433FD" w14:textId="40DB9DD2" w:rsidR="00325418" w:rsidRPr="00606715" w:rsidRDefault="00325418" w:rsidP="00F6497A">
      <w:pPr>
        <w:numPr>
          <w:ilvl w:val="0"/>
          <w:numId w:val="47"/>
        </w:numPr>
        <w:tabs>
          <w:tab w:val="left" w:pos="426"/>
        </w:tabs>
        <w:spacing w:after="60"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 xml:space="preserve">„Umowa” </w:t>
      </w:r>
      <w:r w:rsidRPr="00606715">
        <w:rPr>
          <w:rFonts w:ascii="Arial" w:hAnsi="Arial" w:cs="Arial"/>
          <w:sz w:val="22"/>
          <w:szCs w:val="22"/>
        </w:rPr>
        <w:t xml:space="preserve">- oznacza niniejszą </w:t>
      </w:r>
      <w:r w:rsidR="00380382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mowę wraz z załącznikami.</w:t>
      </w:r>
    </w:p>
    <w:p w14:paraId="6B67829B" w14:textId="77777777" w:rsidR="00417CBC" w:rsidRPr="00606715" w:rsidRDefault="00417CBC" w:rsidP="00606715">
      <w:pPr>
        <w:keepNext/>
        <w:spacing w:after="60" w:line="271" w:lineRule="auto"/>
        <w:outlineLvl w:val="4"/>
        <w:rPr>
          <w:rFonts w:ascii="Arial" w:hAnsi="Arial" w:cs="Arial"/>
          <w:b/>
          <w:sz w:val="22"/>
          <w:szCs w:val="22"/>
          <w:u w:val="single"/>
        </w:rPr>
      </w:pPr>
    </w:p>
    <w:p w14:paraId="7D0A569C" w14:textId="77777777" w:rsidR="003000B3" w:rsidRPr="00606715" w:rsidRDefault="003000B3" w:rsidP="00606715">
      <w:pPr>
        <w:keepNext/>
        <w:spacing w:after="60" w:line="271" w:lineRule="auto"/>
        <w:jc w:val="center"/>
        <w:outlineLvl w:val="4"/>
        <w:rPr>
          <w:rFonts w:ascii="Arial" w:hAnsi="Arial" w:cs="Arial"/>
          <w:sz w:val="22"/>
          <w:szCs w:val="22"/>
          <w:u w:val="single"/>
        </w:rPr>
      </w:pPr>
      <w:r w:rsidRPr="00606715">
        <w:rPr>
          <w:rFonts w:ascii="Arial" w:hAnsi="Arial" w:cs="Arial"/>
          <w:b/>
          <w:sz w:val="22"/>
          <w:szCs w:val="22"/>
          <w:u w:val="single"/>
        </w:rPr>
        <w:t>PRZEDMIOT UMOWY</w:t>
      </w:r>
    </w:p>
    <w:p w14:paraId="10A9AADE" w14:textId="77777777" w:rsidR="003000B3" w:rsidRPr="00606715" w:rsidRDefault="00F06363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 xml:space="preserve">§ </w:t>
      </w:r>
      <w:r w:rsidR="00B07DA0" w:rsidRPr="00606715">
        <w:rPr>
          <w:rFonts w:ascii="Arial" w:hAnsi="Arial" w:cs="Arial"/>
          <w:b/>
          <w:sz w:val="22"/>
          <w:szCs w:val="22"/>
        </w:rPr>
        <w:t>2</w:t>
      </w:r>
    </w:p>
    <w:p w14:paraId="76B84346" w14:textId="77777777" w:rsidR="003706FC" w:rsidRPr="00606715" w:rsidRDefault="003706FC" w:rsidP="00F6497A">
      <w:pPr>
        <w:numPr>
          <w:ilvl w:val="0"/>
          <w:numId w:val="26"/>
        </w:numPr>
        <w:spacing w:after="6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Zamawiający powierza, a Wykonawca zobowiązuje się do </w:t>
      </w:r>
      <w:r w:rsidRPr="00606715">
        <w:rPr>
          <w:rFonts w:ascii="Arial" w:hAnsi="Arial" w:cs="Arial"/>
          <w:b/>
          <w:sz w:val="22"/>
          <w:szCs w:val="22"/>
        </w:rPr>
        <w:t xml:space="preserve">utrzymania w stałej sprawności technicznej dwóch agregatów prądotwórczych </w:t>
      </w:r>
      <w:r w:rsidRPr="00606715">
        <w:rPr>
          <w:rFonts w:ascii="Arial" w:hAnsi="Arial" w:cs="Arial"/>
          <w:sz w:val="22"/>
          <w:szCs w:val="22"/>
        </w:rPr>
        <w:t xml:space="preserve">(zwanych dalej również </w:t>
      </w:r>
      <w:r w:rsidRPr="00606715">
        <w:rPr>
          <w:rFonts w:ascii="Arial" w:hAnsi="Arial" w:cs="Arial"/>
          <w:i/>
          <w:sz w:val="22"/>
          <w:szCs w:val="22"/>
        </w:rPr>
        <w:t>„Urządzeniami”)</w:t>
      </w:r>
      <w:r w:rsidRPr="00606715">
        <w:rPr>
          <w:rFonts w:ascii="Arial" w:hAnsi="Arial" w:cs="Arial"/>
          <w:sz w:val="22"/>
          <w:szCs w:val="22"/>
        </w:rPr>
        <w:t>, stanowiących część infrastruktury technicznej obiektu szpitala zlokalizowanego przy ul. gen. Augusta Emila Fieldorfa 2 we Wrocławiu</w:t>
      </w:r>
      <w:r w:rsidRPr="00606715">
        <w:rPr>
          <w:rFonts w:ascii="Arial" w:hAnsi="Arial" w:cs="Arial"/>
          <w:b/>
          <w:sz w:val="22"/>
          <w:szCs w:val="22"/>
        </w:rPr>
        <w:t>.</w:t>
      </w:r>
    </w:p>
    <w:p w14:paraId="15F9C978" w14:textId="77777777" w:rsidR="003706FC" w:rsidRPr="00606715" w:rsidRDefault="003706FC" w:rsidP="00606715">
      <w:pPr>
        <w:spacing w:after="6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Wspólny Słownik Zamówień: 50.80.00.00-3 Różne usługi w zakresie napraw i konserwacji</w:t>
      </w:r>
      <w:r w:rsidRPr="00606715" w:rsidDel="003A38D4">
        <w:rPr>
          <w:rFonts w:ascii="Arial" w:hAnsi="Arial" w:cs="Arial"/>
          <w:sz w:val="22"/>
          <w:szCs w:val="22"/>
        </w:rPr>
        <w:t xml:space="preserve"> </w:t>
      </w:r>
    </w:p>
    <w:p w14:paraId="2AB2CFF2" w14:textId="220D2048" w:rsidR="003706FC" w:rsidRPr="00606715" w:rsidRDefault="003706FC" w:rsidP="00F6497A">
      <w:pPr>
        <w:numPr>
          <w:ilvl w:val="0"/>
          <w:numId w:val="26"/>
        </w:numPr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042309"/>
      <w:r w:rsidRPr="00606715">
        <w:rPr>
          <w:rFonts w:ascii="Arial" w:hAnsi="Arial" w:cs="Arial"/>
          <w:sz w:val="22"/>
          <w:szCs w:val="22"/>
        </w:rPr>
        <w:t>Lokalizacja Urządzeń: Urządzenia zlokalizowane są w pomieszczeniu T004 w budynku technicznym szpitala. W budynku technicznym istnieje dostęp do bieżącej wody oraz energii elektrycznej 230V.</w:t>
      </w:r>
    </w:p>
    <w:p w14:paraId="6C9C3E00" w14:textId="40419793" w:rsidR="00236602" w:rsidRPr="00606715" w:rsidRDefault="00236602" w:rsidP="00606715">
      <w:pPr>
        <w:spacing w:after="6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Umiejscowienie agregatów zostało przedstawione w </w:t>
      </w:r>
      <w:r w:rsidRPr="00606715">
        <w:rPr>
          <w:rFonts w:ascii="Arial" w:hAnsi="Arial" w:cs="Arial"/>
          <w:b/>
          <w:bCs/>
          <w:sz w:val="22"/>
          <w:szCs w:val="22"/>
        </w:rPr>
        <w:t xml:space="preserve">załączniku nr 1 do </w:t>
      </w:r>
      <w:r w:rsidR="00380382">
        <w:rPr>
          <w:rFonts w:ascii="Arial" w:hAnsi="Arial" w:cs="Arial"/>
          <w:b/>
          <w:bCs/>
          <w:sz w:val="22"/>
          <w:szCs w:val="22"/>
        </w:rPr>
        <w:t>u</w:t>
      </w:r>
      <w:r w:rsidRPr="00606715">
        <w:rPr>
          <w:rFonts w:ascii="Arial" w:hAnsi="Arial" w:cs="Arial"/>
          <w:b/>
          <w:bCs/>
          <w:sz w:val="22"/>
          <w:szCs w:val="22"/>
        </w:rPr>
        <w:t>mowy</w:t>
      </w:r>
      <w:r w:rsidRPr="00606715">
        <w:rPr>
          <w:rFonts w:ascii="Arial" w:hAnsi="Arial" w:cs="Arial"/>
          <w:sz w:val="22"/>
          <w:szCs w:val="22"/>
        </w:rPr>
        <w:t>.</w:t>
      </w:r>
    </w:p>
    <w:p w14:paraId="28E0381A" w14:textId="77777777" w:rsidR="003706FC" w:rsidRPr="00606715" w:rsidRDefault="003706FC" w:rsidP="00F6497A">
      <w:pPr>
        <w:numPr>
          <w:ilvl w:val="0"/>
          <w:numId w:val="26"/>
        </w:numPr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Opis Urządzeń: agregaty prądotwórcze BRISTOL 1500 składają się z silnika marki </w:t>
      </w:r>
      <w:proofErr w:type="spellStart"/>
      <w:r w:rsidRPr="00606715">
        <w:rPr>
          <w:rFonts w:ascii="Arial" w:hAnsi="Arial" w:cs="Arial"/>
          <w:sz w:val="22"/>
          <w:szCs w:val="22"/>
        </w:rPr>
        <w:t>Perkins</w:t>
      </w:r>
      <w:proofErr w:type="spellEnd"/>
      <w:r w:rsidRPr="00606715">
        <w:rPr>
          <w:rFonts w:ascii="Arial" w:hAnsi="Arial" w:cs="Arial"/>
          <w:sz w:val="22"/>
          <w:szCs w:val="22"/>
        </w:rPr>
        <w:t xml:space="preserve">, typ 4012-46TAG2, prądnicy marki Marelli, typ MJB 450 MB4, panelu sterowania marki </w:t>
      </w:r>
      <w:proofErr w:type="spellStart"/>
      <w:r w:rsidRPr="00606715">
        <w:rPr>
          <w:rFonts w:ascii="Arial" w:hAnsi="Arial" w:cs="Arial"/>
          <w:sz w:val="22"/>
          <w:szCs w:val="22"/>
        </w:rPr>
        <w:t>ComAp</w:t>
      </w:r>
      <w:proofErr w:type="spellEnd"/>
      <w:r w:rsidRPr="00606715">
        <w:rPr>
          <w:rFonts w:ascii="Arial" w:hAnsi="Arial" w:cs="Arial"/>
          <w:sz w:val="22"/>
          <w:szCs w:val="22"/>
        </w:rPr>
        <w:t xml:space="preserve"> z synchronizatorem COMAP IG-NT-BB i wyświetlaczem </w:t>
      </w:r>
      <w:proofErr w:type="spellStart"/>
      <w:r w:rsidRPr="00606715">
        <w:rPr>
          <w:rFonts w:ascii="Arial" w:hAnsi="Arial" w:cs="Arial"/>
          <w:sz w:val="22"/>
          <w:szCs w:val="22"/>
        </w:rPr>
        <w:t>InteliVision</w:t>
      </w:r>
      <w:proofErr w:type="spellEnd"/>
      <w:r w:rsidRPr="00606715">
        <w:rPr>
          <w:rFonts w:ascii="Arial" w:hAnsi="Arial" w:cs="Arial"/>
          <w:sz w:val="22"/>
          <w:szCs w:val="22"/>
        </w:rPr>
        <w:t xml:space="preserve"> 5.</w:t>
      </w:r>
    </w:p>
    <w:p w14:paraId="3CD51855" w14:textId="77777777" w:rsidR="003706FC" w:rsidRPr="00606715" w:rsidRDefault="003706FC" w:rsidP="00F6497A">
      <w:pPr>
        <w:numPr>
          <w:ilvl w:val="0"/>
          <w:numId w:val="26"/>
        </w:numPr>
        <w:spacing w:after="60"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Szczegółowy zakres Przedmiotu umowy:</w:t>
      </w:r>
    </w:p>
    <w:p w14:paraId="56135B61" w14:textId="2B68CC3E" w:rsidR="003706FC" w:rsidRPr="00606715" w:rsidRDefault="003706FC" w:rsidP="00F6497A">
      <w:pPr>
        <w:numPr>
          <w:ilvl w:val="0"/>
          <w:numId w:val="49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wykonanie </w:t>
      </w:r>
      <w:r w:rsidRPr="00606715">
        <w:rPr>
          <w:rFonts w:ascii="Arial" w:hAnsi="Arial" w:cs="Arial"/>
          <w:b/>
          <w:sz w:val="22"/>
          <w:szCs w:val="22"/>
        </w:rPr>
        <w:t>1 (jednego)</w:t>
      </w:r>
      <w:r w:rsidRPr="00606715">
        <w:rPr>
          <w:rFonts w:ascii="Arial" w:hAnsi="Arial" w:cs="Arial"/>
          <w:bCs/>
          <w:sz w:val="22"/>
          <w:szCs w:val="22"/>
        </w:rPr>
        <w:t xml:space="preserve"> przeglądu eksploatacyjnego</w:t>
      </w:r>
      <w:r w:rsidRPr="00606715">
        <w:rPr>
          <w:rFonts w:ascii="Arial" w:hAnsi="Arial" w:cs="Arial"/>
          <w:sz w:val="22"/>
          <w:szCs w:val="22"/>
        </w:rPr>
        <w:t>,</w:t>
      </w:r>
    </w:p>
    <w:p w14:paraId="3FA584A9" w14:textId="77777777" w:rsidR="003706FC" w:rsidRPr="00606715" w:rsidRDefault="003706FC" w:rsidP="00F6497A">
      <w:pPr>
        <w:numPr>
          <w:ilvl w:val="0"/>
          <w:numId w:val="49"/>
        </w:numPr>
        <w:spacing w:after="6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usuwanie awarii (usterek) i wykonanie bieżących napraw Urządzeń.</w:t>
      </w:r>
    </w:p>
    <w:p w14:paraId="4BDF1ADD" w14:textId="77777777" w:rsidR="003706FC" w:rsidRPr="00606715" w:rsidRDefault="003706FC" w:rsidP="00F6497A">
      <w:pPr>
        <w:numPr>
          <w:ilvl w:val="0"/>
          <w:numId w:val="26"/>
        </w:numPr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Wykaz czynności realizowanych podczas przeglądu  eksploatacyjnego:</w:t>
      </w:r>
    </w:p>
    <w:p w14:paraId="49167776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wymiana oleju silnikowego,</w:t>
      </w:r>
    </w:p>
    <w:p w14:paraId="7DF1C846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wymiana filtrów olejowych,</w:t>
      </w:r>
    </w:p>
    <w:p w14:paraId="3F9D208A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wymiana filtrów paliwa,</w:t>
      </w:r>
    </w:p>
    <w:p w14:paraId="09F61265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sprawdzenie jakości płynu chłodzącego, w razie konieczności wymiana,</w:t>
      </w:r>
    </w:p>
    <w:p w14:paraId="402C7260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czyszczenie filtra powietrza, w razie konieczności wymiana,</w:t>
      </w:r>
    </w:p>
    <w:p w14:paraId="042CA3DF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lastRenderedPageBreak/>
        <w:t>czyszczenie chłodnicy,</w:t>
      </w:r>
    </w:p>
    <w:p w14:paraId="445D0667" w14:textId="3D0A6DB7" w:rsidR="00F01FBF" w:rsidRPr="00372DBE" w:rsidRDefault="00F01FBF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 xml:space="preserve">czyszczenie </w:t>
      </w:r>
      <w:r w:rsidR="00AE4C9C" w:rsidRPr="00372DBE">
        <w:rPr>
          <w:rFonts w:ascii="Arial" w:hAnsi="Arial" w:cs="Arial"/>
          <w:sz w:val="22"/>
          <w:szCs w:val="22"/>
        </w:rPr>
        <w:t>silnika prądnicy</w:t>
      </w:r>
      <w:r w:rsidR="00867C8D" w:rsidRPr="00372DBE">
        <w:rPr>
          <w:rFonts w:ascii="Arial" w:hAnsi="Arial" w:cs="Arial"/>
          <w:sz w:val="22"/>
          <w:szCs w:val="22"/>
        </w:rPr>
        <w:t>,</w:t>
      </w:r>
    </w:p>
    <w:p w14:paraId="3F975111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sprawdzenie połączeń mechanicznych oraz luzów elementów wirujących (pasy klinowe, łożyska, wentylator itp.),</w:t>
      </w:r>
    </w:p>
    <w:p w14:paraId="31D0F2E8" w14:textId="3D8BF388" w:rsidR="00AE4C9C" w:rsidRPr="00372DBE" w:rsidRDefault="00AE4C9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s</w:t>
      </w:r>
      <w:r w:rsidR="00867C8D" w:rsidRPr="00372DBE">
        <w:rPr>
          <w:rFonts w:ascii="Arial" w:hAnsi="Arial" w:cs="Arial"/>
          <w:sz w:val="22"/>
          <w:szCs w:val="22"/>
        </w:rPr>
        <w:t>prawdzanie amortyzatorów,</w:t>
      </w:r>
    </w:p>
    <w:p w14:paraId="2B0DD5B7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sprawdzenie agregatu pod względem szczelności układów: wydechowego, smarowania, chłodzenia i paliwowego,</w:t>
      </w:r>
    </w:p>
    <w:p w14:paraId="4CCC8D78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sprawdzenie połączeń elektrycznych obwodów siłowych oraz sterowniczych,</w:t>
      </w:r>
    </w:p>
    <w:p w14:paraId="5E5C1314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wykonanie pomiarów stanu izolacji prądnicy,</w:t>
      </w:r>
    </w:p>
    <w:p w14:paraId="2ACC3580" w14:textId="2DE74115" w:rsidR="00FD5EDE" w:rsidRPr="00372DBE" w:rsidRDefault="00FD5EDE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sprawdzanie poprawności działania rozrusznika,</w:t>
      </w:r>
    </w:p>
    <w:p w14:paraId="0D54C1FB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 xml:space="preserve"> sprawdzenie poprawności działania synchronizatora,</w:t>
      </w:r>
    </w:p>
    <w:p w14:paraId="07A27A40" w14:textId="12C17E8D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sprawdzenie stanu technicznego akumulatorów rozruchowych (</w:t>
      </w:r>
      <w:r w:rsidR="00EE33D5" w:rsidRPr="00372DBE">
        <w:rPr>
          <w:rFonts w:ascii="Arial" w:hAnsi="Arial" w:cs="Arial"/>
          <w:sz w:val="22"/>
          <w:szCs w:val="22"/>
        </w:rPr>
        <w:t>rezystancja wewnętrzna</w:t>
      </w:r>
      <w:r w:rsidRPr="00372DBE">
        <w:rPr>
          <w:rFonts w:ascii="Arial" w:hAnsi="Arial" w:cs="Arial"/>
          <w:sz w:val="22"/>
          <w:szCs w:val="22"/>
        </w:rPr>
        <w:t>),</w:t>
      </w:r>
    </w:p>
    <w:p w14:paraId="45EC0CCE" w14:textId="6017C6EE" w:rsidR="00EE2127" w:rsidRPr="00372DBE" w:rsidRDefault="00EE2127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 xml:space="preserve">sprawdzenie ładowania </w:t>
      </w:r>
      <w:r w:rsidR="004B7138" w:rsidRPr="00372DBE">
        <w:rPr>
          <w:rFonts w:ascii="Arial" w:hAnsi="Arial" w:cs="Arial"/>
          <w:sz w:val="22"/>
          <w:szCs w:val="22"/>
        </w:rPr>
        <w:t>akumulatorów,</w:t>
      </w:r>
    </w:p>
    <w:p w14:paraId="7F38A856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kontrola układu tankowania oraz magazynu paliw (sprawdzenie na obecność wycieku, kontrola działania czujników i elementów wspomagających przepływ paliwa),</w:t>
      </w:r>
    </w:p>
    <w:p w14:paraId="3B9EE932" w14:textId="733578E2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wykonanie testów pracy agregatów (bez obciążenia),</w:t>
      </w:r>
    </w:p>
    <w:p w14:paraId="5A650A0A" w14:textId="77777777" w:rsidR="003706FC" w:rsidRPr="00372DBE" w:rsidRDefault="003706FC" w:rsidP="00F6497A">
      <w:pPr>
        <w:numPr>
          <w:ilvl w:val="0"/>
          <w:numId w:val="51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sporządzenie protokołu z przeglądu agregatu. Podczas tego przeglądu zostanie określony (odczytany) przebieg agregatu, który będzie podstawą do określenia warunków następnego przeglądu agregatu w ciągu dalszej eksploatacji.</w:t>
      </w:r>
    </w:p>
    <w:bookmarkEnd w:id="0"/>
    <w:p w14:paraId="713F0A88" w14:textId="77777777" w:rsidR="003706FC" w:rsidRPr="00372DBE" w:rsidRDefault="003706FC" w:rsidP="00F6497A">
      <w:pPr>
        <w:numPr>
          <w:ilvl w:val="0"/>
          <w:numId w:val="26"/>
        </w:numPr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Wykonawca oświadcza, że:</w:t>
      </w:r>
    </w:p>
    <w:p w14:paraId="6B4688D9" w14:textId="503019A2" w:rsidR="008F6434" w:rsidRDefault="008F6434" w:rsidP="00F6497A">
      <w:pPr>
        <w:numPr>
          <w:ilvl w:val="0"/>
          <w:numId w:val="50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8F6434">
        <w:rPr>
          <w:rFonts w:ascii="Arial" w:hAnsi="Arial" w:cs="Arial"/>
          <w:sz w:val="22"/>
          <w:szCs w:val="22"/>
        </w:rPr>
        <w:t xml:space="preserve">posiada odpowiednią wiedzę, umiejętności oraz doświadczenie niezbędne do wykonywania czynności opisanych w </w:t>
      </w:r>
      <w:r w:rsidR="00F35B8C">
        <w:rPr>
          <w:rFonts w:ascii="Arial" w:hAnsi="Arial" w:cs="Arial"/>
          <w:sz w:val="22"/>
          <w:szCs w:val="22"/>
        </w:rPr>
        <w:t>P</w:t>
      </w:r>
      <w:r w:rsidRPr="008F6434">
        <w:rPr>
          <w:rFonts w:ascii="Arial" w:hAnsi="Arial" w:cs="Arial"/>
          <w:sz w:val="22"/>
          <w:szCs w:val="22"/>
        </w:rPr>
        <w:t xml:space="preserve">rzedmiocie </w:t>
      </w:r>
      <w:r w:rsidR="00F35B8C">
        <w:rPr>
          <w:rFonts w:ascii="Arial" w:hAnsi="Arial" w:cs="Arial"/>
          <w:sz w:val="22"/>
          <w:szCs w:val="22"/>
        </w:rPr>
        <w:t>umowy,</w:t>
      </w:r>
      <w:r w:rsidR="00F35B8C" w:rsidRPr="008F6434">
        <w:rPr>
          <w:rFonts w:ascii="Arial" w:hAnsi="Arial" w:cs="Arial"/>
          <w:sz w:val="22"/>
          <w:szCs w:val="22"/>
        </w:rPr>
        <w:t xml:space="preserve"> </w:t>
      </w:r>
    </w:p>
    <w:p w14:paraId="518077FA" w14:textId="799D1C9D" w:rsidR="003706FC" w:rsidRPr="00372DBE" w:rsidRDefault="003706FC" w:rsidP="00F6497A">
      <w:pPr>
        <w:numPr>
          <w:ilvl w:val="0"/>
          <w:numId w:val="50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 xml:space="preserve">dysponuje co najmniej dwiema osobami które posiadają </w:t>
      </w:r>
      <w:bookmarkStart w:id="1" w:name="_Hlk536086467"/>
      <w:r w:rsidRPr="00372DBE">
        <w:rPr>
          <w:rFonts w:ascii="Arial" w:hAnsi="Arial" w:cs="Arial"/>
          <w:sz w:val="22"/>
          <w:szCs w:val="22"/>
        </w:rPr>
        <w:t>świadectwo kwalifikacji „</w:t>
      </w:r>
      <w:r w:rsidRPr="00372DBE">
        <w:rPr>
          <w:rFonts w:ascii="Arial" w:hAnsi="Arial" w:cs="Arial"/>
          <w:iCs/>
          <w:sz w:val="22"/>
          <w:szCs w:val="22"/>
          <w:lang w:eastAsia="x-none"/>
        </w:rPr>
        <w:t xml:space="preserve">E” grupy „I” </w:t>
      </w:r>
      <w:r w:rsidRPr="00372DBE">
        <w:rPr>
          <w:rFonts w:ascii="Arial" w:hAnsi="Arial" w:cs="Arial"/>
          <w:sz w:val="22"/>
          <w:szCs w:val="22"/>
        </w:rPr>
        <w:t xml:space="preserve"> urządzeń energetycznych Eksploatacja w zakresie urządzeń i instalacji elektrycznych do 1 KV oraz obsługi zespołów prądotwórczych  o mocy powyżej 50 kW</w:t>
      </w:r>
      <w:bookmarkEnd w:id="1"/>
      <w:r w:rsidRPr="00372DBE">
        <w:rPr>
          <w:rFonts w:ascii="Arial" w:hAnsi="Arial" w:cs="Arial"/>
          <w:sz w:val="22"/>
          <w:szCs w:val="22"/>
        </w:rPr>
        <w:t>,</w:t>
      </w:r>
    </w:p>
    <w:p w14:paraId="48878597" w14:textId="77777777" w:rsidR="003706FC" w:rsidRPr="00372DBE" w:rsidRDefault="003706FC" w:rsidP="00F6497A">
      <w:pPr>
        <w:numPr>
          <w:ilvl w:val="0"/>
          <w:numId w:val="50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372DBE">
        <w:rPr>
          <w:rFonts w:ascii="Arial" w:hAnsi="Arial" w:cs="Arial"/>
          <w:sz w:val="22"/>
          <w:szCs w:val="22"/>
        </w:rPr>
        <w:t>dysponuje zasobami technicznymi niezbędnymi do wykonania Przedmiotu umowy.</w:t>
      </w:r>
    </w:p>
    <w:p w14:paraId="121CCE8B" w14:textId="55DD8F16" w:rsidR="003706FC" w:rsidRPr="00606715" w:rsidRDefault="003706FC" w:rsidP="00F6497A">
      <w:pPr>
        <w:numPr>
          <w:ilvl w:val="0"/>
          <w:numId w:val="26"/>
        </w:numPr>
        <w:spacing w:after="60"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Wykonawca wykona Przedmiot umowy siłami własnymi</w:t>
      </w:r>
      <w:r w:rsidR="007318A7" w:rsidRPr="007318A7">
        <w:t xml:space="preserve"> </w:t>
      </w:r>
      <w:r w:rsidR="007318A7" w:rsidRPr="007318A7">
        <w:rPr>
          <w:rFonts w:ascii="Arial" w:hAnsi="Arial" w:cs="Arial"/>
          <w:sz w:val="22"/>
          <w:szCs w:val="22"/>
        </w:rPr>
        <w:t>/ z udziałem podwykonawców: ……………………………….. (nazwa i adres podwykonawcy)</w:t>
      </w:r>
    </w:p>
    <w:p w14:paraId="11091DC2" w14:textId="56015E0C" w:rsidR="003C6EB7" w:rsidRDefault="003706FC" w:rsidP="00383B24">
      <w:pPr>
        <w:pStyle w:val="Tekstpodstawowy31"/>
        <w:tabs>
          <w:tab w:val="clear" w:pos="284"/>
          <w:tab w:val="left" w:pos="426"/>
          <w:tab w:val="left" w:pos="851"/>
        </w:tabs>
        <w:spacing w:after="60" w:line="271" w:lineRule="auto"/>
        <w:ind w:left="425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W przypadku korzystania z podwykonawców, Wykonawca ponosi pełną odpowiedzialność za działania, uchybienia i zaniedbania podwykonawców oraz ich pracowników tak, jak gdyby były to działania, uchybienia lub zaniedbania samego Wykonawcy</w:t>
      </w:r>
      <w:r w:rsidR="00CD6220" w:rsidRPr="00CD6220">
        <w:rPr>
          <w:rFonts w:ascii="Arial" w:hAnsi="Arial" w:cs="Arial"/>
          <w:szCs w:val="22"/>
        </w:rPr>
        <w:t>*</w:t>
      </w:r>
      <w:r w:rsidRPr="00606715">
        <w:rPr>
          <w:rFonts w:ascii="Arial" w:hAnsi="Arial" w:cs="Arial"/>
          <w:szCs w:val="22"/>
        </w:rPr>
        <w:t xml:space="preserve">. </w:t>
      </w:r>
    </w:p>
    <w:p w14:paraId="1F7DFA32" w14:textId="77777777" w:rsidR="00B80205" w:rsidRPr="00B80205" w:rsidRDefault="00B80205" w:rsidP="00383B24">
      <w:pPr>
        <w:pStyle w:val="Tekstpodstawowy31"/>
        <w:tabs>
          <w:tab w:val="clear" w:pos="284"/>
          <w:tab w:val="left" w:pos="426"/>
          <w:tab w:val="left" w:pos="851"/>
        </w:tabs>
        <w:spacing w:after="60" w:line="271" w:lineRule="auto"/>
        <w:ind w:left="425"/>
        <w:jc w:val="both"/>
        <w:rPr>
          <w:rFonts w:ascii="Arial" w:hAnsi="Arial" w:cs="Arial"/>
          <w:b/>
          <w:sz w:val="20"/>
        </w:rPr>
      </w:pPr>
    </w:p>
    <w:p w14:paraId="5C7C9830" w14:textId="32F74EE9" w:rsidR="00B80205" w:rsidRPr="00B80205" w:rsidRDefault="00B80205" w:rsidP="00383B24">
      <w:pPr>
        <w:pStyle w:val="Tekstpodstawowy31"/>
        <w:tabs>
          <w:tab w:val="clear" w:pos="284"/>
          <w:tab w:val="left" w:pos="426"/>
          <w:tab w:val="left" w:pos="851"/>
        </w:tabs>
        <w:spacing w:after="60" w:line="271" w:lineRule="auto"/>
        <w:ind w:left="425"/>
        <w:jc w:val="both"/>
        <w:rPr>
          <w:rFonts w:ascii="Arial" w:hAnsi="Arial" w:cs="Arial"/>
          <w:b/>
          <w:sz w:val="20"/>
        </w:rPr>
      </w:pPr>
      <w:r w:rsidRPr="00B80205">
        <w:rPr>
          <w:rFonts w:ascii="Arial" w:hAnsi="Arial" w:cs="Arial"/>
          <w:b/>
          <w:sz w:val="20"/>
        </w:rPr>
        <w:t>* postanowienia ust. 7 niniejszego paragrafu umowy zostaną uściślone w momencie zawierania  umowy z Wykonawcą, któremu zostanie udzielone zamówienie.</w:t>
      </w:r>
    </w:p>
    <w:p w14:paraId="25C748A9" w14:textId="77777777" w:rsidR="003C6EB7" w:rsidRPr="00606715" w:rsidRDefault="003669BC" w:rsidP="00383B24">
      <w:pPr>
        <w:pStyle w:val="Nagwek5"/>
        <w:spacing w:before="240" w:after="60" w:line="271" w:lineRule="auto"/>
        <w:jc w:val="center"/>
        <w:rPr>
          <w:rFonts w:ascii="Arial" w:hAnsi="Arial" w:cs="Arial"/>
          <w:szCs w:val="22"/>
          <w:lang w:eastAsia="ar-SA"/>
        </w:rPr>
      </w:pPr>
      <w:r w:rsidRPr="00606715">
        <w:rPr>
          <w:rFonts w:ascii="Arial" w:hAnsi="Arial" w:cs="Arial"/>
          <w:szCs w:val="22"/>
        </w:rPr>
        <w:t>WARUNKI</w:t>
      </w:r>
      <w:r w:rsidR="00214062" w:rsidRPr="00606715">
        <w:rPr>
          <w:rFonts w:ascii="Arial" w:hAnsi="Arial" w:cs="Arial"/>
          <w:szCs w:val="22"/>
        </w:rPr>
        <w:t xml:space="preserve"> PRZYSTĄPIENIA DO</w:t>
      </w:r>
      <w:r w:rsidRPr="00606715">
        <w:rPr>
          <w:rFonts w:ascii="Arial" w:hAnsi="Arial" w:cs="Arial"/>
          <w:szCs w:val="22"/>
        </w:rPr>
        <w:t xml:space="preserve"> </w:t>
      </w:r>
      <w:r w:rsidR="003C6EB7" w:rsidRPr="00606715">
        <w:rPr>
          <w:rFonts w:ascii="Arial" w:hAnsi="Arial" w:cs="Arial"/>
          <w:szCs w:val="22"/>
        </w:rPr>
        <w:t>REALIZACJI PRZEDMIOTU UMOWY</w:t>
      </w:r>
    </w:p>
    <w:p w14:paraId="79D61DC7" w14:textId="77777777" w:rsidR="00455B01" w:rsidRPr="00606715" w:rsidRDefault="00455B01" w:rsidP="00606715">
      <w:pPr>
        <w:tabs>
          <w:tab w:val="left" w:pos="426"/>
        </w:tabs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606715">
        <w:rPr>
          <w:rFonts w:ascii="Arial" w:hAnsi="Arial" w:cs="Arial"/>
          <w:b/>
          <w:sz w:val="22"/>
          <w:szCs w:val="22"/>
          <w:lang w:eastAsia="ar-SA"/>
        </w:rPr>
        <w:t>§ 3</w:t>
      </w:r>
    </w:p>
    <w:p w14:paraId="264144DE" w14:textId="3A966AAB" w:rsidR="00455B01" w:rsidRPr="00606715" w:rsidRDefault="00455B01" w:rsidP="00F6497A">
      <w:pPr>
        <w:numPr>
          <w:ilvl w:val="0"/>
          <w:numId w:val="12"/>
        </w:numPr>
        <w:tabs>
          <w:tab w:val="left" w:pos="426"/>
        </w:tabs>
        <w:spacing w:line="271" w:lineRule="auto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06715">
        <w:rPr>
          <w:rFonts w:ascii="Arial" w:hAnsi="Arial" w:cs="Arial"/>
          <w:sz w:val="22"/>
          <w:szCs w:val="22"/>
          <w:lang w:eastAsia="ar-SA"/>
        </w:rPr>
        <w:t xml:space="preserve">Wykonawca przed przystąpieniem do realizacji Przedmiotu umowy zobowiązany jest do zapoznania się z „Procedurą dopuszczenia do pracy firm zewnętrznych, działających na terenie obiektu szpitala przy ul. Fieldorfa 2 na zlecenie spółki </w:t>
      </w:r>
      <w:r w:rsidR="00BE7409">
        <w:rPr>
          <w:rFonts w:ascii="Arial" w:hAnsi="Arial" w:cs="Arial"/>
          <w:sz w:val="22"/>
          <w:szCs w:val="22"/>
          <w:lang w:eastAsia="ar-SA"/>
        </w:rPr>
        <w:t>Inwestycje Dolnośląskie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 – Dział Eksploatacyjny” stanowiącej </w:t>
      </w:r>
      <w:r w:rsidRPr="00606715">
        <w:rPr>
          <w:rFonts w:ascii="Arial" w:hAnsi="Arial" w:cs="Arial"/>
          <w:b/>
          <w:sz w:val="22"/>
          <w:szCs w:val="22"/>
          <w:lang w:eastAsia="ar-SA"/>
        </w:rPr>
        <w:t>załącznik nr 2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 do umowy.</w:t>
      </w:r>
    </w:p>
    <w:p w14:paraId="30FBCFF1" w14:textId="77777777" w:rsidR="00455B01" w:rsidRPr="00606715" w:rsidRDefault="00455B01" w:rsidP="00F6497A">
      <w:pPr>
        <w:numPr>
          <w:ilvl w:val="0"/>
          <w:numId w:val="12"/>
        </w:numPr>
        <w:tabs>
          <w:tab w:val="left" w:pos="426"/>
        </w:tabs>
        <w:spacing w:line="271" w:lineRule="auto"/>
        <w:ind w:left="425" w:hanging="425"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  <w:r w:rsidRPr="00606715">
        <w:rPr>
          <w:rFonts w:ascii="Arial" w:hAnsi="Arial" w:cs="Arial"/>
          <w:sz w:val="22"/>
          <w:szCs w:val="22"/>
          <w:lang w:eastAsia="ar-SA"/>
        </w:rPr>
        <w:t xml:space="preserve">Powyższa procedura porządkuje czynności, jakie Wykonawca ma obowiązek wykonać przed przystąpieniem do prac na obiekcie, w trakcie trwania prac, jak i po ich zakończeniu, a także </w:t>
      </w:r>
      <w:r w:rsidRPr="00606715">
        <w:rPr>
          <w:rFonts w:ascii="Arial" w:hAnsi="Arial" w:cs="Arial"/>
          <w:sz w:val="22"/>
          <w:szCs w:val="22"/>
          <w:lang w:eastAsia="ar-SA"/>
        </w:rPr>
        <w:lastRenderedPageBreak/>
        <w:t xml:space="preserve">określa odpowiedzialność Wykonawcy w czasie przebywania na terenie obiektu jego pracowników. </w:t>
      </w:r>
    </w:p>
    <w:p w14:paraId="47651B7B" w14:textId="0FFBBFC6" w:rsidR="00455B01" w:rsidRPr="0005391B" w:rsidRDefault="00CC4FCF" w:rsidP="0005391B">
      <w:pPr>
        <w:pStyle w:val="Akapitzlist"/>
        <w:numPr>
          <w:ilvl w:val="0"/>
          <w:numId w:val="12"/>
        </w:numPr>
        <w:rPr>
          <w:rFonts w:ascii="Arial" w:hAnsi="Arial" w:cs="Arial"/>
          <w:lang w:eastAsia="ar-SA"/>
        </w:rPr>
      </w:pPr>
      <w:r w:rsidRPr="00CC4FCF">
        <w:rPr>
          <w:rFonts w:ascii="Arial" w:hAnsi="Arial" w:cs="Arial"/>
          <w:lang w:eastAsia="ar-SA"/>
        </w:rPr>
        <w:t xml:space="preserve">Procedura, o której mowa w ust. 1 </w:t>
      </w:r>
      <w:r w:rsidR="0005391B">
        <w:rPr>
          <w:rFonts w:ascii="Arial" w:hAnsi="Arial" w:cs="Arial"/>
          <w:lang w:eastAsia="ar-SA"/>
        </w:rPr>
        <w:t xml:space="preserve">niniejszego paragrafu umowy </w:t>
      </w:r>
      <w:r w:rsidRPr="00CC4FCF">
        <w:rPr>
          <w:rFonts w:ascii="Arial" w:hAnsi="Arial" w:cs="Arial"/>
          <w:lang w:eastAsia="ar-SA"/>
        </w:rPr>
        <w:t>obowiązuje w zakresie, w jakim nie jest sprzeczna zapisami umowy.</w:t>
      </w:r>
    </w:p>
    <w:p w14:paraId="348944E8" w14:textId="77777777" w:rsidR="00214062" w:rsidRPr="00606715" w:rsidRDefault="00214062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2548C2" w14:textId="4167B7A7" w:rsidR="00123E0F" w:rsidRPr="00606715" w:rsidRDefault="00123E0F" w:rsidP="00606715">
      <w:pPr>
        <w:pStyle w:val="Nagwek5"/>
        <w:spacing w:after="60" w:line="271" w:lineRule="auto"/>
        <w:jc w:val="center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WARUNKI REALIZAC</w:t>
      </w:r>
      <w:r w:rsidR="008A6430" w:rsidRPr="00606715">
        <w:rPr>
          <w:rFonts w:ascii="Arial" w:hAnsi="Arial" w:cs="Arial"/>
          <w:szCs w:val="22"/>
        </w:rPr>
        <w:t>JI</w:t>
      </w:r>
      <w:r w:rsidR="00616893" w:rsidRPr="00606715">
        <w:rPr>
          <w:rFonts w:ascii="Arial" w:hAnsi="Arial" w:cs="Arial"/>
          <w:szCs w:val="22"/>
        </w:rPr>
        <w:t xml:space="preserve"> </w:t>
      </w:r>
      <w:r w:rsidR="00BC1271" w:rsidRPr="00606715">
        <w:rPr>
          <w:rFonts w:ascii="Arial" w:hAnsi="Arial" w:cs="Arial"/>
          <w:szCs w:val="22"/>
        </w:rPr>
        <w:t xml:space="preserve"> I ODBIORU </w:t>
      </w:r>
      <w:r w:rsidR="00616893" w:rsidRPr="00606715">
        <w:rPr>
          <w:rFonts w:ascii="Arial" w:hAnsi="Arial" w:cs="Arial"/>
          <w:szCs w:val="22"/>
        </w:rPr>
        <w:t>PRZEDMIOTU UMOWY</w:t>
      </w:r>
      <w:r w:rsidR="00BC1271" w:rsidRPr="00606715">
        <w:rPr>
          <w:rFonts w:ascii="Arial" w:hAnsi="Arial" w:cs="Arial"/>
          <w:szCs w:val="22"/>
        </w:rPr>
        <w:t xml:space="preserve"> – PRZEGLĄD</w:t>
      </w:r>
      <w:r w:rsidR="001A738E" w:rsidRPr="00606715">
        <w:rPr>
          <w:rFonts w:ascii="Arial" w:hAnsi="Arial" w:cs="Arial"/>
          <w:szCs w:val="22"/>
        </w:rPr>
        <w:t xml:space="preserve"> EKSPLOATACYJNY</w:t>
      </w:r>
    </w:p>
    <w:p w14:paraId="5E64F119" w14:textId="77777777" w:rsidR="009D291A" w:rsidRPr="00606715" w:rsidRDefault="00BC73B2" w:rsidP="00606715">
      <w:pPr>
        <w:tabs>
          <w:tab w:val="left" w:pos="426"/>
        </w:tabs>
        <w:spacing w:after="60"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606715">
        <w:rPr>
          <w:rFonts w:ascii="Arial" w:hAnsi="Arial" w:cs="Arial"/>
          <w:b/>
          <w:sz w:val="22"/>
          <w:szCs w:val="22"/>
          <w:lang w:eastAsia="ar-SA"/>
        </w:rPr>
        <w:t xml:space="preserve">§ </w:t>
      </w:r>
      <w:r w:rsidR="00C24F20" w:rsidRPr="00606715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618235E1" w14:textId="6A7928D1" w:rsidR="00DE78B7" w:rsidRPr="00606715" w:rsidRDefault="005678CF" w:rsidP="00606715">
      <w:pPr>
        <w:tabs>
          <w:tab w:val="left" w:pos="426"/>
        </w:tabs>
        <w:spacing w:after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06715">
        <w:rPr>
          <w:rFonts w:ascii="Arial" w:hAnsi="Arial" w:cs="Arial"/>
          <w:sz w:val="22"/>
          <w:szCs w:val="22"/>
        </w:rPr>
        <w:t>Wykonawca</w:t>
      </w:r>
      <w:r w:rsidR="00323203" w:rsidRPr="00606715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t>zobowiązany jest</w:t>
      </w:r>
      <w:r w:rsidR="005C6B95" w:rsidRPr="00606715">
        <w:rPr>
          <w:rFonts w:ascii="Arial" w:hAnsi="Arial" w:cs="Arial"/>
          <w:sz w:val="22"/>
          <w:szCs w:val="22"/>
        </w:rPr>
        <w:t xml:space="preserve"> </w:t>
      </w:r>
      <w:r w:rsidR="005C6B95" w:rsidRPr="00606715">
        <w:rPr>
          <w:rFonts w:ascii="Arial" w:hAnsi="Arial" w:cs="Arial"/>
          <w:sz w:val="22"/>
          <w:szCs w:val="22"/>
          <w:u w:val="single"/>
        </w:rPr>
        <w:t xml:space="preserve">w zakresie </w:t>
      </w:r>
      <w:r w:rsidR="001A29F2" w:rsidRPr="00606715">
        <w:rPr>
          <w:rFonts w:ascii="Arial" w:hAnsi="Arial" w:cs="Arial"/>
          <w:sz w:val="22"/>
          <w:szCs w:val="22"/>
          <w:u w:val="single"/>
        </w:rPr>
        <w:t>P</w:t>
      </w:r>
      <w:r w:rsidR="005C6B95" w:rsidRPr="00606715">
        <w:rPr>
          <w:rFonts w:ascii="Arial" w:hAnsi="Arial" w:cs="Arial"/>
          <w:sz w:val="22"/>
          <w:szCs w:val="22"/>
          <w:u w:val="single"/>
        </w:rPr>
        <w:t xml:space="preserve">rzeglądu </w:t>
      </w:r>
      <w:r w:rsidR="00882F89" w:rsidRPr="00606715">
        <w:rPr>
          <w:rFonts w:ascii="Arial" w:hAnsi="Arial" w:cs="Arial"/>
          <w:sz w:val="22"/>
          <w:szCs w:val="22"/>
          <w:u w:val="single"/>
        </w:rPr>
        <w:t>eksploatacyjnego</w:t>
      </w:r>
      <w:r w:rsidR="00AE2809" w:rsidRPr="00606715">
        <w:rPr>
          <w:rFonts w:ascii="Arial" w:hAnsi="Arial" w:cs="Arial"/>
          <w:sz w:val="22"/>
          <w:szCs w:val="22"/>
          <w:u w:val="single"/>
        </w:rPr>
        <w:t xml:space="preserve"> </w:t>
      </w:r>
      <w:r w:rsidR="009900AA" w:rsidRPr="00606715">
        <w:rPr>
          <w:rFonts w:ascii="Arial" w:hAnsi="Arial" w:cs="Arial"/>
          <w:sz w:val="22"/>
          <w:szCs w:val="22"/>
          <w:u w:val="single"/>
        </w:rPr>
        <w:t>Urządzeń</w:t>
      </w:r>
      <w:r w:rsidR="00DE78B7" w:rsidRPr="00606715">
        <w:rPr>
          <w:rFonts w:ascii="Arial" w:hAnsi="Arial" w:cs="Arial"/>
          <w:sz w:val="22"/>
          <w:szCs w:val="22"/>
          <w:u w:val="single"/>
        </w:rPr>
        <w:t>:</w:t>
      </w:r>
    </w:p>
    <w:p w14:paraId="5B59E4DC" w14:textId="77777777" w:rsidR="00123E0F" w:rsidRPr="00606715" w:rsidRDefault="0051561E" w:rsidP="00F6497A">
      <w:pPr>
        <w:numPr>
          <w:ilvl w:val="0"/>
          <w:numId w:val="10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z</w:t>
      </w:r>
      <w:r w:rsidR="005678CF" w:rsidRPr="00606715">
        <w:rPr>
          <w:rFonts w:ascii="Arial" w:hAnsi="Arial" w:cs="Arial"/>
          <w:sz w:val="22"/>
          <w:szCs w:val="22"/>
        </w:rPr>
        <w:t>awiadomić</w:t>
      </w:r>
      <w:r w:rsidR="00FA70E6" w:rsidRPr="00606715">
        <w:rPr>
          <w:rFonts w:ascii="Arial" w:hAnsi="Arial" w:cs="Arial"/>
          <w:sz w:val="22"/>
          <w:szCs w:val="22"/>
        </w:rPr>
        <w:t xml:space="preserve"> </w:t>
      </w:r>
      <w:r w:rsidR="005678CF" w:rsidRPr="00606715">
        <w:rPr>
          <w:rFonts w:ascii="Arial" w:hAnsi="Arial" w:cs="Arial"/>
          <w:sz w:val="22"/>
          <w:szCs w:val="22"/>
        </w:rPr>
        <w:t>Zamawiające</w:t>
      </w:r>
      <w:r w:rsidR="0075155E" w:rsidRPr="00606715">
        <w:rPr>
          <w:rFonts w:ascii="Arial" w:hAnsi="Arial" w:cs="Arial"/>
          <w:sz w:val="22"/>
          <w:szCs w:val="22"/>
        </w:rPr>
        <w:t>go</w:t>
      </w:r>
      <w:r w:rsidR="008E02FF" w:rsidRPr="00606715">
        <w:rPr>
          <w:rFonts w:ascii="Arial" w:hAnsi="Arial" w:cs="Arial"/>
          <w:sz w:val="22"/>
          <w:szCs w:val="22"/>
        </w:rPr>
        <w:t xml:space="preserve"> </w:t>
      </w:r>
      <w:r w:rsidR="00E7139C" w:rsidRPr="00606715">
        <w:rPr>
          <w:rFonts w:ascii="Arial" w:hAnsi="Arial" w:cs="Arial"/>
          <w:sz w:val="22"/>
          <w:szCs w:val="22"/>
        </w:rPr>
        <w:t>drogą elektroniczną na adres</w:t>
      </w:r>
      <w:r w:rsidR="00E46D0D" w:rsidRPr="00606715">
        <w:rPr>
          <w:rFonts w:ascii="Arial" w:hAnsi="Arial" w:cs="Arial"/>
          <w:sz w:val="22"/>
          <w:szCs w:val="22"/>
        </w:rPr>
        <w:t xml:space="preserve"> e-mail wskazan</w:t>
      </w:r>
      <w:r w:rsidR="009A0B37" w:rsidRPr="00606715">
        <w:rPr>
          <w:rFonts w:ascii="Arial" w:hAnsi="Arial" w:cs="Arial"/>
          <w:sz w:val="22"/>
          <w:szCs w:val="22"/>
        </w:rPr>
        <w:t>y</w:t>
      </w:r>
      <w:r w:rsidR="007D664A" w:rsidRPr="00606715">
        <w:rPr>
          <w:rFonts w:ascii="Arial" w:hAnsi="Arial" w:cs="Arial"/>
          <w:sz w:val="22"/>
          <w:szCs w:val="22"/>
        </w:rPr>
        <w:t xml:space="preserve"> w §11</w:t>
      </w:r>
      <w:r w:rsidR="00E46D0D" w:rsidRPr="00606715">
        <w:rPr>
          <w:rFonts w:ascii="Arial" w:hAnsi="Arial" w:cs="Arial"/>
          <w:sz w:val="22"/>
          <w:szCs w:val="22"/>
        </w:rPr>
        <w:t xml:space="preserve"> ust. 4</w:t>
      </w:r>
      <w:r w:rsidR="0075155E" w:rsidRPr="00606715">
        <w:rPr>
          <w:rFonts w:ascii="Arial" w:hAnsi="Arial" w:cs="Arial"/>
          <w:sz w:val="22"/>
          <w:szCs w:val="22"/>
        </w:rPr>
        <w:t xml:space="preserve"> </w:t>
      </w:r>
      <w:r w:rsidR="00A64791" w:rsidRPr="00606715">
        <w:rPr>
          <w:rFonts w:ascii="Arial" w:hAnsi="Arial" w:cs="Arial"/>
          <w:sz w:val="22"/>
          <w:szCs w:val="22"/>
        </w:rPr>
        <w:br/>
      </w:r>
      <w:r w:rsidR="00233BB4" w:rsidRPr="00606715">
        <w:rPr>
          <w:rFonts w:ascii="Arial" w:hAnsi="Arial" w:cs="Arial"/>
          <w:b/>
          <w:sz w:val="22"/>
          <w:szCs w:val="22"/>
        </w:rPr>
        <w:t xml:space="preserve">z co najmniej </w:t>
      </w:r>
      <w:r w:rsidR="008153EA" w:rsidRPr="00606715">
        <w:rPr>
          <w:rFonts w:ascii="Arial" w:hAnsi="Arial" w:cs="Arial"/>
          <w:b/>
          <w:sz w:val="22"/>
          <w:szCs w:val="22"/>
        </w:rPr>
        <w:t>3</w:t>
      </w:r>
      <w:r w:rsidR="00F5468F" w:rsidRPr="00606715">
        <w:rPr>
          <w:rFonts w:ascii="Arial" w:hAnsi="Arial" w:cs="Arial"/>
          <w:b/>
          <w:sz w:val="22"/>
          <w:szCs w:val="22"/>
        </w:rPr>
        <w:t xml:space="preserve"> (</w:t>
      </w:r>
      <w:r w:rsidR="008153EA" w:rsidRPr="00606715">
        <w:rPr>
          <w:rFonts w:ascii="Arial" w:hAnsi="Arial" w:cs="Arial"/>
          <w:b/>
          <w:sz w:val="22"/>
          <w:szCs w:val="22"/>
        </w:rPr>
        <w:t>trzydniowym</w:t>
      </w:r>
      <w:r w:rsidR="00F5468F" w:rsidRPr="00606715">
        <w:rPr>
          <w:rFonts w:ascii="Arial" w:hAnsi="Arial" w:cs="Arial"/>
          <w:b/>
          <w:sz w:val="22"/>
          <w:szCs w:val="22"/>
        </w:rPr>
        <w:t>)</w:t>
      </w:r>
      <w:r w:rsidR="00390ABC" w:rsidRPr="00606715">
        <w:rPr>
          <w:rFonts w:ascii="Arial" w:hAnsi="Arial" w:cs="Arial"/>
          <w:b/>
          <w:sz w:val="22"/>
          <w:szCs w:val="22"/>
        </w:rPr>
        <w:t xml:space="preserve"> wyprzedzeniem</w:t>
      </w:r>
      <w:r w:rsidR="00390ABC" w:rsidRPr="00606715">
        <w:rPr>
          <w:rFonts w:ascii="Arial" w:hAnsi="Arial" w:cs="Arial"/>
          <w:sz w:val="22"/>
          <w:szCs w:val="22"/>
        </w:rPr>
        <w:t xml:space="preserve"> </w:t>
      </w:r>
      <w:r w:rsidR="0075155E" w:rsidRPr="00606715">
        <w:rPr>
          <w:rFonts w:ascii="Arial" w:hAnsi="Arial" w:cs="Arial"/>
          <w:sz w:val="22"/>
          <w:szCs w:val="22"/>
        </w:rPr>
        <w:t xml:space="preserve">o </w:t>
      </w:r>
      <w:r w:rsidR="00464645" w:rsidRPr="00606715">
        <w:rPr>
          <w:rFonts w:ascii="Arial" w:hAnsi="Arial" w:cs="Arial"/>
          <w:sz w:val="22"/>
          <w:szCs w:val="22"/>
        </w:rPr>
        <w:t>gotowości</w:t>
      </w:r>
      <w:r w:rsidR="005678CF" w:rsidRPr="00606715">
        <w:rPr>
          <w:rFonts w:ascii="Arial" w:hAnsi="Arial" w:cs="Arial"/>
          <w:sz w:val="22"/>
          <w:szCs w:val="22"/>
        </w:rPr>
        <w:t xml:space="preserve"> </w:t>
      </w:r>
      <w:r w:rsidR="00323203" w:rsidRPr="00606715">
        <w:rPr>
          <w:rFonts w:ascii="Arial" w:hAnsi="Arial" w:cs="Arial"/>
          <w:sz w:val="22"/>
          <w:szCs w:val="22"/>
        </w:rPr>
        <w:t>przystąpienia do prac</w:t>
      </w:r>
      <w:r w:rsidR="00E46D0D" w:rsidRPr="00606715">
        <w:rPr>
          <w:rFonts w:ascii="Arial" w:hAnsi="Arial" w:cs="Arial"/>
          <w:sz w:val="22"/>
          <w:szCs w:val="22"/>
        </w:rPr>
        <w:t xml:space="preserve"> w</w:t>
      </w:r>
      <w:r w:rsidR="00D80F3F" w:rsidRPr="00606715">
        <w:rPr>
          <w:rFonts w:ascii="Arial" w:hAnsi="Arial" w:cs="Arial"/>
          <w:sz w:val="22"/>
          <w:szCs w:val="22"/>
        </w:rPr>
        <w:t>raz</w:t>
      </w:r>
      <w:r w:rsidR="005D6BCE" w:rsidRPr="00606715">
        <w:rPr>
          <w:rFonts w:ascii="Arial" w:hAnsi="Arial" w:cs="Arial"/>
          <w:sz w:val="22"/>
          <w:szCs w:val="22"/>
        </w:rPr>
        <w:t xml:space="preserve"> </w:t>
      </w:r>
      <w:r w:rsidR="00736B28" w:rsidRPr="00606715">
        <w:rPr>
          <w:rFonts w:ascii="Arial" w:hAnsi="Arial" w:cs="Arial"/>
          <w:sz w:val="22"/>
          <w:szCs w:val="22"/>
        </w:rPr>
        <w:t xml:space="preserve">z </w:t>
      </w:r>
      <w:r w:rsidR="005D6BCE" w:rsidRPr="00606715">
        <w:rPr>
          <w:rFonts w:ascii="Arial" w:hAnsi="Arial" w:cs="Arial"/>
          <w:sz w:val="22"/>
          <w:szCs w:val="22"/>
        </w:rPr>
        <w:t>przedstawieniem propozycji</w:t>
      </w:r>
      <w:r w:rsidR="008153EA" w:rsidRPr="00606715">
        <w:rPr>
          <w:rFonts w:ascii="Arial" w:hAnsi="Arial" w:cs="Arial"/>
          <w:sz w:val="22"/>
          <w:szCs w:val="22"/>
        </w:rPr>
        <w:t xml:space="preserve"> terminu</w:t>
      </w:r>
      <w:r w:rsidR="00872380" w:rsidRPr="00606715">
        <w:rPr>
          <w:rFonts w:ascii="Arial" w:hAnsi="Arial" w:cs="Arial"/>
          <w:sz w:val="22"/>
          <w:szCs w:val="22"/>
        </w:rPr>
        <w:t xml:space="preserve"> wykonania poszczególnych czynności</w:t>
      </w:r>
      <w:r w:rsidR="00BE13C8" w:rsidRPr="00606715">
        <w:rPr>
          <w:rFonts w:ascii="Arial" w:hAnsi="Arial" w:cs="Arial"/>
          <w:sz w:val="22"/>
          <w:szCs w:val="22"/>
        </w:rPr>
        <w:t xml:space="preserve"> przeglądowych</w:t>
      </w:r>
      <w:r w:rsidR="005678CF" w:rsidRPr="00606715">
        <w:rPr>
          <w:rFonts w:ascii="Arial" w:hAnsi="Arial" w:cs="Arial"/>
          <w:sz w:val="22"/>
          <w:szCs w:val="22"/>
        </w:rPr>
        <w:t xml:space="preserve"> z tym</w:t>
      </w:r>
      <w:r w:rsidR="008E10C1" w:rsidRPr="00606715">
        <w:rPr>
          <w:rFonts w:ascii="Arial" w:hAnsi="Arial" w:cs="Arial"/>
          <w:sz w:val="22"/>
          <w:szCs w:val="22"/>
        </w:rPr>
        <w:t>,</w:t>
      </w:r>
      <w:r w:rsidR="005678CF" w:rsidRPr="00606715">
        <w:rPr>
          <w:rFonts w:ascii="Arial" w:hAnsi="Arial" w:cs="Arial"/>
          <w:sz w:val="22"/>
          <w:szCs w:val="22"/>
        </w:rPr>
        <w:t xml:space="preserve"> że niezbędna jest akceptacja t</w:t>
      </w:r>
      <w:r w:rsidR="00CA2E09" w:rsidRPr="00606715">
        <w:rPr>
          <w:rFonts w:ascii="Arial" w:hAnsi="Arial" w:cs="Arial"/>
          <w:sz w:val="22"/>
          <w:szCs w:val="22"/>
        </w:rPr>
        <w:t>ych terminów</w:t>
      </w:r>
      <w:r w:rsidR="00390ABC" w:rsidRPr="00606715">
        <w:rPr>
          <w:rFonts w:ascii="Arial" w:hAnsi="Arial" w:cs="Arial"/>
          <w:sz w:val="22"/>
          <w:szCs w:val="22"/>
        </w:rPr>
        <w:t xml:space="preserve"> przez Zamawiającego</w:t>
      </w:r>
      <w:r w:rsidR="002F095C" w:rsidRPr="00606715">
        <w:rPr>
          <w:rFonts w:ascii="Arial" w:hAnsi="Arial" w:cs="Arial"/>
          <w:sz w:val="22"/>
          <w:szCs w:val="22"/>
        </w:rPr>
        <w:t xml:space="preserve">. </w:t>
      </w:r>
      <w:r w:rsidR="009A1D9D" w:rsidRPr="00606715">
        <w:rPr>
          <w:rFonts w:ascii="Arial" w:hAnsi="Arial" w:cs="Arial"/>
          <w:sz w:val="22"/>
          <w:szCs w:val="22"/>
        </w:rPr>
        <w:t>Zamawiający</w:t>
      </w:r>
      <w:r w:rsidR="000E0865" w:rsidRPr="00606715">
        <w:rPr>
          <w:rFonts w:ascii="Arial" w:hAnsi="Arial" w:cs="Arial"/>
          <w:sz w:val="22"/>
          <w:szCs w:val="22"/>
        </w:rPr>
        <w:t xml:space="preserve"> w terminie </w:t>
      </w:r>
      <w:r w:rsidR="000E0865" w:rsidRPr="00606715">
        <w:rPr>
          <w:rFonts w:ascii="Arial" w:hAnsi="Arial" w:cs="Arial"/>
          <w:b/>
          <w:sz w:val="22"/>
          <w:szCs w:val="22"/>
        </w:rPr>
        <w:t>jednego</w:t>
      </w:r>
      <w:r w:rsidR="008B7AFF" w:rsidRPr="00606715">
        <w:rPr>
          <w:rFonts w:ascii="Arial" w:hAnsi="Arial" w:cs="Arial"/>
          <w:b/>
          <w:sz w:val="22"/>
          <w:szCs w:val="22"/>
        </w:rPr>
        <w:t xml:space="preserve"> dni</w:t>
      </w:r>
      <w:r w:rsidR="000E0865" w:rsidRPr="00606715">
        <w:rPr>
          <w:rFonts w:ascii="Arial" w:hAnsi="Arial" w:cs="Arial"/>
          <w:b/>
          <w:sz w:val="22"/>
          <w:szCs w:val="22"/>
        </w:rPr>
        <w:t>a roboczego</w:t>
      </w:r>
      <w:r w:rsidR="008B7AFF" w:rsidRPr="00606715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t xml:space="preserve">od zawiadomienia </w:t>
      </w:r>
      <w:r w:rsidR="00006861" w:rsidRPr="00606715">
        <w:rPr>
          <w:rFonts w:ascii="Arial" w:hAnsi="Arial" w:cs="Arial"/>
          <w:sz w:val="22"/>
          <w:szCs w:val="22"/>
        </w:rPr>
        <w:t>zaakceptuje termin zaproponowany przez</w:t>
      </w:r>
      <w:r w:rsidR="008B7AFF" w:rsidRPr="00606715">
        <w:rPr>
          <w:rFonts w:ascii="Arial" w:hAnsi="Arial" w:cs="Arial"/>
          <w:sz w:val="22"/>
          <w:szCs w:val="22"/>
        </w:rPr>
        <w:t xml:space="preserve"> </w:t>
      </w:r>
      <w:r w:rsidR="00006861" w:rsidRPr="00606715">
        <w:rPr>
          <w:rFonts w:ascii="Arial" w:hAnsi="Arial" w:cs="Arial"/>
          <w:sz w:val="22"/>
          <w:szCs w:val="22"/>
        </w:rPr>
        <w:t>Wykonawcę</w:t>
      </w:r>
      <w:r w:rsidR="000E0865" w:rsidRPr="00606715">
        <w:rPr>
          <w:rFonts w:ascii="Arial" w:hAnsi="Arial" w:cs="Arial"/>
          <w:sz w:val="22"/>
          <w:szCs w:val="22"/>
        </w:rPr>
        <w:t xml:space="preserve"> lub zgłosi swoje uwagi</w:t>
      </w:r>
      <w:r w:rsidR="00771B20" w:rsidRPr="00606715">
        <w:rPr>
          <w:rFonts w:ascii="Arial" w:hAnsi="Arial" w:cs="Arial"/>
          <w:sz w:val="22"/>
          <w:szCs w:val="22"/>
        </w:rPr>
        <w:t>;</w:t>
      </w:r>
    </w:p>
    <w:p w14:paraId="22ADA9E2" w14:textId="4D0E924A" w:rsidR="00C408C6" w:rsidRPr="00606715" w:rsidRDefault="00390ABC" w:rsidP="00F6497A">
      <w:pPr>
        <w:numPr>
          <w:ilvl w:val="0"/>
          <w:numId w:val="10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06715">
        <w:rPr>
          <w:rFonts w:ascii="Arial" w:hAnsi="Arial" w:cs="Arial"/>
          <w:sz w:val="22"/>
          <w:szCs w:val="22"/>
        </w:rPr>
        <w:t xml:space="preserve">do prowadzenia prac </w:t>
      </w:r>
      <w:r w:rsidRPr="00606715">
        <w:rPr>
          <w:rFonts w:ascii="Arial" w:hAnsi="Arial" w:cs="Arial"/>
          <w:b/>
          <w:sz w:val="22"/>
          <w:szCs w:val="22"/>
        </w:rPr>
        <w:t>w dni ro</w:t>
      </w:r>
      <w:r w:rsidR="00091ABD" w:rsidRPr="00606715">
        <w:rPr>
          <w:rFonts w:ascii="Arial" w:hAnsi="Arial" w:cs="Arial"/>
          <w:b/>
          <w:sz w:val="22"/>
          <w:szCs w:val="22"/>
        </w:rPr>
        <w:t>bocze</w:t>
      </w:r>
      <w:r w:rsidR="00E87EED" w:rsidRPr="00606715">
        <w:rPr>
          <w:rFonts w:ascii="Arial" w:hAnsi="Arial" w:cs="Arial"/>
          <w:b/>
          <w:sz w:val="22"/>
          <w:szCs w:val="22"/>
        </w:rPr>
        <w:t xml:space="preserve"> od poniedziałku do piątku</w:t>
      </w:r>
      <w:r w:rsidR="00331596" w:rsidRPr="00606715">
        <w:rPr>
          <w:rFonts w:ascii="Arial" w:hAnsi="Arial" w:cs="Arial"/>
          <w:b/>
          <w:sz w:val="22"/>
          <w:szCs w:val="22"/>
        </w:rPr>
        <w:t xml:space="preserve"> w godzinach od</w:t>
      </w:r>
      <w:r w:rsidR="000F6734" w:rsidRPr="00606715">
        <w:rPr>
          <w:rFonts w:ascii="Arial" w:hAnsi="Arial" w:cs="Arial"/>
          <w:b/>
          <w:sz w:val="22"/>
          <w:szCs w:val="22"/>
        </w:rPr>
        <w:t xml:space="preserve"> </w:t>
      </w:r>
      <w:r w:rsidR="00331596" w:rsidRPr="00606715">
        <w:rPr>
          <w:rFonts w:ascii="Arial" w:hAnsi="Arial" w:cs="Arial"/>
          <w:b/>
          <w:sz w:val="22"/>
          <w:szCs w:val="22"/>
        </w:rPr>
        <w:t>0</w:t>
      </w:r>
      <w:r w:rsidR="003237AC" w:rsidRPr="00606715">
        <w:rPr>
          <w:rFonts w:ascii="Arial" w:hAnsi="Arial" w:cs="Arial"/>
          <w:b/>
          <w:sz w:val="22"/>
          <w:szCs w:val="22"/>
        </w:rPr>
        <w:t>7</w:t>
      </w:r>
      <w:r w:rsidR="00331596" w:rsidRPr="00606715">
        <w:rPr>
          <w:rFonts w:ascii="Arial" w:hAnsi="Arial" w:cs="Arial"/>
          <w:b/>
          <w:sz w:val="22"/>
          <w:szCs w:val="22"/>
        </w:rPr>
        <w:t xml:space="preserve">:00 do </w:t>
      </w:r>
      <w:r w:rsidR="003237AC" w:rsidRPr="00606715">
        <w:rPr>
          <w:rFonts w:ascii="Arial" w:hAnsi="Arial" w:cs="Arial"/>
          <w:b/>
          <w:sz w:val="22"/>
          <w:szCs w:val="22"/>
        </w:rPr>
        <w:t>22</w:t>
      </w:r>
      <w:r w:rsidRPr="00606715">
        <w:rPr>
          <w:rFonts w:ascii="Arial" w:hAnsi="Arial" w:cs="Arial"/>
          <w:b/>
          <w:sz w:val="22"/>
          <w:szCs w:val="22"/>
        </w:rPr>
        <w:t>:00</w:t>
      </w:r>
      <w:r w:rsidR="00BC4083" w:rsidRPr="00606715">
        <w:rPr>
          <w:rFonts w:ascii="Arial" w:hAnsi="Arial" w:cs="Arial"/>
          <w:sz w:val="22"/>
          <w:szCs w:val="22"/>
        </w:rPr>
        <w:t>. W uzasadnionych przypadkach dopuszcza się, za zgodą</w:t>
      </w:r>
      <w:r w:rsidR="000F6734" w:rsidRPr="00606715">
        <w:rPr>
          <w:rFonts w:ascii="Arial" w:hAnsi="Arial" w:cs="Arial"/>
          <w:sz w:val="22"/>
          <w:szCs w:val="22"/>
        </w:rPr>
        <w:t xml:space="preserve"> </w:t>
      </w:r>
      <w:r w:rsidR="00BC4083" w:rsidRPr="00606715">
        <w:rPr>
          <w:rFonts w:ascii="Arial" w:hAnsi="Arial" w:cs="Arial"/>
          <w:sz w:val="22"/>
          <w:szCs w:val="22"/>
        </w:rPr>
        <w:t xml:space="preserve">Zamawiającego, dokonywanie </w:t>
      </w:r>
      <w:r w:rsidR="00666316" w:rsidRPr="00606715">
        <w:rPr>
          <w:rFonts w:ascii="Arial" w:hAnsi="Arial" w:cs="Arial"/>
          <w:sz w:val="22"/>
          <w:szCs w:val="22"/>
        </w:rPr>
        <w:t>P</w:t>
      </w:r>
      <w:r w:rsidR="00BC4083" w:rsidRPr="00606715">
        <w:rPr>
          <w:rFonts w:ascii="Arial" w:hAnsi="Arial" w:cs="Arial"/>
          <w:sz w:val="22"/>
          <w:szCs w:val="22"/>
        </w:rPr>
        <w:t>rzeglądu w innym terminie;</w:t>
      </w:r>
    </w:p>
    <w:p w14:paraId="7B5B1465" w14:textId="69016599" w:rsidR="00256838" w:rsidRPr="00606715" w:rsidRDefault="009E2870" w:rsidP="00F6497A">
      <w:pPr>
        <w:numPr>
          <w:ilvl w:val="0"/>
          <w:numId w:val="10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06715">
        <w:rPr>
          <w:rFonts w:ascii="Arial" w:hAnsi="Arial" w:cs="Arial"/>
          <w:sz w:val="22"/>
          <w:szCs w:val="22"/>
        </w:rPr>
        <w:t>do oddelegow</w:t>
      </w:r>
      <w:r w:rsidR="00BF7E0E" w:rsidRPr="00606715">
        <w:rPr>
          <w:rFonts w:ascii="Arial" w:hAnsi="Arial" w:cs="Arial"/>
          <w:sz w:val="22"/>
          <w:szCs w:val="22"/>
        </w:rPr>
        <w:t xml:space="preserve">ania minimum </w:t>
      </w:r>
      <w:r w:rsidR="003237AC" w:rsidRPr="00606715">
        <w:rPr>
          <w:rFonts w:ascii="Arial" w:hAnsi="Arial" w:cs="Arial"/>
          <w:sz w:val="22"/>
          <w:szCs w:val="22"/>
        </w:rPr>
        <w:t>2</w:t>
      </w:r>
      <w:r w:rsidR="00BF7E0E" w:rsidRPr="00606715">
        <w:rPr>
          <w:rFonts w:ascii="Arial" w:hAnsi="Arial" w:cs="Arial"/>
          <w:sz w:val="22"/>
          <w:szCs w:val="22"/>
        </w:rPr>
        <w:t xml:space="preserve"> os</w:t>
      </w:r>
      <w:r w:rsidR="003237AC" w:rsidRPr="00606715">
        <w:rPr>
          <w:rFonts w:ascii="Arial" w:hAnsi="Arial" w:cs="Arial"/>
          <w:sz w:val="22"/>
          <w:szCs w:val="22"/>
        </w:rPr>
        <w:t>ób</w:t>
      </w:r>
      <w:r w:rsidR="00BF7E0E" w:rsidRPr="00606715">
        <w:rPr>
          <w:rFonts w:ascii="Arial" w:hAnsi="Arial" w:cs="Arial"/>
          <w:sz w:val="22"/>
          <w:szCs w:val="22"/>
        </w:rPr>
        <w:t>, któr</w:t>
      </w:r>
      <w:r w:rsidR="003237AC" w:rsidRPr="00606715">
        <w:rPr>
          <w:rFonts w:ascii="Arial" w:hAnsi="Arial" w:cs="Arial"/>
          <w:sz w:val="22"/>
          <w:szCs w:val="22"/>
        </w:rPr>
        <w:t>e</w:t>
      </w:r>
      <w:r w:rsidR="00BF7E0E" w:rsidRPr="00606715">
        <w:rPr>
          <w:rFonts w:ascii="Arial" w:hAnsi="Arial" w:cs="Arial"/>
          <w:sz w:val="22"/>
          <w:szCs w:val="22"/>
        </w:rPr>
        <w:t xml:space="preserve"> posiada</w:t>
      </w:r>
      <w:r w:rsidR="003237AC" w:rsidRPr="00606715">
        <w:rPr>
          <w:rFonts w:ascii="Arial" w:hAnsi="Arial" w:cs="Arial"/>
          <w:sz w:val="22"/>
          <w:szCs w:val="22"/>
        </w:rPr>
        <w:t>ją</w:t>
      </w:r>
      <w:r w:rsidR="00F8788B" w:rsidRPr="00606715">
        <w:rPr>
          <w:rFonts w:ascii="Arial" w:hAnsi="Arial" w:cs="Arial"/>
          <w:sz w:val="22"/>
          <w:szCs w:val="22"/>
        </w:rPr>
        <w:t xml:space="preserve"> kwalifikacje i uprawnienia, o których mowa w </w:t>
      </w:r>
      <w:r w:rsidR="00A22555" w:rsidRPr="00606715">
        <w:rPr>
          <w:rFonts w:ascii="Arial" w:hAnsi="Arial" w:cs="Arial"/>
          <w:sz w:val="22"/>
          <w:szCs w:val="22"/>
        </w:rPr>
        <w:t xml:space="preserve">§ 2 ust. </w:t>
      </w:r>
      <w:r w:rsidR="003237AC" w:rsidRPr="00606715">
        <w:rPr>
          <w:rFonts w:ascii="Arial" w:hAnsi="Arial" w:cs="Arial"/>
          <w:sz w:val="22"/>
          <w:szCs w:val="22"/>
        </w:rPr>
        <w:t>6</w:t>
      </w:r>
      <w:r w:rsidR="00A22555" w:rsidRPr="00606715">
        <w:rPr>
          <w:rFonts w:ascii="Arial" w:hAnsi="Arial" w:cs="Arial"/>
          <w:sz w:val="22"/>
          <w:szCs w:val="22"/>
        </w:rPr>
        <w:t xml:space="preserve"> pkt </w:t>
      </w:r>
      <w:r w:rsidR="00B83B7A" w:rsidRPr="00606715">
        <w:rPr>
          <w:rFonts w:ascii="Arial" w:hAnsi="Arial" w:cs="Arial"/>
          <w:sz w:val="22"/>
          <w:szCs w:val="22"/>
        </w:rPr>
        <w:t>2 umowy</w:t>
      </w:r>
      <w:r w:rsidR="00F8788B" w:rsidRPr="00606715">
        <w:rPr>
          <w:rFonts w:ascii="Arial" w:hAnsi="Arial" w:cs="Arial"/>
          <w:sz w:val="22"/>
          <w:szCs w:val="22"/>
        </w:rPr>
        <w:t>;</w:t>
      </w:r>
    </w:p>
    <w:p w14:paraId="702A69F7" w14:textId="77777777" w:rsidR="009E2870" w:rsidRPr="00606715" w:rsidRDefault="00234735" w:rsidP="00606715">
      <w:pPr>
        <w:tabs>
          <w:tab w:val="left" w:pos="426"/>
        </w:tabs>
        <w:spacing w:after="60"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606715">
        <w:rPr>
          <w:rFonts w:ascii="Arial" w:hAnsi="Arial" w:cs="Arial"/>
          <w:sz w:val="22"/>
          <w:szCs w:val="22"/>
          <w:u w:val="single"/>
        </w:rPr>
        <w:t>Listę oddelegowanych osób należy</w:t>
      </w:r>
      <w:r w:rsidR="009178AC" w:rsidRPr="00606715">
        <w:rPr>
          <w:rFonts w:ascii="Arial" w:hAnsi="Arial" w:cs="Arial"/>
          <w:sz w:val="22"/>
          <w:szCs w:val="22"/>
          <w:u w:val="single"/>
        </w:rPr>
        <w:t xml:space="preserve"> każdorazowo</w:t>
      </w:r>
      <w:r w:rsidRPr="00606715">
        <w:rPr>
          <w:rFonts w:ascii="Arial" w:hAnsi="Arial" w:cs="Arial"/>
          <w:sz w:val="22"/>
          <w:szCs w:val="22"/>
          <w:u w:val="single"/>
        </w:rPr>
        <w:t xml:space="preserve"> dołączyć do zawiadomienia </w:t>
      </w:r>
      <w:r w:rsidR="00BC4083" w:rsidRPr="00606715">
        <w:rPr>
          <w:rFonts w:ascii="Arial" w:hAnsi="Arial" w:cs="Arial"/>
          <w:sz w:val="22"/>
          <w:szCs w:val="22"/>
          <w:u w:val="single"/>
        </w:rPr>
        <w:br/>
      </w:r>
      <w:r w:rsidRPr="00606715">
        <w:rPr>
          <w:rFonts w:ascii="Arial" w:hAnsi="Arial" w:cs="Arial"/>
          <w:sz w:val="22"/>
          <w:szCs w:val="22"/>
          <w:u w:val="single"/>
        </w:rPr>
        <w:t xml:space="preserve">o gotowości przystąpienia do wykonania </w:t>
      </w:r>
      <w:r w:rsidR="00666316" w:rsidRPr="00606715">
        <w:rPr>
          <w:rFonts w:ascii="Arial" w:hAnsi="Arial" w:cs="Arial"/>
          <w:sz w:val="22"/>
          <w:szCs w:val="22"/>
          <w:u w:val="single"/>
        </w:rPr>
        <w:t>P</w:t>
      </w:r>
      <w:r w:rsidRPr="00606715">
        <w:rPr>
          <w:rFonts w:ascii="Arial" w:hAnsi="Arial" w:cs="Arial"/>
          <w:sz w:val="22"/>
          <w:szCs w:val="22"/>
          <w:u w:val="single"/>
        </w:rPr>
        <w:t>rzeglądu</w:t>
      </w:r>
      <w:r w:rsidR="00771B20" w:rsidRPr="00606715">
        <w:rPr>
          <w:rFonts w:ascii="Arial" w:hAnsi="Arial" w:cs="Arial"/>
          <w:sz w:val="22"/>
          <w:szCs w:val="22"/>
        </w:rPr>
        <w:t>;</w:t>
      </w:r>
    </w:p>
    <w:p w14:paraId="47CE20C0" w14:textId="4B2C7D56" w:rsidR="00086521" w:rsidRPr="00606715" w:rsidRDefault="00086521" w:rsidP="00F6497A">
      <w:pPr>
        <w:numPr>
          <w:ilvl w:val="0"/>
          <w:numId w:val="10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  <w:lang w:eastAsia="ar-SA"/>
        </w:rPr>
        <w:t xml:space="preserve">do sporządzenia </w:t>
      </w:r>
      <w:r w:rsidR="001E1898" w:rsidRPr="00606715">
        <w:rPr>
          <w:rFonts w:ascii="Arial" w:hAnsi="Arial" w:cs="Arial"/>
          <w:sz w:val="22"/>
          <w:szCs w:val="22"/>
          <w:lang w:eastAsia="ar-SA"/>
        </w:rPr>
        <w:t>R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aportu technicznego z wykonania usługi zawierającego </w:t>
      </w:r>
      <w:r w:rsidR="001E1898" w:rsidRPr="00606715">
        <w:rPr>
          <w:rFonts w:ascii="Arial" w:hAnsi="Arial" w:cs="Arial"/>
          <w:sz w:val="22"/>
          <w:szCs w:val="22"/>
          <w:lang w:eastAsia="ar-SA"/>
        </w:rPr>
        <w:br/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w szczególności informacje dotyczące wyników przeglądów, zaleceń i uwag, w terminie </w:t>
      </w:r>
      <w:r w:rsidRPr="00606715">
        <w:rPr>
          <w:rFonts w:ascii="Arial" w:hAnsi="Arial" w:cs="Arial"/>
          <w:b/>
          <w:bCs/>
          <w:sz w:val="22"/>
          <w:szCs w:val="22"/>
          <w:lang w:eastAsia="ar-SA"/>
        </w:rPr>
        <w:t>do 3 dni roboczych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 od zakończenia przeglądu</w:t>
      </w:r>
      <w:r w:rsidR="00F35B8C">
        <w:rPr>
          <w:rFonts w:ascii="Arial" w:hAnsi="Arial" w:cs="Arial"/>
          <w:sz w:val="22"/>
          <w:szCs w:val="22"/>
          <w:lang w:eastAsia="ar-SA"/>
        </w:rPr>
        <w:t>;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1C385D45" w14:textId="3C9C008E" w:rsidR="00024479" w:rsidRPr="00606715" w:rsidRDefault="00024479" w:rsidP="00F6497A">
      <w:pPr>
        <w:numPr>
          <w:ilvl w:val="0"/>
          <w:numId w:val="10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  <w:lang w:eastAsia="ar-SA"/>
        </w:rPr>
        <w:t xml:space="preserve">do umożliwienia Pracownikowi Zamawiającego uczestniczenia w czynnościach </w:t>
      </w:r>
      <w:r w:rsidRPr="00606715">
        <w:rPr>
          <w:rFonts w:ascii="Arial" w:hAnsi="Arial" w:cs="Arial"/>
          <w:sz w:val="22"/>
          <w:szCs w:val="22"/>
        </w:rPr>
        <w:t>związanych z realizacją Przedmiotu umowy.</w:t>
      </w:r>
    </w:p>
    <w:p w14:paraId="417DC250" w14:textId="77777777" w:rsidR="00FA1289" w:rsidRPr="00606715" w:rsidRDefault="00FA1289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943DF3" w14:textId="77777777" w:rsidR="00AA2C3B" w:rsidRPr="00606715" w:rsidRDefault="00AA2C3B" w:rsidP="00606715">
      <w:pPr>
        <w:pStyle w:val="Nagwek5"/>
        <w:spacing w:after="60" w:line="271" w:lineRule="auto"/>
        <w:jc w:val="center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WARUNKI REALIZACJI  I ODBIORU PRZEDMIOTU UMOWY </w:t>
      </w:r>
      <w:r w:rsidR="00A37599" w:rsidRPr="00606715">
        <w:rPr>
          <w:rFonts w:ascii="Arial" w:hAnsi="Arial" w:cs="Arial"/>
          <w:szCs w:val="22"/>
        </w:rPr>
        <w:br/>
      </w:r>
      <w:r w:rsidRPr="00606715">
        <w:rPr>
          <w:rFonts w:ascii="Arial" w:hAnsi="Arial" w:cs="Arial"/>
          <w:szCs w:val="22"/>
        </w:rPr>
        <w:t>–</w:t>
      </w:r>
      <w:r w:rsidR="00B1514B" w:rsidRPr="00606715">
        <w:rPr>
          <w:rFonts w:ascii="Arial" w:hAnsi="Arial" w:cs="Arial"/>
          <w:szCs w:val="22"/>
        </w:rPr>
        <w:t xml:space="preserve"> </w:t>
      </w:r>
      <w:r w:rsidR="00C548A5" w:rsidRPr="00606715">
        <w:rPr>
          <w:rFonts w:ascii="Arial" w:hAnsi="Arial" w:cs="Arial"/>
          <w:szCs w:val="22"/>
        </w:rPr>
        <w:t>SERWIS (</w:t>
      </w:r>
      <w:r w:rsidR="00B1514B" w:rsidRPr="00606715">
        <w:rPr>
          <w:rFonts w:ascii="Arial" w:hAnsi="Arial" w:cs="Arial"/>
          <w:szCs w:val="22"/>
        </w:rPr>
        <w:t>AWARIE I NAPRAWY</w:t>
      </w:r>
      <w:r w:rsidR="00C548A5" w:rsidRPr="00606715">
        <w:rPr>
          <w:rFonts w:ascii="Arial" w:hAnsi="Arial" w:cs="Arial"/>
          <w:szCs w:val="22"/>
        </w:rPr>
        <w:t>)</w:t>
      </w:r>
    </w:p>
    <w:p w14:paraId="22194050" w14:textId="77777777" w:rsidR="00022430" w:rsidRPr="00606715" w:rsidRDefault="00AA2C3B" w:rsidP="00606715">
      <w:pPr>
        <w:tabs>
          <w:tab w:val="left" w:pos="426"/>
        </w:tabs>
        <w:spacing w:after="60"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905085">
        <w:rPr>
          <w:rFonts w:ascii="Arial" w:hAnsi="Arial" w:cs="Arial"/>
          <w:b/>
          <w:sz w:val="22"/>
          <w:szCs w:val="22"/>
          <w:lang w:eastAsia="ar-SA"/>
        </w:rPr>
        <w:t xml:space="preserve">§ </w:t>
      </w:r>
      <w:r w:rsidR="00EB746D" w:rsidRPr="00905085">
        <w:rPr>
          <w:rFonts w:ascii="Arial" w:hAnsi="Arial" w:cs="Arial"/>
          <w:b/>
          <w:sz w:val="22"/>
          <w:szCs w:val="22"/>
          <w:lang w:eastAsia="ar-SA"/>
        </w:rPr>
        <w:t>5</w:t>
      </w:r>
    </w:p>
    <w:p w14:paraId="40DBCC5F" w14:textId="46051D73" w:rsidR="001B7981" w:rsidRPr="008F72DF" w:rsidRDefault="001B7981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F72DF">
        <w:rPr>
          <w:rFonts w:ascii="Arial" w:hAnsi="Arial" w:cs="Arial"/>
          <w:sz w:val="22"/>
          <w:szCs w:val="22"/>
        </w:rPr>
        <w:t xml:space="preserve">Zamawiający każdorazowo zgłosi Wykonawcy przypadek wystąpienia lub podejrzenia wystąpienia awarii lub usterki Urządzeń  telefonicznie na </w:t>
      </w:r>
      <w:r w:rsidRPr="008F72DF">
        <w:rPr>
          <w:rFonts w:ascii="Arial" w:hAnsi="Arial" w:cs="Arial"/>
          <w:b/>
          <w:sz w:val="22"/>
          <w:szCs w:val="22"/>
        </w:rPr>
        <w:t>nr</w:t>
      </w:r>
      <w:r w:rsidRPr="008F72DF">
        <w:rPr>
          <w:rFonts w:ascii="Arial" w:hAnsi="Arial" w:cs="Arial"/>
          <w:sz w:val="22"/>
          <w:szCs w:val="22"/>
        </w:rPr>
        <w:t xml:space="preserve"> </w:t>
      </w:r>
      <w:r w:rsidR="00AB48D4" w:rsidRPr="008F72DF">
        <w:rPr>
          <w:rFonts w:ascii="Arial" w:hAnsi="Arial" w:cs="Arial"/>
          <w:b/>
          <w:bCs/>
          <w:sz w:val="22"/>
          <w:szCs w:val="22"/>
        </w:rPr>
        <w:t>………………..</w:t>
      </w:r>
      <w:r w:rsidRPr="008F72DF">
        <w:rPr>
          <w:rFonts w:ascii="Arial" w:hAnsi="Arial" w:cs="Arial"/>
          <w:sz w:val="22"/>
          <w:szCs w:val="22"/>
        </w:rPr>
        <w:t xml:space="preserve"> a następnie niezwłocznie, nie później jednak niż w ciągu jednego dnia roboczego potwierdzi zgłoszenie drogą elektroniczną na </w:t>
      </w:r>
      <w:r w:rsidRPr="008F72DF">
        <w:rPr>
          <w:rFonts w:ascii="Arial" w:hAnsi="Arial" w:cs="Arial"/>
          <w:b/>
          <w:sz w:val="22"/>
          <w:szCs w:val="22"/>
        </w:rPr>
        <w:t xml:space="preserve">adres e-mail: </w:t>
      </w:r>
      <w:hyperlink r:id="rId8" w:history="1">
        <w:r w:rsidR="008F72DF" w:rsidRPr="008F72DF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……………………………</w:t>
        </w:r>
      </w:hyperlink>
      <w:r w:rsidR="00800425" w:rsidRPr="008F72DF">
        <w:rPr>
          <w:rFonts w:ascii="Arial" w:hAnsi="Arial" w:cs="Arial"/>
          <w:sz w:val="22"/>
          <w:szCs w:val="22"/>
        </w:rPr>
        <w:t xml:space="preserve"> </w:t>
      </w:r>
      <w:r w:rsidRPr="008F72DF">
        <w:rPr>
          <w:rFonts w:ascii="Arial" w:hAnsi="Arial" w:cs="Arial"/>
          <w:sz w:val="22"/>
          <w:szCs w:val="22"/>
        </w:rPr>
        <w:t xml:space="preserve"> </w:t>
      </w:r>
    </w:p>
    <w:p w14:paraId="4B3C2550" w14:textId="5D380500" w:rsidR="001B7981" w:rsidRPr="008F72DF" w:rsidRDefault="001B7981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F72DF">
        <w:rPr>
          <w:rFonts w:ascii="Arial" w:hAnsi="Arial" w:cs="Arial"/>
          <w:sz w:val="22"/>
          <w:szCs w:val="22"/>
        </w:rPr>
        <w:t xml:space="preserve">Czas </w:t>
      </w:r>
      <w:r w:rsidR="00927FE0" w:rsidRPr="008F72DF">
        <w:rPr>
          <w:rFonts w:ascii="Arial" w:hAnsi="Arial" w:cs="Arial"/>
          <w:sz w:val="22"/>
          <w:szCs w:val="22"/>
        </w:rPr>
        <w:t>naprawy</w:t>
      </w:r>
      <w:r w:rsidRPr="008F72DF">
        <w:rPr>
          <w:rFonts w:ascii="Arial" w:hAnsi="Arial" w:cs="Arial"/>
          <w:sz w:val="22"/>
          <w:szCs w:val="22"/>
        </w:rPr>
        <w:t xml:space="preserve">: </w:t>
      </w:r>
    </w:p>
    <w:p w14:paraId="5D704EDE" w14:textId="605447BF" w:rsidR="001B7981" w:rsidRPr="00606715" w:rsidRDefault="001B7981" w:rsidP="00F6497A">
      <w:pPr>
        <w:numPr>
          <w:ilvl w:val="0"/>
          <w:numId w:val="54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 xml:space="preserve">do </w:t>
      </w:r>
      <w:r w:rsidR="00AC139B" w:rsidRPr="00606715">
        <w:rPr>
          <w:rFonts w:ascii="Arial" w:hAnsi="Arial" w:cs="Arial"/>
          <w:b/>
          <w:sz w:val="22"/>
          <w:szCs w:val="22"/>
        </w:rPr>
        <w:t>48</w:t>
      </w:r>
      <w:r w:rsidRPr="00606715">
        <w:rPr>
          <w:rFonts w:ascii="Arial" w:hAnsi="Arial" w:cs="Arial"/>
          <w:b/>
          <w:sz w:val="22"/>
          <w:szCs w:val="22"/>
        </w:rPr>
        <w:t xml:space="preserve"> godzin</w:t>
      </w:r>
      <w:r w:rsidRPr="00606715">
        <w:rPr>
          <w:rFonts w:ascii="Arial" w:hAnsi="Arial" w:cs="Arial"/>
          <w:sz w:val="22"/>
          <w:szCs w:val="22"/>
        </w:rPr>
        <w:t xml:space="preserve"> od chwili otrzymania zgłoszenia telefonicznego w przypadku awarii/usterek wymagających niezwłocznej naprawy</w:t>
      </w:r>
      <w:r w:rsidR="002456E4" w:rsidRPr="00606715">
        <w:rPr>
          <w:rFonts w:ascii="Arial" w:hAnsi="Arial" w:cs="Arial"/>
          <w:sz w:val="22"/>
          <w:szCs w:val="22"/>
        </w:rPr>
        <w:t xml:space="preserve">, z zastrzeżeniem, że serwis musi dojechać na Obiekt w czasie nie dłuższym </w:t>
      </w:r>
      <w:r w:rsidR="002456E4" w:rsidRPr="00606715">
        <w:rPr>
          <w:rFonts w:ascii="Arial" w:hAnsi="Arial" w:cs="Arial"/>
          <w:b/>
          <w:bCs/>
          <w:sz w:val="22"/>
          <w:szCs w:val="22"/>
        </w:rPr>
        <w:t>niż 24 godziny</w:t>
      </w:r>
      <w:r w:rsidRPr="00606715">
        <w:rPr>
          <w:rFonts w:ascii="Arial" w:hAnsi="Arial" w:cs="Arial"/>
          <w:sz w:val="22"/>
          <w:szCs w:val="22"/>
        </w:rPr>
        <w:t>;</w:t>
      </w:r>
    </w:p>
    <w:p w14:paraId="388E8E90" w14:textId="77777777" w:rsidR="001B7981" w:rsidRPr="00606715" w:rsidRDefault="001B7981" w:rsidP="00F6497A">
      <w:pPr>
        <w:numPr>
          <w:ilvl w:val="0"/>
          <w:numId w:val="54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do 14 dni</w:t>
      </w:r>
      <w:r w:rsidRPr="00606715">
        <w:rPr>
          <w:rFonts w:ascii="Arial" w:hAnsi="Arial" w:cs="Arial"/>
          <w:sz w:val="22"/>
          <w:szCs w:val="22"/>
        </w:rPr>
        <w:t xml:space="preserve"> w pozostałych przypadkach gdy usterka nie wymaga natychmiastowej naprawy i nie wpływa na prawidłową pracę Urządzeń.</w:t>
      </w:r>
    </w:p>
    <w:p w14:paraId="50000413" w14:textId="233752AB" w:rsidR="001B7981" w:rsidRPr="00606715" w:rsidRDefault="001B7981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 przypadku wątpliwości, o rodzaju usterki (awarii) oraz terminie czasu reakcji o którym mowa w ust. 2 niniejszego paragrafu </w:t>
      </w:r>
      <w:r w:rsidR="00187E41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 decyduje Zamawiający.</w:t>
      </w:r>
    </w:p>
    <w:p w14:paraId="2BA93DF8" w14:textId="77777777" w:rsidR="001B7981" w:rsidRPr="00606715" w:rsidRDefault="001B7981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Niezwłocznie po przybyciu na obiekt i zdiagnozowaniu przyczyny awarii, Wykonawca  zobowiązany jest do przywrócenia funkcji danego Urządzenia, a w przypadku prac, które wiązać się będą z koniecznością poniesienia przez Zamawiającego dodatkowych kosztów </w:t>
      </w:r>
      <w:r w:rsidRPr="00606715">
        <w:rPr>
          <w:rFonts w:ascii="Arial" w:hAnsi="Arial" w:cs="Arial"/>
          <w:sz w:val="22"/>
          <w:szCs w:val="22"/>
        </w:rPr>
        <w:lastRenderedPageBreak/>
        <w:t xml:space="preserve">związanych z wymianą wadliwych części lub zakupem dodatkowych elementów do sporządzenia </w:t>
      </w:r>
      <w:r w:rsidRPr="00606715">
        <w:rPr>
          <w:rFonts w:ascii="Arial" w:hAnsi="Arial" w:cs="Arial"/>
          <w:sz w:val="22"/>
          <w:szCs w:val="22"/>
          <w:u w:val="single"/>
        </w:rPr>
        <w:t>wyceny prac serwisowych</w:t>
      </w:r>
      <w:r w:rsidRPr="00606715">
        <w:rPr>
          <w:rFonts w:ascii="Arial" w:hAnsi="Arial" w:cs="Arial"/>
          <w:sz w:val="22"/>
          <w:szCs w:val="22"/>
        </w:rPr>
        <w:t xml:space="preserve"> zwanej dalej „wyceną” zawierającej:</w:t>
      </w:r>
    </w:p>
    <w:p w14:paraId="16BB309B" w14:textId="77777777" w:rsidR="001B7981" w:rsidRPr="00606715" w:rsidRDefault="001B7981" w:rsidP="00F6497A">
      <w:pPr>
        <w:numPr>
          <w:ilvl w:val="0"/>
          <w:numId w:val="28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wykaz niezbędnych części zamiennych i/lub materiałów wraz z określeniem ich kosztów, z następującymi zastrzeżeniami:</w:t>
      </w:r>
    </w:p>
    <w:p w14:paraId="26447829" w14:textId="77777777" w:rsidR="001B7981" w:rsidRPr="00606715" w:rsidRDefault="001B7981" w:rsidP="00F6497A">
      <w:pPr>
        <w:numPr>
          <w:ilvl w:val="0"/>
          <w:numId w:val="5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ceny części zamiennych nie mogą odbiegać od średnich cen rynkowych, a także nie powinny przekroczyć cen katalogowych producentów części,</w:t>
      </w:r>
    </w:p>
    <w:p w14:paraId="2BC28C2C" w14:textId="77777777" w:rsidR="001B7981" w:rsidRPr="00606715" w:rsidRDefault="001B7981" w:rsidP="00F6497A">
      <w:pPr>
        <w:numPr>
          <w:ilvl w:val="0"/>
          <w:numId w:val="5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 przypadku wątpliwości co do cen części i/lub materiałów, Wykonawca przedstawi Zamawiającemu dokumenty zakupu tych części i/lub materiałów,</w:t>
      </w:r>
    </w:p>
    <w:p w14:paraId="61882E34" w14:textId="4C2B1809" w:rsidR="001B7981" w:rsidRPr="00606715" w:rsidRDefault="001B7981" w:rsidP="00F6497A">
      <w:pPr>
        <w:numPr>
          <w:ilvl w:val="0"/>
          <w:numId w:val="28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przewidywaną ilość roboczogodzin do wykonania naprawy z uwzględnieniem stawki roboczogodziny wskazanej w §10 ust. </w:t>
      </w:r>
      <w:r w:rsidR="00496670" w:rsidRPr="00606715">
        <w:rPr>
          <w:rFonts w:ascii="Arial" w:hAnsi="Arial" w:cs="Arial"/>
          <w:sz w:val="22"/>
          <w:szCs w:val="22"/>
        </w:rPr>
        <w:t>3</w:t>
      </w:r>
      <w:r w:rsidRPr="00606715">
        <w:rPr>
          <w:rFonts w:ascii="Arial" w:hAnsi="Arial" w:cs="Arial"/>
          <w:sz w:val="22"/>
          <w:szCs w:val="22"/>
        </w:rPr>
        <w:t xml:space="preserve"> pkt 1 lit. a, </w:t>
      </w:r>
    </w:p>
    <w:p w14:paraId="40615FE6" w14:textId="77777777" w:rsidR="001B7981" w:rsidRPr="00606715" w:rsidRDefault="001B7981" w:rsidP="00F6497A">
      <w:pPr>
        <w:numPr>
          <w:ilvl w:val="0"/>
          <w:numId w:val="28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przewidywany czas potrzebny do ukończenia czynności serwisowych,</w:t>
      </w:r>
    </w:p>
    <w:p w14:paraId="72A8E0AE" w14:textId="3DA2583D" w:rsidR="001B7981" w:rsidRPr="00606715" w:rsidRDefault="001B7981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Wykonawca ma prawo doliczyć zryczałtowane koszty dojazdu nie wyższe niż kwota określona w §10 ust. </w:t>
      </w:r>
      <w:r w:rsidR="00980A3E" w:rsidRPr="00606715">
        <w:rPr>
          <w:rFonts w:ascii="Arial" w:hAnsi="Arial" w:cs="Arial"/>
          <w:sz w:val="22"/>
          <w:szCs w:val="22"/>
        </w:rPr>
        <w:t>3</w:t>
      </w:r>
      <w:r w:rsidRPr="00606715">
        <w:rPr>
          <w:rFonts w:ascii="Arial" w:hAnsi="Arial" w:cs="Arial"/>
          <w:sz w:val="22"/>
          <w:szCs w:val="22"/>
        </w:rPr>
        <w:t xml:space="preserve"> pkt 1 lit. c.</w:t>
      </w:r>
    </w:p>
    <w:p w14:paraId="53C06327" w14:textId="77777777" w:rsidR="001B7981" w:rsidRPr="00606715" w:rsidRDefault="001B7981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Podstawę wykonania prac serwisowych stanowić będzie pisemne Zlecenie wystawione przez Kierownika Zamawiającego lub osobę upoważnioną do tej czynności przez Kierownika Zamawiającego na podstawie wcześniej zaakceptowanej wyceny, określające </w:t>
      </w:r>
      <w:r w:rsidRPr="00606715">
        <w:rPr>
          <w:rFonts w:ascii="Arial" w:hAnsi="Arial" w:cs="Arial"/>
          <w:b/>
          <w:sz w:val="22"/>
          <w:szCs w:val="22"/>
        </w:rPr>
        <w:t>zakres rzeczowy Zlecenia, koszt oraz termin wykonania</w:t>
      </w:r>
      <w:r w:rsidRPr="00606715">
        <w:rPr>
          <w:rFonts w:ascii="Arial" w:hAnsi="Arial" w:cs="Arial"/>
          <w:sz w:val="22"/>
          <w:szCs w:val="22"/>
        </w:rPr>
        <w:t>.</w:t>
      </w:r>
    </w:p>
    <w:p w14:paraId="16A8B765" w14:textId="77777777" w:rsidR="001B7981" w:rsidRPr="00606715" w:rsidRDefault="001B7981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 ramach realizowanych czynności serwisowych, Wykonawca zobowiązuje się zamontować części/materiały:</w:t>
      </w:r>
    </w:p>
    <w:p w14:paraId="61906A91" w14:textId="77777777" w:rsidR="001B7981" w:rsidRPr="00606715" w:rsidRDefault="001B7981" w:rsidP="00F6497A">
      <w:pPr>
        <w:numPr>
          <w:ilvl w:val="0"/>
          <w:numId w:val="52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nowe, </w:t>
      </w:r>
    </w:p>
    <w:p w14:paraId="7C552473" w14:textId="77777777" w:rsidR="001B7981" w:rsidRPr="00606715" w:rsidRDefault="001B7981" w:rsidP="00F6497A">
      <w:pPr>
        <w:numPr>
          <w:ilvl w:val="0"/>
          <w:numId w:val="52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oryginalne lub zamienniki,</w:t>
      </w:r>
    </w:p>
    <w:p w14:paraId="69643F91" w14:textId="77777777" w:rsidR="001B7981" w:rsidRPr="00606715" w:rsidRDefault="001B7981" w:rsidP="00F6497A">
      <w:pPr>
        <w:numPr>
          <w:ilvl w:val="0"/>
          <w:numId w:val="52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dopuszczone przez producenta Urządzeń.</w:t>
      </w:r>
    </w:p>
    <w:p w14:paraId="45E79E2E" w14:textId="77777777" w:rsidR="001B7981" w:rsidRPr="00606715" w:rsidRDefault="001B7981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Wykonawca zobowiązany jest do utylizacji na własny koszt zużytych części, materiałów eksploatacyjnych oraz innych wymagających tego elementów, o ile Zamawiający nie zdecyduje o innym sposobie ich zagospodarowania.</w:t>
      </w:r>
    </w:p>
    <w:p w14:paraId="4B19DECB" w14:textId="2E81A9A7" w:rsidR="00022430" w:rsidRPr="00606715" w:rsidRDefault="00350D66" w:rsidP="00F6497A">
      <w:pPr>
        <w:numPr>
          <w:ilvl w:val="0"/>
          <w:numId w:val="13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Potwierdzeniem wykonania naprawy </w:t>
      </w:r>
      <w:r w:rsidR="00022430" w:rsidRPr="00606715">
        <w:rPr>
          <w:rFonts w:ascii="Arial" w:hAnsi="Arial" w:cs="Arial"/>
          <w:sz w:val="22"/>
          <w:szCs w:val="22"/>
        </w:rPr>
        <w:t>i/lub usunięci</w:t>
      </w:r>
      <w:r w:rsidRPr="00606715">
        <w:rPr>
          <w:rFonts w:ascii="Arial" w:hAnsi="Arial" w:cs="Arial"/>
          <w:sz w:val="22"/>
          <w:szCs w:val="22"/>
        </w:rPr>
        <w:t>a</w:t>
      </w:r>
      <w:r w:rsidR="00022430" w:rsidRPr="00606715">
        <w:rPr>
          <w:rFonts w:ascii="Arial" w:hAnsi="Arial" w:cs="Arial"/>
          <w:sz w:val="22"/>
          <w:szCs w:val="22"/>
        </w:rPr>
        <w:t xml:space="preserve"> awarii </w:t>
      </w:r>
      <w:r w:rsidRPr="00606715">
        <w:rPr>
          <w:rFonts w:ascii="Arial" w:hAnsi="Arial" w:cs="Arial"/>
          <w:sz w:val="22"/>
          <w:szCs w:val="22"/>
        </w:rPr>
        <w:t>będzie</w:t>
      </w:r>
      <w:r w:rsidR="002908B2" w:rsidRPr="00606715">
        <w:rPr>
          <w:rFonts w:ascii="Arial" w:hAnsi="Arial" w:cs="Arial"/>
          <w:sz w:val="22"/>
          <w:szCs w:val="22"/>
        </w:rPr>
        <w:t xml:space="preserve"> </w:t>
      </w:r>
      <w:r w:rsidR="006062C3" w:rsidRPr="00606715">
        <w:rPr>
          <w:rFonts w:ascii="Arial" w:hAnsi="Arial" w:cs="Arial"/>
          <w:sz w:val="22"/>
          <w:szCs w:val="22"/>
        </w:rPr>
        <w:t>R</w:t>
      </w:r>
      <w:r w:rsidRPr="00606715">
        <w:rPr>
          <w:rFonts w:ascii="Arial" w:hAnsi="Arial" w:cs="Arial"/>
          <w:sz w:val="22"/>
          <w:szCs w:val="22"/>
        </w:rPr>
        <w:t>aport techniczny</w:t>
      </w:r>
      <w:r w:rsidR="002908B2" w:rsidRPr="00606715">
        <w:rPr>
          <w:rFonts w:ascii="Arial" w:hAnsi="Arial" w:cs="Arial"/>
          <w:sz w:val="22"/>
          <w:szCs w:val="22"/>
        </w:rPr>
        <w:t xml:space="preserve"> </w:t>
      </w:r>
      <w:r w:rsidR="00045454" w:rsidRPr="00606715">
        <w:rPr>
          <w:rFonts w:ascii="Arial" w:hAnsi="Arial" w:cs="Arial"/>
          <w:sz w:val="22"/>
          <w:szCs w:val="22"/>
        </w:rPr>
        <w:t xml:space="preserve">sporządzony niezwłocznie, nie później niż w terminie </w:t>
      </w:r>
      <w:r w:rsidR="007D0EAE" w:rsidRPr="00606715">
        <w:rPr>
          <w:rFonts w:ascii="Arial" w:hAnsi="Arial" w:cs="Arial"/>
          <w:b/>
          <w:bCs/>
          <w:sz w:val="22"/>
          <w:szCs w:val="22"/>
        </w:rPr>
        <w:t>7</w:t>
      </w:r>
      <w:r w:rsidR="00045454" w:rsidRPr="00606715">
        <w:rPr>
          <w:rFonts w:ascii="Arial" w:hAnsi="Arial" w:cs="Arial"/>
          <w:b/>
          <w:bCs/>
          <w:sz w:val="22"/>
          <w:szCs w:val="22"/>
        </w:rPr>
        <w:t xml:space="preserve"> (</w:t>
      </w:r>
      <w:r w:rsidR="007D0EAE" w:rsidRPr="00606715">
        <w:rPr>
          <w:rFonts w:ascii="Arial" w:hAnsi="Arial" w:cs="Arial"/>
          <w:b/>
          <w:bCs/>
          <w:sz w:val="22"/>
          <w:szCs w:val="22"/>
        </w:rPr>
        <w:t>siedmiu</w:t>
      </w:r>
      <w:r w:rsidR="00045454" w:rsidRPr="00606715">
        <w:rPr>
          <w:rFonts w:ascii="Arial" w:hAnsi="Arial" w:cs="Arial"/>
          <w:b/>
          <w:bCs/>
          <w:sz w:val="22"/>
          <w:szCs w:val="22"/>
        </w:rPr>
        <w:t>) dni</w:t>
      </w:r>
      <w:r w:rsidR="00045454" w:rsidRPr="00606715">
        <w:rPr>
          <w:rFonts w:ascii="Arial" w:hAnsi="Arial" w:cs="Arial"/>
          <w:sz w:val="22"/>
          <w:szCs w:val="22"/>
        </w:rPr>
        <w:t xml:space="preserve"> od zakończenia Zlecenia, zawierający w szczególności informacje dotyczące przyczyny usterki i zakresu</w:t>
      </w:r>
      <w:r w:rsidR="00D873DC" w:rsidRPr="00606715">
        <w:rPr>
          <w:rFonts w:ascii="Arial" w:hAnsi="Arial" w:cs="Arial"/>
          <w:sz w:val="22"/>
          <w:szCs w:val="22"/>
        </w:rPr>
        <w:t xml:space="preserve"> wykonanych czynności i zamontowanych części.</w:t>
      </w:r>
    </w:p>
    <w:p w14:paraId="0A7F7417" w14:textId="77777777" w:rsidR="00AA2C3B" w:rsidRPr="00606715" w:rsidRDefault="00AA2C3B" w:rsidP="00606715">
      <w:pPr>
        <w:spacing w:after="60" w:line="271" w:lineRule="auto"/>
        <w:rPr>
          <w:rFonts w:ascii="Arial" w:hAnsi="Arial" w:cs="Arial"/>
          <w:b/>
          <w:sz w:val="22"/>
          <w:szCs w:val="22"/>
          <w:u w:val="single"/>
        </w:rPr>
      </w:pPr>
    </w:p>
    <w:p w14:paraId="56955FA2" w14:textId="77777777" w:rsidR="00D56C9F" w:rsidRPr="00606715" w:rsidRDefault="00D56C9F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6715">
        <w:rPr>
          <w:rFonts w:ascii="Arial" w:hAnsi="Arial" w:cs="Arial"/>
          <w:b/>
          <w:sz w:val="22"/>
          <w:szCs w:val="22"/>
          <w:u w:val="single"/>
        </w:rPr>
        <w:t>INNE OBOWIĄZKI I UPRAWNIENIA STRON</w:t>
      </w:r>
    </w:p>
    <w:p w14:paraId="3B82BC6B" w14:textId="77777777" w:rsidR="00123E0F" w:rsidRPr="00606715" w:rsidRDefault="005D5810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 6</w:t>
      </w:r>
    </w:p>
    <w:p w14:paraId="2183244C" w14:textId="77777777" w:rsidR="00CD3605" w:rsidRPr="00606715" w:rsidRDefault="008F4189" w:rsidP="00F6497A">
      <w:pPr>
        <w:numPr>
          <w:ilvl w:val="0"/>
          <w:numId w:val="8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</w:t>
      </w:r>
      <w:r w:rsidR="00E517EC" w:rsidRPr="00606715">
        <w:rPr>
          <w:rFonts w:ascii="Arial" w:hAnsi="Arial" w:cs="Arial"/>
          <w:sz w:val="22"/>
          <w:szCs w:val="22"/>
        </w:rPr>
        <w:t xml:space="preserve">ykonawca </w:t>
      </w:r>
      <w:r w:rsidR="00AB36F1" w:rsidRPr="00606715">
        <w:rPr>
          <w:rFonts w:ascii="Arial" w:hAnsi="Arial" w:cs="Arial"/>
          <w:sz w:val="22"/>
          <w:szCs w:val="22"/>
        </w:rPr>
        <w:t>zobowiązany jest</w:t>
      </w:r>
      <w:r w:rsidR="00E6554F" w:rsidRPr="00606715">
        <w:rPr>
          <w:rFonts w:ascii="Arial" w:hAnsi="Arial" w:cs="Arial"/>
          <w:sz w:val="22"/>
          <w:szCs w:val="22"/>
        </w:rPr>
        <w:t xml:space="preserve"> do</w:t>
      </w:r>
      <w:r w:rsidR="00AB36F1" w:rsidRPr="00606715">
        <w:rPr>
          <w:rFonts w:ascii="Arial" w:hAnsi="Arial" w:cs="Arial"/>
          <w:sz w:val="22"/>
          <w:szCs w:val="22"/>
        </w:rPr>
        <w:t>:</w:t>
      </w:r>
    </w:p>
    <w:p w14:paraId="3F143FC4" w14:textId="3838F77C" w:rsidR="008F5173" w:rsidRPr="00606715" w:rsidRDefault="008F5173" w:rsidP="00606715">
      <w:pPr>
        <w:pStyle w:val="Tekstpodstawowy31"/>
        <w:numPr>
          <w:ilvl w:val="0"/>
          <w:numId w:val="1"/>
        </w:numPr>
        <w:tabs>
          <w:tab w:val="clear" w:pos="284"/>
        </w:tabs>
        <w:spacing w:after="60" w:line="271" w:lineRule="auto"/>
        <w:jc w:val="both"/>
        <w:rPr>
          <w:rFonts w:ascii="Arial" w:hAnsi="Arial" w:cs="Arial"/>
          <w:szCs w:val="22"/>
          <w:lang w:eastAsia="ar-SA"/>
        </w:rPr>
      </w:pPr>
      <w:r w:rsidRPr="00606715">
        <w:rPr>
          <w:rFonts w:ascii="Arial" w:hAnsi="Arial" w:cs="Arial"/>
          <w:szCs w:val="22"/>
        </w:rPr>
        <w:t xml:space="preserve">stosowania się do obowiązującej u Zamawiającego „Procedury dopuszczenia do pracy firm zewnętrznych” oraz ustaleń zawartych w wydanej na jej podstawie „Karcie dopuszczenia do pracy” </w:t>
      </w:r>
      <w:r w:rsidR="00E936AB" w:rsidRPr="00606715">
        <w:rPr>
          <w:rFonts w:ascii="Arial" w:hAnsi="Arial" w:cs="Arial"/>
          <w:szCs w:val="22"/>
        </w:rPr>
        <w:t>(</w:t>
      </w:r>
      <w:r w:rsidRPr="00606715">
        <w:rPr>
          <w:rFonts w:ascii="Arial" w:hAnsi="Arial" w:cs="Arial"/>
          <w:szCs w:val="22"/>
        </w:rPr>
        <w:t xml:space="preserve">dokumenty stanowią </w:t>
      </w:r>
      <w:r w:rsidRPr="00606715">
        <w:rPr>
          <w:rFonts w:ascii="Arial" w:hAnsi="Arial" w:cs="Arial"/>
          <w:b/>
          <w:bCs/>
          <w:szCs w:val="22"/>
        </w:rPr>
        <w:t xml:space="preserve">załącznik nr </w:t>
      </w:r>
      <w:r w:rsidR="00F72FBC" w:rsidRPr="00606715">
        <w:rPr>
          <w:rFonts w:ascii="Arial" w:hAnsi="Arial" w:cs="Arial"/>
          <w:b/>
          <w:bCs/>
          <w:szCs w:val="22"/>
        </w:rPr>
        <w:t>2</w:t>
      </w:r>
      <w:r w:rsidRPr="00606715">
        <w:rPr>
          <w:rFonts w:ascii="Arial" w:hAnsi="Arial" w:cs="Arial"/>
          <w:szCs w:val="22"/>
        </w:rPr>
        <w:t xml:space="preserve"> do </w:t>
      </w:r>
      <w:r w:rsidR="008F34FD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>mowy</w:t>
      </w:r>
      <w:r w:rsidR="00E936AB" w:rsidRPr="00606715">
        <w:rPr>
          <w:rFonts w:ascii="Arial" w:hAnsi="Arial" w:cs="Arial"/>
          <w:szCs w:val="22"/>
        </w:rPr>
        <w:t>)</w:t>
      </w:r>
      <w:r w:rsidRPr="00606715">
        <w:rPr>
          <w:rFonts w:ascii="Arial" w:hAnsi="Arial" w:cs="Arial"/>
          <w:szCs w:val="22"/>
        </w:rPr>
        <w:t xml:space="preserve">, w zakresie </w:t>
      </w:r>
      <w:r w:rsidR="00BC3C5B" w:rsidRPr="00606715">
        <w:rPr>
          <w:rFonts w:ascii="Arial" w:hAnsi="Arial" w:cs="Arial"/>
          <w:szCs w:val="22"/>
        </w:rPr>
        <w:br/>
      </w:r>
      <w:r w:rsidRPr="00606715">
        <w:rPr>
          <w:rFonts w:ascii="Arial" w:hAnsi="Arial" w:cs="Arial"/>
          <w:szCs w:val="22"/>
        </w:rPr>
        <w:t xml:space="preserve">w jakim nie </w:t>
      </w:r>
      <w:r w:rsidR="00882742" w:rsidRPr="00606715">
        <w:rPr>
          <w:rFonts w:ascii="Arial" w:hAnsi="Arial" w:cs="Arial"/>
          <w:szCs w:val="22"/>
        </w:rPr>
        <w:t xml:space="preserve">są </w:t>
      </w:r>
      <w:r w:rsidRPr="00606715">
        <w:rPr>
          <w:rFonts w:ascii="Arial" w:hAnsi="Arial" w:cs="Arial"/>
          <w:szCs w:val="22"/>
        </w:rPr>
        <w:t>sprzeczn</w:t>
      </w:r>
      <w:r w:rsidR="00882742" w:rsidRPr="00606715">
        <w:rPr>
          <w:rFonts w:ascii="Arial" w:hAnsi="Arial" w:cs="Arial"/>
          <w:szCs w:val="22"/>
        </w:rPr>
        <w:t>e</w:t>
      </w:r>
      <w:r w:rsidRPr="00606715">
        <w:rPr>
          <w:rFonts w:ascii="Arial" w:hAnsi="Arial" w:cs="Arial"/>
          <w:szCs w:val="22"/>
        </w:rPr>
        <w:t xml:space="preserve"> z zapisami </w:t>
      </w:r>
      <w:r w:rsidR="000D5E6B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 xml:space="preserve">mowy. </w:t>
      </w:r>
      <w:r w:rsidR="00BC3C5B" w:rsidRPr="00606715">
        <w:rPr>
          <w:rFonts w:ascii="Arial" w:hAnsi="Arial" w:cs="Arial"/>
          <w:szCs w:val="22"/>
          <w:lang w:eastAsia="ar-SA"/>
        </w:rPr>
        <w:t xml:space="preserve">W przypadku różnic w zapisach </w:t>
      </w:r>
      <w:r w:rsidR="00BC3C5B" w:rsidRPr="00606715">
        <w:rPr>
          <w:rFonts w:ascii="Arial" w:hAnsi="Arial" w:cs="Arial"/>
          <w:bCs/>
          <w:szCs w:val="22"/>
          <w:lang w:eastAsia="ar-SA"/>
        </w:rPr>
        <w:t>„Procedury dopuszczenia do pracy firm zewnętrznych”</w:t>
      </w:r>
      <w:r w:rsidR="00BC3C5B" w:rsidRPr="00606715">
        <w:rPr>
          <w:rFonts w:ascii="Arial" w:hAnsi="Arial" w:cs="Arial"/>
          <w:szCs w:val="22"/>
          <w:lang w:eastAsia="ar-SA"/>
        </w:rPr>
        <w:t xml:space="preserve"> </w:t>
      </w:r>
      <w:r w:rsidR="00882742" w:rsidRPr="00606715">
        <w:rPr>
          <w:rFonts w:ascii="Arial" w:hAnsi="Arial" w:cs="Arial"/>
          <w:szCs w:val="22"/>
          <w:lang w:eastAsia="ar-SA"/>
        </w:rPr>
        <w:t xml:space="preserve">i/lub </w:t>
      </w:r>
      <w:r w:rsidR="00882742" w:rsidRPr="00606715">
        <w:rPr>
          <w:rFonts w:ascii="Arial" w:hAnsi="Arial" w:cs="Arial"/>
          <w:szCs w:val="22"/>
        </w:rPr>
        <w:t xml:space="preserve">„Karcie dopuszczenia do pracy” </w:t>
      </w:r>
      <w:r w:rsidR="00882742" w:rsidRPr="00606715">
        <w:rPr>
          <w:rFonts w:ascii="Arial" w:hAnsi="Arial" w:cs="Arial"/>
          <w:szCs w:val="22"/>
          <w:lang w:eastAsia="ar-SA"/>
        </w:rPr>
        <w:t xml:space="preserve">oraz </w:t>
      </w:r>
      <w:r w:rsidR="000D5E6B">
        <w:rPr>
          <w:rFonts w:ascii="Arial" w:hAnsi="Arial" w:cs="Arial"/>
          <w:szCs w:val="22"/>
          <w:lang w:eastAsia="ar-SA"/>
        </w:rPr>
        <w:t>u</w:t>
      </w:r>
      <w:r w:rsidR="00BC3C5B" w:rsidRPr="00606715">
        <w:rPr>
          <w:rFonts w:ascii="Arial" w:hAnsi="Arial" w:cs="Arial"/>
          <w:szCs w:val="22"/>
          <w:lang w:eastAsia="ar-SA"/>
        </w:rPr>
        <w:t>mowy</w:t>
      </w:r>
      <w:r w:rsidR="00882742" w:rsidRPr="00606715">
        <w:rPr>
          <w:rFonts w:ascii="Arial" w:hAnsi="Arial" w:cs="Arial"/>
          <w:szCs w:val="22"/>
          <w:lang w:eastAsia="ar-SA"/>
        </w:rPr>
        <w:t>,</w:t>
      </w:r>
      <w:r w:rsidR="00BC3C5B" w:rsidRPr="00606715">
        <w:rPr>
          <w:rFonts w:ascii="Arial" w:hAnsi="Arial" w:cs="Arial"/>
          <w:szCs w:val="22"/>
          <w:lang w:eastAsia="ar-SA"/>
        </w:rPr>
        <w:t xml:space="preserve"> za właściwy uznaje się zapis </w:t>
      </w:r>
      <w:r w:rsidR="008F34FD">
        <w:rPr>
          <w:rFonts w:ascii="Arial" w:hAnsi="Arial" w:cs="Arial"/>
          <w:szCs w:val="22"/>
          <w:lang w:eastAsia="ar-SA"/>
        </w:rPr>
        <w:t>u</w:t>
      </w:r>
      <w:r w:rsidR="00BC3C5B" w:rsidRPr="00606715">
        <w:rPr>
          <w:rFonts w:ascii="Arial" w:hAnsi="Arial" w:cs="Arial"/>
          <w:szCs w:val="22"/>
          <w:lang w:eastAsia="ar-SA"/>
        </w:rPr>
        <w:t>mowy;</w:t>
      </w:r>
    </w:p>
    <w:p w14:paraId="06DF18F9" w14:textId="77777777" w:rsidR="00CD3605" w:rsidRPr="00606715" w:rsidRDefault="00AB36F1" w:rsidP="00606715">
      <w:pPr>
        <w:pStyle w:val="Tekstpodstawowy31"/>
        <w:numPr>
          <w:ilvl w:val="0"/>
          <w:numId w:val="1"/>
        </w:numPr>
        <w:tabs>
          <w:tab w:val="clear" w:pos="284"/>
        </w:tabs>
        <w:spacing w:after="60" w:line="271" w:lineRule="auto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konsultowania i uzgadniania na bieżąco z Zamawiającym Przedmiotu umowy </w:t>
      </w:r>
      <w:r w:rsidR="00ED3062" w:rsidRPr="00606715">
        <w:rPr>
          <w:rFonts w:ascii="Arial" w:hAnsi="Arial" w:cs="Arial"/>
          <w:szCs w:val="22"/>
        </w:rPr>
        <w:br/>
      </w:r>
      <w:r w:rsidR="00EA528D" w:rsidRPr="00606715">
        <w:rPr>
          <w:rFonts w:ascii="Arial" w:hAnsi="Arial" w:cs="Arial"/>
          <w:szCs w:val="22"/>
        </w:rPr>
        <w:t>w trakcie jego wykonywania;</w:t>
      </w:r>
    </w:p>
    <w:p w14:paraId="37CDC8F9" w14:textId="77777777" w:rsidR="00CD3605" w:rsidRPr="00606715" w:rsidRDefault="00AE69B0" w:rsidP="00606715">
      <w:pPr>
        <w:pStyle w:val="Tekstpodstawowy31"/>
        <w:numPr>
          <w:ilvl w:val="0"/>
          <w:numId w:val="1"/>
        </w:numPr>
        <w:tabs>
          <w:tab w:val="clear" w:pos="284"/>
        </w:tabs>
        <w:spacing w:after="60" w:line="271" w:lineRule="auto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podejmowania czynności zmierzających </w:t>
      </w:r>
      <w:r w:rsidR="006311E8" w:rsidRPr="00606715">
        <w:rPr>
          <w:rFonts w:ascii="Arial" w:hAnsi="Arial" w:cs="Arial"/>
          <w:szCs w:val="22"/>
        </w:rPr>
        <w:t>d</w:t>
      </w:r>
      <w:r w:rsidRPr="00606715">
        <w:rPr>
          <w:rFonts w:ascii="Arial" w:hAnsi="Arial" w:cs="Arial"/>
          <w:szCs w:val="22"/>
        </w:rPr>
        <w:t xml:space="preserve">o zapobieżenia powstania szkody, </w:t>
      </w:r>
      <w:r w:rsidR="0061544D" w:rsidRPr="00606715">
        <w:rPr>
          <w:rFonts w:ascii="Arial" w:hAnsi="Arial" w:cs="Arial"/>
          <w:szCs w:val="22"/>
        </w:rPr>
        <w:br/>
      </w:r>
      <w:r w:rsidRPr="00606715">
        <w:rPr>
          <w:rFonts w:ascii="Arial" w:hAnsi="Arial" w:cs="Arial"/>
          <w:szCs w:val="22"/>
        </w:rPr>
        <w:t>a w przypadku jej zaistnienia, do ograniczenia jej rozmiarów</w:t>
      </w:r>
      <w:r w:rsidR="00FB48ED" w:rsidRPr="00606715">
        <w:rPr>
          <w:rFonts w:ascii="Arial" w:hAnsi="Arial" w:cs="Arial"/>
          <w:szCs w:val="22"/>
        </w:rPr>
        <w:t>;</w:t>
      </w:r>
    </w:p>
    <w:p w14:paraId="6CA3BAFE" w14:textId="77777777" w:rsidR="0060561E" w:rsidRPr="00606715" w:rsidRDefault="0060561E" w:rsidP="00606715">
      <w:pPr>
        <w:pStyle w:val="Tekstpodstawowy31"/>
        <w:numPr>
          <w:ilvl w:val="0"/>
          <w:numId w:val="1"/>
        </w:numPr>
        <w:tabs>
          <w:tab w:val="clear" w:pos="284"/>
        </w:tabs>
        <w:spacing w:after="60" w:line="271" w:lineRule="auto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niezwłocznego powiadomienia Zamawiającego o stwierdzonych przypadkach wadliwej eksploatacji </w:t>
      </w:r>
      <w:r w:rsidR="009900AA" w:rsidRPr="00606715">
        <w:rPr>
          <w:rFonts w:ascii="Arial" w:hAnsi="Arial" w:cs="Arial"/>
          <w:szCs w:val="22"/>
        </w:rPr>
        <w:t>Urządzeń</w:t>
      </w:r>
      <w:r w:rsidRPr="00606715">
        <w:rPr>
          <w:rFonts w:ascii="Arial" w:hAnsi="Arial" w:cs="Arial"/>
          <w:szCs w:val="22"/>
        </w:rPr>
        <w:t>, usterkach i konieczności dokonywania napraw;</w:t>
      </w:r>
    </w:p>
    <w:p w14:paraId="60498780" w14:textId="77777777" w:rsidR="00184DA0" w:rsidRPr="00606715" w:rsidRDefault="00184DA0" w:rsidP="00606715">
      <w:pPr>
        <w:numPr>
          <w:ilvl w:val="0"/>
          <w:numId w:val="1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utrzymania i pozostawienia miejsca pracy w należytym porządku w trakcie wykonywania usług, jak również po ich zakończeniu w danym dniu, a także do odpowiedniego zabezpieczenia i oznaczenia miejsca pracy;</w:t>
      </w:r>
    </w:p>
    <w:p w14:paraId="0E608440" w14:textId="77777777" w:rsidR="00642FF2" w:rsidRPr="00606715" w:rsidRDefault="00642FF2" w:rsidP="00606715">
      <w:pPr>
        <w:pStyle w:val="Tekstpodstawowy31"/>
        <w:numPr>
          <w:ilvl w:val="0"/>
          <w:numId w:val="1"/>
        </w:numPr>
        <w:spacing w:line="271" w:lineRule="auto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postępowania z odpadami powstałymi w trakcie realizacji Przedmiotu umowy, zgodnie </w:t>
      </w:r>
    </w:p>
    <w:p w14:paraId="7FE0229F" w14:textId="2757DD44" w:rsidR="00800458" w:rsidRPr="00606715" w:rsidRDefault="00642FF2" w:rsidP="00606715">
      <w:pPr>
        <w:pStyle w:val="Tekstpodstawowy31"/>
        <w:spacing w:line="271" w:lineRule="auto"/>
        <w:ind w:left="540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lastRenderedPageBreak/>
        <w:t xml:space="preserve">z obowiązującymi przepisami, w szczególności ustawą z dnia 14 grudnia 2012 r. </w:t>
      </w:r>
      <w:r w:rsidRPr="00606715">
        <w:rPr>
          <w:rFonts w:ascii="Arial" w:hAnsi="Arial" w:cs="Arial"/>
          <w:szCs w:val="22"/>
        </w:rPr>
        <w:br/>
        <w:t>o odpadach (tekst jednolity Dz.U. z 202</w:t>
      </w:r>
      <w:r w:rsidR="00647C97">
        <w:rPr>
          <w:rFonts w:ascii="Arial" w:hAnsi="Arial" w:cs="Arial"/>
          <w:szCs w:val="22"/>
        </w:rPr>
        <w:t>3</w:t>
      </w:r>
      <w:r w:rsidRPr="00606715">
        <w:rPr>
          <w:rFonts w:ascii="Arial" w:hAnsi="Arial" w:cs="Arial"/>
          <w:szCs w:val="22"/>
        </w:rPr>
        <w:t xml:space="preserve"> r., poz. </w:t>
      </w:r>
      <w:r w:rsidR="00647C97">
        <w:rPr>
          <w:rFonts w:ascii="Arial" w:hAnsi="Arial" w:cs="Arial"/>
          <w:szCs w:val="22"/>
        </w:rPr>
        <w:t>1587</w:t>
      </w:r>
      <w:r w:rsidRPr="00606715">
        <w:rPr>
          <w:rFonts w:ascii="Arial" w:hAnsi="Arial" w:cs="Arial"/>
          <w:szCs w:val="22"/>
        </w:rPr>
        <w:t xml:space="preserve"> ze zm</w:t>
      </w:r>
      <w:r w:rsidR="00E517C4">
        <w:rPr>
          <w:rFonts w:ascii="Arial" w:hAnsi="Arial" w:cs="Arial"/>
          <w:szCs w:val="22"/>
        </w:rPr>
        <w:t>.</w:t>
      </w:r>
      <w:r w:rsidRPr="00606715">
        <w:rPr>
          <w:rFonts w:ascii="Arial" w:hAnsi="Arial" w:cs="Arial"/>
          <w:szCs w:val="22"/>
        </w:rPr>
        <w:t xml:space="preserve">) oraz </w:t>
      </w:r>
      <w:r w:rsidR="00C24BAE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 xml:space="preserve">stawą z dnia 11 września 2015 r. o zużytym sprzęcie elektrycznym i elektronicznym (tekst jednolity Dz.U.   </w:t>
      </w:r>
      <w:r w:rsidR="000C738C" w:rsidRPr="00606715">
        <w:rPr>
          <w:rFonts w:ascii="Arial" w:hAnsi="Arial" w:cs="Arial"/>
          <w:szCs w:val="22"/>
        </w:rPr>
        <w:br/>
      </w:r>
      <w:r w:rsidRPr="00606715">
        <w:rPr>
          <w:rFonts w:ascii="Arial" w:hAnsi="Arial" w:cs="Arial"/>
          <w:szCs w:val="22"/>
        </w:rPr>
        <w:t>z 202</w:t>
      </w:r>
      <w:r w:rsidR="003545DF">
        <w:rPr>
          <w:rFonts w:ascii="Arial" w:hAnsi="Arial" w:cs="Arial"/>
          <w:szCs w:val="22"/>
        </w:rPr>
        <w:t>4</w:t>
      </w:r>
      <w:r w:rsidRPr="00606715">
        <w:rPr>
          <w:rFonts w:ascii="Arial" w:hAnsi="Arial" w:cs="Arial"/>
          <w:szCs w:val="22"/>
        </w:rPr>
        <w:t xml:space="preserve"> r., poz. </w:t>
      </w:r>
      <w:r w:rsidR="00282784">
        <w:rPr>
          <w:rFonts w:ascii="Arial" w:hAnsi="Arial" w:cs="Arial"/>
          <w:szCs w:val="22"/>
        </w:rPr>
        <w:t>573</w:t>
      </w:r>
      <w:r w:rsidR="00663113">
        <w:rPr>
          <w:rFonts w:ascii="Arial" w:hAnsi="Arial" w:cs="Arial"/>
          <w:szCs w:val="22"/>
        </w:rPr>
        <w:t xml:space="preserve"> ze zm.</w:t>
      </w:r>
      <w:r w:rsidRPr="00606715">
        <w:rPr>
          <w:rFonts w:ascii="Arial" w:hAnsi="Arial" w:cs="Arial"/>
          <w:szCs w:val="22"/>
        </w:rPr>
        <w:t>);</w:t>
      </w:r>
    </w:p>
    <w:p w14:paraId="549D27E5" w14:textId="4B6CD40F" w:rsidR="00184DA0" w:rsidRPr="00606715" w:rsidRDefault="00184DA0" w:rsidP="00606715">
      <w:pPr>
        <w:numPr>
          <w:ilvl w:val="0"/>
          <w:numId w:val="1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niezwłocznego sygnalizowania Zamawiającemu zaistnienia istotnych problemów celem niedopuszczenia do opóźnienia w wykonaniu Przedmiotu umowy, których Wykonawca, mimo dołożenia należytej staranności nie będzie w stanie rozwiązać we własnym zakresie. Zamawiający zastrzega jednak, że nie będzie wykonywał za Wykonawcę działań, do których Wykonawca zobowiązał się na podstawie niniejszej </w:t>
      </w:r>
      <w:r w:rsidR="002F3B08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mowy.</w:t>
      </w:r>
    </w:p>
    <w:p w14:paraId="2C105907" w14:textId="09C851C0" w:rsidR="00EA2EA1" w:rsidRPr="00606715" w:rsidRDefault="00EA2EA1" w:rsidP="00F6497A">
      <w:pPr>
        <w:numPr>
          <w:ilvl w:val="0"/>
          <w:numId w:val="8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Z uwagi na fakt, iż prace realizowane będą na terenie czynnego Obiektu Wykonawca zobowiązany jest każdorazowo przed rozpoczęciem wykonywania tych prac uzgodnić</w:t>
      </w:r>
      <w:r w:rsidR="00D8748B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t>z Zamawiającym termin ich wykonania. Wykonawca zobowiązany jest zachować szczególną ostrożność przy wykonaniu poszczególnych czynności.</w:t>
      </w:r>
    </w:p>
    <w:p w14:paraId="0A343D69" w14:textId="77777777" w:rsidR="00A61381" w:rsidRPr="00E60622" w:rsidRDefault="00A61381" w:rsidP="00F6497A">
      <w:pPr>
        <w:numPr>
          <w:ilvl w:val="0"/>
          <w:numId w:val="8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E60622">
        <w:rPr>
          <w:rFonts w:ascii="Arial" w:hAnsi="Arial" w:cs="Arial"/>
          <w:sz w:val="22"/>
          <w:szCs w:val="22"/>
        </w:rPr>
        <w:t>Zamawiający zobowiązany jest do współpracy z Wykonawcą, a w szczególności do:</w:t>
      </w:r>
    </w:p>
    <w:p w14:paraId="284D489B" w14:textId="21391F10" w:rsidR="000D6837" w:rsidRPr="00E60622" w:rsidRDefault="00CD4DC3" w:rsidP="00F6497A">
      <w:pPr>
        <w:pStyle w:val="Tekstpodstawowy31"/>
        <w:numPr>
          <w:ilvl w:val="0"/>
          <w:numId w:val="5"/>
        </w:numPr>
        <w:spacing w:after="60" w:line="271" w:lineRule="auto"/>
        <w:jc w:val="both"/>
        <w:rPr>
          <w:rFonts w:ascii="Arial" w:hAnsi="Arial" w:cs="Arial"/>
          <w:szCs w:val="22"/>
        </w:rPr>
      </w:pPr>
      <w:r w:rsidRPr="00E60622">
        <w:rPr>
          <w:rFonts w:ascii="Arial" w:hAnsi="Arial" w:cs="Arial"/>
          <w:szCs w:val="22"/>
        </w:rPr>
        <w:t xml:space="preserve">zapewnienia przedstawicielom Wykonawcy swobodnego dostępu do </w:t>
      </w:r>
      <w:r w:rsidR="009900AA" w:rsidRPr="00E60622">
        <w:rPr>
          <w:rFonts w:ascii="Arial" w:hAnsi="Arial" w:cs="Arial"/>
          <w:szCs w:val="22"/>
        </w:rPr>
        <w:t>Urządzeń</w:t>
      </w:r>
      <w:r w:rsidRPr="00E60622">
        <w:rPr>
          <w:rFonts w:ascii="Arial" w:hAnsi="Arial" w:cs="Arial"/>
          <w:szCs w:val="22"/>
        </w:rPr>
        <w:t xml:space="preserve"> </w:t>
      </w:r>
      <w:r w:rsidRPr="00E60622">
        <w:rPr>
          <w:rFonts w:ascii="Arial" w:hAnsi="Arial" w:cs="Arial"/>
          <w:szCs w:val="22"/>
        </w:rPr>
        <w:br/>
        <w:t>i umożliwienie wykonywania czynności okre</w:t>
      </w:r>
      <w:r w:rsidR="00B77FDE" w:rsidRPr="00E60622">
        <w:rPr>
          <w:rFonts w:ascii="Arial" w:hAnsi="Arial" w:cs="Arial"/>
          <w:szCs w:val="22"/>
        </w:rPr>
        <w:t xml:space="preserve">ślonych w umowie od chwili ich </w:t>
      </w:r>
      <w:r w:rsidRPr="00E60622">
        <w:rPr>
          <w:rFonts w:ascii="Arial" w:hAnsi="Arial" w:cs="Arial"/>
          <w:szCs w:val="22"/>
        </w:rPr>
        <w:t xml:space="preserve">przybycia, </w:t>
      </w:r>
    </w:p>
    <w:p w14:paraId="37E73208" w14:textId="77777777" w:rsidR="000D6837" w:rsidRPr="000D6837" w:rsidRDefault="000D6837" w:rsidP="00F6497A">
      <w:pPr>
        <w:numPr>
          <w:ilvl w:val="0"/>
          <w:numId w:val="5"/>
        </w:numPr>
        <w:tabs>
          <w:tab w:val="clear" w:pos="540"/>
          <w:tab w:val="left" w:pos="284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D6837">
        <w:rPr>
          <w:rFonts w:ascii="Arial" w:hAnsi="Arial" w:cs="Arial"/>
          <w:sz w:val="22"/>
          <w:szCs w:val="22"/>
        </w:rPr>
        <w:t xml:space="preserve">zapewnienia przedstawicielom Wykonawcy swobodnego dostępu do Urządzenia </w:t>
      </w:r>
      <w:r w:rsidRPr="000D6837">
        <w:rPr>
          <w:rFonts w:ascii="Arial" w:hAnsi="Arial" w:cs="Arial"/>
          <w:sz w:val="22"/>
          <w:szCs w:val="22"/>
        </w:rPr>
        <w:br/>
        <w:t xml:space="preserve">i umożliwienie wykonywania czynności określonych w umowie od chwili ich przybycia, </w:t>
      </w:r>
      <w:r w:rsidRPr="000D6837">
        <w:rPr>
          <w:rFonts w:ascii="Arial" w:hAnsi="Arial" w:cs="Arial"/>
          <w:sz w:val="22"/>
          <w:szCs w:val="22"/>
        </w:rPr>
        <w:br/>
        <w:t>z zastrzeżeniem, że prowadzone prace nie mogą kolidować z funkcjonowaniem szpitala;</w:t>
      </w:r>
    </w:p>
    <w:p w14:paraId="3B7740F0" w14:textId="513D9E03" w:rsidR="000D6837" w:rsidRPr="000D6837" w:rsidRDefault="000D6837" w:rsidP="00F6497A">
      <w:pPr>
        <w:numPr>
          <w:ilvl w:val="0"/>
          <w:numId w:val="5"/>
        </w:numPr>
        <w:tabs>
          <w:tab w:val="clear" w:pos="540"/>
          <w:tab w:val="left" w:pos="284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D6837">
        <w:rPr>
          <w:rFonts w:ascii="Arial" w:hAnsi="Arial" w:cs="Arial"/>
          <w:sz w:val="22"/>
          <w:szCs w:val="22"/>
        </w:rPr>
        <w:t>zapewnienia bezpłatnego dostępu do parkingu szpitala w trakcie wykonywania prac objętych umową</w:t>
      </w:r>
      <w:r w:rsidR="001E5F72" w:rsidRPr="00E60622">
        <w:rPr>
          <w:rFonts w:ascii="Arial" w:hAnsi="Arial" w:cs="Arial"/>
          <w:sz w:val="22"/>
          <w:szCs w:val="22"/>
        </w:rPr>
        <w:t>,</w:t>
      </w:r>
    </w:p>
    <w:p w14:paraId="6902FD78" w14:textId="4DFA5988" w:rsidR="000D6837" w:rsidRPr="000D6837" w:rsidRDefault="000D6837" w:rsidP="00F6497A">
      <w:pPr>
        <w:numPr>
          <w:ilvl w:val="0"/>
          <w:numId w:val="56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6837">
        <w:rPr>
          <w:rFonts w:ascii="Arial" w:hAnsi="Arial" w:cs="Arial"/>
          <w:sz w:val="22"/>
          <w:szCs w:val="22"/>
        </w:rPr>
        <w:t xml:space="preserve">Wykonawca nie poniesie opłat parkingowych na terenie Obiektu, pod warunkiem podania Zamawiającemu, w formie pisemnej, numerów rejestracyjnych pojazdów upoważnionych do wjazdu na teren Obiektu i związanych z realizacją Przedmiotu </w:t>
      </w:r>
      <w:r w:rsidR="007E1089">
        <w:rPr>
          <w:rFonts w:ascii="Arial" w:hAnsi="Arial" w:cs="Arial"/>
          <w:sz w:val="22"/>
          <w:szCs w:val="22"/>
        </w:rPr>
        <w:t>u</w:t>
      </w:r>
      <w:r w:rsidRPr="000D6837">
        <w:rPr>
          <w:rFonts w:ascii="Arial" w:hAnsi="Arial" w:cs="Arial"/>
          <w:sz w:val="22"/>
          <w:szCs w:val="22"/>
        </w:rPr>
        <w:t xml:space="preserve">mowy. W przeciwnym razie koszty opłat parkingowych na terenie zewnętrznym obiektu szpitala dla samochodów osobowych pokryje Wykonawca. Regulamin parkingu oraz cennik opłat dostępne są na stronie internetowej pod adresami: </w:t>
      </w:r>
    </w:p>
    <w:p w14:paraId="6524AC57" w14:textId="77777777" w:rsidR="00A52BA7" w:rsidRPr="00E03608" w:rsidRDefault="00A52BA7" w:rsidP="00A52BA7">
      <w:pPr>
        <w:spacing w:after="60" w:line="271" w:lineRule="auto"/>
        <w:ind w:left="720"/>
        <w:contextualSpacing/>
        <w:jc w:val="both"/>
        <w:rPr>
          <w:rStyle w:val="Hipercze"/>
          <w:rFonts w:ascii="Arial" w:hAnsi="Arial" w:cs="Arial"/>
          <w:sz w:val="20"/>
        </w:rPr>
      </w:pPr>
      <w:r w:rsidRPr="00E03608">
        <w:rPr>
          <w:rStyle w:val="Hipercze"/>
          <w:rFonts w:ascii="Arial" w:hAnsi="Arial" w:cs="Arial"/>
          <w:b/>
          <w:bCs/>
          <w:sz w:val="20"/>
        </w:rPr>
        <w:t>REGULAMIN:</w:t>
      </w:r>
      <w:r w:rsidRPr="00E03608">
        <w:rPr>
          <w:rStyle w:val="Hipercze"/>
          <w:rFonts w:ascii="Arial" w:hAnsi="Arial" w:cs="Arial"/>
          <w:sz w:val="20"/>
        </w:rPr>
        <w:t>https://www.nszw.pl/public/upload/parking/regulamin_parkingu_20250402.pdf</w:t>
      </w:r>
    </w:p>
    <w:p w14:paraId="4AF469A2" w14:textId="77777777" w:rsidR="00A52BA7" w:rsidRPr="00E03608" w:rsidRDefault="00A52BA7" w:rsidP="00A52BA7">
      <w:pPr>
        <w:spacing w:after="60" w:line="271" w:lineRule="auto"/>
        <w:ind w:left="720"/>
        <w:contextualSpacing/>
        <w:jc w:val="both"/>
        <w:rPr>
          <w:rFonts w:ascii="Arial" w:hAnsi="Arial" w:cs="Arial"/>
          <w:sz w:val="20"/>
        </w:rPr>
      </w:pPr>
      <w:r w:rsidRPr="00E03608">
        <w:rPr>
          <w:rStyle w:val="Hipercze"/>
          <w:rFonts w:ascii="Arial" w:hAnsi="Arial" w:cs="Arial"/>
          <w:b/>
          <w:bCs/>
          <w:sz w:val="20"/>
        </w:rPr>
        <w:t>CENNIK:</w:t>
      </w:r>
      <w:r w:rsidRPr="00E03608">
        <w:rPr>
          <w:rStyle w:val="Hipercze"/>
          <w:rFonts w:ascii="Arial" w:hAnsi="Arial" w:cs="Arial"/>
          <w:sz w:val="20"/>
        </w:rPr>
        <w:t>https://www.nszw.pl/public/upload/parking/op%C5%82aty%20parkingowe%2028.pdf</w:t>
      </w:r>
    </w:p>
    <w:p w14:paraId="3EDB3CFA" w14:textId="59BF5C57" w:rsidR="000D6837" w:rsidRPr="00E60622" w:rsidRDefault="000D6837" w:rsidP="00F14E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D6837">
        <w:rPr>
          <w:rFonts w:ascii="Arial" w:hAnsi="Arial" w:cs="Arial"/>
          <w:sz w:val="22"/>
          <w:szCs w:val="22"/>
        </w:rPr>
        <w:t xml:space="preserve">Wykonawca nie ponosi kosztów wjazdu samochodów dostarczających sprzęt i materiały niezbędne do wykonania Przedmiotu </w:t>
      </w:r>
      <w:r w:rsidR="00570F19">
        <w:rPr>
          <w:rFonts w:ascii="Arial" w:hAnsi="Arial" w:cs="Arial"/>
          <w:sz w:val="22"/>
          <w:szCs w:val="22"/>
        </w:rPr>
        <w:t>u</w:t>
      </w:r>
      <w:r w:rsidRPr="000D6837">
        <w:rPr>
          <w:rFonts w:ascii="Arial" w:hAnsi="Arial" w:cs="Arial"/>
          <w:sz w:val="22"/>
          <w:szCs w:val="22"/>
        </w:rPr>
        <w:t>mowy. Samochody te powinny opuścić teren szpitala niezwłocznie po dostawie</w:t>
      </w:r>
      <w:r w:rsidR="00BF766D">
        <w:rPr>
          <w:rFonts w:ascii="Arial" w:hAnsi="Arial" w:cs="Arial"/>
          <w:sz w:val="22"/>
          <w:szCs w:val="22"/>
        </w:rPr>
        <w:t>,</w:t>
      </w:r>
    </w:p>
    <w:p w14:paraId="3A6969FD" w14:textId="5727A80C" w:rsidR="00CD4DC3" w:rsidRPr="00E60622" w:rsidRDefault="00CD4DC3" w:rsidP="00F6497A">
      <w:pPr>
        <w:pStyle w:val="Tekstpodstawowy31"/>
        <w:numPr>
          <w:ilvl w:val="0"/>
          <w:numId w:val="5"/>
        </w:numPr>
        <w:spacing w:after="60" w:line="271" w:lineRule="auto"/>
        <w:jc w:val="both"/>
        <w:rPr>
          <w:rFonts w:ascii="Arial" w:hAnsi="Arial" w:cs="Arial"/>
          <w:szCs w:val="22"/>
        </w:rPr>
      </w:pPr>
      <w:r w:rsidRPr="00E60622">
        <w:rPr>
          <w:rFonts w:ascii="Arial" w:hAnsi="Arial" w:cs="Arial"/>
          <w:szCs w:val="22"/>
        </w:rPr>
        <w:t xml:space="preserve">bieżącej współpracy z Wykonawcą oraz przekazywania Wykonawcy informacji </w:t>
      </w:r>
      <w:r w:rsidRPr="00E60622">
        <w:rPr>
          <w:rFonts w:ascii="Arial" w:hAnsi="Arial" w:cs="Arial"/>
          <w:szCs w:val="22"/>
        </w:rPr>
        <w:br/>
        <w:t xml:space="preserve">i dokumentów będących w posiadaniu Zamawiającego, które będą niezbędne dla realizacji Przedmiotu </w:t>
      </w:r>
      <w:r w:rsidR="00570F19">
        <w:rPr>
          <w:rFonts w:ascii="Arial" w:hAnsi="Arial" w:cs="Arial"/>
          <w:szCs w:val="22"/>
        </w:rPr>
        <w:t>u</w:t>
      </w:r>
      <w:r w:rsidRPr="00E60622">
        <w:rPr>
          <w:rFonts w:ascii="Arial" w:hAnsi="Arial" w:cs="Arial"/>
          <w:szCs w:val="22"/>
        </w:rPr>
        <w:t xml:space="preserve">mowy, </w:t>
      </w:r>
    </w:p>
    <w:p w14:paraId="7913EEAA" w14:textId="77777777" w:rsidR="00CD4DC3" w:rsidRPr="00E60622" w:rsidRDefault="00CD4DC3" w:rsidP="00F6497A">
      <w:pPr>
        <w:pStyle w:val="Tekstpodstawowy31"/>
        <w:numPr>
          <w:ilvl w:val="0"/>
          <w:numId w:val="5"/>
        </w:numPr>
        <w:spacing w:after="60" w:line="271" w:lineRule="auto"/>
        <w:jc w:val="both"/>
        <w:rPr>
          <w:rFonts w:ascii="Arial" w:hAnsi="Arial" w:cs="Arial"/>
          <w:szCs w:val="22"/>
        </w:rPr>
      </w:pPr>
      <w:r w:rsidRPr="00E60622">
        <w:rPr>
          <w:rFonts w:ascii="Arial" w:hAnsi="Arial" w:cs="Arial"/>
          <w:szCs w:val="22"/>
        </w:rPr>
        <w:t xml:space="preserve">dokonania odbioru na zasadach i warunkach określonych umową, </w:t>
      </w:r>
    </w:p>
    <w:p w14:paraId="0CB7F535" w14:textId="77777777" w:rsidR="00C14EBA" w:rsidRPr="00E60622" w:rsidRDefault="00CD4DC3" w:rsidP="00F6497A">
      <w:pPr>
        <w:pStyle w:val="Tekstpodstawowy31"/>
        <w:numPr>
          <w:ilvl w:val="0"/>
          <w:numId w:val="5"/>
        </w:numPr>
        <w:tabs>
          <w:tab w:val="clear" w:pos="284"/>
        </w:tabs>
        <w:spacing w:after="60" w:line="271" w:lineRule="auto"/>
        <w:jc w:val="both"/>
        <w:rPr>
          <w:rFonts w:ascii="Arial" w:hAnsi="Arial" w:cs="Arial"/>
          <w:szCs w:val="22"/>
        </w:rPr>
      </w:pPr>
      <w:r w:rsidRPr="00E60622">
        <w:rPr>
          <w:rFonts w:ascii="Arial" w:hAnsi="Arial" w:cs="Arial"/>
          <w:szCs w:val="22"/>
        </w:rPr>
        <w:t xml:space="preserve">zapłaty wynagrodzenia Wykonawcy na zasadach określonych w umowie. </w:t>
      </w:r>
    </w:p>
    <w:p w14:paraId="0846B911" w14:textId="29CF6EAA" w:rsidR="002D5EDC" w:rsidRPr="00606715" w:rsidRDefault="002D5EDC" w:rsidP="00F6497A">
      <w:pPr>
        <w:numPr>
          <w:ilvl w:val="0"/>
          <w:numId w:val="8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Zamawiający udostępni Wykonawcy na czas wykonywania przedmiotu zamówienia wszelkie pomieszczenia, które są niezbędne do przeprowadzenia przeglądu </w:t>
      </w:r>
      <w:r w:rsidR="00882F89" w:rsidRPr="00606715">
        <w:rPr>
          <w:rFonts w:ascii="Arial" w:hAnsi="Arial" w:cs="Arial"/>
          <w:sz w:val="22"/>
          <w:szCs w:val="22"/>
        </w:rPr>
        <w:t>eksploatacyjnego</w:t>
      </w:r>
      <w:r w:rsidRPr="00606715">
        <w:rPr>
          <w:rFonts w:ascii="Arial" w:hAnsi="Arial" w:cs="Arial"/>
          <w:sz w:val="22"/>
          <w:szCs w:val="22"/>
        </w:rPr>
        <w:t>, z tym zastrzeżeniem, że prowadzone w nich prace nie mogą kolidować z funkcjonowaniem szpitala.</w:t>
      </w:r>
    </w:p>
    <w:p w14:paraId="1C36673E" w14:textId="297F10ED" w:rsidR="002D5EDC" w:rsidRPr="00606715" w:rsidRDefault="002D5EDC" w:rsidP="00F6497A">
      <w:pPr>
        <w:pStyle w:val="Akapitzlist"/>
        <w:numPr>
          <w:ilvl w:val="0"/>
          <w:numId w:val="8"/>
        </w:numPr>
        <w:spacing w:after="12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 xml:space="preserve">Przez cały okres obowiązywania </w:t>
      </w:r>
      <w:r w:rsidR="00BF766D">
        <w:rPr>
          <w:rFonts w:ascii="Arial" w:hAnsi="Arial" w:cs="Arial"/>
        </w:rPr>
        <w:t>umowy</w:t>
      </w:r>
      <w:r w:rsidR="00BF766D" w:rsidRPr="00606715">
        <w:rPr>
          <w:rFonts w:ascii="Arial" w:hAnsi="Arial" w:cs="Arial"/>
        </w:rPr>
        <w:t xml:space="preserve"> </w:t>
      </w:r>
      <w:r w:rsidRPr="00606715">
        <w:rPr>
          <w:rFonts w:ascii="Arial" w:hAnsi="Arial" w:cs="Arial"/>
        </w:rPr>
        <w:t xml:space="preserve">Zamawiający uprawniony jest do kontroli  wykonywania przez Wykonawcę prac objętych </w:t>
      </w:r>
      <w:r w:rsidR="00BF766D">
        <w:rPr>
          <w:rFonts w:ascii="Arial" w:hAnsi="Arial" w:cs="Arial"/>
        </w:rPr>
        <w:t>P</w:t>
      </w:r>
      <w:r w:rsidRPr="00606715">
        <w:rPr>
          <w:rFonts w:ascii="Arial" w:hAnsi="Arial" w:cs="Arial"/>
        </w:rPr>
        <w:t xml:space="preserve">rzedmiotem </w:t>
      </w:r>
      <w:r w:rsidR="00BF766D">
        <w:rPr>
          <w:rFonts w:ascii="Arial" w:hAnsi="Arial" w:cs="Arial"/>
        </w:rPr>
        <w:t>umowy</w:t>
      </w:r>
      <w:r w:rsidRPr="00606715">
        <w:rPr>
          <w:rFonts w:ascii="Arial" w:hAnsi="Arial" w:cs="Arial"/>
        </w:rPr>
        <w:t>.</w:t>
      </w:r>
    </w:p>
    <w:p w14:paraId="61126491" w14:textId="39B85DBE" w:rsidR="00CD4DC3" w:rsidRPr="00606715" w:rsidRDefault="00B9290A" w:rsidP="00F6497A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 xml:space="preserve">Zamawiający winien bezzwłocznie zgłaszać wszelkie zauważone nieprawidłowości </w:t>
      </w:r>
      <w:r w:rsidRPr="00606715">
        <w:rPr>
          <w:rFonts w:ascii="Arial" w:hAnsi="Arial" w:cs="Arial"/>
        </w:rPr>
        <w:br/>
        <w:t>w funkcjonowaniu obsługiwanych przez siebie Urządzeń.</w:t>
      </w:r>
    </w:p>
    <w:p w14:paraId="19A8E6B8" w14:textId="77777777" w:rsidR="00AC5156" w:rsidRPr="00606715" w:rsidRDefault="00AC5156" w:rsidP="00606715">
      <w:pPr>
        <w:tabs>
          <w:tab w:val="left" w:pos="397"/>
          <w:tab w:val="left" w:pos="794"/>
          <w:tab w:val="left" w:pos="851"/>
          <w:tab w:val="left" w:pos="1191"/>
        </w:tabs>
        <w:spacing w:after="60" w:line="271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06715">
        <w:rPr>
          <w:rFonts w:ascii="Arial" w:hAnsi="Arial" w:cs="Arial"/>
          <w:b/>
          <w:caps/>
          <w:sz w:val="22"/>
          <w:szCs w:val="22"/>
          <w:u w:val="single"/>
        </w:rPr>
        <w:t>szczególna odpowiedzialność wykonawcy</w:t>
      </w:r>
    </w:p>
    <w:p w14:paraId="7FA7E4BA" w14:textId="35E8EBAD" w:rsidR="00AC5156" w:rsidRPr="00606715" w:rsidRDefault="005D5810" w:rsidP="00606715">
      <w:pPr>
        <w:tabs>
          <w:tab w:val="left" w:pos="397"/>
          <w:tab w:val="left" w:pos="794"/>
          <w:tab w:val="left" w:pos="851"/>
          <w:tab w:val="left" w:pos="1191"/>
        </w:tabs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 7</w:t>
      </w:r>
    </w:p>
    <w:p w14:paraId="68C941C9" w14:textId="790C701A" w:rsidR="00031C22" w:rsidRPr="00606715" w:rsidRDefault="00031C22" w:rsidP="00F6497A">
      <w:pPr>
        <w:widowControl w:val="0"/>
        <w:numPr>
          <w:ilvl w:val="0"/>
          <w:numId w:val="11"/>
        </w:numPr>
        <w:suppressAutoHyphens/>
        <w:spacing w:line="271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06715">
        <w:rPr>
          <w:rFonts w:ascii="Arial" w:hAnsi="Arial" w:cs="Arial"/>
          <w:bCs/>
          <w:sz w:val="22"/>
          <w:szCs w:val="22"/>
          <w:lang w:eastAsia="ar-SA"/>
        </w:rPr>
        <w:t xml:space="preserve">Wykonawca ponosi odpowiedzialność za wynikłe z jego działania szkody w obiekcie szpitala </w:t>
      </w:r>
      <w:r w:rsidRPr="00606715">
        <w:rPr>
          <w:rFonts w:ascii="Arial" w:hAnsi="Arial" w:cs="Arial"/>
          <w:bCs/>
          <w:sz w:val="22"/>
          <w:szCs w:val="22"/>
          <w:lang w:eastAsia="ar-SA"/>
        </w:rPr>
        <w:br/>
        <w:t xml:space="preserve">i na jego terenie spowodowane wszelkimi zawinionymi czynnościami związanymi z wykonaniem Przedmiotu </w:t>
      </w:r>
      <w:r w:rsidR="00D865E1">
        <w:rPr>
          <w:rFonts w:ascii="Arial" w:hAnsi="Arial" w:cs="Arial"/>
          <w:bCs/>
          <w:sz w:val="22"/>
          <w:szCs w:val="22"/>
          <w:lang w:eastAsia="ar-SA"/>
        </w:rPr>
        <w:t>u</w:t>
      </w:r>
      <w:r w:rsidRPr="00606715">
        <w:rPr>
          <w:rFonts w:ascii="Arial" w:hAnsi="Arial" w:cs="Arial"/>
          <w:bCs/>
          <w:sz w:val="22"/>
          <w:szCs w:val="22"/>
          <w:lang w:eastAsia="ar-SA"/>
        </w:rPr>
        <w:t xml:space="preserve">mowy przez Wykonawcę. Przedmiotowa odpowiedzialność </w:t>
      </w:r>
      <w:r w:rsidRPr="00606715">
        <w:rPr>
          <w:rFonts w:ascii="Arial" w:hAnsi="Arial" w:cs="Arial"/>
          <w:bCs/>
          <w:sz w:val="22"/>
          <w:szCs w:val="22"/>
          <w:lang w:eastAsia="ar-SA"/>
        </w:rPr>
        <w:lastRenderedPageBreak/>
        <w:t>obejmuje w szczególności: obiekt szpitala (w tym pomieszczenia techniczne) i jego teren zewnętrzny, roboty budowlane w realizacji, materiały, sprzęt, wyposażenie, urządzenia, środki transportu, instalacje, itp. stanowiące własność:</w:t>
      </w:r>
    </w:p>
    <w:p w14:paraId="0BEDBB40" w14:textId="77777777" w:rsidR="00031C22" w:rsidRPr="00606715" w:rsidRDefault="00031C22" w:rsidP="00F6497A">
      <w:pPr>
        <w:widowControl w:val="0"/>
        <w:numPr>
          <w:ilvl w:val="0"/>
          <w:numId w:val="29"/>
        </w:numPr>
        <w:suppressAutoHyphens/>
        <w:spacing w:line="271" w:lineRule="auto"/>
        <w:ind w:left="108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06715">
        <w:rPr>
          <w:rFonts w:ascii="Arial" w:hAnsi="Arial" w:cs="Arial"/>
          <w:bCs/>
          <w:sz w:val="22"/>
          <w:szCs w:val="22"/>
          <w:lang w:eastAsia="ar-SA"/>
        </w:rPr>
        <w:t>Zamawiającego lub innych podmiotów realizujących zamówienia na rzecz Zamawiającego,</w:t>
      </w:r>
    </w:p>
    <w:p w14:paraId="3A354A10" w14:textId="77777777" w:rsidR="00031C22" w:rsidRPr="00606715" w:rsidRDefault="00031C22" w:rsidP="00F6497A">
      <w:pPr>
        <w:widowControl w:val="0"/>
        <w:numPr>
          <w:ilvl w:val="0"/>
          <w:numId w:val="29"/>
        </w:numPr>
        <w:suppressAutoHyphens/>
        <w:spacing w:line="271" w:lineRule="auto"/>
        <w:ind w:left="108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06715">
        <w:rPr>
          <w:rFonts w:ascii="Arial" w:hAnsi="Arial" w:cs="Arial"/>
          <w:bCs/>
          <w:sz w:val="22"/>
          <w:szCs w:val="22"/>
          <w:lang w:eastAsia="ar-SA"/>
        </w:rPr>
        <w:t xml:space="preserve">Użytkownika obiektu szpitala (tj. Dolnośląskiego Szpitala Specjalistycznego </w:t>
      </w:r>
      <w:r w:rsidRPr="00606715">
        <w:rPr>
          <w:rFonts w:ascii="Arial" w:hAnsi="Arial" w:cs="Arial"/>
          <w:bCs/>
          <w:sz w:val="22"/>
          <w:szCs w:val="22"/>
          <w:lang w:eastAsia="ar-SA"/>
        </w:rPr>
        <w:br/>
        <w:t>im. T. Marciniaka Centrum Medycyny Ratunkowej) lub innych podmiotów realizujących zamówienia na rzecz Użytkownika,</w:t>
      </w:r>
    </w:p>
    <w:p w14:paraId="29670A0D" w14:textId="77777777" w:rsidR="00031C22" w:rsidRPr="00606715" w:rsidRDefault="00031C22" w:rsidP="00F6497A">
      <w:pPr>
        <w:widowControl w:val="0"/>
        <w:numPr>
          <w:ilvl w:val="0"/>
          <w:numId w:val="29"/>
        </w:numPr>
        <w:suppressAutoHyphens/>
        <w:spacing w:line="271" w:lineRule="auto"/>
        <w:ind w:left="108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06715">
        <w:rPr>
          <w:rFonts w:ascii="Arial" w:hAnsi="Arial" w:cs="Arial"/>
          <w:bCs/>
          <w:sz w:val="22"/>
          <w:szCs w:val="22"/>
          <w:lang w:eastAsia="ar-SA"/>
        </w:rPr>
        <w:t>najemców powierzchni w obiekcie szpitala lub innych podmiotów realizujących zamówienia na ich rzecz.</w:t>
      </w:r>
    </w:p>
    <w:p w14:paraId="70F95E13" w14:textId="75BE817A" w:rsidR="00031C22" w:rsidRPr="00606715" w:rsidRDefault="00031C22" w:rsidP="00F6497A">
      <w:pPr>
        <w:numPr>
          <w:ilvl w:val="0"/>
          <w:numId w:val="11"/>
        </w:numPr>
        <w:tabs>
          <w:tab w:val="num" w:pos="709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06715">
        <w:rPr>
          <w:rFonts w:ascii="Arial" w:hAnsi="Arial" w:cs="Arial"/>
          <w:bCs/>
          <w:sz w:val="22"/>
          <w:szCs w:val="22"/>
          <w:lang w:eastAsia="ar-SA"/>
        </w:rPr>
        <w:t xml:space="preserve">W przypadku powstania jakichkolwiek szkód, o których mowa w niniejszym paragrafie </w:t>
      </w:r>
      <w:r w:rsidR="00F426C7">
        <w:rPr>
          <w:rFonts w:ascii="Arial" w:hAnsi="Arial" w:cs="Arial"/>
          <w:bCs/>
          <w:sz w:val="22"/>
          <w:szCs w:val="22"/>
          <w:lang w:eastAsia="ar-SA"/>
        </w:rPr>
        <w:t>u</w:t>
      </w:r>
      <w:r w:rsidRPr="00606715">
        <w:rPr>
          <w:rFonts w:ascii="Arial" w:hAnsi="Arial" w:cs="Arial"/>
          <w:bCs/>
          <w:sz w:val="22"/>
          <w:szCs w:val="22"/>
          <w:lang w:eastAsia="ar-SA"/>
        </w:rPr>
        <w:t xml:space="preserve">mowy, a które będą spowodowane zawinionymi czynnościami związanymi z wykonaniem Przedmiotu </w:t>
      </w:r>
      <w:r w:rsidR="00F426C7">
        <w:rPr>
          <w:rFonts w:ascii="Arial" w:hAnsi="Arial" w:cs="Arial"/>
          <w:bCs/>
          <w:sz w:val="22"/>
          <w:szCs w:val="22"/>
          <w:lang w:eastAsia="ar-SA"/>
        </w:rPr>
        <w:t>u</w:t>
      </w:r>
      <w:r w:rsidRPr="00606715">
        <w:rPr>
          <w:rFonts w:ascii="Arial" w:hAnsi="Arial" w:cs="Arial"/>
          <w:bCs/>
          <w:sz w:val="22"/>
          <w:szCs w:val="22"/>
          <w:lang w:eastAsia="ar-SA"/>
        </w:rPr>
        <w:t>mowy przez Wykonawcę, Wykonawca będzie zobowiązany do pokrycia 100%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 kosztów ich usunięcia. </w:t>
      </w:r>
    </w:p>
    <w:p w14:paraId="299AF870" w14:textId="6F29CC6E" w:rsidR="00031C22" w:rsidRPr="00606715" w:rsidRDefault="00031C22" w:rsidP="00F6497A">
      <w:pPr>
        <w:numPr>
          <w:ilvl w:val="0"/>
          <w:numId w:val="11"/>
        </w:numPr>
        <w:tabs>
          <w:tab w:val="num" w:pos="709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06715">
        <w:rPr>
          <w:rFonts w:ascii="Arial" w:hAnsi="Arial" w:cs="Arial"/>
          <w:sz w:val="22"/>
          <w:szCs w:val="22"/>
          <w:lang w:eastAsia="ar-SA"/>
        </w:rPr>
        <w:t xml:space="preserve">Odpowiedzialność Wykonawcy z tytułu poniesienia kosztów szkód, opisana w niniejszym paragrafie </w:t>
      </w:r>
      <w:r w:rsidR="00F426C7">
        <w:rPr>
          <w:rFonts w:ascii="Arial" w:hAnsi="Arial" w:cs="Arial"/>
          <w:sz w:val="22"/>
          <w:szCs w:val="22"/>
          <w:lang w:eastAsia="ar-SA"/>
        </w:rPr>
        <w:t>u</w:t>
      </w:r>
      <w:r w:rsidRPr="00606715">
        <w:rPr>
          <w:rFonts w:ascii="Arial" w:hAnsi="Arial" w:cs="Arial"/>
          <w:sz w:val="22"/>
          <w:szCs w:val="22"/>
          <w:lang w:eastAsia="ar-SA"/>
        </w:rPr>
        <w:t>mowy, jest wyłączona w przypadku, gdy szkody te spowodowane zostały na skutek zaistnienia okoliczności niezależnych od Wykonawcy, w szczególności na skutek działania osób trzecich innych niż podwykonawcy Wykonawcy.</w:t>
      </w:r>
    </w:p>
    <w:p w14:paraId="67091732" w14:textId="06026F10" w:rsidR="00D96409" w:rsidRPr="00606715" w:rsidRDefault="00AE7C6E" w:rsidP="00606715">
      <w:pPr>
        <w:spacing w:before="240"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  <w:u w:val="single"/>
        </w:rPr>
        <w:t>GWARANCJA</w:t>
      </w:r>
      <w:r w:rsidR="00177BB0" w:rsidRPr="00606715">
        <w:rPr>
          <w:rFonts w:ascii="Arial" w:hAnsi="Arial" w:cs="Arial"/>
          <w:b/>
          <w:sz w:val="22"/>
          <w:szCs w:val="22"/>
        </w:rPr>
        <w:br/>
      </w:r>
      <w:bookmarkStart w:id="2" w:name="_Hlk18401626"/>
      <w:r w:rsidR="005D5810" w:rsidRPr="00606715">
        <w:rPr>
          <w:rFonts w:ascii="Arial" w:hAnsi="Arial" w:cs="Arial"/>
          <w:b/>
          <w:sz w:val="22"/>
          <w:szCs w:val="22"/>
        </w:rPr>
        <w:t>§</w:t>
      </w:r>
      <w:bookmarkEnd w:id="2"/>
      <w:r w:rsidR="005D5810" w:rsidRPr="00606715">
        <w:rPr>
          <w:rFonts w:ascii="Arial" w:hAnsi="Arial" w:cs="Arial"/>
          <w:b/>
          <w:sz w:val="22"/>
          <w:szCs w:val="22"/>
        </w:rPr>
        <w:t xml:space="preserve"> 8</w:t>
      </w:r>
    </w:p>
    <w:p w14:paraId="62CBD1DF" w14:textId="77777777" w:rsidR="00137AFD" w:rsidRPr="00606715" w:rsidRDefault="00137AFD" w:rsidP="00F6497A">
      <w:pPr>
        <w:numPr>
          <w:ilvl w:val="0"/>
          <w:numId w:val="35"/>
        </w:numPr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Wykonawca udziela:</w:t>
      </w:r>
    </w:p>
    <w:p w14:paraId="403F49C1" w14:textId="77777777" w:rsidR="00137AFD" w:rsidRPr="00606715" w:rsidRDefault="00137AFD" w:rsidP="00F6497A">
      <w:pPr>
        <w:numPr>
          <w:ilvl w:val="0"/>
          <w:numId w:val="36"/>
        </w:numPr>
        <w:spacing w:line="271" w:lineRule="auto"/>
        <w:ind w:left="1134" w:hanging="352"/>
        <w:jc w:val="both"/>
        <w:rPr>
          <w:rFonts w:ascii="Arial" w:hAnsi="Arial" w:cs="Arial"/>
          <w:strike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12 miesięcznej</w:t>
      </w:r>
      <w:r w:rsidRPr="00606715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b/>
          <w:bCs/>
          <w:sz w:val="22"/>
          <w:szCs w:val="22"/>
        </w:rPr>
        <w:t>gwarancji</w:t>
      </w:r>
      <w:r w:rsidRPr="00606715">
        <w:rPr>
          <w:rFonts w:ascii="Arial" w:hAnsi="Arial" w:cs="Arial"/>
          <w:sz w:val="22"/>
          <w:szCs w:val="22"/>
        </w:rPr>
        <w:t xml:space="preserve"> na zrealizowane w ramach przeglądu eksploatacyjnego prace, rozumianej jako zapewnienie, że przegląd został wykonany zgodnie </w:t>
      </w:r>
      <w:r w:rsidRPr="00606715">
        <w:rPr>
          <w:rFonts w:ascii="Arial" w:hAnsi="Arial" w:cs="Arial"/>
          <w:sz w:val="22"/>
          <w:szCs w:val="22"/>
        </w:rPr>
        <w:br/>
        <w:t>z przepisami obowiązującego prawa oraz odzwierciedla rzeczywisty stan faktyczny Urządzeń objętych przeglądem,</w:t>
      </w:r>
    </w:p>
    <w:p w14:paraId="56FD409C" w14:textId="77777777" w:rsidR="00FD4584" w:rsidRPr="00606715" w:rsidRDefault="00FD4584" w:rsidP="00F6497A">
      <w:pPr>
        <w:numPr>
          <w:ilvl w:val="0"/>
          <w:numId w:val="36"/>
        </w:numPr>
        <w:spacing w:line="271" w:lineRule="auto"/>
        <w:ind w:left="1134" w:hanging="352"/>
        <w:rPr>
          <w:rFonts w:ascii="Arial" w:hAnsi="Arial" w:cs="Arial"/>
          <w:strike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 xml:space="preserve">24 miesięcznej gwarancji </w:t>
      </w:r>
      <w:r w:rsidRPr="00606715">
        <w:rPr>
          <w:rFonts w:ascii="Arial" w:hAnsi="Arial" w:cs="Arial"/>
          <w:sz w:val="22"/>
          <w:szCs w:val="22"/>
        </w:rPr>
        <w:t>na wymienione części i/lub materiały,</w:t>
      </w:r>
      <w:r w:rsidR="00137AFD" w:rsidRPr="00606715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t>a jeżeli gwarancja producenta jest dłuższa – równej gwarancji producenta.</w:t>
      </w:r>
    </w:p>
    <w:p w14:paraId="4CA49629" w14:textId="70F4308E" w:rsidR="00177BB0" w:rsidRPr="00606715" w:rsidRDefault="00177BB0" w:rsidP="00F6497A">
      <w:pPr>
        <w:numPr>
          <w:ilvl w:val="0"/>
          <w:numId w:val="35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Okres gwarancji liczy się</w:t>
      </w:r>
      <w:r w:rsidR="009E192C" w:rsidRPr="00606715">
        <w:rPr>
          <w:rFonts w:ascii="Arial" w:hAnsi="Arial" w:cs="Arial"/>
          <w:sz w:val="22"/>
          <w:szCs w:val="22"/>
        </w:rPr>
        <w:t xml:space="preserve"> od daty sporządzeni</w:t>
      </w:r>
      <w:r w:rsidR="001C66F8" w:rsidRPr="00606715">
        <w:rPr>
          <w:rFonts w:ascii="Arial" w:hAnsi="Arial" w:cs="Arial"/>
          <w:sz w:val="22"/>
          <w:szCs w:val="22"/>
        </w:rPr>
        <w:t xml:space="preserve">a </w:t>
      </w:r>
      <w:r w:rsidR="00D1545E" w:rsidRPr="00606715">
        <w:rPr>
          <w:rFonts w:ascii="Arial" w:hAnsi="Arial" w:cs="Arial"/>
          <w:sz w:val="22"/>
          <w:szCs w:val="22"/>
        </w:rPr>
        <w:t>Raportu technicznego</w:t>
      </w:r>
      <w:r w:rsidR="002C33DC" w:rsidRPr="00606715">
        <w:rPr>
          <w:rFonts w:ascii="Arial" w:hAnsi="Arial" w:cs="Arial"/>
          <w:sz w:val="22"/>
          <w:szCs w:val="22"/>
        </w:rPr>
        <w:t>, o który</w:t>
      </w:r>
      <w:r w:rsidR="00D1545E" w:rsidRPr="00606715">
        <w:rPr>
          <w:rFonts w:ascii="Arial" w:hAnsi="Arial" w:cs="Arial"/>
          <w:sz w:val="22"/>
          <w:szCs w:val="22"/>
        </w:rPr>
        <w:t>m</w:t>
      </w:r>
      <w:r w:rsidR="00C02C23" w:rsidRPr="00606715">
        <w:rPr>
          <w:rFonts w:ascii="Arial" w:hAnsi="Arial" w:cs="Arial"/>
          <w:sz w:val="22"/>
          <w:szCs w:val="22"/>
        </w:rPr>
        <w:t xml:space="preserve"> mowa </w:t>
      </w:r>
      <w:r w:rsidR="00F77CD8" w:rsidRPr="00606715">
        <w:rPr>
          <w:rFonts w:ascii="Arial" w:hAnsi="Arial" w:cs="Arial"/>
          <w:sz w:val="22"/>
          <w:szCs w:val="22"/>
        </w:rPr>
        <w:br/>
      </w:r>
      <w:r w:rsidR="00C02C23" w:rsidRPr="00606715">
        <w:rPr>
          <w:rFonts w:ascii="Arial" w:hAnsi="Arial" w:cs="Arial"/>
          <w:sz w:val="22"/>
          <w:szCs w:val="22"/>
        </w:rPr>
        <w:t xml:space="preserve">w </w:t>
      </w:r>
      <w:r w:rsidR="00C24F20" w:rsidRPr="00606715">
        <w:rPr>
          <w:rFonts w:ascii="Arial" w:hAnsi="Arial" w:cs="Arial"/>
          <w:sz w:val="22"/>
          <w:szCs w:val="22"/>
        </w:rPr>
        <w:t>§ 5</w:t>
      </w:r>
      <w:r w:rsidR="008F3686" w:rsidRPr="00606715">
        <w:rPr>
          <w:rFonts w:ascii="Arial" w:hAnsi="Arial" w:cs="Arial"/>
          <w:sz w:val="22"/>
          <w:szCs w:val="22"/>
        </w:rPr>
        <w:t xml:space="preserve"> ust.</w:t>
      </w:r>
      <w:r w:rsidR="00327164" w:rsidRPr="00606715">
        <w:rPr>
          <w:rFonts w:ascii="Arial" w:hAnsi="Arial" w:cs="Arial"/>
          <w:sz w:val="22"/>
          <w:szCs w:val="22"/>
        </w:rPr>
        <w:t xml:space="preserve"> </w:t>
      </w:r>
      <w:r w:rsidR="00D1545E" w:rsidRPr="00606715">
        <w:rPr>
          <w:rFonts w:ascii="Arial" w:hAnsi="Arial" w:cs="Arial"/>
          <w:sz w:val="22"/>
          <w:szCs w:val="22"/>
        </w:rPr>
        <w:t>9</w:t>
      </w:r>
      <w:r w:rsidRPr="00606715">
        <w:rPr>
          <w:rFonts w:ascii="Arial" w:hAnsi="Arial" w:cs="Arial"/>
          <w:sz w:val="22"/>
          <w:szCs w:val="22"/>
        </w:rPr>
        <w:t>.</w:t>
      </w:r>
    </w:p>
    <w:p w14:paraId="6121758A" w14:textId="0AB91B35" w:rsidR="002C33DC" w:rsidRPr="00606715" w:rsidRDefault="002C33DC" w:rsidP="00F6497A">
      <w:pPr>
        <w:numPr>
          <w:ilvl w:val="0"/>
          <w:numId w:val="35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Jeżeli w okresie gwarancji zostaną stwierdzone naruszenia zobowiązań, o których mowa w ust. 1 niniejszego paragrafu umowy, Wykonawca będzie zobowiązany do usunięcia stwierdzonych uchybień w </w:t>
      </w:r>
      <w:r w:rsidR="004D6018">
        <w:rPr>
          <w:rFonts w:ascii="Arial" w:hAnsi="Arial" w:cs="Arial"/>
          <w:sz w:val="22"/>
          <w:szCs w:val="22"/>
        </w:rPr>
        <w:t>P</w:t>
      </w:r>
      <w:r w:rsidRPr="00606715">
        <w:rPr>
          <w:rFonts w:ascii="Arial" w:hAnsi="Arial" w:cs="Arial"/>
          <w:sz w:val="22"/>
          <w:szCs w:val="22"/>
        </w:rPr>
        <w:t>rzedmiocie umowy bez dodatkowego wynagrodzenia</w:t>
      </w:r>
      <w:r w:rsidR="00BC3F9D" w:rsidRPr="00606715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t>i</w:t>
      </w:r>
      <w:r w:rsidR="00454D2B" w:rsidRPr="00606715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t xml:space="preserve">w terminie wyznaczonym przez Zamawiającego </w:t>
      </w:r>
      <w:r w:rsidRPr="00606715">
        <w:rPr>
          <w:rFonts w:ascii="Arial" w:hAnsi="Arial" w:cs="Arial"/>
          <w:b/>
          <w:sz w:val="22"/>
          <w:szCs w:val="22"/>
          <w:lang w:eastAsia="ar-SA"/>
        </w:rPr>
        <w:t>nie d</w:t>
      </w:r>
      <w:r w:rsidR="00DC3913" w:rsidRPr="00606715">
        <w:rPr>
          <w:rFonts w:ascii="Arial" w:hAnsi="Arial" w:cs="Arial"/>
          <w:b/>
          <w:sz w:val="22"/>
          <w:szCs w:val="22"/>
          <w:lang w:eastAsia="ar-SA"/>
        </w:rPr>
        <w:t xml:space="preserve">łuższym jednak niż </w:t>
      </w:r>
      <w:r w:rsidR="001963DE" w:rsidRPr="00606715">
        <w:rPr>
          <w:rFonts w:ascii="Arial" w:hAnsi="Arial" w:cs="Arial"/>
          <w:b/>
          <w:sz w:val="22"/>
          <w:szCs w:val="22"/>
          <w:lang w:eastAsia="ar-SA"/>
        </w:rPr>
        <w:t xml:space="preserve">3 dni </w:t>
      </w:r>
      <w:r w:rsidRPr="00606715">
        <w:rPr>
          <w:rFonts w:ascii="Arial" w:hAnsi="Arial" w:cs="Arial"/>
          <w:b/>
          <w:sz w:val="22"/>
          <w:szCs w:val="22"/>
          <w:lang w:eastAsia="ar-SA"/>
        </w:rPr>
        <w:t xml:space="preserve"> od chwili otrzymania zgłoszenia od Zamawiającego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. W przypadku konieczności zastosowania części zamiennych lub materiałów, którymi Wykonawca nie dysponuje, czas </w:t>
      </w:r>
      <w:r w:rsidRPr="00606715">
        <w:rPr>
          <w:rFonts w:ascii="Arial" w:hAnsi="Arial" w:cs="Arial"/>
          <w:sz w:val="22"/>
          <w:szCs w:val="22"/>
        </w:rPr>
        <w:t>usun</w:t>
      </w:r>
      <w:r w:rsidR="00443E32" w:rsidRPr="00606715">
        <w:rPr>
          <w:rFonts w:ascii="Arial" w:hAnsi="Arial" w:cs="Arial"/>
          <w:sz w:val="22"/>
          <w:szCs w:val="22"/>
        </w:rPr>
        <w:t>ięcia stwierdzonych uchybień w P</w:t>
      </w:r>
      <w:r w:rsidRPr="00606715">
        <w:rPr>
          <w:rFonts w:ascii="Arial" w:hAnsi="Arial" w:cs="Arial"/>
          <w:sz w:val="22"/>
          <w:szCs w:val="22"/>
        </w:rPr>
        <w:t>rzedmiocie umowy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 zostanie wydłużony o czas konieczny do zamówienia niezbędnych części lub materiałów – nie dłuższy jednak </w:t>
      </w:r>
      <w:r w:rsidRPr="00606715">
        <w:rPr>
          <w:rFonts w:ascii="Arial" w:hAnsi="Arial" w:cs="Arial"/>
          <w:b/>
          <w:sz w:val="22"/>
          <w:szCs w:val="22"/>
          <w:lang w:eastAsia="ar-SA"/>
        </w:rPr>
        <w:t xml:space="preserve">niż </w:t>
      </w:r>
      <w:r w:rsidR="001963DE" w:rsidRPr="00606715">
        <w:rPr>
          <w:rFonts w:ascii="Arial" w:hAnsi="Arial" w:cs="Arial"/>
          <w:b/>
          <w:sz w:val="22"/>
          <w:szCs w:val="22"/>
          <w:lang w:eastAsia="ar-SA"/>
        </w:rPr>
        <w:t xml:space="preserve">7 </w:t>
      </w:r>
      <w:r w:rsidRPr="00606715">
        <w:rPr>
          <w:rFonts w:ascii="Arial" w:hAnsi="Arial" w:cs="Arial"/>
          <w:b/>
          <w:sz w:val="22"/>
          <w:szCs w:val="22"/>
          <w:lang w:eastAsia="ar-SA"/>
        </w:rPr>
        <w:t>dni</w:t>
      </w:r>
      <w:r w:rsidRPr="00606715">
        <w:rPr>
          <w:rFonts w:ascii="Arial" w:hAnsi="Arial" w:cs="Arial"/>
          <w:sz w:val="22"/>
          <w:szCs w:val="22"/>
          <w:lang w:eastAsia="ar-SA"/>
        </w:rPr>
        <w:t xml:space="preserve"> od dnia otrzymania zgłoszenia</w:t>
      </w:r>
      <w:r w:rsidRPr="00606715">
        <w:rPr>
          <w:rFonts w:ascii="Arial" w:hAnsi="Arial" w:cs="Arial"/>
          <w:sz w:val="22"/>
          <w:szCs w:val="22"/>
        </w:rPr>
        <w:t>.</w:t>
      </w:r>
    </w:p>
    <w:p w14:paraId="5BA71662" w14:textId="77777777" w:rsidR="002C33DC" w:rsidRPr="00606715" w:rsidRDefault="002C33DC" w:rsidP="00F6497A">
      <w:pPr>
        <w:numPr>
          <w:ilvl w:val="0"/>
          <w:numId w:val="35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Gwarancji nie podlegają wady powstałe na skutek:</w:t>
      </w:r>
    </w:p>
    <w:p w14:paraId="341292FB" w14:textId="77777777" w:rsidR="002C33DC" w:rsidRPr="00606715" w:rsidRDefault="002C33DC" w:rsidP="00F6497A">
      <w:pPr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60" w:line="271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działania siły wyższej,</w:t>
      </w:r>
    </w:p>
    <w:p w14:paraId="479D77CE" w14:textId="77777777" w:rsidR="002C33DC" w:rsidRPr="00606715" w:rsidRDefault="002C33DC" w:rsidP="00F6497A">
      <w:pPr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60" w:line="271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szkód wynikłych z użytkowania Urządzeń w sposób niezgodny z instrukcją obsługi/użytkowania/eksploatacji,</w:t>
      </w:r>
    </w:p>
    <w:p w14:paraId="7F0A04C1" w14:textId="77777777" w:rsidR="002C33DC" w:rsidRPr="00606715" w:rsidRDefault="002C33DC" w:rsidP="00F6497A">
      <w:pPr>
        <w:numPr>
          <w:ilvl w:val="0"/>
          <w:numId w:val="18"/>
        </w:numPr>
        <w:tabs>
          <w:tab w:val="left" w:pos="426"/>
          <w:tab w:val="left" w:pos="851"/>
        </w:tabs>
        <w:suppressAutoHyphens/>
        <w:spacing w:after="60" w:line="271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szkód wynikłych ze zwłoki w zgłoszeniu wady Wykonawcy.</w:t>
      </w:r>
    </w:p>
    <w:p w14:paraId="3E656809" w14:textId="77777777" w:rsidR="006A6353" w:rsidRPr="00606715" w:rsidRDefault="006A6353" w:rsidP="00606715">
      <w:pPr>
        <w:tabs>
          <w:tab w:val="left" w:pos="397"/>
          <w:tab w:val="left" w:pos="794"/>
          <w:tab w:val="left" w:pos="851"/>
          <w:tab w:val="left" w:pos="1191"/>
        </w:tabs>
        <w:spacing w:after="60" w:line="271" w:lineRule="auto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354E7ED" w14:textId="77777777" w:rsidR="002142B1" w:rsidRPr="00606715" w:rsidRDefault="00EE091A" w:rsidP="00606715">
      <w:pPr>
        <w:tabs>
          <w:tab w:val="left" w:pos="397"/>
          <w:tab w:val="left" w:pos="794"/>
          <w:tab w:val="left" w:pos="851"/>
          <w:tab w:val="left" w:pos="1191"/>
        </w:tabs>
        <w:spacing w:after="60" w:line="271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06715">
        <w:rPr>
          <w:rFonts w:ascii="Arial" w:hAnsi="Arial" w:cs="Arial"/>
          <w:b/>
          <w:caps/>
          <w:sz w:val="22"/>
          <w:szCs w:val="22"/>
          <w:u w:val="single"/>
        </w:rPr>
        <w:t>TERMIN</w:t>
      </w:r>
      <w:r w:rsidR="007D1A01" w:rsidRPr="00606715">
        <w:rPr>
          <w:rFonts w:ascii="Arial" w:hAnsi="Arial" w:cs="Arial"/>
          <w:b/>
          <w:caps/>
          <w:sz w:val="22"/>
          <w:szCs w:val="22"/>
          <w:u w:val="single"/>
        </w:rPr>
        <w:t xml:space="preserve"> </w:t>
      </w:r>
      <w:r w:rsidR="00816469" w:rsidRPr="00606715">
        <w:rPr>
          <w:rFonts w:ascii="Arial" w:hAnsi="Arial" w:cs="Arial"/>
          <w:b/>
          <w:caps/>
          <w:sz w:val="22"/>
          <w:szCs w:val="22"/>
          <w:u w:val="single"/>
        </w:rPr>
        <w:t>WYKONANIA</w:t>
      </w:r>
      <w:r w:rsidRPr="00606715">
        <w:rPr>
          <w:rFonts w:ascii="Arial" w:hAnsi="Arial" w:cs="Arial"/>
          <w:b/>
          <w:caps/>
          <w:sz w:val="22"/>
          <w:szCs w:val="22"/>
          <w:u w:val="single"/>
        </w:rPr>
        <w:t xml:space="preserve"> </w:t>
      </w:r>
      <w:r w:rsidR="00816469" w:rsidRPr="00606715">
        <w:rPr>
          <w:rFonts w:ascii="Arial" w:hAnsi="Arial" w:cs="Arial"/>
          <w:b/>
          <w:caps/>
          <w:sz w:val="22"/>
          <w:szCs w:val="22"/>
          <w:u w:val="single"/>
        </w:rPr>
        <w:t xml:space="preserve">PRZEDMIOTU </w:t>
      </w:r>
      <w:r w:rsidRPr="00606715">
        <w:rPr>
          <w:rFonts w:ascii="Arial" w:hAnsi="Arial" w:cs="Arial"/>
          <w:b/>
          <w:caps/>
          <w:sz w:val="22"/>
          <w:szCs w:val="22"/>
          <w:u w:val="single"/>
        </w:rPr>
        <w:t>UMOWY</w:t>
      </w:r>
    </w:p>
    <w:p w14:paraId="7B5253F3" w14:textId="77777777" w:rsidR="003D4697" w:rsidRPr="00606715" w:rsidRDefault="00D90C6E" w:rsidP="00606715">
      <w:pPr>
        <w:spacing w:after="60" w:line="271" w:lineRule="auto"/>
        <w:jc w:val="center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</w:t>
      </w:r>
      <w:r w:rsidR="003D4697" w:rsidRPr="00606715">
        <w:rPr>
          <w:rFonts w:ascii="Arial" w:hAnsi="Arial" w:cs="Arial"/>
          <w:b/>
          <w:sz w:val="22"/>
          <w:szCs w:val="22"/>
        </w:rPr>
        <w:t xml:space="preserve"> </w:t>
      </w:r>
      <w:r w:rsidR="00AC26B8" w:rsidRPr="00606715">
        <w:rPr>
          <w:rFonts w:ascii="Arial" w:hAnsi="Arial" w:cs="Arial"/>
          <w:b/>
          <w:sz w:val="22"/>
          <w:szCs w:val="22"/>
        </w:rPr>
        <w:t>9</w:t>
      </w:r>
    </w:p>
    <w:p w14:paraId="206B7DDA" w14:textId="23FEE387" w:rsidR="00446107" w:rsidRPr="00606715" w:rsidRDefault="00446107" w:rsidP="00F6497A">
      <w:pPr>
        <w:pStyle w:val="Tekstpodstawowy31"/>
        <w:numPr>
          <w:ilvl w:val="0"/>
          <w:numId w:val="6"/>
        </w:numPr>
        <w:tabs>
          <w:tab w:val="clear" w:pos="284"/>
        </w:tabs>
        <w:spacing w:after="60" w:line="271" w:lineRule="auto"/>
        <w:ind w:left="357" w:hanging="357"/>
        <w:jc w:val="both"/>
        <w:rPr>
          <w:rFonts w:ascii="Arial" w:eastAsia="Calibri" w:hAnsi="Arial" w:cs="Arial"/>
          <w:szCs w:val="22"/>
        </w:rPr>
      </w:pPr>
      <w:r w:rsidRPr="00606715">
        <w:rPr>
          <w:rFonts w:ascii="Arial" w:eastAsia="Calibri" w:hAnsi="Arial" w:cs="Arial"/>
          <w:szCs w:val="22"/>
        </w:rPr>
        <w:t>Umo</w:t>
      </w:r>
      <w:r w:rsidR="009570FB" w:rsidRPr="00606715">
        <w:rPr>
          <w:rFonts w:ascii="Arial" w:eastAsia="Calibri" w:hAnsi="Arial" w:cs="Arial"/>
          <w:szCs w:val="22"/>
        </w:rPr>
        <w:t>wa będzie realizowana w okresie</w:t>
      </w:r>
      <w:r w:rsidR="005B372B" w:rsidRPr="00606715">
        <w:rPr>
          <w:rFonts w:ascii="Arial" w:eastAsia="Calibri" w:hAnsi="Arial" w:cs="Arial"/>
          <w:b/>
          <w:szCs w:val="22"/>
        </w:rPr>
        <w:t xml:space="preserve"> </w:t>
      </w:r>
      <w:r w:rsidR="00561581">
        <w:rPr>
          <w:rFonts w:ascii="Arial" w:eastAsia="Calibri" w:hAnsi="Arial" w:cs="Arial"/>
          <w:b/>
          <w:szCs w:val="22"/>
        </w:rPr>
        <w:t xml:space="preserve">od dnia 12.06.2025 r. </w:t>
      </w:r>
      <w:r w:rsidR="0034107F">
        <w:rPr>
          <w:rFonts w:ascii="Arial" w:eastAsia="Calibri" w:hAnsi="Arial" w:cs="Arial"/>
          <w:b/>
          <w:szCs w:val="22"/>
        </w:rPr>
        <w:t xml:space="preserve">przez okres </w:t>
      </w:r>
      <w:r w:rsidR="00A24F0F" w:rsidRPr="00606715">
        <w:rPr>
          <w:rFonts w:ascii="Arial" w:eastAsia="Calibri" w:hAnsi="Arial" w:cs="Arial"/>
          <w:b/>
          <w:szCs w:val="22"/>
        </w:rPr>
        <w:t xml:space="preserve">12 miesięcy </w:t>
      </w:r>
      <w:r w:rsidR="00E15662" w:rsidRPr="00606715">
        <w:rPr>
          <w:rFonts w:ascii="Arial" w:eastAsia="Calibri" w:hAnsi="Arial" w:cs="Arial"/>
          <w:szCs w:val="22"/>
        </w:rPr>
        <w:t>lub do wyczerpania</w:t>
      </w:r>
      <w:r w:rsidR="00705992" w:rsidRPr="00606715">
        <w:rPr>
          <w:rFonts w:ascii="Arial" w:eastAsia="Calibri" w:hAnsi="Arial" w:cs="Arial"/>
          <w:szCs w:val="22"/>
        </w:rPr>
        <w:t xml:space="preserve"> maksymalnej wartości brutto wynagrodzenia Wykonawcy</w:t>
      </w:r>
      <w:r w:rsidR="00B43485" w:rsidRPr="00606715">
        <w:rPr>
          <w:rFonts w:ascii="Arial" w:eastAsia="Calibri" w:hAnsi="Arial" w:cs="Arial"/>
          <w:szCs w:val="22"/>
        </w:rPr>
        <w:t xml:space="preserve">, o którym mowa </w:t>
      </w:r>
      <w:r w:rsidR="00AC26B8" w:rsidRPr="00606715">
        <w:rPr>
          <w:rFonts w:ascii="Arial" w:eastAsia="Calibri" w:hAnsi="Arial" w:cs="Arial"/>
          <w:szCs w:val="22"/>
        </w:rPr>
        <w:t xml:space="preserve">w </w:t>
      </w:r>
      <w:r w:rsidR="00AC26B8" w:rsidRPr="00606715">
        <w:rPr>
          <w:rFonts w:ascii="Arial" w:eastAsia="Calibri" w:hAnsi="Arial" w:cs="Arial"/>
          <w:szCs w:val="22"/>
        </w:rPr>
        <w:lastRenderedPageBreak/>
        <w:t>§ 10</w:t>
      </w:r>
      <w:r w:rsidR="009A2FD1" w:rsidRPr="00606715">
        <w:rPr>
          <w:rFonts w:ascii="Arial" w:eastAsia="Calibri" w:hAnsi="Arial" w:cs="Arial"/>
          <w:szCs w:val="22"/>
        </w:rPr>
        <w:t xml:space="preserve"> ust. 1 niniejszej umowy</w:t>
      </w:r>
      <w:r w:rsidR="00DC6827" w:rsidRPr="00606715">
        <w:rPr>
          <w:rFonts w:ascii="Arial" w:eastAsia="Calibri" w:hAnsi="Arial" w:cs="Arial"/>
          <w:szCs w:val="22"/>
        </w:rPr>
        <w:t xml:space="preserve"> – w zależności od tego, które z tych zdarzeń wystąpi jako pierwsze.</w:t>
      </w:r>
    </w:p>
    <w:p w14:paraId="56C7CF50" w14:textId="6C9F3D66" w:rsidR="008E6237" w:rsidRPr="00606715" w:rsidRDefault="008E6237" w:rsidP="00F6497A">
      <w:pPr>
        <w:pStyle w:val="Tekstpodstawowy31"/>
        <w:numPr>
          <w:ilvl w:val="0"/>
          <w:numId w:val="6"/>
        </w:numPr>
        <w:tabs>
          <w:tab w:val="clear" w:pos="284"/>
        </w:tabs>
        <w:spacing w:after="60" w:line="271" w:lineRule="auto"/>
        <w:ind w:left="357" w:hanging="357"/>
        <w:jc w:val="both"/>
        <w:rPr>
          <w:rFonts w:ascii="Arial" w:eastAsia="Calibri" w:hAnsi="Arial" w:cs="Arial"/>
          <w:szCs w:val="22"/>
        </w:rPr>
      </w:pPr>
      <w:r w:rsidRPr="00606715">
        <w:rPr>
          <w:rFonts w:ascii="Arial" w:eastAsia="Calibri" w:hAnsi="Arial" w:cs="Arial"/>
          <w:szCs w:val="22"/>
        </w:rPr>
        <w:t xml:space="preserve">Strony ustalają niżej wymienione terminy częściowe realizacji </w:t>
      </w:r>
      <w:r w:rsidR="00132F07">
        <w:rPr>
          <w:rFonts w:ascii="Arial" w:eastAsia="Calibri" w:hAnsi="Arial" w:cs="Arial"/>
          <w:szCs w:val="22"/>
        </w:rPr>
        <w:t>P</w:t>
      </w:r>
      <w:r w:rsidRPr="00606715">
        <w:rPr>
          <w:rFonts w:ascii="Arial" w:eastAsia="Calibri" w:hAnsi="Arial" w:cs="Arial"/>
          <w:szCs w:val="22"/>
        </w:rPr>
        <w:t>rzedmiotu umowy:</w:t>
      </w:r>
    </w:p>
    <w:p w14:paraId="4A6915F7" w14:textId="2B220860" w:rsidR="00137AFD" w:rsidRPr="00606715" w:rsidRDefault="00137AFD" w:rsidP="00F6497A">
      <w:pPr>
        <w:pStyle w:val="Akapitzlist"/>
        <w:numPr>
          <w:ilvl w:val="1"/>
          <w:numId w:val="37"/>
        </w:numPr>
        <w:spacing w:after="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  <w:bCs/>
        </w:rPr>
        <w:t>przegląd eksploatacyjny</w:t>
      </w:r>
      <w:r w:rsidR="00F160B2" w:rsidRPr="00606715">
        <w:rPr>
          <w:rFonts w:ascii="Arial" w:hAnsi="Arial" w:cs="Arial"/>
          <w:bCs/>
        </w:rPr>
        <w:t xml:space="preserve"> – </w:t>
      </w:r>
      <w:r w:rsidR="0069277F" w:rsidRPr="00606715">
        <w:rPr>
          <w:rFonts w:ascii="Arial" w:hAnsi="Arial" w:cs="Arial"/>
          <w:b/>
          <w:bCs/>
        </w:rPr>
        <w:t>wrzesień</w:t>
      </w:r>
      <w:r w:rsidRPr="00606715">
        <w:rPr>
          <w:rFonts w:ascii="Arial" w:hAnsi="Arial" w:cs="Arial"/>
          <w:b/>
          <w:bCs/>
        </w:rPr>
        <w:t xml:space="preserve"> 202</w:t>
      </w:r>
      <w:r w:rsidR="008D0CC0">
        <w:rPr>
          <w:rFonts w:ascii="Arial" w:hAnsi="Arial" w:cs="Arial"/>
          <w:b/>
          <w:bCs/>
        </w:rPr>
        <w:t>5</w:t>
      </w:r>
      <w:r w:rsidRPr="00606715">
        <w:rPr>
          <w:rFonts w:ascii="Arial" w:hAnsi="Arial" w:cs="Arial"/>
          <w:b/>
          <w:bCs/>
        </w:rPr>
        <w:t xml:space="preserve"> r</w:t>
      </w:r>
      <w:r w:rsidRPr="00606715">
        <w:rPr>
          <w:rFonts w:ascii="Arial" w:hAnsi="Arial" w:cs="Arial"/>
        </w:rPr>
        <w:t>.,</w:t>
      </w:r>
    </w:p>
    <w:p w14:paraId="3C7C7FC5" w14:textId="77777777" w:rsidR="00137AFD" w:rsidRPr="00606715" w:rsidRDefault="00137AFD" w:rsidP="00F6497A">
      <w:pPr>
        <w:pStyle w:val="Akapitzlist"/>
        <w:numPr>
          <w:ilvl w:val="1"/>
          <w:numId w:val="37"/>
        </w:numPr>
        <w:spacing w:after="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>usuwanie awarii i wykonywanie bieżących napraw - zgodnie potrzebami Zamawiającego.</w:t>
      </w:r>
    </w:p>
    <w:p w14:paraId="0F3E76A5" w14:textId="77777777" w:rsidR="007E0E62" w:rsidRPr="00606715" w:rsidRDefault="007E0E62" w:rsidP="00606715">
      <w:pPr>
        <w:pStyle w:val="Akapitzlist"/>
        <w:spacing w:after="60" w:line="271" w:lineRule="auto"/>
        <w:ind w:left="0"/>
        <w:jc w:val="both"/>
        <w:rPr>
          <w:rFonts w:ascii="Arial" w:eastAsia="Calibri" w:hAnsi="Arial" w:cs="Arial"/>
        </w:rPr>
      </w:pPr>
    </w:p>
    <w:p w14:paraId="6A5A55C1" w14:textId="77777777" w:rsidR="003D4697" w:rsidRPr="00606715" w:rsidRDefault="003D4697" w:rsidP="00606715">
      <w:pPr>
        <w:pStyle w:val="Nagwek5"/>
        <w:spacing w:after="60" w:line="271" w:lineRule="auto"/>
        <w:jc w:val="center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WYNAGRODZENIE</w:t>
      </w:r>
    </w:p>
    <w:p w14:paraId="2698C7B3" w14:textId="77777777" w:rsidR="003D4697" w:rsidRPr="00606715" w:rsidRDefault="00D90C6E" w:rsidP="00606715">
      <w:pPr>
        <w:keepNext/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 xml:space="preserve">§ </w:t>
      </w:r>
      <w:r w:rsidR="00AC26B8" w:rsidRPr="00606715">
        <w:rPr>
          <w:rFonts w:ascii="Arial" w:hAnsi="Arial" w:cs="Arial"/>
          <w:b/>
          <w:sz w:val="22"/>
          <w:szCs w:val="22"/>
        </w:rPr>
        <w:t>10</w:t>
      </w:r>
    </w:p>
    <w:p w14:paraId="3E005533" w14:textId="745B327B" w:rsidR="00D0012D" w:rsidRPr="00DA276E" w:rsidRDefault="00D0012D" w:rsidP="00DA276E">
      <w:pPr>
        <w:numPr>
          <w:ilvl w:val="0"/>
          <w:numId w:val="14"/>
        </w:numPr>
        <w:tabs>
          <w:tab w:val="clear" w:pos="360"/>
          <w:tab w:val="num" w:pos="426"/>
        </w:tabs>
        <w:spacing w:after="6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Za wykonanie Przedmiotu umowy Strony uzgadniają maksymalne wynagrodzenie</w:t>
      </w:r>
      <w:r w:rsidR="00A4330A">
        <w:rPr>
          <w:rFonts w:ascii="Arial" w:hAnsi="Arial" w:cs="Arial"/>
          <w:sz w:val="22"/>
          <w:szCs w:val="22"/>
        </w:rPr>
        <w:t xml:space="preserve"> ryczałtowe</w:t>
      </w:r>
      <w:r w:rsidR="00A37826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br/>
        <w:t>w kwocie</w:t>
      </w:r>
      <w:r w:rsidRPr="00DA276E">
        <w:rPr>
          <w:rFonts w:ascii="Arial" w:hAnsi="Arial" w:cs="Arial"/>
          <w:sz w:val="22"/>
          <w:szCs w:val="22"/>
        </w:rPr>
        <w:t>:</w:t>
      </w:r>
      <w:r w:rsidR="00DA276E" w:rsidRPr="00DA276E">
        <w:rPr>
          <w:rFonts w:ascii="Arial" w:hAnsi="Arial" w:cs="Arial"/>
          <w:sz w:val="22"/>
          <w:szCs w:val="22"/>
        </w:rPr>
        <w:t xml:space="preserve"> </w:t>
      </w:r>
      <w:r w:rsidRPr="00DA276E">
        <w:rPr>
          <w:rFonts w:ascii="Arial" w:hAnsi="Arial" w:cs="Arial"/>
          <w:b/>
          <w:bCs/>
          <w:sz w:val="22"/>
          <w:szCs w:val="22"/>
        </w:rPr>
        <w:t>brutto:</w:t>
      </w:r>
      <w:r w:rsidRPr="00DA276E">
        <w:rPr>
          <w:rFonts w:ascii="Arial" w:hAnsi="Arial" w:cs="Arial"/>
          <w:sz w:val="22"/>
          <w:szCs w:val="22"/>
        </w:rPr>
        <w:t xml:space="preserve"> </w:t>
      </w:r>
      <w:r w:rsidR="0043492A" w:rsidRPr="00DA276E">
        <w:rPr>
          <w:rFonts w:ascii="Arial" w:hAnsi="Arial" w:cs="Arial"/>
          <w:sz w:val="22"/>
          <w:szCs w:val="22"/>
        </w:rPr>
        <w:t>…………………..</w:t>
      </w:r>
      <w:r w:rsidRPr="00DA276E">
        <w:rPr>
          <w:rFonts w:ascii="Arial" w:hAnsi="Arial" w:cs="Arial"/>
          <w:sz w:val="22"/>
          <w:szCs w:val="22"/>
        </w:rPr>
        <w:t xml:space="preserve"> zł</w:t>
      </w:r>
      <w:r w:rsidR="00410C17" w:rsidRPr="00DA276E">
        <w:rPr>
          <w:rFonts w:ascii="Arial" w:hAnsi="Arial" w:cs="Arial"/>
          <w:sz w:val="22"/>
          <w:szCs w:val="22"/>
        </w:rPr>
        <w:t>.</w:t>
      </w:r>
      <w:r w:rsidRPr="00DA276E">
        <w:rPr>
          <w:rFonts w:ascii="Arial" w:hAnsi="Arial" w:cs="Arial"/>
          <w:sz w:val="22"/>
          <w:szCs w:val="22"/>
        </w:rPr>
        <w:t xml:space="preserve">, w tym </w:t>
      </w:r>
      <w:r w:rsidRPr="00DA276E">
        <w:rPr>
          <w:rFonts w:ascii="Arial" w:hAnsi="Arial" w:cs="Arial"/>
          <w:b/>
          <w:bCs/>
          <w:sz w:val="22"/>
          <w:szCs w:val="22"/>
        </w:rPr>
        <w:t>netto:</w:t>
      </w:r>
      <w:r w:rsidRPr="00DA276E">
        <w:rPr>
          <w:rFonts w:ascii="Arial" w:hAnsi="Arial" w:cs="Arial"/>
          <w:sz w:val="22"/>
          <w:szCs w:val="22"/>
        </w:rPr>
        <w:t xml:space="preserve"> </w:t>
      </w:r>
      <w:r w:rsidR="0043492A" w:rsidRPr="00DA276E">
        <w:rPr>
          <w:rFonts w:ascii="Arial" w:hAnsi="Arial" w:cs="Arial"/>
          <w:sz w:val="22"/>
          <w:szCs w:val="22"/>
        </w:rPr>
        <w:t>……………………</w:t>
      </w:r>
      <w:r w:rsidRPr="00DA276E">
        <w:rPr>
          <w:rFonts w:ascii="Arial" w:hAnsi="Arial" w:cs="Arial"/>
          <w:sz w:val="22"/>
          <w:szCs w:val="22"/>
        </w:rPr>
        <w:t xml:space="preserve"> zł, plus </w:t>
      </w:r>
      <w:r w:rsidRPr="00DA276E">
        <w:rPr>
          <w:rFonts w:ascii="Arial" w:hAnsi="Arial" w:cs="Arial"/>
          <w:b/>
          <w:bCs/>
          <w:sz w:val="22"/>
          <w:szCs w:val="22"/>
        </w:rPr>
        <w:t>podatek VAT</w:t>
      </w:r>
      <w:r w:rsidRPr="00DA276E">
        <w:rPr>
          <w:rFonts w:ascii="Arial" w:hAnsi="Arial" w:cs="Arial"/>
          <w:sz w:val="22"/>
          <w:szCs w:val="22"/>
        </w:rPr>
        <w:t xml:space="preserve"> wg obowiązujących przepisów – zgodnie ze stanem prawnym na dzień zawarcia </w:t>
      </w:r>
      <w:r w:rsidR="002004E9">
        <w:rPr>
          <w:rFonts w:ascii="Arial" w:hAnsi="Arial" w:cs="Arial"/>
          <w:sz w:val="22"/>
          <w:szCs w:val="22"/>
        </w:rPr>
        <w:t>u</w:t>
      </w:r>
      <w:r w:rsidRPr="00DA276E">
        <w:rPr>
          <w:rFonts w:ascii="Arial" w:hAnsi="Arial" w:cs="Arial"/>
          <w:sz w:val="22"/>
          <w:szCs w:val="22"/>
        </w:rPr>
        <w:t xml:space="preserve">mowy podatek VAT wynosi </w:t>
      </w:r>
      <w:r w:rsidR="0096625C" w:rsidRPr="0096625C">
        <w:rPr>
          <w:rFonts w:ascii="Arial" w:hAnsi="Arial" w:cs="Arial"/>
          <w:b/>
          <w:bCs/>
          <w:sz w:val="22"/>
          <w:szCs w:val="22"/>
        </w:rPr>
        <w:t>….</w:t>
      </w:r>
      <w:r w:rsidRPr="0096625C">
        <w:rPr>
          <w:rFonts w:ascii="Arial" w:hAnsi="Arial" w:cs="Arial"/>
          <w:b/>
          <w:bCs/>
          <w:sz w:val="22"/>
          <w:szCs w:val="22"/>
        </w:rPr>
        <w:t> %,</w:t>
      </w:r>
      <w:r w:rsidRPr="00DA276E">
        <w:rPr>
          <w:rFonts w:ascii="Arial" w:hAnsi="Arial" w:cs="Arial"/>
          <w:sz w:val="22"/>
          <w:szCs w:val="22"/>
        </w:rPr>
        <w:t xml:space="preserve"> czyli </w:t>
      </w:r>
      <w:r w:rsidR="0043492A" w:rsidRPr="00DA276E">
        <w:rPr>
          <w:rFonts w:ascii="Arial" w:hAnsi="Arial" w:cs="Arial"/>
          <w:sz w:val="22"/>
          <w:szCs w:val="22"/>
        </w:rPr>
        <w:t>……………</w:t>
      </w:r>
      <w:r w:rsidR="00F1280B" w:rsidRPr="00DA276E">
        <w:rPr>
          <w:rFonts w:ascii="Arial" w:hAnsi="Arial" w:cs="Arial"/>
          <w:sz w:val="22"/>
          <w:szCs w:val="22"/>
        </w:rPr>
        <w:t xml:space="preserve"> </w:t>
      </w:r>
      <w:r w:rsidRPr="00DA276E">
        <w:rPr>
          <w:rFonts w:ascii="Arial" w:hAnsi="Arial" w:cs="Arial"/>
          <w:sz w:val="22"/>
          <w:szCs w:val="22"/>
        </w:rPr>
        <w:t>zł</w:t>
      </w:r>
      <w:r w:rsidR="00410C17" w:rsidRPr="00DA276E">
        <w:rPr>
          <w:rFonts w:ascii="Arial" w:hAnsi="Arial" w:cs="Arial"/>
          <w:sz w:val="22"/>
          <w:szCs w:val="22"/>
        </w:rPr>
        <w:t>.</w:t>
      </w:r>
      <w:r w:rsidRPr="00DA276E">
        <w:rPr>
          <w:rFonts w:ascii="Arial" w:hAnsi="Arial" w:cs="Arial"/>
          <w:b/>
          <w:szCs w:val="22"/>
        </w:rPr>
        <w:t xml:space="preserve"> </w:t>
      </w:r>
    </w:p>
    <w:p w14:paraId="2DD15A59" w14:textId="77777777" w:rsidR="00D0012D" w:rsidRPr="00606715" w:rsidRDefault="00D0012D" w:rsidP="00F6497A">
      <w:pPr>
        <w:numPr>
          <w:ilvl w:val="0"/>
          <w:numId w:val="14"/>
        </w:numPr>
        <w:tabs>
          <w:tab w:val="clear" w:pos="360"/>
          <w:tab w:val="num" w:pos="426"/>
        </w:tabs>
        <w:spacing w:after="60" w:line="271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Na wynagrodzenie wskazane w ust. 1 składa się:</w:t>
      </w:r>
    </w:p>
    <w:p w14:paraId="5383D37C" w14:textId="77777777" w:rsidR="00D0012D" w:rsidRPr="00606715" w:rsidRDefault="00D0012D" w:rsidP="00F6497A">
      <w:pPr>
        <w:pStyle w:val="Tekstpodstawowy31"/>
        <w:widowControl w:val="0"/>
        <w:numPr>
          <w:ilvl w:val="0"/>
          <w:numId w:val="16"/>
        </w:numPr>
        <w:tabs>
          <w:tab w:val="clear" w:pos="284"/>
          <w:tab w:val="left" w:pos="851"/>
        </w:tabs>
        <w:spacing w:after="60" w:line="271" w:lineRule="auto"/>
        <w:ind w:left="850" w:hanging="425"/>
        <w:contextualSpacing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wynagrodzenie ryczałtowe za wykonanie Przedmiotu umowy w zakresie objętym </w:t>
      </w:r>
      <w:r w:rsidRPr="00606715">
        <w:rPr>
          <w:rFonts w:ascii="Arial" w:hAnsi="Arial" w:cs="Arial"/>
          <w:szCs w:val="22"/>
          <w:u w:val="single"/>
        </w:rPr>
        <w:t>przeglądem eksploatacyjnym Urządzeń</w:t>
      </w:r>
      <w:r w:rsidRPr="00606715">
        <w:rPr>
          <w:rFonts w:ascii="Arial" w:hAnsi="Arial" w:cs="Arial"/>
          <w:szCs w:val="22"/>
        </w:rPr>
        <w:t>, w kwocie</w:t>
      </w:r>
      <w:r w:rsidRPr="00606715">
        <w:rPr>
          <w:rFonts w:ascii="Arial" w:hAnsi="Arial" w:cs="Arial"/>
          <w:bCs/>
          <w:szCs w:val="22"/>
        </w:rPr>
        <w:t>:</w:t>
      </w:r>
    </w:p>
    <w:p w14:paraId="03551D02" w14:textId="722D840F" w:rsidR="00D0012D" w:rsidRPr="00606715" w:rsidRDefault="00D0012D" w:rsidP="00606715">
      <w:pPr>
        <w:pStyle w:val="Tekstpodstawowy31"/>
        <w:widowControl w:val="0"/>
        <w:tabs>
          <w:tab w:val="clear" w:pos="284"/>
          <w:tab w:val="left" w:pos="4536"/>
        </w:tabs>
        <w:spacing w:after="60" w:line="271" w:lineRule="auto"/>
        <w:ind w:left="851"/>
        <w:contextualSpacing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b/>
          <w:bCs/>
          <w:szCs w:val="22"/>
        </w:rPr>
        <w:t xml:space="preserve">brutto: </w:t>
      </w:r>
      <w:r w:rsidR="00F04F40">
        <w:rPr>
          <w:rFonts w:ascii="Arial" w:hAnsi="Arial" w:cs="Arial"/>
          <w:b/>
          <w:bCs/>
          <w:szCs w:val="22"/>
        </w:rPr>
        <w:t>…………….</w:t>
      </w:r>
      <w:r w:rsidRPr="00606715">
        <w:rPr>
          <w:rFonts w:ascii="Arial" w:hAnsi="Arial" w:cs="Arial"/>
          <w:b/>
          <w:bCs/>
          <w:szCs w:val="22"/>
        </w:rPr>
        <w:t> </w:t>
      </w:r>
      <w:r w:rsidR="0007414E">
        <w:rPr>
          <w:rFonts w:ascii="Arial" w:hAnsi="Arial" w:cs="Arial"/>
          <w:b/>
          <w:bCs/>
          <w:szCs w:val="22"/>
        </w:rPr>
        <w:t>z</w:t>
      </w:r>
      <w:r w:rsidRPr="00606715">
        <w:rPr>
          <w:rFonts w:ascii="Arial" w:hAnsi="Arial" w:cs="Arial"/>
          <w:b/>
          <w:bCs/>
          <w:szCs w:val="22"/>
        </w:rPr>
        <w:t>ł</w:t>
      </w:r>
      <w:r w:rsidR="0007414E">
        <w:rPr>
          <w:rFonts w:ascii="Arial" w:hAnsi="Arial" w:cs="Arial"/>
          <w:b/>
          <w:bCs/>
          <w:szCs w:val="22"/>
        </w:rPr>
        <w:t>.</w:t>
      </w:r>
      <w:r w:rsidRPr="00606715">
        <w:rPr>
          <w:rFonts w:ascii="Arial" w:hAnsi="Arial" w:cs="Arial"/>
          <w:szCs w:val="22"/>
        </w:rPr>
        <w:t>,</w:t>
      </w:r>
      <w:r w:rsidRPr="00606715">
        <w:rPr>
          <w:rFonts w:ascii="Arial" w:hAnsi="Arial" w:cs="Arial"/>
          <w:b/>
          <w:szCs w:val="22"/>
        </w:rPr>
        <w:t xml:space="preserve"> </w:t>
      </w:r>
      <w:r w:rsidRPr="00606715">
        <w:rPr>
          <w:rFonts w:ascii="Arial" w:hAnsi="Arial" w:cs="Arial"/>
          <w:szCs w:val="22"/>
        </w:rPr>
        <w:t xml:space="preserve">w tym </w:t>
      </w:r>
      <w:r w:rsidRPr="00606715">
        <w:rPr>
          <w:rFonts w:ascii="Arial" w:hAnsi="Arial" w:cs="Arial"/>
          <w:b/>
          <w:szCs w:val="22"/>
        </w:rPr>
        <w:t xml:space="preserve">netto: </w:t>
      </w:r>
      <w:r w:rsidR="00F04F40">
        <w:rPr>
          <w:rFonts w:ascii="Arial" w:hAnsi="Arial" w:cs="Arial"/>
          <w:b/>
          <w:szCs w:val="22"/>
        </w:rPr>
        <w:t>………….</w:t>
      </w:r>
      <w:r w:rsidRPr="00606715">
        <w:rPr>
          <w:rFonts w:ascii="Arial" w:hAnsi="Arial" w:cs="Arial"/>
          <w:b/>
          <w:bCs/>
          <w:szCs w:val="22"/>
        </w:rPr>
        <w:t> </w:t>
      </w:r>
      <w:r w:rsidR="0007414E">
        <w:rPr>
          <w:rFonts w:ascii="Arial" w:hAnsi="Arial" w:cs="Arial"/>
          <w:b/>
          <w:bCs/>
          <w:szCs w:val="22"/>
        </w:rPr>
        <w:t>zł.</w:t>
      </w:r>
      <w:r w:rsidRPr="00606715">
        <w:rPr>
          <w:rFonts w:ascii="Arial" w:hAnsi="Arial" w:cs="Arial"/>
          <w:szCs w:val="22"/>
        </w:rPr>
        <w:t>,</w:t>
      </w:r>
      <w:r w:rsidRPr="00606715">
        <w:rPr>
          <w:rFonts w:ascii="Arial" w:hAnsi="Arial" w:cs="Arial"/>
          <w:b/>
          <w:szCs w:val="22"/>
        </w:rPr>
        <w:t xml:space="preserve"> </w:t>
      </w:r>
      <w:r w:rsidRPr="00606715">
        <w:rPr>
          <w:rFonts w:ascii="Arial" w:hAnsi="Arial" w:cs="Arial"/>
          <w:szCs w:val="22"/>
        </w:rPr>
        <w:t xml:space="preserve">plus </w:t>
      </w:r>
      <w:r w:rsidRPr="00606715">
        <w:rPr>
          <w:rFonts w:ascii="Arial" w:hAnsi="Arial" w:cs="Arial"/>
          <w:b/>
          <w:szCs w:val="22"/>
        </w:rPr>
        <w:t>podatek VAT</w:t>
      </w:r>
      <w:r w:rsidRPr="00606715">
        <w:rPr>
          <w:rFonts w:ascii="Arial" w:hAnsi="Arial" w:cs="Arial"/>
          <w:szCs w:val="22"/>
        </w:rPr>
        <w:t xml:space="preserve"> wg obowiązujących przepisów – zgodnie ze stanem prawnym na dzień zawarcia </w:t>
      </w:r>
      <w:r w:rsidR="00D84EBE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 xml:space="preserve">mowy podatek VAT wynosi </w:t>
      </w:r>
      <w:r w:rsidR="0096625C">
        <w:rPr>
          <w:rFonts w:ascii="Arial" w:hAnsi="Arial" w:cs="Arial"/>
          <w:b/>
          <w:szCs w:val="22"/>
        </w:rPr>
        <w:t>….</w:t>
      </w:r>
      <w:r w:rsidRPr="00606715">
        <w:rPr>
          <w:rFonts w:ascii="Arial" w:hAnsi="Arial" w:cs="Arial"/>
          <w:b/>
          <w:szCs w:val="22"/>
        </w:rPr>
        <w:t>%</w:t>
      </w:r>
      <w:r w:rsidRPr="00606715">
        <w:rPr>
          <w:rFonts w:ascii="Arial" w:hAnsi="Arial" w:cs="Arial"/>
          <w:szCs w:val="22"/>
        </w:rPr>
        <w:t xml:space="preserve">, czyli </w:t>
      </w:r>
      <w:r w:rsidR="00F04F40">
        <w:rPr>
          <w:rFonts w:ascii="Arial" w:hAnsi="Arial" w:cs="Arial"/>
          <w:b/>
          <w:bCs/>
          <w:szCs w:val="22"/>
        </w:rPr>
        <w:t>………</w:t>
      </w:r>
      <w:r w:rsidR="00EB0678">
        <w:rPr>
          <w:rFonts w:ascii="Arial" w:hAnsi="Arial" w:cs="Arial"/>
          <w:b/>
          <w:bCs/>
          <w:szCs w:val="22"/>
        </w:rPr>
        <w:t xml:space="preserve"> </w:t>
      </w:r>
      <w:r w:rsidRPr="00606715">
        <w:rPr>
          <w:rFonts w:ascii="Arial" w:hAnsi="Arial" w:cs="Arial"/>
          <w:b/>
          <w:bCs/>
          <w:szCs w:val="22"/>
        </w:rPr>
        <w:t>zł</w:t>
      </w:r>
      <w:r w:rsidR="0007414E">
        <w:rPr>
          <w:rFonts w:ascii="Arial" w:hAnsi="Arial" w:cs="Arial"/>
          <w:b/>
          <w:bCs/>
          <w:szCs w:val="22"/>
        </w:rPr>
        <w:t>.</w:t>
      </w:r>
      <w:r w:rsidRPr="00606715">
        <w:rPr>
          <w:rFonts w:ascii="Arial" w:hAnsi="Arial" w:cs="Arial"/>
          <w:szCs w:val="22"/>
        </w:rPr>
        <w:t xml:space="preserve"> </w:t>
      </w:r>
    </w:p>
    <w:p w14:paraId="30943E80" w14:textId="7A6EFF95" w:rsidR="00F15AC2" w:rsidRPr="00F15AC2" w:rsidRDefault="00B71891" w:rsidP="00F6497A">
      <w:pPr>
        <w:pStyle w:val="Tekstpodstawowy31"/>
        <w:widowControl w:val="0"/>
        <w:numPr>
          <w:ilvl w:val="0"/>
          <w:numId w:val="16"/>
        </w:numPr>
        <w:tabs>
          <w:tab w:val="clear" w:pos="284"/>
          <w:tab w:val="left" w:pos="851"/>
        </w:tabs>
        <w:spacing w:after="60" w:line="271" w:lineRule="auto"/>
        <w:ind w:left="850" w:hanging="425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</w:t>
      </w:r>
      <w:r w:rsidR="00D0012D" w:rsidRPr="00606715">
        <w:rPr>
          <w:rFonts w:ascii="Arial" w:hAnsi="Arial" w:cs="Arial"/>
          <w:szCs w:val="22"/>
        </w:rPr>
        <w:t xml:space="preserve">ynagrodzenie za wykonanie Przedmiotu umowy w zakresie objętym serwisem, tj. </w:t>
      </w:r>
      <w:r w:rsidR="00D0012D" w:rsidRPr="00606715">
        <w:rPr>
          <w:rFonts w:ascii="Arial" w:hAnsi="Arial" w:cs="Arial"/>
          <w:szCs w:val="22"/>
          <w:u w:val="single"/>
          <w:lang w:eastAsia="ar-SA"/>
        </w:rPr>
        <w:t xml:space="preserve">usuwaniem awarii i wykonywaniem bieżących napraw </w:t>
      </w:r>
      <w:r w:rsidR="00D0012D" w:rsidRPr="00606715">
        <w:rPr>
          <w:rFonts w:ascii="Arial" w:hAnsi="Arial" w:cs="Arial"/>
          <w:szCs w:val="22"/>
          <w:u w:val="single"/>
        </w:rPr>
        <w:t>Urządzeń</w:t>
      </w:r>
      <w:r w:rsidR="00D0012D" w:rsidRPr="00606715">
        <w:rPr>
          <w:rFonts w:ascii="Arial" w:hAnsi="Arial" w:cs="Arial"/>
          <w:szCs w:val="22"/>
          <w:lang w:eastAsia="ar-SA"/>
        </w:rPr>
        <w:t>,</w:t>
      </w:r>
      <w:r w:rsidR="00D0012D" w:rsidRPr="00606715">
        <w:rPr>
          <w:rFonts w:ascii="Arial" w:hAnsi="Arial" w:cs="Arial"/>
          <w:b/>
          <w:bCs/>
          <w:szCs w:val="22"/>
        </w:rPr>
        <w:t xml:space="preserve"> </w:t>
      </w:r>
      <w:r w:rsidR="00D0012D" w:rsidRPr="00606715">
        <w:rPr>
          <w:rFonts w:ascii="Arial" w:hAnsi="Arial" w:cs="Arial"/>
          <w:b/>
          <w:szCs w:val="22"/>
        </w:rPr>
        <w:t>w kwocie</w:t>
      </w:r>
      <w:r w:rsidR="00D0012D" w:rsidRPr="00606715">
        <w:rPr>
          <w:rFonts w:ascii="Arial" w:hAnsi="Arial" w:cs="Arial"/>
          <w:bCs/>
          <w:szCs w:val="22"/>
        </w:rPr>
        <w:t xml:space="preserve">: </w:t>
      </w:r>
      <w:r w:rsidR="00D0012D" w:rsidRPr="00606715">
        <w:rPr>
          <w:rFonts w:ascii="Arial" w:hAnsi="Arial" w:cs="Arial"/>
          <w:b/>
          <w:bCs/>
          <w:szCs w:val="22"/>
        </w:rPr>
        <w:t xml:space="preserve">brutto: </w:t>
      </w:r>
    </w:p>
    <w:p w14:paraId="73468AD9" w14:textId="6D8B32D0" w:rsidR="00D0012D" w:rsidRPr="00606715" w:rsidRDefault="00F04F40" w:rsidP="00F15AC2">
      <w:pPr>
        <w:pStyle w:val="Tekstpodstawowy31"/>
        <w:widowControl w:val="0"/>
        <w:tabs>
          <w:tab w:val="clear" w:pos="284"/>
          <w:tab w:val="left" w:pos="851"/>
        </w:tabs>
        <w:spacing w:after="60" w:line="271" w:lineRule="auto"/>
        <w:ind w:left="85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………..</w:t>
      </w:r>
      <w:r w:rsidR="00F15AC2">
        <w:rPr>
          <w:rFonts w:ascii="Arial" w:hAnsi="Arial" w:cs="Arial"/>
          <w:b/>
          <w:bCs/>
          <w:szCs w:val="22"/>
        </w:rPr>
        <w:t xml:space="preserve"> </w:t>
      </w:r>
      <w:r w:rsidR="00D0012D" w:rsidRPr="00606715">
        <w:rPr>
          <w:rFonts w:ascii="Arial" w:hAnsi="Arial" w:cs="Arial"/>
          <w:b/>
          <w:bCs/>
          <w:szCs w:val="22"/>
        </w:rPr>
        <w:t>zł</w:t>
      </w:r>
      <w:r w:rsidR="0007414E">
        <w:rPr>
          <w:rFonts w:ascii="Arial" w:hAnsi="Arial" w:cs="Arial"/>
          <w:b/>
          <w:bCs/>
          <w:szCs w:val="22"/>
        </w:rPr>
        <w:t>.</w:t>
      </w:r>
      <w:r w:rsidR="00D0012D" w:rsidRPr="00606715">
        <w:rPr>
          <w:rFonts w:ascii="Arial" w:hAnsi="Arial" w:cs="Arial"/>
          <w:szCs w:val="22"/>
        </w:rPr>
        <w:t>,</w:t>
      </w:r>
      <w:r w:rsidR="00EF0A68">
        <w:rPr>
          <w:rFonts w:ascii="Arial" w:hAnsi="Arial" w:cs="Arial"/>
          <w:b/>
          <w:szCs w:val="22"/>
        </w:rPr>
        <w:t xml:space="preserve"> </w:t>
      </w:r>
      <w:r w:rsidR="00D0012D" w:rsidRPr="00606715">
        <w:rPr>
          <w:rFonts w:ascii="Arial" w:hAnsi="Arial" w:cs="Arial"/>
          <w:szCs w:val="22"/>
        </w:rPr>
        <w:t xml:space="preserve">w tym </w:t>
      </w:r>
      <w:r w:rsidR="00D0012D" w:rsidRPr="00606715">
        <w:rPr>
          <w:rFonts w:ascii="Arial" w:hAnsi="Arial" w:cs="Arial"/>
          <w:b/>
          <w:szCs w:val="22"/>
        </w:rPr>
        <w:t xml:space="preserve">netto: </w:t>
      </w:r>
      <w:r w:rsidR="00834301">
        <w:rPr>
          <w:rFonts w:ascii="Arial" w:hAnsi="Arial" w:cs="Arial"/>
          <w:b/>
          <w:bCs/>
          <w:szCs w:val="22"/>
        </w:rPr>
        <w:t>…………….</w:t>
      </w:r>
      <w:r w:rsidR="00D0012D" w:rsidRPr="00606715">
        <w:rPr>
          <w:rFonts w:ascii="Arial" w:hAnsi="Arial" w:cs="Arial"/>
          <w:b/>
          <w:bCs/>
          <w:szCs w:val="22"/>
        </w:rPr>
        <w:t> </w:t>
      </w:r>
      <w:r w:rsidR="00410C17">
        <w:rPr>
          <w:rFonts w:ascii="Arial" w:hAnsi="Arial" w:cs="Arial"/>
          <w:b/>
          <w:bCs/>
          <w:szCs w:val="22"/>
        </w:rPr>
        <w:t>z</w:t>
      </w:r>
      <w:r w:rsidR="00D0012D" w:rsidRPr="00606715">
        <w:rPr>
          <w:rFonts w:ascii="Arial" w:hAnsi="Arial" w:cs="Arial"/>
          <w:b/>
          <w:bCs/>
          <w:szCs w:val="22"/>
        </w:rPr>
        <w:t>ł</w:t>
      </w:r>
      <w:r w:rsidR="0007414E">
        <w:rPr>
          <w:rFonts w:ascii="Arial" w:hAnsi="Arial" w:cs="Arial"/>
          <w:b/>
          <w:bCs/>
          <w:szCs w:val="22"/>
        </w:rPr>
        <w:t>.</w:t>
      </w:r>
      <w:r w:rsidR="00D0012D" w:rsidRPr="00606715">
        <w:rPr>
          <w:rFonts w:ascii="Arial" w:hAnsi="Arial" w:cs="Arial"/>
          <w:szCs w:val="22"/>
        </w:rPr>
        <w:t>,</w:t>
      </w:r>
      <w:r w:rsidR="00D0012D" w:rsidRPr="00606715">
        <w:rPr>
          <w:rFonts w:ascii="Arial" w:hAnsi="Arial" w:cs="Arial"/>
          <w:b/>
          <w:szCs w:val="22"/>
        </w:rPr>
        <w:t xml:space="preserve"> </w:t>
      </w:r>
      <w:r w:rsidR="00D0012D" w:rsidRPr="00606715">
        <w:rPr>
          <w:rFonts w:ascii="Arial" w:hAnsi="Arial" w:cs="Arial"/>
          <w:szCs w:val="22"/>
        </w:rPr>
        <w:t xml:space="preserve">plus </w:t>
      </w:r>
      <w:r w:rsidR="00D0012D" w:rsidRPr="00606715">
        <w:rPr>
          <w:rFonts w:ascii="Arial" w:hAnsi="Arial" w:cs="Arial"/>
          <w:b/>
          <w:szCs w:val="22"/>
        </w:rPr>
        <w:t>podatek VAT</w:t>
      </w:r>
      <w:r w:rsidR="00D0012D" w:rsidRPr="00606715">
        <w:rPr>
          <w:rFonts w:ascii="Arial" w:hAnsi="Arial" w:cs="Arial"/>
          <w:szCs w:val="22"/>
        </w:rPr>
        <w:t xml:space="preserve"> wg obowiązujących przepisów – zgodnie ze stanem prawnym na dzień zawarcia </w:t>
      </w:r>
      <w:r w:rsidR="00D84EBE">
        <w:rPr>
          <w:rFonts w:ascii="Arial" w:hAnsi="Arial" w:cs="Arial"/>
          <w:szCs w:val="22"/>
        </w:rPr>
        <w:t>u</w:t>
      </w:r>
      <w:r w:rsidR="00D0012D" w:rsidRPr="00606715">
        <w:rPr>
          <w:rFonts w:ascii="Arial" w:hAnsi="Arial" w:cs="Arial"/>
          <w:szCs w:val="22"/>
        </w:rPr>
        <w:t xml:space="preserve">mowy podatek VAT wynosi </w:t>
      </w:r>
      <w:r w:rsidR="00EF0A68">
        <w:rPr>
          <w:rFonts w:ascii="Arial" w:hAnsi="Arial" w:cs="Arial"/>
          <w:b/>
          <w:szCs w:val="22"/>
        </w:rPr>
        <w:t>….</w:t>
      </w:r>
      <w:r w:rsidR="00D0012D" w:rsidRPr="00606715">
        <w:rPr>
          <w:rFonts w:ascii="Arial" w:hAnsi="Arial" w:cs="Arial"/>
          <w:b/>
          <w:szCs w:val="22"/>
        </w:rPr>
        <w:t> %</w:t>
      </w:r>
      <w:r w:rsidR="00D0012D" w:rsidRPr="00606715">
        <w:rPr>
          <w:rFonts w:ascii="Arial" w:hAnsi="Arial" w:cs="Arial"/>
          <w:szCs w:val="22"/>
        </w:rPr>
        <w:t xml:space="preserve">, czyli </w:t>
      </w:r>
      <w:r w:rsidR="00834301">
        <w:rPr>
          <w:rFonts w:ascii="Arial" w:hAnsi="Arial" w:cs="Arial"/>
          <w:b/>
          <w:bCs/>
          <w:szCs w:val="22"/>
        </w:rPr>
        <w:t>…………</w:t>
      </w:r>
      <w:r w:rsidR="00D0012D" w:rsidRPr="00606715">
        <w:rPr>
          <w:rFonts w:ascii="Arial" w:hAnsi="Arial" w:cs="Arial"/>
          <w:b/>
          <w:bCs/>
          <w:szCs w:val="22"/>
        </w:rPr>
        <w:t> zł</w:t>
      </w:r>
      <w:r w:rsidR="0007414E">
        <w:rPr>
          <w:rFonts w:ascii="Arial" w:hAnsi="Arial" w:cs="Arial"/>
          <w:b/>
          <w:bCs/>
          <w:szCs w:val="22"/>
        </w:rPr>
        <w:t>.</w:t>
      </w:r>
    </w:p>
    <w:p w14:paraId="74499EB7" w14:textId="21A02FC7" w:rsidR="00D0012D" w:rsidRPr="00606715" w:rsidRDefault="00D0012D" w:rsidP="00F6497A">
      <w:pPr>
        <w:pStyle w:val="Tekstpodstawowy31"/>
        <w:widowControl w:val="0"/>
        <w:numPr>
          <w:ilvl w:val="0"/>
          <w:numId w:val="14"/>
        </w:numPr>
        <w:tabs>
          <w:tab w:val="clear" w:pos="284"/>
          <w:tab w:val="left" w:pos="4536"/>
        </w:tabs>
        <w:spacing w:after="60" w:line="271" w:lineRule="auto"/>
        <w:contextualSpacing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Strony dokonają rozliczenia każdorazowo po zrealizowaniu przez Wykonawcę Zlecenia naprawy zgodnie z warunkami </w:t>
      </w:r>
      <w:r w:rsidR="00216D7F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>mowy, przy zachowaniu następujących zasad:</w:t>
      </w:r>
    </w:p>
    <w:p w14:paraId="475ADB60" w14:textId="77777777" w:rsidR="00D0012D" w:rsidRPr="00606715" w:rsidRDefault="00D0012D" w:rsidP="00F6497A">
      <w:pPr>
        <w:pStyle w:val="Tekstpodstawowy31"/>
        <w:widowControl w:val="0"/>
        <w:numPr>
          <w:ilvl w:val="0"/>
          <w:numId w:val="55"/>
        </w:numPr>
        <w:tabs>
          <w:tab w:val="clear" w:pos="284"/>
          <w:tab w:val="left" w:pos="851"/>
        </w:tabs>
        <w:spacing w:after="60" w:line="271" w:lineRule="auto"/>
        <w:ind w:left="851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wynagrodzenie netto za zrealizowanie danego Zlecenia zostanie wyliczone przez Wykonawcę na podstawie </w:t>
      </w:r>
      <w:r w:rsidRPr="00606715">
        <w:rPr>
          <w:rFonts w:ascii="Arial" w:hAnsi="Arial" w:cs="Arial"/>
          <w:b/>
          <w:szCs w:val="22"/>
        </w:rPr>
        <w:t>wcześniej sprawdzonej przez Koordynatora ze strony Zamawiającego i zaakceptowanej przez Kierownika Zamawiającego lub osobę upoważnioną do tej czynności przez Kierownika Zamawiającego -  wyceny prac serwisowych</w:t>
      </w:r>
      <w:r w:rsidRPr="00606715">
        <w:rPr>
          <w:rFonts w:ascii="Arial" w:hAnsi="Arial" w:cs="Arial"/>
          <w:szCs w:val="22"/>
        </w:rPr>
        <w:t>, uwzględniającej:</w:t>
      </w:r>
    </w:p>
    <w:p w14:paraId="039EC653" w14:textId="1060C92A" w:rsidR="00D0012D" w:rsidRPr="00606715" w:rsidRDefault="00D0012D" w:rsidP="00F6497A">
      <w:pPr>
        <w:pStyle w:val="Tekstpodstawowy31"/>
        <w:widowControl w:val="0"/>
        <w:numPr>
          <w:ilvl w:val="0"/>
          <w:numId w:val="17"/>
        </w:numPr>
        <w:tabs>
          <w:tab w:val="clear" w:pos="284"/>
        </w:tabs>
        <w:spacing w:after="60" w:line="271" w:lineRule="auto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koszty robocizny – tj. iloczyn czasu naprawy </w:t>
      </w:r>
      <w:r w:rsidRPr="0007414E">
        <w:rPr>
          <w:rFonts w:ascii="Arial" w:hAnsi="Arial" w:cs="Arial"/>
          <w:szCs w:val="22"/>
        </w:rPr>
        <w:t xml:space="preserve">i jednostkowej ceny roboczogodziny wynoszącej </w:t>
      </w:r>
      <w:r w:rsidRPr="0007414E">
        <w:rPr>
          <w:rFonts w:ascii="Arial" w:hAnsi="Arial" w:cs="Arial"/>
          <w:b/>
          <w:szCs w:val="22"/>
        </w:rPr>
        <w:t>…</w:t>
      </w:r>
      <w:r w:rsidR="0007414E" w:rsidRPr="0007414E">
        <w:rPr>
          <w:rFonts w:ascii="Arial" w:hAnsi="Arial" w:cs="Arial"/>
          <w:b/>
          <w:szCs w:val="22"/>
        </w:rPr>
        <w:t>…</w:t>
      </w:r>
      <w:r w:rsidR="0007414E">
        <w:rPr>
          <w:rFonts w:ascii="Arial" w:hAnsi="Arial" w:cs="Arial"/>
          <w:b/>
          <w:szCs w:val="22"/>
        </w:rPr>
        <w:t xml:space="preserve">….. </w:t>
      </w:r>
      <w:r w:rsidRPr="0007414E">
        <w:rPr>
          <w:rFonts w:ascii="Arial" w:hAnsi="Arial" w:cs="Arial"/>
          <w:b/>
          <w:szCs w:val="22"/>
        </w:rPr>
        <w:t>zł</w:t>
      </w:r>
      <w:r w:rsidR="0007414E">
        <w:rPr>
          <w:rFonts w:ascii="Arial" w:hAnsi="Arial" w:cs="Arial"/>
          <w:b/>
          <w:szCs w:val="22"/>
        </w:rPr>
        <w:t>.</w:t>
      </w:r>
      <w:r w:rsidRPr="0007414E">
        <w:rPr>
          <w:rFonts w:ascii="Arial" w:hAnsi="Arial" w:cs="Arial"/>
          <w:b/>
          <w:szCs w:val="22"/>
        </w:rPr>
        <w:t xml:space="preserve"> netto,</w:t>
      </w:r>
      <w:r w:rsidRPr="00606715">
        <w:rPr>
          <w:rFonts w:ascii="Arial" w:hAnsi="Arial" w:cs="Arial"/>
          <w:b/>
          <w:szCs w:val="22"/>
        </w:rPr>
        <w:t xml:space="preserve"> </w:t>
      </w:r>
      <w:r w:rsidRPr="00606715">
        <w:rPr>
          <w:rFonts w:ascii="Arial" w:hAnsi="Arial" w:cs="Arial"/>
          <w:szCs w:val="22"/>
        </w:rPr>
        <w:t>przy czym:</w:t>
      </w:r>
    </w:p>
    <w:p w14:paraId="7D2B0676" w14:textId="77777777" w:rsidR="00D0012D" w:rsidRPr="00606715" w:rsidRDefault="00D0012D" w:rsidP="00F6497A">
      <w:pPr>
        <w:pStyle w:val="Tekstpodstawowy31"/>
        <w:widowControl w:val="0"/>
        <w:numPr>
          <w:ilvl w:val="0"/>
          <w:numId w:val="25"/>
        </w:numPr>
        <w:tabs>
          <w:tab w:val="clear" w:pos="284"/>
        </w:tabs>
        <w:spacing w:after="60" w:line="271" w:lineRule="auto"/>
        <w:ind w:left="1418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ilość roboczogodzin w przełożeniu na rodzaj wykonywanych czynności podlega weryfikacji pod kątem ilości i wymaga akceptacji Zamawiającego,</w:t>
      </w:r>
    </w:p>
    <w:p w14:paraId="76A3D26D" w14:textId="77777777" w:rsidR="00D0012D" w:rsidRPr="00606715" w:rsidRDefault="00D0012D" w:rsidP="00F6497A">
      <w:pPr>
        <w:pStyle w:val="Tekstpodstawowy31"/>
        <w:widowControl w:val="0"/>
        <w:numPr>
          <w:ilvl w:val="0"/>
          <w:numId w:val="25"/>
        </w:numPr>
        <w:spacing w:after="60" w:line="271" w:lineRule="auto"/>
        <w:ind w:left="1418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czas dojazdu do miejsca świadczenia usługi oraz przerwy w wykonywaniu czynności nie są wliczane do czasu pracy, chyba że przerwy w wykonywaniu czynności wynikają z przyczyn leżących po stronie Zamawiającego,</w:t>
      </w:r>
    </w:p>
    <w:p w14:paraId="05CC9FA7" w14:textId="77777777" w:rsidR="00D0012D" w:rsidRPr="00606715" w:rsidRDefault="00D0012D" w:rsidP="00F6497A">
      <w:pPr>
        <w:pStyle w:val="Tekstpodstawowy31"/>
        <w:widowControl w:val="0"/>
        <w:numPr>
          <w:ilvl w:val="0"/>
          <w:numId w:val="17"/>
        </w:numPr>
        <w:tabs>
          <w:tab w:val="clear" w:pos="284"/>
        </w:tabs>
        <w:spacing w:after="60" w:line="271" w:lineRule="auto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koszty zamontowanych/wymienionych części zamiennych oraz materiałów,</w:t>
      </w:r>
    </w:p>
    <w:p w14:paraId="16158D7B" w14:textId="1C8903A9" w:rsidR="00D0012D" w:rsidRPr="00606715" w:rsidRDefault="00D0012D" w:rsidP="00F6497A">
      <w:pPr>
        <w:pStyle w:val="Tekstpodstawowy31"/>
        <w:widowControl w:val="0"/>
        <w:numPr>
          <w:ilvl w:val="0"/>
          <w:numId w:val="17"/>
        </w:numPr>
        <w:tabs>
          <w:tab w:val="clear" w:pos="284"/>
        </w:tabs>
        <w:spacing w:after="60" w:line="271" w:lineRule="auto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koszt dojazdu: Wykonawcy przysługuje prawo, doliczenia do wyceny prac serwisowych kwoty w wysokości </w:t>
      </w:r>
      <w:r w:rsidR="0007414E">
        <w:rPr>
          <w:rFonts w:ascii="Arial" w:hAnsi="Arial" w:cs="Arial"/>
          <w:b/>
          <w:szCs w:val="22"/>
        </w:rPr>
        <w:t>……….</w:t>
      </w:r>
      <w:r w:rsidR="00270724">
        <w:rPr>
          <w:rFonts w:ascii="Arial" w:hAnsi="Arial" w:cs="Arial"/>
          <w:b/>
          <w:szCs w:val="22"/>
        </w:rPr>
        <w:t xml:space="preserve"> </w:t>
      </w:r>
      <w:r w:rsidRPr="00606715">
        <w:rPr>
          <w:rFonts w:ascii="Arial" w:hAnsi="Arial" w:cs="Arial"/>
          <w:b/>
          <w:szCs w:val="22"/>
        </w:rPr>
        <w:t>zł</w:t>
      </w:r>
      <w:r w:rsidR="0007414E">
        <w:rPr>
          <w:rFonts w:ascii="Arial" w:hAnsi="Arial" w:cs="Arial"/>
          <w:b/>
          <w:szCs w:val="22"/>
        </w:rPr>
        <w:t>.</w:t>
      </w:r>
      <w:r w:rsidRPr="00606715">
        <w:rPr>
          <w:rFonts w:ascii="Arial" w:hAnsi="Arial" w:cs="Arial"/>
          <w:szCs w:val="22"/>
        </w:rPr>
        <w:t xml:space="preserve"> </w:t>
      </w:r>
      <w:r w:rsidRPr="00606715">
        <w:rPr>
          <w:rFonts w:ascii="Arial" w:hAnsi="Arial" w:cs="Arial"/>
          <w:b/>
          <w:szCs w:val="22"/>
        </w:rPr>
        <w:t xml:space="preserve">netto </w:t>
      </w:r>
      <w:r w:rsidRPr="00606715">
        <w:rPr>
          <w:rFonts w:ascii="Arial" w:hAnsi="Arial" w:cs="Arial"/>
          <w:szCs w:val="22"/>
        </w:rPr>
        <w:t>z tytułu zryczałtowanych kosztów dojazdu do realizacji Zlecenia.</w:t>
      </w:r>
    </w:p>
    <w:p w14:paraId="53E169EB" w14:textId="77777777" w:rsidR="00D0012D" w:rsidRPr="00606715" w:rsidRDefault="00D0012D" w:rsidP="00F6497A">
      <w:pPr>
        <w:pStyle w:val="Tekstpodstawowy31"/>
        <w:widowControl w:val="0"/>
        <w:numPr>
          <w:ilvl w:val="0"/>
          <w:numId w:val="55"/>
        </w:numPr>
        <w:tabs>
          <w:tab w:val="clear" w:pos="284"/>
          <w:tab w:val="left" w:pos="851"/>
        </w:tabs>
        <w:spacing w:after="60" w:line="271" w:lineRule="auto"/>
        <w:ind w:left="851"/>
        <w:jc w:val="both"/>
        <w:rPr>
          <w:rFonts w:ascii="Arial" w:hAnsi="Arial" w:cs="Arial"/>
          <w:szCs w:val="22"/>
          <w:lang w:eastAsia="ar-SA"/>
        </w:rPr>
      </w:pPr>
      <w:r w:rsidRPr="00606715">
        <w:rPr>
          <w:rFonts w:ascii="Arial" w:hAnsi="Arial" w:cs="Arial"/>
          <w:szCs w:val="22"/>
          <w:u w:val="single"/>
        </w:rPr>
        <w:t>Rozliczenie</w:t>
      </w:r>
      <w:r w:rsidRPr="00606715">
        <w:rPr>
          <w:rFonts w:ascii="Arial" w:hAnsi="Arial" w:cs="Arial"/>
          <w:szCs w:val="22"/>
          <w:lang w:eastAsia="ar-SA"/>
        </w:rPr>
        <w:t xml:space="preserve"> usługi w zakresie naprawy następować będzie po zrealizowaniu Zlecenia, jednak nie częściej niż raz w miesiącu,</w:t>
      </w:r>
    </w:p>
    <w:p w14:paraId="09A94C18" w14:textId="77777777" w:rsidR="00D0012D" w:rsidRPr="00606715" w:rsidRDefault="00D0012D" w:rsidP="00F6497A">
      <w:pPr>
        <w:pStyle w:val="Tekstpodstawowy31"/>
        <w:widowControl w:val="0"/>
        <w:numPr>
          <w:ilvl w:val="0"/>
          <w:numId w:val="55"/>
        </w:numPr>
        <w:tabs>
          <w:tab w:val="clear" w:pos="284"/>
          <w:tab w:val="left" w:pos="851"/>
        </w:tabs>
        <w:spacing w:after="60" w:line="271" w:lineRule="auto"/>
        <w:ind w:left="851"/>
        <w:jc w:val="both"/>
        <w:rPr>
          <w:rFonts w:ascii="Arial" w:hAnsi="Arial" w:cs="Arial"/>
          <w:szCs w:val="22"/>
          <w:lang w:eastAsia="ar-SA"/>
        </w:rPr>
      </w:pPr>
      <w:r w:rsidRPr="00606715">
        <w:rPr>
          <w:rFonts w:ascii="Arial" w:hAnsi="Arial" w:cs="Arial"/>
          <w:szCs w:val="22"/>
        </w:rPr>
        <w:t xml:space="preserve">Wynagrodzenie za zrealizowanie danego Zlecenia płatne będzie w terminie </w:t>
      </w:r>
      <w:r w:rsidRPr="00606715">
        <w:rPr>
          <w:rFonts w:ascii="Arial" w:hAnsi="Arial" w:cs="Arial"/>
          <w:b/>
          <w:szCs w:val="22"/>
        </w:rPr>
        <w:t>30 dni</w:t>
      </w:r>
      <w:r w:rsidRPr="00606715">
        <w:rPr>
          <w:rFonts w:ascii="Arial" w:hAnsi="Arial" w:cs="Arial"/>
          <w:szCs w:val="22"/>
        </w:rPr>
        <w:t xml:space="preserve"> od dnia otrzymania przez Zamawiającego prawidłowo wystawionej faktury przez Wykonawcę,</w:t>
      </w:r>
    </w:p>
    <w:p w14:paraId="3ED8E187" w14:textId="34152A68" w:rsidR="00D0012D" w:rsidRPr="00606715" w:rsidRDefault="00D0012D" w:rsidP="00F6497A">
      <w:pPr>
        <w:pStyle w:val="Tekstpodstawowy31"/>
        <w:widowControl w:val="0"/>
        <w:numPr>
          <w:ilvl w:val="0"/>
          <w:numId w:val="55"/>
        </w:numPr>
        <w:tabs>
          <w:tab w:val="clear" w:pos="284"/>
          <w:tab w:val="left" w:pos="851"/>
        </w:tabs>
        <w:spacing w:after="60" w:line="271" w:lineRule="auto"/>
        <w:ind w:left="851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lastRenderedPageBreak/>
        <w:t>Każdorazowo podstaw</w:t>
      </w:r>
      <w:r w:rsidR="006062C3" w:rsidRPr="00606715">
        <w:rPr>
          <w:rFonts w:ascii="Arial" w:hAnsi="Arial" w:cs="Arial"/>
          <w:szCs w:val="22"/>
        </w:rPr>
        <w:t>ą</w:t>
      </w:r>
      <w:r w:rsidRPr="00606715">
        <w:rPr>
          <w:rFonts w:ascii="Arial" w:hAnsi="Arial" w:cs="Arial"/>
          <w:szCs w:val="22"/>
        </w:rPr>
        <w:t xml:space="preserve"> do wystawienia faktury będzie </w:t>
      </w:r>
      <w:r w:rsidR="00980A3E" w:rsidRPr="00606715">
        <w:rPr>
          <w:rFonts w:ascii="Arial" w:hAnsi="Arial" w:cs="Arial"/>
          <w:szCs w:val="22"/>
        </w:rPr>
        <w:t xml:space="preserve">Raport techniczny, o którym mowa </w:t>
      </w:r>
      <w:r w:rsidRPr="00606715">
        <w:rPr>
          <w:rFonts w:ascii="Arial" w:hAnsi="Arial" w:cs="Arial"/>
          <w:szCs w:val="22"/>
        </w:rPr>
        <w:t xml:space="preserve">w § 5 ust. </w:t>
      </w:r>
      <w:r w:rsidR="006062C3" w:rsidRPr="00606715">
        <w:rPr>
          <w:rFonts w:ascii="Arial" w:hAnsi="Arial" w:cs="Arial"/>
          <w:szCs w:val="22"/>
        </w:rPr>
        <w:t>9</w:t>
      </w:r>
      <w:r w:rsidRPr="00606715">
        <w:rPr>
          <w:rFonts w:ascii="Arial" w:hAnsi="Arial" w:cs="Arial"/>
          <w:szCs w:val="22"/>
        </w:rPr>
        <w:t xml:space="preserve"> </w:t>
      </w:r>
      <w:r w:rsidR="00B03920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>mowy</w:t>
      </w:r>
      <w:r w:rsidR="006062C3" w:rsidRPr="00606715">
        <w:rPr>
          <w:rFonts w:ascii="Arial" w:hAnsi="Arial" w:cs="Arial"/>
          <w:szCs w:val="22"/>
        </w:rPr>
        <w:t>.</w:t>
      </w:r>
    </w:p>
    <w:p w14:paraId="2150C359" w14:textId="08B54560" w:rsidR="00D0012D" w:rsidRPr="00606715" w:rsidRDefault="00D0012D" w:rsidP="00F6497A">
      <w:pPr>
        <w:pStyle w:val="Tekstpodstawowy31"/>
        <w:widowControl w:val="0"/>
        <w:numPr>
          <w:ilvl w:val="0"/>
          <w:numId w:val="55"/>
        </w:numPr>
        <w:tabs>
          <w:tab w:val="clear" w:pos="284"/>
          <w:tab w:val="left" w:pos="851"/>
        </w:tabs>
        <w:spacing w:after="60" w:line="271" w:lineRule="auto"/>
        <w:ind w:left="851"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Cena roboczogodziny (§ 10 ust. </w:t>
      </w:r>
      <w:r w:rsidR="00980A3E" w:rsidRPr="00606715">
        <w:rPr>
          <w:rFonts w:ascii="Arial" w:hAnsi="Arial" w:cs="Arial"/>
          <w:szCs w:val="22"/>
        </w:rPr>
        <w:t xml:space="preserve">3 </w:t>
      </w:r>
      <w:r w:rsidRPr="00606715">
        <w:rPr>
          <w:rFonts w:ascii="Arial" w:hAnsi="Arial" w:cs="Arial"/>
          <w:szCs w:val="22"/>
        </w:rPr>
        <w:t xml:space="preserve">pkt 1 lit. a) oraz koszt dojazdu (§ 10 ust. </w:t>
      </w:r>
      <w:r w:rsidR="00980A3E" w:rsidRPr="00606715">
        <w:rPr>
          <w:rFonts w:ascii="Arial" w:hAnsi="Arial" w:cs="Arial"/>
          <w:szCs w:val="22"/>
        </w:rPr>
        <w:t xml:space="preserve">3 </w:t>
      </w:r>
      <w:r w:rsidRPr="00606715">
        <w:rPr>
          <w:rFonts w:ascii="Arial" w:hAnsi="Arial" w:cs="Arial"/>
          <w:szCs w:val="22"/>
        </w:rPr>
        <w:t xml:space="preserve">pkt 1 lit. c) są stałe (nie podlegają waloryzacji) i będą obowiązywały w całym okresie, na jaki została zawarta </w:t>
      </w:r>
      <w:r w:rsidR="00B03920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 xml:space="preserve">mowa. </w:t>
      </w:r>
    </w:p>
    <w:p w14:paraId="3262F5DD" w14:textId="724E4B13" w:rsidR="00D0012D" w:rsidRPr="00606715" w:rsidRDefault="00D0012D" w:rsidP="00F6497A">
      <w:pPr>
        <w:pStyle w:val="Tekstpodstawowy31"/>
        <w:widowControl w:val="0"/>
        <w:numPr>
          <w:ilvl w:val="0"/>
          <w:numId w:val="14"/>
        </w:numPr>
        <w:tabs>
          <w:tab w:val="clear" w:pos="284"/>
          <w:tab w:val="left" w:pos="4536"/>
        </w:tabs>
        <w:spacing w:after="60" w:line="271" w:lineRule="auto"/>
        <w:contextualSpacing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Wynagrodzenie w zakresie </w:t>
      </w:r>
      <w:r w:rsidRPr="00606715">
        <w:rPr>
          <w:rFonts w:ascii="Arial" w:hAnsi="Arial" w:cs="Arial"/>
          <w:b/>
          <w:bCs/>
          <w:szCs w:val="22"/>
        </w:rPr>
        <w:t>przeglądu eksploatacyjnego Urządzeń</w:t>
      </w:r>
      <w:r w:rsidRPr="00606715">
        <w:rPr>
          <w:rFonts w:ascii="Arial" w:hAnsi="Arial" w:cs="Arial"/>
          <w:szCs w:val="22"/>
        </w:rPr>
        <w:t xml:space="preserve"> płatne będzie po dokonaniu przez Zamawiającego odbioru wykonania przeglądu. Wynagrodzenie płatne będzie w terminie do </w:t>
      </w:r>
      <w:r w:rsidRPr="00606715">
        <w:rPr>
          <w:rFonts w:ascii="Arial" w:hAnsi="Arial" w:cs="Arial"/>
          <w:b/>
          <w:szCs w:val="22"/>
        </w:rPr>
        <w:t>30 dni</w:t>
      </w:r>
      <w:r w:rsidRPr="00606715">
        <w:rPr>
          <w:rFonts w:ascii="Arial" w:hAnsi="Arial" w:cs="Arial"/>
          <w:szCs w:val="22"/>
        </w:rPr>
        <w:t xml:space="preserve"> od dnia otrzymania przez Zamawiającego prawidłowo wystawionej faktury przez Wykonawcę. Podstawę do wystawienia faktury będzie stanowił Raport techniczny wskazany w § 4 pkt </w:t>
      </w:r>
      <w:r w:rsidR="00251BF3" w:rsidRPr="00606715">
        <w:rPr>
          <w:rFonts w:ascii="Arial" w:hAnsi="Arial" w:cs="Arial"/>
          <w:szCs w:val="22"/>
        </w:rPr>
        <w:t>4</w:t>
      </w:r>
      <w:r w:rsidRPr="00606715">
        <w:rPr>
          <w:rFonts w:ascii="Arial" w:hAnsi="Arial" w:cs="Arial"/>
          <w:szCs w:val="22"/>
        </w:rPr>
        <w:t xml:space="preserve"> </w:t>
      </w:r>
      <w:r w:rsidR="00437AC7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 xml:space="preserve">mowy. </w:t>
      </w:r>
    </w:p>
    <w:p w14:paraId="197EF288" w14:textId="2ECD0DA1" w:rsidR="00D0012D" w:rsidRPr="00606715" w:rsidRDefault="00D0012D" w:rsidP="00F6497A">
      <w:pPr>
        <w:pStyle w:val="Tekstpodstawowy31"/>
        <w:widowControl w:val="0"/>
        <w:numPr>
          <w:ilvl w:val="0"/>
          <w:numId w:val="14"/>
        </w:numPr>
        <w:tabs>
          <w:tab w:val="clear" w:pos="284"/>
          <w:tab w:val="left" w:pos="4536"/>
        </w:tabs>
        <w:spacing w:after="60" w:line="271" w:lineRule="auto"/>
        <w:contextualSpacing/>
        <w:jc w:val="both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W maksymalnym wynagrodzeniu wskazanym w ust. 1 niniejszego paragrafu </w:t>
      </w:r>
      <w:r w:rsidR="003749B2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 xml:space="preserve">mowy mieści się całkowity koszt wykonania Przedmiotu umowy oraz zobowiązań wynikających z § 8 </w:t>
      </w:r>
      <w:r w:rsidR="00437AC7">
        <w:rPr>
          <w:rFonts w:ascii="Arial" w:hAnsi="Arial" w:cs="Arial"/>
          <w:szCs w:val="22"/>
        </w:rPr>
        <w:t>u</w:t>
      </w:r>
      <w:r w:rsidRPr="00606715">
        <w:rPr>
          <w:rFonts w:ascii="Arial" w:hAnsi="Arial" w:cs="Arial"/>
          <w:szCs w:val="22"/>
        </w:rPr>
        <w:t>mowy</w:t>
      </w:r>
      <w:r w:rsidR="00606715" w:rsidRPr="00606715">
        <w:rPr>
          <w:rFonts w:ascii="Arial" w:hAnsi="Arial" w:cs="Arial"/>
          <w:szCs w:val="22"/>
        </w:rPr>
        <w:t xml:space="preserve"> (gwarancja)</w:t>
      </w:r>
      <w:r w:rsidRPr="00606715">
        <w:rPr>
          <w:rFonts w:ascii="Arial" w:hAnsi="Arial" w:cs="Arial"/>
          <w:szCs w:val="22"/>
        </w:rPr>
        <w:t>, w tym także wynagrodzenie za:</w:t>
      </w:r>
    </w:p>
    <w:p w14:paraId="362B1DAE" w14:textId="77777777" w:rsidR="00D0012D" w:rsidRPr="00606715" w:rsidRDefault="00D0012D" w:rsidP="00F6497A">
      <w:pPr>
        <w:numPr>
          <w:ilvl w:val="0"/>
          <w:numId w:val="15"/>
        </w:numPr>
        <w:tabs>
          <w:tab w:val="left" w:pos="851"/>
        </w:tabs>
        <w:spacing w:after="60" w:line="271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transport krajowy i zagraniczny części zamiennych i materiałów wraz z jego ubezpieczeniem, wszelkie opłaty celne, skarbowe oraz inne opłaty pośrednie (dotyczy także usług gwarancyjnych),</w:t>
      </w:r>
    </w:p>
    <w:p w14:paraId="3B6D8762" w14:textId="77777777" w:rsidR="00D0012D" w:rsidRPr="00606715" w:rsidRDefault="00D0012D" w:rsidP="00F6497A">
      <w:pPr>
        <w:numPr>
          <w:ilvl w:val="0"/>
          <w:numId w:val="15"/>
        </w:numPr>
        <w:tabs>
          <w:tab w:val="left" w:pos="851"/>
        </w:tabs>
        <w:spacing w:after="60" w:line="271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wszelkie przyrządy, akcesoria, dokumenty oraz zapewnienie odpowiednio wykwalifikowanego i doświadczonego personelu – niezbędnych do prawidłowej realizacji Przedmiotu umowy,</w:t>
      </w:r>
    </w:p>
    <w:p w14:paraId="73EF8959" w14:textId="77777777" w:rsidR="00D0012D" w:rsidRPr="00606715" w:rsidRDefault="00D0012D" w:rsidP="00606715">
      <w:pPr>
        <w:spacing w:after="6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– nie przewiduje się żadnych dodatkowych płatności.</w:t>
      </w:r>
    </w:p>
    <w:p w14:paraId="477517DD" w14:textId="75F850DC" w:rsidR="00D0012D" w:rsidRPr="00606715" w:rsidRDefault="00D0012D" w:rsidP="00F6497A">
      <w:pPr>
        <w:pStyle w:val="Akapitzlist"/>
        <w:numPr>
          <w:ilvl w:val="0"/>
          <w:numId w:val="14"/>
        </w:numPr>
        <w:spacing w:after="6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 xml:space="preserve">W przypadku niewykorzystania w czasie trwania </w:t>
      </w:r>
      <w:r w:rsidR="00FB2940">
        <w:rPr>
          <w:rFonts w:ascii="Arial" w:hAnsi="Arial" w:cs="Arial"/>
        </w:rPr>
        <w:t>u</w:t>
      </w:r>
      <w:r w:rsidRPr="00606715">
        <w:rPr>
          <w:rFonts w:ascii="Arial" w:hAnsi="Arial" w:cs="Arial"/>
        </w:rPr>
        <w:t xml:space="preserve">mowy, kwoty wskazanej w ust. 1 niniejszego paragrafu </w:t>
      </w:r>
      <w:r w:rsidR="00FB2940">
        <w:rPr>
          <w:rFonts w:ascii="Arial" w:hAnsi="Arial" w:cs="Arial"/>
        </w:rPr>
        <w:t>u</w:t>
      </w:r>
      <w:r w:rsidRPr="00606715">
        <w:rPr>
          <w:rFonts w:ascii="Arial" w:hAnsi="Arial" w:cs="Arial"/>
        </w:rPr>
        <w:t>mowy Wykonawcy nie przysługują wobec Zamawiającego żadne roszczenia z tego tytułu.</w:t>
      </w:r>
    </w:p>
    <w:p w14:paraId="0864B56C" w14:textId="77777777" w:rsidR="00FE04BF" w:rsidRPr="00852BC2" w:rsidRDefault="00FE04BF" w:rsidP="00FE04BF">
      <w:pPr>
        <w:numPr>
          <w:ilvl w:val="0"/>
          <w:numId w:val="14"/>
        </w:numPr>
        <w:tabs>
          <w:tab w:val="clear" w:pos="360"/>
        </w:tabs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Wynagrodzenie Wykonawcy zostanie każdorazowo uregulowane przelewem bankowym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52C4">
        <w:rPr>
          <w:rFonts w:ascii="Arial" w:hAnsi="Arial" w:cs="Arial"/>
          <w:color w:val="000000" w:themeColor="text1"/>
          <w:sz w:val="22"/>
          <w:szCs w:val="22"/>
        </w:rPr>
        <w:t xml:space="preserve">z konta Zamawiającego na nr konta Wykonawcy wskazany na fakturze i umieszczony w wykazie podmiotów VAT prowadzonym przez Szefa Krajowej Administracji Skarbowej, w terminie do 30 dni od dnia otrzymania przez Zamawiającego prawidłowo wystawionej </w:t>
      </w:r>
      <w:r w:rsidRPr="00852BC2">
        <w:rPr>
          <w:rFonts w:ascii="Arial" w:hAnsi="Arial" w:cs="Arial"/>
          <w:color w:val="000000" w:themeColor="text1"/>
          <w:sz w:val="22"/>
          <w:szCs w:val="22"/>
        </w:rPr>
        <w:t>faktury.</w:t>
      </w:r>
      <w:r w:rsidRPr="00852BC2">
        <w:rPr>
          <w:rFonts w:ascii="Arial" w:hAnsi="Arial" w:cs="Arial"/>
          <w:color w:val="000000" w:themeColor="text1"/>
          <w:sz w:val="22"/>
          <w:szCs w:val="22"/>
        </w:rPr>
        <w:cr/>
        <w:t xml:space="preserve">Wykonawca wystawi fakturę na: </w:t>
      </w:r>
    </w:p>
    <w:p w14:paraId="1A909B65" w14:textId="77777777" w:rsidR="00FE04BF" w:rsidRPr="00F3042B" w:rsidRDefault="00FE04BF" w:rsidP="00FE04BF">
      <w:pPr>
        <w:spacing w:line="271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„Inwestycje Dolnośląskie Sp. z o. o., </w:t>
      </w:r>
    </w:p>
    <w:p w14:paraId="38A63D25" w14:textId="77777777" w:rsidR="00FE04BF" w:rsidRPr="00F3042B" w:rsidRDefault="00FE04BF" w:rsidP="00FE04BF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ul. Igielna 13</w:t>
      </w:r>
    </w:p>
    <w:p w14:paraId="5C848AE8" w14:textId="77777777" w:rsidR="00FE04BF" w:rsidRPr="00F3042B" w:rsidRDefault="00FE04BF" w:rsidP="00FE04BF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50-117 Wrocław</w:t>
      </w:r>
    </w:p>
    <w:p w14:paraId="63D1D7A5" w14:textId="77777777" w:rsidR="00FE04BF" w:rsidRPr="00F3042B" w:rsidRDefault="00FE04BF" w:rsidP="00FE04BF">
      <w:pPr>
        <w:numPr>
          <w:ilvl w:val="0"/>
          <w:numId w:val="14"/>
        </w:numPr>
        <w:tabs>
          <w:tab w:val="clear" w:pos="360"/>
        </w:tabs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Fakturę należy:</w:t>
      </w:r>
    </w:p>
    <w:p w14:paraId="0E51E265" w14:textId="77777777" w:rsidR="00A96C1B" w:rsidRDefault="00FE04BF" w:rsidP="00FE04BF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 xml:space="preserve">1) dostarczyć do siedziby Zamawiającego: ul. Igielna 13, 50-117 Wrocław </w:t>
      </w:r>
    </w:p>
    <w:p w14:paraId="044ACE54" w14:textId="3ACABA17" w:rsidR="00FE04BF" w:rsidRPr="00F3042B" w:rsidRDefault="00FE04BF" w:rsidP="00FE04BF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lub</w:t>
      </w:r>
    </w:p>
    <w:p w14:paraId="52F6B746" w14:textId="4D972747" w:rsidR="00FE04BF" w:rsidRPr="00F3042B" w:rsidRDefault="00FE04BF" w:rsidP="00A96C1B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2) przesłać jako ustrukturyzowaną fakturę elektroniczną za pośrednictwem Platformy Elektronicznego Fakturowania (PEF) na następujący adres Zamawiającego na PEF: 8971759068. (podst. prawna: ustawa z 9 listopada 2018 r. o elektronicznym fakturowaniu w zamówieniach publicznych, koncesjach na roboty budowlane lub usługi oraz partnerstwie publiczno-prywatnym (Dz.U. 2020 r. poz. 1666 z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F3042B">
        <w:rPr>
          <w:rFonts w:ascii="Arial" w:hAnsi="Arial" w:cs="Arial"/>
          <w:color w:val="000000" w:themeColor="text1"/>
          <w:sz w:val="22"/>
          <w:szCs w:val="22"/>
        </w:rPr>
        <w:t xml:space="preserve">zm. </w:t>
      </w:r>
    </w:p>
    <w:p w14:paraId="5DE1D6F3" w14:textId="77777777" w:rsidR="00FE04BF" w:rsidRPr="00F3042B" w:rsidRDefault="00FE04BF" w:rsidP="00FE04BF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</w:p>
    <w:p w14:paraId="6109287D" w14:textId="457CACDA" w:rsidR="00FE04BF" w:rsidRPr="00F3042B" w:rsidRDefault="00FE04BF" w:rsidP="003068EA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3) przesłać jako nieustrukturyzowaną fakturę elektroniczną (w formacie PDF), zgodnie z art. 106n ustawy z dnia 11 marca 2004 r. o podatku od towarów i usług (Dz. U. z 2024r. poz. 361 ze zm.). Fakturę elektroniczną należy wysłać na adres e-mail: biuro@</w:t>
      </w:r>
      <w:r>
        <w:rPr>
          <w:rFonts w:ascii="Arial" w:hAnsi="Arial" w:cs="Arial"/>
          <w:color w:val="000000" w:themeColor="text1"/>
          <w:sz w:val="22"/>
          <w:szCs w:val="22"/>
        </w:rPr>
        <w:t>inwdo</w:t>
      </w:r>
      <w:r w:rsidRPr="00F3042B">
        <w:rPr>
          <w:rFonts w:ascii="Arial" w:hAnsi="Arial" w:cs="Arial"/>
          <w:color w:val="000000" w:themeColor="text1"/>
          <w:sz w:val="22"/>
          <w:szCs w:val="22"/>
        </w:rPr>
        <w:t>.pl</w:t>
      </w:r>
    </w:p>
    <w:p w14:paraId="376334ED" w14:textId="77777777" w:rsidR="00FE04BF" w:rsidRPr="00F3042B" w:rsidRDefault="00FE04BF" w:rsidP="00FE04BF">
      <w:pPr>
        <w:numPr>
          <w:ilvl w:val="0"/>
          <w:numId w:val="14"/>
        </w:numPr>
        <w:tabs>
          <w:tab w:val="clear" w:pos="360"/>
          <w:tab w:val="num" w:pos="426"/>
        </w:tabs>
        <w:spacing w:line="271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Za termin dokonania płatności uważa się datę uznania rachunku bankowego Wykonawcy.</w:t>
      </w:r>
    </w:p>
    <w:p w14:paraId="73F2490D" w14:textId="77777777" w:rsidR="00FE04BF" w:rsidRPr="00F3042B" w:rsidRDefault="00FE04BF" w:rsidP="00FE04BF">
      <w:pPr>
        <w:numPr>
          <w:ilvl w:val="0"/>
          <w:numId w:val="14"/>
        </w:numPr>
        <w:tabs>
          <w:tab w:val="clear" w:pos="360"/>
          <w:tab w:val="num" w:pos="426"/>
        </w:tabs>
        <w:spacing w:line="271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Zamawiający oświadcza, że jest podatnikiem podatku VAT – NIP: 8971759068.</w:t>
      </w:r>
    </w:p>
    <w:p w14:paraId="30E97993" w14:textId="77777777" w:rsidR="00FE04BF" w:rsidRPr="00F3042B" w:rsidRDefault="00FE04BF" w:rsidP="00FE04BF">
      <w:pPr>
        <w:numPr>
          <w:ilvl w:val="0"/>
          <w:numId w:val="14"/>
        </w:numPr>
        <w:tabs>
          <w:tab w:val="clear" w:pos="360"/>
          <w:tab w:val="num" w:pos="426"/>
        </w:tabs>
        <w:spacing w:line="271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Wykonawca oświadcza, że jest podatnikiem podatku VAT – NIP: ………………</w:t>
      </w:r>
    </w:p>
    <w:p w14:paraId="1C5E2D8C" w14:textId="79492924" w:rsidR="008D0471" w:rsidRPr="003068EA" w:rsidRDefault="00FE04BF" w:rsidP="003068EA">
      <w:pPr>
        <w:numPr>
          <w:ilvl w:val="0"/>
          <w:numId w:val="14"/>
        </w:numPr>
        <w:tabs>
          <w:tab w:val="clear" w:pos="360"/>
        </w:tabs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W przypadku opóźnienia w zapłacie faktury przez Zamawiającego, Wykonawcy  przysługuje prawo naliczenia ustawowych odsetek liczonych od wartości nieterminowo opłaconych faktur</w:t>
      </w:r>
      <w:r w:rsidR="003068E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2BD637" w14:textId="77777777" w:rsidR="008D0471" w:rsidRPr="00606715" w:rsidRDefault="008D0471" w:rsidP="00606715">
      <w:pPr>
        <w:pStyle w:val="Akapitzlist"/>
        <w:spacing w:after="60" w:line="271" w:lineRule="auto"/>
        <w:ind w:left="0"/>
        <w:rPr>
          <w:rFonts w:ascii="Arial" w:hAnsi="Arial" w:cs="Arial"/>
          <w:b/>
          <w:u w:val="single"/>
        </w:rPr>
      </w:pPr>
    </w:p>
    <w:p w14:paraId="5CC64DC9" w14:textId="77777777" w:rsidR="00895F81" w:rsidRPr="00606715" w:rsidRDefault="00895F81" w:rsidP="00606715">
      <w:pPr>
        <w:pStyle w:val="Akapitzlist"/>
        <w:spacing w:after="60" w:line="271" w:lineRule="auto"/>
        <w:ind w:left="0"/>
        <w:jc w:val="center"/>
        <w:rPr>
          <w:rFonts w:ascii="Arial" w:hAnsi="Arial" w:cs="Arial"/>
          <w:b/>
          <w:u w:val="single"/>
        </w:rPr>
      </w:pPr>
      <w:r w:rsidRPr="00606715">
        <w:rPr>
          <w:rFonts w:ascii="Arial" w:hAnsi="Arial" w:cs="Arial"/>
          <w:b/>
          <w:u w:val="single"/>
        </w:rPr>
        <w:lastRenderedPageBreak/>
        <w:t>ZASADY POROZUMIEWANIA SIĘ MIĘDZY STRONAMI</w:t>
      </w:r>
    </w:p>
    <w:p w14:paraId="3EA30FFB" w14:textId="77777777" w:rsidR="003D4697" w:rsidRPr="00606715" w:rsidRDefault="00D90C6E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</w:t>
      </w:r>
      <w:r w:rsidR="0002314F" w:rsidRPr="00606715">
        <w:rPr>
          <w:rFonts w:ascii="Arial" w:hAnsi="Arial" w:cs="Arial"/>
          <w:b/>
          <w:sz w:val="22"/>
          <w:szCs w:val="22"/>
        </w:rPr>
        <w:t xml:space="preserve"> </w:t>
      </w:r>
      <w:r w:rsidR="00EB7E06" w:rsidRPr="00606715">
        <w:rPr>
          <w:rFonts w:ascii="Arial" w:hAnsi="Arial" w:cs="Arial"/>
          <w:b/>
          <w:sz w:val="22"/>
          <w:szCs w:val="22"/>
        </w:rPr>
        <w:t>11</w:t>
      </w:r>
    </w:p>
    <w:p w14:paraId="10A8E29C" w14:textId="77777777" w:rsidR="005679AE" w:rsidRPr="00606715" w:rsidRDefault="005679AE" w:rsidP="00606715">
      <w:pPr>
        <w:numPr>
          <w:ilvl w:val="3"/>
          <w:numId w:val="2"/>
        </w:numPr>
        <w:tabs>
          <w:tab w:val="clear" w:pos="2970"/>
          <w:tab w:val="num" w:pos="426"/>
          <w:tab w:val="left" w:pos="15300"/>
        </w:tabs>
        <w:suppressAutoHyphens/>
        <w:autoSpaceDE w:val="0"/>
        <w:spacing w:after="60" w:line="271" w:lineRule="auto"/>
        <w:ind w:left="397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Do wymiany prowadzonej pomiędzy sobą korespondencji Strony zastrzegają priorytet drogi elektronicznej, z zastrzeżeniem posługiwania się adresami mailowymi podanymi poniżej:</w:t>
      </w:r>
    </w:p>
    <w:p w14:paraId="3A0A26A8" w14:textId="77777777" w:rsidR="001C2930" w:rsidRPr="00606715" w:rsidRDefault="005679AE" w:rsidP="00606715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60" w:line="271" w:lineRule="auto"/>
        <w:ind w:hanging="3069"/>
        <w:jc w:val="both"/>
        <w:rPr>
          <w:rFonts w:ascii="Arial" w:hAnsi="Arial" w:cs="Arial"/>
          <w:sz w:val="22"/>
          <w:szCs w:val="22"/>
          <w:u w:val="single"/>
        </w:rPr>
      </w:pPr>
      <w:r w:rsidRPr="00606715">
        <w:rPr>
          <w:rFonts w:ascii="Arial" w:hAnsi="Arial" w:cs="Arial"/>
          <w:sz w:val="22"/>
          <w:szCs w:val="22"/>
        </w:rPr>
        <w:t xml:space="preserve">adres elektroniczny Wykonawcy: </w:t>
      </w:r>
      <w:r w:rsidR="00D413C5" w:rsidRPr="00606715">
        <w:rPr>
          <w:rFonts w:ascii="Arial" w:hAnsi="Arial" w:cs="Arial"/>
          <w:sz w:val="22"/>
          <w:szCs w:val="22"/>
        </w:rPr>
        <w:t>adres wskazany w ust. 3 niniejszego paragrafu umowy.</w:t>
      </w:r>
    </w:p>
    <w:p w14:paraId="3279C669" w14:textId="77777777" w:rsidR="005679AE" w:rsidRPr="00606715" w:rsidRDefault="005679AE" w:rsidP="00606715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60" w:line="271" w:lineRule="auto"/>
        <w:ind w:left="709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606715">
        <w:rPr>
          <w:rFonts w:ascii="Arial" w:hAnsi="Arial" w:cs="Arial"/>
          <w:sz w:val="22"/>
          <w:szCs w:val="22"/>
        </w:rPr>
        <w:t>adres elektroniczny Zamawiają</w:t>
      </w:r>
      <w:r w:rsidR="00933E27" w:rsidRPr="00606715">
        <w:rPr>
          <w:rFonts w:ascii="Arial" w:hAnsi="Arial" w:cs="Arial"/>
          <w:sz w:val="22"/>
          <w:szCs w:val="22"/>
        </w:rPr>
        <w:t xml:space="preserve">cego: </w:t>
      </w:r>
      <w:r w:rsidR="00024D5D" w:rsidRPr="00606715">
        <w:rPr>
          <w:rFonts w:ascii="Arial" w:hAnsi="Arial" w:cs="Arial"/>
          <w:sz w:val="22"/>
          <w:szCs w:val="22"/>
        </w:rPr>
        <w:t>adres</w:t>
      </w:r>
      <w:r w:rsidR="00FB11E5" w:rsidRPr="00606715">
        <w:rPr>
          <w:rFonts w:ascii="Arial" w:hAnsi="Arial" w:cs="Arial"/>
          <w:sz w:val="22"/>
          <w:szCs w:val="22"/>
        </w:rPr>
        <w:t xml:space="preserve"> </w:t>
      </w:r>
      <w:r w:rsidR="008B7351" w:rsidRPr="00606715">
        <w:rPr>
          <w:rFonts w:ascii="Arial" w:hAnsi="Arial" w:cs="Arial"/>
          <w:sz w:val="22"/>
          <w:szCs w:val="22"/>
        </w:rPr>
        <w:t>wskazan</w:t>
      </w:r>
      <w:r w:rsidR="007B0ABD" w:rsidRPr="00606715">
        <w:rPr>
          <w:rFonts w:ascii="Arial" w:hAnsi="Arial" w:cs="Arial"/>
          <w:sz w:val="22"/>
          <w:szCs w:val="22"/>
        </w:rPr>
        <w:t>y</w:t>
      </w:r>
      <w:r w:rsidR="00933E27" w:rsidRPr="00606715">
        <w:rPr>
          <w:rFonts w:ascii="Arial" w:hAnsi="Arial" w:cs="Arial"/>
          <w:sz w:val="22"/>
          <w:szCs w:val="22"/>
        </w:rPr>
        <w:t xml:space="preserve"> w ust. </w:t>
      </w:r>
      <w:r w:rsidR="00D413C5" w:rsidRPr="00606715">
        <w:rPr>
          <w:rFonts w:ascii="Arial" w:hAnsi="Arial" w:cs="Arial"/>
          <w:sz w:val="22"/>
          <w:szCs w:val="22"/>
        </w:rPr>
        <w:t>4</w:t>
      </w:r>
      <w:r w:rsidR="007A53E8" w:rsidRPr="00606715">
        <w:rPr>
          <w:rFonts w:ascii="Arial" w:hAnsi="Arial" w:cs="Arial"/>
          <w:sz w:val="22"/>
          <w:szCs w:val="22"/>
        </w:rPr>
        <w:t xml:space="preserve"> </w:t>
      </w:r>
      <w:r w:rsidR="00933E27" w:rsidRPr="00606715">
        <w:rPr>
          <w:rFonts w:ascii="Arial" w:hAnsi="Arial" w:cs="Arial"/>
          <w:sz w:val="22"/>
          <w:szCs w:val="22"/>
        </w:rPr>
        <w:t>niniejszego paragrafu</w:t>
      </w:r>
      <w:r w:rsidRPr="00606715">
        <w:rPr>
          <w:rFonts w:ascii="Arial" w:hAnsi="Arial" w:cs="Arial"/>
          <w:sz w:val="22"/>
          <w:szCs w:val="22"/>
        </w:rPr>
        <w:t xml:space="preserve"> umowy.</w:t>
      </w:r>
    </w:p>
    <w:p w14:paraId="04BD79A6" w14:textId="7A558230" w:rsidR="00A05A4A" w:rsidRPr="00606715" w:rsidRDefault="00A05A4A" w:rsidP="00606715">
      <w:pPr>
        <w:numPr>
          <w:ilvl w:val="3"/>
          <w:numId w:val="2"/>
        </w:numPr>
        <w:tabs>
          <w:tab w:val="clear" w:pos="2970"/>
          <w:tab w:val="num" w:pos="426"/>
          <w:tab w:val="left" w:pos="15300"/>
        </w:tabs>
        <w:suppressAutoHyphens/>
        <w:autoSpaceDE w:val="0"/>
        <w:spacing w:after="60" w:line="271" w:lineRule="auto"/>
        <w:ind w:left="397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Jeśli Strony zmienią adresy wskazane w ust. 1 niniejszego paragrafu umowy i</w:t>
      </w:r>
      <w:r w:rsidR="0023213D" w:rsidRPr="00606715">
        <w:rPr>
          <w:rFonts w:ascii="Arial" w:hAnsi="Arial" w:cs="Arial"/>
          <w:sz w:val="22"/>
          <w:szCs w:val="22"/>
        </w:rPr>
        <w:t> </w:t>
      </w:r>
      <w:r w:rsidRPr="00606715">
        <w:rPr>
          <w:rFonts w:ascii="Arial" w:hAnsi="Arial" w:cs="Arial"/>
          <w:sz w:val="22"/>
          <w:szCs w:val="22"/>
        </w:rPr>
        <w:t>nie</w:t>
      </w:r>
      <w:r w:rsidR="0023213D" w:rsidRPr="00606715">
        <w:rPr>
          <w:rFonts w:ascii="Arial" w:hAnsi="Arial" w:cs="Arial"/>
          <w:sz w:val="22"/>
          <w:szCs w:val="22"/>
        </w:rPr>
        <w:t> </w:t>
      </w:r>
      <w:r w:rsidRPr="00606715">
        <w:rPr>
          <w:rFonts w:ascii="Arial" w:hAnsi="Arial" w:cs="Arial"/>
          <w:sz w:val="22"/>
          <w:szCs w:val="22"/>
        </w:rPr>
        <w:t>poinformują o tym siebie nawzajem w formie pisemnej, to wszelkie pisemne oświadczenia jednej Strony kierowane na ostatni pisemnie podany przez drugą Stronę adres traktuje się jako doręczone. Zmiana adresów nie wymaga sporządzenia aneksu do</w:t>
      </w:r>
      <w:r w:rsidR="0023213D" w:rsidRPr="00606715">
        <w:rPr>
          <w:rFonts w:ascii="Arial" w:hAnsi="Arial" w:cs="Arial"/>
          <w:sz w:val="22"/>
          <w:szCs w:val="22"/>
        </w:rPr>
        <w:t> </w:t>
      </w:r>
      <w:r w:rsidRPr="00606715">
        <w:rPr>
          <w:rFonts w:ascii="Arial" w:hAnsi="Arial" w:cs="Arial"/>
          <w:sz w:val="22"/>
          <w:szCs w:val="22"/>
        </w:rPr>
        <w:t>umowy.</w:t>
      </w:r>
    </w:p>
    <w:p w14:paraId="73F07E10" w14:textId="77777777" w:rsidR="000027C2" w:rsidRPr="00606715" w:rsidRDefault="000027C2" w:rsidP="00606715">
      <w:pPr>
        <w:numPr>
          <w:ilvl w:val="3"/>
          <w:numId w:val="2"/>
        </w:numPr>
        <w:tabs>
          <w:tab w:val="clear" w:pos="2970"/>
          <w:tab w:val="num" w:pos="426"/>
          <w:tab w:val="left" w:pos="15300"/>
        </w:tabs>
        <w:suppressAutoHyphens/>
        <w:autoSpaceDE w:val="0"/>
        <w:spacing w:after="60" w:line="271" w:lineRule="auto"/>
        <w:ind w:left="397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Wykonawca wyznacza na koordynatora odpowiedzialnego za prawidłowy przebieg wykonania Przedmiotu umowy:</w:t>
      </w:r>
    </w:p>
    <w:tbl>
      <w:tblPr>
        <w:tblStyle w:val="Siatkatabelijasna"/>
        <w:tblW w:w="5000" w:type="pct"/>
        <w:tblLook w:val="0000" w:firstRow="0" w:lastRow="0" w:firstColumn="0" w:lastColumn="0" w:noHBand="0" w:noVBand="0"/>
      </w:tblPr>
      <w:tblGrid>
        <w:gridCol w:w="2090"/>
        <w:gridCol w:w="7256"/>
      </w:tblGrid>
      <w:tr w:rsidR="000027C2" w:rsidRPr="00606715" w14:paraId="49F63A75" w14:textId="77777777" w:rsidTr="007D0A39">
        <w:trPr>
          <w:trHeight w:val="340"/>
        </w:trPr>
        <w:tc>
          <w:tcPr>
            <w:tcW w:w="1118" w:type="pct"/>
          </w:tcPr>
          <w:p w14:paraId="6C2124D2" w14:textId="77777777" w:rsidR="000027C2" w:rsidRPr="00606715" w:rsidRDefault="000027C2" w:rsidP="00606715">
            <w:pPr>
              <w:keepNext/>
              <w:spacing w:after="6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882" w:type="pct"/>
          </w:tcPr>
          <w:p w14:paraId="4E8E739D" w14:textId="656AA243" w:rsidR="000027C2" w:rsidRPr="00606715" w:rsidRDefault="000027C2" w:rsidP="00606715">
            <w:pPr>
              <w:keepNext/>
              <w:keepLines/>
              <w:spacing w:after="60" w:line="271" w:lineRule="auto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7C2" w:rsidRPr="00606715" w14:paraId="26B0B543" w14:textId="77777777" w:rsidTr="007D0A39">
        <w:trPr>
          <w:trHeight w:val="205"/>
        </w:trPr>
        <w:tc>
          <w:tcPr>
            <w:tcW w:w="1118" w:type="pct"/>
          </w:tcPr>
          <w:p w14:paraId="062D6DFA" w14:textId="77777777" w:rsidR="000027C2" w:rsidRPr="00606715" w:rsidRDefault="000027C2" w:rsidP="00606715">
            <w:pPr>
              <w:spacing w:after="6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882" w:type="pct"/>
          </w:tcPr>
          <w:p w14:paraId="17E0D0A3" w14:textId="39FACBD6" w:rsidR="000027C2" w:rsidRPr="00606715" w:rsidRDefault="000027C2" w:rsidP="00606715">
            <w:pPr>
              <w:keepNext/>
              <w:keepLines/>
              <w:spacing w:after="60" w:line="271" w:lineRule="auto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7C2" w:rsidRPr="00606715" w14:paraId="58BD136D" w14:textId="77777777" w:rsidTr="007D0A39">
        <w:trPr>
          <w:trHeight w:val="340"/>
        </w:trPr>
        <w:tc>
          <w:tcPr>
            <w:tcW w:w="1118" w:type="pct"/>
          </w:tcPr>
          <w:p w14:paraId="6426A015" w14:textId="77777777" w:rsidR="000027C2" w:rsidRPr="00606715" w:rsidRDefault="000027C2" w:rsidP="00606715">
            <w:pPr>
              <w:spacing w:after="6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882" w:type="pct"/>
          </w:tcPr>
          <w:p w14:paraId="38D8302D" w14:textId="1B6CDA2E" w:rsidR="000027C2" w:rsidRPr="00606715" w:rsidRDefault="000027C2" w:rsidP="00606715">
            <w:pPr>
              <w:keepNext/>
              <w:keepLines/>
              <w:spacing w:after="60" w:line="271" w:lineRule="auto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F17B5" w14:textId="4F3C4E09" w:rsidR="007A53E8" w:rsidRPr="00606715" w:rsidRDefault="00F7291A" w:rsidP="00606715">
      <w:pPr>
        <w:numPr>
          <w:ilvl w:val="3"/>
          <w:numId w:val="2"/>
        </w:numPr>
        <w:tabs>
          <w:tab w:val="clear" w:pos="2970"/>
          <w:tab w:val="num" w:pos="426"/>
          <w:tab w:val="left" w:pos="15300"/>
        </w:tabs>
        <w:suppressAutoHyphens/>
        <w:autoSpaceDE w:val="0"/>
        <w:spacing w:after="60" w:line="271" w:lineRule="auto"/>
        <w:ind w:left="397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Zamawiający </w:t>
      </w:r>
      <w:r w:rsidR="00933E27" w:rsidRPr="00606715">
        <w:rPr>
          <w:rFonts w:ascii="Arial" w:hAnsi="Arial" w:cs="Arial"/>
          <w:sz w:val="22"/>
          <w:szCs w:val="22"/>
        </w:rPr>
        <w:t>wyznacza</w:t>
      </w:r>
      <w:r w:rsidR="00895F81" w:rsidRPr="00606715">
        <w:rPr>
          <w:rFonts w:ascii="Arial" w:hAnsi="Arial" w:cs="Arial"/>
          <w:sz w:val="22"/>
          <w:szCs w:val="22"/>
        </w:rPr>
        <w:t xml:space="preserve"> </w:t>
      </w:r>
      <w:r w:rsidR="00F025F0" w:rsidRPr="00606715">
        <w:rPr>
          <w:rFonts w:ascii="Arial" w:hAnsi="Arial" w:cs="Arial"/>
          <w:sz w:val="22"/>
          <w:szCs w:val="22"/>
        </w:rPr>
        <w:t>koordynator</w:t>
      </w:r>
      <w:r w:rsidR="00DE1C05">
        <w:rPr>
          <w:rFonts w:ascii="Arial" w:hAnsi="Arial" w:cs="Arial"/>
          <w:sz w:val="22"/>
          <w:szCs w:val="22"/>
        </w:rPr>
        <w:t>a</w:t>
      </w:r>
      <w:r w:rsidR="00F025F0" w:rsidRPr="00606715">
        <w:rPr>
          <w:rFonts w:ascii="Arial" w:hAnsi="Arial" w:cs="Arial"/>
          <w:sz w:val="22"/>
          <w:szCs w:val="22"/>
        </w:rPr>
        <w:t xml:space="preserve"> odpowiedzialn</w:t>
      </w:r>
      <w:r w:rsidR="00DE1C05">
        <w:rPr>
          <w:rFonts w:ascii="Arial" w:hAnsi="Arial" w:cs="Arial"/>
          <w:sz w:val="22"/>
          <w:szCs w:val="22"/>
        </w:rPr>
        <w:t>eg</w:t>
      </w:r>
      <w:r w:rsidR="00563D91">
        <w:rPr>
          <w:rFonts w:ascii="Arial" w:hAnsi="Arial" w:cs="Arial"/>
          <w:sz w:val="22"/>
          <w:szCs w:val="22"/>
        </w:rPr>
        <w:t>o</w:t>
      </w:r>
      <w:r w:rsidR="00895F81" w:rsidRPr="00606715">
        <w:rPr>
          <w:rFonts w:ascii="Arial" w:hAnsi="Arial" w:cs="Arial"/>
          <w:sz w:val="22"/>
          <w:szCs w:val="22"/>
        </w:rPr>
        <w:t xml:space="preserve"> za prawidłowy przebieg wykonania Przedmiotu umowy i właściwy przepływ materiałów</w:t>
      </w:r>
      <w:r w:rsidR="008B7351" w:rsidRPr="00606715">
        <w:rPr>
          <w:rFonts w:ascii="Arial" w:hAnsi="Arial" w:cs="Arial"/>
          <w:sz w:val="22"/>
          <w:szCs w:val="22"/>
        </w:rPr>
        <w:t xml:space="preserve"> i informacji między Stronami, </w:t>
      </w:r>
      <w:r w:rsidR="004755E6" w:rsidRPr="00606715">
        <w:rPr>
          <w:rFonts w:ascii="Arial" w:hAnsi="Arial" w:cs="Arial"/>
          <w:sz w:val="22"/>
          <w:szCs w:val="22"/>
        </w:rPr>
        <w:br/>
      </w:r>
      <w:r w:rsidR="00895F81" w:rsidRPr="00606715">
        <w:rPr>
          <w:rFonts w:ascii="Arial" w:hAnsi="Arial" w:cs="Arial"/>
          <w:sz w:val="22"/>
          <w:szCs w:val="22"/>
        </w:rPr>
        <w:t>w szczególności do podejmowania decyzji, udzielania informacji, odbierania zgłoszeń, poprawe</w:t>
      </w:r>
      <w:r w:rsidR="008B7351" w:rsidRPr="00606715">
        <w:rPr>
          <w:rFonts w:ascii="Arial" w:hAnsi="Arial" w:cs="Arial"/>
          <w:sz w:val="22"/>
          <w:szCs w:val="22"/>
        </w:rPr>
        <w:t>k, dokonania odbioru</w:t>
      </w:r>
      <w:r w:rsidR="00A05A4A" w:rsidRPr="00606715">
        <w:rPr>
          <w:rFonts w:ascii="Arial" w:hAnsi="Arial" w:cs="Arial"/>
          <w:sz w:val="22"/>
          <w:szCs w:val="22"/>
        </w:rPr>
        <w:t xml:space="preserve"> Przedmiotu umowy:</w:t>
      </w:r>
      <w:r w:rsidR="00895F81" w:rsidRPr="0060671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Siatkatabelijasna"/>
        <w:tblW w:w="5000" w:type="pct"/>
        <w:tblLook w:val="0000" w:firstRow="0" w:lastRow="0" w:firstColumn="0" w:lastColumn="0" w:noHBand="0" w:noVBand="0"/>
      </w:tblPr>
      <w:tblGrid>
        <w:gridCol w:w="2084"/>
        <w:gridCol w:w="7262"/>
      </w:tblGrid>
      <w:tr w:rsidR="00281743" w:rsidRPr="00606715" w14:paraId="21317F3D" w14:textId="77777777" w:rsidTr="007D0A39">
        <w:trPr>
          <w:trHeight w:val="340"/>
        </w:trPr>
        <w:tc>
          <w:tcPr>
            <w:tcW w:w="1115" w:type="pct"/>
          </w:tcPr>
          <w:p w14:paraId="3A5D7629" w14:textId="77777777" w:rsidR="00281743" w:rsidRPr="00606715" w:rsidRDefault="00281743" w:rsidP="00606715">
            <w:pPr>
              <w:keepNext/>
              <w:spacing w:after="60" w:line="271" w:lineRule="auto"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885" w:type="pct"/>
          </w:tcPr>
          <w:p w14:paraId="2E8AE2F4" w14:textId="14279300" w:rsidR="00281743" w:rsidRPr="00606715" w:rsidRDefault="00281743" w:rsidP="00606715">
            <w:pPr>
              <w:keepNext/>
              <w:keepLines/>
              <w:spacing w:after="60" w:line="271" w:lineRule="auto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743" w:rsidRPr="00606715" w14:paraId="3A27FBD0" w14:textId="77777777" w:rsidTr="007D0A39">
        <w:trPr>
          <w:trHeight w:val="340"/>
        </w:trPr>
        <w:tc>
          <w:tcPr>
            <w:tcW w:w="1115" w:type="pct"/>
          </w:tcPr>
          <w:p w14:paraId="02EAFD6A" w14:textId="77777777" w:rsidR="00281743" w:rsidRPr="00606715" w:rsidRDefault="00281743" w:rsidP="00606715">
            <w:pPr>
              <w:keepNext/>
              <w:spacing w:after="60" w:line="271" w:lineRule="auto"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885" w:type="pct"/>
          </w:tcPr>
          <w:p w14:paraId="0C086C1B" w14:textId="46DFD628" w:rsidR="00281743" w:rsidRPr="00606715" w:rsidRDefault="00281743" w:rsidP="00606715">
            <w:pPr>
              <w:keepNext/>
              <w:keepLines/>
              <w:spacing w:after="60" w:line="271" w:lineRule="auto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743" w:rsidRPr="00606715" w14:paraId="062E78B2" w14:textId="77777777" w:rsidTr="007D0A39">
        <w:trPr>
          <w:trHeight w:val="340"/>
        </w:trPr>
        <w:tc>
          <w:tcPr>
            <w:tcW w:w="1115" w:type="pct"/>
          </w:tcPr>
          <w:p w14:paraId="2AF42748" w14:textId="77777777" w:rsidR="00281743" w:rsidRPr="00606715" w:rsidRDefault="00281743" w:rsidP="00606715">
            <w:pPr>
              <w:keepNext/>
              <w:spacing w:after="60" w:line="271" w:lineRule="auto"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885" w:type="pct"/>
          </w:tcPr>
          <w:p w14:paraId="7393BFB5" w14:textId="4D3F3201" w:rsidR="00281743" w:rsidRPr="00606715" w:rsidRDefault="00281743" w:rsidP="00606715">
            <w:pPr>
              <w:keepNext/>
              <w:keepLines/>
              <w:spacing w:after="60" w:line="271" w:lineRule="auto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164F0" w14:textId="77777777" w:rsidR="00164194" w:rsidRPr="00606715" w:rsidRDefault="00164194" w:rsidP="00563D91">
      <w:pPr>
        <w:spacing w:after="60" w:line="271" w:lineRule="auto"/>
        <w:jc w:val="both"/>
        <w:rPr>
          <w:rFonts w:ascii="Arial" w:hAnsi="Arial" w:cs="Arial"/>
          <w:sz w:val="22"/>
          <w:szCs w:val="22"/>
        </w:rPr>
      </w:pPr>
    </w:p>
    <w:p w14:paraId="189A3691" w14:textId="77777777" w:rsidR="002C7FFB" w:rsidRPr="00606715" w:rsidRDefault="000027C2" w:rsidP="00F6497A">
      <w:pPr>
        <w:numPr>
          <w:ilvl w:val="0"/>
          <w:numId w:val="7"/>
        </w:numPr>
        <w:tabs>
          <w:tab w:val="num" w:pos="426"/>
        </w:tabs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Każda ze Stron ma prawo do zmiany koordynatorów o których mowa w ust. 3 i ust. 4 niniejszego paragrafu umowy, po uprzednim pisemnym powiadomieniu drugiej Strony. </w:t>
      </w:r>
      <w:r w:rsidRPr="00606715">
        <w:rPr>
          <w:rFonts w:ascii="Arial" w:hAnsi="Arial" w:cs="Arial"/>
          <w:sz w:val="22"/>
          <w:szCs w:val="22"/>
        </w:rPr>
        <w:br/>
        <w:t>W przypadku niepowiadomienia Strony o zaistniałej zmianie, dane ostatniego koordynatora traktuje się jako obowiązujące. Zmiana koordynatora nie wymaga sporządzenia aneksu do umowy</w:t>
      </w:r>
      <w:r w:rsidR="00737BD0" w:rsidRPr="00606715">
        <w:rPr>
          <w:rFonts w:ascii="Arial" w:hAnsi="Arial" w:cs="Arial"/>
          <w:sz w:val="22"/>
          <w:szCs w:val="22"/>
        </w:rPr>
        <w:t>.</w:t>
      </w:r>
    </w:p>
    <w:p w14:paraId="45B08310" w14:textId="77777777" w:rsidR="005679AE" w:rsidRPr="00606715" w:rsidRDefault="005679AE" w:rsidP="00F6497A">
      <w:pPr>
        <w:numPr>
          <w:ilvl w:val="0"/>
          <w:numId w:val="7"/>
        </w:numPr>
        <w:tabs>
          <w:tab w:val="num" w:pos="426"/>
        </w:tabs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Korespondencja przekazywana w formie pisemnej pomiędzy Stronami umowy będzie kierowana na adresy Stron, wymienione </w:t>
      </w:r>
      <w:r w:rsidR="00A05A4A" w:rsidRPr="00606715">
        <w:rPr>
          <w:rFonts w:ascii="Arial" w:hAnsi="Arial" w:cs="Arial"/>
          <w:sz w:val="22"/>
          <w:szCs w:val="22"/>
        </w:rPr>
        <w:t>w preambule umowy.</w:t>
      </w:r>
    </w:p>
    <w:p w14:paraId="7671CC31" w14:textId="70F0EEFC" w:rsidR="00543DC0" w:rsidRPr="00606715" w:rsidRDefault="005679AE" w:rsidP="00F6497A">
      <w:pPr>
        <w:numPr>
          <w:ilvl w:val="0"/>
          <w:numId w:val="7"/>
        </w:numPr>
        <w:tabs>
          <w:tab w:val="num" w:pos="426"/>
        </w:tabs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Zm</w:t>
      </w:r>
      <w:r w:rsidR="00A24EF6" w:rsidRPr="00606715">
        <w:rPr>
          <w:rFonts w:ascii="Arial" w:hAnsi="Arial" w:cs="Arial"/>
          <w:sz w:val="22"/>
          <w:szCs w:val="22"/>
        </w:rPr>
        <w:t xml:space="preserve">iana adresów wskazanych w ust. </w:t>
      </w:r>
      <w:r w:rsidR="00236FBE" w:rsidRPr="00606715">
        <w:rPr>
          <w:rFonts w:ascii="Arial" w:hAnsi="Arial" w:cs="Arial"/>
          <w:sz w:val="22"/>
          <w:szCs w:val="22"/>
        </w:rPr>
        <w:t>6</w:t>
      </w:r>
      <w:r w:rsidRPr="00606715">
        <w:rPr>
          <w:rFonts w:ascii="Arial" w:hAnsi="Arial" w:cs="Arial"/>
          <w:sz w:val="22"/>
          <w:szCs w:val="22"/>
        </w:rPr>
        <w:t xml:space="preserve"> niniejszego paragrafu umowy nie wymaga sporządzenia pisemnego aneksu, a jedynie niezwłocznego pisemnego zawiadomienia drugiej Strony.</w:t>
      </w:r>
    </w:p>
    <w:p w14:paraId="06B3797A" w14:textId="77777777" w:rsidR="003D4697" w:rsidRPr="00606715" w:rsidRDefault="0049365D" w:rsidP="00606715">
      <w:pPr>
        <w:pStyle w:val="Nagwek5"/>
        <w:spacing w:after="60" w:line="271" w:lineRule="auto"/>
        <w:jc w:val="center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KARY UMOWNE</w:t>
      </w:r>
    </w:p>
    <w:p w14:paraId="2E47F299" w14:textId="77777777" w:rsidR="003D4697" w:rsidRPr="00606715" w:rsidRDefault="00D90C6E" w:rsidP="00606715">
      <w:pPr>
        <w:keepNext/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</w:t>
      </w:r>
      <w:r w:rsidR="0002314F" w:rsidRPr="00606715">
        <w:rPr>
          <w:rFonts w:ascii="Arial" w:hAnsi="Arial" w:cs="Arial"/>
          <w:b/>
          <w:sz w:val="22"/>
          <w:szCs w:val="22"/>
        </w:rPr>
        <w:t xml:space="preserve"> </w:t>
      </w:r>
      <w:r w:rsidR="00EB7E06" w:rsidRPr="00606715">
        <w:rPr>
          <w:rFonts w:ascii="Arial" w:hAnsi="Arial" w:cs="Arial"/>
          <w:b/>
          <w:sz w:val="22"/>
          <w:szCs w:val="22"/>
        </w:rPr>
        <w:t>12</w:t>
      </w:r>
    </w:p>
    <w:p w14:paraId="193290AE" w14:textId="77777777" w:rsidR="003D4697" w:rsidRPr="00606715" w:rsidRDefault="003D4697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Wykonawca ponosi wobec Zamawiającego pełną odpowiedzialność z tytułu niewykonania lub nienależytego wykonania </w:t>
      </w:r>
      <w:r w:rsidR="007803DA" w:rsidRPr="00606715">
        <w:rPr>
          <w:rFonts w:ascii="Arial" w:hAnsi="Arial" w:cs="Arial"/>
          <w:sz w:val="22"/>
          <w:szCs w:val="22"/>
        </w:rPr>
        <w:t>Przedmiotu umowy</w:t>
      </w:r>
      <w:r w:rsidRPr="00606715">
        <w:rPr>
          <w:rFonts w:ascii="Arial" w:hAnsi="Arial" w:cs="Arial"/>
          <w:sz w:val="22"/>
          <w:szCs w:val="22"/>
        </w:rPr>
        <w:t>.</w:t>
      </w:r>
    </w:p>
    <w:p w14:paraId="43E5266C" w14:textId="77777777" w:rsidR="005714B5" w:rsidRPr="00606715" w:rsidRDefault="005714B5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Wykonawca zapłaci Zamawiającemu karę umowną:</w:t>
      </w:r>
    </w:p>
    <w:p w14:paraId="48FFD473" w14:textId="76931578" w:rsidR="001C2930" w:rsidRPr="00606715" w:rsidRDefault="006659E0" w:rsidP="00606715">
      <w:pPr>
        <w:pStyle w:val="Akapitzlist"/>
        <w:numPr>
          <w:ilvl w:val="0"/>
          <w:numId w:val="3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 xml:space="preserve">za </w:t>
      </w:r>
      <w:r w:rsidR="00F160B2" w:rsidRPr="00606715">
        <w:rPr>
          <w:rFonts w:ascii="Arial" w:hAnsi="Arial" w:cs="Arial"/>
        </w:rPr>
        <w:t>zwłokę</w:t>
      </w:r>
      <w:r w:rsidR="00105C23" w:rsidRPr="00606715">
        <w:rPr>
          <w:rFonts w:ascii="Arial" w:hAnsi="Arial" w:cs="Arial"/>
        </w:rPr>
        <w:t xml:space="preserve"> w przeprowadzeniu </w:t>
      </w:r>
      <w:r w:rsidR="00D61BBE" w:rsidRPr="00606715">
        <w:rPr>
          <w:rFonts w:ascii="Arial" w:hAnsi="Arial" w:cs="Arial"/>
        </w:rPr>
        <w:t>P</w:t>
      </w:r>
      <w:r w:rsidR="00105C23" w:rsidRPr="00606715">
        <w:rPr>
          <w:rFonts w:ascii="Arial" w:hAnsi="Arial" w:cs="Arial"/>
        </w:rPr>
        <w:t>rzegląd</w:t>
      </w:r>
      <w:r w:rsidR="00700AC0" w:rsidRPr="00606715">
        <w:rPr>
          <w:rFonts w:ascii="Arial" w:hAnsi="Arial" w:cs="Arial"/>
        </w:rPr>
        <w:t>u</w:t>
      </w:r>
      <w:r w:rsidR="00105C23" w:rsidRPr="00606715">
        <w:rPr>
          <w:rFonts w:ascii="Arial" w:hAnsi="Arial" w:cs="Arial"/>
        </w:rPr>
        <w:t xml:space="preserve"> </w:t>
      </w:r>
      <w:r w:rsidR="00734118" w:rsidRPr="00606715">
        <w:rPr>
          <w:rFonts w:ascii="Arial" w:hAnsi="Arial" w:cs="Arial"/>
        </w:rPr>
        <w:t xml:space="preserve">– w wysokości </w:t>
      </w:r>
      <w:r w:rsidR="00734118" w:rsidRPr="00606715">
        <w:rPr>
          <w:rFonts w:ascii="Arial" w:hAnsi="Arial" w:cs="Arial"/>
          <w:b/>
          <w:bCs/>
        </w:rPr>
        <w:t>0,</w:t>
      </w:r>
      <w:r w:rsidR="001A738E" w:rsidRPr="00606715">
        <w:rPr>
          <w:rFonts w:ascii="Arial" w:hAnsi="Arial" w:cs="Arial"/>
          <w:b/>
          <w:bCs/>
        </w:rPr>
        <w:t>5</w:t>
      </w:r>
      <w:r w:rsidR="00734118" w:rsidRPr="00606715">
        <w:rPr>
          <w:rFonts w:ascii="Arial" w:hAnsi="Arial" w:cs="Arial"/>
          <w:b/>
          <w:bCs/>
        </w:rPr>
        <w:t>%</w:t>
      </w:r>
      <w:r w:rsidR="00734118" w:rsidRPr="00606715">
        <w:rPr>
          <w:rFonts w:ascii="Arial" w:hAnsi="Arial" w:cs="Arial"/>
        </w:rPr>
        <w:t xml:space="preserve"> </w:t>
      </w:r>
      <w:r w:rsidR="00265585" w:rsidRPr="00606715">
        <w:rPr>
          <w:rFonts w:ascii="Arial" w:hAnsi="Arial" w:cs="Arial"/>
        </w:rPr>
        <w:t xml:space="preserve">wartości wynagrodzenia </w:t>
      </w:r>
      <w:r w:rsidR="002D2FEE" w:rsidRPr="00606715">
        <w:rPr>
          <w:rFonts w:ascii="Arial" w:hAnsi="Arial" w:cs="Arial"/>
        </w:rPr>
        <w:t xml:space="preserve">ryczałtowego </w:t>
      </w:r>
      <w:r w:rsidR="002002A1" w:rsidRPr="00606715">
        <w:rPr>
          <w:rFonts w:ascii="Arial" w:hAnsi="Arial" w:cs="Arial"/>
        </w:rPr>
        <w:t>netto</w:t>
      </w:r>
      <w:r w:rsidR="00174E0A" w:rsidRPr="00606715">
        <w:rPr>
          <w:rFonts w:ascii="Arial" w:hAnsi="Arial" w:cs="Arial"/>
        </w:rPr>
        <w:t>,</w:t>
      </w:r>
      <w:r w:rsidR="000023F9" w:rsidRPr="00606715">
        <w:rPr>
          <w:rFonts w:ascii="Arial" w:hAnsi="Arial" w:cs="Arial"/>
        </w:rPr>
        <w:t xml:space="preserve"> o którym mowa </w:t>
      </w:r>
      <w:r w:rsidR="00140FB9" w:rsidRPr="00606715">
        <w:rPr>
          <w:rFonts w:ascii="Arial" w:hAnsi="Arial" w:cs="Arial"/>
        </w:rPr>
        <w:t xml:space="preserve">w § </w:t>
      </w:r>
      <w:r w:rsidR="00EB7E06" w:rsidRPr="00606715">
        <w:rPr>
          <w:rFonts w:ascii="Arial" w:hAnsi="Arial" w:cs="Arial"/>
        </w:rPr>
        <w:t>1</w:t>
      </w:r>
      <w:r w:rsidR="00954C2B" w:rsidRPr="00606715">
        <w:rPr>
          <w:rFonts w:ascii="Arial" w:hAnsi="Arial" w:cs="Arial"/>
        </w:rPr>
        <w:t>0</w:t>
      </w:r>
      <w:r w:rsidR="000023F9" w:rsidRPr="00606715">
        <w:rPr>
          <w:rFonts w:ascii="Arial" w:hAnsi="Arial" w:cs="Arial"/>
        </w:rPr>
        <w:t xml:space="preserve"> ust. 2</w:t>
      </w:r>
      <w:r w:rsidR="000734C2" w:rsidRPr="00606715">
        <w:rPr>
          <w:rFonts w:ascii="Arial" w:hAnsi="Arial" w:cs="Arial"/>
        </w:rPr>
        <w:t xml:space="preserve"> pkt 1</w:t>
      </w:r>
      <w:r w:rsidR="00645CEE" w:rsidRPr="00606715">
        <w:rPr>
          <w:rFonts w:ascii="Arial" w:hAnsi="Arial" w:cs="Arial"/>
        </w:rPr>
        <w:t xml:space="preserve">, za każdy rozpoczęty dzień </w:t>
      </w:r>
      <w:r w:rsidR="00F160B2" w:rsidRPr="00606715">
        <w:rPr>
          <w:rFonts w:ascii="Arial" w:hAnsi="Arial" w:cs="Arial"/>
        </w:rPr>
        <w:t>zwłoki</w:t>
      </w:r>
      <w:r w:rsidR="000023F9" w:rsidRPr="00606715">
        <w:rPr>
          <w:rFonts w:ascii="Arial" w:hAnsi="Arial" w:cs="Arial"/>
        </w:rPr>
        <w:t>;</w:t>
      </w:r>
      <w:r w:rsidR="00D83D8D" w:rsidRPr="00606715">
        <w:rPr>
          <w:rFonts w:ascii="Arial" w:hAnsi="Arial" w:cs="Arial"/>
        </w:rPr>
        <w:t xml:space="preserve"> </w:t>
      </w:r>
    </w:p>
    <w:p w14:paraId="19862A1A" w14:textId="66F64F19" w:rsidR="00217114" w:rsidRPr="00606715" w:rsidRDefault="006F4A42" w:rsidP="00606715">
      <w:pPr>
        <w:pStyle w:val="Akapitzlist"/>
        <w:numPr>
          <w:ilvl w:val="0"/>
          <w:numId w:val="3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 xml:space="preserve">za </w:t>
      </w:r>
      <w:r w:rsidR="00F160B2" w:rsidRPr="00606715">
        <w:rPr>
          <w:rFonts w:ascii="Arial" w:hAnsi="Arial" w:cs="Arial"/>
        </w:rPr>
        <w:t>zwłokę</w:t>
      </w:r>
      <w:r w:rsidR="00313E79" w:rsidRPr="00606715">
        <w:rPr>
          <w:rFonts w:ascii="Arial" w:hAnsi="Arial" w:cs="Arial"/>
        </w:rPr>
        <w:t xml:space="preserve"> w czasie</w:t>
      </w:r>
      <w:r w:rsidR="004C3C7F" w:rsidRPr="00606715">
        <w:rPr>
          <w:rFonts w:ascii="Arial" w:hAnsi="Arial" w:cs="Arial"/>
        </w:rPr>
        <w:t xml:space="preserve"> reakcji</w:t>
      </w:r>
      <w:r w:rsidR="00313E79" w:rsidRPr="00606715">
        <w:rPr>
          <w:rFonts w:ascii="Arial" w:hAnsi="Arial" w:cs="Arial"/>
        </w:rPr>
        <w:t xml:space="preserve"> </w:t>
      </w:r>
      <w:r w:rsidR="004C3C7F" w:rsidRPr="00606715">
        <w:rPr>
          <w:rFonts w:ascii="Arial" w:hAnsi="Arial" w:cs="Arial"/>
        </w:rPr>
        <w:t xml:space="preserve">na zgłoszenie telefoniczne lub mailowe – w wysokości </w:t>
      </w:r>
      <w:r w:rsidR="00313E79" w:rsidRPr="00606715">
        <w:rPr>
          <w:rFonts w:ascii="Arial" w:hAnsi="Arial" w:cs="Arial"/>
          <w:b/>
          <w:bCs/>
        </w:rPr>
        <w:t>0,</w:t>
      </w:r>
      <w:r w:rsidR="001A738E" w:rsidRPr="00606715">
        <w:rPr>
          <w:rFonts w:ascii="Arial" w:hAnsi="Arial" w:cs="Arial"/>
          <w:b/>
          <w:bCs/>
        </w:rPr>
        <w:t>5</w:t>
      </w:r>
      <w:r w:rsidR="004C3C7F" w:rsidRPr="00606715">
        <w:rPr>
          <w:rFonts w:ascii="Arial" w:hAnsi="Arial" w:cs="Arial"/>
          <w:b/>
          <w:bCs/>
        </w:rPr>
        <w:t xml:space="preserve">% </w:t>
      </w:r>
      <w:r w:rsidR="003E550A" w:rsidRPr="00606715">
        <w:rPr>
          <w:rFonts w:ascii="Arial" w:hAnsi="Arial" w:cs="Arial"/>
        </w:rPr>
        <w:t xml:space="preserve">wartości </w:t>
      </w:r>
      <w:r w:rsidR="004C3C7F" w:rsidRPr="00606715">
        <w:rPr>
          <w:rFonts w:ascii="Arial" w:hAnsi="Arial" w:cs="Arial"/>
        </w:rPr>
        <w:t>maksymalnego umownego wynagrodzenia</w:t>
      </w:r>
      <w:r w:rsidR="00AC6ADC" w:rsidRPr="00606715">
        <w:rPr>
          <w:rFonts w:ascii="Arial" w:hAnsi="Arial" w:cs="Arial"/>
        </w:rPr>
        <w:t xml:space="preserve"> netto za wykonanie Przedmiotu umowy w zakresie objętym serwisem, tj. usuwaniem awarii </w:t>
      </w:r>
      <w:r w:rsidR="00BC3F9D" w:rsidRPr="00606715">
        <w:rPr>
          <w:rFonts w:ascii="Arial" w:hAnsi="Arial" w:cs="Arial"/>
        </w:rPr>
        <w:t xml:space="preserve">  </w:t>
      </w:r>
      <w:r w:rsidR="00AC6ADC" w:rsidRPr="00606715">
        <w:rPr>
          <w:rFonts w:ascii="Arial" w:hAnsi="Arial" w:cs="Arial"/>
        </w:rPr>
        <w:t>i wykonywaniem bieżących napraw Urządzeń</w:t>
      </w:r>
      <w:r w:rsidR="00954C2B" w:rsidRPr="00606715">
        <w:rPr>
          <w:rFonts w:ascii="Arial" w:hAnsi="Arial" w:cs="Arial"/>
        </w:rPr>
        <w:t>, o którym mowa w § 10</w:t>
      </w:r>
      <w:r w:rsidR="00BC3399" w:rsidRPr="00606715">
        <w:rPr>
          <w:rFonts w:ascii="Arial" w:hAnsi="Arial" w:cs="Arial"/>
        </w:rPr>
        <w:t xml:space="preserve"> ust. 2 pkt. 2</w:t>
      </w:r>
      <w:r w:rsidR="006C036C" w:rsidRPr="00606715">
        <w:rPr>
          <w:rFonts w:ascii="Arial" w:hAnsi="Arial" w:cs="Arial"/>
        </w:rPr>
        <w:t xml:space="preserve"> odpowiednio:</w:t>
      </w:r>
      <w:r w:rsidR="00BC3399" w:rsidRPr="00606715">
        <w:rPr>
          <w:rFonts w:ascii="Arial" w:hAnsi="Arial" w:cs="Arial"/>
        </w:rPr>
        <w:t xml:space="preserve"> </w:t>
      </w:r>
    </w:p>
    <w:p w14:paraId="4B09F79E" w14:textId="77777777" w:rsidR="00217114" w:rsidRPr="00606715" w:rsidRDefault="00BC3399" w:rsidP="00F6497A">
      <w:pPr>
        <w:pStyle w:val="Akapitzlist"/>
        <w:numPr>
          <w:ilvl w:val="0"/>
          <w:numId w:val="27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 xml:space="preserve">za każdą godzinę </w:t>
      </w:r>
      <w:r w:rsidR="00F160B2" w:rsidRPr="00606715">
        <w:rPr>
          <w:rFonts w:ascii="Arial" w:hAnsi="Arial" w:cs="Arial"/>
        </w:rPr>
        <w:t>zwłoki</w:t>
      </w:r>
      <w:r w:rsidRPr="00606715">
        <w:rPr>
          <w:rFonts w:ascii="Arial" w:hAnsi="Arial" w:cs="Arial"/>
        </w:rPr>
        <w:t xml:space="preserve"> w stosunku do terminu, o którym mowa</w:t>
      </w:r>
      <w:r w:rsidR="00954C2B" w:rsidRPr="00606715">
        <w:rPr>
          <w:rFonts w:ascii="Arial" w:hAnsi="Arial" w:cs="Arial"/>
        </w:rPr>
        <w:t xml:space="preserve"> w § 5</w:t>
      </w:r>
      <w:r w:rsidR="003E550A" w:rsidRPr="00606715">
        <w:rPr>
          <w:rFonts w:ascii="Arial" w:hAnsi="Arial" w:cs="Arial"/>
        </w:rPr>
        <w:t xml:space="preserve"> ust. </w:t>
      </w:r>
      <w:r w:rsidR="004F3CC9" w:rsidRPr="00606715">
        <w:rPr>
          <w:rFonts w:ascii="Arial" w:hAnsi="Arial" w:cs="Arial"/>
        </w:rPr>
        <w:t>2</w:t>
      </w:r>
      <w:r w:rsidR="00217114" w:rsidRPr="00606715">
        <w:rPr>
          <w:rFonts w:ascii="Arial" w:hAnsi="Arial" w:cs="Arial"/>
        </w:rPr>
        <w:t xml:space="preserve"> pkt. 1,</w:t>
      </w:r>
    </w:p>
    <w:p w14:paraId="586D4FE0" w14:textId="77777777" w:rsidR="0049413C" w:rsidRPr="00606715" w:rsidRDefault="00217114" w:rsidP="00F6497A">
      <w:pPr>
        <w:pStyle w:val="Akapitzlist"/>
        <w:numPr>
          <w:ilvl w:val="0"/>
          <w:numId w:val="27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lastRenderedPageBreak/>
        <w:t xml:space="preserve">za każdy dzień </w:t>
      </w:r>
      <w:r w:rsidR="00F160B2" w:rsidRPr="00606715">
        <w:rPr>
          <w:rFonts w:ascii="Arial" w:hAnsi="Arial" w:cs="Arial"/>
        </w:rPr>
        <w:t>zwłoki</w:t>
      </w:r>
      <w:r w:rsidR="00B24021" w:rsidRPr="00606715">
        <w:rPr>
          <w:rFonts w:ascii="Arial" w:hAnsi="Arial" w:cs="Arial"/>
        </w:rPr>
        <w:t xml:space="preserve"> </w:t>
      </w:r>
      <w:r w:rsidRPr="00606715">
        <w:rPr>
          <w:rFonts w:ascii="Arial" w:hAnsi="Arial" w:cs="Arial"/>
        </w:rPr>
        <w:t xml:space="preserve">w stosunku do terminu, o którym mowa w § 5 ust. </w:t>
      </w:r>
      <w:r w:rsidR="004F3CC9" w:rsidRPr="00606715">
        <w:rPr>
          <w:rFonts w:ascii="Arial" w:hAnsi="Arial" w:cs="Arial"/>
        </w:rPr>
        <w:t>2</w:t>
      </w:r>
      <w:r w:rsidRPr="00606715">
        <w:rPr>
          <w:rFonts w:ascii="Arial" w:hAnsi="Arial" w:cs="Arial"/>
        </w:rPr>
        <w:t xml:space="preserve"> pkt. 2</w:t>
      </w:r>
      <w:r w:rsidR="003E550A" w:rsidRPr="00606715">
        <w:rPr>
          <w:rFonts w:ascii="Arial" w:hAnsi="Arial" w:cs="Arial"/>
        </w:rPr>
        <w:t>;</w:t>
      </w:r>
    </w:p>
    <w:p w14:paraId="1BA9EA9B" w14:textId="08DFFE81" w:rsidR="003A4308" w:rsidRPr="00606715" w:rsidRDefault="009B71FC" w:rsidP="00606715">
      <w:pPr>
        <w:pStyle w:val="Akapitzlist"/>
        <w:numPr>
          <w:ilvl w:val="0"/>
          <w:numId w:val="3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>w przypadku stwierdzenia niewykonania lub nienale</w:t>
      </w:r>
      <w:r w:rsidR="007200C9" w:rsidRPr="00606715">
        <w:rPr>
          <w:rFonts w:ascii="Arial" w:hAnsi="Arial" w:cs="Arial"/>
        </w:rPr>
        <w:t>żytego wykonania prac będących P</w:t>
      </w:r>
      <w:r w:rsidRPr="00606715">
        <w:rPr>
          <w:rFonts w:ascii="Arial" w:hAnsi="Arial" w:cs="Arial"/>
        </w:rPr>
        <w:t xml:space="preserve">rzedmiotem umowy w wysokości </w:t>
      </w:r>
      <w:r w:rsidRPr="00606715">
        <w:rPr>
          <w:rFonts w:ascii="Arial" w:hAnsi="Arial" w:cs="Arial"/>
          <w:b/>
          <w:bCs/>
        </w:rPr>
        <w:t>0,</w:t>
      </w:r>
      <w:r w:rsidR="001A738E" w:rsidRPr="00606715">
        <w:rPr>
          <w:rFonts w:ascii="Arial" w:hAnsi="Arial" w:cs="Arial"/>
          <w:b/>
          <w:bCs/>
        </w:rPr>
        <w:t>5</w:t>
      </w:r>
      <w:r w:rsidRPr="00606715">
        <w:rPr>
          <w:rFonts w:ascii="Arial" w:hAnsi="Arial" w:cs="Arial"/>
          <w:b/>
          <w:bCs/>
        </w:rPr>
        <w:t>%</w:t>
      </w:r>
      <w:r w:rsidRPr="00606715">
        <w:rPr>
          <w:rFonts w:ascii="Arial" w:hAnsi="Arial" w:cs="Arial"/>
        </w:rPr>
        <w:t xml:space="preserve"> wyna</w:t>
      </w:r>
      <w:r w:rsidR="007F3A92" w:rsidRPr="00606715">
        <w:rPr>
          <w:rFonts w:ascii="Arial" w:hAnsi="Arial" w:cs="Arial"/>
        </w:rPr>
        <w:t>g</w:t>
      </w:r>
      <w:r w:rsidR="00954C2B" w:rsidRPr="00606715">
        <w:rPr>
          <w:rFonts w:ascii="Arial" w:hAnsi="Arial" w:cs="Arial"/>
        </w:rPr>
        <w:t>rodzenia netto wskazanego w § 10</w:t>
      </w:r>
      <w:r w:rsidRPr="00606715">
        <w:rPr>
          <w:rFonts w:ascii="Arial" w:hAnsi="Arial" w:cs="Arial"/>
        </w:rPr>
        <w:t xml:space="preserve"> ust</w:t>
      </w:r>
      <w:r w:rsidR="00174E0A" w:rsidRPr="00606715">
        <w:rPr>
          <w:rFonts w:ascii="Arial" w:hAnsi="Arial" w:cs="Arial"/>
        </w:rPr>
        <w:t>.</w:t>
      </w:r>
      <w:r w:rsidRPr="00606715">
        <w:rPr>
          <w:rFonts w:ascii="Arial" w:hAnsi="Arial" w:cs="Arial"/>
        </w:rPr>
        <w:t xml:space="preserve"> 1 umowy</w:t>
      </w:r>
      <w:r w:rsidR="003254F3" w:rsidRPr="00606715">
        <w:rPr>
          <w:rFonts w:ascii="Arial" w:hAnsi="Arial" w:cs="Arial"/>
        </w:rPr>
        <w:t xml:space="preserve"> za każdy stwierdzony przypadek;</w:t>
      </w:r>
    </w:p>
    <w:p w14:paraId="6099EE36" w14:textId="2C10CF79" w:rsidR="003A4308" w:rsidRPr="00606715" w:rsidRDefault="00B3449C" w:rsidP="00606715">
      <w:pPr>
        <w:pStyle w:val="Akapitzlist"/>
        <w:numPr>
          <w:ilvl w:val="0"/>
          <w:numId w:val="3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 xml:space="preserve">za </w:t>
      </w:r>
      <w:r w:rsidR="00F160B2" w:rsidRPr="00606715">
        <w:rPr>
          <w:rFonts w:ascii="Arial" w:hAnsi="Arial" w:cs="Arial"/>
        </w:rPr>
        <w:t>zwłokę</w:t>
      </w:r>
      <w:r w:rsidRPr="00606715">
        <w:rPr>
          <w:rFonts w:ascii="Arial" w:hAnsi="Arial" w:cs="Arial"/>
        </w:rPr>
        <w:t xml:space="preserve"> w usunięciu wad </w:t>
      </w:r>
      <w:r w:rsidR="003A4308" w:rsidRPr="00606715">
        <w:rPr>
          <w:rFonts w:ascii="Arial" w:hAnsi="Arial" w:cs="Arial"/>
        </w:rPr>
        <w:t xml:space="preserve">ujawnionych w okresie rękojmi lub gwarancji – w wysokości </w:t>
      </w:r>
      <w:r w:rsidR="003A4308" w:rsidRPr="00606715">
        <w:rPr>
          <w:rFonts w:ascii="Arial" w:hAnsi="Arial" w:cs="Arial"/>
          <w:b/>
          <w:bCs/>
        </w:rPr>
        <w:t>0,</w:t>
      </w:r>
      <w:r w:rsidR="001A738E" w:rsidRPr="00606715">
        <w:rPr>
          <w:rFonts w:ascii="Arial" w:hAnsi="Arial" w:cs="Arial"/>
          <w:b/>
          <w:bCs/>
        </w:rPr>
        <w:t>5</w:t>
      </w:r>
      <w:r w:rsidR="003A4308" w:rsidRPr="00606715">
        <w:rPr>
          <w:rFonts w:ascii="Arial" w:hAnsi="Arial" w:cs="Arial"/>
          <w:b/>
          <w:bCs/>
        </w:rPr>
        <w:t> %</w:t>
      </w:r>
      <w:r w:rsidR="003A4308" w:rsidRPr="00606715">
        <w:rPr>
          <w:rFonts w:ascii="Arial" w:hAnsi="Arial" w:cs="Arial"/>
        </w:rPr>
        <w:t xml:space="preserve"> wynagrodzenia ryczałtowego netto, określonego w § </w:t>
      </w:r>
      <w:r w:rsidR="007F3A92" w:rsidRPr="00606715">
        <w:rPr>
          <w:rFonts w:ascii="Arial" w:hAnsi="Arial" w:cs="Arial"/>
        </w:rPr>
        <w:t>1</w:t>
      </w:r>
      <w:r w:rsidR="00954C2B" w:rsidRPr="00606715">
        <w:rPr>
          <w:rFonts w:ascii="Arial" w:hAnsi="Arial" w:cs="Arial"/>
        </w:rPr>
        <w:t>0</w:t>
      </w:r>
      <w:r w:rsidR="003A4308" w:rsidRPr="00606715">
        <w:rPr>
          <w:rFonts w:ascii="Arial" w:hAnsi="Arial" w:cs="Arial"/>
        </w:rPr>
        <w:t xml:space="preserve"> ust. 1 </w:t>
      </w:r>
      <w:r w:rsidR="00975824">
        <w:rPr>
          <w:rFonts w:ascii="Arial" w:hAnsi="Arial" w:cs="Arial"/>
        </w:rPr>
        <w:t>u</w:t>
      </w:r>
      <w:r w:rsidR="003A4308" w:rsidRPr="00606715">
        <w:rPr>
          <w:rFonts w:ascii="Arial" w:hAnsi="Arial" w:cs="Arial"/>
        </w:rPr>
        <w:t xml:space="preserve">mowy – za każdy dzień </w:t>
      </w:r>
      <w:r w:rsidR="00D12995">
        <w:rPr>
          <w:rFonts w:ascii="Arial" w:hAnsi="Arial" w:cs="Arial"/>
        </w:rPr>
        <w:t>zwłoki</w:t>
      </w:r>
      <w:r w:rsidR="00D12995" w:rsidRPr="00606715">
        <w:rPr>
          <w:rFonts w:ascii="Arial" w:hAnsi="Arial" w:cs="Arial"/>
        </w:rPr>
        <w:t xml:space="preserve"> </w:t>
      </w:r>
      <w:r w:rsidR="003A4308" w:rsidRPr="00606715">
        <w:rPr>
          <w:rFonts w:ascii="Arial" w:hAnsi="Arial" w:cs="Arial"/>
        </w:rPr>
        <w:t xml:space="preserve">liczony od następnego dnia po upływie terminów, </w:t>
      </w:r>
      <w:r w:rsidR="0030663B" w:rsidRPr="00606715">
        <w:rPr>
          <w:rFonts w:ascii="Arial" w:hAnsi="Arial" w:cs="Arial"/>
        </w:rPr>
        <w:t xml:space="preserve">ustalonych zgodnie </w:t>
      </w:r>
      <w:r w:rsidR="00BC3F9D" w:rsidRPr="00606715">
        <w:rPr>
          <w:rFonts w:ascii="Arial" w:hAnsi="Arial" w:cs="Arial"/>
        </w:rPr>
        <w:t xml:space="preserve"> </w:t>
      </w:r>
      <w:r w:rsidR="00617989" w:rsidRPr="00606715">
        <w:rPr>
          <w:rFonts w:ascii="Arial" w:hAnsi="Arial" w:cs="Arial"/>
        </w:rPr>
        <w:t>z</w:t>
      </w:r>
      <w:r w:rsidR="003A4308" w:rsidRPr="00606715">
        <w:rPr>
          <w:rFonts w:ascii="Arial" w:hAnsi="Arial" w:cs="Arial"/>
        </w:rPr>
        <w:t xml:space="preserve"> § </w:t>
      </w:r>
      <w:r w:rsidR="00954C2B" w:rsidRPr="00606715">
        <w:rPr>
          <w:rFonts w:ascii="Arial" w:hAnsi="Arial" w:cs="Arial"/>
        </w:rPr>
        <w:t>8</w:t>
      </w:r>
      <w:r w:rsidR="00617989" w:rsidRPr="00606715">
        <w:rPr>
          <w:rFonts w:ascii="Arial" w:hAnsi="Arial" w:cs="Arial"/>
        </w:rPr>
        <w:t xml:space="preserve"> </w:t>
      </w:r>
      <w:r w:rsidR="003A4308" w:rsidRPr="00606715">
        <w:rPr>
          <w:rFonts w:ascii="Arial" w:hAnsi="Arial" w:cs="Arial"/>
        </w:rPr>
        <w:t xml:space="preserve">ust. </w:t>
      </w:r>
      <w:r w:rsidR="00617989" w:rsidRPr="00606715">
        <w:rPr>
          <w:rFonts w:ascii="Arial" w:hAnsi="Arial" w:cs="Arial"/>
        </w:rPr>
        <w:t>3</w:t>
      </w:r>
      <w:r w:rsidR="003A4308" w:rsidRPr="00606715">
        <w:rPr>
          <w:rFonts w:ascii="Arial" w:hAnsi="Arial" w:cs="Arial"/>
        </w:rPr>
        <w:t xml:space="preserve"> </w:t>
      </w:r>
      <w:r w:rsidR="00E44EB4">
        <w:rPr>
          <w:rFonts w:ascii="Arial" w:hAnsi="Arial" w:cs="Arial"/>
        </w:rPr>
        <w:t>u</w:t>
      </w:r>
      <w:r w:rsidR="003A4308" w:rsidRPr="00606715">
        <w:rPr>
          <w:rFonts w:ascii="Arial" w:hAnsi="Arial" w:cs="Arial"/>
        </w:rPr>
        <w:t xml:space="preserve">mowy; </w:t>
      </w:r>
    </w:p>
    <w:p w14:paraId="0C546669" w14:textId="71E6480D" w:rsidR="001C2930" w:rsidRPr="00606715" w:rsidRDefault="004A09BD" w:rsidP="00606715">
      <w:pPr>
        <w:pStyle w:val="Akapitzlist"/>
        <w:numPr>
          <w:ilvl w:val="0"/>
          <w:numId w:val="3"/>
        </w:numPr>
        <w:tabs>
          <w:tab w:val="left" w:pos="426"/>
        </w:tabs>
        <w:spacing w:after="60" w:line="271" w:lineRule="auto"/>
        <w:jc w:val="both"/>
        <w:rPr>
          <w:rFonts w:ascii="Arial" w:hAnsi="Arial" w:cs="Arial"/>
        </w:rPr>
      </w:pPr>
      <w:r w:rsidRPr="00606715">
        <w:rPr>
          <w:rFonts w:ascii="Arial" w:hAnsi="Arial" w:cs="Arial"/>
        </w:rPr>
        <w:t xml:space="preserve">za rozwiązanie lub odstąpienie od umowy </w:t>
      </w:r>
      <w:r w:rsidR="000C6A90" w:rsidRPr="00606715">
        <w:rPr>
          <w:rFonts w:ascii="Arial" w:hAnsi="Arial" w:cs="Arial"/>
        </w:rPr>
        <w:t>z przyczyn zależnych od Wykonawcy</w:t>
      </w:r>
      <w:r w:rsidR="005714B5" w:rsidRPr="00606715">
        <w:rPr>
          <w:rFonts w:ascii="Arial" w:hAnsi="Arial" w:cs="Arial"/>
        </w:rPr>
        <w:t xml:space="preserve"> </w:t>
      </w:r>
      <w:r w:rsidR="00BC3F9D" w:rsidRPr="00606715">
        <w:rPr>
          <w:rFonts w:ascii="Arial" w:hAnsi="Arial" w:cs="Arial"/>
        </w:rPr>
        <w:t xml:space="preserve">               </w:t>
      </w:r>
      <w:r w:rsidR="00874D45" w:rsidRPr="00606715">
        <w:rPr>
          <w:rFonts w:ascii="Arial" w:hAnsi="Arial" w:cs="Arial"/>
        </w:rPr>
        <w:br/>
      </w:r>
      <w:r w:rsidR="005714B5" w:rsidRPr="00606715">
        <w:rPr>
          <w:rFonts w:ascii="Arial" w:hAnsi="Arial" w:cs="Arial"/>
        </w:rPr>
        <w:t xml:space="preserve">w wysokości </w:t>
      </w:r>
      <w:r w:rsidR="005714B5" w:rsidRPr="00606715">
        <w:rPr>
          <w:rFonts w:ascii="Arial" w:hAnsi="Arial" w:cs="Arial"/>
          <w:b/>
          <w:bCs/>
        </w:rPr>
        <w:t>10%</w:t>
      </w:r>
      <w:r w:rsidR="005714B5" w:rsidRPr="00606715">
        <w:rPr>
          <w:rFonts w:ascii="Arial" w:hAnsi="Arial" w:cs="Arial"/>
        </w:rPr>
        <w:t xml:space="preserve"> </w:t>
      </w:r>
      <w:r w:rsidR="00BF6648" w:rsidRPr="00606715">
        <w:rPr>
          <w:rFonts w:ascii="Arial" w:hAnsi="Arial" w:cs="Arial"/>
        </w:rPr>
        <w:t>wynagrodzenia umownego netto</w:t>
      </w:r>
      <w:bookmarkStart w:id="3" w:name="OLE_LINK10"/>
      <w:bookmarkStart w:id="4" w:name="OLE_LINK11"/>
      <w:r w:rsidR="00954C2B" w:rsidRPr="00606715">
        <w:rPr>
          <w:rFonts w:ascii="Arial" w:hAnsi="Arial" w:cs="Arial"/>
        </w:rPr>
        <w:t>, wskazanego w § 10</w:t>
      </w:r>
      <w:r w:rsidR="003254F3" w:rsidRPr="00606715">
        <w:rPr>
          <w:rFonts w:ascii="Arial" w:hAnsi="Arial" w:cs="Arial"/>
        </w:rPr>
        <w:t xml:space="preserve"> ust. 1 umowy.</w:t>
      </w:r>
    </w:p>
    <w:bookmarkEnd w:id="3"/>
    <w:bookmarkEnd w:id="4"/>
    <w:p w14:paraId="1CE986FD" w14:textId="77777777" w:rsidR="004A3B17" w:rsidRPr="00606715" w:rsidRDefault="004A3B17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Wykonawcy przysługiwać będą od Zamawiającego kary umowne za </w:t>
      </w:r>
      <w:r w:rsidR="004A09BD" w:rsidRPr="00606715">
        <w:rPr>
          <w:rFonts w:ascii="Arial" w:hAnsi="Arial" w:cs="Arial"/>
          <w:sz w:val="22"/>
          <w:szCs w:val="22"/>
        </w:rPr>
        <w:t>rozwiązanie lub odstąpienie od umowy</w:t>
      </w:r>
      <w:r w:rsidR="00EF4D21" w:rsidRPr="00606715">
        <w:rPr>
          <w:rFonts w:ascii="Arial" w:hAnsi="Arial" w:cs="Arial"/>
          <w:sz w:val="22"/>
          <w:szCs w:val="22"/>
        </w:rPr>
        <w:t xml:space="preserve"> </w:t>
      </w:r>
      <w:r w:rsidRPr="00606715">
        <w:rPr>
          <w:rFonts w:ascii="Arial" w:hAnsi="Arial" w:cs="Arial"/>
          <w:sz w:val="22"/>
          <w:szCs w:val="22"/>
        </w:rPr>
        <w:t xml:space="preserve">z przyczyn zależnych od Zamawiającego – w wysokości </w:t>
      </w:r>
      <w:r w:rsidRPr="00606715">
        <w:rPr>
          <w:rFonts w:ascii="Arial" w:hAnsi="Arial" w:cs="Arial"/>
          <w:b/>
          <w:bCs/>
          <w:sz w:val="22"/>
          <w:szCs w:val="22"/>
        </w:rPr>
        <w:t>10%</w:t>
      </w:r>
      <w:r w:rsidRPr="00606715">
        <w:rPr>
          <w:rFonts w:ascii="Arial" w:hAnsi="Arial" w:cs="Arial"/>
          <w:sz w:val="22"/>
          <w:szCs w:val="22"/>
        </w:rPr>
        <w:t xml:space="preserve"> wynagrodzenia ryczałtowego netto ustalonego w § </w:t>
      </w:r>
      <w:r w:rsidR="00954C2B" w:rsidRPr="00606715">
        <w:rPr>
          <w:rFonts w:ascii="Arial" w:hAnsi="Arial" w:cs="Arial"/>
          <w:sz w:val="22"/>
          <w:szCs w:val="22"/>
        </w:rPr>
        <w:t>10</w:t>
      </w:r>
      <w:r w:rsidRPr="00606715">
        <w:rPr>
          <w:rFonts w:ascii="Arial" w:hAnsi="Arial" w:cs="Arial"/>
          <w:sz w:val="22"/>
          <w:szCs w:val="22"/>
        </w:rPr>
        <w:t xml:space="preserve"> ust. 1 umowy.</w:t>
      </w:r>
    </w:p>
    <w:p w14:paraId="17E9460D" w14:textId="18A2EC8C" w:rsidR="004A09BD" w:rsidRPr="00606715" w:rsidRDefault="004A09BD" w:rsidP="00F6497A">
      <w:pPr>
        <w:numPr>
          <w:ilvl w:val="0"/>
          <w:numId w:val="9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Zastrzega się prawo do dochodzenia odszkodowania uzupełniającego na zasadach ogólnych </w:t>
      </w:r>
      <w:r w:rsidR="00A169B8">
        <w:rPr>
          <w:rFonts w:ascii="Arial" w:hAnsi="Arial" w:cs="Arial"/>
          <w:sz w:val="22"/>
          <w:szCs w:val="22"/>
        </w:rPr>
        <w:t>K</w:t>
      </w:r>
      <w:r w:rsidRPr="00606715">
        <w:rPr>
          <w:rFonts w:ascii="Arial" w:hAnsi="Arial" w:cs="Arial"/>
          <w:sz w:val="22"/>
          <w:szCs w:val="22"/>
        </w:rPr>
        <w:t>odeksu cywilnego</w:t>
      </w:r>
      <w:r w:rsidR="00061D97">
        <w:rPr>
          <w:rFonts w:ascii="Arial" w:hAnsi="Arial" w:cs="Arial"/>
          <w:sz w:val="22"/>
          <w:szCs w:val="22"/>
        </w:rPr>
        <w:t xml:space="preserve"> </w:t>
      </w:r>
      <w:r w:rsidR="00061D97" w:rsidRPr="00061D97">
        <w:rPr>
          <w:rFonts w:ascii="Arial" w:hAnsi="Arial" w:cs="Arial"/>
          <w:sz w:val="22"/>
          <w:szCs w:val="22"/>
        </w:rPr>
        <w:t>– do rzeczywiście poniesionej szkody.</w:t>
      </w:r>
    </w:p>
    <w:p w14:paraId="6B31110D" w14:textId="5C6D791E" w:rsidR="00CA1CCD" w:rsidRPr="00606715" w:rsidRDefault="00CA1CCD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Wykonawca ponosi odpowiedzialność z tytułu niewykonania lub nienależytego wykonania </w:t>
      </w:r>
      <w:r w:rsidR="00532A16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 xml:space="preserve">mowy niezależnie od winy w sytuacji, gdy niewykonanie lub nienależyte wykonanie </w:t>
      </w:r>
      <w:r w:rsidR="009D2D14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 xml:space="preserve">mowy następuje z powodu okoliczności związanych z działalnością Wykonawcy przy realizacji </w:t>
      </w:r>
      <w:r w:rsidR="00532A16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mowy.</w:t>
      </w:r>
    </w:p>
    <w:p w14:paraId="5467FFA1" w14:textId="589FCCCB" w:rsidR="00CA1CCD" w:rsidRPr="00606715" w:rsidRDefault="00CA1CCD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Postanowienia dotyczące kar umownych obowiązują pomimo wygaśnięcia </w:t>
      </w:r>
      <w:r w:rsidR="009D2D14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mowy, rozwiązania</w:t>
      </w:r>
      <w:r w:rsidR="000A7AA9" w:rsidRPr="00606715">
        <w:rPr>
          <w:rFonts w:ascii="Arial" w:hAnsi="Arial" w:cs="Arial"/>
          <w:sz w:val="22"/>
          <w:szCs w:val="22"/>
        </w:rPr>
        <w:t>, lub</w:t>
      </w:r>
      <w:r w:rsidRPr="00606715">
        <w:rPr>
          <w:rFonts w:ascii="Arial" w:hAnsi="Arial" w:cs="Arial"/>
          <w:sz w:val="22"/>
          <w:szCs w:val="22"/>
        </w:rPr>
        <w:t xml:space="preserve"> odstąpienia od niej.</w:t>
      </w:r>
    </w:p>
    <w:p w14:paraId="34C6B083" w14:textId="77777777" w:rsidR="00CA1CCD" w:rsidRPr="00606715" w:rsidRDefault="00CA1CCD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Zamawiający informuje Wykonawcę o naliczeniu kary umownej wystawiając stosowną notę księgową.</w:t>
      </w:r>
      <w:bookmarkStart w:id="5" w:name="_Hlk18399295"/>
    </w:p>
    <w:p w14:paraId="456E5014" w14:textId="77777777" w:rsidR="00CA1CCD" w:rsidRPr="00606715" w:rsidRDefault="00CA1CCD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Kara umowna płatna jest w terminie </w:t>
      </w:r>
      <w:r w:rsidR="004A09BD" w:rsidRPr="00606715">
        <w:rPr>
          <w:rFonts w:ascii="Arial" w:hAnsi="Arial" w:cs="Arial"/>
          <w:sz w:val="22"/>
          <w:szCs w:val="22"/>
        </w:rPr>
        <w:t>7</w:t>
      </w:r>
      <w:r w:rsidRPr="00606715">
        <w:rPr>
          <w:rFonts w:ascii="Arial" w:hAnsi="Arial" w:cs="Arial"/>
          <w:sz w:val="22"/>
          <w:szCs w:val="22"/>
        </w:rPr>
        <w:t xml:space="preserve"> dni od daty doręczenia noty księgowej.</w:t>
      </w:r>
      <w:bookmarkEnd w:id="5"/>
    </w:p>
    <w:p w14:paraId="3402FBD6" w14:textId="41F21C76" w:rsidR="00CA1CCD" w:rsidRDefault="00CA1CCD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Zamawiający ma prawo do potrącania należnych mu kar umownych z wynagrodzenia przysługującego Wykonawcy, na co Wykonawca wyraża zgodę.</w:t>
      </w:r>
    </w:p>
    <w:p w14:paraId="468B6343" w14:textId="31D6DF88" w:rsidR="003A0622" w:rsidRPr="00606715" w:rsidRDefault="003A0622" w:rsidP="00F6497A">
      <w:pPr>
        <w:numPr>
          <w:ilvl w:val="0"/>
          <w:numId w:val="9"/>
        </w:numPr>
        <w:tabs>
          <w:tab w:val="num" w:pos="426"/>
        </w:tabs>
        <w:spacing w:after="60" w:line="271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A0622">
        <w:rPr>
          <w:rFonts w:ascii="Arial" w:hAnsi="Arial" w:cs="Arial"/>
          <w:sz w:val="22"/>
          <w:szCs w:val="22"/>
        </w:rPr>
        <w:t xml:space="preserve">Łączna wysokość kar umownych nie może przekroczyć </w:t>
      </w:r>
      <w:r w:rsidRPr="00BA5156">
        <w:rPr>
          <w:rFonts w:ascii="Arial" w:hAnsi="Arial" w:cs="Arial"/>
          <w:b/>
          <w:bCs/>
          <w:sz w:val="22"/>
          <w:szCs w:val="22"/>
        </w:rPr>
        <w:t>30 %</w:t>
      </w:r>
      <w:r w:rsidRPr="003A0622">
        <w:rPr>
          <w:rFonts w:ascii="Arial" w:hAnsi="Arial" w:cs="Arial"/>
          <w:sz w:val="22"/>
          <w:szCs w:val="22"/>
        </w:rPr>
        <w:t xml:space="preserve"> wynagrodzenia ryczałtowego</w:t>
      </w:r>
      <w:r w:rsidR="00E070CF">
        <w:rPr>
          <w:rFonts w:ascii="Arial" w:hAnsi="Arial" w:cs="Arial"/>
          <w:sz w:val="22"/>
          <w:szCs w:val="22"/>
        </w:rPr>
        <w:t xml:space="preserve"> netto</w:t>
      </w:r>
      <w:r w:rsidRPr="003A0622">
        <w:rPr>
          <w:rFonts w:ascii="Arial" w:hAnsi="Arial" w:cs="Arial"/>
          <w:sz w:val="22"/>
          <w:szCs w:val="22"/>
        </w:rPr>
        <w:t xml:space="preserve">, o którym mowa w § </w:t>
      </w:r>
      <w:r w:rsidR="00E070CF">
        <w:rPr>
          <w:rFonts w:ascii="Arial" w:hAnsi="Arial" w:cs="Arial"/>
          <w:sz w:val="22"/>
          <w:szCs w:val="22"/>
        </w:rPr>
        <w:t>10</w:t>
      </w:r>
      <w:r w:rsidRPr="003A0622">
        <w:rPr>
          <w:rFonts w:ascii="Arial" w:hAnsi="Arial" w:cs="Arial"/>
          <w:sz w:val="22"/>
          <w:szCs w:val="22"/>
        </w:rPr>
        <w:t xml:space="preserve"> ust. 1 </w:t>
      </w:r>
      <w:r w:rsidR="0053034A">
        <w:rPr>
          <w:rFonts w:ascii="Arial" w:hAnsi="Arial" w:cs="Arial"/>
          <w:sz w:val="22"/>
          <w:szCs w:val="22"/>
        </w:rPr>
        <w:t>u</w:t>
      </w:r>
      <w:r w:rsidRPr="003A0622">
        <w:rPr>
          <w:rFonts w:ascii="Arial" w:hAnsi="Arial" w:cs="Arial"/>
          <w:sz w:val="22"/>
          <w:szCs w:val="22"/>
        </w:rPr>
        <w:t>mowy</w:t>
      </w:r>
    </w:p>
    <w:p w14:paraId="71842225" w14:textId="77777777" w:rsidR="00FD6082" w:rsidRPr="00606715" w:rsidRDefault="00FD6082" w:rsidP="00606715">
      <w:pPr>
        <w:spacing w:after="6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51EEABC" w14:textId="77777777" w:rsidR="00C474F6" w:rsidRPr="00606715" w:rsidRDefault="00C474F6" w:rsidP="00606715">
      <w:pPr>
        <w:pStyle w:val="Nagwek5"/>
        <w:spacing w:line="271" w:lineRule="auto"/>
        <w:jc w:val="center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 xml:space="preserve">ZMIANA POSTANOWIEŃ UMOWY, </w:t>
      </w:r>
      <w:bookmarkStart w:id="6" w:name="_Hlk195785323"/>
      <w:r w:rsidRPr="00606715">
        <w:rPr>
          <w:rFonts w:ascii="Arial" w:hAnsi="Arial" w:cs="Arial"/>
          <w:szCs w:val="22"/>
        </w:rPr>
        <w:t>ROZWIĄZANIE I ODSTĄPIENIE OD UMOWY</w:t>
      </w:r>
      <w:bookmarkEnd w:id="6"/>
    </w:p>
    <w:p w14:paraId="3E2033E5" w14:textId="77777777" w:rsidR="00C474F6" w:rsidRPr="00606715" w:rsidRDefault="00C474F6" w:rsidP="00606715">
      <w:pPr>
        <w:keepNext/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§13</w:t>
      </w:r>
    </w:p>
    <w:p w14:paraId="042ADD1E" w14:textId="77777777" w:rsidR="00A2363B" w:rsidRPr="00A2363B" w:rsidRDefault="00A2363B" w:rsidP="00A2363B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B7168DD" w14:textId="384F9050" w:rsidR="00A2363B" w:rsidRPr="00A2363B" w:rsidRDefault="00A2363B" w:rsidP="00A2363B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2363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 </w:t>
      </w:r>
      <w:r w:rsidRPr="00A2363B">
        <w:rPr>
          <w:rFonts w:ascii="Arial" w:hAnsi="Arial" w:cs="Arial"/>
          <w:sz w:val="22"/>
          <w:szCs w:val="22"/>
        </w:rPr>
        <w:t xml:space="preserve">Zmiana postanowień umowy może nastąpić wyłącznie za zgodą obu Stron wyrażoną </w:t>
      </w:r>
    </w:p>
    <w:p w14:paraId="48D0E37D" w14:textId="77777777" w:rsidR="00A2363B" w:rsidRPr="00A2363B" w:rsidRDefault="00A2363B" w:rsidP="00A2363B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2363B">
        <w:rPr>
          <w:rFonts w:ascii="Arial" w:hAnsi="Arial" w:cs="Arial"/>
          <w:sz w:val="22"/>
          <w:szCs w:val="22"/>
        </w:rPr>
        <w:t>w formie pisemnego aneksu – pod rygorem nieważności.</w:t>
      </w:r>
    </w:p>
    <w:p w14:paraId="10B42055" w14:textId="5F601AE9" w:rsidR="00A2363B" w:rsidRPr="00A2363B" w:rsidRDefault="00A2363B" w:rsidP="00A2363B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2363B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 w:rsidRPr="00A2363B">
        <w:rPr>
          <w:rFonts w:ascii="Arial" w:hAnsi="Arial" w:cs="Arial"/>
          <w:sz w:val="22"/>
          <w:szCs w:val="22"/>
        </w:rPr>
        <w:t>Strony dopuszczają możliwość zmian postanowień umowy mających charakter zmian nieistotnych, które nie wymagają sporządzenia pisemnego aneksu, a jedynie niezwłocznego pisemnego zawiadomienia drugiej Strony.</w:t>
      </w:r>
    </w:p>
    <w:p w14:paraId="69492243" w14:textId="04F55249" w:rsidR="00A2363B" w:rsidRPr="00A2363B" w:rsidRDefault="00A2363B" w:rsidP="00A2363B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2363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 </w:t>
      </w:r>
      <w:r w:rsidRPr="00A2363B">
        <w:rPr>
          <w:rFonts w:ascii="Arial" w:hAnsi="Arial" w:cs="Arial"/>
          <w:sz w:val="22"/>
          <w:szCs w:val="22"/>
        </w:rPr>
        <w:t>Ustala się, iż nie stanowi istotnej zmiany umowy w szczególności:</w:t>
      </w:r>
    </w:p>
    <w:p w14:paraId="35B445D3" w14:textId="1E09CBD5" w:rsidR="00A2363B" w:rsidRPr="00A2363B" w:rsidRDefault="00A2363B" w:rsidP="00A2363B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2363B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  </w:t>
      </w:r>
      <w:r w:rsidRPr="00A2363B">
        <w:rPr>
          <w:rFonts w:ascii="Arial" w:hAnsi="Arial" w:cs="Arial"/>
          <w:sz w:val="22"/>
          <w:szCs w:val="22"/>
        </w:rPr>
        <w:t>zmiana nr rachunku bankowego Wykonawcy, wskazanego w umowie,</w:t>
      </w:r>
    </w:p>
    <w:p w14:paraId="5FE76F31" w14:textId="55319D8E" w:rsidR="00A2363B" w:rsidRPr="00A2363B" w:rsidRDefault="00A2363B" w:rsidP="00A2363B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2363B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  </w:t>
      </w:r>
      <w:r w:rsidRPr="00A2363B">
        <w:rPr>
          <w:rFonts w:ascii="Arial" w:hAnsi="Arial" w:cs="Arial"/>
          <w:sz w:val="22"/>
          <w:szCs w:val="22"/>
        </w:rPr>
        <w:t>zmiana danych teleadresowych zawartych w umowie,</w:t>
      </w:r>
    </w:p>
    <w:p w14:paraId="44FCCE69" w14:textId="36777A8B" w:rsidR="00A2363B" w:rsidRDefault="00A2363B" w:rsidP="00A2363B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2363B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 </w:t>
      </w:r>
      <w:r w:rsidRPr="00A2363B">
        <w:rPr>
          <w:rFonts w:ascii="Arial" w:hAnsi="Arial" w:cs="Arial"/>
          <w:sz w:val="22"/>
          <w:szCs w:val="22"/>
        </w:rPr>
        <w:t>zmiana osób będących koordynatorami umowy, o których mowa w § 1</w:t>
      </w:r>
      <w:r w:rsidR="00CD575B">
        <w:rPr>
          <w:rFonts w:ascii="Arial" w:hAnsi="Arial" w:cs="Arial"/>
          <w:sz w:val="22"/>
          <w:szCs w:val="22"/>
        </w:rPr>
        <w:t>1</w:t>
      </w:r>
      <w:r w:rsidRPr="00A2363B">
        <w:rPr>
          <w:rFonts w:ascii="Arial" w:hAnsi="Arial" w:cs="Arial"/>
          <w:sz w:val="22"/>
          <w:szCs w:val="22"/>
        </w:rPr>
        <w:t xml:space="preserve"> ust. </w:t>
      </w:r>
      <w:r w:rsidR="00CD575B">
        <w:rPr>
          <w:rFonts w:ascii="Arial" w:hAnsi="Arial" w:cs="Arial"/>
          <w:sz w:val="22"/>
          <w:szCs w:val="22"/>
        </w:rPr>
        <w:t>3</w:t>
      </w:r>
      <w:r w:rsidRPr="00A2363B">
        <w:rPr>
          <w:rFonts w:ascii="Arial" w:hAnsi="Arial" w:cs="Arial"/>
          <w:sz w:val="22"/>
          <w:szCs w:val="22"/>
        </w:rPr>
        <w:t xml:space="preserve"> oraz ust. </w:t>
      </w:r>
      <w:r w:rsidR="00CD575B">
        <w:rPr>
          <w:rFonts w:ascii="Arial" w:hAnsi="Arial" w:cs="Arial"/>
          <w:sz w:val="22"/>
          <w:szCs w:val="22"/>
        </w:rPr>
        <w:t>4</w:t>
      </w:r>
      <w:r w:rsidRPr="00A2363B">
        <w:rPr>
          <w:rFonts w:ascii="Arial" w:hAnsi="Arial" w:cs="Arial"/>
          <w:sz w:val="22"/>
          <w:szCs w:val="22"/>
        </w:rPr>
        <w:t xml:space="preserve"> umowy.</w:t>
      </w:r>
    </w:p>
    <w:p w14:paraId="14BE3760" w14:textId="77777777" w:rsidR="00C474F6" w:rsidRPr="00606715" w:rsidRDefault="00C474F6" w:rsidP="00606715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14:paraId="3678359D" w14:textId="3B3C0C67" w:rsidR="00607EC4" w:rsidRDefault="00607EC4" w:rsidP="00606715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7EC4">
        <w:rPr>
          <w:rFonts w:ascii="Arial" w:hAnsi="Arial" w:cs="Arial"/>
          <w:b/>
          <w:sz w:val="22"/>
          <w:szCs w:val="22"/>
        </w:rPr>
        <w:t>ROZWIĄZANIE I ODSTĄPIENIE OD UMOWY</w:t>
      </w:r>
    </w:p>
    <w:p w14:paraId="605F1CBD" w14:textId="689EFDB7" w:rsidR="00C474F6" w:rsidRPr="00606715" w:rsidRDefault="00C474F6" w:rsidP="00606715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§14</w:t>
      </w:r>
    </w:p>
    <w:p w14:paraId="3BDE67B6" w14:textId="19569F10" w:rsidR="00C474F6" w:rsidRPr="00E24D4A" w:rsidRDefault="00022A33" w:rsidP="00E24D4A">
      <w:pPr>
        <w:numPr>
          <w:ilvl w:val="0"/>
          <w:numId w:val="38"/>
        </w:numPr>
        <w:tabs>
          <w:tab w:val="clear" w:pos="397"/>
        </w:tabs>
        <w:autoSpaceDE w:val="0"/>
        <w:autoSpaceDN w:val="0"/>
        <w:spacing w:line="271" w:lineRule="auto"/>
        <w:ind w:hanging="425"/>
        <w:jc w:val="both"/>
        <w:rPr>
          <w:rFonts w:ascii="Arial" w:hAnsi="Arial" w:cs="Arial"/>
          <w:sz w:val="22"/>
          <w:szCs w:val="22"/>
        </w:rPr>
      </w:pPr>
      <w:r w:rsidRPr="00022A33">
        <w:rPr>
          <w:rFonts w:ascii="Arial" w:hAnsi="Arial" w:cs="Arial"/>
          <w:sz w:val="22"/>
          <w:szCs w:val="22"/>
        </w:rPr>
        <w:t xml:space="preserve">Zamawiającemu przysługuje prawo odstąpienia od </w:t>
      </w:r>
      <w:r>
        <w:rPr>
          <w:rFonts w:ascii="Arial" w:hAnsi="Arial" w:cs="Arial"/>
          <w:sz w:val="22"/>
          <w:szCs w:val="22"/>
        </w:rPr>
        <w:t>u</w:t>
      </w:r>
      <w:r w:rsidRPr="00022A33">
        <w:rPr>
          <w:rFonts w:ascii="Arial" w:hAnsi="Arial" w:cs="Arial"/>
          <w:sz w:val="22"/>
          <w:szCs w:val="22"/>
        </w:rPr>
        <w:t xml:space="preserve">mowy </w:t>
      </w:r>
      <w:r w:rsidR="00E24D4A">
        <w:rPr>
          <w:rFonts w:ascii="Arial" w:hAnsi="Arial" w:cs="Arial"/>
          <w:sz w:val="22"/>
          <w:szCs w:val="22"/>
        </w:rPr>
        <w:t xml:space="preserve">ze </w:t>
      </w:r>
      <w:r w:rsidR="00C474F6" w:rsidRPr="00E24D4A">
        <w:rPr>
          <w:rFonts w:ascii="Arial" w:hAnsi="Arial" w:cs="Arial"/>
          <w:sz w:val="22"/>
          <w:szCs w:val="22"/>
        </w:rPr>
        <w:t>skutkiem natychmiastowym, jeżeli Wykonawca w szczególności:</w:t>
      </w:r>
    </w:p>
    <w:p w14:paraId="5E3D7DEB" w14:textId="77777777" w:rsidR="00C474F6" w:rsidRPr="00606715" w:rsidRDefault="00C474F6" w:rsidP="00F6497A">
      <w:pPr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line="271" w:lineRule="auto"/>
        <w:ind w:left="73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nie realizuje powierzonych prac w tempie gwarantującym dotrzymanie terminów wskazanych w umowie dla poszczególnych obowiązków,</w:t>
      </w:r>
    </w:p>
    <w:p w14:paraId="45AC8F43" w14:textId="53963D12" w:rsidR="00C474F6" w:rsidRPr="00606715" w:rsidRDefault="00C474F6" w:rsidP="00F6497A">
      <w:pPr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line="271" w:lineRule="auto"/>
        <w:ind w:left="73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narusza postanowienia niniejszej </w:t>
      </w:r>
      <w:r w:rsidR="005E258A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 xml:space="preserve">mowy lub nie wykonuje zobowiązań z niej </w:t>
      </w:r>
      <w:r w:rsidRPr="00606715">
        <w:rPr>
          <w:rFonts w:ascii="Arial" w:hAnsi="Arial" w:cs="Arial"/>
          <w:sz w:val="22"/>
          <w:szCs w:val="22"/>
        </w:rPr>
        <w:lastRenderedPageBreak/>
        <w:t>wynikających, a także realizuje umowę z naruszeniem obowiązujących przepisów prawa.</w:t>
      </w:r>
    </w:p>
    <w:p w14:paraId="0800D72F" w14:textId="2D35E9C1" w:rsidR="00C474F6" w:rsidRPr="00606715" w:rsidRDefault="00C474F6" w:rsidP="00F6497A">
      <w:pPr>
        <w:numPr>
          <w:ilvl w:val="0"/>
          <w:numId w:val="38"/>
        </w:numPr>
        <w:tabs>
          <w:tab w:val="clear" w:pos="397"/>
        </w:tabs>
        <w:autoSpaceDE w:val="0"/>
        <w:autoSpaceDN w:val="0"/>
        <w:spacing w:line="271" w:lineRule="auto"/>
        <w:ind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Wykonawca oświadcza, iż przyjmuje do wiadomości prawo Zamawiającego do odstąpienia od realizacji </w:t>
      </w:r>
      <w:r w:rsidR="00B5457C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 (całości lub niezakończonej jego części) z uwzględnieniem poniższych zasad:</w:t>
      </w:r>
    </w:p>
    <w:p w14:paraId="234BD163" w14:textId="4DF25B76" w:rsidR="00C474F6" w:rsidRPr="00606715" w:rsidRDefault="00C474F6" w:rsidP="00F6497A">
      <w:pPr>
        <w:numPr>
          <w:ilvl w:val="0"/>
          <w:numId w:val="42"/>
        </w:numPr>
        <w:tabs>
          <w:tab w:val="left" w:pos="851"/>
        </w:tabs>
        <w:snapToGrid w:val="0"/>
        <w:spacing w:line="271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Strony </w:t>
      </w:r>
      <w:r w:rsidR="00B5457C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 określą stan wykonanych prac na dzień odstąpienia i ustalą sposób ich rozliczenia;</w:t>
      </w:r>
    </w:p>
    <w:p w14:paraId="2EAC75FE" w14:textId="602A88E3" w:rsidR="00C474F6" w:rsidRPr="00606715" w:rsidRDefault="00C474F6" w:rsidP="00F6497A">
      <w:pPr>
        <w:numPr>
          <w:ilvl w:val="0"/>
          <w:numId w:val="42"/>
        </w:numPr>
        <w:tabs>
          <w:tab w:val="left" w:pos="851"/>
        </w:tabs>
        <w:snapToGrid w:val="0"/>
        <w:spacing w:line="271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 każdym przypadku odstąpienia od </w:t>
      </w:r>
      <w:r w:rsidR="00515451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 xml:space="preserve">mowy, Zamawiający nabywa wszelkie prawa określone umową do części Przedmiotu </w:t>
      </w:r>
      <w:r w:rsidR="00515451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mowy, która została odebrana przez Zamawiającemu do dnia odstąpienia, i za którą Wykonawca otrzymał należne wynagrodzenie.</w:t>
      </w:r>
    </w:p>
    <w:p w14:paraId="3AE5427E" w14:textId="550754A5" w:rsidR="00DA0326" w:rsidRPr="00606715" w:rsidRDefault="00C474F6" w:rsidP="00F6497A">
      <w:pPr>
        <w:numPr>
          <w:ilvl w:val="0"/>
          <w:numId w:val="38"/>
        </w:numPr>
        <w:tabs>
          <w:tab w:val="clear" w:pos="397"/>
        </w:tabs>
        <w:autoSpaceDE w:val="0"/>
        <w:autoSpaceDN w:val="0"/>
        <w:spacing w:line="271" w:lineRule="auto"/>
        <w:ind w:hanging="425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 razie rozwiązania </w:t>
      </w:r>
      <w:r w:rsidR="00515451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 Strony dokonają rozliczenia za część prac wykonanych do dnia rozwiązania, zgodnie z komisyjnie ustalonym protokołem zaawansowania i wyceną zweryfikowaną przez Zamawiającego.</w:t>
      </w:r>
    </w:p>
    <w:p w14:paraId="536CF297" w14:textId="311CDA08" w:rsidR="00C474F6" w:rsidRPr="00606715" w:rsidRDefault="00C474F6" w:rsidP="00606715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6715">
        <w:rPr>
          <w:rFonts w:ascii="Arial" w:hAnsi="Arial" w:cs="Arial"/>
          <w:b/>
          <w:bCs/>
          <w:sz w:val="22"/>
          <w:szCs w:val="22"/>
        </w:rPr>
        <w:t>§15</w:t>
      </w:r>
    </w:p>
    <w:p w14:paraId="15A36BBE" w14:textId="0948D0B0" w:rsidR="00C474F6" w:rsidRPr="00606715" w:rsidRDefault="00C474F6" w:rsidP="00F6497A">
      <w:pPr>
        <w:numPr>
          <w:ilvl w:val="0"/>
          <w:numId w:val="40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Zamawiającemu przysługuje prawo odstąpienia od </w:t>
      </w:r>
      <w:r w:rsidR="00054035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 bez jakichkolwiek roszczeń ze strony Wykonawcy:</w:t>
      </w:r>
    </w:p>
    <w:p w14:paraId="3969062E" w14:textId="6AC137B5" w:rsidR="00C474F6" w:rsidRPr="00606715" w:rsidRDefault="00C474F6" w:rsidP="00F6497A">
      <w:pPr>
        <w:numPr>
          <w:ilvl w:val="0"/>
          <w:numId w:val="41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w razie wystąpienia istotnej zmiany okoliczności powodującej, że wykonanie </w:t>
      </w:r>
      <w:r w:rsidR="00054035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 xml:space="preserve">mowy nie leży w interesie publicznym, czego nie można było przewidzieć w chwili zawarcia </w:t>
      </w:r>
      <w:r w:rsidR="000270CE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 xml:space="preserve">mowy;  w tym wypadku odstąpienie może nastąpić w terminie 30 dni od powzięcia wiadomości </w:t>
      </w:r>
      <w:r w:rsidRPr="00606715">
        <w:rPr>
          <w:rFonts w:ascii="Arial" w:hAnsi="Arial" w:cs="Arial"/>
          <w:sz w:val="22"/>
          <w:szCs w:val="22"/>
        </w:rPr>
        <w:br/>
        <w:t xml:space="preserve">o powyższych okolicznościach. Wykonawca może żądać jedynie wynagrodzenia należnego mu z tytułu wykonania części </w:t>
      </w:r>
      <w:r w:rsidR="00054035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 do czasu odstąpienia;</w:t>
      </w:r>
    </w:p>
    <w:p w14:paraId="0D1EE85B" w14:textId="6B74D448" w:rsidR="00C474F6" w:rsidRPr="00606715" w:rsidRDefault="00C474F6" w:rsidP="00F6497A">
      <w:pPr>
        <w:numPr>
          <w:ilvl w:val="0"/>
          <w:numId w:val="41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gdy Wykonawca przerwał realizacje usług objętych umową i pomimo pisemnego wezwania Zamawiającego nie wykonuje prac przez okres 15 dni roboczych. Odstąpienie od </w:t>
      </w:r>
      <w:r w:rsidR="000270CE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 nie zwalnia Wykonawcy z obowiązku zapłacenia kar umownych za okres do dnia odstąpienia;</w:t>
      </w:r>
    </w:p>
    <w:p w14:paraId="75C4B622" w14:textId="77777777" w:rsidR="00C474F6" w:rsidRPr="00606715" w:rsidRDefault="00C474F6" w:rsidP="00F6497A">
      <w:pPr>
        <w:numPr>
          <w:ilvl w:val="0"/>
          <w:numId w:val="41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gdy Wykonawca wykonuje usługi niezgodnie z umową, pomimo pisemnego wezwania Zamawiającego do usunięcia niezgodności, tzn. w wyznaczonym przez Zamawiającego terminie nie zaprzestał wykonywania wskazanej czynności lub nie rozpoczął wykonywania czynności zgodnie z umową;</w:t>
      </w:r>
    </w:p>
    <w:p w14:paraId="168C36B5" w14:textId="77777777" w:rsidR="00C474F6" w:rsidRPr="00606715" w:rsidRDefault="00C474F6" w:rsidP="00F6497A">
      <w:pPr>
        <w:numPr>
          <w:ilvl w:val="0"/>
          <w:numId w:val="41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gdy Wykonawca wykorzystuje mienie Zamawiającego bez jego zgody lub niezgodnie </w:t>
      </w:r>
      <w:r w:rsidRPr="00606715">
        <w:rPr>
          <w:rFonts w:ascii="Arial" w:hAnsi="Arial" w:cs="Arial"/>
          <w:sz w:val="22"/>
          <w:szCs w:val="22"/>
        </w:rPr>
        <w:br/>
        <w:t>z przeznaczeniem;</w:t>
      </w:r>
    </w:p>
    <w:p w14:paraId="1C1B7714" w14:textId="76E9EE19" w:rsidR="00C474F6" w:rsidRPr="00606715" w:rsidRDefault="00C474F6" w:rsidP="00F6497A">
      <w:pPr>
        <w:numPr>
          <w:ilvl w:val="0"/>
          <w:numId w:val="41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gdy Wykonawca zlecił wykonanie </w:t>
      </w:r>
      <w:r w:rsidR="00BC5A11">
        <w:rPr>
          <w:rFonts w:ascii="Arial" w:hAnsi="Arial" w:cs="Arial"/>
          <w:sz w:val="22"/>
          <w:szCs w:val="22"/>
        </w:rPr>
        <w:t>P</w:t>
      </w:r>
      <w:r w:rsidRPr="00606715">
        <w:rPr>
          <w:rFonts w:ascii="Arial" w:hAnsi="Arial" w:cs="Arial"/>
          <w:sz w:val="22"/>
          <w:szCs w:val="22"/>
        </w:rPr>
        <w:t xml:space="preserve">rzedmiotu </w:t>
      </w:r>
      <w:r w:rsidR="003E6456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>mowy osobom trzecim bez zgody Zamawiającego;</w:t>
      </w:r>
    </w:p>
    <w:p w14:paraId="64B3EC04" w14:textId="77777777" w:rsidR="00C474F6" w:rsidRPr="00606715" w:rsidRDefault="00C474F6" w:rsidP="00F6497A">
      <w:pPr>
        <w:numPr>
          <w:ilvl w:val="0"/>
          <w:numId w:val="41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gdy Wykonawca naruszył zasady BHP stwarzając zagrożenie dla ludzi i mienia.</w:t>
      </w:r>
    </w:p>
    <w:p w14:paraId="6C0DF991" w14:textId="4F56B609" w:rsidR="00C474F6" w:rsidRPr="00606715" w:rsidRDefault="00C474F6" w:rsidP="00F6497A">
      <w:pPr>
        <w:numPr>
          <w:ilvl w:val="0"/>
          <w:numId w:val="40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 xml:space="preserve">Odstąpienie od </w:t>
      </w:r>
      <w:r w:rsidR="0025574A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 xml:space="preserve">mowy powinno nastąpić w formie pisemnej pod rygorem nieważności takiego oświadczenia i powinno zawierać uzasadnienie. Zamawiający może odstąpić od </w:t>
      </w:r>
      <w:r w:rsidR="003E6456">
        <w:rPr>
          <w:rFonts w:ascii="Arial" w:hAnsi="Arial" w:cs="Arial"/>
          <w:sz w:val="22"/>
          <w:szCs w:val="22"/>
        </w:rPr>
        <w:t>u</w:t>
      </w:r>
      <w:r w:rsidRPr="00606715">
        <w:rPr>
          <w:rFonts w:ascii="Arial" w:hAnsi="Arial" w:cs="Arial"/>
          <w:sz w:val="22"/>
          <w:szCs w:val="22"/>
        </w:rPr>
        <w:t xml:space="preserve">mowy w terminie 30 dni od dnia powzięcia wiadomości o okoliczności uzasadniającej odstąpienie. </w:t>
      </w:r>
    </w:p>
    <w:p w14:paraId="5EF9AD0D" w14:textId="77777777" w:rsidR="008D0471" w:rsidRDefault="008D0471" w:rsidP="00606715">
      <w:pPr>
        <w:keepNext/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2C1BA5" w14:textId="18430A95" w:rsidR="00C474F6" w:rsidRPr="00606715" w:rsidRDefault="00C474F6" w:rsidP="00606715">
      <w:pPr>
        <w:keepNext/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6715">
        <w:rPr>
          <w:rFonts w:ascii="Arial" w:hAnsi="Arial" w:cs="Arial"/>
          <w:b/>
          <w:sz w:val="22"/>
          <w:szCs w:val="22"/>
          <w:u w:val="single"/>
        </w:rPr>
        <w:t>OCHRONA DANYCH OSOBOWYCH</w:t>
      </w:r>
    </w:p>
    <w:p w14:paraId="0A2D7F68" w14:textId="77777777" w:rsidR="00C474F6" w:rsidRPr="00606715" w:rsidRDefault="00C474F6" w:rsidP="00606715">
      <w:pPr>
        <w:keepNext/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§16</w:t>
      </w:r>
    </w:p>
    <w:p w14:paraId="6046547C" w14:textId="77777777" w:rsidR="002B36BA" w:rsidRPr="00F3042B" w:rsidRDefault="002B36BA" w:rsidP="002B36BA">
      <w:pPr>
        <w:keepNext/>
        <w:spacing w:line="271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240EFD" w14:textId="6F72D522" w:rsidR="002B36BA" w:rsidRPr="00F3042B" w:rsidRDefault="002B36BA" w:rsidP="002B36BA">
      <w:pPr>
        <w:numPr>
          <w:ilvl w:val="0"/>
          <w:numId w:val="43"/>
        </w:num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W celu realizacji Przedmiotu </w:t>
      </w:r>
      <w:r w:rsidR="00570A49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mowy, Zamawiający powierza Wykonawcy przetwarzanie danych osobowych w zakresie wyszczególnionym w </w:t>
      </w:r>
      <w:r w:rsidR="00197F2D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mowie zgodnie z rozporządzeniem Parlamentu Europejskiego i Rady (UE) 2016/679 z 27 kwietnia 2016r. w sprawie ochrony osób fizycznych w związku z przetwarzaniem danych osobowych i w sprawie swobodnego przepływu takich danych oraz uchylenia dyrektywy 95/46/WE – zwane dalej „RODO”. </w:t>
      </w:r>
    </w:p>
    <w:p w14:paraId="535FAFA3" w14:textId="77777777" w:rsidR="002B36BA" w:rsidRPr="00F3042B" w:rsidRDefault="002B36BA" w:rsidP="002B36BA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2.   Zamawiający przetwarza dane osobowe: </w:t>
      </w:r>
    </w:p>
    <w:p w14:paraId="18E1F51B" w14:textId="5105CD0F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1) pracownika Wykonawcy w tym koordynatora </w:t>
      </w:r>
      <w:r w:rsidR="00197F2D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mowy w zakresie: imię i nazwisko, adres </w:t>
      </w:r>
    </w:p>
    <w:p w14:paraId="2F84CE13" w14:textId="77777777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e-mail, telefon, </w:t>
      </w:r>
    </w:p>
    <w:p w14:paraId="14E26A66" w14:textId="051A1F1A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2) pracownika Zamawiającego (koordynatora </w:t>
      </w:r>
      <w:r w:rsidR="00197F2D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mowy) w zakresie: imię i nazwisko, adres </w:t>
      </w:r>
    </w:p>
    <w:p w14:paraId="4D188712" w14:textId="77777777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e-mail, telefon. </w:t>
      </w:r>
    </w:p>
    <w:p w14:paraId="4102AA56" w14:textId="77777777" w:rsidR="002B36BA" w:rsidRPr="00F3042B" w:rsidRDefault="002B36BA" w:rsidP="002B36BA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3.   Wykonawca zobowiązuje się przetwarzać dane zgodnie z RODO, w tym: </w:t>
      </w:r>
    </w:p>
    <w:p w14:paraId="1E4D7531" w14:textId="77777777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1) 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osobowych. </w:t>
      </w:r>
    </w:p>
    <w:p w14:paraId="1C95AB60" w14:textId="77777777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2) zachować poufność, integralność, dostępność i odporność systemów przetwarzania. </w:t>
      </w:r>
    </w:p>
    <w:p w14:paraId="34DC3BCC" w14:textId="77777777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3) zachować zdolność do szybkiego przywrócenia funkcjonalności systemów przetwarzania i danych osobowych. </w:t>
      </w:r>
    </w:p>
    <w:p w14:paraId="7FEEC43E" w14:textId="77777777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4) regularnie testować, mierzyć i oceniać skuteczność organizacyjnych i technicznych środków mających zapewnić bezpieczeństwo przetwarzania danych osobowych. </w:t>
      </w:r>
    </w:p>
    <w:p w14:paraId="05EB7524" w14:textId="77777777" w:rsidR="002B36BA" w:rsidRPr="00F3042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5) dopuszczać do przetwarzania tylko osoby upoważnione do przetwarzania danych osobowych oraz prowadzić ich ewidencję. </w:t>
      </w:r>
    </w:p>
    <w:p w14:paraId="34F987DF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>6) zobowiązać upoważnione do przetwarzania danych osobowych osoby do zachowania w tajemnicy przetwarzanych przez nich danych osobowych i sposobów ich zabezpieczeń</w:t>
      </w: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63DE4CC7" w14:textId="45F422A6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7) z uwzględnieniem ust. 10 poniżej Wykonawca zobowiązuje się nie korzystać z usług innego podmiotu przetwarzającego bez pisemnej zgody Zamawiającego, na te uprawnione inne podmioty przetwarzające przez Zamawiającego Wykonawca nakłada prawa i obowiązki niemniejsze niż określone w </w:t>
      </w:r>
      <w:r w:rsidR="00967D29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mowie. </w:t>
      </w:r>
    </w:p>
    <w:p w14:paraId="6234552B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8) informować niezwłocznie Zamawiającego o naruszeniach danych osobowych, a w przypadku wystąpienia zwłoki przedłożyć uzasadnienie jej wystąpienia. </w:t>
      </w:r>
    </w:p>
    <w:p w14:paraId="0CB43B86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9) informować Zamawiającego o kontrolach przeprowadzonych przez upoważnione do nich instytucje oraz wykazanych w ich wyniku niezgodnościach przetwarzania danych osobowych. </w:t>
      </w:r>
    </w:p>
    <w:p w14:paraId="795C428B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10) zapewnić bezpieczeństwo przetwarzania danych osobowych oraz wdrażać zalecenia wskazane w wyniku wyżej wymienionych kontroli. </w:t>
      </w:r>
    </w:p>
    <w:p w14:paraId="6371B78B" w14:textId="1C46590D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11) zwrócić powierzone dane osobowe po zakończeniu </w:t>
      </w:r>
      <w:r w:rsidR="00697632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mowy oraz usunąć je ze swoich systemów i nośników. </w:t>
      </w:r>
    </w:p>
    <w:p w14:paraId="1C9B42D0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12) zachować w tajemnicy powierzone dane osobowe oraz środki ich ochrony. </w:t>
      </w:r>
    </w:p>
    <w:p w14:paraId="0B5EEDF2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13) udostępnić Zamawiającemu wszelkie niezbędne informacje do wykazania zgodności </w:t>
      </w:r>
    </w:p>
    <w:p w14:paraId="53DB2239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przetwarzania danych osobowych z RODO. </w:t>
      </w:r>
    </w:p>
    <w:p w14:paraId="18BCBF39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14) udostępnić Zamawiającemu wszelkie niezbędne informacje do spełnienia obowiązku informacyjnego oraz realizować prawa i obowiązki osób fizycznych, których dane osobowe dotyczą. </w:t>
      </w:r>
    </w:p>
    <w:p w14:paraId="1C00B15F" w14:textId="77777777" w:rsidR="002B36BA" w:rsidRPr="00F3227B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15) umożliwiać Zamawiającemu lub osobom przez niego upoważnionym przeprowadzenie audytów zgodności przetwarzania danych osobowych i przyczyniać się do nich. </w:t>
      </w:r>
    </w:p>
    <w:p w14:paraId="61A13DCF" w14:textId="77777777" w:rsidR="002B36BA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16) udzielać na żądanie Zamawiającego wszelkich informacji dotyczących przetwarzania danych osobowych. </w:t>
      </w:r>
    </w:p>
    <w:p w14:paraId="01CD262A" w14:textId="77777777" w:rsidR="002B36BA" w:rsidRPr="00F3227B" w:rsidRDefault="002B36BA" w:rsidP="002B36BA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4.   </w:t>
      </w: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W miarę możliwości Wykonawca pomaga Zamawiającemu w niezbędnym zakresie </w:t>
      </w:r>
    </w:p>
    <w:p w14:paraId="363DC551" w14:textId="77777777" w:rsidR="002B36BA" w:rsidRPr="007778D6" w:rsidRDefault="002B36BA" w:rsidP="002B36B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>wywiązać się z obowiązku odpowiadania na żądania osoby, której dane dotyczą oraz wywiązywania się z obowiązków określonych w art. 32-36 RODO.</w:t>
      </w:r>
    </w:p>
    <w:p w14:paraId="7AC786C5" w14:textId="77777777" w:rsidR="002B36BA" w:rsidRPr="007778D6" w:rsidRDefault="002B36BA" w:rsidP="002B36BA">
      <w:pPr>
        <w:pStyle w:val="Akapitzlist"/>
        <w:numPr>
          <w:ilvl w:val="0"/>
          <w:numId w:val="57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zobowiązuje się do prowadzenia rejestru wszystkich kategorii czynności przetwarzania danych osobowych dokonywanych w imieniu Zamawiającego. </w:t>
      </w:r>
    </w:p>
    <w:p w14:paraId="538A3C4F" w14:textId="187BBD4B" w:rsidR="002B36BA" w:rsidRPr="007778D6" w:rsidRDefault="002B36BA" w:rsidP="002B36BA">
      <w:pPr>
        <w:pStyle w:val="Akapitzlist"/>
        <w:numPr>
          <w:ilvl w:val="0"/>
          <w:numId w:val="57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odpowiada za szkody majątkowe lub niemajątkowe jakie powstały wobec Zamawiającego lub osób trzecich w wyniku przetwarzania danych osobowych niezgodnego z </w:t>
      </w:r>
      <w:r w:rsidR="00EA1A94">
        <w:rPr>
          <w:rFonts w:ascii="Arial" w:hAnsi="Arial" w:cs="Arial"/>
          <w:bCs/>
          <w:color w:val="000000" w:themeColor="text1"/>
        </w:rPr>
        <w:t>u</w:t>
      </w:r>
      <w:r w:rsidRPr="007778D6">
        <w:rPr>
          <w:rFonts w:ascii="Arial" w:hAnsi="Arial" w:cs="Arial"/>
          <w:bCs/>
          <w:color w:val="000000" w:themeColor="text1"/>
        </w:rPr>
        <w:t xml:space="preserve">mową lub obowiązkami nałożonymi przez ustawy lub RODO oraz w wyniku działania poza zgodnymi z prawem instrukcjami Zamawiającego lub wbrew tym instrukcjom. </w:t>
      </w:r>
    </w:p>
    <w:p w14:paraId="79388F91" w14:textId="631620A3" w:rsidR="002B36BA" w:rsidRPr="007778D6" w:rsidRDefault="002B36BA" w:rsidP="002B36BA">
      <w:pPr>
        <w:pStyle w:val="Akapitzlist"/>
        <w:numPr>
          <w:ilvl w:val="0"/>
          <w:numId w:val="57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zobowiązuje się do zachowania tajemnicy informacji pozyskanych w trakcie wykonywania Przedmiotu </w:t>
      </w:r>
      <w:r w:rsidR="00EA1A94">
        <w:rPr>
          <w:rFonts w:ascii="Arial" w:hAnsi="Arial" w:cs="Arial"/>
          <w:bCs/>
          <w:color w:val="000000" w:themeColor="text1"/>
        </w:rPr>
        <w:t>u</w:t>
      </w:r>
      <w:r w:rsidRPr="007778D6">
        <w:rPr>
          <w:rFonts w:ascii="Arial" w:hAnsi="Arial" w:cs="Arial"/>
          <w:bCs/>
          <w:color w:val="000000" w:themeColor="text1"/>
        </w:rPr>
        <w:t xml:space="preserve">mowy i nieujawniania ich bez zgody Zamawiającego. Zachowanie poufności obowiązuje również po zakończeniu realizacji niniejszej </w:t>
      </w:r>
      <w:r w:rsidR="00EA1A94">
        <w:rPr>
          <w:rFonts w:ascii="Arial" w:hAnsi="Arial" w:cs="Arial"/>
          <w:bCs/>
          <w:color w:val="000000" w:themeColor="text1"/>
        </w:rPr>
        <w:t>u</w:t>
      </w:r>
      <w:r w:rsidRPr="007778D6">
        <w:rPr>
          <w:rFonts w:ascii="Arial" w:hAnsi="Arial" w:cs="Arial"/>
          <w:bCs/>
          <w:color w:val="000000" w:themeColor="text1"/>
        </w:rPr>
        <w:t xml:space="preserve">mowy. </w:t>
      </w:r>
    </w:p>
    <w:p w14:paraId="09E8AAF6" w14:textId="77777777" w:rsidR="002B36BA" w:rsidRPr="007778D6" w:rsidRDefault="002B36BA" w:rsidP="002B36BA">
      <w:pPr>
        <w:pStyle w:val="Akapitzlist"/>
        <w:numPr>
          <w:ilvl w:val="0"/>
          <w:numId w:val="57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oświadcza, że zapoznał się z RODO i będzie przestrzegał zapisów w nim ujętych z należytą skrupulatnością i szczególną starannością. </w:t>
      </w:r>
    </w:p>
    <w:p w14:paraId="3DF34774" w14:textId="77777777" w:rsidR="002B36BA" w:rsidRPr="007778D6" w:rsidRDefault="002B36BA" w:rsidP="002B36BA">
      <w:pPr>
        <w:pStyle w:val="Akapitzlist"/>
        <w:numPr>
          <w:ilvl w:val="0"/>
          <w:numId w:val="57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lastRenderedPageBreak/>
        <w:t xml:space="preserve">Wykonawca oświadcza, że jest świadom sankcji grożących z tytułu naruszenia przepisów prawa w tym podlegania odpowiedzialności karnej. </w:t>
      </w:r>
    </w:p>
    <w:p w14:paraId="6A1B8ECA" w14:textId="68AB8E8B" w:rsidR="00C474F6" w:rsidRPr="002B36BA" w:rsidRDefault="002B36BA" w:rsidP="002B36BA">
      <w:pPr>
        <w:pStyle w:val="Akapitzlist"/>
        <w:numPr>
          <w:ilvl w:val="0"/>
          <w:numId w:val="57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Zamawiający wyraża ogólną zgodę na korzystanie przez Wykonawcę z usług innych podmiotów w zakresie powierzonego przetwarzania danych osobowych, o ile Wykonawca poinformuje Zamawiającego na piśmie o tych podmiotach z wyprzedzeniem a Zamawiający nie wniesie zastrzeżeń co do korzystania z ich usług. Na podmioty, o których mowa w zdaniu poprzedzającym, Wykonawca nakłada prawa i obowiązki nie mniejsze niż określone w niniejszej </w:t>
      </w:r>
      <w:r w:rsidR="00386A4C">
        <w:rPr>
          <w:rFonts w:ascii="Arial" w:hAnsi="Arial" w:cs="Arial"/>
          <w:bCs/>
          <w:color w:val="000000" w:themeColor="text1"/>
        </w:rPr>
        <w:t>u</w:t>
      </w:r>
      <w:r w:rsidRPr="007778D6">
        <w:rPr>
          <w:rFonts w:ascii="Arial" w:hAnsi="Arial" w:cs="Arial"/>
          <w:bCs/>
          <w:color w:val="000000" w:themeColor="text1"/>
        </w:rPr>
        <w:t>mowie.</w:t>
      </w:r>
      <w:r w:rsidR="00C474F6" w:rsidRPr="002B36BA">
        <w:rPr>
          <w:rFonts w:ascii="Arial" w:hAnsi="Arial" w:cs="Arial"/>
          <w:bCs/>
        </w:rPr>
        <w:t xml:space="preserve"> </w:t>
      </w:r>
    </w:p>
    <w:p w14:paraId="3E41D059" w14:textId="77777777" w:rsidR="00C474F6" w:rsidRPr="00606715" w:rsidRDefault="00C474F6" w:rsidP="00606715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DE2AE8F" w14:textId="77777777" w:rsidR="00350E8A" w:rsidRPr="00606715" w:rsidRDefault="00350E8A" w:rsidP="00606715">
      <w:pPr>
        <w:pStyle w:val="Nagwek5"/>
        <w:spacing w:line="271" w:lineRule="auto"/>
        <w:jc w:val="center"/>
        <w:rPr>
          <w:rFonts w:ascii="Arial" w:hAnsi="Arial" w:cs="Arial"/>
          <w:szCs w:val="22"/>
        </w:rPr>
      </w:pPr>
      <w:r w:rsidRPr="00606715">
        <w:rPr>
          <w:rFonts w:ascii="Arial" w:hAnsi="Arial" w:cs="Arial"/>
          <w:szCs w:val="22"/>
        </w:rPr>
        <w:t>POSTANOWIENIA KOŃCOWE</w:t>
      </w:r>
    </w:p>
    <w:p w14:paraId="7C4FA80B" w14:textId="77777777" w:rsidR="00350E8A" w:rsidRPr="00606715" w:rsidRDefault="00350E8A" w:rsidP="00606715">
      <w:pPr>
        <w:keepNext/>
        <w:spacing w:line="271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>§17</w:t>
      </w:r>
    </w:p>
    <w:p w14:paraId="307AE25D" w14:textId="4ABC6E23" w:rsidR="00350E8A" w:rsidRPr="00606715" w:rsidRDefault="00350E8A" w:rsidP="00A66B6D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38B431AB" w14:textId="77777777" w:rsidR="00F01CAB" w:rsidRPr="00F01CAB" w:rsidRDefault="00F01CAB" w:rsidP="00F01CAB">
      <w:pPr>
        <w:numPr>
          <w:ilvl w:val="0"/>
          <w:numId w:val="19"/>
        </w:numPr>
        <w:tabs>
          <w:tab w:val="left" w:pos="426"/>
        </w:tabs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1CAB">
        <w:rPr>
          <w:rFonts w:ascii="Arial" w:hAnsi="Arial" w:cs="Arial"/>
          <w:sz w:val="22"/>
          <w:szCs w:val="22"/>
        </w:rPr>
        <w:t xml:space="preserve">Informacje i materiały uzyskane w związku z realizacją niniejszej umowy traktowane są jako tajemnica przedsiębiorstwa w rozumieniu Ustawy z dnia 16 kwietnia 1993 r. o  zwalczaniu nieuczciwej konkurencji (tekst jednolity: Dz. U. z 2022 r., poz. 1233). </w:t>
      </w:r>
    </w:p>
    <w:p w14:paraId="73E247B5" w14:textId="77777777" w:rsidR="00F01CAB" w:rsidRPr="00F01CAB" w:rsidRDefault="00F01CAB" w:rsidP="00F01CAB">
      <w:pPr>
        <w:numPr>
          <w:ilvl w:val="0"/>
          <w:numId w:val="19"/>
        </w:numPr>
        <w:tabs>
          <w:tab w:val="left" w:pos="426"/>
        </w:tabs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1CAB">
        <w:rPr>
          <w:rFonts w:ascii="Arial" w:hAnsi="Arial" w:cs="Arial"/>
          <w:sz w:val="22"/>
          <w:szCs w:val="22"/>
        </w:rPr>
        <w:t>Udostępnienie ich podmiotom trzecim niezwiązanym z realizacją umowy może mieć miejsce wyłącznie w sytuacji dochodzenia praw związanych z realizacją umowy lub w przypadku uzyskania pisemnej zgody Zamawiającego.</w:t>
      </w:r>
    </w:p>
    <w:p w14:paraId="4AE5DBBF" w14:textId="77777777" w:rsidR="00F01CAB" w:rsidRPr="00F01CAB" w:rsidRDefault="00F01CAB" w:rsidP="00F01CAB">
      <w:pPr>
        <w:numPr>
          <w:ilvl w:val="0"/>
          <w:numId w:val="19"/>
        </w:numPr>
        <w:tabs>
          <w:tab w:val="left" w:pos="426"/>
        </w:tabs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1CAB">
        <w:rPr>
          <w:rFonts w:ascii="Arial" w:hAnsi="Arial" w:cs="Arial"/>
          <w:sz w:val="22"/>
          <w:szCs w:val="22"/>
        </w:rPr>
        <w:t>Wykonawca nie może bez pisemnej zgody Zamawiającego przenieść swoich wierzytelności wynikających z niniejszej umowy na osobę trzecią (tj. dokonać przelewu wierzytelności).</w:t>
      </w:r>
    </w:p>
    <w:p w14:paraId="6F2C04ED" w14:textId="77777777" w:rsidR="00F01CAB" w:rsidRPr="00F01CAB" w:rsidRDefault="00F01CAB" w:rsidP="00F01CAB">
      <w:pPr>
        <w:numPr>
          <w:ilvl w:val="0"/>
          <w:numId w:val="19"/>
        </w:numPr>
        <w:tabs>
          <w:tab w:val="left" w:pos="426"/>
        </w:tabs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1CAB">
        <w:rPr>
          <w:rFonts w:ascii="Arial" w:hAnsi="Arial" w:cs="Arial"/>
          <w:sz w:val="22"/>
          <w:szCs w:val="22"/>
        </w:rPr>
        <w:t>Spory mogące wyniknąć w związku z wykonaniem umowy, Strony będą się starały rozstrzygnąć w drodze negocjacji. W przypadku nie osiągnięcia porozumienia, Strony poddadzą spór rozstrzygnięciu sądu właściwego miejscowo dla siedziby Zamawiającego.</w:t>
      </w:r>
    </w:p>
    <w:p w14:paraId="06C5F070" w14:textId="77777777" w:rsidR="00F01CAB" w:rsidRPr="00F01CAB" w:rsidRDefault="00F01CAB" w:rsidP="00F01CAB">
      <w:pPr>
        <w:numPr>
          <w:ilvl w:val="0"/>
          <w:numId w:val="19"/>
        </w:numPr>
        <w:tabs>
          <w:tab w:val="left" w:pos="426"/>
        </w:tabs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1CAB">
        <w:rPr>
          <w:rFonts w:ascii="Arial" w:hAnsi="Arial" w:cs="Arial"/>
          <w:sz w:val="22"/>
          <w:szCs w:val="22"/>
        </w:rPr>
        <w:t>Prawem właściwym dla umowy jest prawo polskie. W sprawach nieuregulowanych niniejszą umową mają zastosowanie powszechnie obowiązujące przepisy prawa, a w szczególności ustawy z dnia 23 kwietnia 1964 r. Kodeks cywilny (tekst jednolity: Dz. U. z 2024r., poz. 1061).</w:t>
      </w:r>
    </w:p>
    <w:p w14:paraId="72A5A15F" w14:textId="77777777" w:rsidR="00F01CAB" w:rsidRPr="00F01CAB" w:rsidRDefault="00F01CAB" w:rsidP="00F01CAB">
      <w:pPr>
        <w:numPr>
          <w:ilvl w:val="0"/>
          <w:numId w:val="19"/>
        </w:numPr>
        <w:tabs>
          <w:tab w:val="left" w:pos="426"/>
        </w:tabs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1CAB">
        <w:rPr>
          <w:rFonts w:ascii="Arial" w:hAnsi="Arial" w:cs="Arial"/>
          <w:sz w:val="22"/>
          <w:szCs w:val="22"/>
        </w:rPr>
        <w:t>Umowę zawarto z wyłączeniem stosowania przepisów ustawy z dnia 11 września 2019 r. Prawo zamówień publicznych (tekst jednolity: Dz. U. z 2024, poz. 1320 ze zm.).</w:t>
      </w:r>
    </w:p>
    <w:p w14:paraId="572CAB8D" w14:textId="77777777" w:rsidR="00F01CAB" w:rsidRPr="00F01CAB" w:rsidRDefault="00F01CAB" w:rsidP="00F01CAB">
      <w:pPr>
        <w:numPr>
          <w:ilvl w:val="0"/>
          <w:numId w:val="19"/>
        </w:numPr>
        <w:tabs>
          <w:tab w:val="left" w:pos="426"/>
        </w:tabs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1CAB">
        <w:rPr>
          <w:rFonts w:ascii="Arial" w:hAnsi="Arial" w:cs="Arial"/>
          <w:sz w:val="22"/>
          <w:szCs w:val="22"/>
        </w:rPr>
        <w:t>Załączniki stanowią integralną część umowy.</w:t>
      </w:r>
    </w:p>
    <w:p w14:paraId="67BE2BBE" w14:textId="77777777" w:rsidR="00F01CAB" w:rsidRPr="00F01CAB" w:rsidRDefault="00F01CAB" w:rsidP="00F01CAB">
      <w:pPr>
        <w:numPr>
          <w:ilvl w:val="0"/>
          <w:numId w:val="19"/>
        </w:numPr>
        <w:tabs>
          <w:tab w:val="left" w:pos="426"/>
        </w:tabs>
        <w:spacing w:after="6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1CAB">
        <w:rPr>
          <w:rFonts w:ascii="Arial" w:hAnsi="Arial" w:cs="Arial"/>
          <w:sz w:val="22"/>
          <w:szCs w:val="22"/>
        </w:rPr>
        <w:t>Umowę sporządzono w 3 egzemplarzach: 2 egz. dla Zamawiającego, 1 egz. dla Wykonawcy./Umowę sporządzono w postaci elektronicznej i opatrzono kwalifikowanymi podpisami elektronicznymi. (w zależności od wyboru Stron).</w:t>
      </w:r>
    </w:p>
    <w:p w14:paraId="295F15DC" w14:textId="77777777" w:rsidR="00350E8A" w:rsidRPr="00A66B6D" w:rsidRDefault="00350E8A" w:rsidP="00A66B6D">
      <w:pPr>
        <w:tabs>
          <w:tab w:val="left" w:pos="426"/>
        </w:tabs>
        <w:spacing w:after="60" w:line="271" w:lineRule="auto"/>
        <w:ind w:left="397"/>
        <w:contextualSpacing/>
        <w:jc w:val="both"/>
        <w:rPr>
          <w:rFonts w:ascii="Arial" w:hAnsi="Arial" w:cs="Arial"/>
          <w:sz w:val="22"/>
          <w:szCs w:val="22"/>
        </w:rPr>
      </w:pPr>
    </w:p>
    <w:p w14:paraId="3FD66114" w14:textId="176F3758" w:rsidR="00DC175F" w:rsidRPr="00606715" w:rsidRDefault="00DC175F" w:rsidP="00606715">
      <w:p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06715">
        <w:rPr>
          <w:rFonts w:ascii="Arial" w:hAnsi="Arial" w:cs="Arial"/>
          <w:sz w:val="22"/>
          <w:szCs w:val="22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"/>
        <w:gridCol w:w="1794"/>
        <w:gridCol w:w="7163"/>
      </w:tblGrid>
      <w:tr w:rsidR="00840C89" w:rsidRPr="00606715" w14:paraId="64B3160C" w14:textId="77777777" w:rsidTr="00DA0326">
        <w:tc>
          <w:tcPr>
            <w:tcW w:w="399" w:type="dxa"/>
          </w:tcPr>
          <w:p w14:paraId="59CDF29E" w14:textId="4561B3C9" w:rsidR="00840C89" w:rsidRPr="00606715" w:rsidRDefault="00840C89" w:rsidP="00606715">
            <w:pPr>
              <w:spacing w:after="6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4" w:type="dxa"/>
          </w:tcPr>
          <w:p w14:paraId="4CE16EFD" w14:textId="0BE19236" w:rsidR="00840C89" w:rsidRPr="00606715" w:rsidRDefault="00840C89" w:rsidP="00606715">
            <w:pPr>
              <w:spacing w:after="60"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6715">
              <w:rPr>
                <w:rFonts w:ascii="Arial" w:hAnsi="Arial" w:cs="Arial"/>
                <w:b/>
                <w:sz w:val="22"/>
                <w:szCs w:val="22"/>
              </w:rPr>
              <w:t>Załącznik nr 1 -</w:t>
            </w:r>
          </w:p>
        </w:tc>
        <w:tc>
          <w:tcPr>
            <w:tcW w:w="7163" w:type="dxa"/>
          </w:tcPr>
          <w:p w14:paraId="7F6BC6B5" w14:textId="4E2D58A0" w:rsidR="00840C89" w:rsidRPr="00606715" w:rsidRDefault="00DA0326" w:rsidP="00606715">
            <w:pPr>
              <w:spacing w:after="60" w:line="271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Umiejscowienie agregatów prądotwórczych</w:t>
            </w:r>
          </w:p>
        </w:tc>
      </w:tr>
      <w:tr w:rsidR="00350E8A" w:rsidRPr="00606715" w14:paraId="6C2DE9D0" w14:textId="77777777" w:rsidTr="00DA0326">
        <w:tc>
          <w:tcPr>
            <w:tcW w:w="399" w:type="dxa"/>
          </w:tcPr>
          <w:p w14:paraId="1E571309" w14:textId="616772C5" w:rsidR="00350E8A" w:rsidRPr="00606715" w:rsidRDefault="00840C89" w:rsidP="00606715">
            <w:pPr>
              <w:spacing w:after="6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4" w:type="dxa"/>
          </w:tcPr>
          <w:p w14:paraId="0D8200C9" w14:textId="751DB2BC" w:rsidR="00350E8A" w:rsidRPr="00606715" w:rsidRDefault="00350E8A" w:rsidP="00606715">
            <w:pPr>
              <w:spacing w:after="60"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6715">
              <w:rPr>
                <w:rFonts w:ascii="Arial" w:hAnsi="Arial" w:cs="Arial"/>
                <w:b/>
                <w:sz w:val="22"/>
                <w:szCs w:val="22"/>
              </w:rPr>
              <w:t xml:space="preserve">Załącznik nr </w:t>
            </w:r>
            <w:r w:rsidR="00840C89" w:rsidRPr="0060671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06715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</w:p>
        </w:tc>
        <w:tc>
          <w:tcPr>
            <w:tcW w:w="7163" w:type="dxa"/>
          </w:tcPr>
          <w:p w14:paraId="4F64E18E" w14:textId="77777777" w:rsidR="00350E8A" w:rsidRPr="00606715" w:rsidRDefault="00350E8A" w:rsidP="00606715">
            <w:pPr>
              <w:spacing w:after="60" w:line="271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6715">
              <w:rPr>
                <w:rFonts w:ascii="Arial" w:hAnsi="Arial" w:cs="Arial"/>
                <w:sz w:val="22"/>
                <w:szCs w:val="22"/>
              </w:rPr>
              <w:t>Procedura dopuszczenia do pracy firm zewnętrznych</w:t>
            </w:r>
          </w:p>
        </w:tc>
      </w:tr>
    </w:tbl>
    <w:p w14:paraId="3E247A28" w14:textId="77777777" w:rsidR="00395087" w:rsidRPr="00606715" w:rsidRDefault="00395087" w:rsidP="00606715">
      <w:pPr>
        <w:spacing w:after="60"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186F232E" w14:textId="77777777" w:rsidR="003D4697" w:rsidRPr="00606715" w:rsidRDefault="003D4697" w:rsidP="00606715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06715">
        <w:rPr>
          <w:rFonts w:ascii="Arial" w:hAnsi="Arial" w:cs="Arial"/>
          <w:b/>
          <w:sz w:val="22"/>
          <w:szCs w:val="22"/>
        </w:rPr>
        <w:t xml:space="preserve">ZAMAWIAJĄCY:                         </w:t>
      </w:r>
      <w:r w:rsidR="001D73AB" w:rsidRPr="00606715">
        <w:rPr>
          <w:rFonts w:ascii="Arial" w:hAnsi="Arial" w:cs="Arial"/>
          <w:b/>
          <w:sz w:val="22"/>
          <w:szCs w:val="22"/>
        </w:rPr>
        <w:t xml:space="preserve">                      WYKONAWCA:</w:t>
      </w:r>
    </w:p>
    <w:p w14:paraId="7AA55C98" w14:textId="77777777" w:rsidR="005913F7" w:rsidRPr="00606715" w:rsidRDefault="005913F7" w:rsidP="00606715">
      <w:pPr>
        <w:spacing w:after="60" w:line="271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4DE3EF6" w14:textId="77777777" w:rsidR="002E624F" w:rsidRPr="00606715" w:rsidRDefault="002E624F" w:rsidP="00606715">
      <w:pPr>
        <w:spacing w:after="60" w:line="271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D223411" w14:textId="77777777" w:rsidR="002E624F" w:rsidRPr="00606715" w:rsidRDefault="002E624F" w:rsidP="00606715">
      <w:pPr>
        <w:spacing w:after="60" w:line="271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4343BB4" w14:textId="1B3E75F7" w:rsidR="009E4B5F" w:rsidRDefault="009E4B5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83196D7" w14:textId="77777777" w:rsidR="002B36BA" w:rsidRDefault="002B36B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B39BCD6" w14:textId="77777777" w:rsidR="002B36BA" w:rsidRDefault="002B36B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5F64926" w14:textId="77777777" w:rsidR="002B36BA" w:rsidRDefault="002B36B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DADFA40" w14:textId="77777777" w:rsidR="002B36BA" w:rsidRDefault="002B36B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7FB4B22" w14:textId="77777777" w:rsidR="002B36BA" w:rsidRDefault="002B36B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FA6F7B2" w14:textId="77777777" w:rsidR="002B36BA" w:rsidRDefault="002B36B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0ADA78D" w14:textId="77777777" w:rsidR="002B36BA" w:rsidRDefault="002B36B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3BF1766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6575B9B2" w14:textId="77777777" w:rsidR="002B36BA" w:rsidRDefault="002B36BA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276DD9B" w14:textId="77777777" w:rsidR="002B36BA" w:rsidRDefault="002B36BA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B2217B7" w14:textId="77777777" w:rsidR="00ED095B" w:rsidRDefault="00ED095B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52E345D3" w14:textId="63B16215" w:rsidR="002E624F" w:rsidRPr="00847971" w:rsidRDefault="00847971" w:rsidP="00847971">
      <w:pPr>
        <w:spacing w:after="6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847971">
        <w:rPr>
          <w:rFonts w:ascii="Arial" w:eastAsia="Calibri" w:hAnsi="Arial" w:cs="Arial"/>
          <w:sz w:val="22"/>
          <w:szCs w:val="22"/>
          <w:lang w:eastAsia="en-US"/>
        </w:rPr>
        <w:t xml:space="preserve">Załącznik nr 1 do </w:t>
      </w:r>
      <w:r w:rsidR="00266F23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847971">
        <w:rPr>
          <w:rFonts w:ascii="Arial" w:eastAsia="Calibri" w:hAnsi="Arial" w:cs="Arial"/>
          <w:sz w:val="22"/>
          <w:szCs w:val="22"/>
          <w:lang w:eastAsia="en-US"/>
        </w:rPr>
        <w:t>mowy</w:t>
      </w:r>
    </w:p>
    <w:p w14:paraId="25614FD4" w14:textId="45BD2C77" w:rsidR="00847971" w:rsidRPr="00847971" w:rsidRDefault="00847971" w:rsidP="00847971">
      <w:pPr>
        <w:spacing w:after="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47971">
        <w:rPr>
          <w:rFonts w:ascii="Arial" w:eastAsia="Calibri" w:hAnsi="Arial" w:cs="Arial"/>
          <w:b/>
          <w:bCs/>
          <w:sz w:val="22"/>
          <w:szCs w:val="22"/>
          <w:lang w:eastAsia="en-US"/>
        </w:rPr>
        <w:t>Umiejscowienie agregatów</w:t>
      </w:r>
    </w:p>
    <w:p w14:paraId="73FA9CE5" w14:textId="64350A9F" w:rsidR="002E624F" w:rsidRDefault="00847971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  <w:r w:rsidRPr="005019EE">
        <w:rPr>
          <w:rFonts w:cs="Aria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303D905C" wp14:editId="25C67F3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5605078" cy="5288280"/>
            <wp:effectExtent l="0" t="0" r="0" b="7620"/>
            <wp:wrapNone/>
            <wp:docPr id="1" name="Obraz 1" descr="Umiejscowienie agregatów prądotwórczych. Rysunek zawiera mapę, na której patrząc od strony prawej, przy wjeździe głównym na obiekt usytuowany jest budynek technicznym, w którym umieszczone są agregaty prądotwórcz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miejscowienie agregatów prądotwórczych. Rysunek zawiera mapę, na której patrząc od strony prawej, przy wjeździe głównym na obiekt usytuowany jest budynek technicznym, w którym umieszczone są agregaty prądotwórcze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 t="8384" r="1028" b="4925"/>
                    <a:stretch/>
                  </pic:blipFill>
                  <pic:spPr bwMode="auto">
                    <a:xfrm>
                      <a:off x="0" y="0"/>
                      <a:ext cx="5605078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1F6F2" w14:textId="4F3FF8B5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94BA88F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668E5F85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EF36EF8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5BF51162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63A8CF04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5E1AB44D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4183E4BC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BEAD650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B2CA8FB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B5B9101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2D6BBE4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2F2DC4B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39F9E125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423F263F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BAB20F9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3F1C9B04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4773C8E3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3FEE7D8A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3B52DF24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54730E8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472C2366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356E849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3819DF09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538E1DAE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E158C02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6BA8DC80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4820080C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FE17D6B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5895292B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6D593268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11EFAD2E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32D378AE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5C9832C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4EBA38A1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591B45E3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65507A9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7138AFB" w14:textId="77777777" w:rsidR="00A97073" w:rsidRDefault="00A97073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13C77596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7891B8CE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096BB911" w14:textId="77777777" w:rsidR="002E624F" w:rsidRDefault="002E624F" w:rsidP="002E624F">
      <w:pPr>
        <w:spacing w:after="60"/>
        <w:rPr>
          <w:rFonts w:ascii="Arial" w:eastAsia="Calibri" w:hAnsi="Arial" w:cs="Arial"/>
          <w:sz w:val="22"/>
          <w:szCs w:val="22"/>
          <w:lang w:eastAsia="en-US"/>
        </w:rPr>
      </w:pPr>
    </w:p>
    <w:p w14:paraId="57A0B668" w14:textId="4640446B" w:rsidR="009445CF" w:rsidRDefault="009445CF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7" w:name="_Hlk85007941"/>
    </w:p>
    <w:p w14:paraId="48D946DA" w14:textId="77777777" w:rsidR="002B36BA" w:rsidRDefault="002B36BA" w:rsidP="002E624F">
      <w:pPr>
        <w:spacing w:after="160" w:line="259" w:lineRule="auto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A768F7" w14:textId="07BF16C5" w:rsidR="002E624F" w:rsidRPr="002E624F" w:rsidRDefault="002E624F" w:rsidP="002E624F">
      <w:pPr>
        <w:spacing w:after="160" w:line="259" w:lineRule="auto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bCs/>
          <w:sz w:val="22"/>
          <w:szCs w:val="22"/>
          <w:lang w:eastAsia="en-US"/>
        </w:rPr>
        <w:t xml:space="preserve">Załącznik nr </w:t>
      </w:r>
      <w:r w:rsidR="00236602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  <w:r w:rsidRPr="002E624F">
        <w:rPr>
          <w:rFonts w:ascii="Arial" w:eastAsia="Calibri" w:hAnsi="Arial" w:cs="Arial"/>
          <w:bCs/>
          <w:sz w:val="22"/>
          <w:szCs w:val="22"/>
          <w:lang w:eastAsia="en-US"/>
        </w:rPr>
        <w:t xml:space="preserve"> do </w:t>
      </w:r>
      <w:r w:rsidR="00875903">
        <w:rPr>
          <w:rFonts w:ascii="Arial" w:eastAsia="Calibri" w:hAnsi="Arial" w:cs="Arial"/>
          <w:bCs/>
          <w:sz w:val="22"/>
          <w:szCs w:val="22"/>
          <w:lang w:eastAsia="en-US"/>
        </w:rPr>
        <w:t>u</w:t>
      </w:r>
      <w:r w:rsidRPr="002E624F">
        <w:rPr>
          <w:rFonts w:ascii="Arial" w:eastAsia="Calibri" w:hAnsi="Arial" w:cs="Arial"/>
          <w:bCs/>
          <w:sz w:val="22"/>
          <w:szCs w:val="22"/>
          <w:lang w:eastAsia="en-US"/>
        </w:rPr>
        <w:t>mowy</w:t>
      </w:r>
    </w:p>
    <w:bookmarkEnd w:id="7"/>
    <w:p w14:paraId="25729084" w14:textId="77777777" w:rsidR="002E624F" w:rsidRPr="002E624F" w:rsidRDefault="002E624F" w:rsidP="002E624F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 xml:space="preserve">Procedura dopuszczenia do pracy firm zewnętrznych, </w:t>
      </w: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br/>
        <w:t xml:space="preserve">działających na terenie obiektu szpitala przy ul. Fieldorfa 2 </w:t>
      </w: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br/>
        <w:t xml:space="preserve">na zlecenie spółki </w:t>
      </w:r>
      <w:proofErr w:type="spellStart"/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 xml:space="preserve"> – Dział Eksploatacyjny</w:t>
      </w:r>
    </w:p>
    <w:p w14:paraId="371EE80D" w14:textId="08E43484" w:rsidR="002E624F" w:rsidRPr="002E624F" w:rsidRDefault="007802B9" w:rsidP="002E624F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802B9">
        <w:rPr>
          <w:rFonts w:eastAsia="Calibri"/>
          <w:noProof/>
        </w:rPr>
        <w:drawing>
          <wp:inline distT="0" distB="0" distL="0" distR="0" wp14:anchorId="254E47B5" wp14:editId="781897C3">
            <wp:extent cx="5941060" cy="388620"/>
            <wp:effectExtent l="0" t="0" r="2540" b="0"/>
            <wp:docPr id="9640455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1B3B" w14:textId="77777777" w:rsidR="002E624F" w:rsidRPr="002E624F" w:rsidRDefault="002E624F" w:rsidP="00F6497A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 xml:space="preserve">Cel procedury </w:t>
      </w:r>
    </w:p>
    <w:p w14:paraId="53567E79" w14:textId="77777777" w:rsidR="002E624F" w:rsidRPr="002E624F" w:rsidRDefault="002E624F" w:rsidP="002E624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Niniejsza procedura została opracowana dla potrzeb organizacji prac zlecanych do realizacji w obiekcie szpitalnym przy ul. Fieldorfa 2 we Wrocławiu. Zarządcą (administratorem) tego obiektu jest „Nowy Szpital Wojewódzki” sp. z o.o., zwana w tej procedurze również 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>. Głównym użytkownikiem tego obiektu jest Dolnośląski Szpital Specjalistyczny im. T. Marciniaka Centrum Medycyny Ratunkowej, zwany w tej procedurze również Szpitalem im. Marciniaka.</w:t>
      </w:r>
    </w:p>
    <w:p w14:paraId="383ED235" w14:textId="77777777" w:rsidR="002E624F" w:rsidRPr="002E624F" w:rsidRDefault="002E624F" w:rsidP="002E624F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Procedura określa zasady dopuszczenia do pracy firm zewnętrznych, działających na zlecenie spółki 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 - Dział Eksploatacyjny. Procedura dotyczy firm wykonujących wszelkiego rodzaju prace na terenie obiektu szpitalnego przy ul. Fieldorfa 2 we Wrocławiu, w tym także prace związane z usuwaniem wad i usterek gwarancyjnych. Procedura nie dotyczy usuwania awarii. Procedura ma celu uporządkowanie czynności, jakie firma zewnętrzna powinna wykonać przed przystąpieniem do prac na obiekcie, w trakcie trwania prac, jak i po ich zakończeniu, a także określenie odpowiedzialności wykonawców prac w czasie ich przebywania na terenie wspomnianego obiektu. Za należytą realizację zasad niniejszej procedury odpowiedzialni są koordynatorzy umów reprezentujący obie strony (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 i wykonawcę), a w przypadku ich braku - wyznaczone osoby, które koordynują prawidłowe wykonanie zleconych prac.</w:t>
      </w:r>
    </w:p>
    <w:p w14:paraId="5D130475" w14:textId="77777777" w:rsidR="002E624F" w:rsidRPr="002E624F" w:rsidRDefault="002E624F" w:rsidP="002E624F">
      <w:pPr>
        <w:spacing w:after="60" w:line="259" w:lineRule="auto"/>
        <w:ind w:left="35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 xml:space="preserve">2. Opis postępowania </w:t>
      </w:r>
    </w:p>
    <w:p w14:paraId="3D9EE81A" w14:textId="371DF7C5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Wszelkie ustalenia dotyczące wykonywania prac na terenie obiektu szpitalnego przez firmę zewnętrzną powinny być dokonywane z przedstawicielem 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 (koordynatorem </w:t>
      </w:r>
      <w:r w:rsidR="00242C18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>mowy lub innym wyznaczonym pracownikiem Działu Eksploatacji), z wyprzedzeniem stosownym do zakresu czynności przygotowawczych niezbędnych dla zabezpieczenia miejsca pracy, jednak nie krótszym niż dwa dni robocze.</w:t>
      </w:r>
    </w:p>
    <w:p w14:paraId="143B00FE" w14:textId="531AD65E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Firma zewnętrzna przed przyjazdem na teren obiektu winna o tym poinformować koordynatora </w:t>
      </w:r>
      <w:r w:rsidR="00C67E6E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mowy lub inną osobę wskazaną z Działu Eksploatacji przynajmniej godzinę wcześniej. W przypadku braku możliwości kontaktu z wyznaczoną osobą, należy przyjazd zgłosić do Działu Eksploatacji tel. </w:t>
      </w: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>71 306 40 09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6A1D80E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Pomijając przypadki dostaw oraz wezwań serwisowych, firmy zewnętrzne parkujące swoje pojazdy na terenie obiektu są obowiązane ponosić opłaty parkingowe zgodnie z Regulaminem Parkingu.</w:t>
      </w:r>
    </w:p>
    <w:p w14:paraId="78D40913" w14:textId="77777777" w:rsidR="00A00FEF" w:rsidRPr="00A00FEF" w:rsidRDefault="002E624F" w:rsidP="00A00FEF">
      <w:pPr>
        <w:spacing w:after="60" w:line="259" w:lineRule="auto"/>
        <w:ind w:left="72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Regulamin parkingu dostępny na stronie internetowej 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 Sp. z o. o.</w:t>
      </w:r>
      <w:r w:rsidR="00C918B6">
        <w:rPr>
          <w:rFonts w:ascii="Arial" w:eastAsia="Calibri" w:hAnsi="Arial" w:cs="Arial"/>
          <w:sz w:val="22"/>
          <w:szCs w:val="22"/>
          <w:lang w:eastAsia="en-US"/>
        </w:rPr>
        <w:t xml:space="preserve"> pod adresem: </w:t>
      </w:r>
      <w:r w:rsidR="00A00FEF" w:rsidRPr="00A00FEF">
        <w:rPr>
          <w:rFonts w:ascii="Arial" w:eastAsia="Calibri" w:hAnsi="Arial" w:cs="Arial"/>
          <w:sz w:val="22"/>
          <w:szCs w:val="22"/>
          <w:u w:val="single"/>
          <w:lang w:eastAsia="en-US"/>
        </w:rPr>
        <w:t>https://www.nszw.pl/public/upload/parking/regulamin_parkingu_20250402.pdf</w:t>
      </w:r>
    </w:p>
    <w:p w14:paraId="1D4CF54D" w14:textId="796D1AF4" w:rsidR="002E624F" w:rsidRPr="002E624F" w:rsidRDefault="002E624F" w:rsidP="00A00FEF">
      <w:pPr>
        <w:spacing w:after="60" w:line="259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Pracownicy firm zewnętrznych przed przystąpieniem do prac są zobowiązani uczestniczyć w szkoleniu informacyjnym dla firm zewnętrznych, które przeprowadzane jest przez przedstawiciela 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. Szkolenie informacyjne dla pracowników firm zewnętrznych jest ważne przez rok. Po upływie tego okresu procedurę szkoleniową należy powtórzyć. 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 nie udziela zezwolenia na prowadzenie jakichkolwiek prac osobom, które nie dopełnią powyższej procedury. </w:t>
      </w:r>
    </w:p>
    <w:p w14:paraId="2C6B5B72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Za należyte przeszkolenie pracowników firmy zewnętrznej z zakresu bezpieczeństwa i higieny pracy, a także za praktyczne przestrzeganie przez nich zasad BHP, w tym 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lastRenderedPageBreak/>
        <w:t>posiadanie i stosowanie środków ochrony osobistej, jest odpowiedzialny ich pracodawca oraz pracownicy firm.</w:t>
      </w:r>
    </w:p>
    <w:p w14:paraId="2DA00167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Bezpośrednio przed podjęciem pracy na terenie obiektu przedstawiciel firmy zewnętrznej odpowiedzialny za prowadzone przez nią czynności, ma bezwzględny obowiązek zgłosić się do Działu Eksploatacji w celu ustalenia szczegółów wykonywanych prac i uzyskania karty zgłoszenia prac na obiekcie.</w:t>
      </w:r>
    </w:p>
    <w:p w14:paraId="6E628FDA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Karta zgłoszenia prac na obiekcie stanowi dokument potwierdzający zezwolenie 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 na realizację prac na ternie obiektu przez firmę zewnętrzną. Zawiera ona szczegółowe ustalenia dotyczące czasu, miejsca i sposobu realizacji robót oraz informację o liczbie osób, które będą pracować na terenie obiektu wraz z danymi kontaktowymi osoby odpowiedzialnej za prawidłowe przeprowadzenie czynności. Przedstawiciel firmy zewnętrznej podpisuje kartę zgłoszenia prac na obiekcie przed jej odbiorem. Karta wydawana jest w dwóch identycznych egzemplarzach.</w:t>
      </w:r>
    </w:p>
    <w:p w14:paraId="56358A51" w14:textId="3AAAD8E3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Wraz z kartą zgłoszenia prac na obiekcie, koordynator </w:t>
      </w:r>
      <w:r w:rsidR="006464F0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>mowy lub pracownik wyznaczony z Działu Eksploatacji wydaje identyfikatory wszystkim osobom z firmy zewnętrznej i wpisuje na kartę liczbę osób z danej firmy i numery wydanych identyfikatorów.</w:t>
      </w:r>
    </w:p>
    <w:p w14:paraId="5F082376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Pracownicy firmy zewnętrznej są zobowiązani nosić identyfikatory w widocznym miejscu oraz okazywać je do weryfikacji na każde żądanie służby ochrony obiektu przez cały czas pracy na terenie obiektu. </w:t>
      </w:r>
    </w:p>
    <w:p w14:paraId="56453E22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Przedstawiciel firmy zewnętrznej odpowiedzialny za prawidłowe przeprowadzenie prac, wraz z dwoma egzemplarzami karty zgłoszenia prac na obiekcie, udaje się do dyżurki ochrony nr 1 (parter, hol główny, przy wejściu głównym do budynku), gdzie przekazuje pracownikowi ochrony obiektu jeden egzemplarz karty. </w:t>
      </w:r>
    </w:p>
    <w:p w14:paraId="396D7724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Firmy zewnętrzne działające na zlecenie </w:t>
      </w:r>
      <w:proofErr w:type="spellStart"/>
      <w:r w:rsidRPr="002E624F">
        <w:rPr>
          <w:rFonts w:ascii="Arial" w:eastAsia="Calibri" w:hAnsi="Arial" w:cs="Arial"/>
          <w:sz w:val="22"/>
          <w:szCs w:val="22"/>
          <w:lang w:eastAsia="en-US"/>
        </w:rPr>
        <w:t>NSzW</w:t>
      </w:r>
      <w:proofErr w:type="spellEnd"/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 powinny wykonywać prace </w:t>
      </w: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>w dni robocze, między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>godziną 8:00 a 16:00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37808349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W uzasadnionych przypadkach istnieje możliwość wydłużenia czasu wykonywania pracy przez firmę zewnętrzną lub prowadzenia prac w dni wolne. W celu uzyskania zgody na wydłużenie czasu pracy lub pracy w dni wolne, przedstawiciel firmy zewnętrznej odpowiedzialny za prawidłowe przeprowadzenie prac, zgłasza się do osoby, która wydała mu kartę zgłoszenia prac na obiekcie. W przypadku akceptacji wydłużenia czasu pracy po godz. 16:00 lub w dni wolne, osoba wydająca kartę informuje o tym fakcie dowódcę zmiany służby ochrony obiektu. Stosowną informację umieszcza również w na obu egzemplarzach karty zgłoszenia prac na obiekcie.</w:t>
      </w:r>
    </w:p>
    <w:p w14:paraId="58394DE0" w14:textId="1B96E11A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W normalnym trybie pracy do godz. 16:00, pracownik firmy zewnętrznej odpowiedzialny za prawidłową realizację robót, po zakończeniu prac jest zobowiązany do potwierdzenia wykonanych czynności przez koordynatora </w:t>
      </w:r>
      <w:r w:rsidR="00C50FC7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>mowy lub wyznaczonego pracownika Działu Eksploatacji na drugim egzemplarzu karty zgłoszenie prac na obiekcie oraz zwrócenia identyfikatorów i drugiego egzemplarz karty.</w:t>
      </w:r>
    </w:p>
    <w:p w14:paraId="296D79B8" w14:textId="61F2F624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Koordynator </w:t>
      </w:r>
      <w:r w:rsidR="00E661CE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mowy lub wyznaczony pracownik Działu Eksploatacji potwierdza zakończenie prac i informuję o tym fakcie dowódcę zmiany służby ochrony obiektu, który wpisuje tą informację do pierwszego egzemplarza karty zgłoszenia prac na obiekcie. </w:t>
      </w:r>
    </w:p>
    <w:p w14:paraId="67E35E89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W przypadku przedłużenia pracy po godz. 16:00 lub pracy w dni wolne, identyfikatory i drugi egzemplarz karty zgłoszenia prac na obiekcie należy zwrócić na portiernię główną. Potwierdzenie wykonania pracy nastąpi w najbliższym dniu roboczym.</w:t>
      </w:r>
    </w:p>
    <w:p w14:paraId="18AE8DAE" w14:textId="08528CDF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Wszelkie zdarzenia niebezpieczne, zauważone potencjalne lub faktyczne zagrożenia itp. należy zgłaszać służbie ochrony obiektu. Niezależnie od tego, należy o nich poinformować koordynatora </w:t>
      </w:r>
      <w:r w:rsidR="00E661CE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>mowy lub inną osobę wyznaczoną z Działu Eksploatacji.</w:t>
      </w:r>
    </w:p>
    <w:p w14:paraId="7B7E12DD" w14:textId="77777777" w:rsidR="002E624F" w:rsidRPr="002E624F" w:rsidRDefault="002E624F" w:rsidP="00F6497A">
      <w:pPr>
        <w:numPr>
          <w:ilvl w:val="0"/>
          <w:numId w:val="21"/>
        </w:numPr>
        <w:spacing w:after="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Nagłe wypadki wiążące się z zagrożeniem życia lub zdrowia należy traktować na zasadach ogólnie obowiązujących - to jest zgłaszać ich zaistnienie pod numer alarmowy 112.</w:t>
      </w:r>
    </w:p>
    <w:p w14:paraId="2EA6B381" w14:textId="77777777" w:rsidR="002E624F" w:rsidRPr="002E624F" w:rsidRDefault="002E624F" w:rsidP="002E624F">
      <w:pPr>
        <w:spacing w:after="60" w:line="259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412238" w14:textId="77777777" w:rsidR="002E624F" w:rsidRPr="002E624F" w:rsidRDefault="002E624F" w:rsidP="002E624F">
      <w:pPr>
        <w:spacing w:line="259" w:lineRule="auto"/>
        <w:jc w:val="center"/>
        <w:rPr>
          <w:rFonts w:ascii="Arial" w:eastAsia="Calibri" w:hAnsi="Arial" w:cs="Arial"/>
          <w:b/>
          <w:strike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 xml:space="preserve">Firmy nie stosujące się do ww. procedury zostaną usunięte z terenu obiektu przez służbę ochrony. Ewentualne wstrzymanie prac lub wydłużenie czasu ich realizacji zostanie wówczas potraktowane jako zawinione przez ich wykonawcę. </w:t>
      </w:r>
    </w:p>
    <w:p w14:paraId="79CAADAF" w14:textId="77777777" w:rsidR="002E624F" w:rsidRPr="002E624F" w:rsidRDefault="002E624F" w:rsidP="002E624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b/>
          <w:sz w:val="22"/>
          <w:szCs w:val="22"/>
          <w:lang w:eastAsia="en-US"/>
        </w:rPr>
        <w:t>Szkolenie informacyjne dla pracowników firm zewnętrznych.</w:t>
      </w:r>
    </w:p>
    <w:p w14:paraId="6F760FA1" w14:textId="77777777" w:rsidR="002E624F" w:rsidRPr="002E624F" w:rsidRDefault="002E624F" w:rsidP="002E624F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427379" w14:textId="77777777" w:rsidR="002E624F" w:rsidRPr="002E624F" w:rsidRDefault="002E624F" w:rsidP="00F6497A">
      <w:pPr>
        <w:numPr>
          <w:ilvl w:val="0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Omówienie spraw związanych z funkcją zarządcy obiektu - Spółkę NSZW oraz funkcją głównego użytkownika - Szpital. im. Marciniaka. </w:t>
      </w:r>
    </w:p>
    <w:p w14:paraId="5354B6A8" w14:textId="77777777" w:rsidR="002E624F" w:rsidRPr="002E624F" w:rsidRDefault="002E624F" w:rsidP="00F6497A">
      <w:pPr>
        <w:numPr>
          <w:ilvl w:val="0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Omówienie najważniejszych elementów z zakresu obiektu:</w:t>
      </w:r>
    </w:p>
    <w:p w14:paraId="73F032BB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Specyfika obiektu, w którym będą prowadzone prace,</w:t>
      </w:r>
    </w:p>
    <w:p w14:paraId="60D718C2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Organizacja robót i prac szczególnie niebezpiecznych (praca w rozdzielniach SN, studzienkach, na dachu),</w:t>
      </w:r>
    </w:p>
    <w:p w14:paraId="36DDA8D0" w14:textId="77777777" w:rsidR="002E624F" w:rsidRPr="002E624F" w:rsidRDefault="002E624F" w:rsidP="00F6497A">
      <w:pPr>
        <w:numPr>
          <w:ilvl w:val="0"/>
          <w:numId w:val="24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Regulamin Obiektu,</w:t>
      </w:r>
    </w:p>
    <w:p w14:paraId="70A20156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Ochrona obiektu: uprawnienia, lokalizacja </w:t>
      </w:r>
    </w:p>
    <w:p w14:paraId="121A2EEA" w14:textId="77777777" w:rsidR="002E624F" w:rsidRPr="002E624F" w:rsidRDefault="002E624F" w:rsidP="00F6497A">
      <w:pPr>
        <w:numPr>
          <w:ilvl w:val="0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Podstawowe informacje o obiekcie:</w:t>
      </w:r>
    </w:p>
    <w:p w14:paraId="1186856D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Zasady poruszania się po terenie obiektów, przebieg dróg komunikacyjnych </w:t>
      </w:r>
      <w:r w:rsidR="00A97073">
        <w:rPr>
          <w:rFonts w:ascii="Arial" w:eastAsia="Calibri" w:hAnsi="Arial" w:cs="Arial"/>
          <w:sz w:val="22"/>
          <w:szCs w:val="22"/>
          <w:lang w:eastAsia="en-US"/>
        </w:rPr>
        <w:t xml:space="preserve">        </w:t>
      </w: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i ewakuacyjnych, wejścia i wjazdy wyłazy na dach K-1, K-5, K-8, </w:t>
      </w:r>
    </w:p>
    <w:p w14:paraId="70B965D6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Zaplecze higieniczno-sanitarne i biurowe, miejsca parkowania pojazdów,</w:t>
      </w:r>
    </w:p>
    <w:p w14:paraId="1384A846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Miejsca gromadzenia odpadów, </w:t>
      </w:r>
    </w:p>
    <w:p w14:paraId="63383DB3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Porządek i ład w miejscu prac, </w:t>
      </w:r>
    </w:p>
    <w:p w14:paraId="7FA3E5AC" w14:textId="77777777" w:rsidR="002E624F" w:rsidRPr="002E624F" w:rsidRDefault="002E624F" w:rsidP="00F6497A">
      <w:pPr>
        <w:numPr>
          <w:ilvl w:val="0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Przedstawienie sposobu nadzoru, współpracy i koordynacji prac:</w:t>
      </w:r>
    </w:p>
    <w:p w14:paraId="4DAEFC08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Informacja nt. wystawiających kartę: zakres uprawnień i odpowiedzialności,</w:t>
      </w:r>
    </w:p>
    <w:p w14:paraId="4D07A52F" w14:textId="77777777" w:rsidR="002E624F" w:rsidRPr="002E624F" w:rsidRDefault="002E624F" w:rsidP="00F6497A">
      <w:pPr>
        <w:numPr>
          <w:ilvl w:val="0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Elementy Instrukcji Bezpieczeństwa Pożarowego:</w:t>
      </w:r>
    </w:p>
    <w:p w14:paraId="3958D397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Postępowanie na wypadek pożaru - uruchomienie ROP,</w:t>
      </w:r>
    </w:p>
    <w:p w14:paraId="1FBA27B1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Rozmieszczenie, rodzaj, ilość sprzętu p. pożarowego szpitala,</w:t>
      </w:r>
    </w:p>
    <w:p w14:paraId="439170FD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 xml:space="preserve">Telefony alarmowe 112, 997, </w:t>
      </w:r>
    </w:p>
    <w:p w14:paraId="3DA882E3" w14:textId="77777777" w:rsidR="002E624F" w:rsidRPr="002E624F" w:rsidRDefault="002E624F" w:rsidP="00F6497A">
      <w:pPr>
        <w:numPr>
          <w:ilvl w:val="0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Charakter prowadzonych prac:</w:t>
      </w:r>
    </w:p>
    <w:p w14:paraId="04B2044D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Prace związane z zabezpieczeniem czujek pożarowych - zabezpieczenia czujek, informacja ochrona obiektu</w:t>
      </w:r>
    </w:p>
    <w:p w14:paraId="3C5BBC8A" w14:textId="77777777" w:rsidR="002E624F" w:rsidRPr="002E624F" w:rsidRDefault="002E624F" w:rsidP="00F6497A">
      <w:pPr>
        <w:numPr>
          <w:ilvl w:val="1"/>
          <w:numId w:val="23"/>
        </w:numPr>
        <w:spacing w:after="60" w:line="259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Prace  niebezpieczne pożarowo- sposób wykonywania prac, kontrola miejsca pracy i stref do których może się przedostać zagrożenie pożarowe, kontrola po zakończeniu prac - obowiązek ochrona obiektu</w:t>
      </w:r>
    </w:p>
    <w:p w14:paraId="265CC750" w14:textId="77777777" w:rsidR="002E624F" w:rsidRPr="002E624F" w:rsidRDefault="002E624F" w:rsidP="002E624F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056FEFC" w14:textId="77777777" w:rsidR="002E624F" w:rsidRPr="002E624F" w:rsidRDefault="002E624F" w:rsidP="002E624F">
      <w:pPr>
        <w:spacing w:after="160" w:line="259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u w:val="single"/>
          <w:lang w:eastAsia="en-US"/>
        </w:rPr>
        <w:t>Potwierdzenie odbycia szkolenia i przyjęcia do stosowania</w:t>
      </w:r>
    </w:p>
    <w:p w14:paraId="3480E8DB" w14:textId="77777777" w:rsidR="002E624F" w:rsidRPr="002E624F" w:rsidRDefault="002E624F" w:rsidP="002E624F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Nazwa firmy:………………………………………………………………………………………..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59"/>
        <w:gridCol w:w="2315"/>
        <w:gridCol w:w="2345"/>
      </w:tblGrid>
      <w:tr w:rsidR="002E624F" w:rsidRPr="002E624F" w14:paraId="751E3FD3" w14:textId="77777777" w:rsidTr="0004476B">
        <w:tc>
          <w:tcPr>
            <w:tcW w:w="527" w:type="dxa"/>
            <w:shd w:val="clear" w:color="auto" w:fill="auto"/>
          </w:tcPr>
          <w:p w14:paraId="5071F532" w14:textId="77777777" w:rsidR="002E624F" w:rsidRPr="002E624F" w:rsidRDefault="002E624F" w:rsidP="0004476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E62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69" w:type="dxa"/>
            <w:shd w:val="clear" w:color="auto" w:fill="auto"/>
          </w:tcPr>
          <w:p w14:paraId="3ED85EA0" w14:textId="77777777" w:rsidR="002E624F" w:rsidRPr="002E624F" w:rsidRDefault="002E624F" w:rsidP="0004476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E624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Imię i Nazwisko </w:t>
            </w:r>
            <w:r w:rsidRPr="002E624F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(czytelnie)</w:t>
            </w:r>
          </w:p>
        </w:tc>
        <w:tc>
          <w:tcPr>
            <w:tcW w:w="2376" w:type="dxa"/>
            <w:shd w:val="clear" w:color="auto" w:fill="auto"/>
          </w:tcPr>
          <w:p w14:paraId="0DB2E357" w14:textId="77777777" w:rsidR="002E624F" w:rsidRPr="002E624F" w:rsidRDefault="002E624F" w:rsidP="0004476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E62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400" w:type="dxa"/>
            <w:shd w:val="clear" w:color="auto" w:fill="auto"/>
          </w:tcPr>
          <w:p w14:paraId="22C83176" w14:textId="77777777" w:rsidR="002E624F" w:rsidRPr="002E624F" w:rsidRDefault="002E624F" w:rsidP="0004476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E62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Podpis</w:t>
            </w:r>
          </w:p>
        </w:tc>
      </w:tr>
      <w:tr w:rsidR="002E624F" w:rsidRPr="002E624F" w14:paraId="395C894C" w14:textId="77777777" w:rsidTr="0004476B">
        <w:trPr>
          <w:trHeight w:val="680"/>
        </w:trPr>
        <w:tc>
          <w:tcPr>
            <w:tcW w:w="527" w:type="dxa"/>
            <w:shd w:val="clear" w:color="auto" w:fill="auto"/>
          </w:tcPr>
          <w:p w14:paraId="24837831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9" w:type="dxa"/>
            <w:shd w:val="clear" w:color="auto" w:fill="auto"/>
          </w:tcPr>
          <w:p w14:paraId="62A6B110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14:paraId="2FE394AC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14:paraId="48CB4680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E624F" w:rsidRPr="002E624F" w14:paraId="720F86E0" w14:textId="77777777" w:rsidTr="0004476B">
        <w:trPr>
          <w:trHeight w:val="680"/>
        </w:trPr>
        <w:tc>
          <w:tcPr>
            <w:tcW w:w="527" w:type="dxa"/>
            <w:shd w:val="clear" w:color="auto" w:fill="auto"/>
          </w:tcPr>
          <w:p w14:paraId="2E0BF88F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9" w:type="dxa"/>
            <w:shd w:val="clear" w:color="auto" w:fill="auto"/>
          </w:tcPr>
          <w:p w14:paraId="1C4B5886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14:paraId="118FC69A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14:paraId="53C2C515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E624F" w:rsidRPr="002E624F" w14:paraId="60E4007A" w14:textId="77777777" w:rsidTr="0004476B">
        <w:trPr>
          <w:trHeight w:val="680"/>
        </w:trPr>
        <w:tc>
          <w:tcPr>
            <w:tcW w:w="527" w:type="dxa"/>
            <w:shd w:val="clear" w:color="auto" w:fill="auto"/>
          </w:tcPr>
          <w:p w14:paraId="58B62DD1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9" w:type="dxa"/>
            <w:shd w:val="clear" w:color="auto" w:fill="auto"/>
          </w:tcPr>
          <w:p w14:paraId="6008A13C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14:paraId="461E73BB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14:paraId="194AAD38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E624F" w:rsidRPr="002E624F" w14:paraId="11779EBD" w14:textId="77777777" w:rsidTr="0004476B">
        <w:trPr>
          <w:trHeight w:val="680"/>
        </w:trPr>
        <w:tc>
          <w:tcPr>
            <w:tcW w:w="527" w:type="dxa"/>
            <w:shd w:val="clear" w:color="auto" w:fill="auto"/>
          </w:tcPr>
          <w:p w14:paraId="25F33EEF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9" w:type="dxa"/>
            <w:shd w:val="clear" w:color="auto" w:fill="auto"/>
          </w:tcPr>
          <w:p w14:paraId="7FC21EE7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14:paraId="55287A14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14:paraId="0CE03C57" w14:textId="77777777" w:rsidR="002E624F" w:rsidRPr="002E624F" w:rsidRDefault="002E624F" w:rsidP="000447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51176ED" w14:textId="77777777" w:rsidR="002E624F" w:rsidRPr="002E624F" w:rsidRDefault="002E624F" w:rsidP="002E624F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68499F2" w14:textId="2A8DA5D9" w:rsidR="00914A23" w:rsidRDefault="00914A23"/>
    <w:p w14:paraId="12422A72" w14:textId="77777777" w:rsidR="002B36BA" w:rsidRDefault="002B36BA"/>
    <w:tbl>
      <w:tblPr>
        <w:tblW w:w="503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821"/>
        <w:gridCol w:w="952"/>
        <w:gridCol w:w="783"/>
        <w:gridCol w:w="299"/>
        <w:gridCol w:w="1905"/>
        <w:gridCol w:w="248"/>
        <w:gridCol w:w="890"/>
        <w:gridCol w:w="759"/>
        <w:gridCol w:w="32"/>
      </w:tblGrid>
      <w:tr w:rsidR="002E624F" w:rsidRPr="002E624F" w14:paraId="0E6BB148" w14:textId="77777777" w:rsidTr="0004476B">
        <w:trPr>
          <w:trHeight w:val="4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39C3" w14:textId="4459DD1E" w:rsidR="002E624F" w:rsidRPr="002E624F" w:rsidRDefault="002E624F" w:rsidP="000447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210DB9C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KARTA ZGŁOSZENIA PRAC NA OBIEKCIE</w:t>
            </w:r>
          </w:p>
          <w:p w14:paraId="1BC5CD8F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24F" w:rsidRPr="002E624F" w14:paraId="214DAE62" w14:textId="77777777" w:rsidTr="00914A23">
        <w:trPr>
          <w:gridAfter w:val="1"/>
          <w:wAfter w:w="18" w:type="pct"/>
          <w:trHeight w:val="649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D1D3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Nazwa Wykonawcy: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E1B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F594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 xml:space="preserve">Zlecający: </w:t>
            </w: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br/>
              <w:t>Data zgłoszenia: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43B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E624F" w:rsidRPr="002E624F" w14:paraId="15BB4330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A777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4D1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EC96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FFED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AE0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8A8F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58DA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949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4F" w:rsidRPr="002E624F" w14:paraId="1FB668F1" w14:textId="77777777" w:rsidTr="0004476B">
        <w:trPr>
          <w:trHeight w:val="15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4EB8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Opis realizowanych prac:</w:t>
            </w:r>
          </w:p>
          <w:p w14:paraId="3591D138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142C28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EEDA11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30885A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EBDE28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5F6FF7C9" w14:textId="77777777" w:rsidTr="0004476B">
        <w:trPr>
          <w:trHeight w:val="15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B92C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Lokalizacja realizowanych prac ( Oddział/ Dach /Segment):</w:t>
            </w:r>
          </w:p>
          <w:p w14:paraId="68A09BBB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835176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D917B9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0D82F753" w14:textId="77777777" w:rsidTr="0004476B">
        <w:trPr>
          <w:trHeight w:val="154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1C34B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Wymagane czynności przygotowawcze:</w:t>
            </w: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NSzW</w:t>
            </w:r>
            <w:proofErr w:type="spellEnd"/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3E2DF5F4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16617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F628AA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2E624F" w:rsidRPr="002E624F" w14:paraId="39CDD39D" w14:textId="77777777" w:rsidTr="0004476B">
        <w:trPr>
          <w:trHeight w:val="129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DE67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Wymagane czynności kontrolne po wykonaniu prac:</w:t>
            </w:r>
          </w:p>
          <w:p w14:paraId="439EF88C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B1F8B0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9E4C01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D6BAED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7587E886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0CBF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C5A5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FEA3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027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8BA2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C2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010E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2AFD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4F" w:rsidRPr="002E624F" w14:paraId="1D512959" w14:textId="77777777" w:rsidTr="00914A23">
        <w:trPr>
          <w:trHeight w:val="443"/>
          <w:jc w:val="center"/>
        </w:trPr>
        <w:tc>
          <w:tcPr>
            <w:tcW w:w="1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5ADB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Osoba nadzorująca - Wykonawca: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7F45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nr tel.</w:t>
            </w:r>
          </w:p>
        </w:tc>
      </w:tr>
      <w:tr w:rsidR="002E624F" w:rsidRPr="002E624F" w14:paraId="69F05EFF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0669" w14:textId="77777777" w:rsidR="002E624F" w:rsidRPr="002E624F" w:rsidRDefault="002E624F" w:rsidP="000447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 xml:space="preserve">ilość osób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C422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2BF6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4D84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8FEE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622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FB1D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6C2A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4F" w:rsidRPr="002E624F" w14:paraId="0AFCE36A" w14:textId="77777777" w:rsidTr="00914A23">
        <w:trPr>
          <w:trHeight w:val="447"/>
          <w:jc w:val="center"/>
        </w:trPr>
        <w:tc>
          <w:tcPr>
            <w:tcW w:w="1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5160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 xml:space="preserve">Osoba nadzorująca - </w:t>
            </w:r>
            <w:proofErr w:type="spellStart"/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NSzW</w:t>
            </w:r>
            <w:proofErr w:type="spellEnd"/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A990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nr tel.</w:t>
            </w:r>
          </w:p>
        </w:tc>
      </w:tr>
      <w:tr w:rsidR="002E624F" w:rsidRPr="002E624F" w14:paraId="09BABDAB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14C7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E3C4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CF5D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F19D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ACE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892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1D12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01D2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4F" w:rsidRPr="002E624F" w14:paraId="31F2A079" w14:textId="77777777" w:rsidTr="00914A23">
        <w:trPr>
          <w:trHeight w:val="447"/>
          <w:jc w:val="center"/>
        </w:trPr>
        <w:tc>
          <w:tcPr>
            <w:tcW w:w="1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FDA5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Termin rozpoczęcia prac: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8972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E624F" w:rsidRPr="002E624F" w14:paraId="211FB363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56D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DC6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D357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8559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1E2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49F7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71C7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275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4F" w:rsidRPr="002E624F" w14:paraId="1CFDCC62" w14:textId="77777777" w:rsidTr="00914A23">
        <w:trPr>
          <w:trHeight w:val="447"/>
          <w:jc w:val="center"/>
        </w:trPr>
        <w:tc>
          <w:tcPr>
            <w:tcW w:w="1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B17C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Planowany termin zakończenia prac: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7B2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E624F" w:rsidRPr="002E624F" w14:paraId="5092467C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7F3A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B3AD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EB5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F766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C8E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014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054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CBCD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4F" w:rsidRPr="002E624F" w14:paraId="00248B15" w14:textId="77777777" w:rsidTr="00914A23">
        <w:trPr>
          <w:trHeight w:val="447"/>
          <w:jc w:val="center"/>
        </w:trPr>
        <w:tc>
          <w:tcPr>
            <w:tcW w:w="1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E9ED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Potwierdzenie zakończenia prac: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EBA3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E624F" w:rsidRPr="002E624F" w14:paraId="531151D3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751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B3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AF3E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D47E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B234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32DC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DDB7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8D5F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4F" w:rsidRPr="002E624F" w14:paraId="7684DB7E" w14:textId="77777777" w:rsidTr="00914A23">
        <w:trPr>
          <w:trHeight w:val="300"/>
          <w:jc w:val="center"/>
        </w:trPr>
        <w:tc>
          <w:tcPr>
            <w:tcW w:w="1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DD19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Prace pożarowo niebezpieczne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2EF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6F0E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105A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(dodatkowa dok.)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3A3C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C96B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Nie</w:t>
            </w:r>
          </w:p>
        </w:tc>
      </w:tr>
      <w:tr w:rsidR="002E624F" w:rsidRPr="002E624F" w14:paraId="300603FA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77DE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46CA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C0F9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FD06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3D6F3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0736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381C7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7CFF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68769B12" w14:textId="77777777" w:rsidTr="00914A23">
        <w:trPr>
          <w:trHeight w:val="300"/>
          <w:jc w:val="center"/>
        </w:trPr>
        <w:tc>
          <w:tcPr>
            <w:tcW w:w="1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5047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Konieczność zabezpieczenia czujek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BB86A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A7D5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4A62" w14:textId="77777777" w:rsidR="002E624F" w:rsidRPr="002E624F" w:rsidRDefault="002E624F" w:rsidP="00044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4754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81E0F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5F64D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Nie</w:t>
            </w:r>
          </w:p>
        </w:tc>
      </w:tr>
      <w:tr w:rsidR="002E624F" w:rsidRPr="002E624F" w14:paraId="1A8DEFEF" w14:textId="77777777" w:rsidTr="00914A23">
        <w:trPr>
          <w:trHeight w:val="300"/>
          <w:jc w:val="center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7FD19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56FB6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B8BD4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047D0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E3E3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2F8B" w14:textId="77777777" w:rsidR="002E624F" w:rsidRPr="002E624F" w:rsidRDefault="002E624F" w:rsidP="00044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AA431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A439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23A5367" w14:textId="77777777" w:rsidR="002E624F" w:rsidRPr="002E624F" w:rsidRDefault="002E624F" w:rsidP="002E624F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tbl>
      <w:tblPr>
        <w:tblW w:w="50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E624F" w:rsidRPr="002E624F" w14:paraId="353C6F04" w14:textId="77777777" w:rsidTr="0004476B">
        <w:trPr>
          <w:trHeight w:val="300"/>
          <w:jc w:val="center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7D5F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Uwagi dodatkowe:</w:t>
            </w:r>
          </w:p>
        </w:tc>
      </w:tr>
      <w:tr w:rsidR="002E624F" w:rsidRPr="002E624F" w14:paraId="2A89D060" w14:textId="77777777" w:rsidTr="0004476B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CD8F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513E16BC" w14:textId="77777777" w:rsidTr="0004476B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BBC29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184AF65E" w14:textId="77777777" w:rsidTr="0004476B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F9B8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61B91C19" w14:textId="77777777" w:rsidTr="0004476B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A248E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310C296A" w14:textId="77777777" w:rsidTr="0004476B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D3FC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48CB6CF7" w14:textId="77777777" w:rsidTr="0004476B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D8A32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4E8D1BAF" w14:textId="77777777" w:rsidTr="0004476B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208A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624F" w:rsidRPr="002E624F" w14:paraId="43D6EE4F" w14:textId="77777777" w:rsidTr="0004476B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6BE257" w14:textId="77777777" w:rsidR="002E624F" w:rsidRPr="002E624F" w:rsidRDefault="002E624F" w:rsidP="00044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812A36" w14:textId="77777777" w:rsidR="002E624F" w:rsidRPr="002E624F" w:rsidRDefault="002E624F" w:rsidP="002E624F">
      <w:pPr>
        <w:spacing w:line="259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213D2778" w14:textId="77777777" w:rsidR="002E624F" w:rsidRPr="002E624F" w:rsidRDefault="002E624F" w:rsidP="002E624F">
      <w:pPr>
        <w:spacing w:line="259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u w:val="single"/>
          <w:lang w:eastAsia="en-US"/>
        </w:rPr>
        <w:t>Ważne telefony:</w:t>
      </w:r>
    </w:p>
    <w:p w14:paraId="421FF5DE" w14:textId="77777777" w:rsidR="002E624F" w:rsidRPr="002E624F" w:rsidRDefault="002E624F" w:rsidP="00F6497A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Dyżurka ochrony  nr 1/dowódca zmiany: 713064237</w:t>
      </w:r>
    </w:p>
    <w:p w14:paraId="5F28263B" w14:textId="77777777" w:rsidR="002E624F" w:rsidRPr="002E624F" w:rsidRDefault="002E624F" w:rsidP="00F6497A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Dyżurka ochrony nr 2: 713064238</w:t>
      </w:r>
    </w:p>
    <w:p w14:paraId="224F8472" w14:textId="77777777" w:rsidR="002E624F" w:rsidRPr="002E624F" w:rsidRDefault="002E624F" w:rsidP="00F6497A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Dyżurka ochrony nr 3: 713064322</w:t>
      </w:r>
    </w:p>
    <w:p w14:paraId="5F98C92D" w14:textId="77777777" w:rsidR="002E624F" w:rsidRPr="002E624F" w:rsidRDefault="002E624F" w:rsidP="00F6497A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Dział Eksploatacji: 713064009, kierownik działu: 713064008</w:t>
      </w:r>
    </w:p>
    <w:p w14:paraId="036AB34B" w14:textId="77777777" w:rsidR="002E624F" w:rsidRPr="002E624F" w:rsidRDefault="002E624F" w:rsidP="00F6497A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Dział Administracyjno-Gospodarczy: 713064006, kierownik działu: 713064007</w:t>
      </w:r>
    </w:p>
    <w:p w14:paraId="2F6D05F6" w14:textId="77777777" w:rsidR="002E624F" w:rsidRPr="002E624F" w:rsidRDefault="002E624F" w:rsidP="00F6497A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624F">
        <w:rPr>
          <w:rFonts w:ascii="Arial" w:eastAsia="Calibri" w:hAnsi="Arial" w:cs="Arial"/>
          <w:sz w:val="22"/>
          <w:szCs w:val="22"/>
          <w:lang w:eastAsia="en-US"/>
        </w:rPr>
        <w:t>Informatycy: 713064002</w:t>
      </w:r>
    </w:p>
    <w:tbl>
      <w:tblPr>
        <w:tblStyle w:val="Tabela-Siatka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30"/>
      </w:tblGrid>
      <w:tr w:rsidR="0035490E" w14:paraId="260DC409" w14:textId="77777777" w:rsidTr="00705BFA">
        <w:trPr>
          <w:trHeight w:val="694"/>
        </w:trPr>
        <w:tc>
          <w:tcPr>
            <w:tcW w:w="4641" w:type="dxa"/>
          </w:tcPr>
          <w:p w14:paraId="305592A7" w14:textId="4DB97717" w:rsidR="0035490E" w:rsidRDefault="0035490E" w:rsidP="0035490E">
            <w:pPr>
              <w:tabs>
                <w:tab w:val="left" w:pos="2003"/>
                <w:tab w:val="left" w:pos="4037"/>
                <w:tab w:val="left" w:pos="5103"/>
                <w:tab w:val="left" w:pos="5979"/>
                <w:tab w:val="left" w:pos="6847"/>
                <w:tab w:val="left" w:pos="8443"/>
                <w:tab w:val="left" w:pos="97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4630" w:type="dxa"/>
          </w:tcPr>
          <w:p w14:paraId="5DE7F0CD" w14:textId="7AAAAB64" w:rsidR="0035490E" w:rsidRDefault="0035490E" w:rsidP="00705BFA">
            <w:pPr>
              <w:tabs>
                <w:tab w:val="left" w:pos="2003"/>
                <w:tab w:val="left" w:pos="4037"/>
                <w:tab w:val="left" w:pos="5103"/>
                <w:tab w:val="left" w:pos="5979"/>
                <w:tab w:val="left" w:pos="6847"/>
                <w:tab w:val="left" w:pos="8443"/>
                <w:tab w:val="left" w:pos="97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E624F">
              <w:rPr>
                <w:rFonts w:ascii="Arial" w:hAnsi="Arial" w:cs="Arial"/>
                <w:color w:val="000000"/>
                <w:sz w:val="22"/>
                <w:szCs w:val="22"/>
              </w:rPr>
              <w:t>NSzW</w:t>
            </w:r>
            <w:proofErr w:type="spellEnd"/>
          </w:p>
        </w:tc>
      </w:tr>
      <w:tr w:rsidR="0035490E" w14:paraId="080BBBD4" w14:textId="77777777" w:rsidTr="00705BFA">
        <w:tc>
          <w:tcPr>
            <w:tcW w:w="4641" w:type="dxa"/>
          </w:tcPr>
          <w:p w14:paraId="792665C2" w14:textId="1CD3CE46" w:rsidR="0035490E" w:rsidRDefault="0035490E" w:rsidP="0035490E">
            <w:pPr>
              <w:tabs>
                <w:tab w:val="left" w:pos="2003"/>
                <w:tab w:val="left" w:pos="4037"/>
                <w:tab w:val="left" w:pos="5103"/>
                <w:tab w:val="left" w:pos="5979"/>
                <w:tab w:val="left" w:pos="6847"/>
                <w:tab w:val="left" w:pos="8443"/>
                <w:tab w:val="left" w:pos="97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3AA">
              <w:rPr>
                <w:rFonts w:ascii="Arial" w:hAnsi="Arial" w:cs="Arial"/>
                <w:color w:val="000000"/>
                <w:sz w:val="22"/>
                <w:szCs w:val="22"/>
              </w:rPr>
              <w:t xml:space="preserve">Nazwisko i imię (czytelnie), podpis                                                                                                                     </w:t>
            </w:r>
          </w:p>
        </w:tc>
        <w:tc>
          <w:tcPr>
            <w:tcW w:w="4630" w:type="dxa"/>
          </w:tcPr>
          <w:p w14:paraId="511AB12C" w14:textId="768A38E6" w:rsidR="0035490E" w:rsidRDefault="0035490E" w:rsidP="0035490E">
            <w:pPr>
              <w:tabs>
                <w:tab w:val="left" w:pos="2003"/>
                <w:tab w:val="left" w:pos="4037"/>
                <w:tab w:val="left" w:pos="5103"/>
                <w:tab w:val="left" w:pos="5979"/>
                <w:tab w:val="left" w:pos="6847"/>
                <w:tab w:val="left" w:pos="8443"/>
                <w:tab w:val="left" w:pos="97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3AA">
              <w:rPr>
                <w:rFonts w:ascii="Arial" w:hAnsi="Arial" w:cs="Arial"/>
                <w:color w:val="000000"/>
                <w:sz w:val="22"/>
                <w:szCs w:val="22"/>
              </w:rPr>
              <w:t>Nazwisko i imię (czytelnie),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03AA">
              <w:rPr>
                <w:rFonts w:ascii="Arial" w:hAnsi="Arial" w:cs="Arial"/>
                <w:color w:val="000000"/>
                <w:sz w:val="22"/>
                <w:szCs w:val="22"/>
              </w:rPr>
              <w:t xml:space="preserve">podpis                                                                                                                  </w:t>
            </w:r>
          </w:p>
        </w:tc>
      </w:tr>
    </w:tbl>
    <w:p w14:paraId="0A847936" w14:textId="33A4DD34" w:rsidR="005F1DFC" w:rsidRPr="002E624F" w:rsidRDefault="002E624F" w:rsidP="0035490E">
      <w:pPr>
        <w:tabs>
          <w:tab w:val="left" w:pos="2003"/>
          <w:tab w:val="left" w:pos="4037"/>
          <w:tab w:val="left" w:pos="5103"/>
          <w:tab w:val="left" w:pos="5979"/>
          <w:tab w:val="left" w:pos="6847"/>
          <w:tab w:val="left" w:pos="8443"/>
          <w:tab w:val="left" w:pos="9717"/>
        </w:tabs>
        <w:ind w:left="75"/>
        <w:rPr>
          <w:rFonts w:ascii="Arial" w:hAnsi="Arial" w:cs="Arial"/>
          <w:color w:val="000000"/>
          <w:sz w:val="22"/>
          <w:szCs w:val="22"/>
        </w:rPr>
      </w:pPr>
      <w:r w:rsidRPr="002E624F">
        <w:rPr>
          <w:rFonts w:ascii="Arial" w:hAnsi="Arial" w:cs="Arial"/>
          <w:color w:val="000000"/>
          <w:sz w:val="22"/>
          <w:szCs w:val="22"/>
        </w:rPr>
        <w:tab/>
      </w:r>
      <w:r w:rsidRPr="002E624F">
        <w:rPr>
          <w:rFonts w:ascii="Arial" w:hAnsi="Arial" w:cs="Arial"/>
          <w:sz w:val="22"/>
          <w:szCs w:val="22"/>
        </w:rPr>
        <w:tab/>
      </w:r>
      <w:r w:rsidRPr="002E624F">
        <w:rPr>
          <w:rFonts w:ascii="Arial" w:hAnsi="Arial" w:cs="Arial"/>
          <w:sz w:val="22"/>
          <w:szCs w:val="22"/>
        </w:rPr>
        <w:tab/>
      </w:r>
      <w:r w:rsidRPr="002E624F">
        <w:rPr>
          <w:rFonts w:ascii="Arial" w:hAnsi="Arial" w:cs="Arial"/>
          <w:sz w:val="22"/>
          <w:szCs w:val="22"/>
        </w:rPr>
        <w:tab/>
      </w:r>
      <w:r w:rsidRPr="002E624F">
        <w:rPr>
          <w:rFonts w:ascii="Arial" w:hAnsi="Arial" w:cs="Arial"/>
          <w:sz w:val="22"/>
          <w:szCs w:val="22"/>
        </w:rPr>
        <w:tab/>
      </w:r>
      <w:r w:rsidRPr="002E624F">
        <w:rPr>
          <w:rFonts w:ascii="Arial" w:hAnsi="Arial" w:cs="Arial"/>
          <w:sz w:val="22"/>
          <w:szCs w:val="22"/>
        </w:rPr>
        <w:tab/>
      </w:r>
    </w:p>
    <w:p w14:paraId="172AB801" w14:textId="77777777" w:rsidR="002E624F" w:rsidRPr="002E624F" w:rsidRDefault="002E624F" w:rsidP="002E624F">
      <w:pPr>
        <w:pBdr>
          <w:bottom w:val="single" w:sz="4" w:space="1" w:color="auto"/>
        </w:pBd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5CE1B85B" w14:textId="77777777" w:rsidR="002E624F" w:rsidRPr="005F1DFC" w:rsidRDefault="002E624F" w:rsidP="005F1DFC">
      <w:pPr>
        <w:spacing w:after="160" w:line="259" w:lineRule="auto"/>
        <w:jc w:val="center"/>
        <w:rPr>
          <w:rFonts w:ascii="Arial" w:hAnsi="Arial" w:cs="Arial"/>
          <w:i/>
          <w:color w:val="000000"/>
          <w:sz w:val="20"/>
        </w:rPr>
      </w:pPr>
      <w:r w:rsidRPr="005F1DFC">
        <w:rPr>
          <w:rFonts w:ascii="Arial" w:hAnsi="Arial" w:cs="Arial"/>
          <w:i/>
          <w:color w:val="000000"/>
          <w:sz w:val="20"/>
        </w:rPr>
        <w:t>Kartę zgłoszenia pracy należy wypełniać na komputerze lub ręcznie drukowanymi literami</w:t>
      </w:r>
    </w:p>
    <w:p w14:paraId="5A6A6B86" w14:textId="77777777" w:rsidR="002E624F" w:rsidRPr="002E624F" w:rsidRDefault="002E624F" w:rsidP="002E624F">
      <w:pPr>
        <w:spacing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FABE62C" w14:textId="77777777" w:rsidR="002E624F" w:rsidRPr="002E624F" w:rsidRDefault="002E624F" w:rsidP="002E624F">
      <w:pPr>
        <w:pStyle w:val="Akapitzlist"/>
        <w:rPr>
          <w:rFonts w:ascii="Arial" w:hAnsi="Arial" w:cs="Arial"/>
          <w:b/>
          <w:strike/>
        </w:rPr>
      </w:pPr>
    </w:p>
    <w:p w14:paraId="40A9EE71" w14:textId="77777777" w:rsidR="002E624F" w:rsidRPr="002E624F" w:rsidRDefault="002E624F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522D3154" w14:textId="77777777" w:rsidR="002E624F" w:rsidRPr="002E624F" w:rsidRDefault="002E624F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2ACA39E9" w14:textId="77777777" w:rsidR="002E624F" w:rsidRPr="002E624F" w:rsidRDefault="002E624F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2B1C63AE" w14:textId="77777777" w:rsidR="002E624F" w:rsidRPr="002E624F" w:rsidRDefault="002E624F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7B28E159" w14:textId="77777777" w:rsidR="002E624F" w:rsidRPr="002E624F" w:rsidRDefault="002E624F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6A5A1D0C" w14:textId="77777777" w:rsidR="002E624F" w:rsidRDefault="002E624F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1E19502B" w14:textId="77777777" w:rsidR="005F1DFC" w:rsidRPr="002E624F" w:rsidRDefault="005F1DFC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4C25504C" w14:textId="77777777" w:rsidR="002E624F" w:rsidRPr="002E624F" w:rsidRDefault="002E624F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4E8642CF" w14:textId="77777777" w:rsidR="002E624F" w:rsidRPr="002E624F" w:rsidRDefault="002E624F" w:rsidP="002E624F">
      <w:pPr>
        <w:pStyle w:val="Akapitzlist"/>
        <w:spacing w:after="0"/>
        <w:jc w:val="center"/>
        <w:rPr>
          <w:rFonts w:ascii="Arial" w:hAnsi="Arial" w:cs="Arial"/>
          <w:b/>
          <w:strike/>
        </w:rPr>
      </w:pPr>
    </w:p>
    <w:p w14:paraId="2B0424DC" w14:textId="77777777" w:rsidR="00847971" w:rsidRDefault="00847971" w:rsidP="002E624F">
      <w:pPr>
        <w:spacing w:after="160" w:line="259" w:lineRule="auto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7E0F3F0" w14:textId="04733FB3" w:rsidR="002E624F" w:rsidRPr="002B36BA" w:rsidRDefault="002E624F" w:rsidP="002B36BA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8227886" w14:textId="77777777" w:rsidR="002E624F" w:rsidRPr="00A86E79" w:rsidRDefault="002E624F" w:rsidP="00A86E79">
      <w:pPr>
        <w:spacing w:after="60" w:line="271" w:lineRule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2E624F" w:rsidRPr="00A86E79" w:rsidSect="00DB7F61">
      <w:footerReference w:type="default" r:id="rId11"/>
      <w:footerReference w:type="first" r:id="rId12"/>
      <w:pgSz w:w="11907" w:h="16840" w:code="9"/>
      <w:pgMar w:top="709" w:right="1304" w:bottom="1560" w:left="1247" w:header="510" w:footer="1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7F1A" w14:textId="77777777" w:rsidR="00562992" w:rsidRDefault="00562992">
      <w:r>
        <w:separator/>
      </w:r>
    </w:p>
  </w:endnote>
  <w:endnote w:type="continuationSeparator" w:id="0">
    <w:p w14:paraId="2A1C882A" w14:textId="77777777" w:rsidR="00562992" w:rsidRDefault="0056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5D89" w14:textId="611B35A7" w:rsidR="00957A61" w:rsidRDefault="00077E82" w:rsidP="00911D21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before="60" w:after="120" w:line="240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u</w:t>
    </w:r>
    <w:r w:rsidR="00911D21">
      <w:rPr>
        <w:rFonts w:ascii="Arial" w:hAnsi="Arial" w:cs="Arial"/>
        <w:i/>
        <w:sz w:val="18"/>
        <w:szCs w:val="18"/>
      </w:rPr>
      <w:t>mowa</w:t>
    </w:r>
    <w:r w:rsidR="00957A61">
      <w:rPr>
        <w:rFonts w:ascii="Arial" w:hAnsi="Arial" w:cs="Arial"/>
        <w:i/>
        <w:sz w:val="18"/>
        <w:szCs w:val="18"/>
      </w:rPr>
      <w:t xml:space="preserve"> – </w:t>
    </w:r>
    <w:r w:rsidR="009C40C0">
      <w:rPr>
        <w:rFonts w:ascii="Arial" w:hAnsi="Arial" w:cs="Arial"/>
        <w:i/>
        <w:sz w:val="18"/>
        <w:szCs w:val="18"/>
      </w:rPr>
      <w:t>„</w:t>
    </w:r>
    <w:r w:rsidR="00C076BD">
      <w:rPr>
        <w:rFonts w:ascii="Arial" w:hAnsi="Arial" w:cs="Arial"/>
        <w:i/>
        <w:iCs/>
        <w:sz w:val="18"/>
        <w:szCs w:val="18"/>
      </w:rPr>
      <w:t>Utrzymanie w stałej sprawności technicznej dwóch agregatów prądotwórczych</w:t>
    </w:r>
    <w:r w:rsidR="000F6DB4" w:rsidRPr="008E46A7">
      <w:rPr>
        <w:rFonts w:ascii="Arial" w:hAnsi="Arial" w:cs="Arial"/>
        <w:i/>
        <w:iCs/>
        <w:sz w:val="18"/>
        <w:szCs w:val="18"/>
      </w:rPr>
      <w:t>”</w:t>
    </w:r>
  </w:p>
  <w:p w14:paraId="654C1148" w14:textId="77777777" w:rsidR="00724D43" w:rsidRDefault="00724D43" w:rsidP="00911D21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before="60" w:after="120" w:line="240" w:lineRule="auto"/>
      <w:rPr>
        <w:rFonts w:ascii="Arial" w:hAnsi="Arial" w:cs="Arial"/>
        <w:i/>
        <w:sz w:val="18"/>
        <w:szCs w:val="18"/>
      </w:rPr>
    </w:pPr>
  </w:p>
  <w:p w14:paraId="323FE00F" w14:textId="77777777" w:rsidR="0081424E" w:rsidRPr="00F54836" w:rsidRDefault="0081424E" w:rsidP="00724D43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before="60" w:after="120" w:line="240" w:lineRule="auto"/>
      <w:jc w:val="right"/>
      <w:rPr>
        <w:rFonts w:ascii="Arial" w:hAnsi="Arial" w:cs="Arial"/>
        <w:i/>
        <w:sz w:val="16"/>
        <w:szCs w:val="16"/>
      </w:rPr>
    </w:pPr>
    <w:r w:rsidRPr="00372FDC">
      <w:rPr>
        <w:rFonts w:ascii="Arial" w:hAnsi="Arial" w:cs="Arial"/>
        <w:i/>
        <w:sz w:val="18"/>
        <w:szCs w:val="18"/>
      </w:rPr>
      <w:t xml:space="preserve">Strona </w:t>
    </w:r>
    <w:r w:rsidR="00327398" w:rsidRPr="00372FDC">
      <w:rPr>
        <w:rFonts w:ascii="Arial" w:hAnsi="Arial" w:cs="Arial"/>
        <w:i/>
        <w:sz w:val="18"/>
        <w:szCs w:val="18"/>
      </w:rPr>
      <w:fldChar w:fldCharType="begin"/>
    </w:r>
    <w:r w:rsidRPr="00372FDC">
      <w:rPr>
        <w:rFonts w:ascii="Arial" w:hAnsi="Arial" w:cs="Arial"/>
        <w:i/>
        <w:sz w:val="18"/>
        <w:szCs w:val="18"/>
      </w:rPr>
      <w:instrText xml:space="preserve"> PAGE   \* MERGEFORMAT </w:instrText>
    </w:r>
    <w:r w:rsidR="00327398" w:rsidRPr="00372FDC">
      <w:rPr>
        <w:rFonts w:ascii="Arial" w:hAnsi="Arial" w:cs="Arial"/>
        <w:i/>
        <w:sz w:val="18"/>
        <w:szCs w:val="18"/>
      </w:rPr>
      <w:fldChar w:fldCharType="separate"/>
    </w:r>
    <w:r w:rsidR="00657308">
      <w:rPr>
        <w:rFonts w:ascii="Arial" w:hAnsi="Arial" w:cs="Arial"/>
        <w:i/>
        <w:noProof/>
        <w:sz w:val="18"/>
        <w:szCs w:val="18"/>
      </w:rPr>
      <w:t>13</w:t>
    </w:r>
    <w:r w:rsidR="00327398" w:rsidRPr="00372FDC">
      <w:rPr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DA10E" w14:textId="1AA4376A" w:rsidR="00504CE2" w:rsidRDefault="00C076BD" w:rsidP="00854667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before="60" w:after="120" w:line="240" w:lineRule="auto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Umowa</w:t>
    </w:r>
    <w:r w:rsidR="00957A61" w:rsidRPr="00957A61">
      <w:rPr>
        <w:rFonts w:ascii="Arial" w:hAnsi="Arial" w:cs="Arial"/>
        <w:i/>
        <w:sz w:val="18"/>
        <w:szCs w:val="18"/>
      </w:rPr>
      <w:t xml:space="preserve"> – </w:t>
    </w:r>
    <w:r w:rsidR="009C40C0">
      <w:rPr>
        <w:rFonts w:ascii="Arial" w:hAnsi="Arial" w:cs="Arial"/>
        <w:i/>
        <w:sz w:val="18"/>
        <w:szCs w:val="18"/>
      </w:rPr>
      <w:t>„</w:t>
    </w:r>
    <w:r w:rsidR="0085612B">
      <w:rPr>
        <w:rFonts w:ascii="Arial" w:hAnsi="Arial" w:cs="Arial"/>
        <w:i/>
        <w:iCs/>
        <w:sz w:val="18"/>
        <w:szCs w:val="18"/>
      </w:rPr>
      <w:t>Utrzymanie w stałej sprawności technicznej dwóch agregatów prądotwórczych</w:t>
    </w:r>
    <w:r w:rsidR="004679D1" w:rsidRPr="008E46A7">
      <w:rPr>
        <w:rFonts w:ascii="Arial" w:hAnsi="Arial" w:cs="Arial"/>
        <w:i/>
        <w:iCs/>
        <w:sz w:val="18"/>
        <w:szCs w:val="18"/>
      </w:rPr>
      <w:t>”</w:t>
    </w:r>
  </w:p>
  <w:p w14:paraId="64883D46" w14:textId="77777777" w:rsidR="00903BB0" w:rsidRPr="003E5F4B" w:rsidRDefault="00903BB0" w:rsidP="00724D43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before="60" w:after="120" w:line="240" w:lineRule="auto"/>
      <w:jc w:val="center"/>
      <w:rPr>
        <w:rFonts w:ascii="Arial" w:hAnsi="Arial" w:cs="Arial"/>
        <w:i/>
        <w:sz w:val="18"/>
        <w:szCs w:val="18"/>
      </w:rPr>
    </w:pPr>
  </w:p>
  <w:p w14:paraId="59A38031" w14:textId="77777777" w:rsidR="0081424E" w:rsidRPr="00372FDC" w:rsidRDefault="0081424E" w:rsidP="00903BB0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before="60" w:after="120" w:line="240" w:lineRule="auto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</w:t>
    </w:r>
    <w:r w:rsidRPr="00372FDC">
      <w:rPr>
        <w:rFonts w:ascii="Arial" w:hAnsi="Arial" w:cs="Arial"/>
        <w:i/>
        <w:sz w:val="18"/>
        <w:szCs w:val="18"/>
      </w:rPr>
      <w:t xml:space="preserve">Strona </w:t>
    </w:r>
    <w:r w:rsidR="00327398" w:rsidRPr="00372FDC">
      <w:rPr>
        <w:rFonts w:ascii="Arial" w:hAnsi="Arial" w:cs="Arial"/>
        <w:i/>
        <w:sz w:val="18"/>
        <w:szCs w:val="18"/>
      </w:rPr>
      <w:fldChar w:fldCharType="begin"/>
    </w:r>
    <w:r w:rsidRPr="00372FDC">
      <w:rPr>
        <w:rFonts w:ascii="Arial" w:hAnsi="Arial" w:cs="Arial"/>
        <w:i/>
        <w:sz w:val="18"/>
        <w:szCs w:val="18"/>
      </w:rPr>
      <w:instrText xml:space="preserve"> PAGE   \* MERGEFORMAT </w:instrText>
    </w:r>
    <w:r w:rsidR="00327398" w:rsidRPr="00372FDC">
      <w:rPr>
        <w:rFonts w:ascii="Arial" w:hAnsi="Arial" w:cs="Arial"/>
        <w:i/>
        <w:sz w:val="18"/>
        <w:szCs w:val="18"/>
      </w:rPr>
      <w:fldChar w:fldCharType="separate"/>
    </w:r>
    <w:r w:rsidR="00657308">
      <w:rPr>
        <w:rFonts w:ascii="Arial" w:hAnsi="Arial" w:cs="Arial"/>
        <w:i/>
        <w:noProof/>
        <w:sz w:val="18"/>
        <w:szCs w:val="18"/>
      </w:rPr>
      <w:t>1</w:t>
    </w:r>
    <w:r w:rsidR="00327398" w:rsidRPr="00372FDC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E70A" w14:textId="77777777" w:rsidR="00562992" w:rsidRDefault="00562992">
      <w:r>
        <w:separator/>
      </w:r>
    </w:p>
  </w:footnote>
  <w:footnote w:type="continuationSeparator" w:id="0">
    <w:p w14:paraId="37E22D82" w14:textId="77777777" w:rsidR="00562992" w:rsidRDefault="0056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7C92581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3"/>
    <w:multiLevelType w:val="multilevel"/>
    <w:tmpl w:val="545A55A2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cs="Arial" w:hint="default"/>
        <w:b w:val="0"/>
        <w:sz w:val="22"/>
        <w:szCs w:val="22"/>
      </w:r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0F177B"/>
    <w:multiLevelType w:val="hybridMultilevel"/>
    <w:tmpl w:val="B6A2EC68"/>
    <w:lvl w:ilvl="0" w:tplc="FEC4682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176B5"/>
    <w:multiLevelType w:val="multilevel"/>
    <w:tmpl w:val="AF1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48"/>
        </w:tabs>
        <w:ind w:left="3948" w:hanging="1800"/>
      </w:pPr>
      <w:rPr>
        <w:rFonts w:hint="default"/>
      </w:rPr>
    </w:lvl>
  </w:abstractNum>
  <w:abstractNum w:abstractNumId="4" w15:restartNumberingAfterBreak="0">
    <w:nsid w:val="04D52073"/>
    <w:multiLevelType w:val="hybridMultilevel"/>
    <w:tmpl w:val="D3224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3D2DE8"/>
    <w:multiLevelType w:val="hybridMultilevel"/>
    <w:tmpl w:val="6F8E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223FB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05A1B"/>
    <w:multiLevelType w:val="hybridMultilevel"/>
    <w:tmpl w:val="DF485030"/>
    <w:lvl w:ilvl="0" w:tplc="E554474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B2C3C"/>
    <w:multiLevelType w:val="hybridMultilevel"/>
    <w:tmpl w:val="D1D6B66E"/>
    <w:lvl w:ilvl="0" w:tplc="496283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750177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0088C"/>
    <w:multiLevelType w:val="hybridMultilevel"/>
    <w:tmpl w:val="C64C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8080C"/>
    <w:multiLevelType w:val="hybridMultilevel"/>
    <w:tmpl w:val="B2AE6612"/>
    <w:lvl w:ilvl="0" w:tplc="E9C83F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06307"/>
    <w:multiLevelType w:val="hybridMultilevel"/>
    <w:tmpl w:val="B4941866"/>
    <w:lvl w:ilvl="0" w:tplc="03BA5C0C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6A7CB0AC">
      <w:start w:val="1"/>
      <w:numFmt w:val="decimal"/>
      <w:lvlText w:val="%2)"/>
      <w:lvlJc w:val="left"/>
      <w:pPr>
        <w:ind w:left="1930" w:hanging="360"/>
      </w:pPr>
      <w:rPr>
        <w:rFonts w:ascii="Arial" w:hAnsi="Arial" w:hint="default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830" w:hanging="360"/>
      </w:pPr>
      <w:rPr>
        <w:rFonts w:hint="default"/>
        <w:b w:val="0"/>
      </w:rPr>
    </w:lvl>
    <w:lvl w:ilvl="3" w:tplc="1B226F0C">
      <w:start w:val="1"/>
      <w:numFmt w:val="decimal"/>
      <w:lvlText w:val="%4."/>
      <w:lvlJc w:val="left"/>
      <w:pPr>
        <w:ind w:left="337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23F3D9E"/>
    <w:multiLevelType w:val="hybridMultilevel"/>
    <w:tmpl w:val="17ACA576"/>
    <w:lvl w:ilvl="0" w:tplc="4336C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955E4"/>
    <w:multiLevelType w:val="hybridMultilevel"/>
    <w:tmpl w:val="2BDAB9D8"/>
    <w:lvl w:ilvl="0" w:tplc="31FAC36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73F0F72"/>
    <w:multiLevelType w:val="hybridMultilevel"/>
    <w:tmpl w:val="00B20B54"/>
    <w:lvl w:ilvl="0" w:tplc="036A386E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17FA00AC"/>
    <w:multiLevelType w:val="hybridMultilevel"/>
    <w:tmpl w:val="74AC45C4"/>
    <w:lvl w:ilvl="0" w:tplc="FC04B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2"/>
        <w:szCs w:val="22"/>
      </w:rPr>
    </w:lvl>
    <w:lvl w:ilvl="1" w:tplc="DBE2E6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905FB"/>
    <w:multiLevelType w:val="hybridMultilevel"/>
    <w:tmpl w:val="0486F99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C8C620C"/>
    <w:multiLevelType w:val="hybridMultilevel"/>
    <w:tmpl w:val="628A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92DB0"/>
    <w:multiLevelType w:val="hybridMultilevel"/>
    <w:tmpl w:val="F994280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A7CB0AC">
      <w:start w:val="1"/>
      <w:numFmt w:val="decimal"/>
      <w:lvlText w:val="%2)"/>
      <w:lvlJc w:val="left"/>
      <w:pPr>
        <w:ind w:left="1930" w:hanging="360"/>
      </w:pPr>
      <w:rPr>
        <w:rFonts w:ascii="Arial" w:hAnsi="Arial" w:hint="default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830" w:hanging="360"/>
      </w:pPr>
      <w:rPr>
        <w:rFonts w:hint="default"/>
        <w:b w:val="0"/>
      </w:rPr>
    </w:lvl>
    <w:lvl w:ilvl="3" w:tplc="1B226F0C">
      <w:start w:val="1"/>
      <w:numFmt w:val="decimal"/>
      <w:lvlText w:val="%4."/>
      <w:lvlJc w:val="left"/>
      <w:pPr>
        <w:ind w:left="337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1EEF5BD4"/>
    <w:multiLevelType w:val="multilevel"/>
    <w:tmpl w:val="42FA07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1731D"/>
    <w:multiLevelType w:val="multilevel"/>
    <w:tmpl w:val="F6FA8D1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B03F8E"/>
    <w:multiLevelType w:val="hybridMultilevel"/>
    <w:tmpl w:val="A834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BE2E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B4EFE"/>
    <w:multiLevelType w:val="hybridMultilevel"/>
    <w:tmpl w:val="CCB867A0"/>
    <w:lvl w:ilvl="0" w:tplc="02502C1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0E40A77"/>
    <w:multiLevelType w:val="hybridMultilevel"/>
    <w:tmpl w:val="74AC45C4"/>
    <w:lvl w:ilvl="0" w:tplc="FC04B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2"/>
        <w:szCs w:val="22"/>
      </w:rPr>
    </w:lvl>
    <w:lvl w:ilvl="1" w:tplc="DBE2E6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6D1403"/>
    <w:multiLevelType w:val="hybridMultilevel"/>
    <w:tmpl w:val="BECE98D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A7CB0AC">
      <w:start w:val="1"/>
      <w:numFmt w:val="decimal"/>
      <w:lvlText w:val="%2)"/>
      <w:lvlJc w:val="left"/>
      <w:pPr>
        <w:ind w:left="1930" w:hanging="360"/>
      </w:pPr>
      <w:rPr>
        <w:rFonts w:ascii="Arial" w:hAnsi="Arial" w:hint="default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830" w:hanging="360"/>
      </w:pPr>
      <w:rPr>
        <w:rFonts w:hint="default"/>
        <w:b w:val="0"/>
      </w:rPr>
    </w:lvl>
    <w:lvl w:ilvl="3" w:tplc="1B226F0C">
      <w:start w:val="1"/>
      <w:numFmt w:val="decimal"/>
      <w:lvlText w:val="%4."/>
      <w:lvlJc w:val="left"/>
      <w:pPr>
        <w:ind w:left="337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24197D1C"/>
    <w:multiLevelType w:val="hybridMultilevel"/>
    <w:tmpl w:val="EDC8AC3E"/>
    <w:lvl w:ilvl="0" w:tplc="55088CF2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249D4A5C"/>
    <w:multiLevelType w:val="hybridMultilevel"/>
    <w:tmpl w:val="8580F742"/>
    <w:lvl w:ilvl="0" w:tplc="C2E433F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671831"/>
    <w:multiLevelType w:val="hybridMultilevel"/>
    <w:tmpl w:val="41E2E0D0"/>
    <w:lvl w:ilvl="0" w:tplc="7B5AA986">
      <w:start w:val="1"/>
      <w:numFmt w:val="decimal"/>
      <w:lvlText w:val="%1)"/>
      <w:lvlJc w:val="left"/>
      <w:pPr>
        <w:ind w:left="3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F4774"/>
    <w:multiLevelType w:val="hybridMultilevel"/>
    <w:tmpl w:val="97589AE0"/>
    <w:lvl w:ilvl="0" w:tplc="4FCCB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9C346A"/>
    <w:multiLevelType w:val="hybridMultilevel"/>
    <w:tmpl w:val="50E0F65E"/>
    <w:lvl w:ilvl="0" w:tplc="1228ED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5815D27"/>
    <w:multiLevelType w:val="hybridMultilevel"/>
    <w:tmpl w:val="3CE0D93A"/>
    <w:lvl w:ilvl="0" w:tplc="F64EB4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87C23EE"/>
    <w:multiLevelType w:val="hybridMultilevel"/>
    <w:tmpl w:val="B720DD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C63B58"/>
    <w:multiLevelType w:val="multilevel"/>
    <w:tmpl w:val="F306C40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4"/>
        </w:tabs>
        <w:ind w:left="-1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66"/>
        </w:tabs>
        <w:ind w:left="27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6"/>
        </w:tabs>
        <w:ind w:left="34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6"/>
        </w:tabs>
        <w:ind w:left="42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926"/>
        </w:tabs>
        <w:ind w:left="4926" w:hanging="180"/>
      </w:pPr>
      <w:rPr>
        <w:rFonts w:hint="default"/>
      </w:rPr>
    </w:lvl>
  </w:abstractNum>
  <w:abstractNum w:abstractNumId="32" w15:restartNumberingAfterBreak="0">
    <w:nsid w:val="399F38B0"/>
    <w:multiLevelType w:val="hybridMultilevel"/>
    <w:tmpl w:val="EBF4A30A"/>
    <w:lvl w:ilvl="0" w:tplc="28A6E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43118"/>
    <w:multiLevelType w:val="hybridMultilevel"/>
    <w:tmpl w:val="53F2F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A68ECE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4" w15:restartNumberingAfterBreak="0">
    <w:nsid w:val="3EF87E2B"/>
    <w:multiLevelType w:val="hybridMultilevel"/>
    <w:tmpl w:val="16587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5" w15:restartNumberingAfterBreak="0">
    <w:nsid w:val="439C04AF"/>
    <w:multiLevelType w:val="hybridMultilevel"/>
    <w:tmpl w:val="C3146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46AB46EE"/>
    <w:multiLevelType w:val="hybridMultilevel"/>
    <w:tmpl w:val="956E46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BA00F27"/>
    <w:multiLevelType w:val="hybridMultilevel"/>
    <w:tmpl w:val="1B0E37DA"/>
    <w:lvl w:ilvl="0" w:tplc="0F20973A">
      <w:start w:val="1"/>
      <w:numFmt w:val="decimal"/>
      <w:lvlText w:val="%1)"/>
      <w:lvlJc w:val="left"/>
      <w:pPr>
        <w:ind w:left="11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4BB0632E"/>
    <w:multiLevelType w:val="hybridMultilevel"/>
    <w:tmpl w:val="63A4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181220"/>
    <w:multiLevelType w:val="hybridMultilevel"/>
    <w:tmpl w:val="FFE47560"/>
    <w:lvl w:ilvl="0" w:tplc="A8FAEB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4F2B6779"/>
    <w:multiLevelType w:val="hybridMultilevel"/>
    <w:tmpl w:val="F076A5A0"/>
    <w:lvl w:ilvl="0" w:tplc="ACB40F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68EC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1" w15:restartNumberingAfterBreak="0">
    <w:nsid w:val="51394C56"/>
    <w:multiLevelType w:val="hybridMultilevel"/>
    <w:tmpl w:val="7368BB70"/>
    <w:lvl w:ilvl="0" w:tplc="D07CAF5A">
      <w:start w:val="5"/>
      <w:numFmt w:val="decimal"/>
      <w:lvlText w:val="%1."/>
      <w:lvlJc w:val="left"/>
      <w:pPr>
        <w:ind w:left="3495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DB6458"/>
    <w:multiLevelType w:val="hybridMultilevel"/>
    <w:tmpl w:val="82240EE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36468D0"/>
    <w:multiLevelType w:val="hybridMultilevel"/>
    <w:tmpl w:val="32FE8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966D14C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E418CE"/>
    <w:multiLevelType w:val="hybridMultilevel"/>
    <w:tmpl w:val="AB6CC260"/>
    <w:lvl w:ilvl="0" w:tplc="926E134C">
      <w:start w:val="1"/>
      <w:numFmt w:val="decimal"/>
      <w:lvlText w:val="%1."/>
      <w:lvlJc w:val="left"/>
      <w:pPr>
        <w:ind w:left="3495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A31FE8"/>
    <w:multiLevelType w:val="hybridMultilevel"/>
    <w:tmpl w:val="4B324228"/>
    <w:lvl w:ilvl="0" w:tplc="CDBAF1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C66157"/>
    <w:multiLevelType w:val="hybridMultilevel"/>
    <w:tmpl w:val="2D602892"/>
    <w:name w:val="WW8Num4322"/>
    <w:lvl w:ilvl="0" w:tplc="9712F57A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1D0A1B"/>
    <w:multiLevelType w:val="hybridMultilevel"/>
    <w:tmpl w:val="85C076E2"/>
    <w:lvl w:ilvl="0" w:tplc="50A64D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E59E6"/>
    <w:multiLevelType w:val="hybridMultilevel"/>
    <w:tmpl w:val="085863A0"/>
    <w:lvl w:ilvl="0" w:tplc="4A3C705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B0054A1"/>
    <w:multiLevelType w:val="hybridMultilevel"/>
    <w:tmpl w:val="EAFEB87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0" w15:restartNumberingAfterBreak="0">
    <w:nsid w:val="5D282183"/>
    <w:multiLevelType w:val="hybridMultilevel"/>
    <w:tmpl w:val="AC00EB30"/>
    <w:lvl w:ilvl="0" w:tplc="52700B60">
      <w:start w:val="1"/>
      <w:numFmt w:val="decimal"/>
      <w:lvlText w:val="%1)"/>
      <w:lvlJc w:val="left"/>
      <w:pPr>
        <w:ind w:left="1069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D8C174D"/>
    <w:multiLevelType w:val="hybridMultilevel"/>
    <w:tmpl w:val="9E0CBC7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34E623C"/>
    <w:multiLevelType w:val="hybridMultilevel"/>
    <w:tmpl w:val="621EA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851"/>
    <w:multiLevelType w:val="hybridMultilevel"/>
    <w:tmpl w:val="546E7D94"/>
    <w:lvl w:ilvl="0" w:tplc="03BA5C0C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6A7CB0AC">
      <w:start w:val="1"/>
      <w:numFmt w:val="decimal"/>
      <w:lvlText w:val="%2)"/>
      <w:lvlJc w:val="left"/>
      <w:pPr>
        <w:ind w:left="1930" w:hanging="360"/>
      </w:pPr>
      <w:rPr>
        <w:rFonts w:ascii="Arial" w:hAnsi="Arial" w:hint="default"/>
        <w:sz w:val="22"/>
        <w:szCs w:val="22"/>
      </w:rPr>
    </w:lvl>
    <w:lvl w:ilvl="2" w:tplc="0922BB9A">
      <w:start w:val="1"/>
      <w:numFmt w:val="lowerLetter"/>
      <w:lvlText w:val="%3)"/>
      <w:lvlJc w:val="left"/>
      <w:pPr>
        <w:ind w:left="2830" w:hanging="360"/>
      </w:pPr>
      <w:rPr>
        <w:rFonts w:hint="default"/>
        <w:b w:val="0"/>
      </w:rPr>
    </w:lvl>
    <w:lvl w:ilvl="3" w:tplc="1B226F0C">
      <w:start w:val="1"/>
      <w:numFmt w:val="decimal"/>
      <w:lvlText w:val="%4."/>
      <w:lvlJc w:val="left"/>
      <w:pPr>
        <w:ind w:left="337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4" w15:restartNumberingAfterBreak="0">
    <w:nsid w:val="6C107EAD"/>
    <w:multiLevelType w:val="hybridMultilevel"/>
    <w:tmpl w:val="A756133C"/>
    <w:lvl w:ilvl="0" w:tplc="8340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9161D"/>
    <w:multiLevelType w:val="multilevel"/>
    <w:tmpl w:val="0046BA4C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76764F6B"/>
    <w:multiLevelType w:val="singleLevel"/>
    <w:tmpl w:val="0C1AB57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trike w:val="0"/>
      </w:rPr>
    </w:lvl>
  </w:abstractNum>
  <w:abstractNum w:abstractNumId="57" w15:restartNumberingAfterBreak="0">
    <w:nsid w:val="76D51889"/>
    <w:multiLevelType w:val="singleLevel"/>
    <w:tmpl w:val="CEB21C3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8" w15:restartNumberingAfterBreak="0">
    <w:nsid w:val="77234DD7"/>
    <w:multiLevelType w:val="hybridMultilevel"/>
    <w:tmpl w:val="74AC45C4"/>
    <w:lvl w:ilvl="0" w:tplc="FC04B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2"/>
        <w:szCs w:val="22"/>
      </w:rPr>
    </w:lvl>
    <w:lvl w:ilvl="1" w:tplc="DBE2E6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E558EE"/>
    <w:multiLevelType w:val="multilevel"/>
    <w:tmpl w:val="53D81040"/>
    <w:lvl w:ilvl="0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455"/>
        </w:tabs>
        <w:ind w:left="-455" w:hanging="360"/>
      </w:pPr>
    </w:lvl>
    <w:lvl w:ilvl="2">
      <w:start w:val="1"/>
      <w:numFmt w:val="lowerRoman"/>
      <w:lvlText w:val="%3."/>
      <w:lvlJc w:val="right"/>
      <w:pPr>
        <w:tabs>
          <w:tab w:val="num" w:pos="265"/>
        </w:tabs>
        <w:ind w:left="265" w:hanging="180"/>
      </w:pPr>
    </w:lvl>
    <w:lvl w:ilvl="3">
      <w:start w:val="1"/>
      <w:numFmt w:val="decimal"/>
      <w:lvlText w:val="%4."/>
      <w:lvlJc w:val="left"/>
      <w:pPr>
        <w:tabs>
          <w:tab w:val="num" w:pos="985"/>
        </w:tabs>
        <w:ind w:left="985" w:hanging="360"/>
      </w:pPr>
    </w:lvl>
    <w:lvl w:ilvl="4">
      <w:start w:val="1"/>
      <w:numFmt w:val="lowerLetter"/>
      <w:lvlText w:val="%5."/>
      <w:lvlJc w:val="left"/>
      <w:pPr>
        <w:tabs>
          <w:tab w:val="num" w:pos="1705"/>
        </w:tabs>
        <w:ind w:left="1705" w:hanging="360"/>
      </w:pPr>
    </w:lvl>
    <w:lvl w:ilvl="5">
      <w:start w:val="1"/>
      <w:numFmt w:val="lowerRoman"/>
      <w:lvlText w:val="%6."/>
      <w:lvlJc w:val="right"/>
      <w:pPr>
        <w:tabs>
          <w:tab w:val="num" w:pos="2425"/>
        </w:tabs>
        <w:ind w:left="2425" w:hanging="180"/>
      </w:pPr>
    </w:lvl>
    <w:lvl w:ilvl="6">
      <w:start w:val="1"/>
      <w:numFmt w:val="decimal"/>
      <w:lvlText w:val="%7."/>
      <w:lvlJc w:val="left"/>
      <w:pPr>
        <w:tabs>
          <w:tab w:val="num" w:pos="3145"/>
        </w:tabs>
        <w:ind w:left="3145" w:hanging="360"/>
      </w:pPr>
    </w:lvl>
    <w:lvl w:ilvl="7">
      <w:start w:val="1"/>
      <w:numFmt w:val="lowerLetter"/>
      <w:lvlText w:val="%8."/>
      <w:lvlJc w:val="left"/>
      <w:pPr>
        <w:tabs>
          <w:tab w:val="num" w:pos="3865"/>
        </w:tabs>
        <w:ind w:left="3865" w:hanging="360"/>
      </w:pPr>
    </w:lvl>
    <w:lvl w:ilvl="8">
      <w:start w:val="1"/>
      <w:numFmt w:val="lowerRoman"/>
      <w:lvlText w:val="%9."/>
      <w:lvlJc w:val="right"/>
      <w:pPr>
        <w:tabs>
          <w:tab w:val="num" w:pos="4585"/>
        </w:tabs>
        <w:ind w:left="4585" w:hanging="180"/>
      </w:pPr>
    </w:lvl>
  </w:abstractNum>
  <w:abstractNum w:abstractNumId="60" w15:restartNumberingAfterBreak="0">
    <w:nsid w:val="7AE7335C"/>
    <w:multiLevelType w:val="hybridMultilevel"/>
    <w:tmpl w:val="4A04E970"/>
    <w:lvl w:ilvl="0" w:tplc="407E6CB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DC530BA"/>
    <w:multiLevelType w:val="multilevel"/>
    <w:tmpl w:val="2AA2CF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965"/>
        </w:tabs>
        <w:ind w:left="965" w:hanging="397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64266055">
    <w:abstractNumId w:val="57"/>
  </w:num>
  <w:num w:numId="2" w16cid:durableId="2015759933">
    <w:abstractNumId w:val="40"/>
  </w:num>
  <w:num w:numId="3" w16cid:durableId="439182410">
    <w:abstractNumId w:val="35"/>
  </w:num>
  <w:num w:numId="4" w16cid:durableId="1712737">
    <w:abstractNumId w:val="26"/>
  </w:num>
  <w:num w:numId="5" w16cid:durableId="140538234">
    <w:abstractNumId w:val="56"/>
  </w:num>
  <w:num w:numId="6" w16cid:durableId="557935421">
    <w:abstractNumId w:val="27"/>
  </w:num>
  <w:num w:numId="7" w16cid:durableId="1000697921">
    <w:abstractNumId w:val="41"/>
  </w:num>
  <w:num w:numId="8" w16cid:durableId="734931460">
    <w:abstractNumId w:val="14"/>
  </w:num>
  <w:num w:numId="9" w16cid:durableId="1385830565">
    <w:abstractNumId w:val="44"/>
  </w:num>
  <w:num w:numId="10" w16cid:durableId="41246429">
    <w:abstractNumId w:val="38"/>
  </w:num>
  <w:num w:numId="11" w16cid:durableId="39323129">
    <w:abstractNumId w:val="11"/>
  </w:num>
  <w:num w:numId="12" w16cid:durableId="1840002149">
    <w:abstractNumId w:val="32"/>
  </w:num>
  <w:num w:numId="13" w16cid:durableId="1867862022">
    <w:abstractNumId w:val="7"/>
  </w:num>
  <w:num w:numId="14" w16cid:durableId="718943560">
    <w:abstractNumId w:val="3"/>
  </w:num>
  <w:num w:numId="15" w16cid:durableId="1743336729">
    <w:abstractNumId w:val="47"/>
  </w:num>
  <w:num w:numId="16" w16cid:durableId="1946377975">
    <w:abstractNumId w:val="29"/>
  </w:num>
  <w:num w:numId="17" w16cid:durableId="1305354257">
    <w:abstractNumId w:val="24"/>
  </w:num>
  <w:num w:numId="18" w16cid:durableId="4022367">
    <w:abstractNumId w:val="28"/>
  </w:num>
  <w:num w:numId="19" w16cid:durableId="333268896">
    <w:abstractNumId w:val="61"/>
  </w:num>
  <w:num w:numId="20" w16cid:durableId="1292058754">
    <w:abstractNumId w:val="16"/>
  </w:num>
  <w:num w:numId="21" w16cid:durableId="528370793">
    <w:abstractNumId w:val="54"/>
  </w:num>
  <w:num w:numId="22" w16cid:durableId="1260673378">
    <w:abstractNumId w:val="8"/>
  </w:num>
  <w:num w:numId="23" w16cid:durableId="1674067916">
    <w:abstractNumId w:val="5"/>
  </w:num>
  <w:num w:numId="24" w16cid:durableId="291524674">
    <w:abstractNumId w:val="4"/>
  </w:num>
  <w:num w:numId="25" w16cid:durableId="958145014">
    <w:abstractNumId w:val="39"/>
  </w:num>
  <w:num w:numId="26" w16cid:durableId="2084528170">
    <w:abstractNumId w:val="20"/>
  </w:num>
  <w:num w:numId="27" w16cid:durableId="1132210825">
    <w:abstractNumId w:val="13"/>
  </w:num>
  <w:num w:numId="28" w16cid:durableId="20211078">
    <w:abstractNumId w:val="36"/>
  </w:num>
  <w:num w:numId="29" w16cid:durableId="1190339599">
    <w:abstractNumId w:val="51"/>
  </w:num>
  <w:num w:numId="30" w16cid:durableId="694814316">
    <w:abstractNumId w:val="53"/>
  </w:num>
  <w:num w:numId="31" w16cid:durableId="1929382006">
    <w:abstractNumId w:val="23"/>
  </w:num>
  <w:num w:numId="32" w16cid:durableId="898636432">
    <w:abstractNumId w:val="17"/>
  </w:num>
  <w:num w:numId="33" w16cid:durableId="1693142726">
    <w:abstractNumId w:val="42"/>
  </w:num>
  <w:num w:numId="34" w16cid:durableId="1022512766">
    <w:abstractNumId w:val="10"/>
  </w:num>
  <w:num w:numId="35" w16cid:durableId="1708261421">
    <w:abstractNumId w:val="58"/>
  </w:num>
  <w:num w:numId="36" w16cid:durableId="1368292760">
    <w:abstractNumId w:val="37"/>
  </w:num>
  <w:num w:numId="37" w16cid:durableId="1740322227">
    <w:abstractNumId w:val="25"/>
  </w:num>
  <w:num w:numId="38" w16cid:durableId="1169247915">
    <w:abstractNumId w:val="18"/>
  </w:num>
  <w:num w:numId="39" w16cid:durableId="2061787253">
    <w:abstractNumId w:val="59"/>
  </w:num>
  <w:num w:numId="40" w16cid:durableId="205720510">
    <w:abstractNumId w:val="43"/>
  </w:num>
  <w:num w:numId="41" w16cid:durableId="1039159309">
    <w:abstractNumId w:val="31"/>
  </w:num>
  <w:num w:numId="42" w16cid:durableId="170075226">
    <w:abstractNumId w:val="50"/>
  </w:num>
  <w:num w:numId="43" w16cid:durableId="1870753207">
    <w:abstractNumId w:val="33"/>
  </w:num>
  <w:num w:numId="44" w16cid:durableId="514729454">
    <w:abstractNumId w:val="30"/>
  </w:num>
  <w:num w:numId="45" w16cid:durableId="977221852">
    <w:abstractNumId w:val="60"/>
  </w:num>
  <w:num w:numId="46" w16cid:durableId="1887717821">
    <w:abstractNumId w:val="6"/>
  </w:num>
  <w:num w:numId="47" w16cid:durableId="6902554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59616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5809803">
    <w:abstractNumId w:val="48"/>
  </w:num>
  <w:num w:numId="50" w16cid:durableId="982737898">
    <w:abstractNumId w:val="49"/>
  </w:num>
  <w:num w:numId="51" w16cid:durableId="216093503">
    <w:abstractNumId w:val="21"/>
  </w:num>
  <w:num w:numId="52" w16cid:durableId="831333352">
    <w:abstractNumId w:val="34"/>
  </w:num>
  <w:num w:numId="53" w16cid:durableId="1599824080">
    <w:abstractNumId w:val="15"/>
  </w:num>
  <w:num w:numId="54" w16cid:durableId="1940796103">
    <w:abstractNumId w:val="52"/>
  </w:num>
  <w:num w:numId="55" w16cid:durableId="1925727499">
    <w:abstractNumId w:val="9"/>
  </w:num>
  <w:num w:numId="56" w16cid:durableId="920024594">
    <w:abstractNumId w:val="2"/>
  </w:num>
  <w:num w:numId="57" w16cid:durableId="1114636306">
    <w:abstractNumId w:val="55"/>
  </w:num>
  <w:num w:numId="58" w16cid:durableId="1401172477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78"/>
    <w:rsid w:val="000016C8"/>
    <w:rsid w:val="000023F9"/>
    <w:rsid w:val="000024FF"/>
    <w:rsid w:val="000027C2"/>
    <w:rsid w:val="00002B4C"/>
    <w:rsid w:val="00002D11"/>
    <w:rsid w:val="000041A8"/>
    <w:rsid w:val="00004BD8"/>
    <w:rsid w:val="000051DC"/>
    <w:rsid w:val="000051EB"/>
    <w:rsid w:val="00006861"/>
    <w:rsid w:val="00007E84"/>
    <w:rsid w:val="00010158"/>
    <w:rsid w:val="0001057D"/>
    <w:rsid w:val="000107E5"/>
    <w:rsid w:val="00010A8E"/>
    <w:rsid w:val="00010F5C"/>
    <w:rsid w:val="00012C3B"/>
    <w:rsid w:val="00013148"/>
    <w:rsid w:val="00021235"/>
    <w:rsid w:val="00021553"/>
    <w:rsid w:val="0002156A"/>
    <w:rsid w:val="000221E2"/>
    <w:rsid w:val="00022430"/>
    <w:rsid w:val="000224AA"/>
    <w:rsid w:val="00022785"/>
    <w:rsid w:val="00022A33"/>
    <w:rsid w:val="00022BB2"/>
    <w:rsid w:val="0002314F"/>
    <w:rsid w:val="0002333D"/>
    <w:rsid w:val="00024479"/>
    <w:rsid w:val="0002481B"/>
    <w:rsid w:val="00024D5D"/>
    <w:rsid w:val="000270CE"/>
    <w:rsid w:val="00027ED4"/>
    <w:rsid w:val="0003021D"/>
    <w:rsid w:val="00031C22"/>
    <w:rsid w:val="00032A39"/>
    <w:rsid w:val="00033DDE"/>
    <w:rsid w:val="00034068"/>
    <w:rsid w:val="000351A2"/>
    <w:rsid w:val="00035AC8"/>
    <w:rsid w:val="00036436"/>
    <w:rsid w:val="00036668"/>
    <w:rsid w:val="000372DF"/>
    <w:rsid w:val="00041C08"/>
    <w:rsid w:val="00042705"/>
    <w:rsid w:val="00043565"/>
    <w:rsid w:val="0004476B"/>
    <w:rsid w:val="00044BB9"/>
    <w:rsid w:val="00044BEA"/>
    <w:rsid w:val="00045454"/>
    <w:rsid w:val="00046138"/>
    <w:rsid w:val="00050137"/>
    <w:rsid w:val="0005062E"/>
    <w:rsid w:val="00051269"/>
    <w:rsid w:val="00051F07"/>
    <w:rsid w:val="00051F98"/>
    <w:rsid w:val="00051FB3"/>
    <w:rsid w:val="0005391B"/>
    <w:rsid w:val="00053AEB"/>
    <w:rsid w:val="00053B27"/>
    <w:rsid w:val="00054035"/>
    <w:rsid w:val="00054549"/>
    <w:rsid w:val="000551BB"/>
    <w:rsid w:val="00055863"/>
    <w:rsid w:val="00056B99"/>
    <w:rsid w:val="0005743A"/>
    <w:rsid w:val="0006107B"/>
    <w:rsid w:val="00061780"/>
    <w:rsid w:val="00061D97"/>
    <w:rsid w:val="00062B88"/>
    <w:rsid w:val="00063064"/>
    <w:rsid w:val="00065064"/>
    <w:rsid w:val="00065F3F"/>
    <w:rsid w:val="00065F72"/>
    <w:rsid w:val="0006697F"/>
    <w:rsid w:val="000704AC"/>
    <w:rsid w:val="000714B9"/>
    <w:rsid w:val="00071D94"/>
    <w:rsid w:val="00072048"/>
    <w:rsid w:val="00072071"/>
    <w:rsid w:val="000734C2"/>
    <w:rsid w:val="00073C85"/>
    <w:rsid w:val="0007414E"/>
    <w:rsid w:val="00074BDC"/>
    <w:rsid w:val="000756B0"/>
    <w:rsid w:val="00075D96"/>
    <w:rsid w:val="00075F30"/>
    <w:rsid w:val="00076ADF"/>
    <w:rsid w:val="0007748A"/>
    <w:rsid w:val="000774EF"/>
    <w:rsid w:val="000776D7"/>
    <w:rsid w:val="00077E82"/>
    <w:rsid w:val="000803A7"/>
    <w:rsid w:val="00080BD9"/>
    <w:rsid w:val="00081F98"/>
    <w:rsid w:val="0008312B"/>
    <w:rsid w:val="00085183"/>
    <w:rsid w:val="00085E31"/>
    <w:rsid w:val="00086040"/>
    <w:rsid w:val="000861E2"/>
    <w:rsid w:val="00086521"/>
    <w:rsid w:val="00087578"/>
    <w:rsid w:val="00090C65"/>
    <w:rsid w:val="00091AAE"/>
    <w:rsid w:val="00091ABD"/>
    <w:rsid w:val="00091DDC"/>
    <w:rsid w:val="000927B9"/>
    <w:rsid w:val="0009324F"/>
    <w:rsid w:val="0009502F"/>
    <w:rsid w:val="00097040"/>
    <w:rsid w:val="000A048F"/>
    <w:rsid w:val="000A15E8"/>
    <w:rsid w:val="000A2182"/>
    <w:rsid w:val="000A65F7"/>
    <w:rsid w:val="000A7AA9"/>
    <w:rsid w:val="000B0A8F"/>
    <w:rsid w:val="000B0CA3"/>
    <w:rsid w:val="000B1B4F"/>
    <w:rsid w:val="000B1DDD"/>
    <w:rsid w:val="000B1F62"/>
    <w:rsid w:val="000B398F"/>
    <w:rsid w:val="000B4534"/>
    <w:rsid w:val="000B4A06"/>
    <w:rsid w:val="000B4FC9"/>
    <w:rsid w:val="000B54A7"/>
    <w:rsid w:val="000B75C6"/>
    <w:rsid w:val="000B7DDA"/>
    <w:rsid w:val="000C1A39"/>
    <w:rsid w:val="000C2C76"/>
    <w:rsid w:val="000C2F12"/>
    <w:rsid w:val="000C362D"/>
    <w:rsid w:val="000C39C1"/>
    <w:rsid w:val="000C42A1"/>
    <w:rsid w:val="000C5E60"/>
    <w:rsid w:val="000C6150"/>
    <w:rsid w:val="000C6A90"/>
    <w:rsid w:val="000C6FA8"/>
    <w:rsid w:val="000C738C"/>
    <w:rsid w:val="000D0473"/>
    <w:rsid w:val="000D1CCF"/>
    <w:rsid w:val="000D219E"/>
    <w:rsid w:val="000D24E8"/>
    <w:rsid w:val="000D5E6B"/>
    <w:rsid w:val="000D6837"/>
    <w:rsid w:val="000D6C49"/>
    <w:rsid w:val="000D749F"/>
    <w:rsid w:val="000E0865"/>
    <w:rsid w:val="000E27DB"/>
    <w:rsid w:val="000E3DA3"/>
    <w:rsid w:val="000E4333"/>
    <w:rsid w:val="000E59BD"/>
    <w:rsid w:val="000E60A2"/>
    <w:rsid w:val="000E6755"/>
    <w:rsid w:val="000E68C1"/>
    <w:rsid w:val="000E6F09"/>
    <w:rsid w:val="000E7E32"/>
    <w:rsid w:val="000F2F05"/>
    <w:rsid w:val="000F3091"/>
    <w:rsid w:val="000F32A6"/>
    <w:rsid w:val="000F3476"/>
    <w:rsid w:val="000F35CB"/>
    <w:rsid w:val="000F3A52"/>
    <w:rsid w:val="000F410C"/>
    <w:rsid w:val="000F4E36"/>
    <w:rsid w:val="000F5E05"/>
    <w:rsid w:val="000F64BF"/>
    <w:rsid w:val="000F657D"/>
    <w:rsid w:val="000F6734"/>
    <w:rsid w:val="000F6A29"/>
    <w:rsid w:val="000F6D4A"/>
    <w:rsid w:val="000F6DB4"/>
    <w:rsid w:val="00100424"/>
    <w:rsid w:val="0010061D"/>
    <w:rsid w:val="00101322"/>
    <w:rsid w:val="00101A8D"/>
    <w:rsid w:val="00102F87"/>
    <w:rsid w:val="001043FB"/>
    <w:rsid w:val="001047FB"/>
    <w:rsid w:val="00105375"/>
    <w:rsid w:val="001058FE"/>
    <w:rsid w:val="00105C23"/>
    <w:rsid w:val="001063D0"/>
    <w:rsid w:val="00106AA0"/>
    <w:rsid w:val="001071BE"/>
    <w:rsid w:val="00107524"/>
    <w:rsid w:val="00107815"/>
    <w:rsid w:val="001106A3"/>
    <w:rsid w:val="001117B7"/>
    <w:rsid w:val="00111DB2"/>
    <w:rsid w:val="00111EE8"/>
    <w:rsid w:val="00112CD7"/>
    <w:rsid w:val="00112ECF"/>
    <w:rsid w:val="001154C7"/>
    <w:rsid w:val="001157B1"/>
    <w:rsid w:val="0011612E"/>
    <w:rsid w:val="0011720B"/>
    <w:rsid w:val="00120E84"/>
    <w:rsid w:val="0012103F"/>
    <w:rsid w:val="00121470"/>
    <w:rsid w:val="00121562"/>
    <w:rsid w:val="00121E65"/>
    <w:rsid w:val="00123E0F"/>
    <w:rsid w:val="00124A7E"/>
    <w:rsid w:val="00125E55"/>
    <w:rsid w:val="001268FC"/>
    <w:rsid w:val="0013225B"/>
    <w:rsid w:val="001322EE"/>
    <w:rsid w:val="00132F07"/>
    <w:rsid w:val="001337E5"/>
    <w:rsid w:val="00134C74"/>
    <w:rsid w:val="001352BF"/>
    <w:rsid w:val="00136D0C"/>
    <w:rsid w:val="00137AFD"/>
    <w:rsid w:val="00137B9C"/>
    <w:rsid w:val="001402F4"/>
    <w:rsid w:val="00140BA4"/>
    <w:rsid w:val="00140FB9"/>
    <w:rsid w:val="00142B1D"/>
    <w:rsid w:val="00144CB7"/>
    <w:rsid w:val="00144EDA"/>
    <w:rsid w:val="001476A5"/>
    <w:rsid w:val="00147B40"/>
    <w:rsid w:val="001500DE"/>
    <w:rsid w:val="001522F3"/>
    <w:rsid w:val="00152D5B"/>
    <w:rsid w:val="001530E8"/>
    <w:rsid w:val="00153AD7"/>
    <w:rsid w:val="0015518F"/>
    <w:rsid w:val="00155EF1"/>
    <w:rsid w:val="001578E8"/>
    <w:rsid w:val="00157A28"/>
    <w:rsid w:val="001600F7"/>
    <w:rsid w:val="0016037A"/>
    <w:rsid w:val="001603B8"/>
    <w:rsid w:val="0016078C"/>
    <w:rsid w:val="0016141C"/>
    <w:rsid w:val="0016255C"/>
    <w:rsid w:val="00162C64"/>
    <w:rsid w:val="0016321E"/>
    <w:rsid w:val="0016355E"/>
    <w:rsid w:val="0016389B"/>
    <w:rsid w:val="00163FA5"/>
    <w:rsid w:val="00164194"/>
    <w:rsid w:val="0016645F"/>
    <w:rsid w:val="00166E34"/>
    <w:rsid w:val="00166FA0"/>
    <w:rsid w:val="0016711A"/>
    <w:rsid w:val="00171D22"/>
    <w:rsid w:val="00172BD0"/>
    <w:rsid w:val="00172F69"/>
    <w:rsid w:val="00173440"/>
    <w:rsid w:val="00173864"/>
    <w:rsid w:val="00174E0A"/>
    <w:rsid w:val="001773C5"/>
    <w:rsid w:val="001774C9"/>
    <w:rsid w:val="00177A15"/>
    <w:rsid w:val="00177BB0"/>
    <w:rsid w:val="001807C5"/>
    <w:rsid w:val="00180E91"/>
    <w:rsid w:val="00181B63"/>
    <w:rsid w:val="00181D02"/>
    <w:rsid w:val="001820E1"/>
    <w:rsid w:val="00182C92"/>
    <w:rsid w:val="00182D04"/>
    <w:rsid w:val="001832AC"/>
    <w:rsid w:val="00184DA0"/>
    <w:rsid w:val="0018610B"/>
    <w:rsid w:val="00187E41"/>
    <w:rsid w:val="00190401"/>
    <w:rsid w:val="00190A1A"/>
    <w:rsid w:val="00190C0B"/>
    <w:rsid w:val="00192AA5"/>
    <w:rsid w:val="00192B37"/>
    <w:rsid w:val="001939BB"/>
    <w:rsid w:val="00194EC5"/>
    <w:rsid w:val="001963DE"/>
    <w:rsid w:val="00196763"/>
    <w:rsid w:val="00196894"/>
    <w:rsid w:val="00196989"/>
    <w:rsid w:val="00196E77"/>
    <w:rsid w:val="0019733F"/>
    <w:rsid w:val="001973D7"/>
    <w:rsid w:val="00197F2D"/>
    <w:rsid w:val="001A03AA"/>
    <w:rsid w:val="001A1DB8"/>
    <w:rsid w:val="001A244F"/>
    <w:rsid w:val="001A29F2"/>
    <w:rsid w:val="001A2E0A"/>
    <w:rsid w:val="001A4AEB"/>
    <w:rsid w:val="001A5BE4"/>
    <w:rsid w:val="001A5E19"/>
    <w:rsid w:val="001A72A9"/>
    <w:rsid w:val="001A738E"/>
    <w:rsid w:val="001A747B"/>
    <w:rsid w:val="001B1868"/>
    <w:rsid w:val="001B21E2"/>
    <w:rsid w:val="001B291B"/>
    <w:rsid w:val="001B3705"/>
    <w:rsid w:val="001B42A5"/>
    <w:rsid w:val="001B4477"/>
    <w:rsid w:val="001B4796"/>
    <w:rsid w:val="001B4FC0"/>
    <w:rsid w:val="001B56FA"/>
    <w:rsid w:val="001B5C4E"/>
    <w:rsid w:val="001B7981"/>
    <w:rsid w:val="001C0A45"/>
    <w:rsid w:val="001C1782"/>
    <w:rsid w:val="001C1E39"/>
    <w:rsid w:val="001C2930"/>
    <w:rsid w:val="001C2BBD"/>
    <w:rsid w:val="001C66F8"/>
    <w:rsid w:val="001C6718"/>
    <w:rsid w:val="001C7CAB"/>
    <w:rsid w:val="001D0EBB"/>
    <w:rsid w:val="001D2232"/>
    <w:rsid w:val="001D45AC"/>
    <w:rsid w:val="001D53BC"/>
    <w:rsid w:val="001D64A8"/>
    <w:rsid w:val="001D73AB"/>
    <w:rsid w:val="001E1898"/>
    <w:rsid w:val="001E206C"/>
    <w:rsid w:val="001E2C46"/>
    <w:rsid w:val="001E5B8B"/>
    <w:rsid w:val="001E5F72"/>
    <w:rsid w:val="001E6157"/>
    <w:rsid w:val="001E6D12"/>
    <w:rsid w:val="001F1082"/>
    <w:rsid w:val="001F24EF"/>
    <w:rsid w:val="001F312C"/>
    <w:rsid w:val="001F3BF1"/>
    <w:rsid w:val="001F4BEE"/>
    <w:rsid w:val="001F6366"/>
    <w:rsid w:val="001F6E00"/>
    <w:rsid w:val="002002A1"/>
    <w:rsid w:val="002004E9"/>
    <w:rsid w:val="002012D5"/>
    <w:rsid w:val="00201B10"/>
    <w:rsid w:val="00201E4C"/>
    <w:rsid w:val="00202B69"/>
    <w:rsid w:val="00202DE0"/>
    <w:rsid w:val="00202E7C"/>
    <w:rsid w:val="00203193"/>
    <w:rsid w:val="002035B2"/>
    <w:rsid w:val="0020453E"/>
    <w:rsid w:val="0020505B"/>
    <w:rsid w:val="00205ACC"/>
    <w:rsid w:val="002074CD"/>
    <w:rsid w:val="002106EE"/>
    <w:rsid w:val="002117FC"/>
    <w:rsid w:val="0021210C"/>
    <w:rsid w:val="002134B5"/>
    <w:rsid w:val="00213CBC"/>
    <w:rsid w:val="00214062"/>
    <w:rsid w:val="002142B1"/>
    <w:rsid w:val="00214759"/>
    <w:rsid w:val="00215544"/>
    <w:rsid w:val="00216D7F"/>
    <w:rsid w:val="00217114"/>
    <w:rsid w:val="002201C0"/>
    <w:rsid w:val="00220CA3"/>
    <w:rsid w:val="00221655"/>
    <w:rsid w:val="0022171F"/>
    <w:rsid w:val="00222012"/>
    <w:rsid w:val="002223E2"/>
    <w:rsid w:val="002234A5"/>
    <w:rsid w:val="00223E66"/>
    <w:rsid w:val="002250DD"/>
    <w:rsid w:val="0022763F"/>
    <w:rsid w:val="00227C0C"/>
    <w:rsid w:val="0023213D"/>
    <w:rsid w:val="00233BB4"/>
    <w:rsid w:val="00233DCC"/>
    <w:rsid w:val="00234735"/>
    <w:rsid w:val="00235ACB"/>
    <w:rsid w:val="0023638A"/>
    <w:rsid w:val="00236602"/>
    <w:rsid w:val="00236FBE"/>
    <w:rsid w:val="00242410"/>
    <w:rsid w:val="0024273A"/>
    <w:rsid w:val="00242C18"/>
    <w:rsid w:val="0024330A"/>
    <w:rsid w:val="0024445E"/>
    <w:rsid w:val="002456E4"/>
    <w:rsid w:val="0024666F"/>
    <w:rsid w:val="00251BF3"/>
    <w:rsid w:val="00252283"/>
    <w:rsid w:val="00252BD4"/>
    <w:rsid w:val="002541AE"/>
    <w:rsid w:val="00254F3F"/>
    <w:rsid w:val="002551F3"/>
    <w:rsid w:val="0025574A"/>
    <w:rsid w:val="00255FD6"/>
    <w:rsid w:val="00256838"/>
    <w:rsid w:val="00257043"/>
    <w:rsid w:val="00257B60"/>
    <w:rsid w:val="0026017F"/>
    <w:rsid w:val="00261012"/>
    <w:rsid w:val="002617AD"/>
    <w:rsid w:val="002624B1"/>
    <w:rsid w:val="00263763"/>
    <w:rsid w:val="0026494D"/>
    <w:rsid w:val="00264C29"/>
    <w:rsid w:val="00264D9E"/>
    <w:rsid w:val="00264E25"/>
    <w:rsid w:val="0026515C"/>
    <w:rsid w:val="00265520"/>
    <w:rsid w:val="00265585"/>
    <w:rsid w:val="00266BFB"/>
    <w:rsid w:val="00266F23"/>
    <w:rsid w:val="00267A45"/>
    <w:rsid w:val="00267DF3"/>
    <w:rsid w:val="0027015C"/>
    <w:rsid w:val="00270724"/>
    <w:rsid w:val="002715BA"/>
    <w:rsid w:val="0027262F"/>
    <w:rsid w:val="00273A32"/>
    <w:rsid w:val="00275C97"/>
    <w:rsid w:val="00276367"/>
    <w:rsid w:val="002770D8"/>
    <w:rsid w:val="00277258"/>
    <w:rsid w:val="00277945"/>
    <w:rsid w:val="00281743"/>
    <w:rsid w:val="0028224B"/>
    <w:rsid w:val="002826F4"/>
    <w:rsid w:val="00282784"/>
    <w:rsid w:val="00282E55"/>
    <w:rsid w:val="00284FFA"/>
    <w:rsid w:val="002853D6"/>
    <w:rsid w:val="0028544E"/>
    <w:rsid w:val="00285667"/>
    <w:rsid w:val="00285C34"/>
    <w:rsid w:val="002871E1"/>
    <w:rsid w:val="00287739"/>
    <w:rsid w:val="00287C36"/>
    <w:rsid w:val="002908B2"/>
    <w:rsid w:val="00290996"/>
    <w:rsid w:val="00291F92"/>
    <w:rsid w:val="002923A4"/>
    <w:rsid w:val="0029325C"/>
    <w:rsid w:val="00294964"/>
    <w:rsid w:val="00297299"/>
    <w:rsid w:val="002974A5"/>
    <w:rsid w:val="00297A22"/>
    <w:rsid w:val="002A0270"/>
    <w:rsid w:val="002A1178"/>
    <w:rsid w:val="002A1212"/>
    <w:rsid w:val="002A1317"/>
    <w:rsid w:val="002A1407"/>
    <w:rsid w:val="002A2D2E"/>
    <w:rsid w:val="002A33F7"/>
    <w:rsid w:val="002A353B"/>
    <w:rsid w:val="002A4A65"/>
    <w:rsid w:val="002A4CB0"/>
    <w:rsid w:val="002A709F"/>
    <w:rsid w:val="002A79FB"/>
    <w:rsid w:val="002B2700"/>
    <w:rsid w:val="002B36BA"/>
    <w:rsid w:val="002B4D4B"/>
    <w:rsid w:val="002B4E16"/>
    <w:rsid w:val="002B5568"/>
    <w:rsid w:val="002B6B79"/>
    <w:rsid w:val="002B7679"/>
    <w:rsid w:val="002C1517"/>
    <w:rsid w:val="002C309C"/>
    <w:rsid w:val="002C33DC"/>
    <w:rsid w:val="002C4821"/>
    <w:rsid w:val="002C7847"/>
    <w:rsid w:val="002C7BEE"/>
    <w:rsid w:val="002C7FFB"/>
    <w:rsid w:val="002D0483"/>
    <w:rsid w:val="002D1F3F"/>
    <w:rsid w:val="002D22AF"/>
    <w:rsid w:val="002D27A4"/>
    <w:rsid w:val="002D2FEE"/>
    <w:rsid w:val="002D30B3"/>
    <w:rsid w:val="002D41E5"/>
    <w:rsid w:val="002D4781"/>
    <w:rsid w:val="002D5854"/>
    <w:rsid w:val="002D5EDC"/>
    <w:rsid w:val="002D7361"/>
    <w:rsid w:val="002D781E"/>
    <w:rsid w:val="002E102D"/>
    <w:rsid w:val="002E12DF"/>
    <w:rsid w:val="002E1771"/>
    <w:rsid w:val="002E2445"/>
    <w:rsid w:val="002E24D3"/>
    <w:rsid w:val="002E37FA"/>
    <w:rsid w:val="002E40EE"/>
    <w:rsid w:val="002E4771"/>
    <w:rsid w:val="002E624F"/>
    <w:rsid w:val="002E704E"/>
    <w:rsid w:val="002E7D25"/>
    <w:rsid w:val="002F0012"/>
    <w:rsid w:val="002F095C"/>
    <w:rsid w:val="002F19F9"/>
    <w:rsid w:val="002F2CB4"/>
    <w:rsid w:val="002F2D10"/>
    <w:rsid w:val="002F3400"/>
    <w:rsid w:val="002F3B08"/>
    <w:rsid w:val="002F3FDF"/>
    <w:rsid w:val="002F4B81"/>
    <w:rsid w:val="002F5C5C"/>
    <w:rsid w:val="002F6133"/>
    <w:rsid w:val="002F65D6"/>
    <w:rsid w:val="002F7B82"/>
    <w:rsid w:val="002F7C78"/>
    <w:rsid w:val="003000B3"/>
    <w:rsid w:val="0030118E"/>
    <w:rsid w:val="00304A86"/>
    <w:rsid w:val="00305FF1"/>
    <w:rsid w:val="0030663B"/>
    <w:rsid w:val="003068EA"/>
    <w:rsid w:val="003071B8"/>
    <w:rsid w:val="003074EA"/>
    <w:rsid w:val="003075C2"/>
    <w:rsid w:val="00307E1C"/>
    <w:rsid w:val="00310D66"/>
    <w:rsid w:val="00313E79"/>
    <w:rsid w:val="00314055"/>
    <w:rsid w:val="0031439E"/>
    <w:rsid w:val="003145F0"/>
    <w:rsid w:val="0031664F"/>
    <w:rsid w:val="0031746E"/>
    <w:rsid w:val="00317B84"/>
    <w:rsid w:val="00320AE7"/>
    <w:rsid w:val="00320C5B"/>
    <w:rsid w:val="00323203"/>
    <w:rsid w:val="003237AC"/>
    <w:rsid w:val="00324428"/>
    <w:rsid w:val="00324470"/>
    <w:rsid w:val="00324519"/>
    <w:rsid w:val="00325418"/>
    <w:rsid w:val="003254F3"/>
    <w:rsid w:val="00325A6F"/>
    <w:rsid w:val="00327164"/>
    <w:rsid w:val="00327398"/>
    <w:rsid w:val="00331596"/>
    <w:rsid w:val="003337DA"/>
    <w:rsid w:val="00333CD8"/>
    <w:rsid w:val="00333CE6"/>
    <w:rsid w:val="00333FC0"/>
    <w:rsid w:val="003358EF"/>
    <w:rsid w:val="00337693"/>
    <w:rsid w:val="00337873"/>
    <w:rsid w:val="0034107F"/>
    <w:rsid w:val="00343A4B"/>
    <w:rsid w:val="00343CCA"/>
    <w:rsid w:val="00343E11"/>
    <w:rsid w:val="00343F07"/>
    <w:rsid w:val="00344EA4"/>
    <w:rsid w:val="00345239"/>
    <w:rsid w:val="00346753"/>
    <w:rsid w:val="00350D66"/>
    <w:rsid w:val="00350E8A"/>
    <w:rsid w:val="0035189E"/>
    <w:rsid w:val="0035231D"/>
    <w:rsid w:val="0035321B"/>
    <w:rsid w:val="00353EE5"/>
    <w:rsid w:val="003545DF"/>
    <w:rsid w:val="0035490E"/>
    <w:rsid w:val="003551F5"/>
    <w:rsid w:val="0035689E"/>
    <w:rsid w:val="003576F4"/>
    <w:rsid w:val="003609FC"/>
    <w:rsid w:val="003627D9"/>
    <w:rsid w:val="00363C50"/>
    <w:rsid w:val="00365C22"/>
    <w:rsid w:val="003669BC"/>
    <w:rsid w:val="0036700F"/>
    <w:rsid w:val="003706FC"/>
    <w:rsid w:val="00370F67"/>
    <w:rsid w:val="0037226E"/>
    <w:rsid w:val="00372757"/>
    <w:rsid w:val="00372DBE"/>
    <w:rsid w:val="00372FDC"/>
    <w:rsid w:val="00373A71"/>
    <w:rsid w:val="003749B2"/>
    <w:rsid w:val="003754FE"/>
    <w:rsid w:val="00376401"/>
    <w:rsid w:val="0037644B"/>
    <w:rsid w:val="003764E4"/>
    <w:rsid w:val="00377662"/>
    <w:rsid w:val="00380382"/>
    <w:rsid w:val="0038156A"/>
    <w:rsid w:val="00383B24"/>
    <w:rsid w:val="00383B7B"/>
    <w:rsid w:val="00384D1D"/>
    <w:rsid w:val="00384D37"/>
    <w:rsid w:val="003857E9"/>
    <w:rsid w:val="0038612D"/>
    <w:rsid w:val="00386A4C"/>
    <w:rsid w:val="0038753C"/>
    <w:rsid w:val="00387F2C"/>
    <w:rsid w:val="00390A52"/>
    <w:rsid w:val="00390ABC"/>
    <w:rsid w:val="00390D27"/>
    <w:rsid w:val="00391044"/>
    <w:rsid w:val="0039130D"/>
    <w:rsid w:val="00391D3F"/>
    <w:rsid w:val="00391EFE"/>
    <w:rsid w:val="003924E5"/>
    <w:rsid w:val="00395087"/>
    <w:rsid w:val="003956A1"/>
    <w:rsid w:val="003A048F"/>
    <w:rsid w:val="003A0622"/>
    <w:rsid w:val="003A0CAC"/>
    <w:rsid w:val="003A1420"/>
    <w:rsid w:val="003A2D19"/>
    <w:rsid w:val="003A32D1"/>
    <w:rsid w:val="003A38D4"/>
    <w:rsid w:val="003A3E9B"/>
    <w:rsid w:val="003A4308"/>
    <w:rsid w:val="003A55F1"/>
    <w:rsid w:val="003A5E3B"/>
    <w:rsid w:val="003A60B3"/>
    <w:rsid w:val="003A6A2F"/>
    <w:rsid w:val="003B0451"/>
    <w:rsid w:val="003B11FF"/>
    <w:rsid w:val="003B1A42"/>
    <w:rsid w:val="003B1EB4"/>
    <w:rsid w:val="003B55DD"/>
    <w:rsid w:val="003B5A40"/>
    <w:rsid w:val="003B5F45"/>
    <w:rsid w:val="003B77D2"/>
    <w:rsid w:val="003C0ABF"/>
    <w:rsid w:val="003C1419"/>
    <w:rsid w:val="003C2A60"/>
    <w:rsid w:val="003C361F"/>
    <w:rsid w:val="003C38D1"/>
    <w:rsid w:val="003C42B4"/>
    <w:rsid w:val="003C4D7B"/>
    <w:rsid w:val="003C6D6F"/>
    <w:rsid w:val="003C6EB7"/>
    <w:rsid w:val="003C772B"/>
    <w:rsid w:val="003C7766"/>
    <w:rsid w:val="003C7FB0"/>
    <w:rsid w:val="003D0276"/>
    <w:rsid w:val="003D0B9B"/>
    <w:rsid w:val="003D1482"/>
    <w:rsid w:val="003D2240"/>
    <w:rsid w:val="003D3754"/>
    <w:rsid w:val="003D4697"/>
    <w:rsid w:val="003D4E1E"/>
    <w:rsid w:val="003D5707"/>
    <w:rsid w:val="003D5A8A"/>
    <w:rsid w:val="003D5FD3"/>
    <w:rsid w:val="003D6096"/>
    <w:rsid w:val="003D6924"/>
    <w:rsid w:val="003D71DB"/>
    <w:rsid w:val="003D799F"/>
    <w:rsid w:val="003D79DF"/>
    <w:rsid w:val="003E06C8"/>
    <w:rsid w:val="003E134A"/>
    <w:rsid w:val="003E2458"/>
    <w:rsid w:val="003E2B2A"/>
    <w:rsid w:val="003E307F"/>
    <w:rsid w:val="003E4C71"/>
    <w:rsid w:val="003E4D5A"/>
    <w:rsid w:val="003E50F8"/>
    <w:rsid w:val="003E550A"/>
    <w:rsid w:val="003E5E4F"/>
    <w:rsid w:val="003E5F4B"/>
    <w:rsid w:val="003E6456"/>
    <w:rsid w:val="003E7763"/>
    <w:rsid w:val="003E77E3"/>
    <w:rsid w:val="003F01A8"/>
    <w:rsid w:val="003F1637"/>
    <w:rsid w:val="003F1AD4"/>
    <w:rsid w:val="003F24A3"/>
    <w:rsid w:val="003F26D1"/>
    <w:rsid w:val="003F2775"/>
    <w:rsid w:val="003F2853"/>
    <w:rsid w:val="003F4982"/>
    <w:rsid w:val="003F522D"/>
    <w:rsid w:val="003F67AF"/>
    <w:rsid w:val="00400E90"/>
    <w:rsid w:val="00400F73"/>
    <w:rsid w:val="00401A39"/>
    <w:rsid w:val="00402436"/>
    <w:rsid w:val="0040378E"/>
    <w:rsid w:val="00404A04"/>
    <w:rsid w:val="00407C26"/>
    <w:rsid w:val="00407D6A"/>
    <w:rsid w:val="00410159"/>
    <w:rsid w:val="0041016E"/>
    <w:rsid w:val="004105AE"/>
    <w:rsid w:val="00410C17"/>
    <w:rsid w:val="004132CF"/>
    <w:rsid w:val="004134AE"/>
    <w:rsid w:val="0041499A"/>
    <w:rsid w:val="004149E3"/>
    <w:rsid w:val="00414B7D"/>
    <w:rsid w:val="0041505A"/>
    <w:rsid w:val="00417384"/>
    <w:rsid w:val="00417CBC"/>
    <w:rsid w:val="00420654"/>
    <w:rsid w:val="00422A95"/>
    <w:rsid w:val="00423A31"/>
    <w:rsid w:val="00423FAA"/>
    <w:rsid w:val="00424A32"/>
    <w:rsid w:val="00424D12"/>
    <w:rsid w:val="0042522F"/>
    <w:rsid w:val="00425EAF"/>
    <w:rsid w:val="00427D34"/>
    <w:rsid w:val="00432A18"/>
    <w:rsid w:val="00432D24"/>
    <w:rsid w:val="004332A3"/>
    <w:rsid w:val="00433E4B"/>
    <w:rsid w:val="00434423"/>
    <w:rsid w:val="0043492A"/>
    <w:rsid w:val="00435D4D"/>
    <w:rsid w:val="004367F8"/>
    <w:rsid w:val="00436F8D"/>
    <w:rsid w:val="004372F3"/>
    <w:rsid w:val="00437AC7"/>
    <w:rsid w:val="00440EB9"/>
    <w:rsid w:val="004414CB"/>
    <w:rsid w:val="00443E32"/>
    <w:rsid w:val="00444DC0"/>
    <w:rsid w:val="00445054"/>
    <w:rsid w:val="00446107"/>
    <w:rsid w:val="00447928"/>
    <w:rsid w:val="00447F5B"/>
    <w:rsid w:val="00450BFF"/>
    <w:rsid w:val="004517F7"/>
    <w:rsid w:val="00451E8B"/>
    <w:rsid w:val="00453C9B"/>
    <w:rsid w:val="00454C45"/>
    <w:rsid w:val="00454D2B"/>
    <w:rsid w:val="00455B01"/>
    <w:rsid w:val="00455B7A"/>
    <w:rsid w:val="00456FE5"/>
    <w:rsid w:val="00460762"/>
    <w:rsid w:val="00461BFC"/>
    <w:rsid w:val="00461E70"/>
    <w:rsid w:val="00461E87"/>
    <w:rsid w:val="004623D9"/>
    <w:rsid w:val="0046299C"/>
    <w:rsid w:val="00463129"/>
    <w:rsid w:val="00463896"/>
    <w:rsid w:val="00463A6D"/>
    <w:rsid w:val="00464192"/>
    <w:rsid w:val="00464554"/>
    <w:rsid w:val="00464645"/>
    <w:rsid w:val="00464E32"/>
    <w:rsid w:val="00465A6F"/>
    <w:rsid w:val="00466555"/>
    <w:rsid w:val="00466910"/>
    <w:rsid w:val="00466E11"/>
    <w:rsid w:val="004679D1"/>
    <w:rsid w:val="004715EE"/>
    <w:rsid w:val="0047221C"/>
    <w:rsid w:val="00473BEE"/>
    <w:rsid w:val="004741E1"/>
    <w:rsid w:val="004755E6"/>
    <w:rsid w:val="004831CE"/>
    <w:rsid w:val="00483C16"/>
    <w:rsid w:val="0048420E"/>
    <w:rsid w:val="0048459F"/>
    <w:rsid w:val="0048591B"/>
    <w:rsid w:val="004902E1"/>
    <w:rsid w:val="004908FA"/>
    <w:rsid w:val="0049233C"/>
    <w:rsid w:val="0049311B"/>
    <w:rsid w:val="0049365D"/>
    <w:rsid w:val="00493884"/>
    <w:rsid w:val="004940A6"/>
    <w:rsid w:val="0049413C"/>
    <w:rsid w:val="004945DD"/>
    <w:rsid w:val="00495B42"/>
    <w:rsid w:val="00496670"/>
    <w:rsid w:val="00496E13"/>
    <w:rsid w:val="00497047"/>
    <w:rsid w:val="004973F4"/>
    <w:rsid w:val="00497CF6"/>
    <w:rsid w:val="004A07F1"/>
    <w:rsid w:val="004A09BD"/>
    <w:rsid w:val="004A1646"/>
    <w:rsid w:val="004A1A2B"/>
    <w:rsid w:val="004A1C4E"/>
    <w:rsid w:val="004A2456"/>
    <w:rsid w:val="004A2923"/>
    <w:rsid w:val="004A3657"/>
    <w:rsid w:val="004A38AD"/>
    <w:rsid w:val="004A3B17"/>
    <w:rsid w:val="004A3E50"/>
    <w:rsid w:val="004A5860"/>
    <w:rsid w:val="004A653A"/>
    <w:rsid w:val="004A68E4"/>
    <w:rsid w:val="004A7C59"/>
    <w:rsid w:val="004B069B"/>
    <w:rsid w:val="004B0853"/>
    <w:rsid w:val="004B15AA"/>
    <w:rsid w:val="004B1ED0"/>
    <w:rsid w:val="004B4FC9"/>
    <w:rsid w:val="004B5E90"/>
    <w:rsid w:val="004B6765"/>
    <w:rsid w:val="004B7138"/>
    <w:rsid w:val="004C0D52"/>
    <w:rsid w:val="004C0E61"/>
    <w:rsid w:val="004C1481"/>
    <w:rsid w:val="004C32C2"/>
    <w:rsid w:val="004C3550"/>
    <w:rsid w:val="004C3C41"/>
    <w:rsid w:val="004C3C7F"/>
    <w:rsid w:val="004C4B78"/>
    <w:rsid w:val="004C4EFA"/>
    <w:rsid w:val="004C61E5"/>
    <w:rsid w:val="004C64F3"/>
    <w:rsid w:val="004C66C3"/>
    <w:rsid w:val="004C7A8D"/>
    <w:rsid w:val="004C7C76"/>
    <w:rsid w:val="004D1949"/>
    <w:rsid w:val="004D201F"/>
    <w:rsid w:val="004D31B7"/>
    <w:rsid w:val="004D6018"/>
    <w:rsid w:val="004D6DAB"/>
    <w:rsid w:val="004D6DFE"/>
    <w:rsid w:val="004E2CFD"/>
    <w:rsid w:val="004E521D"/>
    <w:rsid w:val="004E590E"/>
    <w:rsid w:val="004E5DEE"/>
    <w:rsid w:val="004E605C"/>
    <w:rsid w:val="004F0362"/>
    <w:rsid w:val="004F099B"/>
    <w:rsid w:val="004F12F4"/>
    <w:rsid w:val="004F13CD"/>
    <w:rsid w:val="004F2EEB"/>
    <w:rsid w:val="004F3CC9"/>
    <w:rsid w:val="004F501E"/>
    <w:rsid w:val="004F7D40"/>
    <w:rsid w:val="005009A7"/>
    <w:rsid w:val="00500BE8"/>
    <w:rsid w:val="0050119D"/>
    <w:rsid w:val="0050153B"/>
    <w:rsid w:val="005016C0"/>
    <w:rsid w:val="005018AE"/>
    <w:rsid w:val="005026F9"/>
    <w:rsid w:val="00503BAB"/>
    <w:rsid w:val="00503D0D"/>
    <w:rsid w:val="00503EDC"/>
    <w:rsid w:val="0050413C"/>
    <w:rsid w:val="00504C2A"/>
    <w:rsid w:val="00504CE2"/>
    <w:rsid w:val="00504EE9"/>
    <w:rsid w:val="00505388"/>
    <w:rsid w:val="00505CAA"/>
    <w:rsid w:val="00506FA0"/>
    <w:rsid w:val="00510396"/>
    <w:rsid w:val="005109AD"/>
    <w:rsid w:val="0051152C"/>
    <w:rsid w:val="005133A5"/>
    <w:rsid w:val="00513569"/>
    <w:rsid w:val="00515451"/>
    <w:rsid w:val="0051561E"/>
    <w:rsid w:val="00516C71"/>
    <w:rsid w:val="00520D32"/>
    <w:rsid w:val="0052274B"/>
    <w:rsid w:val="005236D3"/>
    <w:rsid w:val="00524013"/>
    <w:rsid w:val="00524574"/>
    <w:rsid w:val="00524BD3"/>
    <w:rsid w:val="00524CB3"/>
    <w:rsid w:val="005250E4"/>
    <w:rsid w:val="0052538A"/>
    <w:rsid w:val="0053034A"/>
    <w:rsid w:val="00530C14"/>
    <w:rsid w:val="00531039"/>
    <w:rsid w:val="0053103D"/>
    <w:rsid w:val="005311FF"/>
    <w:rsid w:val="005323DF"/>
    <w:rsid w:val="0053270C"/>
    <w:rsid w:val="00532A16"/>
    <w:rsid w:val="00534C2A"/>
    <w:rsid w:val="0053560C"/>
    <w:rsid w:val="00535F47"/>
    <w:rsid w:val="00536A52"/>
    <w:rsid w:val="00536C1A"/>
    <w:rsid w:val="00537276"/>
    <w:rsid w:val="00540F8A"/>
    <w:rsid w:val="00543DC0"/>
    <w:rsid w:val="005442AC"/>
    <w:rsid w:val="00544B99"/>
    <w:rsid w:val="00546212"/>
    <w:rsid w:val="0054641B"/>
    <w:rsid w:val="005464D2"/>
    <w:rsid w:val="005539CB"/>
    <w:rsid w:val="005544D2"/>
    <w:rsid w:val="00555FB8"/>
    <w:rsid w:val="0055740B"/>
    <w:rsid w:val="00557CEB"/>
    <w:rsid w:val="00561581"/>
    <w:rsid w:val="00561AA7"/>
    <w:rsid w:val="00562992"/>
    <w:rsid w:val="005632DB"/>
    <w:rsid w:val="00563D91"/>
    <w:rsid w:val="00564B8F"/>
    <w:rsid w:val="00565BED"/>
    <w:rsid w:val="00566597"/>
    <w:rsid w:val="00567036"/>
    <w:rsid w:val="005670AD"/>
    <w:rsid w:val="005678CF"/>
    <w:rsid w:val="005679AE"/>
    <w:rsid w:val="00567A72"/>
    <w:rsid w:val="00570A49"/>
    <w:rsid w:val="00570F19"/>
    <w:rsid w:val="005714B5"/>
    <w:rsid w:val="00571D7F"/>
    <w:rsid w:val="00572C07"/>
    <w:rsid w:val="00574441"/>
    <w:rsid w:val="00574AD9"/>
    <w:rsid w:val="0057561B"/>
    <w:rsid w:val="00576A27"/>
    <w:rsid w:val="005778B7"/>
    <w:rsid w:val="0058078C"/>
    <w:rsid w:val="00580FDF"/>
    <w:rsid w:val="00581A5F"/>
    <w:rsid w:val="005827A1"/>
    <w:rsid w:val="00583B2A"/>
    <w:rsid w:val="0058433D"/>
    <w:rsid w:val="00584F55"/>
    <w:rsid w:val="0058507C"/>
    <w:rsid w:val="005860D9"/>
    <w:rsid w:val="00586964"/>
    <w:rsid w:val="00586C6F"/>
    <w:rsid w:val="00587E1C"/>
    <w:rsid w:val="0059034B"/>
    <w:rsid w:val="00590647"/>
    <w:rsid w:val="00590E25"/>
    <w:rsid w:val="005913F7"/>
    <w:rsid w:val="005946A2"/>
    <w:rsid w:val="0059520A"/>
    <w:rsid w:val="00595A31"/>
    <w:rsid w:val="00595B29"/>
    <w:rsid w:val="00595EEE"/>
    <w:rsid w:val="005964F4"/>
    <w:rsid w:val="00596EA3"/>
    <w:rsid w:val="00597C1E"/>
    <w:rsid w:val="005A0528"/>
    <w:rsid w:val="005A209C"/>
    <w:rsid w:val="005A2361"/>
    <w:rsid w:val="005A24BD"/>
    <w:rsid w:val="005A279C"/>
    <w:rsid w:val="005A2B44"/>
    <w:rsid w:val="005A2B6C"/>
    <w:rsid w:val="005A40A8"/>
    <w:rsid w:val="005A4C2E"/>
    <w:rsid w:val="005A4F40"/>
    <w:rsid w:val="005A7E10"/>
    <w:rsid w:val="005B04D2"/>
    <w:rsid w:val="005B09F7"/>
    <w:rsid w:val="005B22DB"/>
    <w:rsid w:val="005B372B"/>
    <w:rsid w:val="005B7C33"/>
    <w:rsid w:val="005C0350"/>
    <w:rsid w:val="005C0784"/>
    <w:rsid w:val="005C0C21"/>
    <w:rsid w:val="005C229D"/>
    <w:rsid w:val="005C3E2F"/>
    <w:rsid w:val="005C3F75"/>
    <w:rsid w:val="005C49A2"/>
    <w:rsid w:val="005C5066"/>
    <w:rsid w:val="005C51A9"/>
    <w:rsid w:val="005C5AD5"/>
    <w:rsid w:val="005C6792"/>
    <w:rsid w:val="005C6B95"/>
    <w:rsid w:val="005C7652"/>
    <w:rsid w:val="005C7B3A"/>
    <w:rsid w:val="005D0C5B"/>
    <w:rsid w:val="005D23C1"/>
    <w:rsid w:val="005D4B4B"/>
    <w:rsid w:val="005D54A6"/>
    <w:rsid w:val="005D5810"/>
    <w:rsid w:val="005D5D2B"/>
    <w:rsid w:val="005D6BCE"/>
    <w:rsid w:val="005D760C"/>
    <w:rsid w:val="005D7E6A"/>
    <w:rsid w:val="005E00D6"/>
    <w:rsid w:val="005E1204"/>
    <w:rsid w:val="005E258A"/>
    <w:rsid w:val="005E3959"/>
    <w:rsid w:val="005E780A"/>
    <w:rsid w:val="005E7A4D"/>
    <w:rsid w:val="005F0D19"/>
    <w:rsid w:val="005F0F15"/>
    <w:rsid w:val="005F1DFC"/>
    <w:rsid w:val="005F35D1"/>
    <w:rsid w:val="005F36A5"/>
    <w:rsid w:val="005F3C81"/>
    <w:rsid w:val="005F5548"/>
    <w:rsid w:val="005F70E3"/>
    <w:rsid w:val="005F7196"/>
    <w:rsid w:val="005F7579"/>
    <w:rsid w:val="005F7F88"/>
    <w:rsid w:val="00600168"/>
    <w:rsid w:val="00600681"/>
    <w:rsid w:val="006010C3"/>
    <w:rsid w:val="006026BF"/>
    <w:rsid w:val="00603790"/>
    <w:rsid w:val="0060561E"/>
    <w:rsid w:val="00605D29"/>
    <w:rsid w:val="006062C3"/>
    <w:rsid w:val="00606325"/>
    <w:rsid w:val="00606715"/>
    <w:rsid w:val="00607EC4"/>
    <w:rsid w:val="00607F77"/>
    <w:rsid w:val="0061109E"/>
    <w:rsid w:val="0061544D"/>
    <w:rsid w:val="00615BED"/>
    <w:rsid w:val="00616893"/>
    <w:rsid w:val="006169B9"/>
    <w:rsid w:val="00617989"/>
    <w:rsid w:val="0062037D"/>
    <w:rsid w:val="00621082"/>
    <w:rsid w:val="00621798"/>
    <w:rsid w:val="00621DA3"/>
    <w:rsid w:val="006253E2"/>
    <w:rsid w:val="006259CE"/>
    <w:rsid w:val="00625ECF"/>
    <w:rsid w:val="00626A77"/>
    <w:rsid w:val="00627A8C"/>
    <w:rsid w:val="006311E8"/>
    <w:rsid w:val="00632F52"/>
    <w:rsid w:val="006336AC"/>
    <w:rsid w:val="00634EDF"/>
    <w:rsid w:val="00637C1B"/>
    <w:rsid w:val="00637FEF"/>
    <w:rsid w:val="00640082"/>
    <w:rsid w:val="00640593"/>
    <w:rsid w:val="00640F62"/>
    <w:rsid w:val="00641B6E"/>
    <w:rsid w:val="00642FF2"/>
    <w:rsid w:val="00643058"/>
    <w:rsid w:val="00644D34"/>
    <w:rsid w:val="00644EC0"/>
    <w:rsid w:val="00645CEE"/>
    <w:rsid w:val="00646016"/>
    <w:rsid w:val="006464F0"/>
    <w:rsid w:val="00647C97"/>
    <w:rsid w:val="006522DE"/>
    <w:rsid w:val="00652307"/>
    <w:rsid w:val="00652400"/>
    <w:rsid w:val="00653DA5"/>
    <w:rsid w:val="00653E6D"/>
    <w:rsid w:val="00655522"/>
    <w:rsid w:val="00655890"/>
    <w:rsid w:val="00655996"/>
    <w:rsid w:val="0065693D"/>
    <w:rsid w:val="00657308"/>
    <w:rsid w:val="006612FF"/>
    <w:rsid w:val="00661E74"/>
    <w:rsid w:val="00663113"/>
    <w:rsid w:val="0066430D"/>
    <w:rsid w:val="00665801"/>
    <w:rsid w:val="006659E0"/>
    <w:rsid w:val="006661A0"/>
    <w:rsid w:val="00666316"/>
    <w:rsid w:val="006666A4"/>
    <w:rsid w:val="00666BF4"/>
    <w:rsid w:val="006674B2"/>
    <w:rsid w:val="00667FAF"/>
    <w:rsid w:val="006715A2"/>
    <w:rsid w:val="00673C3B"/>
    <w:rsid w:val="006754B2"/>
    <w:rsid w:val="006756D4"/>
    <w:rsid w:val="0067572D"/>
    <w:rsid w:val="00675A90"/>
    <w:rsid w:val="006770BD"/>
    <w:rsid w:val="00681768"/>
    <w:rsid w:val="00681ACF"/>
    <w:rsid w:val="00681DE0"/>
    <w:rsid w:val="0068357E"/>
    <w:rsid w:val="00683A23"/>
    <w:rsid w:val="00683F6D"/>
    <w:rsid w:val="0068543F"/>
    <w:rsid w:val="00685B27"/>
    <w:rsid w:val="00687269"/>
    <w:rsid w:val="00687318"/>
    <w:rsid w:val="0069174A"/>
    <w:rsid w:val="0069277F"/>
    <w:rsid w:val="00693596"/>
    <w:rsid w:val="00693868"/>
    <w:rsid w:val="00694C62"/>
    <w:rsid w:val="0069583E"/>
    <w:rsid w:val="0069599D"/>
    <w:rsid w:val="00697632"/>
    <w:rsid w:val="00697710"/>
    <w:rsid w:val="006A2514"/>
    <w:rsid w:val="006A2DED"/>
    <w:rsid w:val="006A3A7A"/>
    <w:rsid w:val="006A3CFC"/>
    <w:rsid w:val="006A4208"/>
    <w:rsid w:val="006A62C6"/>
    <w:rsid w:val="006A6353"/>
    <w:rsid w:val="006A7D40"/>
    <w:rsid w:val="006A7FF6"/>
    <w:rsid w:val="006B00D9"/>
    <w:rsid w:val="006B1505"/>
    <w:rsid w:val="006B1527"/>
    <w:rsid w:val="006B1F4E"/>
    <w:rsid w:val="006B1FA7"/>
    <w:rsid w:val="006B28BC"/>
    <w:rsid w:val="006B5372"/>
    <w:rsid w:val="006B6B14"/>
    <w:rsid w:val="006B77A3"/>
    <w:rsid w:val="006C036C"/>
    <w:rsid w:val="006C0C40"/>
    <w:rsid w:val="006C1209"/>
    <w:rsid w:val="006C1C9C"/>
    <w:rsid w:val="006C1F6F"/>
    <w:rsid w:val="006C2CE8"/>
    <w:rsid w:val="006C4B18"/>
    <w:rsid w:val="006C5E2B"/>
    <w:rsid w:val="006C67E5"/>
    <w:rsid w:val="006C70B3"/>
    <w:rsid w:val="006D051D"/>
    <w:rsid w:val="006D05C3"/>
    <w:rsid w:val="006D213F"/>
    <w:rsid w:val="006D2786"/>
    <w:rsid w:val="006D4645"/>
    <w:rsid w:val="006D527A"/>
    <w:rsid w:val="006D5652"/>
    <w:rsid w:val="006D567D"/>
    <w:rsid w:val="006D5961"/>
    <w:rsid w:val="006D5B0D"/>
    <w:rsid w:val="006D630E"/>
    <w:rsid w:val="006E0466"/>
    <w:rsid w:val="006E3123"/>
    <w:rsid w:val="006E36A9"/>
    <w:rsid w:val="006E4237"/>
    <w:rsid w:val="006E553B"/>
    <w:rsid w:val="006E5AAB"/>
    <w:rsid w:val="006F02D9"/>
    <w:rsid w:val="006F07A3"/>
    <w:rsid w:val="006F0E6C"/>
    <w:rsid w:val="006F0F5A"/>
    <w:rsid w:val="006F1210"/>
    <w:rsid w:val="006F1607"/>
    <w:rsid w:val="006F18C7"/>
    <w:rsid w:val="006F3414"/>
    <w:rsid w:val="006F4A42"/>
    <w:rsid w:val="006F4B6D"/>
    <w:rsid w:val="006F5363"/>
    <w:rsid w:val="006F59E2"/>
    <w:rsid w:val="006F7003"/>
    <w:rsid w:val="007004E4"/>
    <w:rsid w:val="007007AF"/>
    <w:rsid w:val="00700AC0"/>
    <w:rsid w:val="00700D69"/>
    <w:rsid w:val="00701276"/>
    <w:rsid w:val="007017C9"/>
    <w:rsid w:val="00702230"/>
    <w:rsid w:val="00702677"/>
    <w:rsid w:val="00702867"/>
    <w:rsid w:val="0070293D"/>
    <w:rsid w:val="00702CA0"/>
    <w:rsid w:val="0070313F"/>
    <w:rsid w:val="00703939"/>
    <w:rsid w:val="00703A4D"/>
    <w:rsid w:val="00705992"/>
    <w:rsid w:val="00705BFA"/>
    <w:rsid w:val="0070751E"/>
    <w:rsid w:val="00710391"/>
    <w:rsid w:val="00710E5B"/>
    <w:rsid w:val="0071211D"/>
    <w:rsid w:val="00713C67"/>
    <w:rsid w:val="00714E63"/>
    <w:rsid w:val="00715000"/>
    <w:rsid w:val="0071624A"/>
    <w:rsid w:val="007169E0"/>
    <w:rsid w:val="00716F08"/>
    <w:rsid w:val="007176E2"/>
    <w:rsid w:val="007200C9"/>
    <w:rsid w:val="007205B3"/>
    <w:rsid w:val="00720FC9"/>
    <w:rsid w:val="007212CB"/>
    <w:rsid w:val="00721400"/>
    <w:rsid w:val="00723C31"/>
    <w:rsid w:val="00724D43"/>
    <w:rsid w:val="0072540B"/>
    <w:rsid w:val="007255E2"/>
    <w:rsid w:val="00726EF4"/>
    <w:rsid w:val="00726F39"/>
    <w:rsid w:val="0072701C"/>
    <w:rsid w:val="0072762B"/>
    <w:rsid w:val="007318A7"/>
    <w:rsid w:val="0073242A"/>
    <w:rsid w:val="00733702"/>
    <w:rsid w:val="00733D63"/>
    <w:rsid w:val="00734118"/>
    <w:rsid w:val="00734947"/>
    <w:rsid w:val="00734D54"/>
    <w:rsid w:val="0073537E"/>
    <w:rsid w:val="007354D4"/>
    <w:rsid w:val="0073607E"/>
    <w:rsid w:val="00736B28"/>
    <w:rsid w:val="00737BD0"/>
    <w:rsid w:val="007407FB"/>
    <w:rsid w:val="00741796"/>
    <w:rsid w:val="00743E78"/>
    <w:rsid w:val="00744C44"/>
    <w:rsid w:val="00745542"/>
    <w:rsid w:val="00746658"/>
    <w:rsid w:val="0074789A"/>
    <w:rsid w:val="0075017F"/>
    <w:rsid w:val="00750D27"/>
    <w:rsid w:val="007514F2"/>
    <w:rsid w:val="0075155E"/>
    <w:rsid w:val="00751F63"/>
    <w:rsid w:val="00752262"/>
    <w:rsid w:val="0075289B"/>
    <w:rsid w:val="00752BD5"/>
    <w:rsid w:val="00753149"/>
    <w:rsid w:val="00753202"/>
    <w:rsid w:val="00754DBA"/>
    <w:rsid w:val="007560FA"/>
    <w:rsid w:val="007565BE"/>
    <w:rsid w:val="00757728"/>
    <w:rsid w:val="007603F9"/>
    <w:rsid w:val="007610DB"/>
    <w:rsid w:val="0076268D"/>
    <w:rsid w:val="00762C59"/>
    <w:rsid w:val="00764115"/>
    <w:rsid w:val="007647DD"/>
    <w:rsid w:val="00765321"/>
    <w:rsid w:val="00765CFC"/>
    <w:rsid w:val="00767CB0"/>
    <w:rsid w:val="007705A7"/>
    <w:rsid w:val="00770DEE"/>
    <w:rsid w:val="00770F83"/>
    <w:rsid w:val="007711E0"/>
    <w:rsid w:val="00771926"/>
    <w:rsid w:val="00771B20"/>
    <w:rsid w:val="00773A83"/>
    <w:rsid w:val="00773FC2"/>
    <w:rsid w:val="00774524"/>
    <w:rsid w:val="00776035"/>
    <w:rsid w:val="00776E6C"/>
    <w:rsid w:val="007778B9"/>
    <w:rsid w:val="007802B9"/>
    <w:rsid w:val="00780338"/>
    <w:rsid w:val="007803DA"/>
    <w:rsid w:val="0078053A"/>
    <w:rsid w:val="00783FDA"/>
    <w:rsid w:val="007849EC"/>
    <w:rsid w:val="00784E16"/>
    <w:rsid w:val="007857E5"/>
    <w:rsid w:val="00786145"/>
    <w:rsid w:val="0078789D"/>
    <w:rsid w:val="00793BFA"/>
    <w:rsid w:val="00793F42"/>
    <w:rsid w:val="00794AB2"/>
    <w:rsid w:val="00795089"/>
    <w:rsid w:val="00795887"/>
    <w:rsid w:val="00797401"/>
    <w:rsid w:val="0079784A"/>
    <w:rsid w:val="007A06AF"/>
    <w:rsid w:val="007A0738"/>
    <w:rsid w:val="007A1E30"/>
    <w:rsid w:val="007A2D0A"/>
    <w:rsid w:val="007A34BA"/>
    <w:rsid w:val="007A3EAC"/>
    <w:rsid w:val="007A44C1"/>
    <w:rsid w:val="007A472F"/>
    <w:rsid w:val="007A5115"/>
    <w:rsid w:val="007A53E8"/>
    <w:rsid w:val="007A5D33"/>
    <w:rsid w:val="007A6426"/>
    <w:rsid w:val="007A6897"/>
    <w:rsid w:val="007A6CAA"/>
    <w:rsid w:val="007A7D87"/>
    <w:rsid w:val="007B022F"/>
    <w:rsid w:val="007B0ABD"/>
    <w:rsid w:val="007B2109"/>
    <w:rsid w:val="007B2176"/>
    <w:rsid w:val="007B281D"/>
    <w:rsid w:val="007B5013"/>
    <w:rsid w:val="007B5171"/>
    <w:rsid w:val="007B53AA"/>
    <w:rsid w:val="007B60C4"/>
    <w:rsid w:val="007B659B"/>
    <w:rsid w:val="007B6CDA"/>
    <w:rsid w:val="007B6F29"/>
    <w:rsid w:val="007B72FA"/>
    <w:rsid w:val="007B7F27"/>
    <w:rsid w:val="007B7F41"/>
    <w:rsid w:val="007C016A"/>
    <w:rsid w:val="007C0429"/>
    <w:rsid w:val="007C064F"/>
    <w:rsid w:val="007C09AF"/>
    <w:rsid w:val="007C11A2"/>
    <w:rsid w:val="007C11B3"/>
    <w:rsid w:val="007C12FA"/>
    <w:rsid w:val="007C1975"/>
    <w:rsid w:val="007C1FB1"/>
    <w:rsid w:val="007C21E4"/>
    <w:rsid w:val="007C2320"/>
    <w:rsid w:val="007C2686"/>
    <w:rsid w:val="007C3043"/>
    <w:rsid w:val="007C33BD"/>
    <w:rsid w:val="007C48FA"/>
    <w:rsid w:val="007C4DD2"/>
    <w:rsid w:val="007C5394"/>
    <w:rsid w:val="007C6231"/>
    <w:rsid w:val="007C6942"/>
    <w:rsid w:val="007C6EAC"/>
    <w:rsid w:val="007C6EC5"/>
    <w:rsid w:val="007D0A39"/>
    <w:rsid w:val="007D0EAE"/>
    <w:rsid w:val="007D1A01"/>
    <w:rsid w:val="007D2052"/>
    <w:rsid w:val="007D26BE"/>
    <w:rsid w:val="007D2A59"/>
    <w:rsid w:val="007D341A"/>
    <w:rsid w:val="007D3AE3"/>
    <w:rsid w:val="007D420C"/>
    <w:rsid w:val="007D4E30"/>
    <w:rsid w:val="007D510E"/>
    <w:rsid w:val="007D57A4"/>
    <w:rsid w:val="007D595F"/>
    <w:rsid w:val="007D5EF3"/>
    <w:rsid w:val="007D664A"/>
    <w:rsid w:val="007D6DEB"/>
    <w:rsid w:val="007D6E61"/>
    <w:rsid w:val="007D6F45"/>
    <w:rsid w:val="007D700F"/>
    <w:rsid w:val="007D76AF"/>
    <w:rsid w:val="007D76F2"/>
    <w:rsid w:val="007D7DC8"/>
    <w:rsid w:val="007E060A"/>
    <w:rsid w:val="007E0E62"/>
    <w:rsid w:val="007E1089"/>
    <w:rsid w:val="007E19F2"/>
    <w:rsid w:val="007E306D"/>
    <w:rsid w:val="007E3F4C"/>
    <w:rsid w:val="007E450B"/>
    <w:rsid w:val="007F0F6A"/>
    <w:rsid w:val="007F136C"/>
    <w:rsid w:val="007F2227"/>
    <w:rsid w:val="007F231F"/>
    <w:rsid w:val="007F2663"/>
    <w:rsid w:val="007F3A92"/>
    <w:rsid w:val="007F3DAD"/>
    <w:rsid w:val="007F4392"/>
    <w:rsid w:val="007F4675"/>
    <w:rsid w:val="007F5231"/>
    <w:rsid w:val="007F5ADE"/>
    <w:rsid w:val="007F70E9"/>
    <w:rsid w:val="007F7C91"/>
    <w:rsid w:val="00800425"/>
    <w:rsid w:val="00800458"/>
    <w:rsid w:val="008015EF"/>
    <w:rsid w:val="008023EE"/>
    <w:rsid w:val="00802EB0"/>
    <w:rsid w:val="008031BC"/>
    <w:rsid w:val="00806E49"/>
    <w:rsid w:val="008070DF"/>
    <w:rsid w:val="00810681"/>
    <w:rsid w:val="00811A9D"/>
    <w:rsid w:val="0081391F"/>
    <w:rsid w:val="00813E5F"/>
    <w:rsid w:val="0081424E"/>
    <w:rsid w:val="00814960"/>
    <w:rsid w:val="00814E0B"/>
    <w:rsid w:val="008153EA"/>
    <w:rsid w:val="008154F2"/>
    <w:rsid w:val="00815D21"/>
    <w:rsid w:val="00816469"/>
    <w:rsid w:val="008173DD"/>
    <w:rsid w:val="008230DF"/>
    <w:rsid w:val="00824D3D"/>
    <w:rsid w:val="00824F1C"/>
    <w:rsid w:val="008253D5"/>
    <w:rsid w:val="00826228"/>
    <w:rsid w:val="00826CB5"/>
    <w:rsid w:val="00830BB2"/>
    <w:rsid w:val="00832923"/>
    <w:rsid w:val="0083323D"/>
    <w:rsid w:val="00834301"/>
    <w:rsid w:val="00834976"/>
    <w:rsid w:val="00834FA4"/>
    <w:rsid w:val="00835222"/>
    <w:rsid w:val="008353AE"/>
    <w:rsid w:val="0083564D"/>
    <w:rsid w:val="00835782"/>
    <w:rsid w:val="00835C22"/>
    <w:rsid w:val="0083606E"/>
    <w:rsid w:val="00840C89"/>
    <w:rsid w:val="008412BA"/>
    <w:rsid w:val="008426B2"/>
    <w:rsid w:val="00843E46"/>
    <w:rsid w:val="00847450"/>
    <w:rsid w:val="00847971"/>
    <w:rsid w:val="00850D63"/>
    <w:rsid w:val="00850F12"/>
    <w:rsid w:val="00852F07"/>
    <w:rsid w:val="00853B80"/>
    <w:rsid w:val="00854667"/>
    <w:rsid w:val="008555A6"/>
    <w:rsid w:val="00855D88"/>
    <w:rsid w:val="0085612B"/>
    <w:rsid w:val="0086002E"/>
    <w:rsid w:val="008642E4"/>
    <w:rsid w:val="00864BF6"/>
    <w:rsid w:val="00865181"/>
    <w:rsid w:val="00865A77"/>
    <w:rsid w:val="00866B6F"/>
    <w:rsid w:val="00866BBF"/>
    <w:rsid w:val="00867AAD"/>
    <w:rsid w:val="00867C8D"/>
    <w:rsid w:val="008708EC"/>
    <w:rsid w:val="00871275"/>
    <w:rsid w:val="008716BD"/>
    <w:rsid w:val="00872105"/>
    <w:rsid w:val="00872380"/>
    <w:rsid w:val="008729BC"/>
    <w:rsid w:val="00873406"/>
    <w:rsid w:val="00874D45"/>
    <w:rsid w:val="00874FCF"/>
    <w:rsid w:val="00875903"/>
    <w:rsid w:val="008767A1"/>
    <w:rsid w:val="0087733B"/>
    <w:rsid w:val="00880027"/>
    <w:rsid w:val="00880ACB"/>
    <w:rsid w:val="0088201A"/>
    <w:rsid w:val="00882742"/>
    <w:rsid w:val="00882F89"/>
    <w:rsid w:val="00884496"/>
    <w:rsid w:val="00884932"/>
    <w:rsid w:val="00884BC0"/>
    <w:rsid w:val="008853E6"/>
    <w:rsid w:val="00885F8C"/>
    <w:rsid w:val="00886C21"/>
    <w:rsid w:val="00887612"/>
    <w:rsid w:val="00887C6B"/>
    <w:rsid w:val="008908A3"/>
    <w:rsid w:val="008910F0"/>
    <w:rsid w:val="00891150"/>
    <w:rsid w:val="00892DA1"/>
    <w:rsid w:val="008934F1"/>
    <w:rsid w:val="008938FF"/>
    <w:rsid w:val="00894697"/>
    <w:rsid w:val="00895432"/>
    <w:rsid w:val="00895F81"/>
    <w:rsid w:val="00896DFA"/>
    <w:rsid w:val="00896EC5"/>
    <w:rsid w:val="008A05F2"/>
    <w:rsid w:val="008A323A"/>
    <w:rsid w:val="008A4B32"/>
    <w:rsid w:val="008A6430"/>
    <w:rsid w:val="008A6B2F"/>
    <w:rsid w:val="008B21C1"/>
    <w:rsid w:val="008B28AB"/>
    <w:rsid w:val="008B2F30"/>
    <w:rsid w:val="008B316F"/>
    <w:rsid w:val="008B43F8"/>
    <w:rsid w:val="008B7351"/>
    <w:rsid w:val="008B7AFF"/>
    <w:rsid w:val="008C03FD"/>
    <w:rsid w:val="008C06EE"/>
    <w:rsid w:val="008C4B7D"/>
    <w:rsid w:val="008C4F39"/>
    <w:rsid w:val="008C5155"/>
    <w:rsid w:val="008C5384"/>
    <w:rsid w:val="008C5478"/>
    <w:rsid w:val="008C6722"/>
    <w:rsid w:val="008D0471"/>
    <w:rsid w:val="008D0CC0"/>
    <w:rsid w:val="008D298F"/>
    <w:rsid w:val="008D2A9C"/>
    <w:rsid w:val="008D5040"/>
    <w:rsid w:val="008D52CE"/>
    <w:rsid w:val="008E02FF"/>
    <w:rsid w:val="008E10C1"/>
    <w:rsid w:val="008E21D1"/>
    <w:rsid w:val="008E2B90"/>
    <w:rsid w:val="008E4517"/>
    <w:rsid w:val="008E4835"/>
    <w:rsid w:val="008E49B6"/>
    <w:rsid w:val="008E4E3C"/>
    <w:rsid w:val="008E6237"/>
    <w:rsid w:val="008E6254"/>
    <w:rsid w:val="008E7B30"/>
    <w:rsid w:val="008F0B4B"/>
    <w:rsid w:val="008F0B5E"/>
    <w:rsid w:val="008F0BB9"/>
    <w:rsid w:val="008F34FD"/>
    <w:rsid w:val="008F3686"/>
    <w:rsid w:val="008F4189"/>
    <w:rsid w:val="008F4842"/>
    <w:rsid w:val="008F5173"/>
    <w:rsid w:val="008F5237"/>
    <w:rsid w:val="008F54FB"/>
    <w:rsid w:val="008F558C"/>
    <w:rsid w:val="008F6434"/>
    <w:rsid w:val="008F72DF"/>
    <w:rsid w:val="008F79ED"/>
    <w:rsid w:val="009004A8"/>
    <w:rsid w:val="009004EA"/>
    <w:rsid w:val="00902124"/>
    <w:rsid w:val="00903BB0"/>
    <w:rsid w:val="00905085"/>
    <w:rsid w:val="00905362"/>
    <w:rsid w:val="00907153"/>
    <w:rsid w:val="00907427"/>
    <w:rsid w:val="00907AEC"/>
    <w:rsid w:val="00907E8D"/>
    <w:rsid w:val="00910147"/>
    <w:rsid w:val="00910881"/>
    <w:rsid w:val="00911009"/>
    <w:rsid w:val="00911582"/>
    <w:rsid w:val="00911D21"/>
    <w:rsid w:val="00913291"/>
    <w:rsid w:val="0091452F"/>
    <w:rsid w:val="00914A23"/>
    <w:rsid w:val="009151A1"/>
    <w:rsid w:val="00915384"/>
    <w:rsid w:val="009167B7"/>
    <w:rsid w:val="00916B69"/>
    <w:rsid w:val="009178AC"/>
    <w:rsid w:val="00920F3D"/>
    <w:rsid w:val="009223A8"/>
    <w:rsid w:val="009238C9"/>
    <w:rsid w:val="00923CBA"/>
    <w:rsid w:val="0092456A"/>
    <w:rsid w:val="009251FE"/>
    <w:rsid w:val="00926D20"/>
    <w:rsid w:val="00926D3D"/>
    <w:rsid w:val="00926DC0"/>
    <w:rsid w:val="00927FE0"/>
    <w:rsid w:val="00931656"/>
    <w:rsid w:val="00933E27"/>
    <w:rsid w:val="00934CA3"/>
    <w:rsid w:val="00935736"/>
    <w:rsid w:val="00935AEF"/>
    <w:rsid w:val="00936A72"/>
    <w:rsid w:val="009377D1"/>
    <w:rsid w:val="0093793E"/>
    <w:rsid w:val="00937D3C"/>
    <w:rsid w:val="00942003"/>
    <w:rsid w:val="009445CF"/>
    <w:rsid w:val="009467EE"/>
    <w:rsid w:val="00947B9E"/>
    <w:rsid w:val="0095084C"/>
    <w:rsid w:val="00950A7B"/>
    <w:rsid w:val="009516D7"/>
    <w:rsid w:val="00951971"/>
    <w:rsid w:val="00954434"/>
    <w:rsid w:val="00954C2B"/>
    <w:rsid w:val="0095581A"/>
    <w:rsid w:val="00956DDA"/>
    <w:rsid w:val="009570FB"/>
    <w:rsid w:val="00957A61"/>
    <w:rsid w:val="00957B72"/>
    <w:rsid w:val="00960D65"/>
    <w:rsid w:val="0096303D"/>
    <w:rsid w:val="0096450A"/>
    <w:rsid w:val="00964967"/>
    <w:rsid w:val="00965581"/>
    <w:rsid w:val="00965808"/>
    <w:rsid w:val="00965884"/>
    <w:rsid w:val="009660CB"/>
    <w:rsid w:val="0096625C"/>
    <w:rsid w:val="00966673"/>
    <w:rsid w:val="00966F2F"/>
    <w:rsid w:val="00967423"/>
    <w:rsid w:val="00967D29"/>
    <w:rsid w:val="00970055"/>
    <w:rsid w:val="00970D3C"/>
    <w:rsid w:val="00970E9D"/>
    <w:rsid w:val="00971766"/>
    <w:rsid w:val="009719E8"/>
    <w:rsid w:val="00971A50"/>
    <w:rsid w:val="009721CF"/>
    <w:rsid w:val="009728D4"/>
    <w:rsid w:val="00972DF4"/>
    <w:rsid w:val="00975824"/>
    <w:rsid w:val="0097738E"/>
    <w:rsid w:val="00977744"/>
    <w:rsid w:val="0097793E"/>
    <w:rsid w:val="00977955"/>
    <w:rsid w:val="00977BC8"/>
    <w:rsid w:val="00980A3E"/>
    <w:rsid w:val="009815A6"/>
    <w:rsid w:val="00982032"/>
    <w:rsid w:val="009820B3"/>
    <w:rsid w:val="009836D6"/>
    <w:rsid w:val="00983F26"/>
    <w:rsid w:val="0098478B"/>
    <w:rsid w:val="009849A7"/>
    <w:rsid w:val="009851F5"/>
    <w:rsid w:val="009857AC"/>
    <w:rsid w:val="00985A5A"/>
    <w:rsid w:val="00986E28"/>
    <w:rsid w:val="00986EDA"/>
    <w:rsid w:val="00987021"/>
    <w:rsid w:val="009900AA"/>
    <w:rsid w:val="00990810"/>
    <w:rsid w:val="00990C07"/>
    <w:rsid w:val="00991190"/>
    <w:rsid w:val="0099258E"/>
    <w:rsid w:val="0099269D"/>
    <w:rsid w:val="0099274C"/>
    <w:rsid w:val="00993143"/>
    <w:rsid w:val="00995003"/>
    <w:rsid w:val="00995CFB"/>
    <w:rsid w:val="00997454"/>
    <w:rsid w:val="0099785B"/>
    <w:rsid w:val="009A0588"/>
    <w:rsid w:val="009A0B37"/>
    <w:rsid w:val="009A0DF2"/>
    <w:rsid w:val="009A19FD"/>
    <w:rsid w:val="009A1D9D"/>
    <w:rsid w:val="009A253F"/>
    <w:rsid w:val="009A2FD1"/>
    <w:rsid w:val="009A3288"/>
    <w:rsid w:val="009A45AC"/>
    <w:rsid w:val="009A4A87"/>
    <w:rsid w:val="009A5FE6"/>
    <w:rsid w:val="009B0FF8"/>
    <w:rsid w:val="009B115A"/>
    <w:rsid w:val="009B1AA9"/>
    <w:rsid w:val="009B21D3"/>
    <w:rsid w:val="009B2B0A"/>
    <w:rsid w:val="009B2D12"/>
    <w:rsid w:val="009B44A8"/>
    <w:rsid w:val="009B4A7C"/>
    <w:rsid w:val="009B5808"/>
    <w:rsid w:val="009B621D"/>
    <w:rsid w:val="009B71FC"/>
    <w:rsid w:val="009C0699"/>
    <w:rsid w:val="009C14D8"/>
    <w:rsid w:val="009C4065"/>
    <w:rsid w:val="009C40C0"/>
    <w:rsid w:val="009C448E"/>
    <w:rsid w:val="009C4E90"/>
    <w:rsid w:val="009C544E"/>
    <w:rsid w:val="009C635C"/>
    <w:rsid w:val="009D0811"/>
    <w:rsid w:val="009D291A"/>
    <w:rsid w:val="009D2D14"/>
    <w:rsid w:val="009D2F52"/>
    <w:rsid w:val="009D3BB8"/>
    <w:rsid w:val="009D4043"/>
    <w:rsid w:val="009D7745"/>
    <w:rsid w:val="009D7EF4"/>
    <w:rsid w:val="009E0097"/>
    <w:rsid w:val="009E03AC"/>
    <w:rsid w:val="009E0748"/>
    <w:rsid w:val="009E104D"/>
    <w:rsid w:val="009E157C"/>
    <w:rsid w:val="009E192C"/>
    <w:rsid w:val="009E2362"/>
    <w:rsid w:val="009E2870"/>
    <w:rsid w:val="009E2940"/>
    <w:rsid w:val="009E2A41"/>
    <w:rsid w:val="009E2BD0"/>
    <w:rsid w:val="009E3EB9"/>
    <w:rsid w:val="009E4B5F"/>
    <w:rsid w:val="009E52E3"/>
    <w:rsid w:val="009E5D1D"/>
    <w:rsid w:val="009E62F4"/>
    <w:rsid w:val="009E6338"/>
    <w:rsid w:val="009E6B2F"/>
    <w:rsid w:val="009E77C2"/>
    <w:rsid w:val="009E77FE"/>
    <w:rsid w:val="009E7BE3"/>
    <w:rsid w:val="009F0049"/>
    <w:rsid w:val="009F0BC9"/>
    <w:rsid w:val="009F1AFC"/>
    <w:rsid w:val="009F24A6"/>
    <w:rsid w:val="009F333E"/>
    <w:rsid w:val="009F5A89"/>
    <w:rsid w:val="009F6062"/>
    <w:rsid w:val="009F7549"/>
    <w:rsid w:val="009F7809"/>
    <w:rsid w:val="00A00ED8"/>
    <w:rsid w:val="00A00FEF"/>
    <w:rsid w:val="00A02EEE"/>
    <w:rsid w:val="00A03100"/>
    <w:rsid w:val="00A03DCE"/>
    <w:rsid w:val="00A043A6"/>
    <w:rsid w:val="00A05A4A"/>
    <w:rsid w:val="00A06265"/>
    <w:rsid w:val="00A06752"/>
    <w:rsid w:val="00A0691E"/>
    <w:rsid w:val="00A070AC"/>
    <w:rsid w:val="00A10042"/>
    <w:rsid w:val="00A102F2"/>
    <w:rsid w:val="00A12FB5"/>
    <w:rsid w:val="00A131B0"/>
    <w:rsid w:val="00A13F27"/>
    <w:rsid w:val="00A15386"/>
    <w:rsid w:val="00A15C8D"/>
    <w:rsid w:val="00A1658F"/>
    <w:rsid w:val="00A169B8"/>
    <w:rsid w:val="00A175AA"/>
    <w:rsid w:val="00A1795E"/>
    <w:rsid w:val="00A21157"/>
    <w:rsid w:val="00A214E0"/>
    <w:rsid w:val="00A217E4"/>
    <w:rsid w:val="00A22555"/>
    <w:rsid w:val="00A2363B"/>
    <w:rsid w:val="00A239FA"/>
    <w:rsid w:val="00A23C48"/>
    <w:rsid w:val="00A23E8A"/>
    <w:rsid w:val="00A24E2C"/>
    <w:rsid w:val="00A24EF6"/>
    <w:rsid w:val="00A24F0F"/>
    <w:rsid w:val="00A25A05"/>
    <w:rsid w:val="00A265FA"/>
    <w:rsid w:val="00A27F44"/>
    <w:rsid w:val="00A30135"/>
    <w:rsid w:val="00A322BC"/>
    <w:rsid w:val="00A37599"/>
    <w:rsid w:val="00A37826"/>
    <w:rsid w:val="00A401D8"/>
    <w:rsid w:val="00A4115F"/>
    <w:rsid w:val="00A422B4"/>
    <w:rsid w:val="00A42687"/>
    <w:rsid w:val="00A426AB"/>
    <w:rsid w:val="00A42990"/>
    <w:rsid w:val="00A42EFA"/>
    <w:rsid w:val="00A42F22"/>
    <w:rsid w:val="00A42FBC"/>
    <w:rsid w:val="00A4330A"/>
    <w:rsid w:val="00A443F6"/>
    <w:rsid w:val="00A4540B"/>
    <w:rsid w:val="00A46B64"/>
    <w:rsid w:val="00A47D2E"/>
    <w:rsid w:val="00A500FE"/>
    <w:rsid w:val="00A50E49"/>
    <w:rsid w:val="00A51111"/>
    <w:rsid w:val="00A5120D"/>
    <w:rsid w:val="00A5154F"/>
    <w:rsid w:val="00A51A9C"/>
    <w:rsid w:val="00A5241B"/>
    <w:rsid w:val="00A52BA7"/>
    <w:rsid w:val="00A5300F"/>
    <w:rsid w:val="00A5306B"/>
    <w:rsid w:val="00A5335C"/>
    <w:rsid w:val="00A542D6"/>
    <w:rsid w:val="00A55F4A"/>
    <w:rsid w:val="00A569EE"/>
    <w:rsid w:val="00A57482"/>
    <w:rsid w:val="00A578BB"/>
    <w:rsid w:val="00A61381"/>
    <w:rsid w:val="00A61419"/>
    <w:rsid w:val="00A6286C"/>
    <w:rsid w:val="00A6336C"/>
    <w:rsid w:val="00A64791"/>
    <w:rsid w:val="00A65CF5"/>
    <w:rsid w:val="00A65D5F"/>
    <w:rsid w:val="00A6603A"/>
    <w:rsid w:val="00A664FC"/>
    <w:rsid w:val="00A66B6D"/>
    <w:rsid w:val="00A67DA3"/>
    <w:rsid w:val="00A70F25"/>
    <w:rsid w:val="00A71558"/>
    <w:rsid w:val="00A73BCF"/>
    <w:rsid w:val="00A74271"/>
    <w:rsid w:val="00A75457"/>
    <w:rsid w:val="00A76C27"/>
    <w:rsid w:val="00A7766F"/>
    <w:rsid w:val="00A80B5F"/>
    <w:rsid w:val="00A80FED"/>
    <w:rsid w:val="00A81637"/>
    <w:rsid w:val="00A83C81"/>
    <w:rsid w:val="00A84875"/>
    <w:rsid w:val="00A858A5"/>
    <w:rsid w:val="00A8592D"/>
    <w:rsid w:val="00A85A75"/>
    <w:rsid w:val="00A8698F"/>
    <w:rsid w:val="00A86E79"/>
    <w:rsid w:val="00A87063"/>
    <w:rsid w:val="00A873DB"/>
    <w:rsid w:val="00A91831"/>
    <w:rsid w:val="00A92730"/>
    <w:rsid w:val="00A9297E"/>
    <w:rsid w:val="00A94805"/>
    <w:rsid w:val="00A94B21"/>
    <w:rsid w:val="00A95C75"/>
    <w:rsid w:val="00A96145"/>
    <w:rsid w:val="00A964E4"/>
    <w:rsid w:val="00A96C1B"/>
    <w:rsid w:val="00A96EBB"/>
    <w:rsid w:val="00A97073"/>
    <w:rsid w:val="00A977C0"/>
    <w:rsid w:val="00AA1256"/>
    <w:rsid w:val="00AA2C3B"/>
    <w:rsid w:val="00AA2E31"/>
    <w:rsid w:val="00AA3C95"/>
    <w:rsid w:val="00AA3C97"/>
    <w:rsid w:val="00AA5A24"/>
    <w:rsid w:val="00AA6649"/>
    <w:rsid w:val="00AA6907"/>
    <w:rsid w:val="00AA6CD3"/>
    <w:rsid w:val="00AA7AD1"/>
    <w:rsid w:val="00AB14CD"/>
    <w:rsid w:val="00AB1530"/>
    <w:rsid w:val="00AB2820"/>
    <w:rsid w:val="00AB36F1"/>
    <w:rsid w:val="00AB48D4"/>
    <w:rsid w:val="00AB673A"/>
    <w:rsid w:val="00AB7003"/>
    <w:rsid w:val="00AC040A"/>
    <w:rsid w:val="00AC139B"/>
    <w:rsid w:val="00AC26B8"/>
    <w:rsid w:val="00AC3507"/>
    <w:rsid w:val="00AC5146"/>
    <w:rsid w:val="00AC5156"/>
    <w:rsid w:val="00AC6ADC"/>
    <w:rsid w:val="00AC6F9B"/>
    <w:rsid w:val="00AC76FB"/>
    <w:rsid w:val="00AD21D7"/>
    <w:rsid w:val="00AD2E49"/>
    <w:rsid w:val="00AD335B"/>
    <w:rsid w:val="00AD3869"/>
    <w:rsid w:val="00AD3C2C"/>
    <w:rsid w:val="00AD3E1B"/>
    <w:rsid w:val="00AD5012"/>
    <w:rsid w:val="00AD543E"/>
    <w:rsid w:val="00AD5BF3"/>
    <w:rsid w:val="00AD5D0C"/>
    <w:rsid w:val="00AD5D4F"/>
    <w:rsid w:val="00AD78B7"/>
    <w:rsid w:val="00AD7B48"/>
    <w:rsid w:val="00AD7BAE"/>
    <w:rsid w:val="00AE07A6"/>
    <w:rsid w:val="00AE0F6F"/>
    <w:rsid w:val="00AE0FAB"/>
    <w:rsid w:val="00AE24E3"/>
    <w:rsid w:val="00AE2625"/>
    <w:rsid w:val="00AE2809"/>
    <w:rsid w:val="00AE34F7"/>
    <w:rsid w:val="00AE3690"/>
    <w:rsid w:val="00AE3D96"/>
    <w:rsid w:val="00AE4607"/>
    <w:rsid w:val="00AE4C9C"/>
    <w:rsid w:val="00AE54F7"/>
    <w:rsid w:val="00AE5BD2"/>
    <w:rsid w:val="00AE65D9"/>
    <w:rsid w:val="00AE65F6"/>
    <w:rsid w:val="00AE67F7"/>
    <w:rsid w:val="00AE697C"/>
    <w:rsid w:val="00AE69B0"/>
    <w:rsid w:val="00AE767C"/>
    <w:rsid w:val="00AE7C6E"/>
    <w:rsid w:val="00AF080A"/>
    <w:rsid w:val="00AF1840"/>
    <w:rsid w:val="00AF3D8D"/>
    <w:rsid w:val="00AF4980"/>
    <w:rsid w:val="00AF51A8"/>
    <w:rsid w:val="00AF67EE"/>
    <w:rsid w:val="00AF6C6C"/>
    <w:rsid w:val="00B00DBF"/>
    <w:rsid w:val="00B01D91"/>
    <w:rsid w:val="00B03920"/>
    <w:rsid w:val="00B03DF7"/>
    <w:rsid w:val="00B05708"/>
    <w:rsid w:val="00B06292"/>
    <w:rsid w:val="00B0659B"/>
    <w:rsid w:val="00B07DA0"/>
    <w:rsid w:val="00B07DC9"/>
    <w:rsid w:val="00B07DE9"/>
    <w:rsid w:val="00B101F3"/>
    <w:rsid w:val="00B1066C"/>
    <w:rsid w:val="00B10DD5"/>
    <w:rsid w:val="00B129E9"/>
    <w:rsid w:val="00B12E34"/>
    <w:rsid w:val="00B138AE"/>
    <w:rsid w:val="00B13CB8"/>
    <w:rsid w:val="00B14E27"/>
    <w:rsid w:val="00B1514B"/>
    <w:rsid w:val="00B15432"/>
    <w:rsid w:val="00B15E49"/>
    <w:rsid w:val="00B2194E"/>
    <w:rsid w:val="00B220A9"/>
    <w:rsid w:val="00B229C5"/>
    <w:rsid w:val="00B2324D"/>
    <w:rsid w:val="00B2362E"/>
    <w:rsid w:val="00B24021"/>
    <w:rsid w:val="00B24A6A"/>
    <w:rsid w:val="00B24C2D"/>
    <w:rsid w:val="00B26AFC"/>
    <w:rsid w:val="00B279BD"/>
    <w:rsid w:val="00B27B7B"/>
    <w:rsid w:val="00B302DE"/>
    <w:rsid w:val="00B31138"/>
    <w:rsid w:val="00B31D14"/>
    <w:rsid w:val="00B31EBC"/>
    <w:rsid w:val="00B32511"/>
    <w:rsid w:val="00B33873"/>
    <w:rsid w:val="00B343AE"/>
    <w:rsid w:val="00B3449C"/>
    <w:rsid w:val="00B3532B"/>
    <w:rsid w:val="00B359CF"/>
    <w:rsid w:val="00B3649D"/>
    <w:rsid w:val="00B3686A"/>
    <w:rsid w:val="00B36CBC"/>
    <w:rsid w:val="00B37607"/>
    <w:rsid w:val="00B37C6B"/>
    <w:rsid w:val="00B40FB4"/>
    <w:rsid w:val="00B41308"/>
    <w:rsid w:val="00B4135C"/>
    <w:rsid w:val="00B41846"/>
    <w:rsid w:val="00B41914"/>
    <w:rsid w:val="00B41A58"/>
    <w:rsid w:val="00B422C2"/>
    <w:rsid w:val="00B42963"/>
    <w:rsid w:val="00B433A3"/>
    <w:rsid w:val="00B43485"/>
    <w:rsid w:val="00B45824"/>
    <w:rsid w:val="00B46458"/>
    <w:rsid w:val="00B47175"/>
    <w:rsid w:val="00B51520"/>
    <w:rsid w:val="00B52B56"/>
    <w:rsid w:val="00B531F8"/>
    <w:rsid w:val="00B5457C"/>
    <w:rsid w:val="00B55038"/>
    <w:rsid w:val="00B55612"/>
    <w:rsid w:val="00B55CFA"/>
    <w:rsid w:val="00B573A7"/>
    <w:rsid w:val="00B576C9"/>
    <w:rsid w:val="00B60A55"/>
    <w:rsid w:val="00B621AA"/>
    <w:rsid w:val="00B62CC0"/>
    <w:rsid w:val="00B62E83"/>
    <w:rsid w:val="00B62ED9"/>
    <w:rsid w:val="00B630DD"/>
    <w:rsid w:val="00B63114"/>
    <w:rsid w:val="00B65E1D"/>
    <w:rsid w:val="00B66E4A"/>
    <w:rsid w:val="00B67D5F"/>
    <w:rsid w:val="00B70289"/>
    <w:rsid w:val="00B7104B"/>
    <w:rsid w:val="00B717E3"/>
    <w:rsid w:val="00B71891"/>
    <w:rsid w:val="00B720CB"/>
    <w:rsid w:val="00B7346A"/>
    <w:rsid w:val="00B74DDB"/>
    <w:rsid w:val="00B74E44"/>
    <w:rsid w:val="00B7703D"/>
    <w:rsid w:val="00B77FDE"/>
    <w:rsid w:val="00B80205"/>
    <w:rsid w:val="00B8083A"/>
    <w:rsid w:val="00B822AB"/>
    <w:rsid w:val="00B8380C"/>
    <w:rsid w:val="00B83B7A"/>
    <w:rsid w:val="00B844FB"/>
    <w:rsid w:val="00B84DE4"/>
    <w:rsid w:val="00B86A49"/>
    <w:rsid w:val="00B91FAD"/>
    <w:rsid w:val="00B9213B"/>
    <w:rsid w:val="00B925C3"/>
    <w:rsid w:val="00B9290A"/>
    <w:rsid w:val="00B92FB1"/>
    <w:rsid w:val="00B94DDE"/>
    <w:rsid w:val="00B950CB"/>
    <w:rsid w:val="00B95132"/>
    <w:rsid w:val="00B9680D"/>
    <w:rsid w:val="00B97C06"/>
    <w:rsid w:val="00BA4916"/>
    <w:rsid w:val="00BA5110"/>
    <w:rsid w:val="00BA5156"/>
    <w:rsid w:val="00BA5381"/>
    <w:rsid w:val="00BA5470"/>
    <w:rsid w:val="00BA7F13"/>
    <w:rsid w:val="00BB0B0D"/>
    <w:rsid w:val="00BB16C5"/>
    <w:rsid w:val="00BB19D5"/>
    <w:rsid w:val="00BB3F95"/>
    <w:rsid w:val="00BB5CD2"/>
    <w:rsid w:val="00BB6FE3"/>
    <w:rsid w:val="00BB7FB7"/>
    <w:rsid w:val="00BC1084"/>
    <w:rsid w:val="00BC1271"/>
    <w:rsid w:val="00BC1617"/>
    <w:rsid w:val="00BC21C0"/>
    <w:rsid w:val="00BC24B2"/>
    <w:rsid w:val="00BC2732"/>
    <w:rsid w:val="00BC3399"/>
    <w:rsid w:val="00BC33BB"/>
    <w:rsid w:val="00BC3C5B"/>
    <w:rsid w:val="00BC3F9D"/>
    <w:rsid w:val="00BC4083"/>
    <w:rsid w:val="00BC4BEC"/>
    <w:rsid w:val="00BC4D99"/>
    <w:rsid w:val="00BC5A11"/>
    <w:rsid w:val="00BC73B2"/>
    <w:rsid w:val="00BC7C70"/>
    <w:rsid w:val="00BD0526"/>
    <w:rsid w:val="00BD1E42"/>
    <w:rsid w:val="00BD2D54"/>
    <w:rsid w:val="00BD47BB"/>
    <w:rsid w:val="00BD4EA7"/>
    <w:rsid w:val="00BD4EB5"/>
    <w:rsid w:val="00BD4FAB"/>
    <w:rsid w:val="00BD551A"/>
    <w:rsid w:val="00BD5759"/>
    <w:rsid w:val="00BD5F01"/>
    <w:rsid w:val="00BD630C"/>
    <w:rsid w:val="00BE003C"/>
    <w:rsid w:val="00BE13C8"/>
    <w:rsid w:val="00BE19AB"/>
    <w:rsid w:val="00BE288E"/>
    <w:rsid w:val="00BE2E61"/>
    <w:rsid w:val="00BE39F4"/>
    <w:rsid w:val="00BE4170"/>
    <w:rsid w:val="00BE4D36"/>
    <w:rsid w:val="00BE4FE1"/>
    <w:rsid w:val="00BE5A7E"/>
    <w:rsid w:val="00BE6A1F"/>
    <w:rsid w:val="00BE6C0F"/>
    <w:rsid w:val="00BE7409"/>
    <w:rsid w:val="00BF0A7D"/>
    <w:rsid w:val="00BF2BDC"/>
    <w:rsid w:val="00BF6526"/>
    <w:rsid w:val="00BF6648"/>
    <w:rsid w:val="00BF68D4"/>
    <w:rsid w:val="00BF70E7"/>
    <w:rsid w:val="00BF766D"/>
    <w:rsid w:val="00BF7E0E"/>
    <w:rsid w:val="00C000D1"/>
    <w:rsid w:val="00C003D6"/>
    <w:rsid w:val="00C016DF"/>
    <w:rsid w:val="00C01AC9"/>
    <w:rsid w:val="00C02196"/>
    <w:rsid w:val="00C027F0"/>
    <w:rsid w:val="00C02C23"/>
    <w:rsid w:val="00C030BC"/>
    <w:rsid w:val="00C03393"/>
    <w:rsid w:val="00C03D0C"/>
    <w:rsid w:val="00C0589A"/>
    <w:rsid w:val="00C06578"/>
    <w:rsid w:val="00C069D0"/>
    <w:rsid w:val="00C0700B"/>
    <w:rsid w:val="00C071E4"/>
    <w:rsid w:val="00C0745C"/>
    <w:rsid w:val="00C076BD"/>
    <w:rsid w:val="00C100B4"/>
    <w:rsid w:val="00C10852"/>
    <w:rsid w:val="00C108B2"/>
    <w:rsid w:val="00C115FA"/>
    <w:rsid w:val="00C1362E"/>
    <w:rsid w:val="00C142B2"/>
    <w:rsid w:val="00C14EBA"/>
    <w:rsid w:val="00C16273"/>
    <w:rsid w:val="00C16AEE"/>
    <w:rsid w:val="00C16B1A"/>
    <w:rsid w:val="00C16F0B"/>
    <w:rsid w:val="00C17055"/>
    <w:rsid w:val="00C20D6E"/>
    <w:rsid w:val="00C212B0"/>
    <w:rsid w:val="00C21E9F"/>
    <w:rsid w:val="00C243CD"/>
    <w:rsid w:val="00C24431"/>
    <w:rsid w:val="00C24BAE"/>
    <w:rsid w:val="00C24F20"/>
    <w:rsid w:val="00C26ED6"/>
    <w:rsid w:val="00C271FF"/>
    <w:rsid w:val="00C27A1C"/>
    <w:rsid w:val="00C31F88"/>
    <w:rsid w:val="00C35447"/>
    <w:rsid w:val="00C35998"/>
    <w:rsid w:val="00C362D0"/>
    <w:rsid w:val="00C408C6"/>
    <w:rsid w:val="00C41017"/>
    <w:rsid w:val="00C411A9"/>
    <w:rsid w:val="00C4139A"/>
    <w:rsid w:val="00C413FC"/>
    <w:rsid w:val="00C41ADF"/>
    <w:rsid w:val="00C42AC5"/>
    <w:rsid w:val="00C43563"/>
    <w:rsid w:val="00C4369C"/>
    <w:rsid w:val="00C4620D"/>
    <w:rsid w:val="00C46683"/>
    <w:rsid w:val="00C467E6"/>
    <w:rsid w:val="00C469A7"/>
    <w:rsid w:val="00C474F6"/>
    <w:rsid w:val="00C476A8"/>
    <w:rsid w:val="00C504E9"/>
    <w:rsid w:val="00C50FC7"/>
    <w:rsid w:val="00C51F93"/>
    <w:rsid w:val="00C53901"/>
    <w:rsid w:val="00C54039"/>
    <w:rsid w:val="00C548A5"/>
    <w:rsid w:val="00C548CF"/>
    <w:rsid w:val="00C559EF"/>
    <w:rsid w:val="00C56165"/>
    <w:rsid w:val="00C574C2"/>
    <w:rsid w:val="00C603F4"/>
    <w:rsid w:val="00C6065D"/>
    <w:rsid w:val="00C6101E"/>
    <w:rsid w:val="00C63178"/>
    <w:rsid w:val="00C634D7"/>
    <w:rsid w:val="00C635D0"/>
    <w:rsid w:val="00C642A2"/>
    <w:rsid w:val="00C651BD"/>
    <w:rsid w:val="00C661E7"/>
    <w:rsid w:val="00C676D4"/>
    <w:rsid w:val="00C67E6E"/>
    <w:rsid w:val="00C70F7E"/>
    <w:rsid w:val="00C7216C"/>
    <w:rsid w:val="00C725BC"/>
    <w:rsid w:val="00C7301A"/>
    <w:rsid w:val="00C7405B"/>
    <w:rsid w:val="00C7459A"/>
    <w:rsid w:val="00C7538A"/>
    <w:rsid w:val="00C754F8"/>
    <w:rsid w:val="00C75FF8"/>
    <w:rsid w:val="00C76540"/>
    <w:rsid w:val="00C774B4"/>
    <w:rsid w:val="00C82118"/>
    <w:rsid w:val="00C858A6"/>
    <w:rsid w:val="00C85A32"/>
    <w:rsid w:val="00C85F8A"/>
    <w:rsid w:val="00C862D4"/>
    <w:rsid w:val="00C906DA"/>
    <w:rsid w:val="00C91196"/>
    <w:rsid w:val="00C916E2"/>
    <w:rsid w:val="00C918B6"/>
    <w:rsid w:val="00C91C96"/>
    <w:rsid w:val="00C92922"/>
    <w:rsid w:val="00C92CBD"/>
    <w:rsid w:val="00C93D9B"/>
    <w:rsid w:val="00C941D6"/>
    <w:rsid w:val="00C942B7"/>
    <w:rsid w:val="00C95A4A"/>
    <w:rsid w:val="00C95F7D"/>
    <w:rsid w:val="00C969BD"/>
    <w:rsid w:val="00C96FA2"/>
    <w:rsid w:val="00C97005"/>
    <w:rsid w:val="00C97B7E"/>
    <w:rsid w:val="00CA1CCD"/>
    <w:rsid w:val="00CA21B7"/>
    <w:rsid w:val="00CA23D2"/>
    <w:rsid w:val="00CA2E09"/>
    <w:rsid w:val="00CA2E95"/>
    <w:rsid w:val="00CA3333"/>
    <w:rsid w:val="00CA3915"/>
    <w:rsid w:val="00CA54EF"/>
    <w:rsid w:val="00CA56EA"/>
    <w:rsid w:val="00CA6272"/>
    <w:rsid w:val="00CA7785"/>
    <w:rsid w:val="00CB0055"/>
    <w:rsid w:val="00CB14A1"/>
    <w:rsid w:val="00CB2AFC"/>
    <w:rsid w:val="00CB3367"/>
    <w:rsid w:val="00CB5ACC"/>
    <w:rsid w:val="00CB7214"/>
    <w:rsid w:val="00CC0B96"/>
    <w:rsid w:val="00CC0C15"/>
    <w:rsid w:val="00CC0F84"/>
    <w:rsid w:val="00CC187A"/>
    <w:rsid w:val="00CC24CF"/>
    <w:rsid w:val="00CC4FCF"/>
    <w:rsid w:val="00CC6377"/>
    <w:rsid w:val="00CC6537"/>
    <w:rsid w:val="00CC6797"/>
    <w:rsid w:val="00CC6BDF"/>
    <w:rsid w:val="00CC6C4C"/>
    <w:rsid w:val="00CD2585"/>
    <w:rsid w:val="00CD3605"/>
    <w:rsid w:val="00CD3CA5"/>
    <w:rsid w:val="00CD4688"/>
    <w:rsid w:val="00CD4DC3"/>
    <w:rsid w:val="00CD53A4"/>
    <w:rsid w:val="00CD575B"/>
    <w:rsid w:val="00CD6220"/>
    <w:rsid w:val="00CD6907"/>
    <w:rsid w:val="00CD7523"/>
    <w:rsid w:val="00CD77EF"/>
    <w:rsid w:val="00CD78A1"/>
    <w:rsid w:val="00CE0031"/>
    <w:rsid w:val="00CE077B"/>
    <w:rsid w:val="00CE0906"/>
    <w:rsid w:val="00CE1E43"/>
    <w:rsid w:val="00CE2078"/>
    <w:rsid w:val="00CE22AB"/>
    <w:rsid w:val="00CE30E7"/>
    <w:rsid w:val="00CE3D91"/>
    <w:rsid w:val="00CE5F0C"/>
    <w:rsid w:val="00CE6438"/>
    <w:rsid w:val="00CE6BC3"/>
    <w:rsid w:val="00CE7F38"/>
    <w:rsid w:val="00CF0194"/>
    <w:rsid w:val="00CF163B"/>
    <w:rsid w:val="00CF3D12"/>
    <w:rsid w:val="00CF3DF9"/>
    <w:rsid w:val="00CF4763"/>
    <w:rsid w:val="00CF6D88"/>
    <w:rsid w:val="00CF796F"/>
    <w:rsid w:val="00CF7B80"/>
    <w:rsid w:val="00CF7E68"/>
    <w:rsid w:val="00D0012D"/>
    <w:rsid w:val="00D001E0"/>
    <w:rsid w:val="00D0088C"/>
    <w:rsid w:val="00D01AB1"/>
    <w:rsid w:val="00D0566B"/>
    <w:rsid w:val="00D05865"/>
    <w:rsid w:val="00D05EFF"/>
    <w:rsid w:val="00D06A0C"/>
    <w:rsid w:val="00D11DAC"/>
    <w:rsid w:val="00D11F07"/>
    <w:rsid w:val="00D124BC"/>
    <w:rsid w:val="00D12995"/>
    <w:rsid w:val="00D14026"/>
    <w:rsid w:val="00D14169"/>
    <w:rsid w:val="00D148B0"/>
    <w:rsid w:val="00D1545E"/>
    <w:rsid w:val="00D16007"/>
    <w:rsid w:val="00D16445"/>
    <w:rsid w:val="00D17430"/>
    <w:rsid w:val="00D17DEE"/>
    <w:rsid w:val="00D207FE"/>
    <w:rsid w:val="00D212A7"/>
    <w:rsid w:val="00D2152C"/>
    <w:rsid w:val="00D22508"/>
    <w:rsid w:val="00D23106"/>
    <w:rsid w:val="00D239A9"/>
    <w:rsid w:val="00D2505C"/>
    <w:rsid w:val="00D255F5"/>
    <w:rsid w:val="00D25B69"/>
    <w:rsid w:val="00D25BED"/>
    <w:rsid w:val="00D27A17"/>
    <w:rsid w:val="00D30014"/>
    <w:rsid w:val="00D30B90"/>
    <w:rsid w:val="00D311BB"/>
    <w:rsid w:val="00D31B2F"/>
    <w:rsid w:val="00D329C8"/>
    <w:rsid w:val="00D32E82"/>
    <w:rsid w:val="00D33C09"/>
    <w:rsid w:val="00D34202"/>
    <w:rsid w:val="00D34920"/>
    <w:rsid w:val="00D357DF"/>
    <w:rsid w:val="00D362FD"/>
    <w:rsid w:val="00D36598"/>
    <w:rsid w:val="00D36895"/>
    <w:rsid w:val="00D37C22"/>
    <w:rsid w:val="00D40A1F"/>
    <w:rsid w:val="00D40B9B"/>
    <w:rsid w:val="00D413C5"/>
    <w:rsid w:val="00D41B8C"/>
    <w:rsid w:val="00D42B58"/>
    <w:rsid w:val="00D42D92"/>
    <w:rsid w:val="00D43ADC"/>
    <w:rsid w:val="00D43C23"/>
    <w:rsid w:val="00D43D5B"/>
    <w:rsid w:val="00D43DAA"/>
    <w:rsid w:val="00D43F09"/>
    <w:rsid w:val="00D44A68"/>
    <w:rsid w:val="00D44F84"/>
    <w:rsid w:val="00D45540"/>
    <w:rsid w:val="00D45B33"/>
    <w:rsid w:val="00D4650B"/>
    <w:rsid w:val="00D51728"/>
    <w:rsid w:val="00D5233A"/>
    <w:rsid w:val="00D5240F"/>
    <w:rsid w:val="00D5367F"/>
    <w:rsid w:val="00D54CFC"/>
    <w:rsid w:val="00D55A22"/>
    <w:rsid w:val="00D5687E"/>
    <w:rsid w:val="00D56C9F"/>
    <w:rsid w:val="00D603D2"/>
    <w:rsid w:val="00D6144A"/>
    <w:rsid w:val="00D6167D"/>
    <w:rsid w:val="00D61BBE"/>
    <w:rsid w:val="00D62129"/>
    <w:rsid w:val="00D63E01"/>
    <w:rsid w:val="00D6424C"/>
    <w:rsid w:val="00D64CF1"/>
    <w:rsid w:val="00D662A5"/>
    <w:rsid w:val="00D716E6"/>
    <w:rsid w:val="00D71E71"/>
    <w:rsid w:val="00D72896"/>
    <w:rsid w:val="00D76D51"/>
    <w:rsid w:val="00D8003B"/>
    <w:rsid w:val="00D80F3F"/>
    <w:rsid w:val="00D81166"/>
    <w:rsid w:val="00D81277"/>
    <w:rsid w:val="00D81CD5"/>
    <w:rsid w:val="00D82CCB"/>
    <w:rsid w:val="00D83653"/>
    <w:rsid w:val="00D83D8D"/>
    <w:rsid w:val="00D83EB0"/>
    <w:rsid w:val="00D84206"/>
    <w:rsid w:val="00D847AA"/>
    <w:rsid w:val="00D84EBE"/>
    <w:rsid w:val="00D85161"/>
    <w:rsid w:val="00D865E1"/>
    <w:rsid w:val="00D873DC"/>
    <w:rsid w:val="00D8748B"/>
    <w:rsid w:val="00D906C8"/>
    <w:rsid w:val="00D90C4C"/>
    <w:rsid w:val="00D90C6E"/>
    <w:rsid w:val="00D9172C"/>
    <w:rsid w:val="00D92717"/>
    <w:rsid w:val="00D93FB2"/>
    <w:rsid w:val="00D94AC4"/>
    <w:rsid w:val="00D95ABE"/>
    <w:rsid w:val="00D96409"/>
    <w:rsid w:val="00D96544"/>
    <w:rsid w:val="00D97273"/>
    <w:rsid w:val="00DA003B"/>
    <w:rsid w:val="00DA0326"/>
    <w:rsid w:val="00DA0878"/>
    <w:rsid w:val="00DA0A93"/>
    <w:rsid w:val="00DA11D3"/>
    <w:rsid w:val="00DA1775"/>
    <w:rsid w:val="00DA276E"/>
    <w:rsid w:val="00DA38C5"/>
    <w:rsid w:val="00DA4F2C"/>
    <w:rsid w:val="00DA5FC2"/>
    <w:rsid w:val="00DA69E2"/>
    <w:rsid w:val="00DA6D01"/>
    <w:rsid w:val="00DB037F"/>
    <w:rsid w:val="00DB1E7D"/>
    <w:rsid w:val="00DB3BC0"/>
    <w:rsid w:val="00DB58C7"/>
    <w:rsid w:val="00DB648A"/>
    <w:rsid w:val="00DB7028"/>
    <w:rsid w:val="00DB7C3F"/>
    <w:rsid w:val="00DB7E0F"/>
    <w:rsid w:val="00DB7F61"/>
    <w:rsid w:val="00DC0BA1"/>
    <w:rsid w:val="00DC175F"/>
    <w:rsid w:val="00DC1F5A"/>
    <w:rsid w:val="00DC29AC"/>
    <w:rsid w:val="00DC2D9B"/>
    <w:rsid w:val="00DC2F52"/>
    <w:rsid w:val="00DC30BE"/>
    <w:rsid w:val="00DC3913"/>
    <w:rsid w:val="00DC44CA"/>
    <w:rsid w:val="00DC6450"/>
    <w:rsid w:val="00DC6827"/>
    <w:rsid w:val="00DD0024"/>
    <w:rsid w:val="00DD218F"/>
    <w:rsid w:val="00DD278D"/>
    <w:rsid w:val="00DD3753"/>
    <w:rsid w:val="00DD379E"/>
    <w:rsid w:val="00DD37C0"/>
    <w:rsid w:val="00DD5A35"/>
    <w:rsid w:val="00DD5AF3"/>
    <w:rsid w:val="00DD6101"/>
    <w:rsid w:val="00DD76E5"/>
    <w:rsid w:val="00DE159E"/>
    <w:rsid w:val="00DE1A52"/>
    <w:rsid w:val="00DE1C05"/>
    <w:rsid w:val="00DE1DD4"/>
    <w:rsid w:val="00DE2C57"/>
    <w:rsid w:val="00DE3A64"/>
    <w:rsid w:val="00DE4238"/>
    <w:rsid w:val="00DE490A"/>
    <w:rsid w:val="00DE5C5F"/>
    <w:rsid w:val="00DE78B7"/>
    <w:rsid w:val="00DF0264"/>
    <w:rsid w:val="00DF1BE4"/>
    <w:rsid w:val="00DF2A15"/>
    <w:rsid w:val="00DF2DD7"/>
    <w:rsid w:val="00DF4AA8"/>
    <w:rsid w:val="00DF57BF"/>
    <w:rsid w:val="00DF5A6D"/>
    <w:rsid w:val="00DF5B4C"/>
    <w:rsid w:val="00E002F6"/>
    <w:rsid w:val="00E00641"/>
    <w:rsid w:val="00E01873"/>
    <w:rsid w:val="00E0200E"/>
    <w:rsid w:val="00E02C3E"/>
    <w:rsid w:val="00E02EDD"/>
    <w:rsid w:val="00E0408D"/>
    <w:rsid w:val="00E04A1E"/>
    <w:rsid w:val="00E070CF"/>
    <w:rsid w:val="00E109EE"/>
    <w:rsid w:val="00E11839"/>
    <w:rsid w:val="00E11E46"/>
    <w:rsid w:val="00E12913"/>
    <w:rsid w:val="00E132CB"/>
    <w:rsid w:val="00E1368F"/>
    <w:rsid w:val="00E13894"/>
    <w:rsid w:val="00E13907"/>
    <w:rsid w:val="00E13B4F"/>
    <w:rsid w:val="00E1542C"/>
    <w:rsid w:val="00E15662"/>
    <w:rsid w:val="00E21C3A"/>
    <w:rsid w:val="00E22124"/>
    <w:rsid w:val="00E22405"/>
    <w:rsid w:val="00E22D25"/>
    <w:rsid w:val="00E23C18"/>
    <w:rsid w:val="00E2425B"/>
    <w:rsid w:val="00E24D4A"/>
    <w:rsid w:val="00E24D96"/>
    <w:rsid w:val="00E2631F"/>
    <w:rsid w:val="00E26323"/>
    <w:rsid w:val="00E3058E"/>
    <w:rsid w:val="00E308D4"/>
    <w:rsid w:val="00E315AB"/>
    <w:rsid w:val="00E315FE"/>
    <w:rsid w:val="00E33374"/>
    <w:rsid w:val="00E33605"/>
    <w:rsid w:val="00E35391"/>
    <w:rsid w:val="00E35397"/>
    <w:rsid w:val="00E35517"/>
    <w:rsid w:val="00E355C3"/>
    <w:rsid w:val="00E35DF2"/>
    <w:rsid w:val="00E35F21"/>
    <w:rsid w:val="00E36482"/>
    <w:rsid w:val="00E40F73"/>
    <w:rsid w:val="00E41A88"/>
    <w:rsid w:val="00E41D28"/>
    <w:rsid w:val="00E436D9"/>
    <w:rsid w:val="00E4375D"/>
    <w:rsid w:val="00E43DD9"/>
    <w:rsid w:val="00E4470D"/>
    <w:rsid w:val="00E44B57"/>
    <w:rsid w:val="00E44EB4"/>
    <w:rsid w:val="00E46704"/>
    <w:rsid w:val="00E46B13"/>
    <w:rsid w:val="00E46D0D"/>
    <w:rsid w:val="00E46F4B"/>
    <w:rsid w:val="00E47A7D"/>
    <w:rsid w:val="00E500AC"/>
    <w:rsid w:val="00E50251"/>
    <w:rsid w:val="00E504D5"/>
    <w:rsid w:val="00E50ED4"/>
    <w:rsid w:val="00E517C4"/>
    <w:rsid w:val="00E517EC"/>
    <w:rsid w:val="00E525C6"/>
    <w:rsid w:val="00E52914"/>
    <w:rsid w:val="00E52CF2"/>
    <w:rsid w:val="00E52EDB"/>
    <w:rsid w:val="00E56836"/>
    <w:rsid w:val="00E574B6"/>
    <w:rsid w:val="00E60622"/>
    <w:rsid w:val="00E61D69"/>
    <w:rsid w:val="00E6217D"/>
    <w:rsid w:val="00E621FE"/>
    <w:rsid w:val="00E632F5"/>
    <w:rsid w:val="00E6343A"/>
    <w:rsid w:val="00E6443D"/>
    <w:rsid w:val="00E6519C"/>
    <w:rsid w:val="00E6536C"/>
    <w:rsid w:val="00E6554F"/>
    <w:rsid w:val="00E661CE"/>
    <w:rsid w:val="00E67C2A"/>
    <w:rsid w:val="00E7139C"/>
    <w:rsid w:val="00E7163B"/>
    <w:rsid w:val="00E71641"/>
    <w:rsid w:val="00E71ECB"/>
    <w:rsid w:val="00E71FF5"/>
    <w:rsid w:val="00E72110"/>
    <w:rsid w:val="00E7413D"/>
    <w:rsid w:val="00E74340"/>
    <w:rsid w:val="00E748FE"/>
    <w:rsid w:val="00E74A29"/>
    <w:rsid w:val="00E751F3"/>
    <w:rsid w:val="00E80D07"/>
    <w:rsid w:val="00E81C39"/>
    <w:rsid w:val="00E822FF"/>
    <w:rsid w:val="00E82BBC"/>
    <w:rsid w:val="00E833EF"/>
    <w:rsid w:val="00E83BAD"/>
    <w:rsid w:val="00E858A7"/>
    <w:rsid w:val="00E85C88"/>
    <w:rsid w:val="00E86C97"/>
    <w:rsid w:val="00E87095"/>
    <w:rsid w:val="00E87415"/>
    <w:rsid w:val="00E877A7"/>
    <w:rsid w:val="00E87A07"/>
    <w:rsid w:val="00E87C55"/>
    <w:rsid w:val="00E87EA0"/>
    <w:rsid w:val="00E87EED"/>
    <w:rsid w:val="00E90E0E"/>
    <w:rsid w:val="00E917DF"/>
    <w:rsid w:val="00E91F99"/>
    <w:rsid w:val="00E920AA"/>
    <w:rsid w:val="00E921DA"/>
    <w:rsid w:val="00E936AB"/>
    <w:rsid w:val="00E95EB3"/>
    <w:rsid w:val="00E95F00"/>
    <w:rsid w:val="00E97380"/>
    <w:rsid w:val="00EA1A94"/>
    <w:rsid w:val="00EA2EA1"/>
    <w:rsid w:val="00EA339F"/>
    <w:rsid w:val="00EA38CB"/>
    <w:rsid w:val="00EA3F0C"/>
    <w:rsid w:val="00EA41E1"/>
    <w:rsid w:val="00EA4896"/>
    <w:rsid w:val="00EA4AAA"/>
    <w:rsid w:val="00EA528D"/>
    <w:rsid w:val="00EA5D11"/>
    <w:rsid w:val="00EA60A5"/>
    <w:rsid w:val="00EA7CBC"/>
    <w:rsid w:val="00EB0678"/>
    <w:rsid w:val="00EB11A7"/>
    <w:rsid w:val="00EB149B"/>
    <w:rsid w:val="00EB254D"/>
    <w:rsid w:val="00EB2559"/>
    <w:rsid w:val="00EB3FD0"/>
    <w:rsid w:val="00EB4573"/>
    <w:rsid w:val="00EB47C2"/>
    <w:rsid w:val="00EB4864"/>
    <w:rsid w:val="00EB5AAB"/>
    <w:rsid w:val="00EB5C62"/>
    <w:rsid w:val="00EB60FA"/>
    <w:rsid w:val="00EB6B9F"/>
    <w:rsid w:val="00EB746D"/>
    <w:rsid w:val="00EB7D1C"/>
    <w:rsid w:val="00EB7E06"/>
    <w:rsid w:val="00EC096F"/>
    <w:rsid w:val="00EC151E"/>
    <w:rsid w:val="00EC1E64"/>
    <w:rsid w:val="00EC28DF"/>
    <w:rsid w:val="00EC596B"/>
    <w:rsid w:val="00EC646E"/>
    <w:rsid w:val="00EC6769"/>
    <w:rsid w:val="00EC7FF5"/>
    <w:rsid w:val="00ED095B"/>
    <w:rsid w:val="00ED22C6"/>
    <w:rsid w:val="00ED2327"/>
    <w:rsid w:val="00ED3062"/>
    <w:rsid w:val="00ED3C76"/>
    <w:rsid w:val="00ED4F92"/>
    <w:rsid w:val="00ED66B5"/>
    <w:rsid w:val="00EE01DE"/>
    <w:rsid w:val="00EE074E"/>
    <w:rsid w:val="00EE091A"/>
    <w:rsid w:val="00EE19D0"/>
    <w:rsid w:val="00EE2127"/>
    <w:rsid w:val="00EE29B8"/>
    <w:rsid w:val="00EE319C"/>
    <w:rsid w:val="00EE33D5"/>
    <w:rsid w:val="00EE35DB"/>
    <w:rsid w:val="00EE3AAE"/>
    <w:rsid w:val="00EE42C5"/>
    <w:rsid w:val="00EE4541"/>
    <w:rsid w:val="00EE6D5F"/>
    <w:rsid w:val="00EE7114"/>
    <w:rsid w:val="00EE72BC"/>
    <w:rsid w:val="00EF0A0E"/>
    <w:rsid w:val="00EF0A68"/>
    <w:rsid w:val="00EF14B2"/>
    <w:rsid w:val="00EF18B4"/>
    <w:rsid w:val="00EF4D21"/>
    <w:rsid w:val="00EF54A1"/>
    <w:rsid w:val="00EF7C8E"/>
    <w:rsid w:val="00F003DF"/>
    <w:rsid w:val="00F01613"/>
    <w:rsid w:val="00F01CAB"/>
    <w:rsid w:val="00F01FBF"/>
    <w:rsid w:val="00F025F0"/>
    <w:rsid w:val="00F03682"/>
    <w:rsid w:val="00F04F40"/>
    <w:rsid w:val="00F06363"/>
    <w:rsid w:val="00F07082"/>
    <w:rsid w:val="00F07196"/>
    <w:rsid w:val="00F07696"/>
    <w:rsid w:val="00F107F2"/>
    <w:rsid w:val="00F11D3D"/>
    <w:rsid w:val="00F1220C"/>
    <w:rsid w:val="00F1280B"/>
    <w:rsid w:val="00F13D46"/>
    <w:rsid w:val="00F13F6C"/>
    <w:rsid w:val="00F14E42"/>
    <w:rsid w:val="00F152E1"/>
    <w:rsid w:val="00F153D7"/>
    <w:rsid w:val="00F15918"/>
    <w:rsid w:val="00F15AC2"/>
    <w:rsid w:val="00F160B2"/>
    <w:rsid w:val="00F17C69"/>
    <w:rsid w:val="00F20FA5"/>
    <w:rsid w:val="00F21EA3"/>
    <w:rsid w:val="00F22D3B"/>
    <w:rsid w:val="00F22DFE"/>
    <w:rsid w:val="00F22FD9"/>
    <w:rsid w:val="00F264F3"/>
    <w:rsid w:val="00F270D5"/>
    <w:rsid w:val="00F306F5"/>
    <w:rsid w:val="00F30C75"/>
    <w:rsid w:val="00F3266D"/>
    <w:rsid w:val="00F33285"/>
    <w:rsid w:val="00F334FF"/>
    <w:rsid w:val="00F343A8"/>
    <w:rsid w:val="00F34853"/>
    <w:rsid w:val="00F35390"/>
    <w:rsid w:val="00F35B8C"/>
    <w:rsid w:val="00F362D0"/>
    <w:rsid w:val="00F41D49"/>
    <w:rsid w:val="00F426C7"/>
    <w:rsid w:val="00F434A7"/>
    <w:rsid w:val="00F4388D"/>
    <w:rsid w:val="00F43DCF"/>
    <w:rsid w:val="00F43F1D"/>
    <w:rsid w:val="00F44C94"/>
    <w:rsid w:val="00F44FA7"/>
    <w:rsid w:val="00F45279"/>
    <w:rsid w:val="00F47211"/>
    <w:rsid w:val="00F51F68"/>
    <w:rsid w:val="00F5283C"/>
    <w:rsid w:val="00F53335"/>
    <w:rsid w:val="00F5468F"/>
    <w:rsid w:val="00F54836"/>
    <w:rsid w:val="00F551C3"/>
    <w:rsid w:val="00F5555E"/>
    <w:rsid w:val="00F568C7"/>
    <w:rsid w:val="00F5745F"/>
    <w:rsid w:val="00F60B7C"/>
    <w:rsid w:val="00F60DE5"/>
    <w:rsid w:val="00F638D9"/>
    <w:rsid w:val="00F639BD"/>
    <w:rsid w:val="00F64436"/>
    <w:rsid w:val="00F6497A"/>
    <w:rsid w:val="00F65E45"/>
    <w:rsid w:val="00F65E94"/>
    <w:rsid w:val="00F666D1"/>
    <w:rsid w:val="00F66D24"/>
    <w:rsid w:val="00F67471"/>
    <w:rsid w:val="00F67DAB"/>
    <w:rsid w:val="00F702D2"/>
    <w:rsid w:val="00F7097B"/>
    <w:rsid w:val="00F7291A"/>
    <w:rsid w:val="00F72A64"/>
    <w:rsid w:val="00F72FBC"/>
    <w:rsid w:val="00F745AC"/>
    <w:rsid w:val="00F74EC5"/>
    <w:rsid w:val="00F7562D"/>
    <w:rsid w:val="00F756A4"/>
    <w:rsid w:val="00F75B59"/>
    <w:rsid w:val="00F76378"/>
    <w:rsid w:val="00F7697C"/>
    <w:rsid w:val="00F77CD8"/>
    <w:rsid w:val="00F8025B"/>
    <w:rsid w:val="00F80BE7"/>
    <w:rsid w:val="00F82482"/>
    <w:rsid w:val="00F83599"/>
    <w:rsid w:val="00F84D87"/>
    <w:rsid w:val="00F85F06"/>
    <w:rsid w:val="00F869C1"/>
    <w:rsid w:val="00F86CD5"/>
    <w:rsid w:val="00F8788B"/>
    <w:rsid w:val="00F904ED"/>
    <w:rsid w:val="00F90BA2"/>
    <w:rsid w:val="00F91D30"/>
    <w:rsid w:val="00F91F38"/>
    <w:rsid w:val="00F929C8"/>
    <w:rsid w:val="00F94900"/>
    <w:rsid w:val="00F94E1A"/>
    <w:rsid w:val="00F9585E"/>
    <w:rsid w:val="00F96CC4"/>
    <w:rsid w:val="00FA1289"/>
    <w:rsid w:val="00FA35A1"/>
    <w:rsid w:val="00FA3DE0"/>
    <w:rsid w:val="00FA4601"/>
    <w:rsid w:val="00FA48A7"/>
    <w:rsid w:val="00FA528F"/>
    <w:rsid w:val="00FA55F7"/>
    <w:rsid w:val="00FA5B4B"/>
    <w:rsid w:val="00FA61D2"/>
    <w:rsid w:val="00FA70E6"/>
    <w:rsid w:val="00FB11E5"/>
    <w:rsid w:val="00FB1923"/>
    <w:rsid w:val="00FB2940"/>
    <w:rsid w:val="00FB3FFF"/>
    <w:rsid w:val="00FB4171"/>
    <w:rsid w:val="00FB48ED"/>
    <w:rsid w:val="00FB6CBB"/>
    <w:rsid w:val="00FB77E7"/>
    <w:rsid w:val="00FB79D8"/>
    <w:rsid w:val="00FC16A1"/>
    <w:rsid w:val="00FC459F"/>
    <w:rsid w:val="00FC5360"/>
    <w:rsid w:val="00FC53D2"/>
    <w:rsid w:val="00FC5ADD"/>
    <w:rsid w:val="00FC6470"/>
    <w:rsid w:val="00FC6BC4"/>
    <w:rsid w:val="00FD15E4"/>
    <w:rsid w:val="00FD323C"/>
    <w:rsid w:val="00FD334F"/>
    <w:rsid w:val="00FD4097"/>
    <w:rsid w:val="00FD446D"/>
    <w:rsid w:val="00FD4584"/>
    <w:rsid w:val="00FD4A55"/>
    <w:rsid w:val="00FD54A6"/>
    <w:rsid w:val="00FD5EDE"/>
    <w:rsid w:val="00FD6082"/>
    <w:rsid w:val="00FE04BF"/>
    <w:rsid w:val="00FE074F"/>
    <w:rsid w:val="00FE0B37"/>
    <w:rsid w:val="00FE25C9"/>
    <w:rsid w:val="00FE26AD"/>
    <w:rsid w:val="00FE2D92"/>
    <w:rsid w:val="00FE34E0"/>
    <w:rsid w:val="00FE5778"/>
    <w:rsid w:val="00FE67A9"/>
    <w:rsid w:val="00FE716A"/>
    <w:rsid w:val="00FE73B0"/>
    <w:rsid w:val="00FE79B2"/>
    <w:rsid w:val="00FE7D00"/>
    <w:rsid w:val="00FF015C"/>
    <w:rsid w:val="00FF0ECF"/>
    <w:rsid w:val="00FF0EE3"/>
    <w:rsid w:val="00FF112F"/>
    <w:rsid w:val="00FF1153"/>
    <w:rsid w:val="00FF3855"/>
    <w:rsid w:val="00FF5361"/>
    <w:rsid w:val="00FF686E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F5125"/>
  <w15:docId w15:val="{01775C5E-CF15-4C60-8660-A2238F6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C5B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D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C36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362D"/>
    <w:pPr>
      <w:keepNext/>
      <w:jc w:val="both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0C362D"/>
    <w:pPr>
      <w:keepNext/>
      <w:outlineLvl w:val="4"/>
    </w:pPr>
    <w:rPr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0C362D"/>
    <w:pPr>
      <w:tabs>
        <w:tab w:val="center" w:pos="4819"/>
        <w:tab w:val="right" w:pos="9071"/>
      </w:tabs>
      <w:spacing w:line="480" w:lineRule="atLeast"/>
      <w:jc w:val="both"/>
    </w:pPr>
  </w:style>
  <w:style w:type="paragraph" w:styleId="Nagwek">
    <w:name w:val="header"/>
    <w:basedOn w:val="Normalny"/>
    <w:semiHidden/>
    <w:rsid w:val="000C362D"/>
    <w:pPr>
      <w:tabs>
        <w:tab w:val="center" w:pos="4819"/>
        <w:tab w:val="right" w:pos="9071"/>
      </w:tabs>
      <w:spacing w:line="480" w:lineRule="atLeast"/>
      <w:jc w:val="both"/>
    </w:pPr>
  </w:style>
  <w:style w:type="paragraph" w:styleId="Tekstpodstawowy">
    <w:name w:val="Body Text"/>
    <w:basedOn w:val="Normalny"/>
    <w:link w:val="TekstpodstawowyZnak"/>
    <w:semiHidden/>
    <w:rsid w:val="000C362D"/>
    <w:pPr>
      <w:jc w:val="both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semiHidden/>
    <w:rsid w:val="000C362D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0C362D"/>
    <w:pPr>
      <w:ind w:left="806" w:hanging="454"/>
    </w:pPr>
    <w:rPr>
      <w:sz w:val="22"/>
    </w:rPr>
  </w:style>
  <w:style w:type="paragraph" w:styleId="Tekstpodstawowywcity">
    <w:name w:val="Body Text Indent"/>
    <w:basedOn w:val="Normalny"/>
    <w:semiHidden/>
    <w:rsid w:val="000C362D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semiHidden/>
    <w:rsid w:val="000C362D"/>
    <w:pPr>
      <w:ind w:right="1077"/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0C362D"/>
    <w:pPr>
      <w:tabs>
        <w:tab w:val="left" w:pos="284"/>
      </w:tabs>
    </w:pPr>
    <w:rPr>
      <w:sz w:val="22"/>
    </w:rPr>
  </w:style>
  <w:style w:type="paragraph" w:customStyle="1" w:styleId="14StanowiskoPodpisujacego">
    <w:name w:val="@14.StanowiskoPodpisujacego"/>
    <w:basedOn w:val="Normalny"/>
    <w:rsid w:val="000C362D"/>
    <w:pPr>
      <w:jc w:val="both"/>
    </w:pPr>
    <w:rPr>
      <w:rFonts w:ascii="Verdana" w:hAnsi="Verdana"/>
      <w:sz w:val="18"/>
      <w:szCs w:val="18"/>
    </w:rPr>
  </w:style>
  <w:style w:type="paragraph" w:styleId="Tytu">
    <w:name w:val="Title"/>
    <w:basedOn w:val="Normalny"/>
    <w:qFormat/>
    <w:rsid w:val="000C362D"/>
    <w:pPr>
      <w:jc w:val="center"/>
    </w:pPr>
    <w:rPr>
      <w:b/>
    </w:rPr>
  </w:style>
  <w:style w:type="paragraph" w:customStyle="1" w:styleId="Tekstpodstawowywcity31">
    <w:name w:val="Tekst podstawowy wcięty 31"/>
    <w:basedOn w:val="Normalny"/>
    <w:rsid w:val="000C362D"/>
    <w:pPr>
      <w:spacing w:before="40" w:after="40"/>
      <w:ind w:left="284"/>
      <w:jc w:val="both"/>
    </w:pPr>
    <w:rPr>
      <w:rFonts w:ascii="CG Times" w:hAnsi="CG Times"/>
      <w:i/>
      <w:sz w:val="22"/>
    </w:rPr>
  </w:style>
  <w:style w:type="paragraph" w:styleId="Tekstpodstawowywcity2">
    <w:name w:val="Body Text Indent 2"/>
    <w:basedOn w:val="Normalny"/>
    <w:semiHidden/>
    <w:rsid w:val="000C362D"/>
    <w:pPr>
      <w:ind w:left="709"/>
      <w:jc w:val="both"/>
    </w:pPr>
    <w:rPr>
      <w:rFonts w:ascii="Bookman Old Style" w:hAnsi="Bookman Old Style"/>
      <w:sz w:val="22"/>
    </w:rPr>
  </w:style>
  <w:style w:type="paragraph" w:styleId="Tekstpodstawowywcity3">
    <w:name w:val="Body Text Indent 3"/>
    <w:basedOn w:val="Normalny"/>
    <w:semiHidden/>
    <w:rsid w:val="000C362D"/>
    <w:pPr>
      <w:ind w:left="284"/>
      <w:jc w:val="both"/>
    </w:pPr>
    <w:rPr>
      <w:rFonts w:ascii="Bookman Old Style" w:hAnsi="Bookman Old Style"/>
      <w:strike/>
      <w:sz w:val="22"/>
    </w:rPr>
  </w:style>
  <w:style w:type="character" w:customStyle="1" w:styleId="StopkaZnak">
    <w:name w:val="Stopka Znak"/>
    <w:rsid w:val="000C362D"/>
    <w:rPr>
      <w:sz w:val="24"/>
    </w:rPr>
  </w:style>
  <w:style w:type="paragraph" w:styleId="Tekstdymka">
    <w:name w:val="Balloon Text"/>
    <w:basedOn w:val="Normalny"/>
    <w:semiHidden/>
    <w:unhideWhenUsed/>
    <w:rsid w:val="000C3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0C362D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semiHidden/>
    <w:rsid w:val="000C362D"/>
    <w:rPr>
      <w:sz w:val="22"/>
    </w:rPr>
  </w:style>
  <w:style w:type="paragraph" w:styleId="Podtytu">
    <w:name w:val="Subtitle"/>
    <w:basedOn w:val="Normalny"/>
    <w:qFormat/>
    <w:rsid w:val="000C362D"/>
    <w:pPr>
      <w:jc w:val="center"/>
    </w:pPr>
    <w:rPr>
      <w:rFonts w:ascii="Arial" w:hAnsi="Arial"/>
    </w:rPr>
  </w:style>
  <w:style w:type="character" w:customStyle="1" w:styleId="PodtytuZnak">
    <w:name w:val="Podtytuł Znak"/>
    <w:rsid w:val="000C362D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C36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C362D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0C362D"/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C362D"/>
  </w:style>
  <w:style w:type="paragraph" w:styleId="Tematkomentarza">
    <w:name w:val="annotation subject"/>
    <w:basedOn w:val="Tekstkomentarza"/>
    <w:next w:val="Tekstkomentarza"/>
    <w:semiHidden/>
    <w:unhideWhenUsed/>
    <w:rsid w:val="000C362D"/>
    <w:rPr>
      <w:b/>
      <w:bCs/>
    </w:rPr>
  </w:style>
  <w:style w:type="character" w:customStyle="1" w:styleId="TematkomentarzaZnak">
    <w:name w:val="Temat komentarza Znak"/>
    <w:semiHidden/>
    <w:rsid w:val="000C362D"/>
    <w:rPr>
      <w:b/>
      <w:bCs/>
    </w:rPr>
  </w:style>
  <w:style w:type="character" w:styleId="Hipercze">
    <w:name w:val="Hyperlink"/>
    <w:unhideWhenUsed/>
    <w:rsid w:val="005679A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895F81"/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2142B1"/>
    <w:pPr>
      <w:widowControl w:val="0"/>
      <w:suppressAutoHyphens/>
      <w:autoSpaceDN w:val="0"/>
      <w:spacing w:before="280" w:after="280"/>
      <w:textAlignment w:val="baseline"/>
    </w:pPr>
    <w:rPr>
      <w:rFonts w:eastAsia="Arial Unicode MS" w:cs="Tahoma"/>
      <w:kern w:val="3"/>
      <w:szCs w:val="24"/>
    </w:rPr>
  </w:style>
  <w:style w:type="paragraph" w:customStyle="1" w:styleId="Tekstpodstawowy211">
    <w:name w:val="Tekst podstawowy 211"/>
    <w:basedOn w:val="Normalny"/>
    <w:rsid w:val="004A5860"/>
    <w:pPr>
      <w:ind w:left="806" w:hanging="454"/>
    </w:pPr>
    <w:rPr>
      <w:sz w:val="22"/>
    </w:rPr>
  </w:style>
  <w:style w:type="character" w:customStyle="1" w:styleId="Tekstpodstawowy2Znak">
    <w:name w:val="Tekst podstawowy 2 Znak"/>
    <w:link w:val="Tekstpodstawowy2"/>
    <w:rsid w:val="00D36598"/>
    <w:rPr>
      <w:sz w:val="24"/>
    </w:rPr>
  </w:style>
  <w:style w:type="paragraph" w:customStyle="1" w:styleId="Tekstpodstawowy311">
    <w:name w:val="Tekst podstawowy 311"/>
    <w:basedOn w:val="Normalny"/>
    <w:rsid w:val="008B7351"/>
    <w:pPr>
      <w:tabs>
        <w:tab w:val="left" w:pos="284"/>
      </w:tabs>
      <w:spacing w:before="120"/>
      <w:jc w:val="both"/>
    </w:pPr>
    <w:rPr>
      <w:rFonts w:ascii="Arial" w:hAnsi="Arial"/>
      <w:sz w:val="22"/>
    </w:rPr>
  </w:style>
  <w:style w:type="paragraph" w:customStyle="1" w:styleId="Default">
    <w:name w:val="Default"/>
    <w:rsid w:val="00BB7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BB7FB7"/>
    <w:rPr>
      <w:b/>
      <w:bCs/>
    </w:rPr>
  </w:style>
  <w:style w:type="character" w:customStyle="1" w:styleId="h1">
    <w:name w:val="h1"/>
    <w:basedOn w:val="Domylnaczcionkaakapitu"/>
    <w:rsid w:val="00EC096F"/>
  </w:style>
  <w:style w:type="paragraph" w:styleId="Poprawka">
    <w:name w:val="Revision"/>
    <w:hidden/>
    <w:uiPriority w:val="99"/>
    <w:semiHidden/>
    <w:rsid w:val="00FE2D92"/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3B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Kolorowalistaakcent1Znak">
    <w:name w:val="Kolorowa lista — akcent 1 Znak"/>
    <w:link w:val="Kolorowalistaakcent11"/>
    <w:uiPriority w:val="34"/>
    <w:rsid w:val="004A3B17"/>
    <w:rPr>
      <w:rFonts w:ascii="Calibri" w:hAnsi="Calibri"/>
      <w:sz w:val="22"/>
      <w:szCs w:val="22"/>
    </w:rPr>
  </w:style>
  <w:style w:type="paragraph" w:customStyle="1" w:styleId="O">
    <w:name w:val="O"/>
    <w:basedOn w:val="Normalny"/>
    <w:rsid w:val="003F1AD4"/>
  </w:style>
  <w:style w:type="character" w:customStyle="1" w:styleId="rednialista2akcent4Znak">
    <w:name w:val="Średnia lista 2 — akcent 4 Znak"/>
    <w:link w:val="rednialista2akcent4"/>
    <w:uiPriority w:val="34"/>
    <w:locked/>
    <w:rsid w:val="003F1AD4"/>
    <w:rPr>
      <w:sz w:val="24"/>
      <w:szCs w:val="24"/>
    </w:rPr>
  </w:style>
  <w:style w:type="table" w:styleId="rednialista2akcent4">
    <w:name w:val="Medium List 2 Accent 4"/>
    <w:basedOn w:val="Standardowy"/>
    <w:link w:val="rednialista2akcent4Znak"/>
    <w:uiPriority w:val="34"/>
    <w:rsid w:val="003F1AD4"/>
    <w:rPr>
      <w:sz w:val="24"/>
      <w:szCs w:val="24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1Znak">
    <w:name w:val="Nagłówek 1 Znak"/>
    <w:link w:val="Nagwek1"/>
    <w:uiPriority w:val="9"/>
    <w:rsid w:val="00A873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A873DB"/>
    <w:rPr>
      <w:rFonts w:ascii="Arial" w:hAnsi="Arial"/>
      <w:b/>
      <w:sz w:val="22"/>
    </w:rPr>
  </w:style>
  <w:style w:type="paragraph" w:customStyle="1" w:styleId="ReportText">
    <w:name w:val="Report Text"/>
    <w:rsid w:val="00A873DB"/>
    <w:pPr>
      <w:suppressAutoHyphens/>
      <w:spacing w:after="120" w:line="240" w:lineRule="atLeast"/>
      <w:jc w:val="both"/>
    </w:pPr>
    <w:rPr>
      <w:rFonts w:ascii="Trebuchet MS" w:eastAsia="Arial" w:hAnsi="Trebuchet MS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9C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9CF"/>
  </w:style>
  <w:style w:type="character" w:styleId="Odwoanieprzypisukocowego">
    <w:name w:val="endnote reference"/>
    <w:uiPriority w:val="99"/>
    <w:semiHidden/>
    <w:unhideWhenUsed/>
    <w:rsid w:val="00B359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169E0"/>
    <w:rPr>
      <w:rFonts w:ascii="Trebuchet MS" w:hAnsi="Trebuchet MS"/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7169E0"/>
    <w:rPr>
      <w:rFonts w:ascii="Trebuchet MS" w:hAnsi="Trebuchet MS"/>
    </w:rPr>
  </w:style>
  <w:style w:type="character" w:styleId="Odwoanieprzypisudolnego">
    <w:name w:val="footnote reference"/>
    <w:uiPriority w:val="99"/>
    <w:semiHidden/>
    <w:rsid w:val="007169E0"/>
    <w:rPr>
      <w:vertAlign w:val="superscript"/>
    </w:rPr>
  </w:style>
  <w:style w:type="character" w:customStyle="1" w:styleId="Kolorowecieniowanieakcent3Znak">
    <w:name w:val="Kolorowe cieniowanie — akcent 3 Znak"/>
    <w:link w:val="Kolorowecieniowanieakcent3"/>
    <w:uiPriority w:val="34"/>
    <w:locked/>
    <w:rsid w:val="00627A8C"/>
    <w:rPr>
      <w:sz w:val="24"/>
      <w:szCs w:val="24"/>
    </w:rPr>
  </w:style>
  <w:style w:type="table" w:styleId="Kolorowecieniowanieakcent3">
    <w:name w:val="Colorful Shading Accent 3"/>
    <w:basedOn w:val="Standardowy"/>
    <w:link w:val="Kolorowecieniowanieakcent3Znak"/>
    <w:uiPriority w:val="34"/>
    <w:rsid w:val="00627A8C"/>
    <w:rPr>
      <w:sz w:val="24"/>
      <w:szCs w:val="24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Nagwek2Znak">
    <w:name w:val="Nagłówek 2 Znak"/>
    <w:link w:val="Nagwek2"/>
    <w:uiPriority w:val="9"/>
    <w:semiHidden/>
    <w:rsid w:val="00033D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rsid w:val="00D33C09"/>
    <w:rPr>
      <w:b/>
      <w:sz w:val="22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F78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F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25BC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semiHidden/>
    <w:rsid w:val="00C725BC"/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25BC"/>
    <w:rPr>
      <w:rFonts w:ascii="Arial" w:hAnsi="Arial"/>
      <w:sz w:val="24"/>
    </w:rPr>
  </w:style>
  <w:style w:type="paragraph" w:customStyle="1" w:styleId="FR1">
    <w:name w:val="FR1"/>
    <w:rsid w:val="00C93D9B"/>
    <w:pPr>
      <w:widowControl w:val="0"/>
      <w:autoSpaceDE w:val="0"/>
      <w:autoSpaceDN w:val="0"/>
      <w:adjustRightInd w:val="0"/>
      <w:ind w:left="3000"/>
    </w:pPr>
    <w:rPr>
      <w:rFonts w:ascii="Arial" w:hAnsi="Arial" w:cs="Arial"/>
      <w:b/>
      <w:bCs/>
      <w:sz w:val="36"/>
      <w:szCs w:val="36"/>
    </w:rPr>
  </w:style>
  <w:style w:type="table" w:styleId="Siatkatabelijasna">
    <w:name w:val="Grid Table Light"/>
    <w:basedOn w:val="Standardowy"/>
    <w:uiPriority w:val="40"/>
    <w:rsid w:val="004372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0425"/>
    <w:rPr>
      <w:color w:val="605E5C"/>
      <w:shd w:val="clear" w:color="auto" w:fill="E1DFDD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348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4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72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48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23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668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86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16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lektroinstal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68637-6CF9-4F7A-B337-016C1A03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20</Pages>
  <Words>7199</Words>
  <Characters>43200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50299</CharactersWithSpaces>
  <SharedDoc>false</SharedDoc>
  <HLinks>
    <vt:vector size="24" baseType="variant">
      <vt:variant>
        <vt:i4>3735569</vt:i4>
      </vt:variant>
      <vt:variant>
        <vt:i4>9</vt:i4>
      </vt:variant>
      <vt:variant>
        <vt:i4>0</vt:i4>
      </vt:variant>
      <vt:variant>
        <vt:i4>5</vt:i4>
      </vt:variant>
      <vt:variant>
        <vt:lpwstr>mailto:iod@nszw.pl</vt:lpwstr>
      </vt:variant>
      <vt:variant>
        <vt:lpwstr/>
      </vt:variant>
      <vt:variant>
        <vt:i4>4980837</vt:i4>
      </vt:variant>
      <vt:variant>
        <vt:i4>6</vt:i4>
      </vt:variant>
      <vt:variant>
        <vt:i4>0</vt:i4>
      </vt:variant>
      <vt:variant>
        <vt:i4>5</vt:i4>
      </vt:variant>
      <vt:variant>
        <vt:lpwstr>mailto:biuro@nszw.pl</vt:lpwstr>
      </vt:variant>
      <vt:variant>
        <vt:lpwstr/>
      </vt:variant>
      <vt:variant>
        <vt:i4>1900562</vt:i4>
      </vt:variant>
      <vt:variant>
        <vt:i4>3</vt:i4>
      </vt:variant>
      <vt:variant>
        <vt:i4>0</vt:i4>
      </vt:variant>
      <vt:variant>
        <vt:i4>5</vt:i4>
      </vt:variant>
      <vt:variant>
        <vt:lpwstr>http://www.nszw.pl/parking/regulamin.pdf</vt:lpwstr>
      </vt:variant>
      <vt:variant>
        <vt:lpwstr/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http://www.nszw.pl.pl/parking/regulamin.pdf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sylwia.marciniak@nszw.pl</dc:creator>
  <cp:lastModifiedBy>Iwona Łęska</cp:lastModifiedBy>
  <cp:revision>249</cp:revision>
  <cp:lastPrinted>2023-03-31T08:48:00Z</cp:lastPrinted>
  <dcterms:created xsi:type="dcterms:W3CDTF">2021-12-28T13:07:00Z</dcterms:created>
  <dcterms:modified xsi:type="dcterms:W3CDTF">2025-04-23T10:09:00Z</dcterms:modified>
</cp:coreProperties>
</file>