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:rsidRPr="00641187" w14:paraId="5CC5A215" w14:textId="77777777" w:rsidTr="00A36F46">
        <w:trPr>
          <w:trHeight w:val="614"/>
        </w:trPr>
        <w:tc>
          <w:tcPr>
            <w:tcW w:w="4050" w:type="dxa"/>
          </w:tcPr>
          <w:p w14:paraId="272828D6" w14:textId="44422BAB" w:rsidR="00A36F46" w:rsidRPr="00641187" w:rsidRDefault="00A36F46" w:rsidP="006E5990">
            <w:pPr>
              <w:rPr>
                <w:rFonts w:asciiTheme="majorHAnsi" w:hAnsiTheme="majorHAnsi" w:cs="Verdana"/>
                <w:color w:val="auto"/>
                <w:spacing w:val="0"/>
                <w:szCs w:val="20"/>
              </w:rPr>
            </w:pPr>
          </w:p>
        </w:tc>
        <w:tc>
          <w:tcPr>
            <w:tcW w:w="4051" w:type="dxa"/>
          </w:tcPr>
          <w:p w14:paraId="4AB354B6" w14:textId="2FD7FF94" w:rsidR="00A36F46" w:rsidRPr="00641187" w:rsidRDefault="00FC2E4C" w:rsidP="00A17E69">
            <w:pPr>
              <w:jc w:val="center"/>
              <w:rPr>
                <w:rFonts w:asciiTheme="majorHAnsi" w:hAnsiTheme="majorHAnsi" w:cs="Verdana"/>
                <w:color w:val="auto"/>
                <w:spacing w:val="0"/>
                <w:szCs w:val="20"/>
              </w:rPr>
            </w:pPr>
            <w:r>
              <w:rPr>
                <w:rFonts w:asciiTheme="majorHAnsi" w:hAnsiTheme="majorHAnsi" w:cs="Verdana"/>
                <w:color w:val="auto"/>
                <w:spacing w:val="0"/>
                <w:szCs w:val="20"/>
              </w:rPr>
              <w:t xml:space="preserve">                    </w:t>
            </w:r>
            <w:r w:rsidR="007D2D54" w:rsidRPr="00641187">
              <w:rPr>
                <w:rFonts w:asciiTheme="majorHAnsi" w:hAnsiTheme="majorHAnsi" w:cs="Verdana"/>
                <w:color w:val="auto"/>
                <w:spacing w:val="0"/>
                <w:szCs w:val="20"/>
              </w:rPr>
              <w:t>Toruń</w:t>
            </w:r>
            <w:r w:rsidR="006636D2">
              <w:rPr>
                <w:rFonts w:asciiTheme="majorHAnsi" w:hAnsiTheme="majorHAnsi" w:cs="Verdana"/>
                <w:color w:val="auto"/>
                <w:spacing w:val="0"/>
                <w:szCs w:val="20"/>
              </w:rPr>
              <w:t>,</w:t>
            </w:r>
            <w:r w:rsidR="00A36F46" w:rsidRPr="00641187">
              <w:rPr>
                <w:rFonts w:asciiTheme="majorHAnsi" w:hAnsiTheme="majorHAnsi" w:cs="Verdana"/>
                <w:color w:val="auto"/>
                <w:spacing w:val="0"/>
                <w:szCs w:val="20"/>
              </w:rPr>
              <w:t xml:space="preserve"> </w:t>
            </w:r>
            <w:r w:rsidR="00927CDD">
              <w:rPr>
                <w:rFonts w:asciiTheme="majorHAnsi" w:hAnsiTheme="majorHAnsi" w:cs="Verdana"/>
                <w:color w:val="auto"/>
                <w:spacing w:val="0"/>
                <w:szCs w:val="20"/>
              </w:rPr>
              <w:t>5</w:t>
            </w:r>
            <w:r w:rsidR="00D471CE">
              <w:rPr>
                <w:rFonts w:asciiTheme="majorHAnsi" w:hAnsiTheme="majorHAnsi" w:cs="Verdana"/>
                <w:color w:val="auto"/>
                <w:spacing w:val="0"/>
                <w:szCs w:val="20"/>
              </w:rPr>
              <w:t xml:space="preserve"> </w:t>
            </w:r>
            <w:r w:rsidR="003052FB">
              <w:rPr>
                <w:rFonts w:asciiTheme="majorHAnsi" w:hAnsiTheme="majorHAnsi" w:cs="Verdana"/>
                <w:color w:val="auto"/>
                <w:spacing w:val="0"/>
                <w:szCs w:val="20"/>
              </w:rPr>
              <w:t>stycznia</w:t>
            </w:r>
            <w:r w:rsidR="00A17E69" w:rsidRPr="00641187">
              <w:rPr>
                <w:rFonts w:asciiTheme="majorHAnsi" w:hAnsiTheme="majorHAnsi" w:cs="Verdana"/>
                <w:color w:val="auto"/>
                <w:spacing w:val="0"/>
                <w:szCs w:val="20"/>
              </w:rPr>
              <w:t xml:space="preserve"> 202</w:t>
            </w:r>
            <w:r w:rsidR="003052FB">
              <w:rPr>
                <w:rFonts w:asciiTheme="majorHAnsi" w:hAnsiTheme="majorHAnsi" w:cs="Verdana"/>
                <w:color w:val="auto"/>
                <w:spacing w:val="0"/>
                <w:szCs w:val="20"/>
              </w:rPr>
              <w:t>3</w:t>
            </w:r>
            <w:r w:rsidR="00A17E69" w:rsidRPr="00641187">
              <w:rPr>
                <w:rFonts w:asciiTheme="majorHAnsi" w:hAnsiTheme="majorHAnsi"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555AFF4D" w14:textId="77777777" w:rsidR="003052FB" w:rsidRDefault="003052FB" w:rsidP="006636D2">
      <w:pPr>
        <w:spacing w:line="200" w:lineRule="exact"/>
        <w:jc w:val="center"/>
        <w:rPr>
          <w:rFonts w:cs="Arial"/>
          <w:b/>
          <w:szCs w:val="20"/>
        </w:rPr>
      </w:pPr>
    </w:p>
    <w:p w14:paraId="09AADA7B" w14:textId="77777777" w:rsidR="003052FB" w:rsidRDefault="003052FB" w:rsidP="006636D2">
      <w:pPr>
        <w:spacing w:line="200" w:lineRule="exact"/>
        <w:jc w:val="center"/>
        <w:rPr>
          <w:rFonts w:cs="Arial"/>
          <w:b/>
          <w:szCs w:val="20"/>
        </w:rPr>
      </w:pPr>
    </w:p>
    <w:p w14:paraId="2D81DB4F" w14:textId="41ECE259" w:rsidR="006636D2" w:rsidRDefault="006636D2" w:rsidP="006636D2">
      <w:pPr>
        <w:spacing w:line="200" w:lineRule="exact"/>
        <w:jc w:val="center"/>
        <w:rPr>
          <w:rFonts w:ascii="Verdana" w:eastAsia="Times New Roman" w:hAnsi="Verdana"/>
          <w:color w:val="auto"/>
          <w:spacing w:val="0"/>
          <w:sz w:val="18"/>
          <w:szCs w:val="18"/>
        </w:rPr>
      </w:pPr>
      <w:r w:rsidRPr="006636D2">
        <w:rPr>
          <w:rFonts w:cs="Arial"/>
          <w:b/>
          <w:szCs w:val="20"/>
        </w:rPr>
        <w:t>Wyjaśnienia do SWZ, nr postępowania</w:t>
      </w:r>
      <w:r w:rsidR="00F8710D">
        <w:rPr>
          <w:rFonts w:cs="Arial"/>
          <w:b/>
          <w:szCs w:val="20"/>
        </w:rPr>
        <w:t>:</w:t>
      </w:r>
      <w:r w:rsidRPr="006636D2">
        <w:rPr>
          <w:rFonts w:cs="Arial"/>
          <w:b/>
          <w:szCs w:val="20"/>
        </w:rPr>
        <w:t xml:space="preserve"> </w:t>
      </w:r>
      <w:r w:rsidRPr="006636D2">
        <w:rPr>
          <w:rFonts w:ascii="Verdana" w:eastAsia="Times New Roman" w:hAnsi="Verdana"/>
          <w:b/>
          <w:bCs/>
          <w:szCs w:val="20"/>
        </w:rPr>
        <w:t>NA.2510.1.202</w:t>
      </w:r>
      <w:r w:rsidR="003052FB">
        <w:rPr>
          <w:rFonts w:ascii="Verdana" w:eastAsia="Times New Roman" w:hAnsi="Verdana"/>
          <w:b/>
          <w:bCs/>
          <w:szCs w:val="20"/>
        </w:rPr>
        <w:t>2</w:t>
      </w:r>
    </w:p>
    <w:p w14:paraId="1DBDFAA5" w14:textId="0000770F" w:rsidR="006636D2" w:rsidRPr="006636D2" w:rsidRDefault="006636D2" w:rsidP="006636D2">
      <w:pPr>
        <w:pStyle w:val="Standard"/>
        <w:spacing w:after="12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636D2">
        <w:rPr>
          <w:rFonts w:asciiTheme="minorHAnsi" w:hAnsiTheme="minorHAnsi" w:cs="Arial"/>
          <w:b/>
          <w:sz w:val="20"/>
          <w:szCs w:val="20"/>
        </w:rPr>
        <w:t xml:space="preserve">Dozór i ochrona mienia </w:t>
      </w:r>
      <w:r>
        <w:rPr>
          <w:rFonts w:asciiTheme="minorHAnsi" w:hAnsiTheme="minorHAnsi" w:cs="Arial"/>
          <w:b/>
          <w:sz w:val="20"/>
          <w:szCs w:val="20"/>
        </w:rPr>
        <w:t xml:space="preserve">w obiektach zamawiającego </w:t>
      </w:r>
      <w:r>
        <w:rPr>
          <w:rFonts w:asciiTheme="minorHAnsi" w:hAnsiTheme="minorHAnsi" w:cs="Arial"/>
          <w:b/>
          <w:sz w:val="20"/>
          <w:szCs w:val="20"/>
        </w:rPr>
        <w:br/>
        <w:t>w Toruniu i Piastowie</w:t>
      </w:r>
      <w:r w:rsidRPr="006636D2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21A235F7" w14:textId="7F21B431" w:rsidR="00DB6557" w:rsidRPr="003052FB" w:rsidRDefault="00DB6557" w:rsidP="00B42C1D">
      <w:pPr>
        <w:spacing w:after="0" w:line="276" w:lineRule="auto"/>
        <w:rPr>
          <w:rStyle w:val="markedcontent"/>
          <w:rFonts w:asciiTheme="majorHAnsi" w:hAnsiTheme="majorHAnsi" w:cs="Arial"/>
          <w:b/>
          <w:bCs/>
          <w:szCs w:val="20"/>
        </w:rPr>
      </w:pPr>
      <w:r w:rsidRPr="003052FB">
        <w:rPr>
          <w:rStyle w:val="markedcontent"/>
          <w:rFonts w:asciiTheme="majorHAnsi" w:hAnsiTheme="majorHAnsi" w:cs="Arial"/>
          <w:b/>
          <w:bCs/>
          <w:szCs w:val="20"/>
        </w:rPr>
        <w:t>Działając w oparciu o art. 284 ustawy z 11 września 2019 r. – Prawo zamówień publicznych</w:t>
      </w:r>
      <w:r w:rsidRPr="003052FB">
        <w:rPr>
          <w:rFonts w:asciiTheme="majorHAnsi" w:hAnsiTheme="majorHAnsi"/>
          <w:b/>
          <w:bCs/>
          <w:szCs w:val="20"/>
        </w:rPr>
        <w:t xml:space="preserve"> </w:t>
      </w:r>
      <w:r w:rsidRPr="003052FB">
        <w:rPr>
          <w:rStyle w:val="markedcontent"/>
          <w:rFonts w:asciiTheme="majorHAnsi" w:hAnsiTheme="majorHAnsi" w:cs="Arial"/>
          <w:b/>
          <w:bCs/>
          <w:szCs w:val="20"/>
        </w:rPr>
        <w:t>(</w:t>
      </w:r>
      <w:r w:rsidR="003052FB" w:rsidRPr="003052FB">
        <w:rPr>
          <w:rFonts w:ascii="Verdana" w:eastAsia="Verdana" w:hAnsi="Verdana"/>
          <w:b/>
          <w:bCs/>
          <w:szCs w:val="20"/>
        </w:rPr>
        <w:t xml:space="preserve">Dz. U. z 2022 r. </w:t>
      </w:r>
      <w:bookmarkStart w:id="0" w:name="_Hlk123024494"/>
      <w:r w:rsidR="003052FB" w:rsidRPr="003052FB">
        <w:rPr>
          <w:rFonts w:ascii="Verdana" w:eastAsia="Verdana" w:hAnsi="Verdana"/>
          <w:b/>
          <w:bCs/>
          <w:szCs w:val="20"/>
        </w:rPr>
        <w:t>poz. 1710, ze zm</w:t>
      </w:r>
      <w:bookmarkEnd w:id="0"/>
      <w:r w:rsidR="003052FB" w:rsidRPr="003052FB">
        <w:rPr>
          <w:rFonts w:ascii="Verdana" w:eastAsia="Verdana" w:hAnsi="Verdana"/>
          <w:b/>
          <w:bCs/>
          <w:szCs w:val="20"/>
        </w:rPr>
        <w:t>.)</w:t>
      </w:r>
      <w:r w:rsidRPr="003052FB">
        <w:rPr>
          <w:rStyle w:val="markedcontent"/>
          <w:rFonts w:asciiTheme="majorHAnsi" w:hAnsiTheme="majorHAnsi" w:cs="Arial"/>
          <w:b/>
          <w:bCs/>
          <w:szCs w:val="20"/>
        </w:rPr>
        <w:t>,</w:t>
      </w:r>
      <w:r w:rsidR="003052FB">
        <w:rPr>
          <w:rStyle w:val="markedcontent"/>
          <w:rFonts w:asciiTheme="majorHAnsi" w:hAnsiTheme="majorHAnsi" w:cs="Arial"/>
          <w:b/>
          <w:bCs/>
          <w:szCs w:val="20"/>
        </w:rPr>
        <w:t xml:space="preserve"> </w:t>
      </w:r>
      <w:r w:rsidRPr="003052FB">
        <w:rPr>
          <w:rStyle w:val="markedcontent"/>
          <w:rFonts w:asciiTheme="majorHAnsi" w:hAnsiTheme="majorHAnsi" w:cs="Arial"/>
          <w:b/>
          <w:bCs/>
          <w:szCs w:val="20"/>
        </w:rPr>
        <w:t>Zamawiający udziela odpowiedzi na pytania z dnia 16.12.2021 r.</w:t>
      </w:r>
    </w:p>
    <w:p w14:paraId="3DE38D9D" w14:textId="77777777" w:rsidR="00954737" w:rsidRPr="004C7ABF" w:rsidRDefault="00954737" w:rsidP="00B42C1D">
      <w:pPr>
        <w:spacing w:after="0" w:line="276" w:lineRule="auto"/>
        <w:rPr>
          <w:rFonts w:asciiTheme="majorHAnsi" w:hAnsiTheme="majorHAnsi"/>
          <w:b/>
          <w:bCs/>
          <w:szCs w:val="20"/>
        </w:rPr>
      </w:pPr>
    </w:p>
    <w:p w14:paraId="4F467C61" w14:textId="3F801C95" w:rsidR="001F6E22" w:rsidRDefault="001F6E22" w:rsidP="00954737">
      <w:pPr>
        <w:spacing w:after="0" w:line="264" w:lineRule="auto"/>
        <w:rPr>
          <w:b/>
          <w:bCs/>
          <w:sz w:val="19"/>
          <w:szCs w:val="19"/>
        </w:rPr>
      </w:pPr>
      <w:r w:rsidRPr="00954737">
        <w:rPr>
          <w:b/>
          <w:bCs/>
          <w:sz w:val="19"/>
          <w:szCs w:val="19"/>
        </w:rPr>
        <w:t>Pytanie 1.</w:t>
      </w:r>
    </w:p>
    <w:p w14:paraId="30D54BA8" w14:textId="42859DC6" w:rsidR="004D281B" w:rsidRDefault="00FF1130" w:rsidP="00954737">
      <w:pPr>
        <w:spacing w:after="0" w:line="264" w:lineRule="auto"/>
        <w:rPr>
          <w:sz w:val="19"/>
          <w:szCs w:val="19"/>
        </w:rPr>
      </w:pPr>
      <w:r>
        <w:rPr>
          <w:sz w:val="19"/>
          <w:szCs w:val="19"/>
        </w:rPr>
        <w:t>Czy podczas wykonywania czynności utrzymania porządku, w tym utrzymania w należytym stanie zieleni Wykonawca ponosi odpowiedzialność za mienie Zamawiającego?</w:t>
      </w:r>
    </w:p>
    <w:p w14:paraId="7756FA1A" w14:textId="77777777" w:rsidR="003052FB" w:rsidRPr="004D281B" w:rsidRDefault="003052FB" w:rsidP="00954737">
      <w:pPr>
        <w:spacing w:after="0" w:line="264" w:lineRule="auto"/>
        <w:rPr>
          <w:sz w:val="19"/>
          <w:szCs w:val="19"/>
        </w:rPr>
      </w:pPr>
    </w:p>
    <w:p w14:paraId="330D0AD4" w14:textId="2BC21D32" w:rsidR="001F6E22" w:rsidRPr="00954737" w:rsidRDefault="001F6E22" w:rsidP="00954737">
      <w:pPr>
        <w:spacing w:after="0" w:line="264" w:lineRule="auto"/>
        <w:rPr>
          <w:b/>
          <w:bCs/>
          <w:sz w:val="19"/>
          <w:szCs w:val="19"/>
        </w:rPr>
      </w:pPr>
      <w:r w:rsidRPr="00954737">
        <w:rPr>
          <w:b/>
          <w:bCs/>
          <w:sz w:val="19"/>
          <w:szCs w:val="19"/>
        </w:rPr>
        <w:t>Odpowiedź:</w:t>
      </w:r>
    </w:p>
    <w:p w14:paraId="2798D5DA" w14:textId="36E60F86" w:rsidR="00954737" w:rsidRDefault="00927CDD" w:rsidP="00954737">
      <w:pPr>
        <w:spacing w:after="0" w:line="264" w:lineRule="auto"/>
        <w:rPr>
          <w:rFonts w:cstheme="minorHAnsi"/>
          <w:bCs/>
          <w:sz w:val="19"/>
          <w:szCs w:val="19"/>
        </w:rPr>
      </w:pPr>
      <w:r>
        <w:rPr>
          <w:rFonts w:cstheme="minorHAnsi"/>
          <w:bCs/>
          <w:sz w:val="19"/>
          <w:szCs w:val="19"/>
        </w:rPr>
        <w:t xml:space="preserve">Wykonawca podczas wykonywania czynności utrzymania porządku, w tym utrzymania w należytym stanie zieleni ponosi odpowiedzialność za mienie Zamawiającego. </w:t>
      </w:r>
    </w:p>
    <w:p w14:paraId="32EE6438" w14:textId="77777777" w:rsidR="00927CDD" w:rsidRPr="00954737" w:rsidRDefault="00927CDD" w:rsidP="00954737">
      <w:pPr>
        <w:spacing w:after="0" w:line="264" w:lineRule="auto"/>
        <w:rPr>
          <w:rFonts w:cstheme="minorHAnsi"/>
          <w:bCs/>
          <w:sz w:val="19"/>
          <w:szCs w:val="19"/>
        </w:rPr>
      </w:pPr>
    </w:p>
    <w:p w14:paraId="028DF580" w14:textId="77777777" w:rsidR="000D7A0C" w:rsidRDefault="003C3BE9" w:rsidP="00954737">
      <w:pPr>
        <w:spacing w:after="0" w:line="264" w:lineRule="auto"/>
        <w:jc w:val="left"/>
        <w:rPr>
          <w:b/>
          <w:bCs/>
          <w:sz w:val="19"/>
          <w:szCs w:val="19"/>
        </w:rPr>
      </w:pPr>
      <w:r w:rsidRPr="00954737">
        <w:rPr>
          <w:b/>
          <w:bCs/>
          <w:sz w:val="19"/>
          <w:szCs w:val="19"/>
        </w:rPr>
        <w:t>Pytanie 2.</w:t>
      </w:r>
    </w:p>
    <w:p w14:paraId="59AFFBDA" w14:textId="77777777" w:rsidR="006A4B0A" w:rsidRDefault="006A4B0A" w:rsidP="00954737">
      <w:pPr>
        <w:spacing w:after="0" w:line="264" w:lineRule="auto"/>
        <w:jc w:val="left"/>
        <w:rPr>
          <w:sz w:val="19"/>
          <w:szCs w:val="19"/>
        </w:rPr>
      </w:pPr>
      <w:r>
        <w:rPr>
          <w:sz w:val="19"/>
          <w:szCs w:val="19"/>
        </w:rPr>
        <w:t>Czy ochrona ma być realizowana całodobowo czy w określonych godzinach?</w:t>
      </w:r>
    </w:p>
    <w:p w14:paraId="5B412EB7" w14:textId="77777777" w:rsidR="00394C7E" w:rsidRDefault="006A4B0A" w:rsidP="00954737">
      <w:pPr>
        <w:spacing w:after="0" w:line="264" w:lineRule="auto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Odnosząc się do 2.3 Zadanie 1 obejmuje godziny od poniedziałku do piątku 6.15 do 13.45 zaś w punkcie 2.3 2) e Zamawiający pisze „dokonywanie obchodów w budynku począwszy od 10 piętra do poziomu </w:t>
      </w:r>
      <w:r w:rsidR="00394C7E">
        <w:rPr>
          <w:sz w:val="19"/>
          <w:szCs w:val="19"/>
        </w:rPr>
        <w:t>(-2) co najmniej raz na dwie godziny przez całą dobę.</w:t>
      </w:r>
    </w:p>
    <w:p w14:paraId="3F1384BF" w14:textId="45E59340" w:rsidR="003C3BE9" w:rsidRPr="000D7A0C" w:rsidRDefault="00394C7E" w:rsidP="00954737">
      <w:pPr>
        <w:spacing w:after="0" w:line="264" w:lineRule="auto"/>
        <w:jc w:val="left"/>
        <w:rPr>
          <w:sz w:val="19"/>
          <w:szCs w:val="19"/>
        </w:rPr>
      </w:pPr>
      <w:r>
        <w:rPr>
          <w:sz w:val="19"/>
          <w:szCs w:val="19"/>
        </w:rPr>
        <w:t>Uprzejmie prosimy o sprecyzowanie co Zamawiający miał na myśli?</w:t>
      </w:r>
      <w:r w:rsidR="006636D2" w:rsidRPr="000D7A0C">
        <w:rPr>
          <w:sz w:val="19"/>
          <w:szCs w:val="19"/>
        </w:rPr>
        <w:br/>
      </w:r>
    </w:p>
    <w:p w14:paraId="30D09EC9" w14:textId="77777777" w:rsidR="003C3BE9" w:rsidRPr="00954737" w:rsidRDefault="003C3BE9" w:rsidP="00954737">
      <w:pPr>
        <w:spacing w:after="0" w:line="264" w:lineRule="auto"/>
        <w:rPr>
          <w:b/>
          <w:bCs/>
          <w:sz w:val="19"/>
          <w:szCs w:val="19"/>
        </w:rPr>
      </w:pPr>
      <w:r w:rsidRPr="00954737">
        <w:rPr>
          <w:b/>
          <w:bCs/>
          <w:sz w:val="19"/>
          <w:szCs w:val="19"/>
        </w:rPr>
        <w:t>Odpowiedź:</w:t>
      </w:r>
    </w:p>
    <w:p w14:paraId="25E55BD9" w14:textId="0D7F3C07" w:rsidR="00954737" w:rsidRDefault="00394C7E" w:rsidP="00394C7E">
      <w:pPr>
        <w:spacing w:after="0" w:line="264" w:lineRule="auto"/>
        <w:rPr>
          <w:rFonts w:ascii="Verdana" w:hAnsi="Verdana" w:cs="Calibri"/>
          <w:b/>
          <w:bCs/>
          <w:sz w:val="18"/>
          <w:szCs w:val="18"/>
        </w:rPr>
      </w:pPr>
      <w:r w:rsidRPr="00954737">
        <w:rPr>
          <w:rFonts w:ascii="Verdana" w:hAnsi="Verdana" w:cs="Calibri"/>
          <w:bCs/>
          <w:sz w:val="19"/>
          <w:szCs w:val="19"/>
        </w:rPr>
        <w:t>Zgodnie z ust. 2.</w:t>
      </w:r>
      <w:r>
        <w:rPr>
          <w:rFonts w:ascii="Verdana" w:hAnsi="Verdana" w:cs="Calibri"/>
          <w:bCs/>
          <w:sz w:val="19"/>
          <w:szCs w:val="19"/>
        </w:rPr>
        <w:t>3</w:t>
      </w:r>
      <w:r w:rsidRPr="00954737">
        <w:rPr>
          <w:rFonts w:ascii="Verdana" w:hAnsi="Verdana" w:cs="Calibri"/>
          <w:bCs/>
          <w:sz w:val="19"/>
          <w:szCs w:val="19"/>
        </w:rPr>
        <w:t xml:space="preserve"> rozdziału </w:t>
      </w:r>
      <w:r>
        <w:rPr>
          <w:rFonts w:ascii="Verdana" w:hAnsi="Verdana" w:cs="Calibri"/>
          <w:bCs/>
          <w:sz w:val="19"/>
          <w:szCs w:val="19"/>
        </w:rPr>
        <w:t>I</w:t>
      </w:r>
      <w:r w:rsidRPr="00954737">
        <w:rPr>
          <w:rFonts w:ascii="Verdana" w:hAnsi="Verdana" w:cs="Calibri"/>
          <w:bCs/>
          <w:sz w:val="19"/>
          <w:szCs w:val="19"/>
        </w:rPr>
        <w:t xml:space="preserve"> SWZ Zamawiający </w:t>
      </w:r>
      <w:r>
        <w:rPr>
          <w:rFonts w:ascii="Verdana" w:hAnsi="Verdana" w:cs="Calibri"/>
          <w:bCs/>
          <w:sz w:val="19"/>
          <w:szCs w:val="19"/>
        </w:rPr>
        <w:t xml:space="preserve">informuje, że Zadanie 1   obejmuje </w:t>
      </w:r>
      <w:r>
        <w:rPr>
          <w:rFonts w:ascii="Verdana" w:hAnsi="Verdana" w:cs="Calibri"/>
          <w:sz w:val="18"/>
          <w:szCs w:val="18"/>
        </w:rPr>
        <w:t>d</w:t>
      </w:r>
      <w:r w:rsidRPr="008B4966">
        <w:rPr>
          <w:rFonts w:ascii="Verdana" w:hAnsi="Verdana" w:cs="Calibri"/>
          <w:sz w:val="18"/>
          <w:szCs w:val="18"/>
        </w:rPr>
        <w:t xml:space="preserve">ozór i ochronę mienia w Toruniu </w:t>
      </w:r>
      <w:r w:rsidRPr="008B4966">
        <w:rPr>
          <w:rFonts w:ascii="Verdana" w:hAnsi="Verdana" w:cs="Calibri"/>
          <w:b/>
          <w:bCs/>
          <w:sz w:val="18"/>
          <w:szCs w:val="18"/>
        </w:rPr>
        <w:t xml:space="preserve">w budynku przy ul. Szosa Chełmińska 30 w sposób </w:t>
      </w:r>
      <w:r w:rsidRPr="00394C7E">
        <w:rPr>
          <w:rFonts w:ascii="Verdana" w:hAnsi="Verdana" w:cs="Calibri"/>
          <w:b/>
          <w:bCs/>
          <w:sz w:val="18"/>
          <w:szCs w:val="18"/>
          <w:u w:val="single"/>
        </w:rPr>
        <w:t>ciągły z wyłączeniem 7 godzin i 30 minut</w:t>
      </w:r>
      <w:r w:rsidRPr="008B4966">
        <w:rPr>
          <w:rFonts w:ascii="Verdana" w:hAnsi="Verdana" w:cs="Calibri"/>
          <w:b/>
          <w:bCs/>
          <w:sz w:val="18"/>
          <w:szCs w:val="18"/>
        </w:rPr>
        <w:t xml:space="preserve"> każdego dnia od poniedziałku do piątku od godziny 6:15 do  13:45, który  nie będzie dniem ustawowo wolnym od pracy</w:t>
      </w:r>
      <w:r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927CDD">
        <w:rPr>
          <w:rFonts w:ascii="Verdana" w:hAnsi="Verdana" w:cs="Calibri"/>
          <w:b/>
          <w:bCs/>
          <w:sz w:val="18"/>
          <w:szCs w:val="18"/>
        </w:rPr>
        <w:t xml:space="preserve">Przedmiot zamówienia nie obejmuje zatem </w:t>
      </w:r>
      <w:r w:rsidR="00927CDD" w:rsidRPr="00394C7E">
        <w:rPr>
          <w:rFonts w:ascii="Verdana" w:hAnsi="Verdana" w:cs="Calibri"/>
          <w:b/>
          <w:bCs/>
          <w:sz w:val="18"/>
          <w:szCs w:val="18"/>
          <w:u w:val="single"/>
        </w:rPr>
        <w:t>7 godzin i 30 minut</w:t>
      </w:r>
      <w:r w:rsidR="00927CDD" w:rsidRPr="008B4966">
        <w:rPr>
          <w:rFonts w:ascii="Verdana" w:hAnsi="Verdana" w:cs="Calibri"/>
          <w:b/>
          <w:bCs/>
          <w:sz w:val="18"/>
          <w:szCs w:val="18"/>
        </w:rPr>
        <w:t xml:space="preserve"> każdego dnia od poniedziałku do piątku od godziny 6:15 do  13:45, który nie będzie dniem ustawowo wolnym od pracy</w:t>
      </w:r>
      <w:r w:rsidR="00927CDD">
        <w:rPr>
          <w:rFonts w:ascii="Verdana" w:hAnsi="Verdana" w:cs="Calibri"/>
          <w:b/>
          <w:bCs/>
          <w:sz w:val="18"/>
          <w:szCs w:val="18"/>
        </w:rPr>
        <w:t>, a obejmuje pozostałe godziny w tygodniu.</w:t>
      </w:r>
    </w:p>
    <w:p w14:paraId="7A31AAFB" w14:textId="0F6B7D68" w:rsidR="00394C7E" w:rsidRPr="00954737" w:rsidRDefault="00394C7E" w:rsidP="00394C7E">
      <w:pPr>
        <w:spacing w:after="0" w:line="264" w:lineRule="auto"/>
        <w:rPr>
          <w:color w:val="FF0000"/>
          <w:sz w:val="19"/>
          <w:szCs w:val="19"/>
        </w:rPr>
      </w:pPr>
      <w:r w:rsidRPr="00394C7E">
        <w:rPr>
          <w:rFonts w:ascii="Verdana" w:hAnsi="Verdana" w:cs="Calibri"/>
          <w:sz w:val="18"/>
          <w:szCs w:val="18"/>
        </w:rPr>
        <w:t>W związku z powyższym dokonywanie obchodów w budynku począwszy od 10 piętra</w:t>
      </w:r>
      <w:r w:rsidRPr="00ED0A65">
        <w:rPr>
          <w:rFonts w:ascii="Verdana" w:hAnsi="Verdana" w:cs="Calibri"/>
          <w:sz w:val="18"/>
          <w:szCs w:val="18"/>
        </w:rPr>
        <w:t xml:space="preserve"> do poziomu (-2) co najmniej raz na dwie godziny</w:t>
      </w:r>
      <w:r>
        <w:rPr>
          <w:rFonts w:ascii="Verdana" w:hAnsi="Verdana" w:cs="Calibri"/>
          <w:sz w:val="18"/>
          <w:szCs w:val="18"/>
        </w:rPr>
        <w:t xml:space="preserve"> powinno odbywać się w </w:t>
      </w:r>
      <w:r w:rsidR="00C82959">
        <w:rPr>
          <w:rFonts w:ascii="Verdana" w:hAnsi="Verdana" w:cs="Calibri"/>
          <w:sz w:val="18"/>
          <w:szCs w:val="18"/>
        </w:rPr>
        <w:t>czasie świadczenia usługi dozoru i ochrony</w:t>
      </w:r>
      <w:r w:rsidR="00927CDD">
        <w:rPr>
          <w:rFonts w:ascii="Verdana" w:hAnsi="Verdana" w:cs="Calibri"/>
          <w:sz w:val="18"/>
          <w:szCs w:val="18"/>
        </w:rPr>
        <w:t xml:space="preserve"> tj. odbywać się będzie w sposób ciągły z wyłączeniem </w:t>
      </w:r>
      <w:r w:rsidR="00927CDD" w:rsidRPr="00927CDD">
        <w:rPr>
          <w:rFonts w:ascii="Verdana" w:hAnsi="Verdana" w:cs="Calibri"/>
          <w:sz w:val="18"/>
          <w:szCs w:val="18"/>
          <w:u w:val="single"/>
        </w:rPr>
        <w:t>7 godzin i 30 minut</w:t>
      </w:r>
      <w:r w:rsidR="00927CDD" w:rsidRPr="00927CDD">
        <w:rPr>
          <w:rFonts w:ascii="Verdana" w:hAnsi="Verdana" w:cs="Calibri"/>
          <w:sz w:val="18"/>
          <w:szCs w:val="18"/>
        </w:rPr>
        <w:t xml:space="preserve"> każdego dnia od poniedziałku do piątku od godziny 6:15 do  13:45, który  nie będzie dniem ustawowo wolnym od pracy</w:t>
      </w:r>
      <w:r w:rsidR="00927CDD" w:rsidRPr="00927CDD">
        <w:rPr>
          <w:rFonts w:ascii="Verdana" w:hAnsi="Verdana" w:cs="Calibri"/>
          <w:sz w:val="18"/>
          <w:szCs w:val="18"/>
        </w:rPr>
        <w:t>.</w:t>
      </w:r>
    </w:p>
    <w:sectPr w:rsidR="00394C7E" w:rsidRPr="00954737" w:rsidSect="008B73E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2B40" w14:textId="77777777" w:rsidR="003367C3" w:rsidRDefault="003367C3" w:rsidP="006747BD">
      <w:pPr>
        <w:spacing w:after="0" w:line="240" w:lineRule="auto"/>
      </w:pPr>
      <w:r>
        <w:separator/>
      </w:r>
    </w:p>
  </w:endnote>
  <w:endnote w:type="continuationSeparator" w:id="0">
    <w:p w14:paraId="1145C02C" w14:textId="77777777" w:rsidR="003367C3" w:rsidRDefault="003367C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72665324" w14:textId="74C1AAB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522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522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61112568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AD83C" w14:textId="77777777" w:rsidR="0078731A" w:rsidRPr="00E63165" w:rsidRDefault="0078731A" w:rsidP="0078731A">
                          <w:pPr>
                            <w:pStyle w:val="LukStopka-adres"/>
                          </w:pPr>
                          <w:r w:rsidRPr="00E63165">
                            <w:t>Sieć Badawcza Łukasiewicz – Instytut Inżynierii Materiałów Polimerowych i Barwników</w:t>
                          </w:r>
                        </w:p>
                        <w:p w14:paraId="201637AA" w14:textId="77777777" w:rsidR="0078731A" w:rsidRPr="0078731A" w:rsidRDefault="0078731A" w:rsidP="0078731A">
                          <w:pPr>
                            <w:pStyle w:val="LukStopka-adres"/>
                          </w:pPr>
                          <w:r w:rsidRPr="0078731A">
                            <w:t>87-100 Toruń, ul. Marii Skłodowskiej-Curie 55, Tel: +48 56 650 00 44</w:t>
                          </w:r>
                        </w:p>
                        <w:p w14:paraId="0F623247" w14:textId="77777777" w:rsidR="0078731A" w:rsidRPr="00E63165" w:rsidRDefault="0078731A" w:rsidP="0078731A">
                          <w:pPr>
                            <w:pStyle w:val="LukStopka-adres"/>
                          </w:pPr>
                          <w:r w:rsidRPr="0078731A">
                            <w:t>E-mail: </w:t>
                          </w:r>
                          <w:r w:rsidRPr="00E63165">
                            <w:t>sekretariat@impib.lukasiewicz.gov.pl │ NIP: 879 017 06 91, REGON: 000044569</w:t>
                          </w:r>
                        </w:p>
                        <w:p w14:paraId="452F8624" w14:textId="77777777" w:rsidR="0078731A" w:rsidRPr="0078731A" w:rsidRDefault="0078731A" w:rsidP="0078731A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E63165">
                            <w:t xml:space="preserve">Sąd Rejonowy w Toruniu, VII Wydz. </w:t>
                          </w:r>
                          <w:r w:rsidRPr="0078731A">
                            <w:rPr>
                              <w:lang w:val="de-DE"/>
                            </w:rPr>
                            <w:t>Gospodarczy KRS Nr: 0000856159</w:t>
                          </w:r>
                        </w:p>
                        <w:p w14:paraId="4ABCEF24" w14:textId="02E512B2" w:rsidR="00DA52A1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73D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90AD83C" w14:textId="77777777" w:rsidR="0078731A" w:rsidRPr="00E63165" w:rsidRDefault="0078731A" w:rsidP="0078731A">
                    <w:pPr>
                      <w:pStyle w:val="LukStopka-adres"/>
                    </w:pPr>
                    <w:r w:rsidRPr="00E63165">
                      <w:t>Sieć Badawcza Łukasiewicz – Instytut Inżynierii Materiałów Polimerowych i Barwników</w:t>
                    </w:r>
                  </w:p>
                  <w:p w14:paraId="201637AA" w14:textId="77777777" w:rsidR="0078731A" w:rsidRPr="0078731A" w:rsidRDefault="0078731A" w:rsidP="0078731A">
                    <w:pPr>
                      <w:pStyle w:val="LukStopka-adres"/>
                    </w:pPr>
                    <w:r w:rsidRPr="0078731A">
                      <w:t>87-100 Toruń, ul. Marii Skłodowskiej-Curie 55, Tel: +48 56 650 00 44</w:t>
                    </w:r>
                  </w:p>
                  <w:p w14:paraId="0F623247" w14:textId="77777777" w:rsidR="0078731A" w:rsidRPr="00E63165" w:rsidRDefault="0078731A" w:rsidP="0078731A">
                    <w:pPr>
                      <w:pStyle w:val="LukStopka-adres"/>
                    </w:pPr>
                    <w:r w:rsidRPr="0078731A">
                      <w:t>E-mail: </w:t>
                    </w:r>
                    <w:r w:rsidRPr="00E63165">
                      <w:t>sekretariat@impib.lukasiewicz.gov.pl │ NIP: 879 017 06 91, REGON: 000044569</w:t>
                    </w:r>
                  </w:p>
                  <w:p w14:paraId="452F8624" w14:textId="77777777" w:rsidR="0078731A" w:rsidRPr="0078731A" w:rsidRDefault="0078731A" w:rsidP="0078731A">
                    <w:pPr>
                      <w:pStyle w:val="LukStopka-adres"/>
                      <w:rPr>
                        <w:lang w:val="de-DE"/>
                      </w:rPr>
                    </w:pPr>
                    <w:r w:rsidRPr="00E63165">
                      <w:t xml:space="preserve">Sąd Rejonowy w Toruniu, VII Wydz. </w:t>
                    </w:r>
                    <w:r w:rsidRPr="0078731A">
                      <w:rPr>
                        <w:lang w:val="de-DE"/>
                      </w:rPr>
                      <w:t>Gospodarczy KRS Nr: 0000856159</w:t>
                    </w:r>
                  </w:p>
                  <w:p w14:paraId="4ABCEF24" w14:textId="02E512B2" w:rsidR="00DA52A1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B768260" w14:textId="3A80FA4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F352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F352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AD7D64D" w14:textId="3306FF69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569D40D" wp14:editId="13ED4E6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B623D" w14:textId="77777777" w:rsidR="00D611EE" w:rsidRPr="00E63165" w:rsidRDefault="00D611EE" w:rsidP="00D611EE">
                          <w:pPr>
                            <w:pStyle w:val="LukStopka-adres"/>
                          </w:pPr>
                          <w:r w:rsidRPr="00E63165">
                            <w:t>Sieć Badawcza Łukasiewicz – Instytut Inżynierii Materiałów Polimerowych i Barwników</w:t>
                          </w:r>
                        </w:p>
                        <w:p w14:paraId="2D84B765" w14:textId="77777777" w:rsidR="00D611EE" w:rsidRPr="00D611EE" w:rsidRDefault="00D611EE" w:rsidP="00D611EE">
                          <w:pPr>
                            <w:pStyle w:val="LukStopka-adres"/>
                          </w:pPr>
                          <w:r w:rsidRPr="00D611EE">
                            <w:t>87-100 Toruń, ul. Marii Skłodowskiej-Curie 55, Tel: +48 56 650 00 44</w:t>
                          </w:r>
                        </w:p>
                        <w:p w14:paraId="577C73A2" w14:textId="77777777" w:rsidR="00D611EE" w:rsidRPr="00E63165" w:rsidRDefault="00D611EE" w:rsidP="00D611EE">
                          <w:pPr>
                            <w:pStyle w:val="LukStopka-adres"/>
                          </w:pPr>
                          <w:r w:rsidRPr="00D611EE">
                            <w:t>E-mail: </w:t>
                          </w:r>
                          <w:r w:rsidRPr="00E63165">
                            <w:t>sekretariat@impib.lukasiewicz.gov.pl │ NIP: 879 017 06 91, REGON: 000044569</w:t>
                          </w:r>
                        </w:p>
                        <w:p w14:paraId="38C94097" w14:textId="188EA2C4" w:rsidR="004F5805" w:rsidRPr="004F5805" w:rsidRDefault="00D611EE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E63165">
                            <w:t xml:space="preserve">Sąd Rejonowy w Toruniu, VII Wydz. </w:t>
                          </w:r>
                          <w:r w:rsidRPr="00D611EE">
                            <w:rPr>
                              <w:lang w:val="de-DE"/>
                            </w:rPr>
                            <w:t>Gospodarczy KRS Nr: 0000856159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8CB623D" w14:textId="77777777" w:rsidR="00D611EE" w:rsidRPr="00E63165" w:rsidRDefault="00D611EE" w:rsidP="00D611EE">
                    <w:pPr>
                      <w:pStyle w:val="LukStopka-adres"/>
                    </w:pPr>
                    <w:r w:rsidRPr="00E63165">
                      <w:t>Sieć Badawcza Łukasiewicz – Instytut Inżynierii Materiałów Polimerowych i Barwników</w:t>
                    </w:r>
                  </w:p>
                  <w:p w14:paraId="2D84B765" w14:textId="77777777" w:rsidR="00D611EE" w:rsidRPr="00D611EE" w:rsidRDefault="00D611EE" w:rsidP="00D611EE">
                    <w:pPr>
                      <w:pStyle w:val="LukStopka-adres"/>
                    </w:pPr>
                    <w:r w:rsidRPr="00D611EE">
                      <w:t>87-100 Toruń, ul. Marii Skłodowskiej-Curie 55, Tel: +48 56 650 00 44</w:t>
                    </w:r>
                  </w:p>
                  <w:p w14:paraId="577C73A2" w14:textId="77777777" w:rsidR="00D611EE" w:rsidRPr="00E63165" w:rsidRDefault="00D611EE" w:rsidP="00D611EE">
                    <w:pPr>
                      <w:pStyle w:val="LukStopka-adres"/>
                    </w:pPr>
                    <w:r w:rsidRPr="00D611EE">
                      <w:t>E-mail: </w:t>
                    </w:r>
                    <w:r w:rsidRPr="00E63165">
                      <w:t>sekretariat@impib.lukasiewicz.gov.pl │ NIP: 879 017 06 91, REGON: 000044569</w:t>
                    </w:r>
                  </w:p>
                  <w:p w14:paraId="38C94097" w14:textId="188EA2C4" w:rsidR="004F5805" w:rsidRPr="004F5805" w:rsidRDefault="00D611EE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E63165">
                      <w:t xml:space="preserve">Sąd Rejonowy w Toruniu, VII Wydz. </w:t>
                    </w:r>
                    <w:r w:rsidRPr="00D611EE">
                      <w:rPr>
                        <w:lang w:val="de-DE"/>
                      </w:rPr>
                      <w:t>Gospodarczy KRS Nr: 0000856159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BE0B" w14:textId="77777777" w:rsidR="003367C3" w:rsidRDefault="003367C3" w:rsidP="006747BD">
      <w:pPr>
        <w:spacing w:after="0" w:line="240" w:lineRule="auto"/>
      </w:pPr>
      <w:r>
        <w:separator/>
      </w:r>
    </w:p>
  </w:footnote>
  <w:footnote w:type="continuationSeparator" w:id="0">
    <w:p w14:paraId="25CC982C" w14:textId="77777777" w:rsidR="003367C3" w:rsidRDefault="003367C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933" w14:textId="574A0A09" w:rsidR="006747BD" w:rsidRPr="00DA52A1" w:rsidRDefault="00AD12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1" layoutInCell="1" allowOverlap="1" wp14:anchorId="4E6FD542" wp14:editId="6C0D4D4D">
          <wp:simplePos x="0" y="0"/>
          <wp:positionH relativeFrom="leftMargin">
            <wp:align>right</wp:align>
          </wp:positionH>
          <wp:positionV relativeFrom="page">
            <wp:align>top</wp:align>
          </wp:positionV>
          <wp:extent cx="1702800" cy="232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23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0106E"/>
    <w:multiLevelType w:val="hybridMultilevel"/>
    <w:tmpl w:val="DAFE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22B8"/>
    <w:multiLevelType w:val="hybridMultilevel"/>
    <w:tmpl w:val="A3989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0B71BF"/>
    <w:multiLevelType w:val="singleLevel"/>
    <w:tmpl w:val="36085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3666320">
    <w:abstractNumId w:val="9"/>
  </w:num>
  <w:num w:numId="2" w16cid:durableId="1816294467">
    <w:abstractNumId w:val="8"/>
  </w:num>
  <w:num w:numId="3" w16cid:durableId="32316704">
    <w:abstractNumId w:val="3"/>
  </w:num>
  <w:num w:numId="4" w16cid:durableId="238486035">
    <w:abstractNumId w:val="2"/>
  </w:num>
  <w:num w:numId="5" w16cid:durableId="19164374">
    <w:abstractNumId w:val="1"/>
  </w:num>
  <w:num w:numId="6" w16cid:durableId="1669824321">
    <w:abstractNumId w:val="0"/>
  </w:num>
  <w:num w:numId="7" w16cid:durableId="628247118">
    <w:abstractNumId w:val="7"/>
  </w:num>
  <w:num w:numId="8" w16cid:durableId="1201632483">
    <w:abstractNumId w:val="6"/>
  </w:num>
  <w:num w:numId="9" w16cid:durableId="1003161835">
    <w:abstractNumId w:val="5"/>
  </w:num>
  <w:num w:numId="10" w16cid:durableId="1101485599">
    <w:abstractNumId w:val="4"/>
  </w:num>
  <w:num w:numId="11" w16cid:durableId="2047677653">
    <w:abstractNumId w:val="11"/>
  </w:num>
  <w:num w:numId="12" w16cid:durableId="2070348396">
    <w:abstractNumId w:val="12"/>
  </w:num>
  <w:num w:numId="13" w16cid:durableId="557712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064B0"/>
    <w:rsid w:val="00046724"/>
    <w:rsid w:val="0004714A"/>
    <w:rsid w:val="00070438"/>
    <w:rsid w:val="00077647"/>
    <w:rsid w:val="000C261E"/>
    <w:rsid w:val="000D7A0C"/>
    <w:rsid w:val="00170565"/>
    <w:rsid w:val="001F6E22"/>
    <w:rsid w:val="00231524"/>
    <w:rsid w:val="002C1B0C"/>
    <w:rsid w:val="002C50FD"/>
    <w:rsid w:val="002C7F88"/>
    <w:rsid w:val="002D48BE"/>
    <w:rsid w:val="002E28A5"/>
    <w:rsid w:val="002E43A3"/>
    <w:rsid w:val="002F250A"/>
    <w:rsid w:val="002F4540"/>
    <w:rsid w:val="003052FB"/>
    <w:rsid w:val="00335F9F"/>
    <w:rsid w:val="003367C3"/>
    <w:rsid w:val="00346C00"/>
    <w:rsid w:val="00394C7E"/>
    <w:rsid w:val="003A2DC5"/>
    <w:rsid w:val="003A5D36"/>
    <w:rsid w:val="003C3BE9"/>
    <w:rsid w:val="003E0D4D"/>
    <w:rsid w:val="003E73A5"/>
    <w:rsid w:val="003F4BA3"/>
    <w:rsid w:val="00404F43"/>
    <w:rsid w:val="004C7ABF"/>
    <w:rsid w:val="004D281B"/>
    <w:rsid w:val="004D6D37"/>
    <w:rsid w:val="004F5805"/>
    <w:rsid w:val="00526CDD"/>
    <w:rsid w:val="00536C9E"/>
    <w:rsid w:val="0057087D"/>
    <w:rsid w:val="005D1495"/>
    <w:rsid w:val="005F3522"/>
    <w:rsid w:val="006144D7"/>
    <w:rsid w:val="006408D7"/>
    <w:rsid w:val="00641187"/>
    <w:rsid w:val="006636D2"/>
    <w:rsid w:val="00663754"/>
    <w:rsid w:val="006747BD"/>
    <w:rsid w:val="006A4B0A"/>
    <w:rsid w:val="006D6DE5"/>
    <w:rsid w:val="006E5990"/>
    <w:rsid w:val="006E622A"/>
    <w:rsid w:val="00733DD4"/>
    <w:rsid w:val="00765B31"/>
    <w:rsid w:val="007862FC"/>
    <w:rsid w:val="0078731A"/>
    <w:rsid w:val="00793471"/>
    <w:rsid w:val="007D2D54"/>
    <w:rsid w:val="00805DF6"/>
    <w:rsid w:val="008142B3"/>
    <w:rsid w:val="00821F16"/>
    <w:rsid w:val="008368C0"/>
    <w:rsid w:val="0084396A"/>
    <w:rsid w:val="00847329"/>
    <w:rsid w:val="00854B7B"/>
    <w:rsid w:val="008B73ED"/>
    <w:rsid w:val="008C1729"/>
    <w:rsid w:val="008C75DD"/>
    <w:rsid w:val="008D4D47"/>
    <w:rsid w:val="008E21EE"/>
    <w:rsid w:val="008F209D"/>
    <w:rsid w:val="00927CDD"/>
    <w:rsid w:val="00954737"/>
    <w:rsid w:val="00963E8F"/>
    <w:rsid w:val="00994B1E"/>
    <w:rsid w:val="0099605E"/>
    <w:rsid w:val="009D4C4D"/>
    <w:rsid w:val="00A17E69"/>
    <w:rsid w:val="00A36F46"/>
    <w:rsid w:val="00A52B73"/>
    <w:rsid w:val="00A52C29"/>
    <w:rsid w:val="00A562CD"/>
    <w:rsid w:val="00A80340"/>
    <w:rsid w:val="00AD12E5"/>
    <w:rsid w:val="00AE785E"/>
    <w:rsid w:val="00B00037"/>
    <w:rsid w:val="00B3487A"/>
    <w:rsid w:val="00B35250"/>
    <w:rsid w:val="00B42C1D"/>
    <w:rsid w:val="00B61F8A"/>
    <w:rsid w:val="00BF7D44"/>
    <w:rsid w:val="00C112C5"/>
    <w:rsid w:val="00C23AD6"/>
    <w:rsid w:val="00C350A6"/>
    <w:rsid w:val="00C616EB"/>
    <w:rsid w:val="00C70670"/>
    <w:rsid w:val="00C736D5"/>
    <w:rsid w:val="00C82959"/>
    <w:rsid w:val="00D005B3"/>
    <w:rsid w:val="00D06D36"/>
    <w:rsid w:val="00D40690"/>
    <w:rsid w:val="00D471CE"/>
    <w:rsid w:val="00D611EE"/>
    <w:rsid w:val="00DA52A1"/>
    <w:rsid w:val="00DB6557"/>
    <w:rsid w:val="00DB7E3A"/>
    <w:rsid w:val="00DC5E7B"/>
    <w:rsid w:val="00E13C07"/>
    <w:rsid w:val="00E63165"/>
    <w:rsid w:val="00E756BF"/>
    <w:rsid w:val="00EA54E6"/>
    <w:rsid w:val="00EE493C"/>
    <w:rsid w:val="00F0795C"/>
    <w:rsid w:val="00F303B3"/>
    <w:rsid w:val="00F7591E"/>
    <w:rsid w:val="00F8710D"/>
    <w:rsid w:val="00FC2E4C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8C00"/>
  <w15:docId w15:val="{B7FF91B7-74B3-4BB7-A723-052EE30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odstawowy">
    <w:name w:val="Body Text"/>
    <w:basedOn w:val="Normalny"/>
    <w:link w:val="TekstpodstawowyZnak"/>
    <w:rsid w:val="002C50FD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50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50F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paragraph" w:customStyle="1" w:styleId="Standard">
    <w:name w:val="Standard"/>
    <w:rsid w:val="006636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odstawowyakapitowy">
    <w:name w:val="[Podstawowy akapitowy]"/>
    <w:basedOn w:val="Normalny"/>
    <w:rsid w:val="006636D2"/>
    <w:pPr>
      <w:widowControl w:val="0"/>
      <w:suppressAutoHyphens/>
      <w:autoSpaceDE w:val="0"/>
      <w:spacing w:after="0"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pacing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C7ABF"/>
  </w:style>
  <w:style w:type="character" w:styleId="Odwoaniedokomentarza">
    <w:name w:val="annotation reference"/>
    <w:basedOn w:val="Domylnaczcionkaakapitu"/>
    <w:uiPriority w:val="99"/>
    <w:semiHidden/>
    <w:unhideWhenUsed/>
    <w:rsid w:val="00954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73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737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737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58C77E583FE41924AE593F1B73BD4" ma:contentTypeVersion="4" ma:contentTypeDescription="Utwórz nowy dokument." ma:contentTypeScope="" ma:versionID="a4beddd5a33c826013277fc3ac18ccf3">
  <xsd:schema xmlns:xsd="http://www.w3.org/2001/XMLSchema" xmlns:xs="http://www.w3.org/2001/XMLSchema" xmlns:p="http://schemas.microsoft.com/office/2006/metadata/properties" xmlns:ns2="880c0801-63c8-4d21-b6b1-95738a1419f1" xmlns:ns3="d632ad6b-f81d-4292-90fb-34a60dedb3df" targetNamespace="http://schemas.microsoft.com/office/2006/metadata/properties" ma:root="true" ma:fieldsID="ab75f93c22f2128d92c284765467d262" ns2:_="" ns3:_="">
    <xsd:import namespace="880c0801-63c8-4d21-b6b1-95738a1419f1"/>
    <xsd:import namespace="d632ad6b-f81d-4292-90fb-34a60dedb3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c0801-63c8-4d21-b6b1-95738a14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2ad6b-f81d-4292-90fb-34a60ded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70B20-077D-49A9-BF03-637E1300C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826B1-B582-4C1D-A2DF-383F300B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c0801-63c8-4d21-b6b1-95738a1419f1"/>
    <ds:schemaRef ds:uri="d632ad6b-f81d-4292-90fb-34a60ded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pececiak</dc:creator>
  <cp:lastModifiedBy>Anna Tobolewska | Łukasiewicz - IMPIB</cp:lastModifiedBy>
  <cp:revision>4</cp:revision>
  <cp:lastPrinted>2023-01-04T13:16:00Z</cp:lastPrinted>
  <dcterms:created xsi:type="dcterms:W3CDTF">2023-01-05T08:41:00Z</dcterms:created>
  <dcterms:modified xsi:type="dcterms:W3CDTF">2023-01-05T10:37:00Z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0x01010009B58C77E583FE41924AE593F1B73BD4</vt:lpwstr>
  </property>
  <property fmtid="{D5CDD505-2E9C-101B-9397-08002B2CF9AE}" pid="3" name="Order">
    <vt:r8>30600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