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D221" w14:textId="4ED5274B" w:rsidR="00A34420" w:rsidRPr="009766BD" w:rsidRDefault="00A34420" w:rsidP="00A344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66BD">
        <w:rPr>
          <w:rFonts w:asciiTheme="minorHAnsi" w:hAnsiTheme="minorHAnsi" w:cstheme="minorHAnsi"/>
          <w:b/>
          <w:bCs/>
          <w:sz w:val="28"/>
          <w:szCs w:val="28"/>
        </w:rPr>
        <w:t>UMOWA nr 27</w:t>
      </w:r>
      <w:r w:rsidR="00553621">
        <w:rPr>
          <w:rFonts w:asciiTheme="minorHAnsi" w:hAnsiTheme="minorHAnsi" w:cstheme="minorHAnsi"/>
          <w:b/>
          <w:bCs/>
          <w:sz w:val="28"/>
          <w:szCs w:val="28"/>
        </w:rPr>
        <w:t>2.2……..</w:t>
      </w:r>
      <w:r w:rsidR="009766BD" w:rsidRPr="009766BD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553621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50E3F77B" w14:textId="62A334B0" w:rsidR="00A34420" w:rsidRPr="009766BD" w:rsidRDefault="00A34420" w:rsidP="00A34420">
      <w:pPr>
        <w:pStyle w:val="Bezodstpw"/>
        <w:ind w:firstLine="708"/>
        <w:jc w:val="both"/>
        <w:rPr>
          <w:rFonts w:asciiTheme="minorHAnsi" w:hAnsiTheme="minorHAnsi" w:cstheme="minorHAnsi"/>
        </w:rPr>
      </w:pPr>
      <w:r w:rsidRPr="009766BD">
        <w:rPr>
          <w:rFonts w:asciiTheme="minorHAnsi" w:hAnsiTheme="minorHAnsi" w:cstheme="minorHAnsi"/>
        </w:rPr>
        <w:t xml:space="preserve">W dniu </w:t>
      </w:r>
      <w:r w:rsidR="009766BD">
        <w:rPr>
          <w:rFonts w:asciiTheme="minorHAnsi" w:hAnsiTheme="minorHAnsi" w:cstheme="minorHAnsi"/>
        </w:rPr>
        <w:t>……………………..</w:t>
      </w:r>
      <w:r w:rsidRPr="009766BD">
        <w:rPr>
          <w:rFonts w:asciiTheme="minorHAnsi" w:hAnsiTheme="minorHAnsi" w:cstheme="minorHAnsi"/>
        </w:rPr>
        <w:t xml:space="preserve"> 202</w:t>
      </w:r>
      <w:r w:rsidR="00553621">
        <w:rPr>
          <w:rFonts w:asciiTheme="minorHAnsi" w:hAnsiTheme="minorHAnsi" w:cstheme="minorHAnsi"/>
        </w:rPr>
        <w:t>4</w:t>
      </w:r>
      <w:r w:rsidRPr="009766BD">
        <w:rPr>
          <w:rFonts w:asciiTheme="minorHAnsi" w:hAnsiTheme="minorHAnsi" w:cstheme="minorHAnsi"/>
        </w:rPr>
        <w:t xml:space="preserve"> r. w Bierutowie, między </w:t>
      </w:r>
      <w:r w:rsidRPr="009766BD">
        <w:rPr>
          <w:rFonts w:asciiTheme="minorHAnsi" w:hAnsiTheme="minorHAnsi" w:cstheme="minorHAnsi"/>
          <w:b/>
          <w:bCs/>
        </w:rPr>
        <w:t xml:space="preserve">Miastem i </w:t>
      </w:r>
      <w:r w:rsidRPr="009766BD">
        <w:rPr>
          <w:rFonts w:asciiTheme="minorHAnsi" w:hAnsiTheme="minorHAnsi" w:cstheme="minorHAnsi"/>
          <w:b/>
        </w:rPr>
        <w:t>Gminą Bierutów</w:t>
      </w:r>
      <w:r w:rsidRPr="009766BD">
        <w:rPr>
          <w:rFonts w:asciiTheme="minorHAnsi" w:hAnsiTheme="minorHAnsi" w:cstheme="minorHAnsi"/>
        </w:rPr>
        <w:t xml:space="preserve"> </w:t>
      </w:r>
      <w:r w:rsidRPr="009766BD">
        <w:rPr>
          <w:rFonts w:asciiTheme="minorHAnsi" w:hAnsiTheme="minorHAnsi" w:cstheme="minorHAnsi"/>
        </w:rPr>
        <w:br/>
        <w:t xml:space="preserve">z siedzibą w Bierutowie ul. Moniuszki 12, 56 – 420 Bierutów zwaną dalej "Zamawiającym" reprezentowanym przez: </w:t>
      </w:r>
    </w:p>
    <w:p w14:paraId="549A0C10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 xml:space="preserve">- Burmistrza Bierutowa – Piotra Sawickiego </w:t>
      </w:r>
    </w:p>
    <w:p w14:paraId="34CDAE9C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 xml:space="preserve">przy kontrasygnacie Skarbnika Miasta i Gminy Bierutów – Marii </w:t>
      </w:r>
      <w:proofErr w:type="spellStart"/>
      <w:r w:rsidRPr="009766BD">
        <w:rPr>
          <w:rFonts w:asciiTheme="minorHAnsi" w:hAnsiTheme="minorHAnsi" w:cstheme="minorHAnsi"/>
          <w:b/>
        </w:rPr>
        <w:t>Grelak</w:t>
      </w:r>
      <w:proofErr w:type="spellEnd"/>
      <w:r w:rsidRPr="009766BD">
        <w:rPr>
          <w:rFonts w:asciiTheme="minorHAnsi" w:hAnsiTheme="minorHAnsi" w:cstheme="minorHAnsi"/>
          <w:b/>
        </w:rPr>
        <w:t xml:space="preserve"> </w:t>
      </w:r>
    </w:p>
    <w:p w14:paraId="51B0669F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</w:rPr>
      </w:pPr>
      <w:r w:rsidRPr="009766BD">
        <w:rPr>
          <w:rFonts w:asciiTheme="minorHAnsi" w:hAnsiTheme="minorHAnsi" w:cstheme="minorHAnsi"/>
        </w:rPr>
        <w:t xml:space="preserve">a </w:t>
      </w:r>
    </w:p>
    <w:p w14:paraId="775DB454" w14:textId="77777777" w:rsidR="009766BD" w:rsidRPr="009766BD" w:rsidRDefault="009766BD" w:rsidP="009766BD">
      <w:pPr>
        <w:pStyle w:val="Bezodstpw"/>
        <w:jc w:val="both"/>
        <w:rPr>
          <w:rFonts w:cs="Calibri"/>
        </w:rPr>
      </w:pPr>
      <w:r w:rsidRPr="009766BD">
        <w:rPr>
          <w:rFonts w:cs="Calibri"/>
        </w:rPr>
        <w:t xml:space="preserve">firmą ........................... z siedzibą w ..................................................................... zarejestrowaną     </w:t>
      </w:r>
      <w:r w:rsidRPr="009766BD">
        <w:rPr>
          <w:rFonts w:cs="Calibri"/>
        </w:rPr>
        <w:br/>
        <w:t xml:space="preserve">w Centralnej Ewidencji i Informacji Działalności Gospodarczej, NIP ...........................  lub </w:t>
      </w:r>
      <w:r w:rsidRPr="009766BD">
        <w:rPr>
          <w:rFonts w:cs="Calibri"/>
        </w:rPr>
        <w:br/>
        <w:t>w Krajowym Rejestrze Sądowym nr ........................... zwaną w treści umowy „Wykonawcą” , reprezentowaną przez .................................................. została zawarta umowa o następującej treści:</w:t>
      </w:r>
    </w:p>
    <w:p w14:paraId="60DC0129" w14:textId="77777777" w:rsidR="00A34420" w:rsidRPr="009766BD" w:rsidRDefault="00A34420" w:rsidP="00A34420">
      <w:pPr>
        <w:pStyle w:val="Bezodstpw"/>
        <w:jc w:val="center"/>
        <w:rPr>
          <w:rFonts w:asciiTheme="minorHAnsi" w:hAnsiTheme="minorHAnsi" w:cstheme="minorHAnsi"/>
        </w:rPr>
      </w:pPr>
    </w:p>
    <w:p w14:paraId="73256B77" w14:textId="77777777" w:rsidR="00A34420" w:rsidRPr="009766BD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1</w:t>
      </w:r>
    </w:p>
    <w:p w14:paraId="7D98B1CF" w14:textId="77777777" w:rsidR="009766BD" w:rsidRPr="009766BD" w:rsidRDefault="009766BD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PRZEDMIOT UMOWY</w:t>
      </w:r>
    </w:p>
    <w:p w14:paraId="65EA3C85" w14:textId="77777777" w:rsidR="00A34420" w:rsidRDefault="00A34420" w:rsidP="009766BD">
      <w:pPr>
        <w:pStyle w:val="Bezodstpw"/>
        <w:numPr>
          <w:ilvl w:val="1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9766BD">
        <w:rPr>
          <w:rFonts w:asciiTheme="minorHAnsi" w:hAnsiTheme="minorHAnsi" w:cstheme="minorHAnsi"/>
        </w:rPr>
        <w:t xml:space="preserve">Zamawiający zleca a Wykonawca przyjmuje na warunkach określonych w niniejszej umowie do wykonania zadania: </w:t>
      </w:r>
    </w:p>
    <w:p w14:paraId="6620B0ED" w14:textId="7EB42D67" w:rsidR="00A34420" w:rsidRDefault="009D7E2B" w:rsidP="009766BD">
      <w:pPr>
        <w:pStyle w:val="Bezodstpw"/>
        <w:ind w:left="284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R</w:t>
      </w:r>
      <w:r w:rsidRPr="006B7F74">
        <w:rPr>
          <w:rFonts w:cstheme="minorHAnsi"/>
          <w:b/>
        </w:rPr>
        <w:t>oboty budowlane polegające na remoncie cząstkowym nawierzchni bitumicznych dróg zarządzanych przez Burmistrza Bierutowa w roku 202</w:t>
      </w:r>
      <w:r w:rsidR="00EA250D">
        <w:rPr>
          <w:rFonts w:cstheme="minorHAnsi"/>
          <w:b/>
        </w:rPr>
        <w:t>5</w:t>
      </w:r>
      <w:r w:rsidR="00A34420" w:rsidRPr="009766BD">
        <w:rPr>
          <w:rFonts w:asciiTheme="minorHAnsi" w:hAnsiTheme="minorHAnsi" w:cstheme="minorHAnsi"/>
          <w:b/>
        </w:rPr>
        <w:t xml:space="preserve">, </w:t>
      </w:r>
      <w:r w:rsidR="00A34420" w:rsidRPr="009766BD">
        <w:rPr>
          <w:rFonts w:asciiTheme="minorHAnsi" w:hAnsiTheme="minorHAnsi" w:cstheme="minorHAnsi"/>
        </w:rPr>
        <w:t>zgodnie ze złożoną ofertą, która stanowi integralną część umowy.</w:t>
      </w:r>
    </w:p>
    <w:p w14:paraId="0F30628C" w14:textId="77777777" w:rsidR="00916BEE" w:rsidRPr="00D863DF" w:rsidRDefault="00916BEE" w:rsidP="009D7E2B">
      <w:pPr>
        <w:pStyle w:val="Bezodstpw"/>
        <w:numPr>
          <w:ilvl w:val="0"/>
          <w:numId w:val="29"/>
        </w:numPr>
        <w:ind w:left="284"/>
        <w:jc w:val="both"/>
        <w:rPr>
          <w:rFonts w:cstheme="minorHAnsi"/>
          <w:b/>
        </w:rPr>
      </w:pPr>
      <w:r w:rsidRPr="00D863DF">
        <w:rPr>
          <w:rFonts w:cstheme="minorHAnsi"/>
        </w:rPr>
        <w:t>Przedmiot zamówienia obejmuje swoim zakresem następujące technologie:</w:t>
      </w:r>
    </w:p>
    <w:p w14:paraId="4E413E4B" w14:textId="77777777" w:rsidR="00916BEE" w:rsidRPr="006B7F74" w:rsidRDefault="00916BEE" w:rsidP="00916BEE">
      <w:pPr>
        <w:pStyle w:val="Bezodstpw"/>
        <w:numPr>
          <w:ilvl w:val="0"/>
          <w:numId w:val="28"/>
        </w:numPr>
        <w:tabs>
          <w:tab w:val="left" w:pos="567"/>
        </w:tabs>
        <w:ind w:left="567" w:hanging="284"/>
        <w:jc w:val="both"/>
        <w:rPr>
          <w:rFonts w:cstheme="minorHAnsi"/>
        </w:rPr>
      </w:pPr>
      <w:r w:rsidRPr="006B7F74">
        <w:rPr>
          <w:rFonts w:cstheme="minorHAnsi"/>
          <w:bCs/>
          <w:spacing w:val="-2"/>
        </w:rPr>
        <w:t xml:space="preserve">remont cząstkowy nawierzchni wraz z wykonaniem podbudowy drogi z kruszywa łamanego </w:t>
      </w:r>
      <w:r>
        <w:rPr>
          <w:rFonts w:cstheme="minorHAnsi"/>
          <w:bCs/>
          <w:spacing w:val="-2"/>
        </w:rPr>
        <w:br/>
      </w:r>
      <w:r w:rsidRPr="006B7F74">
        <w:rPr>
          <w:rFonts w:cstheme="minorHAnsi"/>
          <w:bCs/>
          <w:spacing w:val="-2"/>
        </w:rPr>
        <w:t>i nawierzchni bitumicznej o grubości 4 – 6 cm,</w:t>
      </w:r>
    </w:p>
    <w:p w14:paraId="37FFAE3F" w14:textId="77777777" w:rsidR="00916BEE" w:rsidRPr="00D863DF" w:rsidRDefault="00916BEE" w:rsidP="00916BEE">
      <w:pPr>
        <w:pStyle w:val="Bezodstpw"/>
        <w:numPr>
          <w:ilvl w:val="0"/>
          <w:numId w:val="28"/>
        </w:numPr>
        <w:tabs>
          <w:tab w:val="left" w:pos="567"/>
        </w:tabs>
        <w:ind w:left="567" w:hanging="284"/>
        <w:jc w:val="both"/>
        <w:rPr>
          <w:rFonts w:cstheme="minorHAnsi"/>
        </w:rPr>
      </w:pPr>
      <w:r w:rsidRPr="006B7F74">
        <w:rPr>
          <w:rFonts w:cstheme="minorHAnsi"/>
          <w:bCs/>
          <w:spacing w:val="-2"/>
        </w:rPr>
        <w:t>remont cząstkowy nawierzchni bitumicznej przy użyciu betonu asfaltowego o gruboś</w:t>
      </w:r>
      <w:r w:rsidR="00A945EB">
        <w:rPr>
          <w:rFonts w:cstheme="minorHAnsi"/>
          <w:bCs/>
          <w:spacing w:val="-2"/>
        </w:rPr>
        <w:t>ci 6 - 8 cm, średnio 7 cm</w:t>
      </w:r>
      <w:r w:rsidRPr="006B7F74">
        <w:rPr>
          <w:rFonts w:cstheme="minorHAnsi"/>
          <w:bCs/>
          <w:spacing w:val="-2"/>
        </w:rPr>
        <w:t>.</w:t>
      </w:r>
    </w:p>
    <w:p w14:paraId="66CC690C" w14:textId="77777777" w:rsidR="00916BEE" w:rsidRPr="00D863DF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D863DF">
        <w:rPr>
          <w:rFonts w:cstheme="minorHAnsi"/>
        </w:rPr>
        <w:t>Realizacja przedmiotu zamówienia polegać będzie na każdorazowym, uzależnionym od aktualnych potrzeb Zamawiającego, zleceniu Wykonawcy wykonania roboty budowlanej, zwanej zleceniem jednostkowym.</w:t>
      </w:r>
    </w:p>
    <w:p w14:paraId="4AE6DA1C" w14:textId="77777777" w:rsidR="00916BEE" w:rsidRPr="00D863DF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D863DF">
        <w:rPr>
          <w:rFonts w:cstheme="minorHAnsi"/>
        </w:rPr>
        <w:t>Zamawiający będzie zlecać Wykonawcy pisemne wykonanie zlecenie jednostkowego, w którym określone zostanie zakres, wielkość, technologia, miejsce oraz termin wykonania danego zlecenia jednostkowego (drogą elektroniczną lub  poprzez odbiór osobisty w siedzibie Zamawiającego).</w:t>
      </w:r>
    </w:p>
    <w:p w14:paraId="154A3B77" w14:textId="77777777" w:rsidR="00916BEE" w:rsidRPr="009D7E2B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D863DF">
        <w:rPr>
          <w:rFonts w:cstheme="minorHAnsi"/>
        </w:rPr>
        <w:t>Potwierdzeniem dla Zamawiającego otrzymania przez Wykonawcę w/w zlecenia będzie potwierdzenie wysłania maila, potwierdzenie odbiorcy w przypadku wysłania zlecenia pocztą lub podpis Wykonawcy potwierdzający odbiór osobiście z datą odebrania.</w:t>
      </w:r>
    </w:p>
    <w:p w14:paraId="5BD80F28" w14:textId="77777777" w:rsidR="00916BEE" w:rsidRPr="009D7E2B" w:rsidRDefault="00916BEE" w:rsidP="009D7E2B">
      <w:pPr>
        <w:pStyle w:val="Bezodstpw"/>
        <w:numPr>
          <w:ilvl w:val="0"/>
          <w:numId w:val="29"/>
        </w:numPr>
        <w:ind w:left="284" w:hanging="284"/>
        <w:jc w:val="both"/>
        <w:rPr>
          <w:rFonts w:cstheme="minorHAnsi"/>
          <w:b/>
        </w:rPr>
      </w:pPr>
      <w:r w:rsidRPr="009D7E2B">
        <w:rPr>
          <w:rFonts w:cstheme="minorHAnsi"/>
        </w:rPr>
        <w:t>Miejscem wykonania całego przedmiotu zamówienia są drogi o nawierzchni bitumicznej zarządzane przez Burmistrza Bierutowa.</w:t>
      </w:r>
    </w:p>
    <w:p w14:paraId="0ACA63F3" w14:textId="77777777" w:rsidR="00916BEE" w:rsidRDefault="00916BEE" w:rsidP="00916BEE">
      <w:pPr>
        <w:pStyle w:val="Bezodstpw"/>
        <w:ind w:left="284"/>
        <w:jc w:val="both"/>
        <w:rPr>
          <w:rFonts w:cstheme="minorHAnsi"/>
        </w:rPr>
      </w:pPr>
    </w:p>
    <w:p w14:paraId="116922C5" w14:textId="77777777" w:rsidR="00A34420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2</w:t>
      </w:r>
    </w:p>
    <w:p w14:paraId="0967899B" w14:textId="77777777" w:rsidR="009766BD" w:rsidRPr="009766BD" w:rsidRDefault="009766BD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WYKONANIA PRZEDMIOTU UMOWY</w:t>
      </w:r>
    </w:p>
    <w:p w14:paraId="6416AEF6" w14:textId="3F3BFDC0" w:rsidR="009766BD" w:rsidRPr="009D7E2B" w:rsidRDefault="009766BD" w:rsidP="001F47F8">
      <w:pPr>
        <w:pStyle w:val="Bezodstpw"/>
        <w:numPr>
          <w:ilvl w:val="0"/>
          <w:numId w:val="5"/>
        </w:numPr>
        <w:ind w:left="284"/>
        <w:jc w:val="both"/>
      </w:pPr>
      <w:r>
        <w:t>Strony ustalają, iż umowa realizowana będzie od dnia zawarcia</w:t>
      </w:r>
      <w:r w:rsidR="00695936">
        <w:t xml:space="preserve"> niniejszej umowy</w:t>
      </w:r>
      <w:r>
        <w:t xml:space="preserve"> do </w:t>
      </w:r>
      <w:r w:rsidR="009D7E2B">
        <w:rPr>
          <w:rFonts w:cstheme="minorHAnsi"/>
        </w:rPr>
        <w:t xml:space="preserve">wyczerpania maksymalnej wartości umowy określonej w § 3 ust. 1 projektu umowy, nie dłużej jednak niż do dnia </w:t>
      </w:r>
      <w:r w:rsidR="002A1A81">
        <w:rPr>
          <w:rFonts w:cstheme="minorHAnsi"/>
        </w:rPr>
        <w:t>1</w:t>
      </w:r>
      <w:r w:rsidR="00F73C55">
        <w:rPr>
          <w:rFonts w:cstheme="minorHAnsi"/>
        </w:rPr>
        <w:t>5</w:t>
      </w:r>
      <w:r w:rsidR="009D7E2B">
        <w:rPr>
          <w:rFonts w:cstheme="minorHAnsi"/>
        </w:rPr>
        <w:t>.</w:t>
      </w:r>
      <w:r w:rsidR="00F73C55">
        <w:rPr>
          <w:rFonts w:cstheme="minorHAnsi"/>
        </w:rPr>
        <w:t>12</w:t>
      </w:r>
      <w:r w:rsidR="009D7E2B">
        <w:rPr>
          <w:rFonts w:cstheme="minorHAnsi"/>
        </w:rPr>
        <w:t>.202</w:t>
      </w:r>
      <w:r w:rsidR="00EA250D">
        <w:rPr>
          <w:rFonts w:cstheme="minorHAnsi"/>
        </w:rPr>
        <w:t>5</w:t>
      </w:r>
      <w:r w:rsidR="009D7E2B">
        <w:rPr>
          <w:rFonts w:cstheme="minorHAnsi"/>
        </w:rPr>
        <w:t xml:space="preserve"> r. – w zależności, która okoliczność nastąpi wcześniej.</w:t>
      </w:r>
    </w:p>
    <w:p w14:paraId="55430149" w14:textId="77777777" w:rsidR="009766BD" w:rsidRDefault="009766BD" w:rsidP="009D7E2B">
      <w:pPr>
        <w:pStyle w:val="Bezodstpw"/>
        <w:numPr>
          <w:ilvl w:val="0"/>
          <w:numId w:val="5"/>
        </w:numPr>
        <w:ind w:left="284"/>
        <w:jc w:val="both"/>
      </w:pPr>
      <w:r>
        <w:t xml:space="preserve">Termin wykonania zlecenia jednostkowego wynosi maksymalnie do </w:t>
      </w:r>
      <w:r w:rsidR="009D7E2B">
        <w:t>14</w:t>
      </w:r>
      <w:r>
        <w:t xml:space="preserve"> dni od dnia </w:t>
      </w:r>
      <w:r w:rsidR="009D7E2B">
        <w:t xml:space="preserve">doręczenia Wykonawcy zlecenia </w:t>
      </w:r>
      <w:r>
        <w:t>chyba, że z powodu zaistniałych okoliczności, za które Wykonawca nie ponosi odpowiedzialności, w tym z przyczyn technicznych wykonanie zlecenia w w/w terminie będzie niemożliwe, wówczas Zamawiający i Wykonawca ustalą ostateczny, możliwy ze względu na zaist</w:t>
      </w:r>
      <w:r w:rsidR="00A945EB">
        <w:t>niałe okoliczności nowy termin.</w:t>
      </w:r>
    </w:p>
    <w:p w14:paraId="06953945" w14:textId="77777777" w:rsidR="009766BD" w:rsidRDefault="009766BD" w:rsidP="001F47F8">
      <w:pPr>
        <w:pStyle w:val="Bezodstpw"/>
        <w:numPr>
          <w:ilvl w:val="0"/>
          <w:numId w:val="5"/>
        </w:numPr>
        <w:ind w:left="284"/>
        <w:jc w:val="both"/>
      </w:pPr>
      <w:r>
        <w:t xml:space="preserve">Wykonawca zobowiązany jest do pisemnego powiadomienia Zamawiającego o okolicznościach mogących mieć wpływ na niedotrzymanie terminu wykonania zlecenia jednostkowego </w:t>
      </w:r>
      <w:r>
        <w:br/>
        <w:t>w</w:t>
      </w:r>
      <w:r w:rsidR="009D7E2B">
        <w:t xml:space="preserve"> nieprzekraczalnym terminie do 3</w:t>
      </w:r>
      <w:r>
        <w:t xml:space="preserve"> dni od wystąpienia </w:t>
      </w:r>
      <w:r w:rsidR="009D7E2B">
        <w:t xml:space="preserve">w/w </w:t>
      </w:r>
      <w:r>
        <w:t xml:space="preserve">okoliczności, jednak nie później niż na </w:t>
      </w:r>
      <w:r w:rsidR="009D7E2B">
        <w:lastRenderedPageBreak/>
        <w:t>3</w:t>
      </w:r>
      <w:r>
        <w:t xml:space="preserve"> dni przed upływem terminu realizacji zlecenia (wraz z przedstawieniem uzasadnienia) a jeżeli okoliczności te wystąpiły później - powiadomienie powinno nastąpić niezwłocznie.</w:t>
      </w:r>
    </w:p>
    <w:p w14:paraId="25C2C730" w14:textId="77777777" w:rsidR="009766BD" w:rsidRDefault="009766BD" w:rsidP="001F47F8">
      <w:pPr>
        <w:pStyle w:val="Bezodstpw"/>
        <w:numPr>
          <w:ilvl w:val="0"/>
          <w:numId w:val="5"/>
        </w:numPr>
        <w:ind w:left="284"/>
        <w:jc w:val="both"/>
      </w:pPr>
      <w:r>
        <w:t>Term</w:t>
      </w:r>
      <w:r w:rsidR="00496D77">
        <w:t>in, o którym mowa w ust. 1 może</w:t>
      </w:r>
      <w:r>
        <w:t xml:space="preserve"> ulec </w:t>
      </w:r>
      <w:r w:rsidR="00496D77">
        <w:t>zmianie</w:t>
      </w:r>
      <w:r>
        <w:t xml:space="preserve"> w przypadku skrócenia terminu realizacji </w:t>
      </w:r>
      <w:r w:rsidR="00496D77">
        <w:t>lub przedłużeniu</w:t>
      </w:r>
      <w:r>
        <w:t xml:space="preserve"> w przypadku wystąpienia opóźnień wynikających z:</w:t>
      </w:r>
    </w:p>
    <w:p w14:paraId="3C603BFA" w14:textId="77777777" w:rsidR="009766BD" w:rsidRDefault="009766BD" w:rsidP="001F47F8">
      <w:pPr>
        <w:pStyle w:val="Bezodstpw"/>
        <w:numPr>
          <w:ilvl w:val="0"/>
          <w:numId w:val="6"/>
        </w:numPr>
        <w:ind w:left="567" w:hanging="283"/>
        <w:jc w:val="both"/>
      </w:pPr>
      <w:r>
        <w:t xml:space="preserve">przestojów i opóźnień </w:t>
      </w:r>
      <w:r w:rsidR="0071484A">
        <w:t>zawinionych przez Zamawiającego,</w:t>
      </w:r>
    </w:p>
    <w:p w14:paraId="52E9C0DB" w14:textId="77777777" w:rsidR="009766BD" w:rsidRDefault="009766BD" w:rsidP="001F47F8">
      <w:pPr>
        <w:pStyle w:val="Bezodstpw"/>
        <w:numPr>
          <w:ilvl w:val="0"/>
          <w:numId w:val="6"/>
        </w:numPr>
        <w:ind w:left="567" w:hanging="283"/>
        <w:jc w:val="both"/>
      </w:pPr>
      <w:r>
        <w:t xml:space="preserve">działania siły wyższej (np. klęski żywiołowej, strajków generalnych lub lokalnych) mającej bezpośredni wpływ na terminowość wykonania </w:t>
      </w:r>
      <w:r w:rsidR="00496D77">
        <w:t>robót</w:t>
      </w:r>
      <w:r w:rsidR="0071484A">
        <w:t>,</w:t>
      </w:r>
    </w:p>
    <w:p w14:paraId="6C9885FF" w14:textId="77777777" w:rsidR="0071484A" w:rsidRPr="0071484A" w:rsidRDefault="009766BD" w:rsidP="001F47F8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 xml:space="preserve">warunków atmosferycznych uniemożliwiających prowadzenie prac, dokonywanie odbiorów, </w:t>
      </w:r>
      <w:r w:rsidR="007024B9">
        <w:br/>
      </w:r>
      <w:r>
        <w:t>w szczególności: temperatury powietrza</w:t>
      </w:r>
      <w:r w:rsidR="0071484A">
        <w:t xml:space="preserve"> poniżej 0</w:t>
      </w:r>
      <w:r w:rsidR="0071484A" w:rsidRPr="0071484A">
        <w:rPr>
          <w:vertAlign w:val="superscript"/>
        </w:rPr>
        <w:t xml:space="preserve">0 </w:t>
      </w:r>
      <w:r w:rsidR="0071484A">
        <w:t>C, wiatr uniemożliwiający pracę maszyn czy urządzeń, gwałtowne opady deszczu (oberwanie chmury), gradobicie, burze z wyładowaniami atmosferycznymi itp.,</w:t>
      </w:r>
    </w:p>
    <w:p w14:paraId="32596BD1" w14:textId="77777777" w:rsidR="0071484A" w:rsidRPr="0071484A" w:rsidRDefault="0071484A" w:rsidP="001F47F8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2B8A0539" w14:textId="77777777" w:rsidR="007024B9" w:rsidRPr="007024B9" w:rsidRDefault="0071484A" w:rsidP="007024B9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>zaistnienia innej, niemożliwej do przewidzenia w mom</w:t>
      </w:r>
      <w:r w:rsidR="007024B9">
        <w:t>encie zawarcia umowy okoliczności</w:t>
      </w:r>
      <w:r>
        <w:t xml:space="preserve"> </w:t>
      </w:r>
      <w:r w:rsidR="007024B9">
        <w:br/>
      </w:r>
      <w:r>
        <w:t xml:space="preserve">w szczególności prawnej, ekonomicznej lub technicznej, za którą żadna ze stron nie ponosi odpowiedzialności, skutkującej brakiem możliwości należytego wykonania umowy, </w:t>
      </w:r>
    </w:p>
    <w:p w14:paraId="68F71C71" w14:textId="77777777" w:rsidR="0071484A" w:rsidRPr="007024B9" w:rsidRDefault="0071484A" w:rsidP="001F47F8">
      <w:pPr>
        <w:pStyle w:val="Bezodstpw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>
        <w:t>wystąpienia okoliczności, których strony umowy nie były w stanie przewidzieć, pomimo zachowania należytej staranności.</w:t>
      </w:r>
    </w:p>
    <w:p w14:paraId="6B0B18DA" w14:textId="77777777" w:rsidR="0071484A" w:rsidRDefault="0071484A" w:rsidP="001F47F8">
      <w:pPr>
        <w:numPr>
          <w:ilvl w:val="0"/>
          <w:numId w:val="5"/>
        </w:numPr>
        <w:spacing w:after="412" w:line="227" w:lineRule="auto"/>
        <w:ind w:left="284" w:right="14"/>
        <w:jc w:val="both"/>
      </w:pPr>
      <w:r>
        <w:t>W przedstawionych w ust. 4 pr</w:t>
      </w:r>
      <w:r w:rsidR="006F290F">
        <w:t xml:space="preserve">zypadkach wystąpienia opóźnień </w:t>
      </w:r>
      <w:r>
        <w:t>strony ustalą w drodze pisemnego aneksu do umowy now</w:t>
      </w:r>
      <w:r w:rsidR="00065C12">
        <w:t>y</w:t>
      </w:r>
      <w:r>
        <w:t xml:space="preserve"> termin realizacji z tym, że okres przesunięcia terminu zakończenia równy będzie okresowi przerwy lub postoju, o ile obliczenie dokładnego okresu przerwy lub postoju będzie możliwe, a gdyby dokładne obliczenie okresu nie było możliwe przyjęty zostanie najbardziej adekwatny ze względu na zaistniałe okoliczności okres.</w:t>
      </w:r>
    </w:p>
    <w:p w14:paraId="23C5626D" w14:textId="77777777" w:rsidR="00A34420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3</w:t>
      </w:r>
    </w:p>
    <w:p w14:paraId="665DB38E" w14:textId="77777777" w:rsidR="0071484A" w:rsidRPr="009766BD" w:rsidRDefault="0071484A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WYNAGRODZENIE WYKONAWCY</w:t>
      </w:r>
    </w:p>
    <w:p w14:paraId="33BE4520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Łączna wartość </w:t>
      </w:r>
      <w:r w:rsidR="00B73629">
        <w:t>robót</w:t>
      </w:r>
      <w:r>
        <w:t xml:space="preserve"> wchodzących w zakres niniejszego zamówienia w okresie trwania umowy nie może przekroczyć kwoty, którą Zamawiający przeznaczy na realizację przedmiotowego zamówienia w wysokości brutto:  </w:t>
      </w:r>
      <w:r w:rsidR="00695936">
        <w:rPr>
          <w:noProof/>
          <w:lang w:eastAsia="pl-PL"/>
        </w:rPr>
        <w:t xml:space="preserve">……………………………. </w:t>
      </w:r>
      <w:r>
        <w:t>zł (wartość umowy).</w:t>
      </w:r>
    </w:p>
    <w:p w14:paraId="256E9DBD" w14:textId="77777777" w:rsidR="0071484A" w:rsidRPr="00B73629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Rzeczywiste wynagrodzenie Wykonawcy </w:t>
      </w:r>
      <w:r w:rsidR="00B73629">
        <w:t xml:space="preserve">z tytułu wykonania zleceń jednostkowych </w:t>
      </w:r>
      <w:r>
        <w:t xml:space="preserve">będzie ustalane każdorazowo po wykonaniu (zrealizowaniu) </w:t>
      </w:r>
      <w:r w:rsidR="00B73629">
        <w:t xml:space="preserve">danego </w:t>
      </w:r>
      <w:r>
        <w:t xml:space="preserve">zlecenia jednostkowego, uwzględniającego faktycznie wykonane ilości </w:t>
      </w:r>
      <w:r w:rsidR="00B73629">
        <w:t>robót budowlanych</w:t>
      </w:r>
      <w:r>
        <w:t xml:space="preserve"> (przyjęte przez Zamawiającego na podstawie protokołu odbioru) pomnożone przez ceny jednostkowe brutto, określone </w:t>
      </w:r>
      <w:r w:rsidR="00B73629">
        <w:br/>
      </w:r>
      <w:r>
        <w:t xml:space="preserve">w </w:t>
      </w:r>
      <w:r w:rsidR="00A945EB">
        <w:t>ofercie Wykonawcy, złożonej za pomocą platformy zakupowej.</w:t>
      </w:r>
    </w:p>
    <w:p w14:paraId="1FA62F95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Podane przez Wykonawcę ceny jednostkowe brutto mają charakter jednostkowych cen ryczałtowych, niezmiennych w okresie trwania niniejszej umowy. Jednocześnie Wykonawca oświadcza, że podane w ofercie ceny jednostkowe brutto uwzględniają wszystkie koszty niezbędne do należytej realizacji </w:t>
      </w:r>
      <w:r w:rsidR="00B73629">
        <w:t xml:space="preserve">robót budowlanych </w:t>
      </w:r>
      <w:r>
        <w:t>składających się na przedmiot zamówienia (w tym podatek VAT), a ewentualne niedoszacowanie lub brak rozpoznania zakresu przedmiotu zamówienia obciąża Wykonawcę i nie będzie stanowić podstawy do żądania zmiany ich wysokości podczas realizacji niniejszej umowy.</w:t>
      </w:r>
    </w:p>
    <w:p w14:paraId="457C2B63" w14:textId="77777777" w:rsidR="00B73629" w:rsidRPr="00B73629" w:rsidRDefault="00B73629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zamierza zlecić do wykonania co najmniej 80% maksymalnej wartości umowy określonej w ust. 1. Z tytułu niewykorzystania kwoty określonej w ust. 1 Wykonawcy nie p</w:t>
      </w:r>
      <w:r w:rsidR="00A945EB">
        <w:rPr>
          <w:rFonts w:asciiTheme="minorHAnsi" w:hAnsiTheme="minorHAnsi" w:cstheme="minorHAnsi"/>
        </w:rPr>
        <w:t>rzysługują żadne roszczenia, w tym</w:t>
      </w:r>
      <w:r>
        <w:rPr>
          <w:rFonts w:asciiTheme="minorHAnsi" w:hAnsiTheme="minorHAnsi" w:cstheme="minorHAnsi"/>
        </w:rPr>
        <w:t xml:space="preserve"> odszkodowanie.</w:t>
      </w:r>
    </w:p>
    <w:p w14:paraId="47996103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t xml:space="preserve">Zamawiający zastrzega, iż zakresy </w:t>
      </w:r>
      <w:r w:rsidR="00DE7C91">
        <w:t xml:space="preserve">prac </w:t>
      </w:r>
      <w:r>
        <w:t xml:space="preserve">wskazane w </w:t>
      </w:r>
      <w:r>
        <w:rPr>
          <w:rFonts w:cs="Calibri"/>
        </w:rPr>
        <w:t>§</w:t>
      </w:r>
      <w:r>
        <w:t xml:space="preserve"> 1 ust. 2 umowy oraz ilości wskazane </w:t>
      </w:r>
      <w:r w:rsidR="00A945EB">
        <w:br/>
      </w:r>
      <w:r>
        <w:t xml:space="preserve">w </w:t>
      </w:r>
      <w:r w:rsidR="00A945EB">
        <w:t xml:space="preserve">ofercie Wykonawcy, złożonej za pomocą platformy zakupowej </w:t>
      </w:r>
      <w:r>
        <w:t>są wielkościami prognozowanymi i nie stanowią zobowiązania Zamawiającego do ich realizacji w pełnym zakresie, wobec czego mogą zostać zrealizowane w ilościach innych lub nie zostać zrealizowane w ogóle.</w:t>
      </w:r>
    </w:p>
    <w:p w14:paraId="622B8714" w14:textId="77777777" w:rsidR="0071484A" w:rsidRPr="0071484A" w:rsidRDefault="0071484A" w:rsidP="001F47F8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lastRenderedPageBreak/>
        <w:t xml:space="preserve">W razie niewyczerpania przez Zamawiającego, w okresie trwania niniejszej umowy zakresu opisanego w </w:t>
      </w:r>
      <w:r>
        <w:rPr>
          <w:rFonts w:cs="Calibri"/>
        </w:rPr>
        <w:t>§</w:t>
      </w:r>
      <w:r>
        <w:t xml:space="preserve"> 1 ust. 2 oraz pro</w:t>
      </w:r>
      <w:r w:rsidR="00A945EB">
        <w:t>gnozowanych ilości zawartych w ofercie Wykonawcy, złożonej za pomocą platformy zakupowej</w:t>
      </w:r>
      <w:r>
        <w:t>:</w:t>
      </w:r>
    </w:p>
    <w:p w14:paraId="3AEA060C" w14:textId="77777777" w:rsidR="0071484A" w:rsidRDefault="0071484A" w:rsidP="001F47F8">
      <w:pPr>
        <w:pStyle w:val="Bezodstpw"/>
        <w:numPr>
          <w:ilvl w:val="0"/>
          <w:numId w:val="7"/>
        </w:numPr>
        <w:ind w:left="567" w:hanging="283"/>
      </w:pPr>
      <w:r>
        <w:t>Wykonawcy nie przysługują roszczenia o udzielania zleceń jednostkowych;</w:t>
      </w:r>
    </w:p>
    <w:p w14:paraId="3EF6D6E5" w14:textId="77777777" w:rsidR="0071484A" w:rsidRDefault="0071484A" w:rsidP="001F47F8">
      <w:pPr>
        <w:pStyle w:val="Bezodstpw"/>
        <w:numPr>
          <w:ilvl w:val="0"/>
          <w:numId w:val="7"/>
        </w:numPr>
        <w:ind w:left="567" w:hanging="283"/>
      </w:pPr>
      <w:r>
        <w:t>Wykonawcy nie przysługują od Zamawiającego jakiekolwiek roszczenia odszkodowawcze.</w:t>
      </w:r>
    </w:p>
    <w:p w14:paraId="1E9EF58C" w14:textId="77777777" w:rsidR="00695936" w:rsidRDefault="00695936" w:rsidP="001F47F8">
      <w:pPr>
        <w:numPr>
          <w:ilvl w:val="0"/>
          <w:numId w:val="2"/>
        </w:numPr>
        <w:tabs>
          <w:tab w:val="clear" w:pos="644"/>
          <w:tab w:val="num" w:pos="284"/>
        </w:tabs>
        <w:spacing w:after="124" w:line="227" w:lineRule="auto"/>
        <w:ind w:left="284" w:right="14" w:hanging="284"/>
        <w:jc w:val="both"/>
      </w:pPr>
      <w:r>
        <w:t xml:space="preserve">Zamawiający dopuszcza zwiększenie zakresu </w:t>
      </w:r>
      <w:r w:rsidR="00DE7C91">
        <w:t>robót budowlanych</w:t>
      </w:r>
      <w:r>
        <w:t xml:space="preserve"> po cenach przedstawionych </w:t>
      </w:r>
      <w:r>
        <w:br/>
        <w:t>w ofercie Wykonawcy.</w:t>
      </w:r>
    </w:p>
    <w:p w14:paraId="533EB3FB" w14:textId="77777777" w:rsidR="0071484A" w:rsidRDefault="0071484A" w:rsidP="001F47F8">
      <w:pPr>
        <w:numPr>
          <w:ilvl w:val="0"/>
          <w:numId w:val="2"/>
        </w:numPr>
        <w:tabs>
          <w:tab w:val="clear" w:pos="644"/>
          <w:tab w:val="num" w:pos="284"/>
        </w:tabs>
        <w:spacing w:after="124" w:line="227" w:lineRule="auto"/>
        <w:ind w:left="284" w:right="14" w:hanging="284"/>
        <w:jc w:val="both"/>
      </w:pPr>
      <w:r>
        <w:t>Strony niniejszej umowy nie mogą zmienić wynagrodzenia za wykonanie przedmiotu umowy przedstawionego w ust. 1. Jeżeli jednak wskutek zmiany stosunków, której nie można było przewidzieć, wykonanie przedmiotu umowy groziłoby Wykonawcy rażącą stratą, sąd może podwyższyć ryczałt lub rozwiązać niniejszą umowę.</w:t>
      </w:r>
    </w:p>
    <w:p w14:paraId="278B7FE6" w14:textId="77777777" w:rsidR="0071484A" w:rsidRDefault="0071484A" w:rsidP="001F47F8">
      <w:pPr>
        <w:numPr>
          <w:ilvl w:val="0"/>
          <w:numId w:val="2"/>
        </w:numPr>
        <w:tabs>
          <w:tab w:val="clear" w:pos="644"/>
          <w:tab w:val="num" w:pos="284"/>
        </w:tabs>
        <w:spacing w:after="124" w:line="227" w:lineRule="auto"/>
        <w:ind w:left="284" w:right="14" w:hanging="284"/>
        <w:jc w:val="both"/>
      </w:pPr>
      <w:r>
        <w:t>Zamawiający zastrzega swobodne wykorzystanie środków finansowych w ramach ogólnej wartości umowy dla poszczególnych zakresów przedmiotu umowy.</w:t>
      </w:r>
    </w:p>
    <w:p w14:paraId="2DB65A9F" w14:textId="77777777" w:rsidR="00A34420" w:rsidRDefault="00A34420" w:rsidP="00A34420">
      <w:pPr>
        <w:pStyle w:val="Bezodstpw"/>
        <w:jc w:val="center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>§ 4</w:t>
      </w:r>
    </w:p>
    <w:p w14:paraId="47BF44DA" w14:textId="77777777" w:rsidR="00C8248E" w:rsidRPr="009766BD" w:rsidRDefault="00C8248E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WYKONANIE PRZEDMIOTU UMOWY</w:t>
      </w:r>
    </w:p>
    <w:p w14:paraId="0FC136CA" w14:textId="77777777" w:rsidR="00C8248E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 zobowiązuje się na własny koszt i ryzyko wykonać przedmiot niniejszej umowy.</w:t>
      </w:r>
    </w:p>
    <w:p w14:paraId="025FA3D3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Prowadzone roboty budowlane muszą odbywać się zgodnie z przepisami prawa budowlanego, BHP, PPOŻ, sanitarnymi i przepisami ochrony środowiska.</w:t>
      </w:r>
    </w:p>
    <w:p w14:paraId="2A1C9139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Wykonawca, na pisemne żądanie Zamawiającego, ma obowiązek przeprowadzenia na własny koszt, badań jakościowych w odniesieniu do wykonanych robót i zastosowanych przez Wykonawcę materiałów.</w:t>
      </w:r>
    </w:p>
    <w:p w14:paraId="24FBFAB2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 jest zobowiązany do zabezpieczenia terenu robót przed osobami postronnymi, a w szczególności do przeciwdziałania wypadom osób trzecich. Wykonawca ponosi pełną odpowiedzialność za wszelkie szkody wyrządzone osobom trzecim w wyniku prowadzonych prac.</w:t>
      </w:r>
    </w:p>
    <w:p w14:paraId="71CD57FA" w14:textId="77777777" w:rsidR="00673B60" w:rsidRDefault="00673B60" w:rsidP="001F47F8">
      <w:pPr>
        <w:pStyle w:val="Bezodstpw"/>
        <w:numPr>
          <w:ilvl w:val="0"/>
          <w:numId w:val="8"/>
        </w:numPr>
        <w:ind w:left="284" w:hanging="284"/>
        <w:jc w:val="both"/>
      </w:pPr>
      <w:r>
        <w:t>Wykonawca ma obowiązek zabezpieczenia miejsca wykonywania przedmiotu umowy oraz dbania o stan techniczny i prawidłowość oznakowania przez cały czas trwania realizacji zadania.</w:t>
      </w:r>
    </w:p>
    <w:p w14:paraId="6DB4FF70" w14:textId="77777777" w:rsidR="00D92F2A" w:rsidRPr="00D92F2A" w:rsidRDefault="00D92F2A" w:rsidP="00D92F2A">
      <w:pPr>
        <w:pStyle w:val="Bezodstpw"/>
        <w:numPr>
          <w:ilvl w:val="0"/>
          <w:numId w:val="8"/>
        </w:numPr>
        <w:ind w:left="284" w:hanging="284"/>
        <w:jc w:val="both"/>
      </w:pPr>
      <w:r w:rsidRPr="00D92F2A">
        <w:rPr>
          <w:rFonts w:asciiTheme="minorHAnsi" w:hAnsiTheme="minorHAnsi" w:cstheme="minorHAnsi"/>
        </w:rPr>
        <w:t xml:space="preserve">Materiały, urządzenia i wyposażenie użyte do wykonania przedmiotu zamówienia muszą być dopuszczone do stosowania na terenie RP oraz spełniać warunki określone w ustawie </w:t>
      </w:r>
      <w:r w:rsidRPr="00D92F2A">
        <w:rPr>
          <w:rFonts w:asciiTheme="minorHAnsi" w:hAnsiTheme="minorHAnsi" w:cstheme="minorHAnsi"/>
        </w:rPr>
        <w:br/>
        <w:t xml:space="preserve">z dnia 07 lipca 1994 r. Prawo budowlane (Dz. U. z 2020 r., poz. 1333 ze zm.) oraz m.in. </w:t>
      </w:r>
      <w:r w:rsidRPr="00D92F2A">
        <w:rPr>
          <w:rFonts w:asciiTheme="minorHAnsi" w:hAnsiTheme="minorHAnsi" w:cstheme="minorHAnsi"/>
        </w:rPr>
        <w:br/>
        <w:t>w Rozporządzeniu Ministra Infrastruktury i Budownictwa z dnia 17 listopada 2016 r. w sprawie sposobu deklarowania właściwości użytkowych wyrobów budowlanych oraz sposobu znakowania ich znakiem budowlanym (Dz. U. z 2016 r., poz. 1966 ze zm.).</w:t>
      </w:r>
    </w:p>
    <w:p w14:paraId="53B86200" w14:textId="77777777" w:rsidR="00B12172" w:rsidRDefault="00B12172" w:rsidP="00B12172">
      <w:pPr>
        <w:pStyle w:val="Bezodstpw"/>
        <w:numPr>
          <w:ilvl w:val="0"/>
          <w:numId w:val="8"/>
        </w:numPr>
        <w:ind w:left="284" w:hanging="284"/>
        <w:jc w:val="both"/>
      </w:pPr>
      <w:r w:rsidRPr="00B12172">
        <w:rPr>
          <w:b/>
        </w:rPr>
        <w:t>Wykonawca zobowiązany jest do prowadzenia prac w sposób zapewniający stały przejazd (zaopatrzenie, służby komunalne, służby ratownicze itp.), dojazd i dojście do wszystkich obiektów zlokalizowanych w rejonie prac.</w:t>
      </w:r>
      <w:r>
        <w:t xml:space="preserve"> Wszelkie prace na i w bezpośrednim sąsiedztwie obiektów należy wykonywać w uzgodnieniu z właścicielami lub administratorami tych obiektów. W przypadku, gdy Wykonawca nie zapewni stałego przejazdu, dojazdu, dojścia, o którym mowa </w:t>
      </w:r>
      <w:r>
        <w:br/>
        <w:t>w zdaniu poprzednim, Zamawiający wezwie pisemnie (fax, e-mail) Wykonawcę do wykonania wskazanych czynności (tj. zapewnienia przejazdu, dojazdu, dojścia) w ciągu 1 godziny od momentu przekazania wezwania.</w:t>
      </w:r>
    </w:p>
    <w:p w14:paraId="63946CA5" w14:textId="77777777" w:rsidR="009E015C" w:rsidRDefault="009E015C" w:rsidP="009E015C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5018DD31" w14:textId="77777777" w:rsidR="009E015C" w:rsidRDefault="009E015C" w:rsidP="009E015C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64EA862D" w14:textId="77777777" w:rsidR="000E4A22" w:rsidRDefault="000E4A22" w:rsidP="009E015C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ODBIORY ZLECEŃ JEDNOSTKOWYCH</w:t>
      </w:r>
    </w:p>
    <w:p w14:paraId="142A6356" w14:textId="77777777" w:rsidR="005040CF" w:rsidRDefault="005040CF" w:rsidP="005040CF">
      <w:pPr>
        <w:pStyle w:val="Bezodstpw"/>
        <w:numPr>
          <w:ilvl w:val="0"/>
          <w:numId w:val="9"/>
        </w:numPr>
        <w:ind w:left="284" w:hanging="284"/>
        <w:jc w:val="both"/>
      </w:pPr>
      <w:r>
        <w:t>Odbiory wykonanych robót określonych w zleceniu jednostkowym dokonywane będą przez przedstawiciela Zamawiającego oraz Wykonawcy, na podstawie zgłoszenia przez Wykonawcę gotowości do odbioru.</w:t>
      </w:r>
    </w:p>
    <w:p w14:paraId="39319ECD" w14:textId="77777777" w:rsidR="005040CF" w:rsidRDefault="005040CF" w:rsidP="005040CF">
      <w:pPr>
        <w:pStyle w:val="Bezodstpw"/>
        <w:numPr>
          <w:ilvl w:val="0"/>
          <w:numId w:val="9"/>
        </w:numPr>
        <w:ind w:left="284" w:hanging="284"/>
        <w:jc w:val="both"/>
      </w:pPr>
      <w:r>
        <w:t>Zamawiający dokona odbioru roboty określonej w zleceniu jednostkowym w terminie do 7 dni od dnia pisemnego zgłoszenia przez Wykonawcę gotowości do odbioru.</w:t>
      </w:r>
    </w:p>
    <w:p w14:paraId="3FA60008" w14:textId="77777777" w:rsidR="005040CF" w:rsidRDefault="005040CF" w:rsidP="005040CF">
      <w:pPr>
        <w:pStyle w:val="Bezodstpw"/>
        <w:numPr>
          <w:ilvl w:val="0"/>
          <w:numId w:val="9"/>
        </w:numPr>
        <w:ind w:left="284" w:hanging="284"/>
        <w:jc w:val="both"/>
      </w:pPr>
      <w:r>
        <w:t xml:space="preserve">Za datę wykonania (zlecenia jednostkowego) uważana będzie data otrzymania przez Zamawiającego pisemnego zgłoszenia gotowości do odbioru, o ile zgłoszenie takie zakończy się </w:t>
      </w:r>
      <w:r>
        <w:lastRenderedPageBreak/>
        <w:t>podpisaniem przez strony protokołu odbioru lub jeśli protokół taki nie zostanie podpisany z winy Zamawiającego.</w:t>
      </w:r>
    </w:p>
    <w:p w14:paraId="5E5BF96A" w14:textId="77777777" w:rsidR="005040CF" w:rsidRDefault="005040CF" w:rsidP="00A34420">
      <w:pPr>
        <w:pStyle w:val="Bezodstpw"/>
        <w:rPr>
          <w:rFonts w:asciiTheme="minorHAnsi" w:hAnsiTheme="minorHAnsi" w:cstheme="minorHAnsi"/>
        </w:rPr>
      </w:pPr>
    </w:p>
    <w:p w14:paraId="097C2E6E" w14:textId="77777777" w:rsidR="000E4A22" w:rsidRDefault="000E4A22" w:rsidP="000E4A22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7C0DDA0B" w14:textId="77777777" w:rsidR="000E4A22" w:rsidRPr="000E4A22" w:rsidRDefault="000E4A22" w:rsidP="000E4A22">
      <w:pPr>
        <w:pStyle w:val="Nagwek3"/>
        <w:ind w:left="245" w:right="264"/>
        <w:rPr>
          <w:rFonts w:asciiTheme="minorHAnsi" w:hAnsiTheme="minorHAnsi" w:cstheme="minorHAnsi"/>
          <w:b/>
          <w:caps/>
          <w:sz w:val="22"/>
        </w:rPr>
      </w:pPr>
      <w:r w:rsidRPr="000E4A22">
        <w:rPr>
          <w:rFonts w:asciiTheme="minorHAnsi" w:hAnsiTheme="minorHAnsi" w:cstheme="minorHAnsi"/>
          <w:b/>
          <w:caps/>
          <w:sz w:val="22"/>
        </w:rPr>
        <w:t xml:space="preserve">Rękojmia </w:t>
      </w:r>
      <w:r w:rsidR="00083604">
        <w:rPr>
          <w:rFonts w:asciiTheme="minorHAnsi" w:hAnsiTheme="minorHAnsi" w:cstheme="minorHAnsi"/>
          <w:b/>
          <w:caps/>
          <w:sz w:val="22"/>
        </w:rPr>
        <w:t>I GWARANC</w:t>
      </w:r>
      <w:r w:rsidR="004A4F4F">
        <w:rPr>
          <w:rFonts w:asciiTheme="minorHAnsi" w:hAnsiTheme="minorHAnsi" w:cstheme="minorHAnsi"/>
          <w:b/>
          <w:caps/>
          <w:sz w:val="22"/>
        </w:rPr>
        <w:t>J</w:t>
      </w:r>
      <w:r w:rsidR="00083604">
        <w:rPr>
          <w:rFonts w:asciiTheme="minorHAnsi" w:hAnsiTheme="minorHAnsi" w:cstheme="minorHAnsi"/>
          <w:b/>
          <w:caps/>
          <w:sz w:val="22"/>
        </w:rPr>
        <w:t xml:space="preserve">A </w:t>
      </w:r>
      <w:r w:rsidRPr="000E4A22">
        <w:rPr>
          <w:rFonts w:asciiTheme="minorHAnsi" w:hAnsiTheme="minorHAnsi" w:cstheme="minorHAnsi"/>
          <w:b/>
          <w:caps/>
          <w:sz w:val="22"/>
        </w:rPr>
        <w:t>oraz reakcja na zgłoszone wady</w:t>
      </w:r>
    </w:p>
    <w:p w14:paraId="3A72DF0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Wykonawca na wykonany przedmiot umowy udziela </w:t>
      </w:r>
      <w:r w:rsidRPr="00083604">
        <w:rPr>
          <w:b/>
        </w:rPr>
        <w:t>18 miesięcznej</w:t>
      </w:r>
      <w:r>
        <w:t xml:space="preserve"> gwarancji od dnia podpisania protokołu odbioru danego zlecenia jednostkowego.</w:t>
      </w:r>
    </w:p>
    <w:p w14:paraId="63E2829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Strony ustaliły, że za </w:t>
      </w:r>
      <w:r w:rsidR="00A945EB">
        <w:t>dokument</w:t>
      </w:r>
      <w:r>
        <w:t xml:space="preserve"> gwarancyjn</w:t>
      </w:r>
      <w:r w:rsidR="00A945EB">
        <w:t>y</w:t>
      </w:r>
      <w:r>
        <w:t xml:space="preserve"> zostanie uznana niniejsza umowa podpisana przez obie Strony.</w:t>
      </w:r>
    </w:p>
    <w:p w14:paraId="03B857B6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 ponosi odpowiedzialność z tytułu rękojmi za wady fizyczne przedmiotu umowy w terminie i na warunkach wynikających z przepisów kodeksu cywilnego z uwzględnieniem postanowień ust. 7 — 12. W tym zakresie Wykonawca odpowiada za wady fizyczne przedmiotu umowy stwierdzone w terminie 4 miesięcy liczonym od daty wykonania ostatniego zlecenia jednostkowego.</w:t>
      </w:r>
    </w:p>
    <w:p w14:paraId="5209A2D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 jest odpowiedzialny względem Zamawiającego za wszelkie wady w wykonaniu przedmiotu umowy.</w:t>
      </w:r>
    </w:p>
    <w:p w14:paraId="56B88451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Wykonawca, na pisemne żądanie Zamawiającego, ma obowiązek odbycia dwóch przeglądów gwarancyjnych. Ostateczny dzień przeglądu zostanie ustalony wspólnie przez przedstawicieli Wykonawcy i Zamawiającego.</w:t>
      </w:r>
    </w:p>
    <w:p w14:paraId="7FB90771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Protokoły z przeglądów gwarancyjnych, o których mowa w ust. </w:t>
      </w:r>
      <w:r w:rsidR="00A945EB">
        <w:t>5</w:t>
      </w:r>
      <w:r>
        <w:t xml:space="preserve"> (wraz listą ewentualnych wad oraz sposobem i terminami na ich usunięcie) zostaną podpisane </w:t>
      </w:r>
      <w:r w:rsidR="005040CF">
        <w:t xml:space="preserve">przez Zamawiającego </w:t>
      </w:r>
      <w:r w:rsidR="005040CF">
        <w:br/>
        <w:t>i Wykonawcę.</w:t>
      </w:r>
    </w:p>
    <w:p w14:paraId="785F6917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Czas reakcji na zgłoszone przez Zamawiającego wady wykonanego (i wykonywanego) zlecenia jednostkowego, w trakcie realizacji zlecenia jednostkowego, podczas odbiorów oraz w okresie rękojmi i gwarancji, wyniesie maksymalnie do 3 dni od dnia ich zgłoszenia.</w:t>
      </w:r>
    </w:p>
    <w:p w14:paraId="7F4F9F0C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Czas na usunięcie zgłoszonych wad wykonanego (i wykonywanego) zlecenia jednostkowego, w trakcie realizacji zlecenia jednostkowego, podczas odbiorów oraz w okresie rękojmi i gwarancji, wyniesie maksymalnie do 7 dni od dnia zgłoszenia chyba, że z powodu okoliczności, za które Wykonawca nie ponosi odpowiedzialności, w tym z przyczyn technicznych ich usunięcie w w/w terminie będzie niemożliwe. Wówczas Zamawiający i Wykonawca ustalą ostateczny, możliwy ze względu na zaistniałe okoliczności, termin usunięcia zgłoszonych wad.</w:t>
      </w:r>
    </w:p>
    <w:p w14:paraId="2C958DC4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 xml:space="preserve">Usunięcie zgłoszonych wad zostanie potwierdzone protokołem usunięcia </w:t>
      </w:r>
      <w:r w:rsidR="00A945EB">
        <w:t xml:space="preserve">wad podpisanym przez Wykonawcę </w:t>
      </w:r>
      <w:r>
        <w:t>oraz przedstawiciela Zamawiającego.</w:t>
      </w:r>
    </w:p>
    <w:p w14:paraId="006C5C2B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Wykonawca jest zobowiązany do usuwania w sposób terminowy i na swój wyłączny koszt wad powstałych z powodu okoliczności, za które ponosi on odpowiedzialność w czasie realizacji przedmiotu zamówienia, jak i również po jego zakończeniu oraz w okresie rękojmi i gwarancji.</w:t>
      </w:r>
    </w:p>
    <w:p w14:paraId="5818876E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Jeżeli Wykonawca nie usunie wady w terminie określonym w ust. 7, to Zamawiający uprawniony jest usunąć tę wadę we własnym zakresie na koszt i niebezpieczeństwo Wykonawcy (wykonanie zastępcze). Nie powoduje to utraty przez Zamawiającego uprawnień wynikających z rękojmi i gwarancji.</w:t>
      </w:r>
    </w:p>
    <w:p w14:paraId="40106E70" w14:textId="77777777" w:rsidR="00083604" w:rsidRDefault="00083604" w:rsidP="00083604">
      <w:pPr>
        <w:pStyle w:val="Bezodstpw"/>
        <w:numPr>
          <w:ilvl w:val="0"/>
          <w:numId w:val="11"/>
        </w:numPr>
        <w:ind w:left="284" w:hanging="284"/>
        <w:jc w:val="both"/>
      </w:pPr>
      <w:r>
        <w:t>Zgłoszenie, o którym mowa w ust. 4 i 5 ma być dokonane drogą pisemną. Strony dopuszczają dokonanie zgłoszenia faksem lub drogą elektroniczną.</w:t>
      </w:r>
    </w:p>
    <w:p w14:paraId="51699E12" w14:textId="77777777" w:rsidR="00083604" w:rsidRDefault="00083604" w:rsidP="00083604">
      <w:pPr>
        <w:pStyle w:val="Bezodstpw"/>
        <w:jc w:val="both"/>
      </w:pPr>
    </w:p>
    <w:p w14:paraId="5BE1FB25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</w:p>
    <w:p w14:paraId="076C95C8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FAKTURY I ICH ROZLICZENIA</w:t>
      </w:r>
    </w:p>
    <w:p w14:paraId="6BBADD3D" w14:textId="77777777" w:rsidR="005040CF" w:rsidRDefault="005040CF" w:rsidP="005040CF">
      <w:pPr>
        <w:pStyle w:val="Bezodstpw"/>
        <w:numPr>
          <w:ilvl w:val="0"/>
          <w:numId w:val="12"/>
        </w:numPr>
        <w:ind w:left="284" w:hanging="284"/>
        <w:jc w:val="both"/>
      </w:pPr>
      <w:r>
        <w:t>Podstawą do rozliczenia zlecenia jednostkowego będzie protokół odbioru, podpisany przez przedstawiciela Zamawiającego oraz Wykonawcę.</w:t>
      </w:r>
    </w:p>
    <w:p w14:paraId="7AC66737" w14:textId="77777777" w:rsidR="005040CF" w:rsidRDefault="005040CF" w:rsidP="005040CF">
      <w:pPr>
        <w:pStyle w:val="Bezodstpw"/>
        <w:numPr>
          <w:ilvl w:val="0"/>
          <w:numId w:val="12"/>
        </w:numPr>
        <w:ind w:left="284" w:hanging="284"/>
        <w:jc w:val="both"/>
      </w:pPr>
      <w:r>
        <w:t>Rozliczenie robót nastąpi w oparciu o prawidłowo wystawione faktury VAT Wykonawcy wystawione na podstawie protokołu odbioru zlecenia jednostkowego— w terminie do 30 dni od dnia złożenia faktury VAT u Zamawiającego. Do faktury VAT należy załączyć protokół końcowego odbioru robót danego zlecenia jednostkowego.</w:t>
      </w:r>
    </w:p>
    <w:p w14:paraId="2872A523" w14:textId="77777777" w:rsidR="005040CF" w:rsidRDefault="005040CF" w:rsidP="005040CF">
      <w:pPr>
        <w:pStyle w:val="Bezodstpw"/>
        <w:numPr>
          <w:ilvl w:val="0"/>
          <w:numId w:val="12"/>
        </w:numPr>
        <w:ind w:left="284" w:hanging="284"/>
        <w:jc w:val="both"/>
      </w:pPr>
      <w:r>
        <w:lastRenderedPageBreak/>
        <w:t xml:space="preserve">Zapłatę uważa się za dokonaną z chwilą obciążenia rachunku bankowego Zamawiającego kwotą należnego wynagrodzenia określonego zgodnie z </w:t>
      </w:r>
      <w:r w:rsidRPr="00696E2F">
        <w:rPr>
          <w:rFonts w:cs="Calibri"/>
        </w:rPr>
        <w:t>§</w:t>
      </w:r>
      <w:r>
        <w:t xml:space="preserve"> 3 ust. 2, wskazanym w fakturze VAT.</w:t>
      </w:r>
    </w:p>
    <w:p w14:paraId="513608CE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br/>
      </w:r>
      <w:r>
        <w:rPr>
          <w:rFonts w:asciiTheme="minorHAnsi" w:hAnsiTheme="minorHAnsi" w:cstheme="minorHAnsi"/>
          <w:b/>
        </w:rPr>
        <w:t>§ 8</w:t>
      </w:r>
    </w:p>
    <w:p w14:paraId="20FC9F8E" w14:textId="77777777" w:rsidR="00696E2F" w:rsidRDefault="00696E2F" w:rsidP="00696E2F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KONTAKTY Z PRZEDSTAWICIELAMI STRON ZAMAWIAJĄCEGO</w:t>
      </w:r>
    </w:p>
    <w:p w14:paraId="1681C076" w14:textId="77777777" w:rsidR="00696E2F" w:rsidRDefault="00696E2F" w:rsidP="00696E2F">
      <w:pPr>
        <w:pStyle w:val="Bezodstpw"/>
        <w:jc w:val="both"/>
      </w:pPr>
      <w:r>
        <w:t xml:space="preserve">Do kontaktów między stronami niniejszej umowy Zamawiający wyznacza przedstawiciela — Pana </w:t>
      </w:r>
      <w:r w:rsidR="00F73C55">
        <w:t>Michała Śmichura</w:t>
      </w:r>
      <w:r>
        <w:t xml:space="preserve"> — inspektora ds. </w:t>
      </w:r>
      <w:r w:rsidR="00F73C55">
        <w:t>inwestycji i infrastruktury drogowej</w:t>
      </w:r>
      <w:r w:rsidR="00695936">
        <w:t>, tel. (071) 314 62 51 wew. 56.</w:t>
      </w:r>
    </w:p>
    <w:p w14:paraId="0AC13959" w14:textId="77777777" w:rsidR="00696E2F" w:rsidRDefault="00696E2F" w:rsidP="00A34420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31C1D3F0" w14:textId="77777777" w:rsidR="00CB30D5" w:rsidRDefault="00CB30D5" w:rsidP="00CB30D5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73EC7866" w14:textId="77777777" w:rsidR="00CB30D5" w:rsidRPr="00CB30D5" w:rsidRDefault="00CB30D5" w:rsidP="00A34420">
      <w:pPr>
        <w:pStyle w:val="Bezodstpw"/>
        <w:jc w:val="center"/>
        <w:rPr>
          <w:rFonts w:asciiTheme="minorHAnsi" w:hAnsiTheme="minorHAnsi" w:cstheme="minorHAnsi"/>
          <w:b/>
          <w:caps/>
        </w:rPr>
      </w:pPr>
      <w:r w:rsidRPr="00CB30D5">
        <w:rPr>
          <w:b/>
          <w:caps/>
        </w:rPr>
        <w:t>Odstąpienie od umowy</w:t>
      </w:r>
    </w:p>
    <w:p w14:paraId="51D3D591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Oprócz przypadków wymienionych w Kodeksie cywilnym Zamawiającemu przysługuje prawo odstąpienia od umowy:</w:t>
      </w:r>
    </w:p>
    <w:p w14:paraId="46B506E6" w14:textId="77777777" w:rsidR="00CB30D5" w:rsidRPr="00CB30D5" w:rsidRDefault="00CB30D5" w:rsidP="00695936">
      <w:pPr>
        <w:pStyle w:val="Bezodstpw"/>
        <w:numPr>
          <w:ilvl w:val="0"/>
          <w:numId w:val="16"/>
        </w:numPr>
        <w:jc w:val="both"/>
      </w:pPr>
      <w:r w:rsidRPr="00CB30D5">
        <w:t>w razie wystąpienia istotnej zmiany okoliczności powodujących, że wykonanie umowy nie leży w interesie publicznym, czego nie można było przewidzieć w chwili zawarcia umowy, odstąpienie od umowy</w:t>
      </w:r>
      <w:r w:rsidR="00695936">
        <w:t>,</w:t>
      </w:r>
      <w:r w:rsidRPr="00CB30D5">
        <w:t xml:space="preserve"> w tym przypadku może nastąpić w terminie 30 dni od powzięcia </w:t>
      </w:r>
      <w:r w:rsidR="00695936">
        <w:t xml:space="preserve"> </w:t>
      </w:r>
      <w:r w:rsidRPr="00CB30D5">
        <w:t>przez</w:t>
      </w:r>
      <w:r w:rsidR="00695936">
        <w:t xml:space="preserve">  </w:t>
      </w:r>
      <w:r w:rsidRPr="00CB30D5">
        <w:t>Zamawiającego wiadomości o powyższych okolicznościach,</w:t>
      </w:r>
    </w:p>
    <w:p w14:paraId="29D67C9F" w14:textId="77777777" w:rsidR="00CB30D5" w:rsidRPr="00CB30D5" w:rsidRDefault="00CB30D5" w:rsidP="001F47F8">
      <w:pPr>
        <w:pStyle w:val="Bezodstpw"/>
        <w:numPr>
          <w:ilvl w:val="0"/>
          <w:numId w:val="16"/>
        </w:numPr>
        <w:jc w:val="both"/>
      </w:pPr>
      <w:r w:rsidRPr="00CB30D5">
        <w:t>gdy nastąpi otwarcie likwidacji przedsiębiorstwa Wykonawcy,</w:t>
      </w:r>
    </w:p>
    <w:p w14:paraId="2477BC26" w14:textId="77777777" w:rsidR="00CB30D5" w:rsidRPr="00CB30D5" w:rsidRDefault="00CB30D5" w:rsidP="001F47F8">
      <w:pPr>
        <w:pStyle w:val="Bezodstpw"/>
        <w:numPr>
          <w:ilvl w:val="0"/>
          <w:numId w:val="16"/>
        </w:numPr>
        <w:jc w:val="both"/>
      </w:pPr>
      <w:r w:rsidRPr="00CB30D5">
        <w:t>w przypadku zajęcia majątku Wykonawcy w toku postępowania egzekucyjnego,</w:t>
      </w:r>
    </w:p>
    <w:p w14:paraId="2079D639" w14:textId="77777777" w:rsidR="00CB30D5" w:rsidRPr="00CB30D5" w:rsidRDefault="00CB30D5" w:rsidP="001F47F8">
      <w:pPr>
        <w:pStyle w:val="Bezodstpw"/>
        <w:numPr>
          <w:ilvl w:val="0"/>
          <w:numId w:val="16"/>
        </w:numPr>
        <w:jc w:val="both"/>
      </w:pPr>
      <w:r w:rsidRPr="00CB30D5">
        <w:t xml:space="preserve">gdy Wykonawca bez uzasadnionych przyczyn nie wykonuje zlecenia jednostkowego przez okres </w:t>
      </w:r>
      <w:r w:rsidR="00695936">
        <w:t>7</w:t>
      </w:r>
      <w:r w:rsidRPr="00CB30D5">
        <w:t xml:space="preserve"> dni mimo p</w:t>
      </w:r>
      <w:r w:rsidR="000464A7">
        <w:t>isemnego wezwania Zamawiającego.</w:t>
      </w:r>
    </w:p>
    <w:p w14:paraId="7D1C0911" w14:textId="77777777" w:rsid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W przypadk</w:t>
      </w:r>
      <w:r w:rsidR="000464A7">
        <w:t>ach określonych w ust. 1 pkt 2-4</w:t>
      </w:r>
      <w:r w:rsidRPr="00CB30D5">
        <w:t xml:space="preserve">, a także w przypadku określonym w ust. 4, Zamawiający może skorzystać z prawa odstąpienia od umowy w terminie do </w:t>
      </w:r>
      <w:r w:rsidR="007024B9">
        <w:t>30 dni</w:t>
      </w:r>
      <w:r w:rsidRPr="00CB30D5">
        <w:t xml:space="preserve"> od chwili powzięcia wiadomości o okolicznościach uzasadniających odstąpienie.</w:t>
      </w:r>
    </w:p>
    <w:p w14:paraId="3794D281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Wykonawcy przysługuje prawo odstąpienia od umowy w przypadkach, gdy:</w:t>
      </w:r>
    </w:p>
    <w:p w14:paraId="635C661E" w14:textId="77777777" w:rsidR="00CB30D5" w:rsidRPr="00CB30D5" w:rsidRDefault="00CB30D5" w:rsidP="001F47F8">
      <w:pPr>
        <w:pStyle w:val="Bezodstpw"/>
        <w:numPr>
          <w:ilvl w:val="0"/>
          <w:numId w:val="17"/>
        </w:numPr>
        <w:jc w:val="both"/>
      </w:pPr>
      <w:r w:rsidRPr="00CB30D5">
        <w:t>Zamawiający nie wywiązuje się z obowiązku zapłaty należności mimo upływu dodatkowego miesięcznego terminu od upł</w:t>
      </w:r>
      <w:r>
        <w:t>ywu terminu zapłaty faktury VAT,</w:t>
      </w:r>
    </w:p>
    <w:p w14:paraId="6AC68322" w14:textId="77777777" w:rsidR="00CB30D5" w:rsidRPr="00CB30D5" w:rsidRDefault="00CB30D5" w:rsidP="001F47F8">
      <w:pPr>
        <w:pStyle w:val="Bezodstpw"/>
        <w:numPr>
          <w:ilvl w:val="0"/>
          <w:numId w:val="17"/>
        </w:numPr>
        <w:jc w:val="both"/>
      </w:pPr>
      <w:r w:rsidRPr="00CB30D5">
        <w:t>Zamawiający zawiadomi Wykonawcę, że wobec zaistniałej uprzednio nieprzewidzianej przyczyny, nie będzie mógł spełnić swoich zobowiązań wobec Wykonawcy.</w:t>
      </w:r>
    </w:p>
    <w:p w14:paraId="5CA1A151" w14:textId="77777777" w:rsidR="00CB30D5" w:rsidRPr="00CB30D5" w:rsidRDefault="00CB30D5" w:rsidP="00CB30D5">
      <w:pPr>
        <w:pStyle w:val="Bezodstpw"/>
        <w:ind w:left="284"/>
        <w:jc w:val="both"/>
      </w:pPr>
      <w:r w:rsidRPr="00CB30D5">
        <w:t>Wykonawca może skorzystać z prawa odstąpienia od umowy w terminie do</w:t>
      </w:r>
      <w:r w:rsidR="007024B9">
        <w:t xml:space="preserve"> 30 dni</w:t>
      </w:r>
      <w:r w:rsidRPr="00CB30D5">
        <w:t xml:space="preserve"> od chwili powzięcia wiadomości o okolicznościach uzasadniających odstąpienie.</w:t>
      </w:r>
    </w:p>
    <w:p w14:paraId="3FB684E8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  <w:rPr>
          <w:b/>
        </w:rPr>
      </w:pPr>
      <w:r w:rsidRPr="00CB30D5">
        <w:rPr>
          <w:b/>
        </w:rPr>
        <w:t>W przypadku wykonania zlecenia jednostkowego w sposób sprzeczny z umową polegającego na:</w:t>
      </w:r>
    </w:p>
    <w:p w14:paraId="58158202" w14:textId="77777777" w:rsidR="00CB30D5" w:rsidRPr="00CB30D5" w:rsidRDefault="00CB30D5" w:rsidP="001F47F8">
      <w:pPr>
        <w:pStyle w:val="Bezodstpw"/>
        <w:numPr>
          <w:ilvl w:val="0"/>
          <w:numId w:val="18"/>
        </w:numPr>
        <w:jc w:val="both"/>
      </w:pPr>
      <w:r w:rsidRPr="00CB30D5">
        <w:t>trzykrotnym nie zrealizowaniu przez Wykonawcę zleceń jednostkowych;</w:t>
      </w:r>
    </w:p>
    <w:p w14:paraId="4C297CBD" w14:textId="77777777" w:rsidR="00CB30D5" w:rsidRPr="00CB30D5" w:rsidRDefault="00CB30D5" w:rsidP="001F47F8">
      <w:pPr>
        <w:pStyle w:val="Bezodstpw"/>
        <w:numPr>
          <w:ilvl w:val="0"/>
          <w:numId w:val="18"/>
        </w:numPr>
        <w:jc w:val="both"/>
      </w:pPr>
      <w:r w:rsidRPr="00CB30D5">
        <w:t>trzykrotnym nienależytym zrealizowaniu zlecenia jednostkowego, w szczególności polegającym na dostarczeniu materiału niewłaściwej jakości lub innego rodzaju czy klasy;</w:t>
      </w:r>
    </w:p>
    <w:p w14:paraId="6EA33BB8" w14:textId="77777777" w:rsidR="00CB30D5" w:rsidRPr="00CB30D5" w:rsidRDefault="00CB30D5" w:rsidP="001F47F8">
      <w:pPr>
        <w:pStyle w:val="Bezodstpw"/>
        <w:numPr>
          <w:ilvl w:val="0"/>
          <w:numId w:val="18"/>
        </w:numPr>
        <w:jc w:val="both"/>
      </w:pPr>
      <w:r w:rsidRPr="00CB30D5">
        <w:t>trzykrotnym nieterminowym usunięciu zgłoszonych przez Zamawiającego wad;</w:t>
      </w:r>
    </w:p>
    <w:p w14:paraId="0736F29D" w14:textId="77777777" w:rsidR="00CB30D5" w:rsidRPr="00CB30D5" w:rsidRDefault="00CB30D5" w:rsidP="00CB30D5">
      <w:pPr>
        <w:pStyle w:val="Bezodstpw"/>
        <w:ind w:left="284"/>
        <w:jc w:val="both"/>
      </w:pPr>
      <w:r w:rsidRPr="00CB30D5">
        <w:t>Zamawiającemu przysługuje prawo odstąpienia od umowy, bez dodatko</w:t>
      </w:r>
      <w:r w:rsidR="007024B9">
        <w:t xml:space="preserve">wego wezwania, z winy Wykonawcy, </w:t>
      </w:r>
      <w:r w:rsidR="007024B9" w:rsidRPr="00CB30D5">
        <w:t>w terminie do</w:t>
      </w:r>
      <w:r w:rsidR="007024B9">
        <w:t xml:space="preserve"> 30 dni</w:t>
      </w:r>
      <w:r w:rsidR="007024B9" w:rsidRPr="00CB30D5">
        <w:t xml:space="preserve"> od chwili powzięcia wiadomości o okolicznościach</w:t>
      </w:r>
      <w:r w:rsidR="007024B9">
        <w:t>, o których mowa w pkt 1-3.</w:t>
      </w:r>
    </w:p>
    <w:p w14:paraId="620632BF" w14:textId="77777777" w:rsidR="00CB30D5" w:rsidRPr="00CB30D5" w:rsidRDefault="00CB30D5" w:rsidP="001F47F8">
      <w:pPr>
        <w:pStyle w:val="Bezodstpw"/>
        <w:numPr>
          <w:ilvl w:val="0"/>
          <w:numId w:val="15"/>
        </w:numPr>
        <w:ind w:left="284" w:hanging="284"/>
        <w:jc w:val="both"/>
      </w:pPr>
      <w:r w:rsidRPr="00CB30D5">
        <w:t>Odstąpienie od umowy powinno nastąpić na piśmie pod rygorem nieważności i powinno zawierać uzasadnienie.</w:t>
      </w:r>
    </w:p>
    <w:p w14:paraId="22D5AEB1" w14:textId="77777777" w:rsidR="00CB30D5" w:rsidRDefault="00CB30D5" w:rsidP="00CB30D5">
      <w:pPr>
        <w:pStyle w:val="Bezodstpw"/>
        <w:ind w:left="284" w:hanging="284"/>
        <w:jc w:val="center"/>
        <w:rPr>
          <w:rFonts w:asciiTheme="minorHAnsi" w:hAnsiTheme="minorHAnsi" w:cstheme="minorHAnsi"/>
          <w:b/>
        </w:rPr>
      </w:pPr>
    </w:p>
    <w:p w14:paraId="7A9B85F4" w14:textId="77777777" w:rsidR="00A34420" w:rsidRDefault="00CB30D5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14:paraId="3B6ED0AF" w14:textId="77777777" w:rsidR="00CB30D5" w:rsidRPr="009766BD" w:rsidRDefault="00CB30D5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14:paraId="2548AAE8" w14:textId="77777777" w:rsidR="00A34420" w:rsidRPr="009766BD" w:rsidRDefault="00A34420" w:rsidP="00A34420">
      <w:pPr>
        <w:pStyle w:val="Bezodstpw"/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</w:rPr>
        <w:t>Strony postanawiają, że obowiązującą je formą odszkodowania są niżej wymienione kary umowne:</w:t>
      </w:r>
    </w:p>
    <w:p w14:paraId="6FD15E3F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>Wykonawca zapłaci Zamawiającemu karę umowną:</w:t>
      </w:r>
    </w:p>
    <w:p w14:paraId="4E197A2B" w14:textId="77777777" w:rsidR="006F72EE" w:rsidRDefault="00CB30D5" w:rsidP="006F72EE">
      <w:pPr>
        <w:pStyle w:val="Bezodstpw"/>
        <w:numPr>
          <w:ilvl w:val="0"/>
          <w:numId w:val="20"/>
        </w:numPr>
        <w:jc w:val="both"/>
      </w:pPr>
      <w:r>
        <w:t xml:space="preserve">za </w:t>
      </w:r>
      <w:r w:rsidR="00AD2BC6">
        <w:t>zwłokę</w:t>
      </w:r>
      <w:r>
        <w:t xml:space="preserve"> </w:t>
      </w:r>
      <w:r w:rsidR="006F72EE">
        <w:t xml:space="preserve">w wykonaniu prac określonych w pisemnym zleceniu jednostkowym Zamawiającego, w wysokości 1% wynagrodzenia umownego zlecenia jednostkowego brutto określonego na podstawie </w:t>
      </w:r>
      <w:r w:rsidR="006F72EE">
        <w:rPr>
          <w:rFonts w:cs="Calibri"/>
        </w:rPr>
        <w:t>§</w:t>
      </w:r>
      <w:r w:rsidR="006F72EE">
        <w:t xml:space="preserve"> 3 ust. 2 niniejszej umowy za każdy dzień opóźnienia liczony od upływu terminu wyznaczonego przez Zamawiającego na wykonanie zlecenia jednostkowego,</w:t>
      </w:r>
    </w:p>
    <w:p w14:paraId="42709106" w14:textId="77777777" w:rsidR="006F72EE" w:rsidRDefault="00CB30D5" w:rsidP="006F72EE">
      <w:pPr>
        <w:pStyle w:val="Bezodstpw"/>
        <w:numPr>
          <w:ilvl w:val="0"/>
          <w:numId w:val="20"/>
        </w:numPr>
        <w:jc w:val="both"/>
      </w:pPr>
      <w:r>
        <w:t xml:space="preserve">za </w:t>
      </w:r>
      <w:r w:rsidR="00AD2BC6">
        <w:t>zwłokę</w:t>
      </w:r>
      <w:r>
        <w:t xml:space="preserve"> </w:t>
      </w:r>
      <w:r w:rsidR="006F72EE">
        <w:t xml:space="preserve">w usunięciu wad stwierdzonych przy odbiorze i w okresie rękojmi i gwarancji za wady, w wysokości 1% wynagrodzenia umownego brutto zlecenia jednostkowego określonego </w:t>
      </w:r>
      <w:r w:rsidR="006F72EE">
        <w:lastRenderedPageBreak/>
        <w:t xml:space="preserve">na podstawie </w:t>
      </w:r>
      <w:r w:rsidR="006F72EE">
        <w:rPr>
          <w:rFonts w:cs="Calibri"/>
        </w:rPr>
        <w:t>§</w:t>
      </w:r>
      <w:r w:rsidR="006F72EE">
        <w:t xml:space="preserve"> 3 ust. 2 niniejszej umowy – za każdy dzień opóźnienia, liczony od następnego dnia po upływie terminu ustalonego z Zamawiającym na usunięcie wad lub wyznaczonego na usunięcie wad przez Zamawiającego,</w:t>
      </w:r>
    </w:p>
    <w:p w14:paraId="73785F01" w14:textId="77777777" w:rsidR="006F72EE" w:rsidRDefault="006F72EE" w:rsidP="006F72EE">
      <w:pPr>
        <w:pStyle w:val="Bezodstpw"/>
        <w:numPr>
          <w:ilvl w:val="0"/>
          <w:numId w:val="20"/>
        </w:numPr>
        <w:jc w:val="both"/>
      </w:pPr>
      <w:r>
        <w:t xml:space="preserve">za opóźnienie w zapewnieniu przejazdu, dojazdu i dojścia do wszystkich obiektów zlokalizowanych w rejonie budowy, o którym mowa w </w:t>
      </w:r>
      <w:r>
        <w:rPr>
          <w:rFonts w:cs="Calibri"/>
        </w:rPr>
        <w:t>§</w:t>
      </w:r>
      <w:r>
        <w:t xml:space="preserve"> 4 ust. 7, w wysokości 500,00 zł (słownie: pięćset złotych 00/100) brutto za każdą godzinę opóźnienia liczoną od upływu </w:t>
      </w:r>
      <w:r>
        <w:br/>
        <w:t xml:space="preserve">1 godziny od przekazania Wykonawcy wezwania, o którym mowa w </w:t>
      </w:r>
      <w:r>
        <w:rPr>
          <w:rFonts w:cs="Calibri"/>
        </w:rPr>
        <w:t>§</w:t>
      </w:r>
      <w:r>
        <w:t xml:space="preserve"> 4 ust. 7;</w:t>
      </w:r>
    </w:p>
    <w:p w14:paraId="6BE1A2AB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 xml:space="preserve">Strona, która ponosi odpowiedzialność za odstąpienie od umowy zobowiązana jest do zapłaty na rzecz drugiej strony kary umownej w wysokości 30% wartości umowy brutto wskazanej w </w:t>
      </w:r>
      <w:r w:rsidR="001908DE">
        <w:rPr>
          <w:rFonts w:cs="Calibri"/>
        </w:rPr>
        <w:t>§</w:t>
      </w:r>
      <w:r>
        <w:t xml:space="preserve"> 3 ust. </w:t>
      </w:r>
      <w:r w:rsidR="001908DE">
        <w:t>1.</w:t>
      </w:r>
      <w:r>
        <w:t xml:space="preserve"> Postanowienie to nie </w:t>
      </w:r>
      <w:r w:rsidR="001908DE">
        <w:t xml:space="preserve">dotyczy sytuacji opisanej w </w:t>
      </w:r>
      <w:r w:rsidR="001908DE">
        <w:rPr>
          <w:rFonts w:cs="Calibri"/>
        </w:rPr>
        <w:t>§</w:t>
      </w:r>
      <w:r w:rsidR="001908DE">
        <w:t xml:space="preserve"> 9</w:t>
      </w:r>
      <w:r>
        <w:t xml:space="preserve"> ust. 1 pkt 1 i ust. 3 pkt 2.</w:t>
      </w:r>
    </w:p>
    <w:p w14:paraId="4A2A7D52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>Zamawiający ma prawo dochodzić odszkodowania uzupełniającego na zasadach Kodeksu cywilnego, jeżeli szkoda przewyższa kary umowne, do wysokości poniesionej szkody.</w:t>
      </w:r>
    </w:p>
    <w:p w14:paraId="5B168EBA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>Zamawiający ma prawo potrącenia kar umownych bezpośrednio z wynagrodzenia Wykonawcy na co Wykonawca wyraża zgodę, tj</w:t>
      </w:r>
      <w:r w:rsidR="001908DE">
        <w:t>.</w:t>
      </w:r>
      <w:r>
        <w:t xml:space="preserve"> ma prawo pomniejszania kwoty wymagalnego Wynagrodzenia o wysokość naliczonych kar umownych. Na potrzeby takiego potrącenia strony przyjmują, że wymagalność kar umownych powstaje w chwili poinformowania Wykonawcy o ich naliczeniu.</w:t>
      </w:r>
    </w:p>
    <w:p w14:paraId="0B6E4A8B" w14:textId="77777777" w:rsidR="00CB30D5" w:rsidRDefault="00CB30D5" w:rsidP="001F47F8">
      <w:pPr>
        <w:pStyle w:val="Bezodstpw"/>
        <w:numPr>
          <w:ilvl w:val="0"/>
          <w:numId w:val="19"/>
        </w:numPr>
        <w:ind w:left="284" w:hanging="284"/>
        <w:jc w:val="both"/>
      </w:pPr>
      <w:r>
        <w:t xml:space="preserve">Naliczenie przez Zamawiającego kary umownej określonej w ust. 2 nie wyklucza naliczenia kar umownych określonych w ust. 1 za każdy dzień </w:t>
      </w:r>
      <w:r w:rsidR="00AD2BC6">
        <w:t>zwłoki</w:t>
      </w:r>
      <w:r>
        <w:t xml:space="preserve"> aż do dnia odstąpienia od umowy.</w:t>
      </w:r>
    </w:p>
    <w:p w14:paraId="212E693A" w14:textId="77777777" w:rsidR="00695936" w:rsidRDefault="00695936" w:rsidP="001908DE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C87886D" w14:textId="77777777" w:rsidR="001908DE" w:rsidRDefault="001908DE" w:rsidP="001908DE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14:paraId="46897379" w14:textId="77777777" w:rsidR="00CB30D5" w:rsidRPr="001908DE" w:rsidRDefault="001908DE" w:rsidP="001908DE">
      <w:pPr>
        <w:widowControl w:val="0"/>
        <w:spacing w:after="0" w:line="240" w:lineRule="auto"/>
        <w:ind w:left="284"/>
        <w:jc w:val="center"/>
        <w:rPr>
          <w:b/>
        </w:rPr>
      </w:pPr>
      <w:r w:rsidRPr="001908DE">
        <w:rPr>
          <w:b/>
        </w:rPr>
        <w:t>ZMIANY UMOWY</w:t>
      </w:r>
    </w:p>
    <w:p w14:paraId="221FB370" w14:textId="77777777" w:rsidR="001908DE" w:rsidRDefault="001908DE" w:rsidP="001908DE">
      <w:pPr>
        <w:pStyle w:val="Bezodstpw"/>
        <w:jc w:val="both"/>
      </w:pPr>
      <w:r>
        <w:t>Zmiany i uzupełnienia umowy wymagają formy pisemnej pod rygorem nieważności i dopuszczalne są w zakresie postanowień zawartej umowy w stosunku do treści oferty, na podstawie której dokonano wyboru Wykonawcy, na następujących warunkach:</w:t>
      </w:r>
    </w:p>
    <w:p w14:paraId="3533984B" w14:textId="77777777" w:rsidR="001908DE" w:rsidRDefault="001908DE" w:rsidP="001F47F8">
      <w:pPr>
        <w:pStyle w:val="Bezodstpw"/>
        <w:numPr>
          <w:ilvl w:val="0"/>
          <w:numId w:val="21"/>
        </w:numPr>
        <w:jc w:val="both"/>
      </w:pPr>
      <w:r>
        <w:t>warunki istotne, w szczególności:</w:t>
      </w:r>
    </w:p>
    <w:p w14:paraId="17664F76" w14:textId="77777777" w:rsidR="001908DE" w:rsidRDefault="001908DE" w:rsidP="001F47F8">
      <w:pPr>
        <w:pStyle w:val="Bezodstpw"/>
        <w:numPr>
          <w:ilvl w:val="0"/>
          <w:numId w:val="22"/>
        </w:numPr>
        <w:ind w:left="993" w:hanging="284"/>
        <w:jc w:val="both"/>
      </w:pPr>
      <w:r>
        <w:t xml:space="preserve">opisane w </w:t>
      </w:r>
      <w:r>
        <w:rPr>
          <w:rFonts w:cs="Calibri"/>
        </w:rPr>
        <w:t>§</w:t>
      </w:r>
      <w:r>
        <w:t xml:space="preserve"> 2 ust. 4 umowy,</w:t>
      </w:r>
    </w:p>
    <w:p w14:paraId="4B033004" w14:textId="77777777" w:rsidR="001908DE" w:rsidRDefault="001908DE" w:rsidP="001F47F8">
      <w:pPr>
        <w:pStyle w:val="Bezodstpw"/>
        <w:numPr>
          <w:ilvl w:val="0"/>
          <w:numId w:val="22"/>
        </w:numPr>
        <w:ind w:left="993" w:hanging="284"/>
        <w:jc w:val="both"/>
      </w:pPr>
      <w:r>
        <w:t>zmiany lub uzupełnienia umowy w innym — niż termin — zakresie, w przypadku, gdy zaistnieje inna, niemożliwa do przewidzenia w momencie zawarcia umowy okoliczność w szczególności prawna, ekonomiczna lub techniczna, za którą żadna ze stron nie ponosi odpowiedzialności, skutkująca brakiem możliwości należytego wykonania umowy, zgodnie ze specyfikacją istotnych warunków zamówienia,</w:t>
      </w:r>
    </w:p>
    <w:p w14:paraId="5455F49A" w14:textId="77777777" w:rsidR="001908DE" w:rsidRDefault="001908DE" w:rsidP="001F47F8">
      <w:pPr>
        <w:pStyle w:val="Bezodstpw"/>
        <w:numPr>
          <w:ilvl w:val="0"/>
          <w:numId w:val="21"/>
        </w:numPr>
        <w:jc w:val="both"/>
      </w:pPr>
      <w:r>
        <w:t>warunki nieistotne, w szczególności:</w:t>
      </w:r>
    </w:p>
    <w:p w14:paraId="0095880C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wystąpienia omyłek pisarskich i rachunkowych,</w:t>
      </w:r>
    </w:p>
    <w:p w14:paraId="0390EE82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zmiany formy organizacyjnej Wykonawcy (przekształcenie itp.),</w:t>
      </w:r>
    </w:p>
    <w:p w14:paraId="6A1AA2E7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zmiany personalne oraz osób nadzorujących wykonanie przedmiotu umowy,</w:t>
      </w:r>
    </w:p>
    <w:p w14:paraId="1AE86DAA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zmiany obowiązujących przepisów prawa,</w:t>
      </w:r>
    </w:p>
    <w:p w14:paraId="61C3E301" w14:textId="77777777" w:rsidR="001908DE" w:rsidRDefault="001908DE" w:rsidP="001F47F8">
      <w:pPr>
        <w:pStyle w:val="Bezodstpw"/>
        <w:numPr>
          <w:ilvl w:val="0"/>
          <w:numId w:val="23"/>
        </w:numPr>
        <w:ind w:left="993" w:hanging="284"/>
        <w:jc w:val="both"/>
      </w:pPr>
      <w:r>
        <w:t>inne, które nie będą w sposób istotny ingerować w przedmiot umowy.</w:t>
      </w:r>
    </w:p>
    <w:p w14:paraId="32E88BCF" w14:textId="77777777" w:rsidR="007024B9" w:rsidRDefault="007024B9" w:rsidP="009D3E98">
      <w:pPr>
        <w:pStyle w:val="Bezodstpw"/>
        <w:jc w:val="center"/>
        <w:rPr>
          <w:b/>
        </w:rPr>
      </w:pPr>
    </w:p>
    <w:p w14:paraId="1E485400" w14:textId="77777777" w:rsidR="00A34420" w:rsidRPr="009D3E98" w:rsidRDefault="001908DE" w:rsidP="009D3E98">
      <w:pPr>
        <w:pStyle w:val="Bezodstpw"/>
        <w:jc w:val="center"/>
        <w:rPr>
          <w:b/>
        </w:rPr>
      </w:pPr>
      <w:r>
        <w:rPr>
          <w:b/>
        </w:rPr>
        <w:t>§ 12</w:t>
      </w:r>
    </w:p>
    <w:p w14:paraId="57CB48A2" w14:textId="77777777" w:rsidR="009D3E98" w:rsidRPr="009D3E98" w:rsidRDefault="009D3E98" w:rsidP="009D3E98">
      <w:pPr>
        <w:pStyle w:val="Bezodstpw"/>
        <w:jc w:val="center"/>
        <w:rPr>
          <w:b/>
        </w:rPr>
      </w:pPr>
      <w:r w:rsidRPr="009D3E98">
        <w:rPr>
          <w:b/>
          <w:bCs/>
          <w:caps/>
        </w:rPr>
        <w:t>Klauzula informacyjna</w:t>
      </w:r>
      <w:r w:rsidRPr="009D3E98">
        <w:rPr>
          <w:b/>
          <w:bCs/>
        </w:rPr>
        <w:t xml:space="preserve"> RODO</w:t>
      </w:r>
    </w:p>
    <w:p w14:paraId="2CAE5761" w14:textId="77777777" w:rsidR="009D3E98" w:rsidRPr="009D3E98" w:rsidRDefault="009D3E98" w:rsidP="009D3E98">
      <w:pPr>
        <w:pStyle w:val="Bezodstpw"/>
        <w:jc w:val="both"/>
      </w:pPr>
      <w:r w:rsidRPr="009D3E98">
        <w:t xml:space="preserve">Zgodnie z art. 13 ust.1 i 2 rozporządzenia Parlamentu Europejskiego i Rady (UE) 2016/679 z dnia </w:t>
      </w:r>
      <w:r w:rsidRPr="009D3E98"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Urząd Miejski w Bierutowie informuje, że: </w:t>
      </w:r>
    </w:p>
    <w:p w14:paraId="375AE6A0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Administratorem Pani/Pana danych osobowych jest Burmistrz Bierutowa, wykonujący swoje zadania przy pomocy Urzędu Miejskiego w Bierutowie, zlokalizowanego </w:t>
      </w:r>
      <w:r w:rsidRPr="009D3E98">
        <w:rPr>
          <w:rFonts w:asciiTheme="minorHAnsi" w:hAnsiTheme="minorHAnsi" w:cstheme="minorHAnsi"/>
          <w:sz w:val="22"/>
          <w:szCs w:val="22"/>
        </w:rPr>
        <w:br/>
        <w:t>w Bierutowie przy ul. Moniuszki 12;</w:t>
      </w:r>
    </w:p>
    <w:p w14:paraId="354E5F6B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przedstawicielem Administratora jest – nie wyznaczono przedstawiciela,</w:t>
      </w:r>
    </w:p>
    <w:p w14:paraId="1AAF56CD" w14:textId="77777777" w:rsidR="009D3E98" w:rsidRPr="009D3E98" w:rsidRDefault="009D3E98" w:rsidP="009D3E98">
      <w:pPr>
        <w:pStyle w:val="Akapitzlist"/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16"/>
          <w:szCs w:val="16"/>
        </w:rPr>
      </w:pPr>
      <w:r w:rsidRPr="009D3E98">
        <w:rPr>
          <w:rFonts w:asciiTheme="minorHAnsi" w:hAnsiTheme="minorHAnsi" w:cstheme="minorHAnsi"/>
          <w:sz w:val="22"/>
          <w:szCs w:val="22"/>
        </w:rPr>
        <w:tab/>
      </w:r>
      <w:r w:rsidRPr="009D3E98">
        <w:rPr>
          <w:rFonts w:asciiTheme="minorHAnsi" w:hAnsiTheme="minorHAnsi" w:cstheme="minorHAnsi"/>
          <w:sz w:val="16"/>
          <w:szCs w:val="16"/>
        </w:rPr>
        <w:t>(tylko, jeśli ma zastosowanie – nazwisko, imię, pełniona funkcja przedstawiciela oraz jego dane kontaktowe)</w:t>
      </w:r>
    </w:p>
    <w:p w14:paraId="53A1C286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lastRenderedPageBreak/>
        <w:t xml:space="preserve">Inspektor Ochrony Danych Osobowych wykonuje swoje obowiązki w siedzibie Urzędu Miejskiego w Bierutowie, zlokalizowanego w Bierutowie przy ul. Moniuszki 12, Bud. A, pok. 7, tel.71 314 62 51 wew. 38, e-mail: </w:t>
      </w:r>
      <w:hyperlink r:id="rId10" w:history="1">
        <w:r w:rsidR="008011B2" w:rsidRPr="001808A4">
          <w:rPr>
            <w:rStyle w:val="Hipercze"/>
            <w:rFonts w:asciiTheme="minorHAnsi" w:eastAsia="Calibri" w:hAnsiTheme="minorHAnsi" w:cstheme="minorHAnsi"/>
            <w:b/>
            <w:sz w:val="22"/>
            <w:szCs w:val="22"/>
          </w:rPr>
          <w:t>iod@bierutow.pl</w:t>
        </w:r>
      </w:hyperlink>
      <w:r w:rsidRPr="009D3E98">
        <w:rPr>
          <w:rFonts w:asciiTheme="minorHAnsi" w:hAnsiTheme="minorHAnsi" w:cstheme="minorHAnsi"/>
          <w:sz w:val="22"/>
          <w:szCs w:val="22"/>
        </w:rPr>
        <w:t>;</w:t>
      </w:r>
    </w:p>
    <w:p w14:paraId="7FB07687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przeprowadzenia postępowania o udzielenie zamówienia publicznego poniżej kwoty określonej w art. 2 ust 1 pkt 1 ustawy z dnia 11 września 2019 r. Prawo zamówień publicznych;</w:t>
      </w:r>
    </w:p>
    <w:p w14:paraId="2FC00FCE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odbiorcami Pani/Pana danych osobowych jest/będą: każdy uzyskujący wgląd </w:t>
      </w:r>
      <w:r w:rsidRPr="009D3E98">
        <w:rPr>
          <w:rFonts w:asciiTheme="minorHAnsi" w:hAnsiTheme="minorHAnsi" w:cstheme="minorHAnsi"/>
          <w:sz w:val="22"/>
          <w:szCs w:val="22"/>
        </w:rPr>
        <w:br/>
        <w:t xml:space="preserve">w dokumentację postępowania o udzielenie zamówienia – zgodnie z ustawą </w:t>
      </w:r>
      <w:r w:rsidRPr="009D3E98">
        <w:rPr>
          <w:rFonts w:asciiTheme="minorHAnsi" w:hAnsiTheme="minorHAnsi" w:cstheme="minorHAnsi"/>
          <w:sz w:val="22"/>
          <w:szCs w:val="22"/>
        </w:rPr>
        <w:br/>
        <w:t>o dostępie do informacji publicznej;</w:t>
      </w:r>
    </w:p>
    <w:p w14:paraId="762B27ED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Pani/Pana dane będą przekazywane do państwa trzeciego, organizacji międzynarodowej – </w:t>
      </w:r>
      <w:r w:rsidRPr="009D3E98">
        <w:rPr>
          <w:rFonts w:asciiTheme="minorHAnsi" w:hAnsiTheme="minorHAnsi" w:cstheme="minorHAnsi"/>
          <w:b/>
          <w:sz w:val="22"/>
          <w:szCs w:val="22"/>
        </w:rPr>
        <w:t>dane nie będą przekazywane do państwa trzeciego;</w:t>
      </w:r>
    </w:p>
    <w:p w14:paraId="70A7A3FC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Pani/Pana dane osobowe będą przechowywane przez okres 5 lat od dnia zakończenia postępowania o udzielenie zamówienia, a jeżeli czas trwania umowy w sprawie zamówienia publicznego przekracza 5 lat – przez cały czas trwania umowy. Po tym czasie dokumentacja zostanie przekazana do archiwum zakładowego;</w:t>
      </w:r>
    </w:p>
    <w:p w14:paraId="6A4AE22C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posiada Pani/Pan prawo żądania od Administratora </w:t>
      </w:r>
      <w:r w:rsidRPr="009D3E98">
        <w:rPr>
          <w:rFonts w:asciiTheme="minorHAnsi" w:hAnsiTheme="minorHAnsi" w:cstheme="minorHAnsi"/>
          <w:b/>
          <w:sz w:val="22"/>
          <w:szCs w:val="22"/>
        </w:rPr>
        <w:t>sprostowania, ograniczenia przetwarzania, wniesienia sprzeciwu wobec takiego przetwarzania, usunięcia, przenoszenia danych;</w:t>
      </w:r>
    </w:p>
    <w:p w14:paraId="55D393EA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ma Pani/Pan prawo wniesienia skargi do organu nadzorczego;</w:t>
      </w:r>
    </w:p>
    <w:p w14:paraId="30DE615C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podanie danych jest </w:t>
      </w:r>
      <w:r w:rsidRPr="009D3E98">
        <w:rPr>
          <w:rFonts w:asciiTheme="minorHAnsi" w:hAnsiTheme="minorHAnsi" w:cstheme="minorHAnsi"/>
          <w:b/>
          <w:sz w:val="22"/>
          <w:szCs w:val="22"/>
        </w:rPr>
        <w:t>fakultatywne;</w:t>
      </w:r>
    </w:p>
    <w:p w14:paraId="5E49C8BB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 xml:space="preserve">w przypadku niepodania danych nie będzie możliwe </w:t>
      </w:r>
      <w:r w:rsidRPr="009D3E98">
        <w:rPr>
          <w:rFonts w:asciiTheme="minorHAnsi" w:hAnsiTheme="minorHAnsi" w:cstheme="minorHAnsi"/>
          <w:b/>
          <w:sz w:val="22"/>
          <w:szCs w:val="22"/>
        </w:rPr>
        <w:t>otrzymywanie informacji</w:t>
      </w:r>
      <w:r w:rsidRPr="009D3E98">
        <w:rPr>
          <w:rFonts w:asciiTheme="minorHAnsi" w:hAnsiTheme="minorHAnsi" w:cstheme="minorHAnsi"/>
          <w:sz w:val="22"/>
          <w:szCs w:val="22"/>
        </w:rPr>
        <w:t xml:space="preserve"> wykonanie umowy;</w:t>
      </w:r>
    </w:p>
    <w:p w14:paraId="4FA6A49F" w14:textId="77777777" w:rsidR="009D3E98" w:rsidRPr="009D3E98" w:rsidRDefault="009D3E98" w:rsidP="001F47F8">
      <w:pPr>
        <w:pStyle w:val="Akapitzlist"/>
        <w:numPr>
          <w:ilvl w:val="0"/>
          <w:numId w:val="3"/>
        </w:numPr>
        <w:tabs>
          <w:tab w:val="left" w:pos="851"/>
        </w:tabs>
        <w:spacing w:after="15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3E98">
        <w:rPr>
          <w:rFonts w:asciiTheme="minorHAnsi" w:hAnsiTheme="minorHAnsi" w:cstheme="minorHAnsi"/>
          <w:sz w:val="22"/>
          <w:szCs w:val="22"/>
        </w:rPr>
        <w:t>Pani/Pana dane osobowe nie podlegają zautomatyzowanemu podejmowaniu decyzji, w tym profilowaniu.</w:t>
      </w:r>
    </w:p>
    <w:p w14:paraId="470636D0" w14:textId="77777777" w:rsidR="001908DE" w:rsidRPr="009D3E98" w:rsidRDefault="001908DE" w:rsidP="001908DE">
      <w:pPr>
        <w:pStyle w:val="Bezodstpw"/>
        <w:jc w:val="center"/>
        <w:rPr>
          <w:b/>
        </w:rPr>
      </w:pPr>
      <w:r>
        <w:rPr>
          <w:b/>
        </w:rPr>
        <w:t>§ 13</w:t>
      </w:r>
    </w:p>
    <w:p w14:paraId="5471953D" w14:textId="77777777" w:rsidR="001908DE" w:rsidRPr="001908DE" w:rsidRDefault="001908DE" w:rsidP="001908DE">
      <w:pPr>
        <w:pStyle w:val="Bezodstpw"/>
        <w:jc w:val="center"/>
        <w:rPr>
          <w:b/>
          <w:caps/>
        </w:rPr>
      </w:pPr>
      <w:r w:rsidRPr="001908DE">
        <w:rPr>
          <w:b/>
          <w:bCs/>
          <w:caps/>
        </w:rPr>
        <w:t>Prawo i rozstrzyganie sporów</w:t>
      </w:r>
    </w:p>
    <w:p w14:paraId="24773089" w14:textId="77777777" w:rsidR="001908DE" w:rsidRPr="00CC7D0B" w:rsidRDefault="001908DE" w:rsidP="001F47F8">
      <w:pPr>
        <w:pStyle w:val="Bezodstpw"/>
        <w:numPr>
          <w:ilvl w:val="0"/>
          <w:numId w:val="24"/>
        </w:numPr>
        <w:ind w:left="284" w:hanging="284"/>
        <w:jc w:val="both"/>
      </w:pPr>
      <w:r w:rsidRPr="00CC7D0B">
        <w:t>Wszelkie zmiany niniejszej umowy wymagają formy pisemnej (aneksu) podpisanego przez obie strony.</w:t>
      </w:r>
    </w:p>
    <w:p w14:paraId="0B8DB66A" w14:textId="77777777" w:rsidR="001908DE" w:rsidRPr="00CC7D0B" w:rsidRDefault="001908DE" w:rsidP="001F47F8">
      <w:pPr>
        <w:pStyle w:val="Bezodstpw"/>
        <w:numPr>
          <w:ilvl w:val="0"/>
          <w:numId w:val="24"/>
        </w:numPr>
        <w:ind w:left="284" w:hanging="284"/>
        <w:jc w:val="both"/>
      </w:pPr>
      <w:r w:rsidRPr="00CC7D0B">
        <w:t>W sprawach nie uregulowanych w umowie mają zastosowanie odpowiednie przepisy Kodeksu cywilnego i innych aktów powszechnie obowiązujących, regulujących treść niniejszej umowy.</w:t>
      </w:r>
    </w:p>
    <w:p w14:paraId="569BAE4A" w14:textId="77777777" w:rsidR="001908DE" w:rsidRDefault="001908DE" w:rsidP="001F47F8">
      <w:pPr>
        <w:pStyle w:val="Bezodstpw"/>
        <w:numPr>
          <w:ilvl w:val="0"/>
          <w:numId w:val="24"/>
        </w:numPr>
        <w:ind w:left="284" w:hanging="284"/>
        <w:jc w:val="both"/>
      </w:pPr>
      <w:r w:rsidRPr="00CC7D0B">
        <w:t xml:space="preserve">Wszystkie spory wynikające z wykonania tej </w:t>
      </w:r>
      <w:r>
        <w:t>umowy, które nie będą mogły być</w:t>
      </w:r>
      <w:r w:rsidRPr="00CC7D0B">
        <w:t xml:space="preserve"> rozstrzygnięte polubownie będą rozstrzygane przez Sąd Powszechny właściwy dla siedziby Zamawiającego.</w:t>
      </w:r>
    </w:p>
    <w:p w14:paraId="2D7A260D" w14:textId="77777777" w:rsidR="001908DE" w:rsidRDefault="001908DE" w:rsidP="001908DE">
      <w:pPr>
        <w:pStyle w:val="Bezodstpw"/>
      </w:pPr>
    </w:p>
    <w:p w14:paraId="42127A0B" w14:textId="77777777" w:rsidR="00A34420" w:rsidRDefault="001908DE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14:paraId="59E0D01C" w14:textId="77777777" w:rsidR="00DF54DF" w:rsidRDefault="00DF54DF" w:rsidP="00A34420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14:paraId="209CB364" w14:textId="77777777" w:rsidR="00DF54DF" w:rsidRDefault="00DF54DF" w:rsidP="001F47F8">
      <w:pPr>
        <w:pStyle w:val="Bezodstpw"/>
        <w:numPr>
          <w:ilvl w:val="0"/>
          <w:numId w:val="25"/>
        </w:numPr>
        <w:ind w:left="284" w:hanging="284"/>
      </w:pPr>
      <w:r>
        <w:t xml:space="preserve">Integralną </w:t>
      </w:r>
      <w:r w:rsidR="00A71DAF">
        <w:t>część niniejszej umowy stanowi</w:t>
      </w:r>
      <w:r>
        <w:t>:</w:t>
      </w:r>
    </w:p>
    <w:p w14:paraId="369AC86A" w14:textId="587A0924" w:rsidR="00DF54DF" w:rsidRDefault="00DF54DF" w:rsidP="00A71DAF">
      <w:pPr>
        <w:pStyle w:val="Bezodstpw"/>
        <w:numPr>
          <w:ilvl w:val="0"/>
          <w:numId w:val="37"/>
        </w:numPr>
      </w:pPr>
      <w:r>
        <w:t xml:space="preserve">oferta Wykonawcy z dnia </w:t>
      </w:r>
      <w:r w:rsidR="00585B22">
        <w:rPr>
          <w:noProof/>
          <w:lang w:eastAsia="pl-PL"/>
        </w:rPr>
        <w:t>………………………</w:t>
      </w:r>
      <w:r>
        <w:t xml:space="preserve"> 20</w:t>
      </w:r>
      <w:r w:rsidR="00585B22">
        <w:t>2</w:t>
      </w:r>
      <w:r w:rsidR="00EA250D">
        <w:t>5</w:t>
      </w:r>
      <w:bookmarkStart w:id="0" w:name="_GoBack"/>
      <w:bookmarkEnd w:id="0"/>
      <w:r w:rsidR="00585B22">
        <w:t xml:space="preserve"> </w:t>
      </w:r>
      <w:r w:rsidR="00A71DAF">
        <w:t>r.</w:t>
      </w:r>
    </w:p>
    <w:p w14:paraId="6B07501D" w14:textId="77777777" w:rsidR="00A34420" w:rsidRPr="009766BD" w:rsidRDefault="00A34420" w:rsidP="001F47F8">
      <w:pPr>
        <w:pStyle w:val="Bezodstpw"/>
        <w:numPr>
          <w:ilvl w:val="0"/>
          <w:numId w:val="25"/>
        </w:numPr>
        <w:ind w:left="284" w:hanging="284"/>
        <w:jc w:val="both"/>
      </w:pPr>
      <w:r w:rsidRPr="009766BD">
        <w:t xml:space="preserve">Umowę niniejszą sporządzono w trzech jednobrzmiących egzemplarzach, jeden dla Wykonawcy </w:t>
      </w:r>
      <w:r w:rsidR="00585B22">
        <w:br/>
      </w:r>
      <w:r w:rsidRPr="009766BD">
        <w:t>i dwa dla Zamawiającego.</w:t>
      </w:r>
    </w:p>
    <w:p w14:paraId="12995EED" w14:textId="77777777" w:rsidR="00A34420" w:rsidRPr="009766BD" w:rsidRDefault="00A34420" w:rsidP="00A34420">
      <w:pPr>
        <w:widowControl w:val="0"/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0DB5D47" w14:textId="77777777" w:rsidR="00A34420" w:rsidRPr="009766BD" w:rsidRDefault="00A34420" w:rsidP="00A34420">
      <w:pPr>
        <w:widowControl w:val="0"/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  <w:t>ZAMAWIAJĄCY:</w:t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</w:r>
      <w:r w:rsidRPr="009766BD">
        <w:rPr>
          <w:rFonts w:asciiTheme="minorHAnsi" w:hAnsiTheme="minorHAnsi" w:cstheme="minorHAnsi"/>
          <w:b/>
        </w:rPr>
        <w:tab/>
        <w:t>WYKONAWCA:</w:t>
      </w:r>
    </w:p>
    <w:p w14:paraId="1A962298" w14:textId="77777777" w:rsidR="00A34420" w:rsidRPr="009766BD" w:rsidRDefault="00A34420" w:rsidP="00A34420">
      <w:pPr>
        <w:tabs>
          <w:tab w:val="left" w:pos="36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0CB9E4BC" w14:textId="77777777" w:rsidR="00A34420" w:rsidRPr="009766BD" w:rsidRDefault="00A34420" w:rsidP="00A34420">
      <w:pPr>
        <w:tabs>
          <w:tab w:val="left" w:pos="36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5288A6A9" w14:textId="77777777" w:rsidR="00A34420" w:rsidRPr="009766BD" w:rsidRDefault="00A34420" w:rsidP="00A34420">
      <w:pPr>
        <w:pStyle w:val="Bezodstpw"/>
        <w:rPr>
          <w:rFonts w:asciiTheme="minorHAnsi" w:hAnsiTheme="minorHAnsi" w:cstheme="minorHAnsi"/>
          <w:sz w:val="16"/>
        </w:rPr>
      </w:pPr>
    </w:p>
    <w:p w14:paraId="5F6E7B3B" w14:textId="77777777" w:rsidR="00283954" w:rsidRPr="009766BD" w:rsidRDefault="00283954">
      <w:pPr>
        <w:rPr>
          <w:rFonts w:asciiTheme="minorHAnsi" w:hAnsiTheme="minorHAnsi" w:cstheme="minorHAnsi"/>
        </w:rPr>
      </w:pPr>
    </w:p>
    <w:sectPr w:rsidR="00283954" w:rsidRPr="009766BD" w:rsidSect="00DC2A44">
      <w:headerReference w:type="default" r:id="rId11"/>
      <w:footerReference w:type="default" r:id="rId12"/>
      <w:pgSz w:w="11906" w:h="16838"/>
      <w:pgMar w:top="1417" w:right="1417" w:bottom="1417" w:left="1418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9D11C" w14:textId="77777777" w:rsidR="005545FD" w:rsidRDefault="005545FD" w:rsidP="00DC2A44">
      <w:pPr>
        <w:spacing w:after="0" w:line="240" w:lineRule="auto"/>
      </w:pPr>
      <w:r>
        <w:separator/>
      </w:r>
    </w:p>
  </w:endnote>
  <w:endnote w:type="continuationSeparator" w:id="0">
    <w:p w14:paraId="465CE529" w14:textId="77777777" w:rsidR="005545FD" w:rsidRDefault="005545FD" w:rsidP="00DC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7E27" w14:textId="77777777" w:rsidR="00F61E64" w:rsidRPr="00477C04" w:rsidRDefault="00F61E64" w:rsidP="00F61E64">
    <w:pPr>
      <w:pStyle w:val="Stopka"/>
      <w:tabs>
        <w:tab w:val="left" w:pos="3900"/>
      </w:tabs>
      <w:jc w:val="right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477C04">
      <w:rPr>
        <w:rFonts w:ascii="Book Antiqua" w:hAnsi="Book Antiqua"/>
        <w:sz w:val="20"/>
        <w:szCs w:val="20"/>
      </w:rPr>
      <w:t xml:space="preserve">str. </w:t>
    </w:r>
    <w:r w:rsidR="00F00CF6" w:rsidRPr="00477C04">
      <w:rPr>
        <w:rFonts w:ascii="Book Antiqua" w:hAnsi="Book Antiqua"/>
        <w:sz w:val="20"/>
        <w:szCs w:val="20"/>
      </w:rPr>
      <w:fldChar w:fldCharType="begin"/>
    </w:r>
    <w:r w:rsidRPr="00477C04">
      <w:rPr>
        <w:rFonts w:ascii="Book Antiqua" w:hAnsi="Book Antiqua"/>
        <w:sz w:val="20"/>
        <w:szCs w:val="20"/>
      </w:rPr>
      <w:instrText xml:space="preserve"> PAGE    \* MERGEFORMAT </w:instrText>
    </w:r>
    <w:r w:rsidR="00F00CF6" w:rsidRPr="00477C04">
      <w:rPr>
        <w:rFonts w:ascii="Book Antiqua" w:hAnsi="Book Antiqua"/>
        <w:sz w:val="20"/>
        <w:szCs w:val="20"/>
      </w:rPr>
      <w:fldChar w:fldCharType="separate"/>
    </w:r>
    <w:r w:rsidR="00C8067C">
      <w:rPr>
        <w:rFonts w:ascii="Book Antiqua" w:hAnsi="Book Antiqua"/>
        <w:noProof/>
        <w:sz w:val="20"/>
        <w:szCs w:val="20"/>
      </w:rPr>
      <w:t>7</w:t>
    </w:r>
    <w:r w:rsidR="00F00CF6" w:rsidRPr="00477C04">
      <w:rPr>
        <w:rFonts w:ascii="Book Antiqua" w:hAnsi="Book Antiqu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9AFB" w14:textId="77777777" w:rsidR="005545FD" w:rsidRDefault="005545FD" w:rsidP="00DC2A44">
      <w:pPr>
        <w:spacing w:after="0" w:line="240" w:lineRule="auto"/>
      </w:pPr>
      <w:r>
        <w:separator/>
      </w:r>
    </w:p>
  </w:footnote>
  <w:footnote w:type="continuationSeparator" w:id="0">
    <w:p w14:paraId="229C0EAF" w14:textId="77777777" w:rsidR="005545FD" w:rsidRDefault="005545FD" w:rsidP="00DC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D815" w14:textId="77777777" w:rsidR="00F61E64" w:rsidRPr="009766BD" w:rsidRDefault="00F61E64" w:rsidP="00F61E64">
    <w:pPr>
      <w:jc w:val="center"/>
      <w:rPr>
        <w:rFonts w:asciiTheme="minorHAnsi" w:hAnsiTheme="minorHAnsi" w:cstheme="minorHAnsi"/>
        <w:sz w:val="20"/>
        <w:szCs w:val="20"/>
      </w:rPr>
    </w:pPr>
    <w:r w:rsidRPr="009766BD">
      <w:rPr>
        <w:rFonts w:asciiTheme="minorHAnsi" w:hAnsiTheme="minorHAnsi" w:cstheme="minorHAnsi"/>
        <w:sz w:val="20"/>
        <w:szCs w:val="20"/>
      </w:rPr>
      <w:t>MIASTO I GMINA BIERUTÓW</w:t>
    </w:r>
  </w:p>
  <w:p w14:paraId="2FA77F90" w14:textId="120DB28A" w:rsidR="00F61E64" w:rsidRPr="00C93506" w:rsidRDefault="00F73C55" w:rsidP="00F61E64">
    <w:pPr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76C05D" wp14:editId="0F3226F8">
              <wp:simplePos x="0" y="0"/>
              <wp:positionH relativeFrom="column">
                <wp:posOffset>3810</wp:posOffset>
              </wp:positionH>
              <wp:positionV relativeFrom="paragraph">
                <wp:posOffset>86995</wp:posOffset>
              </wp:positionV>
              <wp:extent cx="62007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AE9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6.85pt;width:48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ur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992"/>
    <w:multiLevelType w:val="hybridMultilevel"/>
    <w:tmpl w:val="3466B726"/>
    <w:lvl w:ilvl="0" w:tplc="D1C63428">
      <w:start w:val="1"/>
      <w:numFmt w:val="decimal"/>
      <w:lvlText w:val="%1.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C25DA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00C94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EE5E0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80BF8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240C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EC5AA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86246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20A60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6128F"/>
    <w:multiLevelType w:val="hybridMultilevel"/>
    <w:tmpl w:val="38020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188"/>
    <w:multiLevelType w:val="hybridMultilevel"/>
    <w:tmpl w:val="9464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644"/>
    <w:multiLevelType w:val="hybridMultilevel"/>
    <w:tmpl w:val="C95C7A9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444FAD"/>
    <w:multiLevelType w:val="hybridMultilevel"/>
    <w:tmpl w:val="EC80A9F6"/>
    <w:lvl w:ilvl="0" w:tplc="D85CCE54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67874">
      <w:start w:val="1"/>
      <w:numFmt w:val="decimal"/>
      <w:lvlText w:val="%2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0B72C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4C4B4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62FD2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C52D2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C1EE6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BBF8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87DDA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23C51"/>
    <w:multiLevelType w:val="hybridMultilevel"/>
    <w:tmpl w:val="63F42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806"/>
    <w:multiLevelType w:val="hybridMultilevel"/>
    <w:tmpl w:val="0750D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7CF0"/>
    <w:multiLevelType w:val="hybridMultilevel"/>
    <w:tmpl w:val="EE6A1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5181"/>
    <w:multiLevelType w:val="hybridMultilevel"/>
    <w:tmpl w:val="342833D6"/>
    <w:lvl w:ilvl="0" w:tplc="017C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642B"/>
    <w:multiLevelType w:val="hybridMultilevel"/>
    <w:tmpl w:val="1752E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D5B3A"/>
    <w:multiLevelType w:val="hybridMultilevel"/>
    <w:tmpl w:val="2414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460E"/>
    <w:multiLevelType w:val="hybridMultilevel"/>
    <w:tmpl w:val="928A1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287B"/>
    <w:multiLevelType w:val="hybridMultilevel"/>
    <w:tmpl w:val="7D9C6CC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19285688">
      <w:start w:val="30"/>
      <w:numFmt w:val="bullet"/>
      <w:lvlText w:val=""/>
      <w:lvlJc w:val="left"/>
      <w:pPr>
        <w:ind w:left="198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348F7"/>
    <w:multiLevelType w:val="hybridMultilevel"/>
    <w:tmpl w:val="C654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AB1"/>
    <w:multiLevelType w:val="hybridMultilevel"/>
    <w:tmpl w:val="A05A37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B676B1"/>
    <w:multiLevelType w:val="hybridMultilevel"/>
    <w:tmpl w:val="6B68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5299"/>
    <w:multiLevelType w:val="hybridMultilevel"/>
    <w:tmpl w:val="F0A6AEDE"/>
    <w:lvl w:ilvl="0" w:tplc="FD205C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3DDC"/>
    <w:multiLevelType w:val="hybridMultilevel"/>
    <w:tmpl w:val="CBC4C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3728"/>
    <w:multiLevelType w:val="hybridMultilevel"/>
    <w:tmpl w:val="0144D3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B310443"/>
    <w:multiLevelType w:val="hybridMultilevel"/>
    <w:tmpl w:val="43C2D45E"/>
    <w:lvl w:ilvl="0" w:tplc="AD4263DC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C6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EE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8C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0E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AC3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6E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EA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6E5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2200E4"/>
    <w:multiLevelType w:val="hybridMultilevel"/>
    <w:tmpl w:val="9932AC18"/>
    <w:lvl w:ilvl="0" w:tplc="B09AAAA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83AF1"/>
    <w:multiLevelType w:val="hybridMultilevel"/>
    <w:tmpl w:val="2DEC12BA"/>
    <w:lvl w:ilvl="0" w:tplc="C1A0C6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638B"/>
    <w:multiLevelType w:val="hybridMultilevel"/>
    <w:tmpl w:val="11E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03364"/>
    <w:multiLevelType w:val="hybridMultilevel"/>
    <w:tmpl w:val="43F0C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2E1486"/>
    <w:multiLevelType w:val="hybridMultilevel"/>
    <w:tmpl w:val="1B54B1D6"/>
    <w:lvl w:ilvl="0" w:tplc="5CBA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B1B47"/>
    <w:multiLevelType w:val="hybridMultilevel"/>
    <w:tmpl w:val="6E7C0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B74CA"/>
    <w:multiLevelType w:val="hybridMultilevel"/>
    <w:tmpl w:val="8594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12FE"/>
    <w:multiLevelType w:val="hybridMultilevel"/>
    <w:tmpl w:val="8BDC1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D0275"/>
    <w:multiLevelType w:val="hybridMultilevel"/>
    <w:tmpl w:val="DA00D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5C26E2"/>
    <w:multiLevelType w:val="hybridMultilevel"/>
    <w:tmpl w:val="DFC4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707C0"/>
    <w:multiLevelType w:val="hybridMultilevel"/>
    <w:tmpl w:val="3FC2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097"/>
    <w:multiLevelType w:val="hybridMultilevel"/>
    <w:tmpl w:val="79983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01E6"/>
    <w:multiLevelType w:val="hybridMultilevel"/>
    <w:tmpl w:val="73CC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D5DC1"/>
    <w:multiLevelType w:val="hybridMultilevel"/>
    <w:tmpl w:val="DEA8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46535"/>
    <w:multiLevelType w:val="hybridMultilevel"/>
    <w:tmpl w:val="FC92F1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DE79D5"/>
    <w:multiLevelType w:val="hybridMultilevel"/>
    <w:tmpl w:val="4ACAA03E"/>
    <w:lvl w:ilvl="0" w:tplc="0008A930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87648">
      <w:start w:val="1"/>
      <w:numFmt w:val="decimal"/>
      <w:lvlText w:val="%2)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A691B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4DBD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8FE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25FB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C57B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82CB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442A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9B54C4"/>
    <w:multiLevelType w:val="hybridMultilevel"/>
    <w:tmpl w:val="454E4406"/>
    <w:lvl w:ilvl="0" w:tplc="0EDA290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5674">
      <w:start w:val="1"/>
      <w:numFmt w:val="decimal"/>
      <w:lvlText w:val="%2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E9594">
      <w:start w:val="1"/>
      <w:numFmt w:val="lowerRoman"/>
      <w:lvlText w:val="%3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C61DE">
      <w:start w:val="1"/>
      <w:numFmt w:val="decimal"/>
      <w:lvlText w:val="%4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87414">
      <w:start w:val="1"/>
      <w:numFmt w:val="lowerLetter"/>
      <w:lvlText w:val="%5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AF8FA">
      <w:start w:val="1"/>
      <w:numFmt w:val="lowerRoman"/>
      <w:lvlText w:val="%6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A6C00">
      <w:start w:val="1"/>
      <w:numFmt w:val="decimal"/>
      <w:lvlText w:val="%7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8E470">
      <w:start w:val="1"/>
      <w:numFmt w:val="lowerLetter"/>
      <w:lvlText w:val="%8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21714">
      <w:start w:val="1"/>
      <w:numFmt w:val="lowerRoman"/>
      <w:lvlText w:val="%9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6"/>
  </w:num>
  <w:num w:numId="5">
    <w:abstractNumId w:val="32"/>
  </w:num>
  <w:num w:numId="6">
    <w:abstractNumId w:val="14"/>
  </w:num>
  <w:num w:numId="7">
    <w:abstractNumId w:val="2"/>
  </w:num>
  <w:num w:numId="8">
    <w:abstractNumId w:val="7"/>
  </w:num>
  <w:num w:numId="9">
    <w:abstractNumId w:val="22"/>
  </w:num>
  <w:num w:numId="10">
    <w:abstractNumId w:val="34"/>
  </w:num>
  <w:num w:numId="11">
    <w:abstractNumId w:val="8"/>
  </w:num>
  <w:num w:numId="12">
    <w:abstractNumId w:val="17"/>
  </w:num>
  <w:num w:numId="13">
    <w:abstractNumId w:val="13"/>
  </w:num>
  <w:num w:numId="14">
    <w:abstractNumId w:val="5"/>
  </w:num>
  <w:num w:numId="15">
    <w:abstractNumId w:val="33"/>
  </w:num>
  <w:num w:numId="16">
    <w:abstractNumId w:val="6"/>
  </w:num>
  <w:num w:numId="17">
    <w:abstractNumId w:val="11"/>
  </w:num>
  <w:num w:numId="18">
    <w:abstractNumId w:val="1"/>
  </w:num>
  <w:num w:numId="19">
    <w:abstractNumId w:val="10"/>
  </w:num>
  <w:num w:numId="20">
    <w:abstractNumId w:val="21"/>
  </w:num>
  <w:num w:numId="21">
    <w:abstractNumId w:val="30"/>
  </w:num>
  <w:num w:numId="22">
    <w:abstractNumId w:val="25"/>
  </w:num>
  <w:num w:numId="23">
    <w:abstractNumId w:val="31"/>
  </w:num>
  <w:num w:numId="24">
    <w:abstractNumId w:val="15"/>
  </w:num>
  <w:num w:numId="25">
    <w:abstractNumId w:val="9"/>
  </w:num>
  <w:num w:numId="26">
    <w:abstractNumId w:val="29"/>
  </w:num>
  <w:num w:numId="27">
    <w:abstractNumId w:val="3"/>
  </w:num>
  <w:num w:numId="28">
    <w:abstractNumId w:val="23"/>
  </w:num>
  <w:num w:numId="29">
    <w:abstractNumId w:val="20"/>
  </w:num>
  <w:num w:numId="30">
    <w:abstractNumId w:val="35"/>
  </w:num>
  <w:num w:numId="31">
    <w:abstractNumId w:val="0"/>
  </w:num>
  <w:num w:numId="32">
    <w:abstractNumId w:val="4"/>
  </w:num>
  <w:num w:numId="33">
    <w:abstractNumId w:val="28"/>
  </w:num>
  <w:num w:numId="34">
    <w:abstractNumId w:val="19"/>
  </w:num>
  <w:num w:numId="35">
    <w:abstractNumId w:val="36"/>
  </w:num>
  <w:num w:numId="36">
    <w:abstractNumId w:val="27"/>
  </w:num>
  <w:num w:numId="3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20"/>
    <w:rsid w:val="000464A7"/>
    <w:rsid w:val="00065C12"/>
    <w:rsid w:val="00083604"/>
    <w:rsid w:val="00093C6F"/>
    <w:rsid w:val="000D397D"/>
    <w:rsid w:val="000E4A22"/>
    <w:rsid w:val="001908DE"/>
    <w:rsid w:val="001F47F8"/>
    <w:rsid w:val="00283954"/>
    <w:rsid w:val="002A1A81"/>
    <w:rsid w:val="003800C1"/>
    <w:rsid w:val="003A3307"/>
    <w:rsid w:val="00496D77"/>
    <w:rsid w:val="004A4F4F"/>
    <w:rsid w:val="004F685A"/>
    <w:rsid w:val="005040CF"/>
    <w:rsid w:val="00544F4C"/>
    <w:rsid w:val="00553621"/>
    <w:rsid w:val="005545FD"/>
    <w:rsid w:val="00585B22"/>
    <w:rsid w:val="00673B60"/>
    <w:rsid w:val="00680102"/>
    <w:rsid w:val="00695936"/>
    <w:rsid w:val="00696E2F"/>
    <w:rsid w:val="006F290F"/>
    <w:rsid w:val="006F72EE"/>
    <w:rsid w:val="007024B9"/>
    <w:rsid w:val="00706D78"/>
    <w:rsid w:val="0071484A"/>
    <w:rsid w:val="007E7008"/>
    <w:rsid w:val="008011B2"/>
    <w:rsid w:val="00866FA0"/>
    <w:rsid w:val="00916BEE"/>
    <w:rsid w:val="00973B7F"/>
    <w:rsid w:val="009766BD"/>
    <w:rsid w:val="009A06B9"/>
    <w:rsid w:val="009D1F79"/>
    <w:rsid w:val="009D3E98"/>
    <w:rsid w:val="009D7E2B"/>
    <w:rsid w:val="009E015C"/>
    <w:rsid w:val="00A34420"/>
    <w:rsid w:val="00A71DAF"/>
    <w:rsid w:val="00A945EB"/>
    <w:rsid w:val="00AD2BC6"/>
    <w:rsid w:val="00B12172"/>
    <w:rsid w:val="00B73629"/>
    <w:rsid w:val="00BC7759"/>
    <w:rsid w:val="00C8067C"/>
    <w:rsid w:val="00C8248E"/>
    <w:rsid w:val="00CB30D5"/>
    <w:rsid w:val="00CD5878"/>
    <w:rsid w:val="00D92F2A"/>
    <w:rsid w:val="00DB7EA4"/>
    <w:rsid w:val="00DC2A44"/>
    <w:rsid w:val="00DE7C91"/>
    <w:rsid w:val="00DF54DF"/>
    <w:rsid w:val="00E21A66"/>
    <w:rsid w:val="00EA250D"/>
    <w:rsid w:val="00F00CF6"/>
    <w:rsid w:val="00F61E64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CB61A"/>
  <w15:docId w15:val="{7992791F-8E1A-45F2-8A40-0CAF3A3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42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next w:val="Normalny"/>
    <w:link w:val="Nagwek3Znak"/>
    <w:uiPriority w:val="9"/>
    <w:unhideWhenUsed/>
    <w:qFormat/>
    <w:rsid w:val="000E4A22"/>
    <w:pPr>
      <w:keepNext/>
      <w:keepLines/>
      <w:spacing w:line="265" w:lineRule="auto"/>
      <w:ind w:left="10" w:right="29" w:hanging="10"/>
      <w:jc w:val="center"/>
      <w:outlineLvl w:val="2"/>
    </w:pPr>
    <w:rPr>
      <w:rFonts w:ascii="Courier New" w:eastAsia="Courier New" w:hAnsi="Courier New" w:cs="Courier New"/>
      <w:color w:val="000000"/>
      <w:sz w:val="26"/>
      <w:szCs w:val="22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E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442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34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44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34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442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34420"/>
    <w:rPr>
      <w:sz w:val="22"/>
      <w:szCs w:val="22"/>
      <w:lang w:eastAsia="en-US"/>
    </w:rPr>
  </w:style>
  <w:style w:type="paragraph" w:customStyle="1" w:styleId="Default">
    <w:name w:val="Default"/>
    <w:rsid w:val="00A344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344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34420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8E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E4A22"/>
    <w:rPr>
      <w:rFonts w:ascii="Courier New" w:eastAsia="Courier New" w:hAnsi="Courier New" w:cs="Courier New"/>
      <w:color w:val="000000"/>
      <w:sz w:val="26"/>
      <w:szCs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E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bierut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3FD02E452B04BB8923B7DA51CFB46" ma:contentTypeVersion="15" ma:contentTypeDescription="Utwórz nowy dokument." ma:contentTypeScope="" ma:versionID="72a6c39c8cead342d01cc0efaa00171f">
  <xsd:schema xmlns:xsd="http://www.w3.org/2001/XMLSchema" xmlns:xs="http://www.w3.org/2001/XMLSchema" xmlns:p="http://schemas.microsoft.com/office/2006/metadata/properties" xmlns:ns3="2512f2f9-43c2-4dea-9cec-29ff273d3412" xmlns:ns4="06e709ed-4ae7-4474-93bc-115a8fe246d2" targetNamespace="http://schemas.microsoft.com/office/2006/metadata/properties" ma:root="true" ma:fieldsID="257c4429c24eb413dc1de738c851decb" ns3:_="" ns4:_="">
    <xsd:import namespace="2512f2f9-43c2-4dea-9cec-29ff273d3412"/>
    <xsd:import namespace="06e709ed-4ae7-4474-93bc-115a8fe246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f2f9-43c2-4dea-9cec-29ff273d3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09ed-4ae7-4474-93bc-115a8fe2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ED332-FB64-42F6-978B-8DB924B92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985AB-E8D8-41A1-9863-D7EB5D1ECD95}">
  <ds:schemaRefs>
    <ds:schemaRef ds:uri="06e709ed-4ae7-4474-93bc-115a8fe246d2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512f2f9-43c2-4dea-9cec-29ff273d3412"/>
  </ds:schemaRefs>
</ds:datastoreItem>
</file>

<file path=customXml/itemProps3.xml><?xml version="1.0" encoding="utf-8"?>
<ds:datastoreItem xmlns:ds="http://schemas.openxmlformats.org/officeDocument/2006/customXml" ds:itemID="{BC28993C-F8C9-473F-AA83-ADEE120B5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2f2f9-43c2-4dea-9cec-29ff273d3412"/>
    <ds:schemaRef ds:uri="06e709ed-4ae7-4474-93bc-115a8fe24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Links>
    <vt:vector size="12" baseType="variant">
      <vt:variant>
        <vt:i4>5963891</vt:i4>
      </vt:variant>
      <vt:variant>
        <vt:i4>3</vt:i4>
      </vt:variant>
      <vt:variant>
        <vt:i4>0</vt:i4>
      </vt:variant>
      <vt:variant>
        <vt:i4>5</vt:i4>
      </vt:variant>
      <vt:variant>
        <vt:lpwstr>mailto:sekretarz@bierutow.pl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mailto:agroplon@interia.pl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Śmichura</cp:lastModifiedBy>
  <cp:revision>2</cp:revision>
  <cp:lastPrinted>2021-02-18T13:00:00Z</cp:lastPrinted>
  <dcterms:created xsi:type="dcterms:W3CDTF">2025-01-14T08:17:00Z</dcterms:created>
  <dcterms:modified xsi:type="dcterms:W3CDTF">2025-01-14T08:17:00Z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0x0101005F73FD02E452B04BB8923B7DA51CFB46</vt:lpwstr>
  </property>
</Properties>
</file>