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641E1AD" w14:textId="1B963E29" w:rsidR="000B414F" w:rsidRPr="000B414F" w:rsidRDefault="000B414F" w:rsidP="000B414F">
      <w:pPr>
        <w:spacing w:after="0" w:line="240" w:lineRule="auto"/>
        <w:jc w:val="both"/>
        <w:rPr>
          <w:rFonts w:ascii="Times New Roman" w:hAnsi="Times New Roman" w:cs="Times New Roman"/>
          <w:bCs/>
          <w:u w:val="single"/>
        </w:rPr>
      </w:pPr>
      <w:bookmarkStart w:id="0" w:name="_Hlk147096442"/>
      <w:r w:rsidRPr="000B414F">
        <w:rPr>
          <w:rFonts w:ascii="Times New Roman" w:hAnsi="Times New Roman" w:cs="Times New Roman"/>
        </w:rPr>
        <w:t>w postępowaniu o udzielenie zamówienia publicznego prowadzonego w</w:t>
      </w:r>
      <w:r>
        <w:rPr>
          <w:rFonts w:ascii="Times New Roman" w:hAnsi="Times New Roman" w:cs="Times New Roman"/>
        </w:rPr>
        <w:t xml:space="preserve"> </w:t>
      </w:r>
      <w:r w:rsidRPr="000B414F">
        <w:rPr>
          <w:rFonts w:ascii="Times New Roman" w:hAnsi="Times New Roman" w:cs="Times New Roman"/>
        </w:rPr>
        <w:t>trybie przetargu</w:t>
      </w:r>
      <w:r>
        <w:rPr>
          <w:rFonts w:ascii="Times New Roman" w:hAnsi="Times New Roman" w:cs="Times New Roman"/>
        </w:rPr>
        <w:t xml:space="preserve"> </w:t>
      </w:r>
      <w:r w:rsidRPr="000B414F">
        <w:rPr>
          <w:rFonts w:ascii="Times New Roman" w:hAnsi="Times New Roman" w:cs="Times New Roman"/>
        </w:rPr>
        <w:t>nieograniczonego</w:t>
      </w:r>
      <w:r>
        <w:rPr>
          <w:rFonts w:ascii="Times New Roman" w:hAnsi="Times New Roman" w:cs="Times New Roman"/>
        </w:rPr>
        <w:t xml:space="preserve"> </w:t>
      </w:r>
      <w:r w:rsidRPr="000B414F">
        <w:rPr>
          <w:rFonts w:ascii="Times New Roman" w:hAnsi="Times New Roman" w:cs="Times New Roman"/>
        </w:rPr>
        <w:t>o wartości przekraczającej progi unijne, zgodnie z ustawą z dnia 11 września 2019</w:t>
      </w:r>
      <w:r w:rsidR="009B3822">
        <w:rPr>
          <w:rFonts w:ascii="Times New Roman" w:hAnsi="Times New Roman" w:cs="Times New Roman"/>
        </w:rPr>
        <w:t xml:space="preserve"> </w:t>
      </w:r>
      <w:r w:rsidRPr="000B414F">
        <w:rPr>
          <w:rFonts w:ascii="Times New Roman" w:hAnsi="Times New Roman" w:cs="Times New Roman"/>
        </w:rPr>
        <w:t>r.</w:t>
      </w:r>
      <w:r w:rsidR="009B3822">
        <w:rPr>
          <w:rFonts w:ascii="Times New Roman" w:hAnsi="Times New Roman" w:cs="Times New Roman"/>
        </w:rPr>
        <w:t xml:space="preserve"> </w:t>
      </w:r>
      <w:r w:rsidRPr="000B414F">
        <w:rPr>
          <w:rFonts w:ascii="Times New Roman" w:hAnsi="Times New Roman" w:cs="Times New Roman"/>
        </w:rPr>
        <w:t>Prawo zamówień publicznych</w:t>
      </w:r>
      <w:r>
        <w:rPr>
          <w:rFonts w:ascii="Times New Roman" w:hAnsi="Times New Roman" w:cs="Times New Roman"/>
        </w:rPr>
        <w:t xml:space="preserve"> </w:t>
      </w:r>
      <w:r w:rsidRPr="000B414F">
        <w:rPr>
          <w:rFonts w:ascii="Times New Roman" w:hAnsi="Times New Roman" w:cs="Times New Roman"/>
        </w:rPr>
        <w:t xml:space="preserve">(t. jedn. Dz. U. </w:t>
      </w:r>
      <w:bookmarkStart w:id="1" w:name="_Hlk147314095"/>
      <w:r w:rsidRPr="000B414F">
        <w:rPr>
          <w:rFonts w:ascii="Times New Roman" w:hAnsi="Times New Roman" w:cs="Times New Roman"/>
        </w:rPr>
        <w:t>z 2024 r., poz. 1320</w:t>
      </w:r>
      <w:bookmarkEnd w:id="1"/>
      <w:r w:rsidRPr="000B414F">
        <w:rPr>
          <w:rFonts w:ascii="Times New Roman" w:hAnsi="Times New Roman" w:cs="Times New Roman"/>
        </w:rPr>
        <w:t>) – zwaną dalej „</w:t>
      </w:r>
      <w:proofErr w:type="spellStart"/>
      <w:r>
        <w:rPr>
          <w:rFonts w:ascii="Times New Roman" w:hAnsi="Times New Roman" w:cs="Times New Roman"/>
        </w:rPr>
        <w:t>p</w:t>
      </w:r>
      <w:r w:rsidR="009D5029">
        <w:rPr>
          <w:rFonts w:ascii="Times New Roman" w:hAnsi="Times New Roman" w:cs="Times New Roman"/>
        </w:rPr>
        <w:t>.</w:t>
      </w:r>
      <w:r w:rsidRPr="000B414F">
        <w:rPr>
          <w:rFonts w:ascii="Times New Roman" w:hAnsi="Times New Roman" w:cs="Times New Roman"/>
        </w:rPr>
        <w:t>z</w:t>
      </w:r>
      <w:r w:rsidR="009D5029">
        <w:rPr>
          <w:rFonts w:ascii="Times New Roman" w:hAnsi="Times New Roman" w:cs="Times New Roman"/>
        </w:rPr>
        <w:t>.</w:t>
      </w:r>
      <w:r w:rsidRPr="000B414F">
        <w:rPr>
          <w:rFonts w:ascii="Times New Roman" w:hAnsi="Times New Roman" w:cs="Times New Roman"/>
        </w:rPr>
        <w:t>p</w:t>
      </w:r>
      <w:proofErr w:type="spellEnd"/>
      <w:r w:rsidRPr="000B414F">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235AD434" w:rsidR="000F44A0" w:rsidRPr="000F44A0" w:rsidRDefault="00B4690C" w:rsidP="00B4690C">
      <w:pPr>
        <w:pStyle w:val="Tytu"/>
        <w:ind w:left="720"/>
        <w:jc w:val="center"/>
        <w:rPr>
          <w:rFonts w:ascii="Times New Roman" w:hAnsi="Times New Roman" w:cs="Times New Roman"/>
          <w:sz w:val="28"/>
          <w:szCs w:val="28"/>
        </w:rPr>
      </w:pPr>
      <w:bookmarkStart w:id="2" w:name="_Hlk117228814"/>
      <w:bookmarkEnd w:id="0"/>
      <w:r>
        <w:rPr>
          <w:rFonts w:ascii="Times New Roman" w:hAnsi="Times New Roman" w:cs="Times New Roman"/>
          <w:spacing w:val="0"/>
          <w:sz w:val="28"/>
          <w:szCs w:val="28"/>
        </w:rPr>
        <w:t>„</w:t>
      </w:r>
      <w:bookmarkStart w:id="3" w:name="_Hlk186203707"/>
      <w:bookmarkStart w:id="4" w:name="_Hlk181786516"/>
      <w:r w:rsidR="000B414F" w:rsidRPr="000B414F">
        <w:rPr>
          <w:rFonts w:ascii="Times New Roman" w:hAnsi="Times New Roman" w:cs="Times New Roman"/>
          <w:spacing w:val="0"/>
          <w:sz w:val="28"/>
          <w:szCs w:val="28"/>
        </w:rPr>
        <w:t xml:space="preserve">Dostawa aparatury laboratoryjnej dla kierunku lekarskiego </w:t>
      </w:r>
      <w:r w:rsidR="009D5029">
        <w:rPr>
          <w:rFonts w:ascii="Times New Roman" w:hAnsi="Times New Roman" w:cs="Times New Roman"/>
          <w:spacing w:val="0"/>
          <w:sz w:val="28"/>
          <w:szCs w:val="28"/>
        </w:rPr>
        <w:br/>
      </w:r>
      <w:r w:rsidR="000B414F" w:rsidRPr="000B414F">
        <w:rPr>
          <w:rFonts w:ascii="Times New Roman" w:hAnsi="Times New Roman" w:cs="Times New Roman"/>
          <w:spacing w:val="0"/>
          <w:sz w:val="28"/>
          <w:szCs w:val="28"/>
        </w:rPr>
        <w:t xml:space="preserve">w zakresie biochemii </w:t>
      </w:r>
      <w:r w:rsidR="000B414F">
        <w:rPr>
          <w:rFonts w:ascii="Times New Roman" w:hAnsi="Times New Roman" w:cs="Times New Roman"/>
          <w:spacing w:val="0"/>
          <w:sz w:val="28"/>
          <w:szCs w:val="28"/>
        </w:rPr>
        <w:t xml:space="preserve">i biofizyki" </w:t>
      </w:r>
      <w:bookmarkEnd w:id="3"/>
      <w:bookmarkEnd w:id="4"/>
    </w:p>
    <w:bookmarkEnd w:id="2"/>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w:t>
      </w:r>
      <w:r w:rsidRPr="0071640C">
        <w:rPr>
          <w:rFonts w:ascii="Times New Roman" w:hAnsi="Times New Roman" w:cs="Times New Roman"/>
          <w:b/>
        </w:rPr>
        <w:t>platformazakupowa.pl/</w:t>
      </w:r>
      <w:r w:rsidR="00457810" w:rsidRPr="0071640C">
        <w:rPr>
          <w:rFonts w:ascii="Times New Roman" w:hAnsi="Times New Roman" w:cs="Times New Roman"/>
          <w:b/>
        </w:rPr>
        <w:t>pn/ppuz</w:t>
      </w:r>
    </w:p>
    <w:p w14:paraId="1A8C4562" w14:textId="77777777" w:rsidR="008446F4" w:rsidRPr="008446F4" w:rsidRDefault="00937CC9" w:rsidP="008446F4">
      <w:pPr>
        <w:pStyle w:val="Bezodstpw"/>
        <w:spacing w:line="276" w:lineRule="auto"/>
        <w:jc w:val="both"/>
        <w:rPr>
          <w:rFonts w:ascii="Times New Roman" w:hAnsi="Times New Roman" w:cs="Times New Roman"/>
        </w:rPr>
      </w:pPr>
      <w:r w:rsidRPr="008446F4">
        <w:rPr>
          <w:rFonts w:ascii="Times New Roman" w:hAnsi="Times New Roman" w:cs="Times New Roman"/>
        </w:rPr>
        <w:t xml:space="preserve">Identyfikator postępowania na platformie zakupowej: </w:t>
      </w:r>
    </w:p>
    <w:p w14:paraId="6ABD761F" w14:textId="4D852698" w:rsidR="00937CC9" w:rsidRPr="008446F4" w:rsidRDefault="008446F4" w:rsidP="008446F4">
      <w:pPr>
        <w:pStyle w:val="Bezodstpw"/>
        <w:spacing w:line="276" w:lineRule="auto"/>
        <w:jc w:val="both"/>
        <w:rPr>
          <w:rFonts w:ascii="Times New Roman" w:hAnsi="Times New Roman" w:cs="Times New Roman"/>
        </w:rPr>
      </w:pPr>
      <w:r w:rsidRPr="008446F4">
        <w:rPr>
          <w:rFonts w:ascii="Times New Roman" w:hAnsi="Times New Roman" w:cs="Times New Roman"/>
        </w:rPr>
        <w:t>https://platformazakupowa.pl/transakcja/1076984</w:t>
      </w:r>
    </w:p>
    <w:p w14:paraId="186E966B" w14:textId="78C8534C" w:rsidR="00D22DA5" w:rsidRDefault="00937CC9" w:rsidP="0060165F">
      <w:pPr>
        <w:pStyle w:val="Bezodstpw"/>
        <w:spacing w:line="276" w:lineRule="auto"/>
        <w:jc w:val="both"/>
        <w:rPr>
          <w:rFonts w:ascii="Times New Roman" w:hAnsi="Times New Roman" w:cs="Times New Roman"/>
          <w:b/>
        </w:rPr>
      </w:pPr>
      <w:r w:rsidRPr="008446F4">
        <w:rPr>
          <w:rFonts w:ascii="Times New Roman" w:hAnsi="Times New Roman" w:cs="Times New Roman"/>
        </w:rPr>
        <w:t xml:space="preserve">Nr postępowania nadany przez Zamawiającego: </w:t>
      </w:r>
      <w:r w:rsidRPr="008446F4">
        <w:rPr>
          <w:rFonts w:ascii="Times New Roman" w:hAnsi="Times New Roman" w:cs="Times New Roman"/>
          <w:b/>
        </w:rPr>
        <w:t>KZP.382</w:t>
      </w:r>
      <w:r w:rsidR="008446F4" w:rsidRPr="008446F4">
        <w:rPr>
          <w:rFonts w:ascii="Times New Roman" w:hAnsi="Times New Roman" w:cs="Times New Roman"/>
          <w:b/>
        </w:rPr>
        <w:t>.02.</w:t>
      </w:r>
      <w:r w:rsidR="00B4690C" w:rsidRPr="008446F4">
        <w:rPr>
          <w:rFonts w:ascii="Times New Roman" w:hAnsi="Times New Roman" w:cs="Times New Roman"/>
          <w:b/>
        </w:rPr>
        <w:t>202</w:t>
      </w:r>
      <w:r w:rsidR="000B414F" w:rsidRPr="008446F4">
        <w:rPr>
          <w:rFonts w:ascii="Times New Roman" w:hAnsi="Times New Roman" w:cs="Times New Roman"/>
          <w:b/>
        </w:rPr>
        <w:t>5</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223B6E2E"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5CFE9827"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60165F">
        <w:rPr>
          <w:rFonts w:ascii="Times New Roman" w:hAnsi="Times New Roman" w:cs="Times New Roman"/>
        </w:rPr>
        <w:t>………………………..……</w:t>
      </w:r>
    </w:p>
    <w:p w14:paraId="466E1841" w14:textId="573199FF" w:rsidR="00800583" w:rsidRPr="00B34DB0" w:rsidRDefault="00781428"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0372A3">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7BECB387"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B4690C">
        <w:rPr>
          <w:rFonts w:ascii="Times New Roman" w:hAnsi="Times New Roman" w:cs="Times New Roman"/>
          <w:b/>
        </w:rPr>
        <w:t xml:space="preserve"> </w:t>
      </w:r>
      <w:r w:rsidR="000B414F">
        <w:rPr>
          <w:rFonts w:ascii="Times New Roman" w:hAnsi="Times New Roman" w:cs="Times New Roman"/>
          <w:b/>
        </w:rPr>
        <w:t>1</w:t>
      </w:r>
      <w:r w:rsidR="00D330EE">
        <w:rPr>
          <w:rFonts w:ascii="Times New Roman" w:hAnsi="Times New Roman" w:cs="Times New Roman"/>
          <w:b/>
        </w:rPr>
        <w:t>8</w:t>
      </w:r>
      <w:r w:rsidR="000B414F">
        <w:rPr>
          <w:rFonts w:ascii="Times New Roman" w:hAnsi="Times New Roman" w:cs="Times New Roman"/>
          <w:b/>
        </w:rPr>
        <w:t>.03.2025</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sidRPr="006D6C77">
        <w:rPr>
          <w:rFonts w:ascii="Times New Roman" w:hAnsi="Times New Roman" w:cs="Times New Roman"/>
          <w:b/>
          <w:bCs/>
        </w:rPr>
        <w:t>NIP</w:t>
      </w:r>
      <w:r>
        <w:rPr>
          <w:rFonts w:ascii="Times New Roman" w:hAnsi="Times New Roman" w:cs="Times New Roman"/>
        </w:rPr>
        <w:t xml:space="preserve"> 735-24-32-038, </w:t>
      </w:r>
      <w:r w:rsidRPr="006D6C77">
        <w:rPr>
          <w:rFonts w:ascii="Times New Roman" w:hAnsi="Times New Roman" w:cs="Times New Roman"/>
          <w:b/>
          <w:bCs/>
        </w:rPr>
        <w:t>REGON</w:t>
      </w:r>
      <w:r>
        <w:rPr>
          <w:rFonts w:ascii="Times New Roman" w:hAnsi="Times New Roman" w:cs="Times New Roman"/>
        </w:rPr>
        <w:t xml:space="preserve">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proofErr w:type="spellStart"/>
      <w:r w:rsidRPr="004361ED">
        <w:rPr>
          <w:rFonts w:ascii="Times New Roman" w:hAnsi="Times New Roman" w:cs="Times New Roman"/>
          <w:b/>
          <w:lang w:val="de-DE"/>
        </w:rPr>
        <w:t>Adres</w:t>
      </w:r>
      <w:proofErr w:type="spellEnd"/>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7B413A03" w:rsidR="002B4B05" w:rsidRPr="00642B6F"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p>
    <w:p w14:paraId="4281235A" w14:textId="6D3FB43C" w:rsidR="00800583" w:rsidRDefault="008446F4">
      <w:pPr>
        <w:pStyle w:val="Bezodstpw"/>
        <w:spacing w:line="276" w:lineRule="auto"/>
        <w:rPr>
          <w:rFonts w:ascii="Times New Roman" w:hAnsi="Times New Roman" w:cs="Times New Roman"/>
        </w:rPr>
      </w:pPr>
      <w:r>
        <w:rPr>
          <w:rFonts w:ascii="Times New Roman" w:hAnsi="Times New Roman" w:cs="Times New Roman"/>
        </w:rPr>
        <w:tab/>
      </w:r>
      <w:r w:rsidRPr="008446F4">
        <w:rPr>
          <w:rFonts w:ascii="Times New Roman" w:hAnsi="Times New Roman" w:cs="Times New Roman"/>
        </w:rPr>
        <w:t>https://platformazakupowa.pl/transakcja/1076984</w:t>
      </w: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6E8B96E5"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r>
        <w:rPr>
          <w:rFonts w:ascii="Times New Roman" w:hAnsi="Times New Roman" w:cs="Times New Roman"/>
        </w:rPr>
        <w:t>, 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0796F1D6"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0B414F" w:rsidRPr="000B414F">
        <w:rPr>
          <w:rFonts w:ascii="Times New Roman" w:hAnsi="Times New Roman" w:cs="Times New Roman"/>
          <w:b/>
          <w:bCs/>
        </w:rPr>
        <w:t xml:space="preserve">Dostawa aparatury laboratoryjnej dla kierunku lekarskiego w zakresie biochemii </w:t>
      </w:r>
      <w:r w:rsidR="009D5029">
        <w:rPr>
          <w:rFonts w:ascii="Times New Roman" w:hAnsi="Times New Roman" w:cs="Times New Roman"/>
          <w:b/>
          <w:bCs/>
        </w:rPr>
        <w:br/>
      </w:r>
      <w:r w:rsidR="000B414F" w:rsidRPr="000B414F">
        <w:rPr>
          <w:rFonts w:ascii="Times New Roman" w:hAnsi="Times New Roman" w:cs="Times New Roman"/>
          <w:b/>
          <w:bCs/>
        </w:rPr>
        <w:t>i biofizyki</w:t>
      </w:r>
      <w:r w:rsidRPr="00B9062A">
        <w:rPr>
          <w:rFonts w:ascii="Times New Roman" w:hAnsi="Times New Roman" w:cs="Times New Roman"/>
          <w:color w:val="000000" w:themeColor="text1"/>
        </w:rPr>
        <w:t xml:space="preserve">, </w:t>
      </w:r>
      <w:r w:rsidRPr="00B9062A">
        <w:rPr>
          <w:rFonts w:ascii="Times New Roman" w:hAnsi="Times New Roman" w:cs="Times New Roman"/>
        </w:rPr>
        <w:t xml:space="preserve">prowadzonym </w:t>
      </w:r>
      <w:r w:rsidR="009D5029" w:rsidRPr="000B414F">
        <w:rPr>
          <w:rFonts w:ascii="Times New Roman" w:hAnsi="Times New Roman" w:cs="Times New Roman"/>
        </w:rPr>
        <w:t>w</w:t>
      </w:r>
      <w:r w:rsidR="009D5029" w:rsidRPr="009D5029">
        <w:rPr>
          <w:rFonts w:ascii="Times New Roman" w:hAnsi="Times New Roman" w:cs="Times New Roman"/>
        </w:rPr>
        <w:t xml:space="preserve"> </w:t>
      </w:r>
      <w:r w:rsidR="009D5029" w:rsidRPr="000B414F">
        <w:rPr>
          <w:rFonts w:ascii="Times New Roman" w:hAnsi="Times New Roman" w:cs="Times New Roman"/>
        </w:rPr>
        <w:t>trybie przetargu</w:t>
      </w:r>
      <w:r w:rsidR="009D5029" w:rsidRPr="009D5029">
        <w:rPr>
          <w:rFonts w:ascii="Times New Roman" w:hAnsi="Times New Roman" w:cs="Times New Roman"/>
        </w:rPr>
        <w:t xml:space="preserve"> </w:t>
      </w:r>
      <w:r w:rsidR="009D5029" w:rsidRPr="000B414F">
        <w:rPr>
          <w:rFonts w:ascii="Times New Roman" w:hAnsi="Times New Roman" w:cs="Times New Roman"/>
        </w:rPr>
        <w:t>nieograniczonego</w:t>
      </w:r>
      <w:r w:rsidR="009D5029" w:rsidRPr="009D5029">
        <w:rPr>
          <w:rFonts w:ascii="Times New Roman" w:hAnsi="Times New Roman" w:cs="Times New Roman"/>
        </w:rPr>
        <w:t xml:space="preserve"> </w:t>
      </w:r>
      <w:r w:rsidR="009D5029" w:rsidRPr="000B414F">
        <w:rPr>
          <w:rFonts w:ascii="Times New Roman" w:hAnsi="Times New Roman" w:cs="Times New Roman"/>
        </w:rPr>
        <w:t>o wartości przekraczającej progi unijne</w:t>
      </w:r>
      <w:r w:rsidR="009D5029" w:rsidRPr="009D5029">
        <w:rPr>
          <w:rFonts w:ascii="Times New Roman" w:hAnsi="Times New Roman" w:cs="Times New Roman"/>
        </w:rPr>
        <w:t xml:space="preserve"> </w:t>
      </w:r>
      <w:r w:rsidR="001640D8" w:rsidRPr="00DD2118">
        <w:rPr>
          <w:rFonts w:ascii="Times New Roman" w:hAnsi="Times New Roman" w:cs="Times New Roman"/>
        </w:rPr>
        <w:t>o jakich stanowi art. 3 ww. Ustawy</w:t>
      </w:r>
      <w:r w:rsidR="009D5029">
        <w:rPr>
          <w:rFonts w:ascii="Times New Roman" w:hAnsi="Times New Roman" w:cs="Times New Roman"/>
        </w:rPr>
        <w:t xml:space="preserve"> </w:t>
      </w:r>
      <w:proofErr w:type="spellStart"/>
      <w:r w:rsidR="009D5029">
        <w:rPr>
          <w:rFonts w:ascii="Times New Roman" w:hAnsi="Times New Roman" w:cs="Times New Roman"/>
        </w:rPr>
        <w:t>p.z.p</w:t>
      </w:r>
      <w:proofErr w:type="spellEnd"/>
      <w:r w:rsidRPr="00DD2118">
        <w:rPr>
          <w:rFonts w:ascii="Times New Roman" w:eastAsia="Calibri" w:hAnsi="Times New Roman" w:cs="Times New Roman"/>
        </w:rPr>
        <w:t>.</w:t>
      </w:r>
    </w:p>
    <w:p w14:paraId="55A70B8D" w14:textId="7777777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2C58763B"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Pr="0079544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79544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lastRenderedPageBreak/>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5FC55CA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6D6C77">
      <w:pPr>
        <w:pStyle w:val="Bezodstpw"/>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rsidP="000B414F">
      <w:pPr>
        <w:pStyle w:val="Bezodstpw"/>
        <w:spacing w:line="276" w:lineRule="auto"/>
        <w:jc w:val="both"/>
        <w:rPr>
          <w:rFonts w:ascii="Times New Roman" w:hAnsi="Times New Roman" w:cs="Times New Roman"/>
        </w:rPr>
      </w:pPr>
    </w:p>
    <w:p w14:paraId="24BD0ED6" w14:textId="5C36AE68" w:rsidR="000B414F" w:rsidRPr="000B414F" w:rsidRDefault="006D6C77" w:rsidP="00583D8D">
      <w:pPr>
        <w:pStyle w:val="Akapitzlist"/>
        <w:numPr>
          <w:ilvl w:val="0"/>
          <w:numId w:val="40"/>
        </w:numPr>
        <w:spacing w:after="0"/>
        <w:jc w:val="both"/>
        <w:rPr>
          <w:rFonts w:ascii="Times New Roman" w:hAnsi="Times New Roman" w:cs="Times New Roman"/>
        </w:rPr>
      </w:pPr>
      <w:r w:rsidRPr="000B414F">
        <w:rPr>
          <w:rFonts w:ascii="Times New Roman" w:hAnsi="Times New Roman" w:cs="Times New Roman"/>
        </w:rPr>
        <w:t xml:space="preserve">Niniejsze postępowanie </w:t>
      </w:r>
      <w:r w:rsidR="000B414F" w:rsidRPr="000B414F">
        <w:rPr>
          <w:rFonts w:ascii="Times New Roman" w:hAnsi="Times New Roman" w:cs="Times New Roman"/>
        </w:rPr>
        <w:t xml:space="preserve">prowadzone jest na podstawie ustawy z dnia 11 września 2019 r. Prawo zamówień publicznych (t. jedn. Dz. U. z 2024 r., poz. 1320), zwanej dalej „ustawą </w:t>
      </w:r>
      <w:proofErr w:type="spellStart"/>
      <w:r w:rsidR="000B414F">
        <w:rPr>
          <w:rFonts w:ascii="Times New Roman" w:hAnsi="Times New Roman" w:cs="Times New Roman"/>
        </w:rPr>
        <w:t>p.</w:t>
      </w:r>
      <w:r w:rsidR="000B414F" w:rsidRPr="000B414F">
        <w:rPr>
          <w:rFonts w:ascii="Times New Roman" w:hAnsi="Times New Roman" w:cs="Times New Roman"/>
        </w:rPr>
        <w:t>z</w:t>
      </w:r>
      <w:r w:rsidR="000B414F">
        <w:rPr>
          <w:rFonts w:ascii="Times New Roman" w:hAnsi="Times New Roman" w:cs="Times New Roman"/>
        </w:rPr>
        <w:t>.</w:t>
      </w:r>
      <w:r w:rsidR="000B414F" w:rsidRPr="000B414F">
        <w:rPr>
          <w:rFonts w:ascii="Times New Roman" w:hAnsi="Times New Roman" w:cs="Times New Roman"/>
        </w:rPr>
        <w:t>p</w:t>
      </w:r>
      <w:proofErr w:type="spellEnd"/>
      <w:r w:rsidR="000B414F" w:rsidRPr="000B414F">
        <w:rPr>
          <w:rFonts w:ascii="Times New Roman" w:hAnsi="Times New Roman" w:cs="Times New Roman"/>
        </w:rPr>
        <w:t>” lub „</w:t>
      </w:r>
      <w:proofErr w:type="spellStart"/>
      <w:r w:rsidR="000B414F">
        <w:rPr>
          <w:rFonts w:ascii="Times New Roman" w:hAnsi="Times New Roman" w:cs="Times New Roman"/>
        </w:rPr>
        <w:t>p.</w:t>
      </w:r>
      <w:r w:rsidR="000B414F" w:rsidRPr="000B414F">
        <w:rPr>
          <w:rFonts w:ascii="Times New Roman" w:hAnsi="Times New Roman" w:cs="Times New Roman"/>
        </w:rPr>
        <w:t>z</w:t>
      </w:r>
      <w:r w:rsidR="000B414F">
        <w:rPr>
          <w:rFonts w:ascii="Times New Roman" w:hAnsi="Times New Roman" w:cs="Times New Roman"/>
        </w:rPr>
        <w:t>.</w:t>
      </w:r>
      <w:r w:rsidR="000B414F" w:rsidRPr="000B414F">
        <w:rPr>
          <w:rFonts w:ascii="Times New Roman" w:hAnsi="Times New Roman" w:cs="Times New Roman"/>
        </w:rPr>
        <w:t>p</w:t>
      </w:r>
      <w:proofErr w:type="spellEnd"/>
      <w:r w:rsidR="000B414F" w:rsidRPr="000B414F">
        <w:rPr>
          <w:rFonts w:ascii="Times New Roman" w:hAnsi="Times New Roman" w:cs="Times New Roman"/>
        </w:rPr>
        <w:t>”, w trybie przetargu nieograniczonego o wartości przekraczającej progi unijne</w:t>
      </w:r>
      <w:r w:rsidR="000B414F" w:rsidRPr="000B414F">
        <w:t xml:space="preserve"> </w:t>
      </w:r>
      <w:r w:rsidR="000B414F" w:rsidRPr="000B414F">
        <w:rPr>
          <w:rFonts w:ascii="Times New Roman" w:hAnsi="Times New Roman" w:cs="Times New Roman"/>
        </w:rPr>
        <w:t>oraz niniejszej Specyfikacji Warunków Zamówienia, zwaną dalej "SWZ".</w:t>
      </w:r>
      <w:r w:rsidR="000B414F">
        <w:rPr>
          <w:rFonts w:ascii="Times New Roman" w:hAnsi="Times New Roman" w:cs="Times New Roman"/>
        </w:rPr>
        <w:t xml:space="preserve"> </w:t>
      </w:r>
    </w:p>
    <w:p w14:paraId="2CE4C21B" w14:textId="1B478FF7" w:rsidR="006D6C77" w:rsidRPr="006D6C77" w:rsidRDefault="006D6C77" w:rsidP="00583D8D">
      <w:pPr>
        <w:pStyle w:val="Bezodstpw"/>
        <w:numPr>
          <w:ilvl w:val="0"/>
          <w:numId w:val="40"/>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Postępowanie o udzielenie niniejszego zamówienia zakwalifikowane zostało </w:t>
      </w:r>
      <w:r>
        <w:rPr>
          <w:rFonts w:ascii="Times New Roman" w:hAnsi="Times New Roman" w:cs="Times New Roman"/>
        </w:rPr>
        <w:t>jako</w:t>
      </w:r>
      <w:r w:rsidRPr="006D6C77">
        <w:rPr>
          <w:rFonts w:ascii="Times New Roman" w:hAnsi="Times New Roman" w:cs="Times New Roman"/>
        </w:rPr>
        <w:t xml:space="preserve">: </w:t>
      </w:r>
      <w:r>
        <w:rPr>
          <w:rFonts w:ascii="Times New Roman" w:hAnsi="Times New Roman" w:cs="Times New Roman"/>
          <w:b/>
          <w:u w:val="single"/>
        </w:rPr>
        <w:t>dostawy</w:t>
      </w:r>
      <w:r w:rsidRPr="006D6C77">
        <w:rPr>
          <w:rFonts w:ascii="Times New Roman" w:hAnsi="Times New Roman" w:cs="Times New Roman"/>
          <w:b/>
          <w:u w:val="single"/>
        </w:rPr>
        <w:t>.</w:t>
      </w:r>
      <w:r w:rsidRPr="006D6C77">
        <w:rPr>
          <w:rFonts w:ascii="Times New Roman" w:hAnsi="Times New Roman" w:cs="Times New Roman"/>
        </w:rPr>
        <w:t xml:space="preserve"> </w:t>
      </w:r>
    </w:p>
    <w:p w14:paraId="5EF753F5" w14:textId="77777777" w:rsidR="006D6C77" w:rsidRPr="006D6C77" w:rsidRDefault="006D6C77" w:rsidP="00583D8D">
      <w:pPr>
        <w:pStyle w:val="Bezodstpw"/>
        <w:numPr>
          <w:ilvl w:val="0"/>
          <w:numId w:val="40"/>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w:t>
      </w:r>
      <w:r w:rsidRPr="006D6C77">
        <w:rPr>
          <w:rFonts w:ascii="Times New Roman" w:hAnsi="Times New Roman" w:cs="Times New Roman"/>
          <w:u w:val="single"/>
        </w:rPr>
        <w:t>nie przewiduje</w:t>
      </w:r>
      <w:r w:rsidRPr="006D6C77">
        <w:rPr>
          <w:rFonts w:ascii="Times New Roman" w:hAnsi="Times New Roman" w:cs="Times New Roman"/>
        </w:rPr>
        <w:t xml:space="preserve"> wyboru najkorzystniejszej oferty z możliwością prowadzenia negocjacji w celu ulepszenia oferty. </w:t>
      </w:r>
    </w:p>
    <w:p w14:paraId="515CC927" w14:textId="77777777" w:rsidR="006D6C77" w:rsidRPr="006D6C77" w:rsidRDefault="006D6C77" w:rsidP="00583D8D">
      <w:pPr>
        <w:pStyle w:val="Bezodstpw"/>
        <w:numPr>
          <w:ilvl w:val="0"/>
          <w:numId w:val="40"/>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nie przewiduje przeprowadzenia aukcji elektronicznej, o której mowa w art. 308 ust. 1 ustawy </w:t>
      </w:r>
      <w:proofErr w:type="spellStart"/>
      <w:r w:rsidRPr="006D6C77">
        <w:rPr>
          <w:rFonts w:ascii="Times New Roman" w:hAnsi="Times New Roman" w:cs="Times New Roman"/>
        </w:rPr>
        <w:t>p.z.p</w:t>
      </w:r>
      <w:proofErr w:type="spellEnd"/>
      <w:r w:rsidRPr="006D6C77">
        <w:rPr>
          <w:rFonts w:ascii="Times New Roman" w:hAnsi="Times New Roman" w:cs="Times New Roman"/>
        </w:rPr>
        <w:t>.</w:t>
      </w:r>
    </w:p>
    <w:p w14:paraId="6F9DAD44" w14:textId="77777777" w:rsidR="006D6C77" w:rsidRPr="006D6C77" w:rsidRDefault="006D6C77" w:rsidP="00583D8D">
      <w:pPr>
        <w:pStyle w:val="Bezodstpw"/>
        <w:numPr>
          <w:ilvl w:val="0"/>
          <w:numId w:val="40"/>
        </w:numPr>
        <w:spacing w:line="276" w:lineRule="auto"/>
        <w:ind w:left="357" w:hanging="357"/>
        <w:jc w:val="both"/>
        <w:rPr>
          <w:rFonts w:ascii="Times New Roman" w:hAnsi="Times New Roman" w:cs="Times New Roman"/>
        </w:rPr>
      </w:pPr>
      <w:r w:rsidRPr="006D6C77">
        <w:rPr>
          <w:rFonts w:ascii="Times New Roman" w:hAnsi="Times New Roman" w:cs="Times New Roman"/>
        </w:rPr>
        <w:t>Zamawiający nie prowadzi postępowania w celu zawarcia umowy ramowej.</w:t>
      </w:r>
    </w:p>
    <w:p w14:paraId="7D81F1A8" w14:textId="77B153A8" w:rsidR="006D6C77" w:rsidRPr="006D6C77" w:rsidRDefault="006D6C77" w:rsidP="00583D8D">
      <w:pPr>
        <w:pStyle w:val="Bezodstpw"/>
        <w:numPr>
          <w:ilvl w:val="0"/>
          <w:numId w:val="40"/>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Do czynności podejmowanych przez Zamawiającego i Wykonawców w postępowaniu </w:t>
      </w:r>
      <w:r w:rsidRPr="006D6C77">
        <w:rPr>
          <w:rFonts w:ascii="Times New Roman" w:hAnsi="Times New Roman" w:cs="Times New Roman"/>
        </w:rPr>
        <w:br/>
        <w:t xml:space="preserve">o udzielenie zamówienia stosuje się przepisy powołanej Ustawy </w:t>
      </w:r>
      <w:proofErr w:type="spellStart"/>
      <w:r w:rsidRPr="006D6C77">
        <w:rPr>
          <w:rFonts w:ascii="Times New Roman" w:hAnsi="Times New Roman" w:cs="Times New Roman"/>
        </w:rPr>
        <w:t>p.z.p</w:t>
      </w:r>
      <w:proofErr w:type="spellEnd"/>
      <w:r w:rsidRPr="006D6C77">
        <w:rPr>
          <w:rFonts w:ascii="Times New Roman" w:hAnsi="Times New Roman" w:cs="Times New Roman"/>
        </w:rPr>
        <w:t xml:space="preserve">. oraz aktów wykonawczych wydanych na jej podstawie, a w sprawach nieuregulowanych przepisy ustawy z dnia 23 kwietnia 1964 r. </w:t>
      </w:r>
      <w:r w:rsidRPr="006D6C77">
        <w:rPr>
          <w:rFonts w:ascii="Times New Roman" w:hAnsi="Times New Roman" w:cs="Times New Roman"/>
          <w:b/>
          <w:bCs/>
        </w:rPr>
        <w:t>-</w:t>
      </w:r>
      <w:r w:rsidRPr="006D6C77">
        <w:rPr>
          <w:rFonts w:ascii="Times New Roman" w:hAnsi="Times New Roman" w:cs="Times New Roman"/>
        </w:rPr>
        <w:t xml:space="preserve"> Kodeks cywilny (t. jedn. Dz. U. 202</w:t>
      </w:r>
      <w:r w:rsidR="0092794B">
        <w:rPr>
          <w:rFonts w:ascii="Times New Roman" w:hAnsi="Times New Roman" w:cs="Times New Roman"/>
        </w:rPr>
        <w:t>4</w:t>
      </w:r>
      <w:r w:rsidRPr="006D6C77">
        <w:rPr>
          <w:rFonts w:ascii="Times New Roman" w:hAnsi="Times New Roman" w:cs="Times New Roman"/>
        </w:rPr>
        <w:t xml:space="preserve"> r. poz. 1</w:t>
      </w:r>
      <w:r w:rsidR="0092794B">
        <w:rPr>
          <w:rFonts w:ascii="Times New Roman" w:hAnsi="Times New Roman" w:cs="Times New Roman"/>
        </w:rPr>
        <w:t>061</w:t>
      </w:r>
      <w:r w:rsidRPr="006D6C77">
        <w:rPr>
          <w:rFonts w:ascii="Times New Roman" w:hAnsi="Times New Roman" w:cs="Times New Roman"/>
        </w:rPr>
        <w:t xml:space="preserve"> </w:t>
      </w:r>
      <w:r w:rsidR="0092794B">
        <w:rPr>
          <w:rFonts w:ascii="Times New Roman" w:hAnsi="Times New Roman" w:cs="Times New Roman"/>
        </w:rPr>
        <w:t>ze</w:t>
      </w:r>
      <w:r w:rsidRPr="006D6C77">
        <w:rPr>
          <w:rFonts w:ascii="Times New Roman" w:hAnsi="Times New Roman" w:cs="Times New Roman"/>
        </w:rPr>
        <w:t xml:space="preserve"> zm.).</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5" w:name="_Hlk147096365"/>
    </w:p>
    <w:p w14:paraId="6A3FF371" w14:textId="1FE3F916" w:rsidR="00B9062A" w:rsidRDefault="00656B0C" w:rsidP="00583D8D">
      <w:pPr>
        <w:pStyle w:val="Akapitzlist"/>
        <w:numPr>
          <w:ilvl w:val="3"/>
          <w:numId w:val="40"/>
        </w:numPr>
        <w:spacing w:line="276" w:lineRule="auto"/>
        <w:ind w:left="284" w:hanging="284"/>
        <w:rPr>
          <w:rFonts w:ascii="Times New Roman" w:hAnsi="Times New Roman" w:cs="Times New Roman"/>
          <w:b/>
          <w:bCs/>
        </w:rPr>
      </w:pPr>
      <w:r w:rsidRPr="009D5029">
        <w:rPr>
          <w:rFonts w:ascii="Times New Roman" w:hAnsi="Times New Roman" w:cs="Times New Roman"/>
          <w:b/>
          <w:bCs/>
        </w:rPr>
        <w:t>Przedmiotem zamówienia jest</w:t>
      </w:r>
      <w:r w:rsidR="009D5029">
        <w:rPr>
          <w:rFonts w:ascii="Times New Roman" w:hAnsi="Times New Roman" w:cs="Times New Roman"/>
          <w:b/>
          <w:bCs/>
        </w:rPr>
        <w:t>:</w:t>
      </w:r>
      <w:r w:rsidRPr="009D5029">
        <w:rPr>
          <w:rFonts w:ascii="Times New Roman" w:hAnsi="Times New Roman" w:cs="Times New Roman"/>
          <w:b/>
          <w:bCs/>
        </w:rPr>
        <w:t xml:space="preserve"> </w:t>
      </w:r>
      <w:r w:rsidR="000B414F" w:rsidRPr="009D5029">
        <w:rPr>
          <w:rFonts w:ascii="Times New Roman" w:hAnsi="Times New Roman" w:cs="Times New Roman"/>
          <w:b/>
          <w:bCs/>
        </w:rPr>
        <w:t>Dostawa aparatury laboratoryjnej dla kierunku lekarskiego w zakresie biochemii i biofizyki</w:t>
      </w:r>
      <w:r w:rsidR="00BD65DB" w:rsidRPr="009D5029">
        <w:rPr>
          <w:rFonts w:ascii="Times New Roman" w:hAnsi="Times New Roman" w:cs="Times New Roman"/>
          <w:b/>
          <w:bCs/>
        </w:rPr>
        <w:t>.</w:t>
      </w:r>
    </w:p>
    <w:p w14:paraId="07D78841" w14:textId="77777777" w:rsidR="009D5029" w:rsidRPr="009D5029" w:rsidRDefault="009D5029" w:rsidP="009D5029">
      <w:pPr>
        <w:pStyle w:val="Akapitzlist"/>
        <w:spacing w:line="276" w:lineRule="auto"/>
        <w:ind w:left="284"/>
        <w:rPr>
          <w:rFonts w:ascii="Times New Roman" w:hAnsi="Times New Roman" w:cs="Times New Roman"/>
          <w:b/>
          <w:bCs/>
        </w:rPr>
      </w:pPr>
    </w:p>
    <w:p w14:paraId="79D72B34" w14:textId="7292CF1F" w:rsidR="00525CCB" w:rsidRDefault="009D5029" w:rsidP="009D5029">
      <w:pPr>
        <w:pStyle w:val="Akapitzlist"/>
        <w:suppressAutoHyphens w:val="0"/>
        <w:spacing w:before="100" w:beforeAutospacing="1" w:after="100" w:afterAutospacing="1" w:line="240" w:lineRule="auto"/>
        <w:ind w:left="36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r w:rsidR="00525CCB" w:rsidRPr="009D5029">
        <w:rPr>
          <w:rFonts w:ascii="Times New Roman" w:eastAsia="Times New Roman" w:hAnsi="Times New Roman" w:cs="Times New Roman"/>
          <w:b/>
          <w:bCs/>
          <w:lang w:eastAsia="pl-PL"/>
        </w:rPr>
        <w:t xml:space="preserve">Zamówienie zostało podzielone na </w:t>
      </w:r>
      <w:r w:rsidR="00640CC5" w:rsidRPr="009D5029">
        <w:rPr>
          <w:rFonts w:ascii="Times New Roman" w:eastAsia="Times New Roman" w:hAnsi="Times New Roman" w:cs="Times New Roman"/>
          <w:b/>
          <w:bCs/>
          <w:lang w:eastAsia="pl-PL"/>
        </w:rPr>
        <w:t>16</w:t>
      </w:r>
      <w:r w:rsidR="00525CCB" w:rsidRPr="009D5029">
        <w:rPr>
          <w:rFonts w:ascii="Times New Roman" w:eastAsia="Times New Roman" w:hAnsi="Times New Roman" w:cs="Times New Roman"/>
          <w:b/>
          <w:bCs/>
          <w:lang w:eastAsia="pl-PL"/>
        </w:rPr>
        <w:t xml:space="preserve"> części</w:t>
      </w:r>
      <w:r w:rsidR="00640CC5" w:rsidRPr="009D5029">
        <w:rPr>
          <w:rFonts w:ascii="Times New Roman" w:eastAsia="Times New Roman" w:hAnsi="Times New Roman" w:cs="Times New Roman"/>
          <w:b/>
          <w:bCs/>
          <w:lang w:eastAsia="pl-PL"/>
        </w:rPr>
        <w:t>:</w:t>
      </w:r>
      <w:r w:rsidR="00525CCB" w:rsidRPr="009D5029">
        <w:rPr>
          <w:rFonts w:ascii="Times New Roman" w:eastAsia="Times New Roman" w:hAnsi="Times New Roman" w:cs="Times New Roman"/>
          <w:b/>
          <w:bCs/>
          <w:lang w:eastAsia="pl-PL"/>
        </w:rPr>
        <w:t xml:space="preserve"> </w:t>
      </w:r>
    </w:p>
    <w:p w14:paraId="0520CA3B" w14:textId="77777777" w:rsidR="009D5029" w:rsidRPr="009D5029" w:rsidRDefault="009D5029" w:rsidP="009D5029">
      <w:pPr>
        <w:pStyle w:val="Akapitzlist"/>
        <w:suppressAutoHyphens w:val="0"/>
        <w:spacing w:before="100" w:beforeAutospacing="1" w:after="100" w:afterAutospacing="1" w:line="240" w:lineRule="auto"/>
        <w:ind w:left="360"/>
        <w:rPr>
          <w:rFonts w:ascii="Times New Roman" w:eastAsia="Times New Roman" w:hAnsi="Times New Roman" w:cs="Times New Roman"/>
          <w:b/>
          <w:bCs/>
          <w:lang w:eastAsia="pl-PL"/>
        </w:rPr>
      </w:pPr>
    </w:p>
    <w:p w14:paraId="3DEEC2A4" w14:textId="600D11D4"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Komplet Spektrofotometrów</w:t>
      </w:r>
      <w:r w:rsidR="009D5029">
        <w:rPr>
          <w:rFonts w:ascii="Times New Roman" w:eastAsia="Times New Roman" w:hAnsi="Times New Roman" w:cs="Times New Roman"/>
          <w:b/>
          <w:bCs/>
          <w:lang w:eastAsia="pl-PL"/>
        </w:rPr>
        <w:t xml:space="preserve"> – 1 komplet</w:t>
      </w:r>
    </w:p>
    <w:p w14:paraId="271D772A" w14:textId="0F2134CD"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Zestaw do ilościowego oznaczania kwasów nukleinowych (real-</w:t>
      </w:r>
      <w:proofErr w:type="spellStart"/>
      <w:r w:rsidRPr="009D5029">
        <w:rPr>
          <w:rFonts w:ascii="Times New Roman" w:eastAsia="Times New Roman" w:hAnsi="Times New Roman" w:cs="Times New Roman"/>
          <w:b/>
          <w:bCs/>
          <w:lang w:eastAsia="pl-PL"/>
        </w:rPr>
        <w:t>time</w:t>
      </w:r>
      <w:proofErr w:type="spellEnd"/>
      <w:r w:rsidRPr="009D5029">
        <w:rPr>
          <w:rFonts w:ascii="Times New Roman" w:eastAsia="Times New Roman" w:hAnsi="Times New Roman" w:cs="Times New Roman"/>
          <w:b/>
          <w:bCs/>
          <w:lang w:eastAsia="pl-PL"/>
        </w:rPr>
        <w:t xml:space="preserve"> PCR i  </w:t>
      </w:r>
      <w:proofErr w:type="spellStart"/>
      <w:r w:rsidRPr="009D5029">
        <w:rPr>
          <w:rFonts w:ascii="Times New Roman" w:eastAsia="Times New Roman" w:hAnsi="Times New Roman" w:cs="Times New Roman"/>
          <w:b/>
          <w:bCs/>
          <w:lang w:eastAsia="pl-PL"/>
        </w:rPr>
        <w:t>ddPCR</w:t>
      </w:r>
      <w:proofErr w:type="spellEnd"/>
      <w:r w:rsidRPr="009D5029">
        <w:rPr>
          <w:rFonts w:ascii="Times New Roman" w:eastAsia="Times New Roman" w:hAnsi="Times New Roman" w:cs="Times New Roman"/>
          <w:b/>
          <w:bCs/>
          <w:lang w:eastAsia="pl-PL"/>
        </w:rPr>
        <w:t xml:space="preserve">) oraz białek (western </w:t>
      </w:r>
      <w:proofErr w:type="spellStart"/>
      <w:r w:rsidRPr="009D5029">
        <w:rPr>
          <w:rFonts w:ascii="Times New Roman" w:eastAsia="Times New Roman" w:hAnsi="Times New Roman" w:cs="Times New Roman"/>
          <w:b/>
          <w:bCs/>
          <w:lang w:eastAsia="pl-PL"/>
        </w:rPr>
        <w:t>blot</w:t>
      </w:r>
      <w:proofErr w:type="spellEnd"/>
      <w:r w:rsidRPr="009D5029">
        <w:rPr>
          <w:rFonts w:ascii="Times New Roman" w:eastAsia="Times New Roman" w:hAnsi="Times New Roman" w:cs="Times New Roman"/>
          <w:b/>
          <w:bCs/>
          <w:lang w:eastAsia="pl-PL"/>
        </w:rPr>
        <w:t xml:space="preserve">) wraz z kompletem urządzeń i wyposażeniem </w:t>
      </w:r>
      <w:bookmarkStart w:id="6" w:name="_Hlk192608223"/>
      <w:r w:rsidR="009D5029">
        <w:rPr>
          <w:rFonts w:ascii="Times New Roman" w:eastAsia="Times New Roman" w:hAnsi="Times New Roman" w:cs="Times New Roman"/>
          <w:b/>
          <w:bCs/>
          <w:lang w:eastAsia="pl-PL"/>
        </w:rPr>
        <w:t>– 1 zestaw</w:t>
      </w:r>
      <w:bookmarkEnd w:id="6"/>
    </w:p>
    <w:p w14:paraId="5625B3A8" w14:textId="74FDF894" w:rsid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Zestaw pipet laboratoryjnych</w:t>
      </w:r>
      <w:r w:rsidR="009D5029">
        <w:rPr>
          <w:rFonts w:ascii="Times New Roman" w:eastAsia="Times New Roman" w:hAnsi="Times New Roman" w:cs="Times New Roman"/>
          <w:b/>
          <w:bCs/>
          <w:lang w:eastAsia="pl-PL"/>
        </w:rPr>
        <w:t xml:space="preserve"> </w:t>
      </w:r>
      <w:r w:rsidR="009D5029" w:rsidRPr="009D5029">
        <w:rPr>
          <w:rFonts w:ascii="Times New Roman" w:eastAsia="Times New Roman" w:hAnsi="Times New Roman" w:cs="Times New Roman"/>
          <w:b/>
          <w:bCs/>
          <w:lang w:eastAsia="pl-PL"/>
        </w:rPr>
        <w:t>– 1 zestaw</w:t>
      </w:r>
    </w:p>
    <w:p w14:paraId="65D17850" w14:textId="38745E6B"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proofErr w:type="spellStart"/>
      <w:r w:rsidRPr="009D5029">
        <w:rPr>
          <w:rFonts w:ascii="Times New Roman" w:eastAsia="Times New Roman" w:hAnsi="Times New Roman" w:cs="Times New Roman"/>
          <w:b/>
          <w:bCs/>
          <w:lang w:eastAsia="pl-PL"/>
        </w:rPr>
        <w:t>Mikropłytkowy</w:t>
      </w:r>
      <w:proofErr w:type="spellEnd"/>
      <w:r w:rsidRPr="009D5029">
        <w:rPr>
          <w:rFonts w:ascii="Times New Roman" w:eastAsia="Times New Roman" w:hAnsi="Times New Roman" w:cs="Times New Roman"/>
          <w:b/>
          <w:bCs/>
          <w:lang w:eastAsia="pl-PL"/>
        </w:rPr>
        <w:t xml:space="preserve"> czytnik </w:t>
      </w:r>
      <w:proofErr w:type="spellStart"/>
      <w:r w:rsidRPr="009D5029">
        <w:rPr>
          <w:rFonts w:ascii="Times New Roman" w:eastAsia="Times New Roman" w:hAnsi="Times New Roman" w:cs="Times New Roman"/>
          <w:b/>
          <w:bCs/>
          <w:lang w:eastAsia="pl-PL"/>
        </w:rPr>
        <w:t>wielodetekcyjny</w:t>
      </w:r>
      <w:proofErr w:type="spellEnd"/>
      <w:r w:rsidRPr="009D5029">
        <w:rPr>
          <w:rFonts w:ascii="Times New Roman" w:eastAsia="Times New Roman" w:hAnsi="Times New Roman" w:cs="Times New Roman"/>
          <w:b/>
          <w:bCs/>
          <w:lang w:eastAsia="pl-PL"/>
        </w:rPr>
        <w:t xml:space="preserve"> oparty o monochromatory, do pomiarów absorbancji, fluorescencji i luminescencji</w:t>
      </w:r>
      <w:r w:rsidR="00583D8D">
        <w:rPr>
          <w:rFonts w:ascii="Times New Roman" w:eastAsia="Times New Roman" w:hAnsi="Times New Roman" w:cs="Times New Roman"/>
          <w:b/>
          <w:bCs/>
          <w:lang w:eastAsia="pl-PL"/>
        </w:rPr>
        <w:t xml:space="preserve"> – 1 szt.</w:t>
      </w:r>
    </w:p>
    <w:p w14:paraId="4FB210FF" w14:textId="327A392B" w:rsidR="00067282" w:rsidRPr="009D5029" w:rsidRDefault="00067282" w:rsidP="00AA6FA5">
      <w:pPr>
        <w:pStyle w:val="Akapitzlist"/>
        <w:numPr>
          <w:ilvl w:val="3"/>
          <w:numId w:val="2"/>
        </w:numPr>
        <w:suppressAutoHyphens w:val="0"/>
        <w:spacing w:after="200" w:line="360" w:lineRule="auto"/>
        <w:ind w:left="850" w:hanging="425"/>
        <w:rPr>
          <w:rFonts w:ascii="Times New Roman" w:eastAsia="Calibri" w:hAnsi="Times New Roman" w:cs="Times New Roman"/>
          <w:b/>
          <w:bCs/>
        </w:rPr>
      </w:pPr>
      <w:r w:rsidRPr="009D5029">
        <w:rPr>
          <w:rFonts w:ascii="Times New Roman" w:eastAsia="Calibri" w:hAnsi="Times New Roman" w:cs="Times New Roman"/>
          <w:b/>
          <w:bCs/>
        </w:rPr>
        <w:t>Zestaw 2 wirówek laboratoryjnych</w:t>
      </w:r>
      <w:r w:rsidR="00AA6FA5">
        <w:rPr>
          <w:rFonts w:ascii="Times New Roman" w:eastAsia="Calibri" w:hAnsi="Times New Roman" w:cs="Times New Roman"/>
          <w:b/>
          <w:bCs/>
        </w:rPr>
        <w:t xml:space="preserve"> – </w:t>
      </w:r>
      <w:r w:rsidR="00AA6FA5" w:rsidRPr="00893CF8">
        <w:rPr>
          <w:rFonts w:ascii="Times New Roman" w:eastAsia="Calibri" w:hAnsi="Times New Roman" w:cs="Times New Roman"/>
          <w:b/>
          <w:bCs/>
        </w:rPr>
        <w:t>1 zestaw</w:t>
      </w:r>
    </w:p>
    <w:p w14:paraId="44B6EB89" w14:textId="188A120A" w:rsidR="00067282" w:rsidRPr="00AA6FA5" w:rsidRDefault="00067282" w:rsidP="00AA6FA5">
      <w:pPr>
        <w:pStyle w:val="Akapitzlist"/>
        <w:numPr>
          <w:ilvl w:val="3"/>
          <w:numId w:val="2"/>
        </w:numPr>
        <w:suppressAutoHyphens w:val="0"/>
        <w:spacing w:line="360" w:lineRule="auto"/>
        <w:ind w:left="850" w:hanging="425"/>
        <w:rPr>
          <w:rFonts w:ascii="Times New Roman" w:hAnsi="Times New Roman" w:cs="Times New Roman"/>
          <w:b/>
          <w:bCs/>
        </w:rPr>
      </w:pPr>
      <w:r w:rsidRPr="00AA6FA5">
        <w:rPr>
          <w:rFonts w:ascii="Times New Roman" w:hAnsi="Times New Roman" w:cs="Times New Roman"/>
          <w:b/>
          <w:bCs/>
        </w:rPr>
        <w:t>Zamrażarka niskotemperaturowa -86°C</w:t>
      </w:r>
      <w:r w:rsidR="00AA6FA5">
        <w:rPr>
          <w:rFonts w:ascii="Times New Roman" w:hAnsi="Times New Roman" w:cs="Times New Roman"/>
          <w:b/>
          <w:bCs/>
        </w:rPr>
        <w:t xml:space="preserve"> – 1 szt.</w:t>
      </w:r>
    </w:p>
    <w:p w14:paraId="40391379" w14:textId="125B1C20" w:rsidR="00067282" w:rsidRPr="009D5029" w:rsidRDefault="00067282" w:rsidP="00AA6FA5">
      <w:pPr>
        <w:pStyle w:val="Akapitzlist"/>
        <w:numPr>
          <w:ilvl w:val="3"/>
          <w:numId w:val="2"/>
        </w:numPr>
        <w:suppressAutoHyphens w:val="0"/>
        <w:spacing w:after="0" w:line="360" w:lineRule="auto"/>
        <w:ind w:left="850" w:hanging="425"/>
        <w:rPr>
          <w:rFonts w:ascii="Times New Roman" w:eastAsia="Calibri" w:hAnsi="Times New Roman" w:cs="Times New Roman"/>
          <w:b/>
          <w:bCs/>
        </w:rPr>
      </w:pPr>
      <w:r w:rsidRPr="009D5029">
        <w:rPr>
          <w:rFonts w:ascii="Times New Roman" w:eastAsia="Calibri" w:hAnsi="Times New Roman" w:cs="Times New Roman"/>
          <w:b/>
          <w:bCs/>
        </w:rPr>
        <w:t>Inkubator mikrobiologiczny z funkcją wytrząsania</w:t>
      </w:r>
      <w:r w:rsidR="00AA6FA5">
        <w:rPr>
          <w:rFonts w:ascii="Times New Roman" w:eastAsia="Calibri" w:hAnsi="Times New Roman" w:cs="Times New Roman"/>
          <w:b/>
          <w:bCs/>
        </w:rPr>
        <w:t xml:space="preserve"> – 1 szt.</w:t>
      </w:r>
    </w:p>
    <w:p w14:paraId="35F91EA4" w14:textId="48C9B915" w:rsidR="00067282" w:rsidRPr="009D5029" w:rsidRDefault="00067282" w:rsidP="00AA6FA5">
      <w:pPr>
        <w:pStyle w:val="Akapitzlist"/>
        <w:numPr>
          <w:ilvl w:val="3"/>
          <w:numId w:val="2"/>
        </w:numPr>
        <w:suppressAutoHyphens w:val="0"/>
        <w:spacing w:after="200" w:line="360" w:lineRule="auto"/>
        <w:ind w:left="850" w:hanging="425"/>
        <w:rPr>
          <w:rFonts w:ascii="Times New Roman" w:eastAsia="Calibri" w:hAnsi="Times New Roman" w:cs="Times New Roman"/>
          <w:b/>
          <w:bCs/>
        </w:rPr>
      </w:pPr>
      <w:r w:rsidRPr="009D5029">
        <w:rPr>
          <w:rFonts w:ascii="Times New Roman" w:eastAsia="Calibri" w:hAnsi="Times New Roman" w:cs="Times New Roman"/>
          <w:b/>
          <w:bCs/>
        </w:rPr>
        <w:t xml:space="preserve">Zestaw 2 szaf termostatycznych </w:t>
      </w:r>
      <w:r w:rsidR="00AA6FA5">
        <w:rPr>
          <w:rFonts w:ascii="Times New Roman" w:eastAsia="Calibri" w:hAnsi="Times New Roman" w:cs="Times New Roman"/>
          <w:b/>
          <w:bCs/>
        </w:rPr>
        <w:t xml:space="preserve">– </w:t>
      </w:r>
      <w:r w:rsidR="00AA6FA5" w:rsidRPr="00893CF8">
        <w:rPr>
          <w:rFonts w:ascii="Times New Roman" w:eastAsia="Calibri" w:hAnsi="Times New Roman" w:cs="Times New Roman"/>
          <w:b/>
          <w:bCs/>
        </w:rPr>
        <w:t>1 zestaw</w:t>
      </w:r>
    </w:p>
    <w:p w14:paraId="519EC9FF" w14:textId="1B675C69" w:rsidR="00067282" w:rsidRPr="009D5029" w:rsidRDefault="00AA6FA5" w:rsidP="00AA6FA5">
      <w:pPr>
        <w:pStyle w:val="Akapitzlist"/>
        <w:numPr>
          <w:ilvl w:val="3"/>
          <w:numId w:val="2"/>
        </w:numPr>
        <w:suppressAutoHyphens w:val="0"/>
        <w:spacing w:after="0" w:line="360" w:lineRule="auto"/>
        <w:ind w:left="850" w:hanging="425"/>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w:t>
      </w:r>
      <w:r w:rsidR="00067282" w:rsidRPr="009D5029">
        <w:rPr>
          <w:rFonts w:ascii="Times New Roman" w:eastAsia="Times New Roman" w:hAnsi="Times New Roman" w:cs="Times New Roman"/>
          <w:b/>
          <w:bCs/>
          <w:lang w:eastAsia="pl-PL"/>
        </w:rPr>
        <w:t>rzenośn</w:t>
      </w:r>
      <w:r>
        <w:rPr>
          <w:rFonts w:ascii="Times New Roman" w:eastAsia="Times New Roman" w:hAnsi="Times New Roman" w:cs="Times New Roman"/>
          <w:b/>
          <w:bCs/>
          <w:lang w:eastAsia="pl-PL"/>
        </w:rPr>
        <w:t>y</w:t>
      </w:r>
      <w:r w:rsidR="00067282" w:rsidRPr="009D5029">
        <w:rPr>
          <w:rFonts w:ascii="Times New Roman" w:eastAsia="Times New Roman" w:hAnsi="Times New Roman" w:cs="Times New Roman"/>
          <w:b/>
          <w:bCs/>
          <w:lang w:eastAsia="pl-PL"/>
        </w:rPr>
        <w:t xml:space="preserve"> analizator parametrów technicznych, wraz z drukarką, płynami do kontroli jakości, kapilarami oraz kartami do analizatora</w:t>
      </w:r>
      <w:r>
        <w:rPr>
          <w:rFonts w:ascii="Times New Roman" w:eastAsia="Times New Roman" w:hAnsi="Times New Roman" w:cs="Times New Roman"/>
          <w:b/>
          <w:bCs/>
          <w:lang w:eastAsia="pl-PL"/>
        </w:rPr>
        <w:t xml:space="preserve"> – 1 szt.</w:t>
      </w:r>
    </w:p>
    <w:p w14:paraId="58135BD5" w14:textId="68F44265"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 xml:space="preserve">Aparat USG </w:t>
      </w:r>
      <w:r w:rsidR="00AA6FA5">
        <w:rPr>
          <w:rFonts w:ascii="Times New Roman" w:eastAsia="Times New Roman" w:hAnsi="Times New Roman" w:cs="Times New Roman"/>
          <w:b/>
          <w:bCs/>
          <w:lang w:eastAsia="pl-PL"/>
        </w:rPr>
        <w:t xml:space="preserve">- </w:t>
      </w:r>
      <w:r w:rsidRPr="009D5029">
        <w:rPr>
          <w:rFonts w:ascii="Times New Roman" w:eastAsia="Times New Roman" w:hAnsi="Times New Roman" w:cs="Times New Roman"/>
          <w:b/>
          <w:bCs/>
          <w:lang w:eastAsia="pl-PL"/>
        </w:rPr>
        <w:t>1 szt.</w:t>
      </w:r>
    </w:p>
    <w:p w14:paraId="6EC5918A" w14:textId="49425021"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 xml:space="preserve">Analizator wykorzystujący pomiar impedancji bioelektrycznej </w:t>
      </w:r>
      <w:r w:rsidR="00AA6FA5">
        <w:rPr>
          <w:rFonts w:ascii="Times New Roman" w:eastAsia="Times New Roman" w:hAnsi="Times New Roman" w:cs="Times New Roman"/>
          <w:b/>
          <w:bCs/>
          <w:lang w:eastAsia="pl-PL"/>
        </w:rPr>
        <w:t xml:space="preserve">- </w:t>
      </w:r>
      <w:r w:rsidRPr="009D5029">
        <w:rPr>
          <w:rFonts w:ascii="Times New Roman" w:eastAsia="Times New Roman" w:hAnsi="Times New Roman" w:cs="Times New Roman"/>
          <w:b/>
          <w:bCs/>
          <w:lang w:eastAsia="pl-PL"/>
        </w:rPr>
        <w:t>1 szt.</w:t>
      </w:r>
    </w:p>
    <w:p w14:paraId="36410CF5" w14:textId="19FB65A1"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proofErr w:type="spellStart"/>
      <w:r w:rsidRPr="009D5029">
        <w:rPr>
          <w:rFonts w:ascii="Times New Roman" w:eastAsia="Times New Roman" w:hAnsi="Times New Roman" w:cs="Times New Roman"/>
          <w:b/>
          <w:bCs/>
          <w:lang w:eastAsia="pl-PL"/>
        </w:rPr>
        <w:t>Demineralizator</w:t>
      </w:r>
      <w:proofErr w:type="spellEnd"/>
      <w:r w:rsidRPr="009D5029">
        <w:rPr>
          <w:rFonts w:ascii="Times New Roman" w:eastAsia="Times New Roman" w:hAnsi="Times New Roman" w:cs="Times New Roman"/>
          <w:b/>
          <w:bCs/>
          <w:lang w:eastAsia="pl-PL"/>
        </w:rPr>
        <w:t xml:space="preserve"> </w:t>
      </w:r>
      <w:r w:rsidR="00AA6FA5">
        <w:rPr>
          <w:rFonts w:ascii="Times New Roman" w:eastAsia="Times New Roman" w:hAnsi="Times New Roman" w:cs="Times New Roman"/>
          <w:b/>
          <w:bCs/>
          <w:lang w:eastAsia="pl-PL"/>
        </w:rPr>
        <w:t xml:space="preserve">- </w:t>
      </w:r>
      <w:r w:rsidRPr="009D5029">
        <w:rPr>
          <w:rFonts w:ascii="Times New Roman" w:eastAsia="Times New Roman" w:hAnsi="Times New Roman" w:cs="Times New Roman"/>
          <w:b/>
          <w:bCs/>
          <w:lang w:eastAsia="pl-PL"/>
        </w:rPr>
        <w:t>2 szt.</w:t>
      </w:r>
    </w:p>
    <w:p w14:paraId="69C32B29" w14:textId="07B9DE32"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 xml:space="preserve">Fantom podstawowy, silikonowy </w:t>
      </w:r>
      <w:r w:rsidR="00AA6FA5">
        <w:rPr>
          <w:rFonts w:ascii="Times New Roman" w:eastAsia="Times New Roman" w:hAnsi="Times New Roman" w:cs="Times New Roman"/>
          <w:b/>
          <w:bCs/>
          <w:lang w:eastAsia="pl-PL"/>
        </w:rPr>
        <w:t xml:space="preserve"> - </w:t>
      </w:r>
      <w:r w:rsidRPr="009D5029">
        <w:rPr>
          <w:rFonts w:ascii="Times New Roman" w:eastAsia="Times New Roman" w:hAnsi="Times New Roman" w:cs="Times New Roman"/>
          <w:b/>
          <w:bCs/>
          <w:lang w:eastAsia="pl-PL"/>
        </w:rPr>
        <w:t>1 szt.</w:t>
      </w:r>
    </w:p>
    <w:p w14:paraId="1FE1659F" w14:textId="2CBF5D75"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 xml:space="preserve">Fantom </w:t>
      </w:r>
      <w:r w:rsidR="00583D8D">
        <w:rPr>
          <w:rFonts w:ascii="Times New Roman" w:eastAsia="Times New Roman" w:hAnsi="Times New Roman" w:cs="Times New Roman"/>
          <w:b/>
          <w:bCs/>
          <w:lang w:eastAsia="pl-PL"/>
        </w:rPr>
        <w:t>zaawansowany do USG</w:t>
      </w:r>
      <w:r w:rsidRPr="009D5029">
        <w:rPr>
          <w:rFonts w:ascii="Times New Roman" w:eastAsia="Times New Roman" w:hAnsi="Times New Roman" w:cs="Times New Roman"/>
          <w:b/>
          <w:bCs/>
          <w:lang w:eastAsia="pl-PL"/>
        </w:rPr>
        <w:t xml:space="preserve"> </w:t>
      </w:r>
      <w:r w:rsidR="00AA6FA5">
        <w:rPr>
          <w:rFonts w:ascii="Times New Roman" w:eastAsia="Times New Roman" w:hAnsi="Times New Roman" w:cs="Times New Roman"/>
          <w:b/>
          <w:bCs/>
          <w:lang w:eastAsia="pl-PL"/>
        </w:rPr>
        <w:t xml:space="preserve">- </w:t>
      </w:r>
      <w:r w:rsidRPr="009D5029">
        <w:rPr>
          <w:rFonts w:ascii="Times New Roman" w:eastAsia="Times New Roman" w:hAnsi="Times New Roman" w:cs="Times New Roman"/>
          <w:b/>
          <w:bCs/>
          <w:lang w:eastAsia="pl-PL"/>
        </w:rPr>
        <w:t>1 szt.</w:t>
      </w:r>
    </w:p>
    <w:p w14:paraId="4F2C7D77" w14:textId="5EC5B9A2" w:rsidR="00067282" w:rsidRPr="009D5029"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 xml:space="preserve">Spektrometr </w:t>
      </w:r>
      <w:r w:rsidR="00AA6FA5">
        <w:rPr>
          <w:rFonts w:ascii="Times New Roman" w:eastAsia="Times New Roman" w:hAnsi="Times New Roman" w:cs="Times New Roman"/>
          <w:b/>
          <w:bCs/>
          <w:lang w:eastAsia="pl-PL"/>
        </w:rPr>
        <w:t xml:space="preserve">- </w:t>
      </w:r>
      <w:r w:rsidRPr="009D5029">
        <w:rPr>
          <w:rFonts w:ascii="Times New Roman" w:eastAsia="Times New Roman" w:hAnsi="Times New Roman" w:cs="Times New Roman"/>
          <w:b/>
          <w:bCs/>
          <w:lang w:eastAsia="pl-PL"/>
        </w:rPr>
        <w:t>1 szt.</w:t>
      </w:r>
    </w:p>
    <w:p w14:paraId="6DEE2D52" w14:textId="2B030FB4" w:rsidR="00067282" w:rsidRDefault="00067282" w:rsidP="00AA6FA5">
      <w:pPr>
        <w:pStyle w:val="Akapitzlist"/>
        <w:numPr>
          <w:ilvl w:val="3"/>
          <w:numId w:val="2"/>
        </w:numPr>
        <w:suppressAutoHyphens w:val="0"/>
        <w:spacing w:after="100" w:afterAutospacing="1" w:line="360" w:lineRule="auto"/>
        <w:ind w:left="850" w:hanging="425"/>
        <w:jc w:val="both"/>
        <w:rPr>
          <w:rFonts w:ascii="Times New Roman" w:eastAsia="Times New Roman" w:hAnsi="Times New Roman" w:cs="Times New Roman"/>
          <w:b/>
          <w:bCs/>
          <w:lang w:eastAsia="pl-PL"/>
        </w:rPr>
      </w:pPr>
      <w:r w:rsidRPr="009D5029">
        <w:rPr>
          <w:rFonts w:ascii="Times New Roman" w:eastAsia="Times New Roman" w:hAnsi="Times New Roman" w:cs="Times New Roman"/>
          <w:b/>
          <w:bCs/>
          <w:lang w:eastAsia="pl-PL"/>
        </w:rPr>
        <w:t>Miernik temperatury i wilgotności - 2 szt.</w:t>
      </w:r>
    </w:p>
    <w:p w14:paraId="2F7E4748" w14:textId="77777777" w:rsidR="00AA6FA5" w:rsidRPr="00AA6FA5" w:rsidRDefault="00AA6FA5" w:rsidP="00AA6FA5">
      <w:pPr>
        <w:pStyle w:val="Akapitzlist"/>
        <w:suppressAutoHyphens w:val="0"/>
        <w:spacing w:after="100" w:afterAutospacing="1" w:line="360" w:lineRule="auto"/>
        <w:ind w:left="850"/>
        <w:jc w:val="both"/>
        <w:rPr>
          <w:rFonts w:ascii="Times New Roman" w:eastAsia="Times New Roman" w:hAnsi="Times New Roman" w:cs="Times New Roman"/>
          <w:b/>
          <w:bCs/>
          <w:lang w:eastAsia="pl-PL"/>
        </w:rPr>
      </w:pPr>
    </w:p>
    <w:p w14:paraId="27EA484C" w14:textId="7FC33624" w:rsidR="00656B0C" w:rsidRPr="00656B0C" w:rsidRDefault="00C8421D" w:rsidP="00331982">
      <w:pPr>
        <w:pStyle w:val="Akapitzlist"/>
        <w:spacing w:line="276" w:lineRule="auto"/>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331982" w:rsidRPr="00331982">
        <w:rPr>
          <w:rFonts w:ascii="Times New Roman" w:hAnsi="Times New Roman" w:cs="Times New Roman"/>
        </w:rPr>
        <w:t xml:space="preserve">Przedmiotem zamówienia jest również </w:t>
      </w:r>
      <w:r w:rsidR="00640CC5">
        <w:rPr>
          <w:rFonts w:ascii="Times New Roman" w:hAnsi="Times New Roman" w:cs="Times New Roman"/>
        </w:rPr>
        <w:t xml:space="preserve">wniesienie, </w:t>
      </w:r>
      <w:r w:rsidR="00331982" w:rsidRPr="00331982">
        <w:rPr>
          <w:rFonts w:ascii="Times New Roman" w:hAnsi="Times New Roman" w:cs="Times New Roman"/>
        </w:rPr>
        <w:t>instalacja</w:t>
      </w:r>
      <w:r w:rsidR="00AF1C92">
        <w:rPr>
          <w:rFonts w:ascii="Times New Roman" w:hAnsi="Times New Roman" w:cs="Times New Roman"/>
        </w:rPr>
        <w:t>,</w:t>
      </w:r>
      <w:r w:rsidR="00331982" w:rsidRPr="00331982">
        <w:rPr>
          <w:rFonts w:ascii="Times New Roman" w:hAnsi="Times New Roman" w:cs="Times New Roman"/>
        </w:rPr>
        <w:t xml:space="preserve"> w miejscu wskazanym przez Z</w:t>
      </w:r>
      <w:r w:rsidR="00331982">
        <w:rPr>
          <w:rFonts w:ascii="Times New Roman" w:hAnsi="Times New Roman" w:cs="Times New Roman"/>
        </w:rPr>
        <w:t>amawiającego</w:t>
      </w:r>
      <w:r w:rsidR="00B94E90">
        <w:rPr>
          <w:rFonts w:ascii="Times New Roman" w:hAnsi="Times New Roman" w:cs="Times New Roman"/>
        </w:rPr>
        <w:t>,</w:t>
      </w:r>
      <w:r w:rsidR="00331982" w:rsidRPr="00331982">
        <w:rPr>
          <w:rFonts w:ascii="Times New Roman" w:hAnsi="Times New Roman" w:cs="Times New Roman"/>
        </w:rPr>
        <w:t xml:space="preserve"> uruchomienie z wykazaniem poprawności </w:t>
      </w:r>
      <w:r w:rsidR="00B94E90">
        <w:rPr>
          <w:rFonts w:ascii="Times New Roman" w:hAnsi="Times New Roman" w:cs="Times New Roman"/>
        </w:rPr>
        <w:t>działania</w:t>
      </w:r>
      <w:r w:rsidR="00AF1C92">
        <w:rPr>
          <w:rFonts w:ascii="Times New Roman" w:hAnsi="Times New Roman" w:cs="Times New Roman"/>
        </w:rPr>
        <w:t xml:space="preserve"> przedmiotu zamówienia,</w:t>
      </w:r>
      <w:r w:rsidR="00B94E90">
        <w:rPr>
          <w:rFonts w:ascii="Times New Roman" w:hAnsi="Times New Roman" w:cs="Times New Roman"/>
        </w:rPr>
        <w:t xml:space="preserve"> </w:t>
      </w:r>
      <w:r w:rsidR="00AA6FA5">
        <w:rPr>
          <w:rFonts w:ascii="Times New Roman" w:hAnsi="Times New Roman" w:cs="Times New Roman"/>
        </w:rPr>
        <w:br/>
      </w:r>
      <w:r w:rsidR="00331982" w:rsidRPr="00331982">
        <w:rPr>
          <w:rFonts w:ascii="Times New Roman" w:hAnsi="Times New Roman" w:cs="Times New Roman"/>
        </w:rPr>
        <w:t xml:space="preserve">w terminie ustalonym z Zamawiającym, </w:t>
      </w:r>
      <w:r w:rsidR="00B94E90">
        <w:rPr>
          <w:rFonts w:ascii="Times New Roman" w:hAnsi="Times New Roman" w:cs="Times New Roman"/>
        </w:rPr>
        <w:t xml:space="preserve">a także </w:t>
      </w:r>
      <w:r w:rsidR="00331982" w:rsidRPr="00331982">
        <w:rPr>
          <w:rFonts w:ascii="Times New Roman" w:hAnsi="Times New Roman" w:cs="Times New Roman"/>
        </w:rPr>
        <w:t>instruktaż, szkolenie – z uwzględnieniem m.in.</w:t>
      </w:r>
      <w:r w:rsidR="001640D8">
        <w:rPr>
          <w:rFonts w:ascii="Times New Roman" w:hAnsi="Times New Roman" w:cs="Times New Roman"/>
        </w:rPr>
        <w:t xml:space="preserve"> wymagań określonych </w:t>
      </w:r>
      <w:bookmarkStart w:id="7" w:name="_Hlk181788128"/>
      <w:r w:rsidR="001640D8">
        <w:rPr>
          <w:rFonts w:ascii="Times New Roman" w:hAnsi="Times New Roman" w:cs="Times New Roman"/>
        </w:rPr>
        <w:t>w zał. nr 1</w:t>
      </w:r>
      <w:r w:rsidR="00331982" w:rsidRPr="00331982">
        <w:rPr>
          <w:rFonts w:ascii="Times New Roman" w:hAnsi="Times New Roman" w:cs="Times New Roman"/>
        </w:rPr>
        <w:t xml:space="preserve"> </w:t>
      </w:r>
      <w:r w:rsidR="0014140E">
        <w:rPr>
          <w:rFonts w:ascii="Times New Roman" w:hAnsi="Times New Roman" w:cs="Times New Roman"/>
        </w:rPr>
        <w:t>(</w:t>
      </w:r>
      <w:r w:rsidR="00DD4E2B">
        <w:rPr>
          <w:rFonts w:ascii="Times New Roman" w:hAnsi="Times New Roman" w:cs="Times New Roman"/>
        </w:rPr>
        <w:t xml:space="preserve">od </w:t>
      </w:r>
      <w:r w:rsidR="0014140E" w:rsidRPr="00DD4E2B">
        <w:rPr>
          <w:rFonts w:ascii="Times New Roman" w:hAnsi="Times New Roman" w:cs="Times New Roman"/>
          <w:b/>
          <w:bCs/>
        </w:rPr>
        <w:t>1a</w:t>
      </w:r>
      <w:r w:rsidR="0014140E">
        <w:rPr>
          <w:rFonts w:ascii="Times New Roman" w:hAnsi="Times New Roman" w:cs="Times New Roman"/>
        </w:rPr>
        <w:t xml:space="preserve"> </w:t>
      </w:r>
      <w:r w:rsidR="00DD4E2B">
        <w:rPr>
          <w:rFonts w:ascii="Times New Roman" w:hAnsi="Times New Roman" w:cs="Times New Roman"/>
        </w:rPr>
        <w:t>do</w:t>
      </w:r>
      <w:r w:rsidR="0014140E">
        <w:rPr>
          <w:rFonts w:ascii="Times New Roman" w:hAnsi="Times New Roman" w:cs="Times New Roman"/>
        </w:rPr>
        <w:t xml:space="preserve"> </w:t>
      </w:r>
      <w:r w:rsidR="0014140E" w:rsidRPr="00DD4E2B">
        <w:rPr>
          <w:rFonts w:ascii="Times New Roman" w:hAnsi="Times New Roman" w:cs="Times New Roman"/>
          <w:b/>
          <w:bCs/>
        </w:rPr>
        <w:t>1</w:t>
      </w:r>
      <w:r w:rsidR="00DD4E2B" w:rsidRPr="00DD4E2B">
        <w:rPr>
          <w:rFonts w:ascii="Times New Roman" w:hAnsi="Times New Roman" w:cs="Times New Roman"/>
          <w:b/>
          <w:bCs/>
        </w:rPr>
        <w:t>o</w:t>
      </w:r>
      <w:r w:rsidR="0014140E">
        <w:rPr>
          <w:rFonts w:ascii="Times New Roman" w:hAnsi="Times New Roman" w:cs="Times New Roman"/>
        </w:rPr>
        <w:t xml:space="preserve">) </w:t>
      </w:r>
      <w:r w:rsidR="00331982" w:rsidRPr="00331982">
        <w:rPr>
          <w:rFonts w:ascii="Times New Roman" w:hAnsi="Times New Roman" w:cs="Times New Roman"/>
        </w:rPr>
        <w:t>do umowy – Opis parametrów technicznych - OPZ.</w:t>
      </w:r>
    </w:p>
    <w:p w14:paraId="1E9BA852" w14:textId="4FF0AF6C" w:rsidR="00B20969" w:rsidRPr="0059691B" w:rsidRDefault="00C8421D" w:rsidP="0059691B">
      <w:pPr>
        <w:pStyle w:val="Akapitzlist"/>
        <w:spacing w:line="276" w:lineRule="auto"/>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656B0C" w:rsidRPr="00656B0C">
        <w:rPr>
          <w:rFonts w:ascii="Times New Roman" w:hAnsi="Times New Roman" w:cs="Times New Roman"/>
        </w:rPr>
        <w:t>Szczegółowy Opis Przedmiotu Zamówien</w:t>
      </w:r>
      <w:r w:rsidR="00331982">
        <w:t>ia</w:t>
      </w:r>
      <w:r w:rsidR="0047459B" w:rsidRPr="0047459B">
        <w:t xml:space="preserve"> </w:t>
      </w:r>
      <w:r w:rsidR="00656B0C" w:rsidRPr="00656B0C">
        <w:rPr>
          <w:rFonts w:ascii="Times New Roman" w:hAnsi="Times New Roman" w:cs="Times New Roman"/>
        </w:rPr>
        <w:t>(OPZ)</w:t>
      </w:r>
      <w:r w:rsidR="00331982">
        <w:rPr>
          <w:rFonts w:ascii="Times New Roman" w:hAnsi="Times New Roman" w:cs="Times New Roman"/>
        </w:rPr>
        <w:t>/ Opis Parametrów Technicznych</w:t>
      </w:r>
      <w:r w:rsidR="00656B0C" w:rsidRPr="00656B0C">
        <w:rPr>
          <w:rFonts w:ascii="Times New Roman" w:hAnsi="Times New Roman" w:cs="Times New Roman"/>
        </w:rPr>
        <w:t xml:space="preserve"> stanowi załącznik nr </w:t>
      </w:r>
      <w:r w:rsidR="00F7240E">
        <w:rPr>
          <w:rFonts w:ascii="Times New Roman" w:hAnsi="Times New Roman" w:cs="Times New Roman"/>
        </w:rPr>
        <w:t xml:space="preserve">1 </w:t>
      </w:r>
      <w:bookmarkStart w:id="8" w:name="_Hlk186548249"/>
      <w:r w:rsidR="0014140E">
        <w:rPr>
          <w:rFonts w:ascii="Times New Roman" w:hAnsi="Times New Roman" w:cs="Times New Roman"/>
        </w:rPr>
        <w:t xml:space="preserve">(1a </w:t>
      </w:r>
      <w:r w:rsidR="00DD4E2B">
        <w:rPr>
          <w:rFonts w:ascii="Times New Roman" w:hAnsi="Times New Roman" w:cs="Times New Roman"/>
        </w:rPr>
        <w:t>–</w:t>
      </w:r>
      <w:r w:rsidR="0014140E">
        <w:rPr>
          <w:rFonts w:ascii="Times New Roman" w:hAnsi="Times New Roman" w:cs="Times New Roman"/>
        </w:rPr>
        <w:t xml:space="preserve"> 1</w:t>
      </w:r>
      <w:r w:rsidR="00DD4E2B">
        <w:rPr>
          <w:rFonts w:ascii="Times New Roman" w:hAnsi="Times New Roman" w:cs="Times New Roman"/>
        </w:rPr>
        <w:t>o</w:t>
      </w:r>
      <w:r w:rsidR="0014140E">
        <w:rPr>
          <w:rFonts w:ascii="Times New Roman" w:hAnsi="Times New Roman" w:cs="Times New Roman"/>
        </w:rPr>
        <w:t xml:space="preserve">) </w:t>
      </w:r>
      <w:bookmarkEnd w:id="8"/>
      <w:r w:rsidR="00656B0C" w:rsidRPr="00656B0C">
        <w:rPr>
          <w:rFonts w:ascii="Times New Roman" w:hAnsi="Times New Roman" w:cs="Times New Roman"/>
        </w:rPr>
        <w:t xml:space="preserve">do SWZ oraz </w:t>
      </w:r>
      <w:r w:rsidR="00252652">
        <w:rPr>
          <w:rFonts w:ascii="Times New Roman" w:hAnsi="Times New Roman" w:cs="Times New Roman"/>
        </w:rPr>
        <w:t>Projektowane postanowienia umowy</w:t>
      </w:r>
      <w:r w:rsidR="00B20969">
        <w:rPr>
          <w:rFonts w:ascii="Times New Roman" w:hAnsi="Times New Roman" w:cs="Times New Roman"/>
        </w:rPr>
        <w:t xml:space="preserve"> – </w:t>
      </w:r>
      <w:r w:rsidR="00B20969" w:rsidRPr="00D330EE">
        <w:rPr>
          <w:rFonts w:ascii="Times New Roman" w:hAnsi="Times New Roman" w:cs="Times New Roman"/>
        </w:rPr>
        <w:t>zał</w:t>
      </w:r>
      <w:r w:rsidR="00975DE7" w:rsidRPr="00D330EE">
        <w:rPr>
          <w:rFonts w:ascii="Times New Roman" w:hAnsi="Times New Roman" w:cs="Times New Roman"/>
        </w:rPr>
        <w:t>.</w:t>
      </w:r>
      <w:r w:rsidR="00B20969" w:rsidRPr="00D330EE">
        <w:rPr>
          <w:rFonts w:ascii="Times New Roman" w:hAnsi="Times New Roman" w:cs="Times New Roman"/>
        </w:rPr>
        <w:t xml:space="preserve"> nr </w:t>
      </w:r>
      <w:r w:rsidR="001640D8" w:rsidRPr="00D330EE">
        <w:rPr>
          <w:rFonts w:ascii="Times New Roman" w:hAnsi="Times New Roman" w:cs="Times New Roman"/>
        </w:rPr>
        <w:t>5</w:t>
      </w:r>
      <w:r w:rsidR="00B20969" w:rsidRPr="00D330EE">
        <w:rPr>
          <w:rFonts w:ascii="Times New Roman" w:hAnsi="Times New Roman" w:cs="Times New Roman"/>
        </w:rPr>
        <w:t xml:space="preserve"> do SWZ.</w:t>
      </w:r>
    </w:p>
    <w:bookmarkEnd w:id="7"/>
    <w:p w14:paraId="5E5211FF" w14:textId="1C4AC39A" w:rsidR="00B61752" w:rsidRDefault="0059691B"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4</w:t>
      </w:r>
      <w:r w:rsidR="00656B0C">
        <w:rPr>
          <w:rFonts w:ascii="Times New Roman" w:hAnsi="Times New Roman" w:cs="Times New Roman"/>
        </w:rPr>
        <w:t>.</w:t>
      </w:r>
      <w:r w:rsidR="00656B0C">
        <w:rPr>
          <w:rFonts w:ascii="Times New Roman" w:hAnsi="Times New Roman" w:cs="Times New Roman"/>
        </w:rPr>
        <w:tab/>
      </w:r>
      <w:bookmarkEnd w:id="5"/>
      <w:r w:rsidR="0047459B" w:rsidRPr="0047459B">
        <w:rPr>
          <w:rFonts w:ascii="Times New Roman" w:hAnsi="Times New Roman" w:cs="Times New Roman"/>
        </w:rPr>
        <w:t>Warunki wykonania zamówienia oraz serwisu gwarancyjnego zawarte są we wzorze umowy/ projektowanych postanowieniach umowy, stanowiącym zał</w:t>
      </w:r>
      <w:r w:rsidR="00975DE7">
        <w:rPr>
          <w:rFonts w:ascii="Times New Roman" w:hAnsi="Times New Roman" w:cs="Times New Roman"/>
        </w:rPr>
        <w:t>.</w:t>
      </w:r>
      <w:r w:rsidR="001640D8">
        <w:rPr>
          <w:rFonts w:ascii="Times New Roman" w:hAnsi="Times New Roman" w:cs="Times New Roman"/>
        </w:rPr>
        <w:t xml:space="preserve"> nr 5</w:t>
      </w:r>
      <w:r w:rsidR="0047459B" w:rsidRPr="0047459B">
        <w:rPr>
          <w:rFonts w:ascii="Times New Roman" w:hAnsi="Times New Roman" w:cs="Times New Roman"/>
        </w:rPr>
        <w:t xml:space="preserve"> do SWZ a także w zał. nr </w:t>
      </w:r>
      <w:r w:rsidR="00F7240E">
        <w:rPr>
          <w:rFonts w:ascii="Times New Roman" w:hAnsi="Times New Roman" w:cs="Times New Roman"/>
        </w:rPr>
        <w:t>1</w:t>
      </w:r>
      <w:r w:rsidR="0014140E">
        <w:rPr>
          <w:rFonts w:ascii="Times New Roman" w:hAnsi="Times New Roman" w:cs="Times New Roman"/>
        </w:rPr>
        <w:t xml:space="preserve"> (1a </w:t>
      </w:r>
      <w:r w:rsidR="00DD4E2B">
        <w:rPr>
          <w:rFonts w:ascii="Times New Roman" w:hAnsi="Times New Roman" w:cs="Times New Roman"/>
        </w:rPr>
        <w:t>–</w:t>
      </w:r>
      <w:r w:rsidR="0014140E">
        <w:rPr>
          <w:rFonts w:ascii="Times New Roman" w:hAnsi="Times New Roman" w:cs="Times New Roman"/>
        </w:rPr>
        <w:t xml:space="preserve"> 1</w:t>
      </w:r>
      <w:r w:rsidR="00DD4E2B">
        <w:rPr>
          <w:rFonts w:ascii="Times New Roman" w:hAnsi="Times New Roman" w:cs="Times New Roman"/>
        </w:rPr>
        <w:t>o</w:t>
      </w:r>
      <w:r w:rsidR="0014140E">
        <w:rPr>
          <w:rFonts w:ascii="Times New Roman" w:hAnsi="Times New Roman" w:cs="Times New Roman"/>
        </w:rPr>
        <w:t>)</w:t>
      </w:r>
      <w:r w:rsidR="0047459B" w:rsidRPr="0047459B">
        <w:rPr>
          <w:rFonts w:ascii="Times New Roman" w:hAnsi="Times New Roman" w:cs="Times New Roman"/>
        </w:rPr>
        <w:t xml:space="preserve"> do niniejszej umowy, tj. Opisu Parametrów Technicznych - OPZ.</w:t>
      </w:r>
      <w:r w:rsidR="007146F4">
        <w:rPr>
          <w:rFonts w:ascii="Times New Roman" w:hAnsi="Times New Roman" w:cs="Times New Roman"/>
        </w:rPr>
        <w:t xml:space="preserve"> </w:t>
      </w:r>
    </w:p>
    <w:p w14:paraId="0BCED5BA" w14:textId="2A2EC5D4" w:rsidR="00975DE7" w:rsidRDefault="00B61752" w:rsidP="00B61752">
      <w:pPr>
        <w:pStyle w:val="Akapitzlist"/>
        <w:spacing w:line="276" w:lineRule="auto"/>
        <w:ind w:left="360" w:hanging="360"/>
        <w:jc w:val="both"/>
        <w:rPr>
          <w:rFonts w:ascii="Times New Roman" w:hAnsi="Times New Roman" w:cs="Times New Roman"/>
        </w:rPr>
      </w:pPr>
      <w:r>
        <w:rPr>
          <w:rFonts w:ascii="Times New Roman" w:hAnsi="Times New Roman" w:cs="Times New Roman"/>
        </w:rPr>
        <w:t>5.</w:t>
      </w:r>
      <w:r w:rsidR="00781428">
        <w:rPr>
          <w:rFonts w:ascii="Times New Roman" w:hAnsi="Times New Roman" w:cs="Times New Roman"/>
        </w:rPr>
        <w:t xml:space="preserve"> </w:t>
      </w:r>
      <w:r w:rsidR="00640CC5">
        <w:rPr>
          <w:rFonts w:ascii="Times New Roman" w:hAnsi="Times New Roman" w:cs="Times New Roman"/>
        </w:rPr>
        <w:t xml:space="preserve">  </w:t>
      </w:r>
      <w:r w:rsidR="00B75CFD" w:rsidRPr="00B75CFD">
        <w:rPr>
          <w:rFonts w:ascii="Times New Roman" w:hAnsi="Times New Roman" w:cs="Times New Roman"/>
        </w:rPr>
        <w:t>Wymagany minimalny okres gwarancji jakości za wady na dostarczon</w:t>
      </w:r>
      <w:r w:rsidR="00640CC5">
        <w:rPr>
          <w:rFonts w:ascii="Times New Roman" w:hAnsi="Times New Roman" w:cs="Times New Roman"/>
        </w:rPr>
        <w:t>ą aparaturę</w:t>
      </w:r>
      <w:r w:rsidR="00B75CFD" w:rsidRPr="00B75CFD">
        <w:rPr>
          <w:rFonts w:ascii="Times New Roman" w:hAnsi="Times New Roman" w:cs="Times New Roman"/>
        </w:rPr>
        <w:t>, licząc od daty odbioru przedmiotu dostawy</w:t>
      </w:r>
      <w:r w:rsidR="00F7240E">
        <w:rPr>
          <w:rFonts w:ascii="Times New Roman" w:hAnsi="Times New Roman" w:cs="Times New Roman"/>
        </w:rPr>
        <w:t>,</w:t>
      </w:r>
      <w:r w:rsidR="00B75CFD" w:rsidRPr="00B75CFD">
        <w:rPr>
          <w:rFonts w:ascii="Times New Roman" w:hAnsi="Times New Roman" w:cs="Times New Roman"/>
        </w:rPr>
        <w:t xml:space="preserve"> wynosi minimum </w:t>
      </w:r>
      <w:r w:rsidR="00975DE7">
        <w:rPr>
          <w:rFonts w:ascii="Times New Roman" w:hAnsi="Times New Roman" w:cs="Times New Roman"/>
          <w:b/>
          <w:u w:val="single"/>
        </w:rPr>
        <w:t>24</w:t>
      </w:r>
      <w:r w:rsidR="00B75CFD" w:rsidRPr="00B75CFD">
        <w:rPr>
          <w:rFonts w:ascii="Times New Roman" w:hAnsi="Times New Roman" w:cs="Times New Roman"/>
          <w:b/>
          <w:u w:val="single"/>
        </w:rPr>
        <w:t xml:space="preserve"> </w:t>
      </w:r>
      <w:r w:rsidR="00B75CFD" w:rsidRPr="00640CC5">
        <w:rPr>
          <w:rFonts w:ascii="Times New Roman" w:hAnsi="Times New Roman" w:cs="Times New Roman"/>
          <w:b/>
          <w:u w:val="single"/>
        </w:rPr>
        <w:t>miesi</w:t>
      </w:r>
      <w:r w:rsidR="00975DE7" w:rsidRPr="00640CC5">
        <w:rPr>
          <w:rFonts w:ascii="Times New Roman" w:hAnsi="Times New Roman" w:cs="Times New Roman"/>
          <w:b/>
          <w:u w:val="single"/>
        </w:rPr>
        <w:t>ące</w:t>
      </w:r>
      <w:r w:rsidR="00640CC5" w:rsidRPr="00640CC5">
        <w:rPr>
          <w:rFonts w:ascii="Times New Roman" w:hAnsi="Times New Roman" w:cs="Times New Roman"/>
          <w:b/>
        </w:rPr>
        <w:t>, za wyjątkiem okresów gwarancji wskazanych w OPZ, które mogą być inne a są decydujące</w:t>
      </w:r>
      <w:r w:rsidR="00C30F68">
        <w:rPr>
          <w:rFonts w:ascii="Times New Roman" w:hAnsi="Times New Roman" w:cs="Times New Roman"/>
          <w:b/>
        </w:rPr>
        <w:t>,</w:t>
      </w:r>
      <w:r w:rsidR="00640CC5" w:rsidRPr="00640CC5">
        <w:rPr>
          <w:rFonts w:ascii="Times New Roman" w:hAnsi="Times New Roman" w:cs="Times New Roman"/>
          <w:b/>
        </w:rPr>
        <w:t xml:space="preserve"> w zał. nr 1 (1a </w:t>
      </w:r>
      <w:r w:rsidR="00DD4E2B">
        <w:rPr>
          <w:rFonts w:ascii="Times New Roman" w:hAnsi="Times New Roman" w:cs="Times New Roman"/>
          <w:b/>
        </w:rPr>
        <w:t>–</w:t>
      </w:r>
      <w:r w:rsidR="00640CC5" w:rsidRPr="00640CC5">
        <w:rPr>
          <w:rFonts w:ascii="Times New Roman" w:hAnsi="Times New Roman" w:cs="Times New Roman"/>
          <w:b/>
        </w:rPr>
        <w:t xml:space="preserve"> 1</w:t>
      </w:r>
      <w:r w:rsidR="00DD4E2B">
        <w:rPr>
          <w:rFonts w:ascii="Times New Roman" w:hAnsi="Times New Roman" w:cs="Times New Roman"/>
          <w:b/>
        </w:rPr>
        <w:t>o</w:t>
      </w:r>
      <w:r w:rsidR="00640CC5" w:rsidRPr="00640CC5">
        <w:rPr>
          <w:rFonts w:ascii="Times New Roman" w:hAnsi="Times New Roman" w:cs="Times New Roman"/>
          <w:b/>
        </w:rPr>
        <w:t>) do niniejsz</w:t>
      </w:r>
      <w:r w:rsidR="00D330EE">
        <w:rPr>
          <w:rFonts w:ascii="Times New Roman" w:hAnsi="Times New Roman" w:cs="Times New Roman"/>
          <w:b/>
        </w:rPr>
        <w:t>ej</w:t>
      </w:r>
      <w:r w:rsidR="00C30F68">
        <w:rPr>
          <w:rFonts w:ascii="Times New Roman" w:hAnsi="Times New Roman" w:cs="Times New Roman"/>
          <w:b/>
        </w:rPr>
        <w:t xml:space="preserve"> </w:t>
      </w:r>
      <w:r w:rsidR="00D330EE">
        <w:rPr>
          <w:rFonts w:ascii="Times New Roman" w:hAnsi="Times New Roman" w:cs="Times New Roman"/>
          <w:b/>
        </w:rPr>
        <w:t>SWZ</w:t>
      </w:r>
      <w:r w:rsidR="00640CC5" w:rsidRPr="00640CC5">
        <w:rPr>
          <w:rFonts w:ascii="Times New Roman" w:hAnsi="Times New Roman" w:cs="Times New Roman"/>
          <w:b/>
        </w:rPr>
        <w:t>.</w:t>
      </w:r>
      <w:r w:rsidR="00640CC5" w:rsidRPr="00640CC5">
        <w:rPr>
          <w:rFonts w:ascii="Times New Roman" w:hAnsi="Times New Roman" w:cs="Times New Roman"/>
        </w:rPr>
        <w:t xml:space="preserve"> </w:t>
      </w:r>
      <w:r w:rsidRPr="00B61752">
        <w:rPr>
          <w:rFonts w:ascii="Times New Roman" w:hAnsi="Times New Roman" w:cs="Times New Roman"/>
        </w:rPr>
        <w:t xml:space="preserve">Inne postanowienia dotyczące gwarancji </w:t>
      </w:r>
      <w:bookmarkStart w:id="9" w:name="_Hlk181788273"/>
      <w:r w:rsidRPr="00B61752">
        <w:rPr>
          <w:rFonts w:ascii="Times New Roman" w:hAnsi="Times New Roman" w:cs="Times New Roman"/>
        </w:rPr>
        <w:t xml:space="preserve">zawiera zał. nr 1 </w:t>
      </w:r>
      <w:r w:rsidR="0014140E" w:rsidRPr="0014140E">
        <w:rPr>
          <w:rFonts w:ascii="Times New Roman" w:hAnsi="Times New Roman" w:cs="Times New Roman"/>
        </w:rPr>
        <w:t xml:space="preserve">(1a </w:t>
      </w:r>
      <w:r w:rsidR="00DD4E2B">
        <w:rPr>
          <w:rFonts w:ascii="Times New Roman" w:hAnsi="Times New Roman" w:cs="Times New Roman"/>
        </w:rPr>
        <w:t>-</w:t>
      </w:r>
      <w:r w:rsidR="0014140E" w:rsidRPr="0014140E">
        <w:rPr>
          <w:rFonts w:ascii="Times New Roman" w:hAnsi="Times New Roman" w:cs="Times New Roman"/>
        </w:rPr>
        <w:t>1</w:t>
      </w:r>
      <w:r w:rsidR="00DD4E2B">
        <w:rPr>
          <w:rFonts w:ascii="Times New Roman" w:hAnsi="Times New Roman" w:cs="Times New Roman"/>
        </w:rPr>
        <w:t>o</w:t>
      </w:r>
      <w:r w:rsidR="0014140E" w:rsidRPr="0014140E">
        <w:rPr>
          <w:rFonts w:ascii="Times New Roman" w:hAnsi="Times New Roman" w:cs="Times New Roman"/>
        </w:rPr>
        <w:t xml:space="preserve">) </w:t>
      </w:r>
      <w:r>
        <w:rPr>
          <w:rFonts w:ascii="Times New Roman" w:hAnsi="Times New Roman" w:cs="Times New Roman"/>
        </w:rPr>
        <w:t>SWZ</w:t>
      </w:r>
      <w:r w:rsidRPr="00B61752">
        <w:rPr>
          <w:rFonts w:ascii="Times New Roman" w:hAnsi="Times New Roman" w:cs="Times New Roman"/>
        </w:rPr>
        <w:t xml:space="preserve"> – Opis parametrów technicznych </w:t>
      </w:r>
      <w:r>
        <w:rPr>
          <w:rFonts w:ascii="Times New Roman" w:hAnsi="Times New Roman" w:cs="Times New Roman"/>
        </w:rPr>
        <w:t>–</w:t>
      </w:r>
      <w:r w:rsidRPr="00B61752">
        <w:rPr>
          <w:rFonts w:ascii="Times New Roman" w:hAnsi="Times New Roman" w:cs="Times New Roman"/>
        </w:rPr>
        <w:t xml:space="preserve"> OPZ</w:t>
      </w:r>
      <w:r>
        <w:rPr>
          <w:rFonts w:ascii="Times New Roman" w:hAnsi="Times New Roman" w:cs="Times New Roman"/>
        </w:rPr>
        <w:t xml:space="preserve"> </w:t>
      </w:r>
      <w:bookmarkEnd w:id="9"/>
      <w:r w:rsidRPr="00B61752">
        <w:rPr>
          <w:rFonts w:ascii="Times New Roman" w:hAnsi="Times New Roman" w:cs="Times New Roman"/>
        </w:rPr>
        <w:t>oraz Projektowan</w:t>
      </w:r>
      <w:r w:rsidR="00D330EE">
        <w:rPr>
          <w:rFonts w:ascii="Times New Roman" w:hAnsi="Times New Roman" w:cs="Times New Roman"/>
        </w:rPr>
        <w:t>e</w:t>
      </w:r>
      <w:r w:rsidRPr="00B61752">
        <w:rPr>
          <w:rFonts w:ascii="Times New Roman" w:hAnsi="Times New Roman" w:cs="Times New Roman"/>
        </w:rPr>
        <w:t xml:space="preserve"> postanowienia umowy – zał. nr 5 do SWZ.</w:t>
      </w:r>
      <w:r>
        <w:rPr>
          <w:rFonts w:ascii="Times New Roman" w:hAnsi="Times New Roman" w:cs="Times New Roman"/>
        </w:rPr>
        <w:t xml:space="preserve"> </w:t>
      </w:r>
      <w:r w:rsidR="00B75CFD" w:rsidRPr="00B75CFD">
        <w:rPr>
          <w:rFonts w:ascii="Times New Roman" w:hAnsi="Times New Roman" w:cs="Times New Roman"/>
        </w:rPr>
        <w:t xml:space="preserve">Oferty w których </w:t>
      </w:r>
      <w:r w:rsidR="00B75CFD" w:rsidRPr="00B75CFD">
        <w:rPr>
          <w:rFonts w:ascii="Times New Roman" w:hAnsi="Times New Roman" w:cs="Times New Roman"/>
        </w:rPr>
        <w:lastRenderedPageBreak/>
        <w:t>Wykonawca zaoferował krótszy okres gwarancji zostaną odrzucone jako niespełniające warunków określonych w SWZ.</w:t>
      </w:r>
      <w:r w:rsidR="001640D8">
        <w:rPr>
          <w:rFonts w:ascii="Times New Roman" w:hAnsi="Times New Roman" w:cs="Times New Roman"/>
        </w:rPr>
        <w:t xml:space="preserve"> </w:t>
      </w:r>
    </w:p>
    <w:p w14:paraId="522CCF01" w14:textId="34720AD3"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6</w:t>
      </w:r>
      <w:r w:rsidR="00656B0C" w:rsidRPr="00975DE7">
        <w:rPr>
          <w:rFonts w:ascii="Times New Roman" w:hAnsi="Times New Roman" w:cs="Times New Roman"/>
        </w:rPr>
        <w:t>.</w:t>
      </w:r>
      <w:r w:rsidR="00656B0C" w:rsidRPr="00975DE7">
        <w:rPr>
          <w:rFonts w:ascii="Times New Roman" w:hAnsi="Times New Roman" w:cs="Times New Roman"/>
        </w:rPr>
        <w:tab/>
      </w:r>
      <w:r w:rsidR="00B75CFD" w:rsidRPr="00975DE7">
        <w:rPr>
          <w:rFonts w:ascii="Times New Roman" w:hAnsi="Times New Roman" w:cs="Times New Roman"/>
        </w:rPr>
        <w:t>Dostarczany przedmiot zamówienia w momencie dostawy, winien być fabrycznie nowy,</w:t>
      </w:r>
      <w:r w:rsidR="00975DE7" w:rsidRPr="00975DE7">
        <w:rPr>
          <w:rFonts w:ascii="Times New Roman" w:hAnsi="Times New Roman" w:cs="Times New Roman"/>
        </w:rPr>
        <w:t xml:space="preserve"> nieużywan</w:t>
      </w:r>
      <w:r>
        <w:rPr>
          <w:rFonts w:ascii="Times New Roman" w:hAnsi="Times New Roman" w:cs="Times New Roman"/>
        </w:rPr>
        <w:t>y</w:t>
      </w:r>
      <w:r w:rsidR="00975DE7" w:rsidRPr="00975DE7">
        <w:rPr>
          <w:rFonts w:ascii="Times New Roman" w:hAnsi="Times New Roman" w:cs="Times New Roman"/>
        </w:rPr>
        <w:t xml:space="preserve">, </w:t>
      </w:r>
      <w:proofErr w:type="spellStart"/>
      <w:r w:rsidR="00975DE7" w:rsidRPr="00975DE7">
        <w:rPr>
          <w:rFonts w:ascii="Times New Roman" w:hAnsi="Times New Roman" w:cs="Times New Roman"/>
        </w:rPr>
        <w:t>niepowystawow</w:t>
      </w:r>
      <w:r>
        <w:rPr>
          <w:rFonts w:ascii="Times New Roman" w:hAnsi="Times New Roman" w:cs="Times New Roman"/>
        </w:rPr>
        <w:t>y</w:t>
      </w:r>
      <w:proofErr w:type="spellEnd"/>
      <w:r w:rsidR="00975DE7" w:rsidRPr="00975DE7">
        <w:rPr>
          <w:rFonts w:ascii="Times New Roman" w:hAnsi="Times New Roman" w:cs="Times New Roman"/>
        </w:rPr>
        <w:t xml:space="preserve">, bez wad i uszkodzeń i pochodzić z bieżącej produkcji </w:t>
      </w:r>
      <w:r w:rsidR="007468F0">
        <w:rPr>
          <w:rFonts w:ascii="Times New Roman" w:hAnsi="Times New Roman" w:cs="Times New Roman"/>
        </w:rPr>
        <w:br/>
      </w:r>
      <w:r w:rsidR="00975DE7" w:rsidRPr="00975DE7">
        <w:rPr>
          <w:rFonts w:ascii="Times New Roman" w:hAnsi="Times New Roman" w:cs="Times New Roman"/>
        </w:rPr>
        <w:t>tj. wyprodukowan</w:t>
      </w:r>
      <w:r>
        <w:rPr>
          <w:rFonts w:ascii="Times New Roman" w:hAnsi="Times New Roman" w:cs="Times New Roman"/>
        </w:rPr>
        <w:t>y</w:t>
      </w:r>
      <w:r w:rsidR="00975DE7" w:rsidRPr="00975DE7">
        <w:rPr>
          <w:rFonts w:ascii="Times New Roman" w:hAnsi="Times New Roman" w:cs="Times New Roman"/>
        </w:rPr>
        <w:t xml:space="preserve"> </w:t>
      </w:r>
      <w:r w:rsidR="00812D1A" w:rsidRPr="00C30F68">
        <w:rPr>
          <w:rFonts w:ascii="Times New Roman" w:hAnsi="Times New Roman" w:cs="Times New Roman"/>
        </w:rPr>
        <w:t>w 2024</w:t>
      </w:r>
      <w:r w:rsidR="00640CC5" w:rsidRPr="00C30F68">
        <w:rPr>
          <w:rFonts w:ascii="Times New Roman" w:hAnsi="Times New Roman" w:cs="Times New Roman"/>
        </w:rPr>
        <w:t xml:space="preserve"> lub w 2025</w:t>
      </w:r>
      <w:r w:rsidR="00812D1A" w:rsidRPr="00C30F68">
        <w:rPr>
          <w:rFonts w:ascii="Times New Roman" w:hAnsi="Times New Roman" w:cs="Times New Roman"/>
        </w:rPr>
        <w:t xml:space="preserve"> roku</w:t>
      </w:r>
      <w:r w:rsidR="00975DE7" w:rsidRPr="00C30F68">
        <w:rPr>
          <w:rFonts w:ascii="Times New Roman" w:hAnsi="Times New Roman" w:cs="Times New Roman"/>
        </w:rPr>
        <w:t>,</w:t>
      </w:r>
      <w:r w:rsidR="00781428">
        <w:rPr>
          <w:rFonts w:ascii="Times New Roman" w:hAnsi="Times New Roman" w:cs="Times New Roman"/>
        </w:rPr>
        <w:t xml:space="preserve"> </w:t>
      </w:r>
      <w:r w:rsidR="00B75CFD" w:rsidRPr="00975DE7">
        <w:rPr>
          <w:rFonts w:ascii="Times New Roman" w:hAnsi="Times New Roman" w:cs="Times New Roman"/>
        </w:rPr>
        <w:t>kompletny i gotowy do użycia – bez dodatkowych nakładów finansowych ze strony Zamawiającego.</w:t>
      </w:r>
    </w:p>
    <w:p w14:paraId="39842CC3" w14:textId="689514B4" w:rsid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7</w:t>
      </w:r>
      <w:r w:rsidR="00975DE7">
        <w:rPr>
          <w:rFonts w:ascii="Times New Roman" w:hAnsi="Times New Roman" w:cs="Times New Roman"/>
        </w:rPr>
        <w:t>.</w:t>
      </w:r>
      <w:r w:rsidR="00781428">
        <w:rPr>
          <w:rFonts w:ascii="Times New Roman" w:hAnsi="Times New Roman" w:cs="Times New Roman"/>
        </w:rPr>
        <w:t xml:space="preserve"> </w:t>
      </w:r>
      <w:r w:rsidR="00975DE7">
        <w:rPr>
          <w:rFonts w:ascii="Times New Roman" w:hAnsi="Times New Roman" w:cs="Times New Roman"/>
        </w:rPr>
        <w:t xml:space="preserve"> </w:t>
      </w:r>
      <w:r w:rsidR="00B75CFD" w:rsidRPr="00975DE7">
        <w:rPr>
          <w:rFonts w:ascii="Times New Roman" w:hAnsi="Times New Roman" w:cs="Times New Roman"/>
        </w:rPr>
        <w:t xml:space="preserve">Dostawę należy wykonać do siedziby Zamawiającego, tj. 34-400 Nowy Targ, ul. Kokoszków 71, </w:t>
      </w:r>
      <w:r w:rsidR="003B6BB5">
        <w:rPr>
          <w:rFonts w:ascii="Times New Roman" w:hAnsi="Times New Roman" w:cs="Times New Roman"/>
        </w:rPr>
        <w:br/>
      </w:r>
      <w:r w:rsidR="00B75CFD" w:rsidRPr="00975DE7">
        <w:rPr>
          <w:rFonts w:ascii="Times New Roman" w:hAnsi="Times New Roman" w:cs="Times New Roman"/>
        </w:rPr>
        <w:t>w miejsce wskazane przez Zamawiającego.</w:t>
      </w:r>
    </w:p>
    <w:p w14:paraId="439D7819" w14:textId="3F3A199E" w:rsidR="00B75CFD" w:rsidRPr="00975DE7" w:rsidRDefault="001178C8" w:rsidP="00975DE7">
      <w:pPr>
        <w:pStyle w:val="Akapitzlist"/>
        <w:spacing w:line="276" w:lineRule="auto"/>
        <w:ind w:left="360" w:hanging="360"/>
        <w:jc w:val="both"/>
        <w:rPr>
          <w:rFonts w:ascii="Times New Roman" w:hAnsi="Times New Roman" w:cs="Times New Roman"/>
        </w:rPr>
      </w:pPr>
      <w:r>
        <w:rPr>
          <w:rFonts w:ascii="Times New Roman" w:hAnsi="Times New Roman" w:cs="Times New Roman"/>
        </w:rPr>
        <w:t>8</w:t>
      </w:r>
      <w:r w:rsidR="00975DE7">
        <w:rPr>
          <w:rFonts w:ascii="Times New Roman" w:hAnsi="Times New Roman" w:cs="Times New Roman"/>
        </w:rPr>
        <w:t>.</w:t>
      </w:r>
      <w:r w:rsidR="00781428">
        <w:rPr>
          <w:rFonts w:ascii="Times New Roman" w:hAnsi="Times New Roman" w:cs="Times New Roman"/>
        </w:rPr>
        <w:t xml:space="preserve"> </w:t>
      </w:r>
      <w:r w:rsidR="00CB390D">
        <w:rPr>
          <w:rFonts w:ascii="Times New Roman" w:hAnsi="Times New Roman" w:cs="Times New Roman"/>
        </w:rPr>
        <w:t xml:space="preserve">  </w:t>
      </w:r>
      <w:r w:rsidR="00B75CFD" w:rsidRPr="00975DE7">
        <w:rPr>
          <w:rFonts w:ascii="Times New Roman" w:hAnsi="Times New Roman" w:cs="Times New Roman"/>
        </w:rPr>
        <w:t xml:space="preserve">Do </w:t>
      </w:r>
      <w:r w:rsidR="005B7CBE">
        <w:rPr>
          <w:rFonts w:ascii="Times New Roman" w:hAnsi="Times New Roman" w:cs="Times New Roman"/>
        </w:rPr>
        <w:t>przedmiotu zamówienia</w:t>
      </w:r>
      <w:r w:rsidR="00132B7E">
        <w:rPr>
          <w:rFonts w:ascii="Times New Roman" w:hAnsi="Times New Roman" w:cs="Times New Roman"/>
        </w:rPr>
        <w:t xml:space="preserve"> </w:t>
      </w:r>
      <w:r w:rsidR="00B75CFD" w:rsidRPr="00975DE7">
        <w:rPr>
          <w:rFonts w:ascii="Times New Roman" w:hAnsi="Times New Roman" w:cs="Times New Roman"/>
        </w:rPr>
        <w:t>musi być dołączona szczegółowa instrukcja obsługi w języku polskim w wersji papierowej lub elektronicznej oraz karty gwarancyjne.</w:t>
      </w:r>
    </w:p>
    <w:p w14:paraId="55327F69" w14:textId="286FB00E" w:rsidR="00AF1C92" w:rsidRPr="00AF1C92" w:rsidRDefault="00313005" w:rsidP="00FD274E">
      <w:pPr>
        <w:pStyle w:val="Akapitzlist"/>
        <w:spacing w:line="276" w:lineRule="auto"/>
        <w:ind w:left="360" w:hanging="360"/>
        <w:jc w:val="both"/>
        <w:rPr>
          <w:rFonts w:ascii="Times New Roman" w:hAnsi="Times New Roman" w:cs="Times New Roman"/>
          <w:b/>
          <w:bCs/>
        </w:rPr>
      </w:pPr>
      <w:r>
        <w:rPr>
          <w:rFonts w:ascii="Times New Roman" w:hAnsi="Times New Roman" w:cs="Times New Roman"/>
        </w:rPr>
        <w:t>9</w:t>
      </w:r>
      <w:r w:rsidR="00656B0C">
        <w:rPr>
          <w:rFonts w:ascii="Times New Roman" w:hAnsi="Times New Roman" w:cs="Times New Roman"/>
        </w:rPr>
        <w:t>.</w:t>
      </w:r>
      <w:r w:rsidR="00656B0C">
        <w:rPr>
          <w:rFonts w:ascii="Times New Roman" w:hAnsi="Times New Roman" w:cs="Times New Roman"/>
        </w:rPr>
        <w:tab/>
      </w:r>
      <w:bookmarkStart w:id="10" w:name="_Hlk147333602"/>
      <w:r w:rsidR="00AF1C92" w:rsidRPr="00AF1C92">
        <w:rPr>
          <w:rFonts w:ascii="Times New Roman" w:hAnsi="Times New Roman" w:cs="Times New Roman"/>
          <w:b/>
          <w:bCs/>
        </w:rPr>
        <w:t>Opis przedmiotu zamówienia wg kodów CPV:</w:t>
      </w:r>
    </w:p>
    <w:p w14:paraId="0D4ED084" w14:textId="44190B0A" w:rsidR="00AF1C92" w:rsidRPr="00AF1C92" w:rsidRDefault="00E07D32" w:rsidP="00AF1C92">
      <w:pPr>
        <w:pStyle w:val="Akapitzlist"/>
        <w:ind w:left="360"/>
        <w:rPr>
          <w:rFonts w:ascii="Times New Roman" w:hAnsi="Times New Roman" w:cs="Times New Roman"/>
          <w:b/>
          <w:bCs/>
        </w:rPr>
      </w:pPr>
      <w:r>
        <w:rPr>
          <w:rFonts w:ascii="Times New Roman" w:hAnsi="Times New Roman" w:cs="Times New Roman"/>
          <w:b/>
          <w:bCs/>
        </w:rPr>
        <w:t>9</w:t>
      </w:r>
      <w:r w:rsidR="00AF1C92" w:rsidRPr="00AF1C92">
        <w:rPr>
          <w:rFonts w:ascii="Times New Roman" w:hAnsi="Times New Roman" w:cs="Times New Roman"/>
          <w:b/>
          <w:bCs/>
        </w:rPr>
        <w:t>.1</w:t>
      </w:r>
      <w:r w:rsidR="00781428">
        <w:rPr>
          <w:rFonts w:ascii="Times New Roman" w:hAnsi="Times New Roman" w:cs="Times New Roman"/>
          <w:b/>
          <w:bCs/>
        </w:rPr>
        <w:t xml:space="preserve"> </w:t>
      </w:r>
      <w:r w:rsidR="00AF1C92" w:rsidRPr="00AF1C92">
        <w:rPr>
          <w:rFonts w:ascii="Times New Roman" w:hAnsi="Times New Roman" w:cs="Times New Roman"/>
          <w:b/>
          <w:bCs/>
        </w:rPr>
        <w:t xml:space="preserve"> Główny kod CPV:</w:t>
      </w:r>
    </w:p>
    <w:p w14:paraId="0D103DEB" w14:textId="64C8BFFA" w:rsidR="00132B7E" w:rsidRDefault="00E234E8" w:rsidP="005A4D48">
      <w:pPr>
        <w:pStyle w:val="NormalnyWeb"/>
        <w:rPr>
          <w:b/>
          <w:bCs/>
        </w:rPr>
      </w:pPr>
      <w:r w:rsidRPr="00E234E8">
        <w:rPr>
          <w:b/>
          <w:bCs/>
        </w:rPr>
        <w:t>38500000-0 Aparatura kontrolna i badawcza</w:t>
      </w:r>
      <w:r w:rsidR="005A4D48">
        <w:rPr>
          <w:b/>
          <w:bCs/>
        </w:rPr>
        <w:tab/>
      </w:r>
    </w:p>
    <w:p w14:paraId="6A2C5B0D" w14:textId="78B76F3A" w:rsidR="00132B7E" w:rsidRPr="00CB390D" w:rsidRDefault="00132B7E" w:rsidP="00CB390D">
      <w:pPr>
        <w:pStyle w:val="NormalnyWeb"/>
        <w:ind w:left="284"/>
        <w:rPr>
          <w:rFonts w:eastAsia="Times New Roman"/>
          <w:b/>
          <w:bCs/>
          <w:lang w:eastAsia="pl-PL"/>
        </w:rPr>
      </w:pPr>
      <w:r>
        <w:rPr>
          <w:rFonts w:eastAsia="Times New Roman"/>
          <w:b/>
          <w:bCs/>
          <w:lang w:eastAsia="pl-PL"/>
        </w:rPr>
        <w:t xml:space="preserve"> </w:t>
      </w:r>
      <w:r w:rsidRPr="00132B7E">
        <w:rPr>
          <w:rFonts w:eastAsia="Times New Roman"/>
          <w:b/>
          <w:bCs/>
          <w:lang w:eastAsia="pl-PL"/>
        </w:rPr>
        <w:t>9.2  Pozostałe kody CPV:</w:t>
      </w:r>
    </w:p>
    <w:p w14:paraId="2912AE05" w14:textId="66975289" w:rsidR="005A4D48" w:rsidRPr="00FA6146" w:rsidRDefault="00FA6146" w:rsidP="005A4D48">
      <w:pPr>
        <w:pStyle w:val="NormalnyWeb"/>
        <w:rPr>
          <w:rFonts w:eastAsia="Times New Roman"/>
          <w:sz w:val="22"/>
          <w:szCs w:val="22"/>
          <w:lang w:eastAsia="pl-PL"/>
        </w:rPr>
      </w:pPr>
      <w:r w:rsidRPr="00FA6146">
        <w:rPr>
          <w:rFonts w:eastAsia="Times New Roman"/>
          <w:sz w:val="22"/>
          <w:szCs w:val="22"/>
          <w:lang w:eastAsia="pl-PL"/>
        </w:rPr>
        <w:t xml:space="preserve">33100000-1 Urządzenia medyczne </w:t>
      </w:r>
    </w:p>
    <w:p w14:paraId="5B6E1457" w14:textId="77777777" w:rsidR="00CB0487" w:rsidRPr="00CB0487" w:rsidRDefault="00CB0487" w:rsidP="00CB0487">
      <w:pPr>
        <w:pStyle w:val="NormalnyWeb"/>
        <w:rPr>
          <w:rFonts w:eastAsia="Times New Roman"/>
          <w:sz w:val="22"/>
          <w:szCs w:val="22"/>
          <w:lang w:eastAsia="pl-PL"/>
        </w:rPr>
      </w:pPr>
      <w:r w:rsidRPr="00CB0487">
        <w:rPr>
          <w:rFonts w:eastAsia="Times New Roman"/>
          <w:sz w:val="22"/>
          <w:szCs w:val="22"/>
          <w:lang w:eastAsia="pl-PL"/>
        </w:rPr>
        <w:t>38437000-7 Pipety i akcesoria laboratoryjne</w:t>
      </w:r>
    </w:p>
    <w:p w14:paraId="290F3FCC" w14:textId="77777777" w:rsidR="00CB0487" w:rsidRPr="00CB0487" w:rsidRDefault="00CB0487" w:rsidP="00CB0487">
      <w:pPr>
        <w:pStyle w:val="NormalnyWeb"/>
        <w:rPr>
          <w:rFonts w:eastAsia="Times New Roman"/>
          <w:sz w:val="22"/>
          <w:szCs w:val="22"/>
          <w:lang w:eastAsia="pl-PL"/>
        </w:rPr>
      </w:pPr>
      <w:r w:rsidRPr="00CB0487">
        <w:rPr>
          <w:rFonts w:eastAsia="Times New Roman"/>
          <w:sz w:val="22"/>
          <w:szCs w:val="22"/>
          <w:lang w:eastAsia="pl-PL"/>
        </w:rPr>
        <w:t>38437100-8 Pipety</w:t>
      </w:r>
    </w:p>
    <w:p w14:paraId="1D7135C4" w14:textId="5635350B" w:rsidR="00CB0487" w:rsidRPr="00FA6146" w:rsidRDefault="00CB0487" w:rsidP="00CB0487">
      <w:pPr>
        <w:suppressAutoHyphens w:val="0"/>
        <w:autoSpaceDE w:val="0"/>
        <w:autoSpaceDN w:val="0"/>
        <w:adjustRightInd w:val="0"/>
        <w:spacing w:after="0" w:line="240" w:lineRule="auto"/>
        <w:rPr>
          <w:rFonts w:ascii="Times New Roman" w:hAnsi="Times New Roman" w:cs="Times New Roman"/>
        </w:rPr>
      </w:pPr>
      <w:r w:rsidRPr="00FA6146">
        <w:rPr>
          <w:rFonts w:ascii="Times New Roman" w:hAnsi="Times New Roman" w:cs="Times New Roman"/>
        </w:rPr>
        <w:t>42931000-1 Wirówki</w:t>
      </w:r>
    </w:p>
    <w:p w14:paraId="5240CC60" w14:textId="77777777" w:rsidR="00FA6146" w:rsidRPr="00FA6146" w:rsidRDefault="00FA6146" w:rsidP="00CB0487">
      <w:pPr>
        <w:suppressAutoHyphens w:val="0"/>
        <w:autoSpaceDE w:val="0"/>
        <w:autoSpaceDN w:val="0"/>
        <w:adjustRightInd w:val="0"/>
        <w:spacing w:after="0" w:line="240" w:lineRule="auto"/>
        <w:rPr>
          <w:rFonts w:ascii="Times New Roman" w:hAnsi="Times New Roman" w:cs="Times New Roman"/>
        </w:rPr>
      </w:pPr>
    </w:p>
    <w:p w14:paraId="261585D1" w14:textId="1AC38788" w:rsidR="00CB0487" w:rsidRPr="00FA6146" w:rsidRDefault="00CB0487" w:rsidP="00CB0487">
      <w:pPr>
        <w:pStyle w:val="NormalnyWeb"/>
        <w:rPr>
          <w:sz w:val="22"/>
          <w:szCs w:val="22"/>
        </w:rPr>
      </w:pPr>
      <w:r w:rsidRPr="00FA6146">
        <w:rPr>
          <w:sz w:val="22"/>
          <w:szCs w:val="22"/>
        </w:rPr>
        <w:t>42931100-2 Wirówki laboratoryjne i akcesoria</w:t>
      </w:r>
    </w:p>
    <w:p w14:paraId="25B6788D" w14:textId="491533DB" w:rsidR="00FA6146" w:rsidRDefault="00FA6146" w:rsidP="00FA6146">
      <w:pPr>
        <w:pStyle w:val="NormalnyWeb"/>
        <w:rPr>
          <w:rFonts w:eastAsia="Times New Roman"/>
          <w:sz w:val="22"/>
          <w:szCs w:val="22"/>
          <w:lang w:eastAsia="pl-PL"/>
        </w:rPr>
      </w:pPr>
      <w:r w:rsidRPr="00FA6146">
        <w:rPr>
          <w:rFonts w:eastAsia="Times New Roman"/>
          <w:sz w:val="22"/>
          <w:szCs w:val="22"/>
          <w:lang w:eastAsia="pl-PL"/>
        </w:rPr>
        <w:t>39162100-6 Pomoce dydaktyczne</w:t>
      </w:r>
    </w:p>
    <w:p w14:paraId="56297A9A" w14:textId="77777777" w:rsidR="00E234E8" w:rsidRDefault="00067282" w:rsidP="00DD4E2B">
      <w:pPr>
        <w:pStyle w:val="NormalnyWeb"/>
        <w:rPr>
          <w:rFonts w:eastAsia="Times New Roman"/>
          <w:sz w:val="22"/>
          <w:szCs w:val="22"/>
          <w:lang w:eastAsia="pl-PL"/>
        </w:rPr>
      </w:pPr>
      <w:r w:rsidRPr="00067282">
        <w:rPr>
          <w:rFonts w:eastAsia="Times New Roman"/>
          <w:sz w:val="22"/>
          <w:szCs w:val="22"/>
          <w:lang w:eastAsia="pl-PL"/>
        </w:rPr>
        <w:t>38433000-9 Spektrometry</w:t>
      </w:r>
      <w:bookmarkEnd w:id="10"/>
    </w:p>
    <w:p w14:paraId="2D72AC08" w14:textId="60A8BE4E" w:rsidR="00396CF0" w:rsidRDefault="00E234E8" w:rsidP="00DD4E2B">
      <w:pPr>
        <w:pStyle w:val="NormalnyWeb"/>
        <w:rPr>
          <w:rFonts w:eastAsia="Times New Roman"/>
          <w:sz w:val="22"/>
          <w:szCs w:val="22"/>
          <w:lang w:eastAsia="pl-PL"/>
        </w:rPr>
      </w:pPr>
      <w:r w:rsidRPr="00E234E8">
        <w:rPr>
          <w:rFonts w:eastAsia="Times New Roman"/>
          <w:sz w:val="22"/>
          <w:szCs w:val="22"/>
          <w:lang w:eastAsia="pl-PL"/>
        </w:rPr>
        <w:t>39162110-9 Sprzęt dydaktyczny</w:t>
      </w:r>
    </w:p>
    <w:p w14:paraId="4499969E" w14:textId="2AAE4287" w:rsidR="00C30F68" w:rsidRPr="00E234E8" w:rsidRDefault="00C30F68" w:rsidP="00DD4E2B">
      <w:pPr>
        <w:pStyle w:val="NormalnyWeb"/>
        <w:rPr>
          <w:rFonts w:eastAsia="Times New Roman"/>
          <w:sz w:val="22"/>
          <w:szCs w:val="22"/>
          <w:lang w:eastAsia="pl-PL"/>
        </w:rPr>
      </w:pPr>
      <w:r>
        <w:rPr>
          <w:rFonts w:eastAsia="Times New Roman"/>
          <w:sz w:val="22"/>
          <w:szCs w:val="22"/>
          <w:lang w:eastAsia="pl-PL"/>
        </w:rPr>
        <w:t xml:space="preserve">10. </w:t>
      </w:r>
      <w:r w:rsidRPr="00C30F68">
        <w:rPr>
          <w:rFonts w:eastAsia="Times New Roman"/>
          <w:b/>
          <w:bCs/>
          <w:sz w:val="22"/>
          <w:szCs w:val="22"/>
          <w:lang w:eastAsia="pl-PL"/>
        </w:rPr>
        <w:t>Uwaga. Parametry wskazane w załącznikach 1a-1o s</w:t>
      </w:r>
      <w:r>
        <w:rPr>
          <w:rFonts w:eastAsia="Times New Roman"/>
          <w:b/>
          <w:bCs/>
          <w:sz w:val="22"/>
          <w:szCs w:val="22"/>
          <w:lang w:eastAsia="pl-PL"/>
        </w:rPr>
        <w:t>ą</w:t>
      </w:r>
      <w:r w:rsidRPr="00C30F68">
        <w:rPr>
          <w:rFonts w:eastAsia="Times New Roman"/>
          <w:b/>
          <w:bCs/>
          <w:sz w:val="22"/>
          <w:szCs w:val="22"/>
          <w:lang w:eastAsia="pl-PL"/>
        </w:rPr>
        <w:t xml:space="preserve"> nadrzędne w stosunku do ogólnych zapisów zawartych w SWZ.</w:t>
      </w:r>
    </w:p>
    <w:p w14:paraId="420E110C" w14:textId="20B4EB1F" w:rsidR="00954679" w:rsidRPr="003B535B"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w:t>
      </w:r>
      <w:r w:rsidR="00954679">
        <w:rPr>
          <w:rFonts w:ascii="Times New Roman" w:hAnsi="Times New Roman" w:cs="Times New Roman"/>
          <w:b/>
          <w:shd w:val="clear" w:color="auto" w:fill="DEEAF6"/>
        </w:rPr>
        <w:t>.</w:t>
      </w:r>
      <w:r w:rsidR="00954679">
        <w:rPr>
          <w:rFonts w:ascii="Times New Roman" w:hAnsi="Times New Roman" w:cs="Times New Roman"/>
          <w:b/>
          <w:shd w:val="clear" w:color="auto" w:fill="DEEAF6"/>
        </w:rPr>
        <w:tab/>
      </w:r>
      <w:r w:rsidR="00954679" w:rsidRPr="003B535B">
        <w:rPr>
          <w:rFonts w:ascii="Times New Roman" w:hAnsi="Times New Roman" w:cs="Times New Roman"/>
          <w:b/>
          <w:shd w:val="clear" w:color="auto" w:fill="DEEAF6"/>
        </w:rPr>
        <w:t>INFORMACJA O PRZEDMIOTOWYCH ŚRODKACH DOWODOWYCH</w:t>
      </w:r>
    </w:p>
    <w:p w14:paraId="30B0D719" w14:textId="77777777" w:rsidR="00954679" w:rsidRDefault="00954679" w:rsidP="00954679">
      <w:pPr>
        <w:pStyle w:val="Bezodstpw"/>
        <w:spacing w:line="276" w:lineRule="auto"/>
        <w:rPr>
          <w:rFonts w:ascii="Times New Roman" w:hAnsi="Times New Roman" w:cs="Times New Roman"/>
        </w:rPr>
      </w:pPr>
    </w:p>
    <w:p w14:paraId="0B38967A" w14:textId="77777777" w:rsidR="00954679" w:rsidRDefault="00954679" w:rsidP="00954679">
      <w:pPr>
        <w:spacing w:after="0" w:line="276" w:lineRule="auto"/>
        <w:jc w:val="both"/>
        <w:rPr>
          <w:rFonts w:ascii="Times New Roman" w:hAnsi="Times New Roman" w:cs="Times New Roman"/>
          <w:color w:val="000000"/>
        </w:rPr>
      </w:pPr>
      <w:r w:rsidRPr="00C27124">
        <w:rPr>
          <w:rFonts w:ascii="Times New Roman" w:hAnsi="Times New Roman" w:cs="Times New Roman"/>
          <w:color w:val="000000"/>
        </w:rPr>
        <w:t xml:space="preserve">Zamawiający </w:t>
      </w:r>
      <w:r w:rsidRPr="00954679">
        <w:rPr>
          <w:rFonts w:ascii="Times New Roman" w:hAnsi="Times New Roman" w:cs="Times New Roman"/>
          <w:color w:val="000000"/>
        </w:rPr>
        <w:t>nie wymaga</w:t>
      </w:r>
      <w:r w:rsidRPr="00C27124">
        <w:rPr>
          <w:rFonts w:ascii="Times New Roman" w:hAnsi="Times New Roman" w:cs="Times New Roman"/>
          <w:color w:val="000000"/>
        </w:rPr>
        <w:t xml:space="preserve"> złożenia przedmiotowych środków dowodowych potw</w:t>
      </w:r>
      <w:r>
        <w:rPr>
          <w:rFonts w:ascii="Times New Roman" w:hAnsi="Times New Roman" w:cs="Times New Roman"/>
          <w:color w:val="000000"/>
        </w:rPr>
        <w:t xml:space="preserve">ierdzających zgodność oferowanego przedmiotu zamówienia </w:t>
      </w:r>
      <w:r w:rsidRPr="00C27124">
        <w:rPr>
          <w:rFonts w:ascii="Times New Roman" w:hAnsi="Times New Roman" w:cs="Times New Roman"/>
          <w:color w:val="000000"/>
        </w:rPr>
        <w:t>z wymaganiami, cechami lub kryteriami określonymi w OPZ.</w:t>
      </w:r>
    </w:p>
    <w:p w14:paraId="201D62C3" w14:textId="1D3D1171" w:rsidR="00954679" w:rsidRDefault="00954679" w:rsidP="00772797">
      <w:pPr>
        <w:spacing w:after="0" w:line="276" w:lineRule="auto"/>
        <w:jc w:val="both"/>
        <w:rPr>
          <w:rFonts w:ascii="Times New Roman" w:hAnsi="Times New Roman" w:cs="Times New Roman"/>
        </w:rPr>
      </w:pPr>
    </w:p>
    <w:p w14:paraId="333779EB" w14:textId="585EB9E1"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178FEB78" w14:textId="27085F31" w:rsidR="00EA0F59" w:rsidRDefault="00772797" w:rsidP="001178C8">
      <w:pPr>
        <w:spacing w:after="0" w:line="276" w:lineRule="auto"/>
        <w:jc w:val="both"/>
        <w:rPr>
          <w:rFonts w:ascii="Times New Roman" w:hAnsi="Times New Roman" w:cs="Times New Roman"/>
          <w:b/>
        </w:rPr>
      </w:pPr>
      <w:r w:rsidRPr="001178C8">
        <w:rPr>
          <w:rFonts w:ascii="Times New Roman" w:hAnsi="Times New Roman" w:cs="Times New Roman"/>
        </w:rPr>
        <w:t xml:space="preserve">Termin wykonania </w:t>
      </w:r>
      <w:r w:rsidRPr="008446F4">
        <w:rPr>
          <w:rFonts w:ascii="Times New Roman" w:hAnsi="Times New Roman" w:cs="Times New Roman"/>
        </w:rPr>
        <w:t xml:space="preserve">zamówienia: </w:t>
      </w:r>
      <w:r w:rsidRPr="008446F4">
        <w:rPr>
          <w:rFonts w:ascii="Times New Roman" w:hAnsi="Times New Roman" w:cs="Times New Roman"/>
          <w:b/>
        </w:rPr>
        <w:t xml:space="preserve">do </w:t>
      </w:r>
      <w:r w:rsidR="00EF66E3" w:rsidRPr="008446F4">
        <w:rPr>
          <w:rFonts w:ascii="Times New Roman" w:hAnsi="Times New Roman" w:cs="Times New Roman"/>
          <w:b/>
        </w:rPr>
        <w:t xml:space="preserve"> </w:t>
      </w:r>
      <w:r w:rsidR="00DD4E2B" w:rsidRPr="008446F4">
        <w:rPr>
          <w:rFonts w:ascii="Times New Roman" w:hAnsi="Times New Roman" w:cs="Times New Roman"/>
          <w:b/>
        </w:rPr>
        <w:t>12</w:t>
      </w:r>
      <w:r w:rsidR="00EF66E3" w:rsidRPr="008446F4">
        <w:rPr>
          <w:rFonts w:ascii="Times New Roman" w:hAnsi="Times New Roman" w:cs="Times New Roman"/>
          <w:b/>
        </w:rPr>
        <w:t xml:space="preserve"> tygodni</w:t>
      </w:r>
      <w:r w:rsidR="00B61752" w:rsidRPr="008446F4">
        <w:rPr>
          <w:rFonts w:ascii="Times New Roman" w:hAnsi="Times New Roman" w:cs="Times New Roman"/>
          <w:b/>
        </w:rPr>
        <w:t xml:space="preserve"> </w:t>
      </w:r>
      <w:r w:rsidR="00EF66E3" w:rsidRPr="008446F4">
        <w:rPr>
          <w:rFonts w:ascii="Times New Roman" w:hAnsi="Times New Roman" w:cs="Times New Roman"/>
          <w:b/>
        </w:rPr>
        <w:t>od dnia zawarcia umowy</w:t>
      </w:r>
      <w:r w:rsidR="00CB390D" w:rsidRPr="008446F4">
        <w:rPr>
          <w:rFonts w:ascii="Times New Roman" w:hAnsi="Times New Roman" w:cs="Times New Roman"/>
          <w:b/>
        </w:rPr>
        <w:t>.</w:t>
      </w:r>
    </w:p>
    <w:p w14:paraId="09FF909D" w14:textId="77777777" w:rsidR="00CB390D" w:rsidRDefault="00CB390D" w:rsidP="001178C8">
      <w:pPr>
        <w:spacing w:after="0" w:line="276" w:lineRule="auto"/>
        <w:jc w:val="both"/>
        <w:rPr>
          <w:rFonts w:ascii="Times New Roman" w:hAnsi="Times New Roman" w:cs="Times New Roman"/>
          <w:b/>
        </w:rPr>
      </w:pPr>
    </w:p>
    <w:p w14:paraId="705D4953" w14:textId="18C56645" w:rsidR="00EA0F59" w:rsidRPr="00EA0F59" w:rsidRDefault="00EA0F59"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sidRPr="00EA0F59">
        <w:rPr>
          <w:rFonts w:ascii="Times New Roman" w:hAnsi="Times New Roman" w:cs="Times New Roman"/>
          <w:b/>
          <w:shd w:val="clear" w:color="auto" w:fill="DEEAF6" w:themeFill="accent1" w:themeFillTint="33"/>
        </w:rPr>
        <w:t>VII.</w:t>
      </w:r>
      <w:r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5F2835C8" w14:textId="172CAB09" w:rsidR="00FD274E" w:rsidRPr="00FD274E" w:rsidRDefault="00FD274E" w:rsidP="00FD274E">
      <w:pPr>
        <w:suppressAutoHyphens w:val="0"/>
        <w:spacing w:line="276" w:lineRule="auto"/>
        <w:jc w:val="both"/>
        <w:rPr>
          <w:rFonts w:ascii="Times New Roman" w:hAnsi="Times New Roman" w:cs="Times New Roman"/>
          <w:b/>
          <w:bCs/>
          <w:color w:val="000000" w:themeColor="text1"/>
          <w:shd w:val="clear" w:color="auto" w:fill="FFFFFF"/>
        </w:rPr>
      </w:pPr>
      <w:r w:rsidRPr="00FD274E">
        <w:rPr>
          <w:rFonts w:ascii="Times New Roman" w:hAnsi="Times New Roman" w:cs="Times New Roman"/>
          <w:color w:val="000000" w:themeColor="text1"/>
          <w:shd w:val="clear" w:color="auto" w:fill="FFFFFF"/>
        </w:rPr>
        <w:t>W przypadku, gdy w opisie przedmiotu zamówienia</w:t>
      </w:r>
      <w:r w:rsidRPr="00FD274E">
        <w:rPr>
          <w:rFonts w:ascii="Times New Roman" w:hAnsi="Times New Roman" w:cs="Times New Roman"/>
        </w:rPr>
        <w:t xml:space="preserve"> </w:t>
      </w:r>
      <w:r w:rsidRPr="00FD274E">
        <w:rPr>
          <w:rFonts w:ascii="Times New Roman" w:hAnsi="Times New Roman" w:cs="Times New Roman"/>
          <w:color w:val="000000" w:themeColor="text1"/>
          <w:shd w:val="clear" w:color="auto" w:fill="FFFFFF"/>
        </w:rPr>
        <w:t>i jej załącznikach</w:t>
      </w:r>
      <w:r>
        <w:rPr>
          <w:rFonts w:ascii="Times New Roman" w:hAnsi="Times New Roman" w:cs="Times New Roman"/>
          <w:color w:val="000000" w:themeColor="text1"/>
          <w:shd w:val="clear" w:color="auto" w:fill="FFFFFF"/>
        </w:rPr>
        <w:t xml:space="preserve"> </w:t>
      </w:r>
      <w:r w:rsidRPr="00FD274E">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FD274E">
        <w:rPr>
          <w:rFonts w:ascii="Times New Roman" w:hAnsi="Times New Roman" w:cs="Times New Roman"/>
          <w:color w:val="000000" w:themeColor="text1"/>
          <w:shd w:val="clear" w:color="auto" w:fill="FFFFFF"/>
        </w:rPr>
        <w:t>p.z.p</w:t>
      </w:r>
      <w:proofErr w:type="spellEnd"/>
      <w:r w:rsidRPr="00FD274E">
        <w:rPr>
          <w:rFonts w:ascii="Times New Roman" w:hAnsi="Times New Roman" w:cs="Times New Roman"/>
          <w:color w:val="000000" w:themeColor="text1"/>
          <w:shd w:val="clear" w:color="auto" w:fill="FFFFFF"/>
        </w:rPr>
        <w:t xml:space="preserve">, Zamawiający informuje, że dopuszcza wówczas rozwiązania równoważne z opisywanym, a odniesienie takie należy odczytywać wraz z określeniem ,,lub równoważne''. </w:t>
      </w:r>
    </w:p>
    <w:p w14:paraId="29052340" w14:textId="0B72ED96" w:rsidR="00FD274E" w:rsidRPr="00FD274E" w:rsidRDefault="00FD274E" w:rsidP="00FD274E">
      <w:pPr>
        <w:suppressAutoHyphens w:val="0"/>
        <w:spacing w:line="276" w:lineRule="auto"/>
        <w:jc w:val="both"/>
        <w:rPr>
          <w:rFonts w:ascii="Times New Roman" w:hAnsi="Times New Roman" w:cs="Times New Roman"/>
          <w:bCs/>
          <w:color w:val="000000" w:themeColor="text1"/>
          <w:shd w:val="clear" w:color="auto" w:fill="FFFFFF"/>
        </w:rPr>
      </w:pPr>
      <w:r w:rsidRPr="00FD274E">
        <w:rPr>
          <w:rFonts w:ascii="Times New Roman" w:hAnsi="Times New Roman" w:cs="Times New Roman"/>
          <w:bCs/>
          <w:color w:val="000000" w:themeColor="text1"/>
          <w:shd w:val="clear" w:color="auto" w:fill="FFFFFF"/>
        </w:rPr>
        <w:lastRenderedPageBreak/>
        <w:t>Wszystkie wskazane w dokumentacji</w:t>
      </w:r>
      <w:r>
        <w:rPr>
          <w:rFonts w:ascii="Times New Roman" w:hAnsi="Times New Roman" w:cs="Times New Roman"/>
          <w:bCs/>
          <w:color w:val="000000" w:themeColor="text1"/>
          <w:shd w:val="clear" w:color="auto" w:fill="FFFFFF"/>
        </w:rPr>
        <w:t>,</w:t>
      </w:r>
      <w:r w:rsidRPr="00FD274E">
        <w:rPr>
          <w:rFonts w:ascii="Times New Roman" w:hAnsi="Times New Roman" w:cs="Times New Roman"/>
        </w:rPr>
        <w:t xml:space="preserve"> </w:t>
      </w:r>
      <w:bookmarkStart w:id="11" w:name="_Hlk181797209"/>
      <w:r>
        <w:rPr>
          <w:rFonts w:ascii="Times New Roman" w:hAnsi="Times New Roman" w:cs="Times New Roman"/>
          <w:bCs/>
          <w:color w:val="000000" w:themeColor="text1"/>
          <w:shd w:val="clear" w:color="auto" w:fill="FFFFFF"/>
        </w:rPr>
        <w:t>s</w:t>
      </w:r>
      <w:r w:rsidRPr="00FD274E">
        <w:rPr>
          <w:rFonts w:ascii="Times New Roman" w:hAnsi="Times New Roman" w:cs="Times New Roman"/>
          <w:bCs/>
          <w:color w:val="000000" w:themeColor="text1"/>
          <w:shd w:val="clear" w:color="auto" w:fill="FFFFFF"/>
        </w:rPr>
        <w:t xml:space="preserve">pecyfikacji przedmiotu zamówienia i jej załącznikach </w:t>
      </w:r>
      <w:bookmarkEnd w:id="11"/>
      <w:r w:rsidRPr="00FD274E">
        <w:rPr>
          <w:rFonts w:ascii="Times New Roman" w:hAnsi="Times New Roman" w:cs="Times New Roman"/>
          <w:bCs/>
          <w:color w:val="000000" w:themeColor="text1"/>
          <w:shd w:val="clear" w:color="auto" w:fill="FFFFFF"/>
        </w:rPr>
        <w:t xml:space="preserve">nazwy własne, w tym znaki handlowe, towarowe dotyczące: produktu, materiału, urządzenia lub systemy służą jedynie do określenia cech technicznych lub jakościowych i nie są wskazaniem producenta w wypadku użycia tych nazw. Każdorazowe ich użycie oznacza możliwość zastosowania rozwiązania równoważnego o parametrach nie gorszych niż określone w dokumentacji czy </w:t>
      </w:r>
      <w:r w:rsidR="009E5981" w:rsidRPr="009E5981">
        <w:rPr>
          <w:rFonts w:ascii="Times New Roman" w:hAnsi="Times New Roman" w:cs="Times New Roman"/>
          <w:bCs/>
          <w:color w:val="000000" w:themeColor="text1"/>
          <w:shd w:val="clear" w:color="auto" w:fill="FFFFFF"/>
        </w:rPr>
        <w:t>specyfikacji przedmiotu zamówienia i jej załącznikach</w:t>
      </w:r>
      <w:r w:rsidRPr="00FD274E">
        <w:rPr>
          <w:rFonts w:ascii="Times New Roman" w:hAnsi="Times New Roman" w:cs="Times New Roman"/>
          <w:bCs/>
          <w:color w:val="000000" w:themeColor="text1"/>
          <w:shd w:val="clear" w:color="auto" w:fill="FFFFFF"/>
        </w:rPr>
        <w:t>. Każdorazowe zastosowanie w dokumentacji</w:t>
      </w:r>
      <w:r w:rsidR="009E5981">
        <w:rPr>
          <w:rFonts w:ascii="Times New Roman" w:hAnsi="Times New Roman" w:cs="Times New Roman"/>
          <w:bCs/>
          <w:color w:val="000000" w:themeColor="text1"/>
          <w:shd w:val="clear" w:color="auto" w:fill="FFFFFF"/>
        </w:rPr>
        <w:t xml:space="preserve"> czy</w:t>
      </w:r>
      <w:r w:rsidR="009E5981" w:rsidRPr="009E5981">
        <w:rPr>
          <w:rFonts w:ascii="Times New Roman" w:hAnsi="Times New Roman" w:cs="Times New Roman"/>
          <w:bCs/>
          <w:color w:val="000000" w:themeColor="text1"/>
          <w:shd w:val="clear" w:color="auto" w:fill="FFFFFF"/>
        </w:rPr>
        <w:t xml:space="preserve"> specyfikacji przedmiotu zamówienia i jej załącznikach</w:t>
      </w:r>
      <w:r w:rsidRPr="00FD274E">
        <w:rPr>
          <w:rFonts w:ascii="Times New Roman" w:hAnsi="Times New Roman" w:cs="Times New Roman"/>
          <w:bCs/>
          <w:color w:val="000000" w:themeColor="text1"/>
          <w:shd w:val="clear" w:color="auto" w:fill="FFFFFF"/>
        </w:rPr>
        <w:t xml:space="preserve"> znaków towarowych, nazw systemowych 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sposób – z zastrzeżeniem, że takie wskazanie każdorazowo należy czytać z dopiskiem „lub inne równoważny”. </w:t>
      </w:r>
    </w:p>
    <w:p w14:paraId="3154CBA6" w14:textId="77777777" w:rsidR="00E809BB" w:rsidRPr="00752A35"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427A836F" w14:textId="2FB6BAFA" w:rsidR="004C2ECE" w:rsidRPr="00CB390D" w:rsidRDefault="004C2ECE" w:rsidP="00CB390D">
      <w:pPr>
        <w:suppressAutoHyphens w:val="0"/>
        <w:spacing w:before="100" w:beforeAutospacing="1" w:after="100" w:afterAutospacing="1" w:line="240" w:lineRule="auto"/>
        <w:jc w:val="both"/>
        <w:rPr>
          <w:rFonts w:ascii="Times New Roman" w:eastAsia="Times New Roman" w:hAnsi="Times New Roman" w:cs="Times New Roman"/>
          <w:lang w:eastAsia="pl-PL"/>
        </w:rPr>
      </w:pPr>
      <w:r w:rsidRPr="00CB390D">
        <w:rPr>
          <w:rFonts w:ascii="Times New Roman" w:eastAsia="Times New Roman" w:hAnsi="Times New Roman" w:cs="Times New Roman"/>
          <w:lang w:eastAsia="pl-PL"/>
        </w:rPr>
        <w:t xml:space="preserve">Przedmiot zamówienia </w:t>
      </w:r>
      <w:r w:rsidR="0092794B">
        <w:rPr>
          <w:rFonts w:ascii="Times New Roman" w:eastAsia="Times New Roman" w:hAnsi="Times New Roman" w:cs="Times New Roman"/>
          <w:lang w:eastAsia="pl-PL"/>
        </w:rPr>
        <w:t xml:space="preserve">został podzielony </w:t>
      </w:r>
      <w:r w:rsidRPr="00CB390D">
        <w:rPr>
          <w:rFonts w:ascii="Times New Roman" w:eastAsia="Times New Roman" w:hAnsi="Times New Roman" w:cs="Times New Roman"/>
          <w:lang w:eastAsia="pl-PL"/>
        </w:rPr>
        <w:t xml:space="preserve">na </w:t>
      </w:r>
      <w:r w:rsidR="0092794B">
        <w:rPr>
          <w:rFonts w:ascii="Times New Roman" w:eastAsia="Times New Roman" w:hAnsi="Times New Roman" w:cs="Times New Roman"/>
          <w:lang w:eastAsia="pl-PL"/>
        </w:rPr>
        <w:t>16</w:t>
      </w:r>
      <w:r w:rsidRPr="00CB390D">
        <w:rPr>
          <w:rFonts w:ascii="Times New Roman" w:eastAsia="Times New Roman" w:hAnsi="Times New Roman" w:cs="Times New Roman"/>
          <w:lang w:eastAsia="pl-PL"/>
        </w:rPr>
        <w:t xml:space="preserve"> części</w:t>
      </w:r>
      <w:r w:rsidR="0092794B">
        <w:rPr>
          <w:rFonts w:ascii="Times New Roman" w:eastAsia="Times New Roman" w:hAnsi="Times New Roman" w:cs="Times New Roman"/>
          <w:lang w:eastAsia="pl-PL"/>
        </w:rPr>
        <w:t>.</w:t>
      </w:r>
    </w:p>
    <w:p w14:paraId="6C1BB453"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7DE1CB23" w14:textId="77777777" w:rsidR="00E809BB" w:rsidRDefault="00E809BB" w:rsidP="00E809BB">
      <w:pPr>
        <w:pStyle w:val="Bezodstpw"/>
        <w:spacing w:line="276" w:lineRule="auto"/>
        <w:rPr>
          <w:rFonts w:ascii="Times New Roman" w:hAnsi="Times New Roman" w:cs="Times New Roman"/>
        </w:rPr>
      </w:pPr>
    </w:p>
    <w:p w14:paraId="20FB96D9" w14:textId="7D7625D5" w:rsidR="00E809BB" w:rsidRDefault="00E809BB" w:rsidP="00954679">
      <w:pPr>
        <w:pStyle w:val="Tekstpodstawowy"/>
        <w:rPr>
          <w:rFonts w:ascii="Times New Roman" w:hAnsi="Times New Roman" w:cs="Times New Roman"/>
        </w:rPr>
      </w:pPr>
      <w:r w:rsidRPr="00954679">
        <w:rPr>
          <w:rFonts w:ascii="Times New Roman" w:hAnsi="Times New Roman" w:cs="Times New Roman"/>
        </w:rPr>
        <w:t xml:space="preserve">Zamawiający nie dopuszcza możliwości, złożenia oferty wariantowej, o której mowa w art. 92 ustawy </w:t>
      </w:r>
      <w:proofErr w:type="spellStart"/>
      <w:r w:rsidRPr="00954679">
        <w:rPr>
          <w:rFonts w:ascii="Times New Roman" w:hAnsi="Times New Roman" w:cs="Times New Roman"/>
        </w:rPr>
        <w:t>p.z.p</w:t>
      </w:r>
      <w:proofErr w:type="spellEnd"/>
      <w:r w:rsidRPr="00954679">
        <w:rPr>
          <w:rFonts w:ascii="Times New Roman" w:hAnsi="Times New Roman" w:cs="Times New Roman"/>
        </w:rPr>
        <w:t>. tzn. oferty przewidującej odmienny sposób wykonania zamówienia, niż określony w niniejszej SWZ.</w:t>
      </w:r>
    </w:p>
    <w:p w14:paraId="6ED6D04E" w14:textId="77777777" w:rsidR="00E809BB" w:rsidRPr="009833D0"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4202397F" w14:textId="77777777" w:rsidR="00E809BB" w:rsidRDefault="00E809BB" w:rsidP="00E809BB">
      <w:pPr>
        <w:spacing w:after="0" w:line="240" w:lineRule="auto"/>
        <w:rPr>
          <w:rFonts w:ascii="Times New Roman" w:hAnsi="Times New Roman" w:cs="Times New Roman"/>
        </w:rPr>
      </w:pPr>
    </w:p>
    <w:p w14:paraId="6A648C09" w14:textId="77777777" w:rsidR="00E809BB" w:rsidRDefault="00E809BB" w:rsidP="00E809BB">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1055C938" w14:textId="77777777" w:rsidR="00954679" w:rsidRDefault="00954679" w:rsidP="00E809BB">
      <w:pPr>
        <w:spacing w:after="0" w:line="240" w:lineRule="auto"/>
        <w:rPr>
          <w:rFonts w:ascii="Times New Roman" w:hAnsi="Times New Roman" w:cs="Times New Roman"/>
        </w:rPr>
      </w:pPr>
    </w:p>
    <w:p w14:paraId="44A34520" w14:textId="77777777" w:rsidR="00E809BB" w:rsidRDefault="00E809BB" w:rsidP="00E809BB">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50751DB5" w14:textId="77777777" w:rsidR="00F64F2B" w:rsidRDefault="00F64F2B" w:rsidP="00954679">
      <w:pPr>
        <w:pStyle w:val="Tekstpodstawowy"/>
        <w:spacing w:line="240" w:lineRule="auto"/>
        <w:rPr>
          <w:rFonts w:ascii="Times New Roman" w:hAnsi="Times New Roman" w:cs="Times New Roman"/>
        </w:rPr>
      </w:pPr>
    </w:p>
    <w:p w14:paraId="374465E5" w14:textId="36B81E74" w:rsidR="00954679" w:rsidRDefault="00E809BB" w:rsidP="00954679">
      <w:pPr>
        <w:pStyle w:val="Tekstpodstawowy"/>
        <w:spacing w:line="240" w:lineRule="auto"/>
        <w:rPr>
          <w:rFonts w:ascii="Times New Roman" w:hAnsi="Times New Roman" w:cs="Times New Roman"/>
        </w:rPr>
      </w:pPr>
      <w:r w:rsidRPr="00954679">
        <w:rPr>
          <w:rFonts w:ascii="Times New Roman" w:hAnsi="Times New Roman" w:cs="Times New Roman"/>
        </w:rPr>
        <w:t xml:space="preserve">Zamawiający nie przewiduje przeprowadzenia aukcji elektronicznej, o której mowa w art. 308 ust. 1 ustawy </w:t>
      </w:r>
      <w:proofErr w:type="spellStart"/>
      <w:r w:rsidRPr="00954679">
        <w:rPr>
          <w:rFonts w:ascii="Times New Roman" w:hAnsi="Times New Roman" w:cs="Times New Roman"/>
        </w:rPr>
        <w:t>p.z.p</w:t>
      </w:r>
      <w:proofErr w:type="spellEnd"/>
      <w:r w:rsidRPr="00954679">
        <w:rPr>
          <w:rFonts w:ascii="Times New Roman" w:hAnsi="Times New Roman" w:cs="Times New Roman"/>
        </w:rPr>
        <w:t>.</w:t>
      </w:r>
    </w:p>
    <w:p w14:paraId="56D71724" w14:textId="56D9E0EA" w:rsidR="00E809BB" w:rsidRPr="003B6BB5" w:rsidRDefault="00E809BB" w:rsidP="003B6BB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14:paraId="328E11CB" w14:textId="7A022E0D" w:rsidR="00F64F2B" w:rsidRDefault="00E809BB" w:rsidP="00E809BB">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14:paraId="49C3DF56" w14:textId="3B5A6552" w:rsidR="00E809BB" w:rsidRPr="006222E1"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ZAMÓWIENIA, O KTÓRYCH MOWA W ART. 214 UST. 1 PKT  8 USTAWY</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P.Z.P.</w:t>
      </w:r>
    </w:p>
    <w:p w14:paraId="7A5BC27A" w14:textId="77777777" w:rsidR="00E809BB" w:rsidRDefault="00E809BB" w:rsidP="00E809BB">
      <w:pPr>
        <w:spacing w:after="0" w:line="240" w:lineRule="auto"/>
        <w:jc w:val="both"/>
        <w:rPr>
          <w:rFonts w:ascii="Times New Roman" w:hAnsi="Times New Roman" w:cs="Times New Roman"/>
        </w:rPr>
      </w:pPr>
    </w:p>
    <w:p w14:paraId="2D40B32A" w14:textId="52D8C17E" w:rsidR="00E809BB" w:rsidRDefault="00E809BB" w:rsidP="00E809BB">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8 ustawy </w:t>
      </w:r>
      <w:proofErr w:type="spellStart"/>
      <w:r>
        <w:rPr>
          <w:rFonts w:ascii="Times New Roman" w:hAnsi="Times New Roman" w:cs="Times New Roman"/>
        </w:rPr>
        <w:t>p.z.p</w:t>
      </w:r>
      <w:proofErr w:type="spellEnd"/>
      <w:r>
        <w:rPr>
          <w:rFonts w:ascii="Times New Roman" w:hAnsi="Times New Roman" w:cs="Times New Roman"/>
        </w:rPr>
        <w:t>., polegającego na dostaw</w:t>
      </w:r>
      <w:r w:rsidR="00EF66E3">
        <w:rPr>
          <w:rFonts w:ascii="Times New Roman" w:hAnsi="Times New Roman" w:cs="Times New Roman"/>
        </w:rPr>
        <w:t>ach dodatkowych</w:t>
      </w:r>
      <w:r>
        <w:rPr>
          <w:rFonts w:ascii="Times New Roman" w:hAnsi="Times New Roman" w:cs="Times New Roman"/>
        </w:rPr>
        <w:t>.</w:t>
      </w:r>
    </w:p>
    <w:p w14:paraId="1FE66358" w14:textId="4A3626C9" w:rsidR="00E809BB" w:rsidRPr="00375B4C"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V.</w:t>
      </w:r>
      <w:r>
        <w:rPr>
          <w:rFonts w:ascii="Times New Roman" w:hAnsi="Times New Roman" w:cs="Times New Roman"/>
          <w:b/>
          <w:shd w:val="clear" w:color="auto" w:fill="DEEAF6"/>
        </w:rPr>
        <w:tab/>
        <w:t>ZALICZKI NA POCZET WYKONANIA ZAMÓWIENIA</w:t>
      </w:r>
    </w:p>
    <w:p w14:paraId="647DE9E1" w14:textId="77777777" w:rsidR="00E809BB" w:rsidRPr="00375B4C" w:rsidRDefault="00E809BB" w:rsidP="00E809BB">
      <w:pPr>
        <w:pStyle w:val="Bezodstpw"/>
        <w:spacing w:line="276" w:lineRule="auto"/>
        <w:rPr>
          <w:rFonts w:ascii="Times New Roman" w:hAnsi="Times New Roman" w:cs="Times New Roman"/>
        </w:rPr>
      </w:pPr>
    </w:p>
    <w:p w14:paraId="4D823E72" w14:textId="77777777" w:rsidR="00E809BB" w:rsidRPr="00752A35" w:rsidRDefault="00E809BB" w:rsidP="00E809BB">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18A26FDC" w14:textId="01C6B26F" w:rsidR="00E809BB"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sidR="00E809BB">
        <w:rPr>
          <w:rFonts w:ascii="Times New Roman" w:hAnsi="Times New Roman" w:cs="Times New Roman"/>
          <w:b/>
          <w:shd w:val="clear" w:color="auto" w:fill="DEEAF6"/>
        </w:rPr>
        <w:t>.</w:t>
      </w:r>
      <w:r w:rsidR="00E809BB">
        <w:rPr>
          <w:rFonts w:ascii="Times New Roman" w:hAnsi="Times New Roman" w:cs="Times New Roman"/>
          <w:b/>
          <w:shd w:val="clear" w:color="auto" w:fill="DEEAF6"/>
        </w:rPr>
        <w:tab/>
        <w:t>PŁATNOŚĆ CZĘŚCIOWA</w:t>
      </w:r>
    </w:p>
    <w:p w14:paraId="2AAA1999" w14:textId="77777777" w:rsidR="00E809BB" w:rsidRDefault="00E809BB" w:rsidP="00E809BB">
      <w:pPr>
        <w:pStyle w:val="Bezodstpw"/>
        <w:spacing w:line="276" w:lineRule="auto"/>
        <w:rPr>
          <w:rFonts w:ascii="Times New Roman" w:hAnsi="Times New Roman" w:cs="Times New Roman"/>
        </w:rPr>
      </w:pPr>
    </w:p>
    <w:p w14:paraId="5AA4D1C8" w14:textId="77777777" w:rsidR="00E809BB" w:rsidRDefault="00E809BB" w:rsidP="00E809BB">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0010BF46" w14:textId="17E89BEF" w:rsidR="00E809BB" w:rsidRDefault="00E809BB" w:rsidP="00E809BB">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lastRenderedPageBreak/>
        <w:t>XVI.</w:t>
      </w:r>
      <w:r>
        <w:rPr>
          <w:rFonts w:ascii="Times New Roman" w:hAnsi="Times New Roman" w:cs="Times New Roman"/>
          <w:b/>
          <w:shd w:val="clear" w:color="auto" w:fill="DEEAF6"/>
        </w:rPr>
        <w:tab/>
        <w:t>UNIEWAŻNIENIE POSTĘPOWANIA</w:t>
      </w:r>
    </w:p>
    <w:p w14:paraId="1D869D33" w14:textId="77777777" w:rsidR="00E809BB" w:rsidRDefault="00E809BB" w:rsidP="00E809BB">
      <w:pPr>
        <w:pStyle w:val="Bezodstpw"/>
        <w:spacing w:line="276" w:lineRule="auto"/>
        <w:rPr>
          <w:rFonts w:ascii="Times New Roman" w:hAnsi="Times New Roman" w:cs="Times New Roman"/>
        </w:rPr>
      </w:pPr>
    </w:p>
    <w:p w14:paraId="50496CEB" w14:textId="3B7D84F5" w:rsidR="00E809BB" w:rsidRDefault="00E809BB" w:rsidP="00E809BB">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14:paraId="05D8B412" w14:textId="0738A1E9" w:rsidR="00954679" w:rsidRPr="00DD4E2B" w:rsidRDefault="00E60FCE" w:rsidP="00DD4E2B">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954679" w:rsidRPr="00021080">
        <w:rPr>
          <w:rFonts w:ascii="Times New Roman" w:hAnsi="Times New Roman" w:cs="Times New Roman"/>
          <w:b/>
          <w:shd w:val="clear" w:color="auto" w:fill="DEEAF6"/>
        </w:rPr>
        <w:t>V</w:t>
      </w:r>
      <w:r w:rsidR="00954679">
        <w:rPr>
          <w:rFonts w:ascii="Times New Roman" w:hAnsi="Times New Roman" w:cs="Times New Roman"/>
          <w:b/>
          <w:shd w:val="clear" w:color="auto" w:fill="DEEAF6"/>
        </w:rPr>
        <w:t>II</w:t>
      </w:r>
      <w:r w:rsidR="00954679" w:rsidRPr="00021080">
        <w:rPr>
          <w:rFonts w:ascii="Times New Roman" w:hAnsi="Times New Roman" w:cs="Times New Roman"/>
          <w:b/>
          <w:shd w:val="clear" w:color="auto" w:fill="DEEAF6"/>
        </w:rPr>
        <w:t>.</w:t>
      </w:r>
      <w:r w:rsidR="00954679" w:rsidRPr="00021080">
        <w:rPr>
          <w:rFonts w:ascii="Times New Roman" w:hAnsi="Times New Roman" w:cs="Times New Roman"/>
          <w:b/>
          <w:shd w:val="clear" w:color="auto" w:fill="DEEAF6"/>
        </w:rPr>
        <w:tab/>
      </w:r>
      <w:r w:rsidR="009E5981" w:rsidRPr="009E5981">
        <w:rPr>
          <w:rFonts w:ascii="Times New Roman" w:hAnsi="Times New Roman" w:cs="Times New Roman"/>
          <w:b/>
          <w:shd w:val="clear" w:color="auto" w:fill="DEEAF6"/>
        </w:rPr>
        <w:t xml:space="preserve">PODWYKONAWCY </w:t>
      </w:r>
    </w:p>
    <w:p w14:paraId="1C8D13E8" w14:textId="77777777" w:rsidR="00F64F2B" w:rsidRPr="00F64F2B" w:rsidRDefault="00F64F2B" w:rsidP="00583D8D">
      <w:pPr>
        <w:numPr>
          <w:ilvl w:val="0"/>
          <w:numId w:val="39"/>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może powierzyć wykonanie części zamówienia podwykonawcy (podwykonawcom). </w:t>
      </w:r>
    </w:p>
    <w:p w14:paraId="6B41777B" w14:textId="77777777" w:rsidR="00F64F2B" w:rsidRPr="00F64F2B" w:rsidRDefault="00F64F2B" w:rsidP="00583D8D">
      <w:pPr>
        <w:numPr>
          <w:ilvl w:val="0"/>
          <w:numId w:val="39"/>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nie zastrzega obowiązku osobistego wykonania przez Wykonawcę kluczowych części zamówienia.</w:t>
      </w:r>
    </w:p>
    <w:p w14:paraId="49919F78" w14:textId="77777777" w:rsidR="00F64F2B" w:rsidRPr="00F64F2B" w:rsidRDefault="00F64F2B" w:rsidP="00583D8D">
      <w:pPr>
        <w:numPr>
          <w:ilvl w:val="0"/>
          <w:numId w:val="39"/>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9FAD1C" w14:textId="77777777" w:rsidR="00F64F2B" w:rsidRPr="00F64F2B" w:rsidRDefault="00F64F2B" w:rsidP="00583D8D">
      <w:pPr>
        <w:numPr>
          <w:ilvl w:val="0"/>
          <w:numId w:val="39"/>
        </w:numPr>
        <w:spacing w:after="0" w:line="276" w:lineRule="auto"/>
        <w:ind w:left="426" w:hanging="426"/>
        <w:jc w:val="both"/>
        <w:rPr>
          <w:rFonts w:ascii="Times New Roman" w:eastAsia="Calibri" w:hAnsi="Times New Roman" w:cs="Times New Roman"/>
          <w:color w:val="000000"/>
        </w:rPr>
      </w:pPr>
      <w:r w:rsidRPr="00F64F2B">
        <w:rPr>
          <w:rFonts w:ascii="Times New Roman" w:eastAsia="Calibri" w:hAnsi="Times New Roman" w:cs="Times New Roman"/>
          <w:color w:val="000000"/>
        </w:rPr>
        <w:t xml:space="preserve">Wykonawca jest obowiązany zawiadomić Zamawiającego o wszelkich zmianach danych, </w:t>
      </w:r>
      <w:r w:rsidRPr="00F64F2B">
        <w:rPr>
          <w:rFonts w:ascii="Times New Roman" w:eastAsia="Calibri" w:hAnsi="Times New Roman" w:cs="Times New Roman"/>
          <w:color w:val="000000"/>
        </w:rPr>
        <w:br/>
        <w:t>o których mowa w zdaniu pierwszym, w trakcie realizacji zamówienia, a także przekazać informacje na temat nowych Podwykonawców, którym w późniejszym okresie zamierza powierzyć realizację zamówienia.</w:t>
      </w:r>
    </w:p>
    <w:p w14:paraId="59628238" w14:textId="7426550C" w:rsidR="00954679" w:rsidRPr="00CB390D" w:rsidRDefault="00F64F2B" w:rsidP="00DD4E2B">
      <w:pPr>
        <w:numPr>
          <w:ilvl w:val="0"/>
          <w:numId w:val="39"/>
        </w:numPr>
        <w:spacing w:after="0" w:line="276" w:lineRule="auto"/>
        <w:ind w:left="426" w:hanging="426"/>
        <w:jc w:val="both"/>
        <w:rPr>
          <w:rFonts w:ascii="Times New Roman" w:hAnsi="Times New Roman" w:cs="Times New Roman"/>
        </w:rPr>
      </w:pPr>
      <w:r w:rsidRPr="009E5981">
        <w:rPr>
          <w:rFonts w:ascii="Times New Roman" w:eastAsia="Calibri" w:hAnsi="Times New Roman" w:cs="Times New Roman"/>
          <w:color w:val="000000"/>
        </w:rPr>
        <w:t xml:space="preserve">Powierzenie wykonania części zamówienia Podwykonawcom nie zwalnia Wykonawcy </w:t>
      </w:r>
      <w:r w:rsidRPr="009E5981">
        <w:rPr>
          <w:rFonts w:ascii="Times New Roman" w:eastAsia="Calibri" w:hAnsi="Times New Roman" w:cs="Times New Roman"/>
          <w:color w:val="000000"/>
        </w:rPr>
        <w:br/>
        <w:t>z odpowiedzialności za należyte wykonanie zamówienia.</w:t>
      </w:r>
      <w:r w:rsidR="009E5981" w:rsidRPr="009E5981">
        <w:rPr>
          <w:rFonts w:ascii="Times New Roman" w:hAnsi="Times New Roman" w:cs="Times New Roman"/>
        </w:rPr>
        <w:t xml:space="preserve"> </w:t>
      </w:r>
      <w:r w:rsidR="009E5981" w:rsidRPr="009E5981">
        <w:rPr>
          <w:rFonts w:ascii="Times New Roman" w:eastAsia="Calibri" w:hAnsi="Times New Roman" w:cs="Times New Roman"/>
          <w:color w:val="000000"/>
        </w:rPr>
        <w:t xml:space="preserve">Art. 462 ust. 5 </w:t>
      </w:r>
      <w:proofErr w:type="spellStart"/>
      <w:r w:rsidR="009E5981" w:rsidRPr="009E5981">
        <w:rPr>
          <w:rFonts w:ascii="Times New Roman" w:eastAsia="Calibri" w:hAnsi="Times New Roman" w:cs="Times New Roman"/>
          <w:color w:val="000000"/>
        </w:rPr>
        <w:t>p.z.p</w:t>
      </w:r>
      <w:proofErr w:type="spellEnd"/>
      <w:r w:rsidR="009E5981" w:rsidRPr="009E5981">
        <w:rPr>
          <w:rFonts w:ascii="Times New Roman" w:eastAsia="Calibri" w:hAnsi="Times New Roman" w:cs="Times New Roman"/>
          <w:color w:val="000000"/>
        </w:rPr>
        <w:t>. nie będzie miał zastosowania.</w:t>
      </w:r>
    </w:p>
    <w:p w14:paraId="35885D98" w14:textId="4128AFD1" w:rsidR="00EF66E3" w:rsidRPr="0008030C" w:rsidRDefault="00EF66E3" w:rsidP="00DD4E2B">
      <w:pPr>
        <w:numPr>
          <w:ilvl w:val="0"/>
          <w:numId w:val="39"/>
        </w:numPr>
        <w:tabs>
          <w:tab w:val="left" w:pos="426"/>
        </w:tabs>
        <w:spacing w:after="0" w:line="276" w:lineRule="auto"/>
        <w:ind w:left="426" w:hanging="426"/>
        <w:jc w:val="both"/>
        <w:rPr>
          <w:rFonts w:ascii="Times New Roman" w:hAnsi="Times New Roman" w:cs="Times New Roman"/>
        </w:rPr>
      </w:pPr>
      <w:r w:rsidRPr="0008030C">
        <w:rPr>
          <w:rFonts w:ascii="Times New Roman" w:eastAsia="Calibri" w:hAnsi="Times New Roman" w:cs="Times New Roman"/>
          <w:color w:val="000000"/>
        </w:rPr>
        <w:t>Zabronione jest powierzanie całości zamówienia na rzecz podwykonawcy lub podwykonawców</w:t>
      </w:r>
      <w:r w:rsidR="0008030C" w:rsidRPr="0008030C">
        <w:rPr>
          <w:rFonts w:ascii="Times New Roman" w:eastAsia="Calibri" w:hAnsi="Times New Roman" w:cs="Times New Roman"/>
          <w:color w:val="000000"/>
        </w:rPr>
        <w:t xml:space="preserve"> (patrz: Wyrok Sądu Okręgowego w Warszawie - XXIII Wydział Gospodarczy Odwoławczy z dnia 5 maja 2021 r.</w:t>
      </w:r>
      <w:r w:rsidR="0008030C">
        <w:rPr>
          <w:rFonts w:ascii="Times New Roman" w:eastAsia="Calibri" w:hAnsi="Times New Roman" w:cs="Times New Roman"/>
          <w:color w:val="000000"/>
        </w:rPr>
        <w:t xml:space="preserve"> </w:t>
      </w:r>
      <w:r w:rsidR="0008030C" w:rsidRPr="0008030C">
        <w:rPr>
          <w:rFonts w:ascii="Times New Roman" w:eastAsia="Calibri" w:hAnsi="Times New Roman" w:cs="Times New Roman"/>
          <w:color w:val="000000"/>
        </w:rPr>
        <w:t xml:space="preserve">XXIII </w:t>
      </w:r>
      <w:proofErr w:type="spellStart"/>
      <w:r w:rsidR="0008030C" w:rsidRPr="0008030C">
        <w:rPr>
          <w:rFonts w:ascii="Times New Roman" w:eastAsia="Calibri" w:hAnsi="Times New Roman" w:cs="Times New Roman"/>
          <w:color w:val="000000"/>
        </w:rPr>
        <w:t>Zs</w:t>
      </w:r>
      <w:proofErr w:type="spellEnd"/>
      <w:r w:rsidR="0008030C" w:rsidRPr="0008030C">
        <w:rPr>
          <w:rFonts w:ascii="Times New Roman" w:eastAsia="Calibri" w:hAnsi="Times New Roman" w:cs="Times New Roman"/>
          <w:color w:val="000000"/>
        </w:rPr>
        <w:t xml:space="preserve"> 11/21</w:t>
      </w:r>
      <w:r w:rsidR="0008030C">
        <w:rPr>
          <w:rFonts w:ascii="Times New Roman" w:eastAsia="Calibri" w:hAnsi="Times New Roman" w:cs="Times New Roman"/>
          <w:color w:val="000000"/>
        </w:rPr>
        <w:t>;</w:t>
      </w:r>
      <w:r w:rsidR="0008030C" w:rsidRPr="0008030C">
        <w:t xml:space="preserve"> </w:t>
      </w:r>
      <w:r w:rsidR="0008030C" w:rsidRPr="0008030C">
        <w:rPr>
          <w:rFonts w:ascii="Times New Roman" w:eastAsia="Calibri" w:hAnsi="Times New Roman" w:cs="Times New Roman"/>
          <w:color w:val="000000"/>
        </w:rPr>
        <w:t xml:space="preserve">Wyrok Krajowej Izby Odwoławczej z </w:t>
      </w:r>
      <w:r w:rsidR="0008030C">
        <w:rPr>
          <w:rFonts w:ascii="Times New Roman" w:eastAsia="Calibri" w:hAnsi="Times New Roman" w:cs="Times New Roman"/>
          <w:color w:val="000000"/>
        </w:rPr>
        <w:t>dnia 7 grudnia 2020 r.</w:t>
      </w:r>
      <w:r w:rsidR="0008030C" w:rsidRPr="0008030C">
        <w:rPr>
          <w:rFonts w:ascii="Times New Roman" w:eastAsia="Calibri" w:hAnsi="Times New Roman" w:cs="Times New Roman"/>
          <w:color w:val="000000"/>
        </w:rPr>
        <w:t xml:space="preserve"> KIO 2971/20</w:t>
      </w:r>
      <w:r w:rsidR="0008030C">
        <w:rPr>
          <w:rFonts w:ascii="Times New Roman" w:eastAsia="Calibri" w:hAnsi="Times New Roman" w:cs="Times New Roman"/>
          <w:color w:val="000000"/>
        </w:rPr>
        <w:t>) )</w:t>
      </w:r>
    </w:p>
    <w:p w14:paraId="245512F8" w14:textId="7AE2FE81" w:rsidR="00954679" w:rsidRPr="00D2680F" w:rsidRDefault="00954679" w:rsidP="00954679">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VIII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EC57FFE" w14:textId="77777777" w:rsidR="00954679" w:rsidRDefault="00954679" w:rsidP="00954679">
      <w:pPr>
        <w:pStyle w:val="Bezodstpw"/>
        <w:rPr>
          <w:rFonts w:ascii="Times New Roman" w:hAnsi="Times New Roman" w:cs="Times New Roman"/>
        </w:rPr>
      </w:pPr>
    </w:p>
    <w:p w14:paraId="12234BD1" w14:textId="77777777" w:rsidR="009E5981" w:rsidRPr="009E5981" w:rsidRDefault="009E5981" w:rsidP="009E5981">
      <w:pPr>
        <w:suppressAutoHyphens w:val="0"/>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6F205808" w14:textId="77777777" w:rsidR="009E5981" w:rsidRPr="009E5981" w:rsidRDefault="009E5981" w:rsidP="009E5981">
      <w:pPr>
        <w:suppressAutoHyphens w:val="0"/>
        <w:spacing w:after="0" w:line="276" w:lineRule="auto"/>
        <w:jc w:val="both"/>
        <w:rPr>
          <w:rFonts w:ascii="Times New Roman" w:hAnsi="Times New Roman" w:cs="Times New Roman"/>
        </w:rPr>
      </w:pPr>
    </w:p>
    <w:p w14:paraId="46DE1335" w14:textId="77777777" w:rsidR="009E5981" w:rsidRPr="009E5981" w:rsidRDefault="009E5981" w:rsidP="00583D8D">
      <w:pPr>
        <w:numPr>
          <w:ilvl w:val="0"/>
          <w:numId w:val="41"/>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do występowania w obrocie gospodarczym.</w:t>
      </w:r>
    </w:p>
    <w:p w14:paraId="4C3E1EBC" w14:textId="5D867031" w:rsidR="009E5981" w:rsidRDefault="009E5981"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r w:rsidRPr="009E5981">
        <w:rPr>
          <w:rFonts w:ascii="Times New Roman" w:hAnsi="Times New Roman" w:cs="Times New Roman"/>
          <w:color w:val="000000"/>
        </w:rPr>
        <w:t>Zamawiający nie określa warunku w tym zakresie.</w:t>
      </w:r>
    </w:p>
    <w:p w14:paraId="098AE038" w14:textId="77777777" w:rsidR="003B6BB5" w:rsidRPr="009E5981" w:rsidRDefault="003B6BB5"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p>
    <w:p w14:paraId="062E0278" w14:textId="77777777" w:rsidR="009E5981" w:rsidRPr="009E5981" w:rsidRDefault="009E5981" w:rsidP="00583D8D">
      <w:pPr>
        <w:numPr>
          <w:ilvl w:val="0"/>
          <w:numId w:val="41"/>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2E2165D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2" w:name="_Hlk171951030"/>
      <w:r w:rsidRPr="009E5981">
        <w:rPr>
          <w:rFonts w:ascii="Times New Roman" w:hAnsi="Times New Roman" w:cs="Times New Roman"/>
          <w:color w:val="000000"/>
        </w:rPr>
        <w:t>Zamawiający nie określa warunku w tym zakresie.</w:t>
      </w:r>
    </w:p>
    <w:bookmarkEnd w:id="12"/>
    <w:p w14:paraId="524D0EC5"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713C8CB5" w14:textId="77777777" w:rsidR="009E5981" w:rsidRPr="009E5981" w:rsidRDefault="009E5981" w:rsidP="00583D8D">
      <w:pPr>
        <w:numPr>
          <w:ilvl w:val="0"/>
          <w:numId w:val="41"/>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3AEEE03C"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3" w:name="_Hlk181797655"/>
      <w:r w:rsidRPr="009E5981">
        <w:rPr>
          <w:rFonts w:ascii="Times New Roman" w:hAnsi="Times New Roman" w:cs="Times New Roman"/>
          <w:color w:val="000000"/>
        </w:rPr>
        <w:t>Zamawiający nie określa warunku w tym zakresie.</w:t>
      </w:r>
    </w:p>
    <w:bookmarkEnd w:id="13"/>
    <w:p w14:paraId="791D279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6E85158F" w14:textId="77777777" w:rsidR="009E5981" w:rsidRPr="009E5981" w:rsidRDefault="009E5981" w:rsidP="00583D8D">
      <w:pPr>
        <w:numPr>
          <w:ilvl w:val="0"/>
          <w:numId w:val="41"/>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2BF70E9C" w14:textId="0123A6E8" w:rsidR="009E5981" w:rsidRPr="009E5981" w:rsidRDefault="009E5981" w:rsidP="009E5981">
      <w:pPr>
        <w:suppressAutoHyphens w:val="0"/>
        <w:spacing w:line="276" w:lineRule="auto"/>
        <w:ind w:left="709" w:hanging="283"/>
        <w:jc w:val="both"/>
        <w:rPr>
          <w:rFonts w:ascii="Times New Roman" w:hAnsi="Times New Roman" w:cs="Times New Roman"/>
          <w:bCs/>
          <w:color w:val="000000"/>
        </w:rPr>
      </w:pPr>
      <w:r w:rsidRPr="009E5981">
        <w:rPr>
          <w:rFonts w:ascii="Times New Roman" w:hAnsi="Times New Roman" w:cs="Times New Roman"/>
          <w:bCs/>
          <w:color w:val="000000"/>
        </w:rPr>
        <w:t>Zamawiający nie określa warunku w tym zakresie.</w:t>
      </w:r>
    </w:p>
    <w:p w14:paraId="79F52E92" w14:textId="77777777" w:rsidR="00953FAC" w:rsidRDefault="00953FAC" w:rsidP="00C27124">
      <w:pPr>
        <w:pStyle w:val="Bezodstpw"/>
        <w:spacing w:line="276" w:lineRule="auto"/>
        <w:rPr>
          <w:rFonts w:ascii="Times New Roman" w:hAnsi="Times New Roman" w:cs="Times New Roman"/>
        </w:rPr>
      </w:pPr>
    </w:p>
    <w:p w14:paraId="6CEC9F4F" w14:textId="1A57E158" w:rsidR="00A4162A" w:rsidRPr="00A4162A" w:rsidRDefault="00E60FCE"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772797">
        <w:rPr>
          <w:rFonts w:ascii="Times New Roman" w:hAnsi="Times New Roman" w:cs="Times New Roman"/>
          <w:b/>
          <w:shd w:val="clear" w:color="auto" w:fill="DEEAF6"/>
        </w:rPr>
        <w:t>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25D90A23" w14:textId="5968CA2B" w:rsidR="00E5795E" w:rsidRPr="003D6893" w:rsidRDefault="00E5795E" w:rsidP="00583D8D">
      <w:pPr>
        <w:pStyle w:val="Akapitzlist"/>
        <w:numPr>
          <w:ilvl w:val="0"/>
          <w:numId w:val="35"/>
        </w:numPr>
        <w:suppressAutoHyphens w:val="0"/>
        <w:spacing w:after="0" w:line="276" w:lineRule="auto"/>
        <w:jc w:val="both"/>
        <w:rPr>
          <w:rFonts w:ascii="Times New Roman" w:hAnsi="Times New Roman" w:cs="Times New Roman"/>
        </w:rPr>
      </w:pPr>
      <w:r w:rsidRPr="003D6893">
        <w:rPr>
          <w:rFonts w:ascii="Times New Roman" w:hAnsi="Times New Roman" w:cs="Times New Roman"/>
        </w:rPr>
        <w:lastRenderedPageBreak/>
        <w:t xml:space="preserve">Zamawiający z postępowania o udzielenie zamówienia wykluczy Wykonawcę, w stosunku </w:t>
      </w:r>
      <w:r w:rsidRPr="003D6893">
        <w:rPr>
          <w:rFonts w:ascii="Times New Roman" w:hAnsi="Times New Roman" w:cs="Times New Roman"/>
        </w:rPr>
        <w:br/>
        <w:t xml:space="preserve">do którego zachodzi którakolwiek z podstaw wykluczenia wskazanych </w:t>
      </w:r>
      <w:r w:rsidRPr="003D6893">
        <w:rPr>
          <w:rFonts w:ascii="Times New Roman" w:hAnsi="Times New Roman" w:cs="Times New Roman"/>
          <w:b/>
          <w:bCs/>
        </w:rPr>
        <w:t xml:space="preserve">w art. 108 ust. 1 </w:t>
      </w:r>
      <w:proofErr w:type="spellStart"/>
      <w:r w:rsidRPr="003D6893">
        <w:rPr>
          <w:rFonts w:ascii="Times New Roman" w:hAnsi="Times New Roman" w:cs="Times New Roman"/>
          <w:b/>
          <w:bCs/>
        </w:rPr>
        <w:t>p.z.p</w:t>
      </w:r>
      <w:proofErr w:type="spellEnd"/>
      <w:r w:rsidRPr="003D6893">
        <w:rPr>
          <w:rFonts w:ascii="Times New Roman" w:hAnsi="Times New Roman" w:cs="Times New Roman"/>
          <w:b/>
          <w:bCs/>
        </w:rPr>
        <w:t>.,</w:t>
      </w:r>
      <w:r w:rsidRPr="003D6893">
        <w:rPr>
          <w:rFonts w:ascii="Times New Roman" w:hAnsi="Times New Roman" w:cs="Times New Roman"/>
        </w:rPr>
        <w:t xml:space="preserve"> </w:t>
      </w:r>
      <w:r w:rsidRPr="003D6893">
        <w:rPr>
          <w:rFonts w:ascii="Times New Roman" w:hAnsi="Times New Roman" w:cs="Times New Roman"/>
        </w:rPr>
        <w:br/>
        <w:t>tj. wykluczy:</w:t>
      </w:r>
    </w:p>
    <w:p w14:paraId="1266ABDF" w14:textId="7F6C51C1" w:rsidR="00E5795E" w:rsidRPr="003D6893" w:rsidRDefault="00E5795E" w:rsidP="00583D8D">
      <w:pPr>
        <w:pStyle w:val="Akapitzlist"/>
        <w:numPr>
          <w:ilvl w:val="0"/>
          <w:numId w:val="52"/>
        </w:numPr>
        <w:spacing w:after="0" w:line="276" w:lineRule="auto"/>
        <w:jc w:val="both"/>
        <w:rPr>
          <w:rFonts w:ascii="Times New Roman" w:hAnsi="Times New Roman" w:cs="Times New Roman"/>
        </w:rPr>
      </w:pPr>
      <w:r w:rsidRPr="003D6893">
        <w:rPr>
          <w:rFonts w:ascii="Times New Roman" w:hAnsi="Times New Roman" w:cs="Times New Roman"/>
        </w:rPr>
        <w:t xml:space="preserve">Wykonawcę będącego osobą fizyczną, którego prawomocnie skazano za przestępstwo: </w:t>
      </w:r>
    </w:p>
    <w:p w14:paraId="0F676573"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Pr>
          <w:rFonts w:ascii="Times New Roman" w:hAnsi="Times New Roman" w:cs="Times New Roman"/>
          <w:sz w:val="22"/>
          <w:szCs w:val="22"/>
        </w:rPr>
        <w:br/>
      </w:r>
      <w:r w:rsidRPr="00301B92">
        <w:rPr>
          <w:rFonts w:ascii="Times New Roman" w:hAnsi="Times New Roman" w:cs="Times New Roman"/>
          <w:sz w:val="22"/>
          <w:szCs w:val="22"/>
        </w:rPr>
        <w:t>6 czerwca 1997 r. Kodeks karny (t</w:t>
      </w:r>
      <w:r>
        <w:rPr>
          <w:rFonts w:ascii="Times New Roman" w:hAnsi="Times New Roman" w:cs="Times New Roman"/>
          <w:sz w:val="22"/>
          <w:szCs w:val="22"/>
        </w:rPr>
        <w:t>.</w:t>
      </w:r>
      <w:r w:rsidRPr="00301B92">
        <w:rPr>
          <w:rFonts w:ascii="Times New Roman" w:hAnsi="Times New Roman" w:cs="Times New Roman"/>
          <w:sz w:val="22"/>
          <w:szCs w:val="22"/>
        </w:rPr>
        <w:t xml:space="preserve"> jedn. Dz. U. z 202</w:t>
      </w:r>
      <w:r>
        <w:rPr>
          <w:rFonts w:ascii="Times New Roman" w:hAnsi="Times New Roman" w:cs="Times New Roman"/>
          <w:sz w:val="22"/>
          <w:szCs w:val="22"/>
        </w:rPr>
        <w:t>4</w:t>
      </w:r>
      <w:r w:rsidRPr="00301B92">
        <w:rPr>
          <w:rFonts w:ascii="Times New Roman" w:hAnsi="Times New Roman" w:cs="Times New Roman"/>
          <w:sz w:val="22"/>
          <w:szCs w:val="22"/>
        </w:rPr>
        <w:t xml:space="preserve"> r. poz. </w:t>
      </w:r>
      <w:r>
        <w:rPr>
          <w:rFonts w:ascii="Times New Roman" w:hAnsi="Times New Roman" w:cs="Times New Roman"/>
          <w:sz w:val="22"/>
          <w:szCs w:val="22"/>
        </w:rPr>
        <w:t>17</w:t>
      </w:r>
      <w:r w:rsidRPr="00301B92">
        <w:rPr>
          <w:rFonts w:ascii="Times New Roman" w:hAnsi="Times New Roman" w:cs="Times New Roman"/>
          <w:sz w:val="22"/>
          <w:szCs w:val="22"/>
        </w:rPr>
        <w:t xml:space="preserve"> - „KK”), </w:t>
      </w:r>
    </w:p>
    <w:p w14:paraId="0441F635"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hanging="11"/>
        <w:jc w:val="both"/>
        <w:rPr>
          <w:rFonts w:ascii="Times New Roman" w:hAnsi="Times New Roman" w:cs="Times New Roman"/>
          <w:sz w:val="22"/>
          <w:szCs w:val="22"/>
        </w:rPr>
      </w:pPr>
      <w:r w:rsidRPr="008F19F7">
        <w:rPr>
          <w:rFonts w:ascii="Times New Roman" w:hAnsi="Times New Roman" w:cs="Times New Roman"/>
          <w:sz w:val="22"/>
          <w:szCs w:val="22"/>
        </w:rPr>
        <w:t xml:space="preserve">handlu ludźmi, o którym mowa w art. 189a KK, </w:t>
      </w:r>
    </w:p>
    <w:p w14:paraId="4CB47B9D"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o którym mowa w art. 228-230a, art. 250a Kodeksu karnego, w art. 46-48 ustawy z dnia 25 czerwca 2010 r. o sporcie (t. jedn. Dz. U. z 2022 r. poz. 1599 ze zm. oraz z 2021 r. poz. 2054 i 2142) lub w art. 54 ust. 1-4 ustawy z dnia 12 maja 2011 r. o refundacji leków, środków spożywczych specjalnego przeznaczenia żywieniowego oraz wyrobów medycznych (t. jedn. Dz. U. z 2022 r. poz. 463, 583 i 974),</w:t>
      </w:r>
    </w:p>
    <w:p w14:paraId="26952371"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FC5484B"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charakterze terrorystycznym, o którym mowa w art. 115 § 20 KK, lub mające na celu popełnienie tego przestępstwa, </w:t>
      </w:r>
    </w:p>
    <w:p w14:paraId="78091BAE"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 jedn. Dz. U. z 2021 r., poz. 1745 ze zm.), </w:t>
      </w:r>
    </w:p>
    <w:p w14:paraId="758D6E60" w14:textId="77777777" w:rsidR="008F19F7" w:rsidRDefault="008F19F7"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3A8BE17D" w14:textId="50A3CE93" w:rsidR="008F19F7" w:rsidRDefault="006A671F" w:rsidP="00583D8D">
      <w:pPr>
        <w:pStyle w:val="Default"/>
        <w:numPr>
          <w:ilvl w:val="0"/>
          <w:numId w:val="42"/>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Pr>
          <w:rFonts w:ascii="Times New Roman" w:hAnsi="Times New Roman" w:cs="Times New Roman"/>
          <w:sz w:val="22"/>
          <w:szCs w:val="22"/>
        </w:rPr>
        <w:t xml:space="preserve">o </w:t>
      </w:r>
      <w:r w:rsidR="008F19F7" w:rsidRPr="008F19F7">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008F19F7" w:rsidRPr="008F19F7">
        <w:rPr>
          <w:rFonts w:ascii="Times New Roman" w:hAnsi="Times New Roman" w:cs="Times New Roman"/>
          <w:sz w:val="22"/>
          <w:szCs w:val="22"/>
        </w:rPr>
        <w:br/>
        <w:t xml:space="preserve">na terytorium Rzeczypospolitej Polskiej - lub za odpowiedni czyn zabroniony określony </w:t>
      </w:r>
      <w:r w:rsidR="008F19F7" w:rsidRPr="008F19F7">
        <w:rPr>
          <w:rFonts w:ascii="Times New Roman" w:hAnsi="Times New Roman" w:cs="Times New Roman"/>
          <w:sz w:val="22"/>
          <w:szCs w:val="22"/>
        </w:rPr>
        <w:br/>
        <w:t xml:space="preserve">w przepisach prawa obcego; </w:t>
      </w:r>
    </w:p>
    <w:p w14:paraId="7485D2F9" w14:textId="70D6DF61" w:rsidR="006A671F" w:rsidRPr="003D6893" w:rsidRDefault="006A671F" w:rsidP="00583D8D">
      <w:pPr>
        <w:pStyle w:val="Akapitzlist"/>
        <w:numPr>
          <w:ilvl w:val="0"/>
          <w:numId w:val="52"/>
        </w:numPr>
        <w:spacing w:after="0" w:line="276" w:lineRule="auto"/>
        <w:jc w:val="both"/>
        <w:rPr>
          <w:rFonts w:ascii="Times New Roman" w:hAnsi="Times New Roman" w:cs="Times New Roman"/>
        </w:rPr>
      </w:pPr>
      <w:r w:rsidRPr="003D6893">
        <w:rPr>
          <w:rFonts w:ascii="Times New Roman" w:hAnsi="Times New Roman" w:cs="Times New Roman"/>
        </w:rPr>
        <w:t xml:space="preserve">Wskazanego w art. 5k Rozporządzenia Rady (UE) 2022/576 z dnia 8 kwietnia 2022 r. </w:t>
      </w:r>
      <w:r w:rsidRPr="003D6893">
        <w:rPr>
          <w:rFonts w:ascii="Times New Roman" w:hAnsi="Times New Roman" w:cs="Times New Roman"/>
        </w:rPr>
        <w:br/>
        <w:t xml:space="preserve">w sprawie zmiany rozporządzenia (UE) nr 833/2014 dotyczącego środków ograniczających </w:t>
      </w:r>
      <w:r w:rsidRPr="003D6893">
        <w:rPr>
          <w:rFonts w:ascii="Times New Roman" w:hAnsi="Times New Roman" w:cs="Times New Roman"/>
        </w:rPr>
        <w:br/>
        <w:t xml:space="preserve">w związku z działaniami Rosji destabilizującymi sytuację na Ukrainie (Dz. Urz. UE L 2022, </w:t>
      </w:r>
      <w:r w:rsidRPr="003D6893">
        <w:rPr>
          <w:rFonts w:ascii="Times New Roman" w:hAnsi="Times New Roman" w:cs="Times New Roman"/>
        </w:rPr>
        <w:br/>
        <w:t xml:space="preserve">Nr 111, str. 1), zwanego dalej „rozporządzeniem sankcyjnym” (tzw. samoistne, obligatoryjne </w:t>
      </w:r>
      <w:r w:rsidRPr="003D6893">
        <w:rPr>
          <w:rFonts w:ascii="Times New Roman" w:hAnsi="Times New Roman" w:cs="Times New Roman"/>
        </w:rPr>
        <w:br/>
        <w:t>i dodatkowe przesłanki wykluczenia) tj. „Z postępowania o udzielenie zamówienia Zamawiający wykluczy:</w:t>
      </w:r>
    </w:p>
    <w:p w14:paraId="13751B3F" w14:textId="0EA2F0E5" w:rsidR="003D6893" w:rsidRDefault="006A671F" w:rsidP="00583D8D">
      <w:pPr>
        <w:pStyle w:val="Akapitzlist"/>
        <w:numPr>
          <w:ilvl w:val="3"/>
          <w:numId w:val="35"/>
        </w:numPr>
        <w:tabs>
          <w:tab w:val="left" w:pos="993"/>
        </w:tabs>
        <w:spacing w:after="0" w:line="276" w:lineRule="auto"/>
        <w:ind w:left="1276" w:hanging="425"/>
        <w:jc w:val="both"/>
        <w:rPr>
          <w:rFonts w:ascii="Times New Roman" w:hAnsi="Times New Roman" w:cs="Times New Roman"/>
        </w:rPr>
      </w:pPr>
      <w:r w:rsidRPr="005A1A87">
        <w:rPr>
          <w:rFonts w:ascii="Times New Roman" w:hAnsi="Times New Roman" w:cs="Times New Roman"/>
        </w:rPr>
        <w:t>obywateli</w:t>
      </w:r>
      <w:r>
        <w:rPr>
          <w:rFonts w:ascii="Times New Roman" w:hAnsi="Times New Roman" w:cs="Times New Roman"/>
        </w:rPr>
        <w:t xml:space="preserve"> </w:t>
      </w:r>
      <w:r w:rsidRPr="005A1A87">
        <w:rPr>
          <w:rFonts w:ascii="Times New Roman" w:hAnsi="Times New Roman" w:cs="Times New Roman"/>
        </w:rPr>
        <w:t>rosyjskich lub osoby fizyczne lub prawne, podmioty lub organy</w:t>
      </w:r>
      <w:r>
        <w:rPr>
          <w:rFonts w:ascii="Times New Roman" w:hAnsi="Times New Roman" w:cs="Times New Roman"/>
        </w:rPr>
        <w:t xml:space="preserve"> </w:t>
      </w:r>
      <w:r w:rsidRPr="005A1A87">
        <w:rPr>
          <w:rFonts w:ascii="Times New Roman" w:hAnsi="Times New Roman" w:cs="Times New Roman"/>
        </w:rPr>
        <w:t>z siedzibą w Rosji;</w:t>
      </w:r>
    </w:p>
    <w:p w14:paraId="4825DBA2" w14:textId="0B59521E" w:rsidR="003D6893" w:rsidRDefault="006A671F" w:rsidP="00583D8D">
      <w:pPr>
        <w:pStyle w:val="Akapitzlist"/>
        <w:numPr>
          <w:ilvl w:val="3"/>
          <w:numId w:val="35"/>
        </w:numPr>
        <w:tabs>
          <w:tab w:val="left" w:pos="993"/>
        </w:tabs>
        <w:spacing w:after="0" w:line="276" w:lineRule="auto"/>
        <w:ind w:left="1276" w:hanging="425"/>
        <w:jc w:val="both"/>
        <w:rPr>
          <w:rFonts w:ascii="Times New Roman" w:hAnsi="Times New Roman" w:cs="Times New Roman"/>
        </w:rPr>
      </w:pPr>
      <w:r w:rsidRPr="005A1A87">
        <w:rPr>
          <w:rFonts w:ascii="Times New Roman" w:hAnsi="Times New Roman" w:cs="Times New Roman"/>
        </w:rPr>
        <w:t>osoby prawne, podmioty lub organy, do których prawa własności bezpośrednio lub</w:t>
      </w:r>
      <w:r>
        <w:rPr>
          <w:rFonts w:ascii="Times New Roman" w:hAnsi="Times New Roman" w:cs="Times New Roman"/>
        </w:rPr>
        <w:t xml:space="preserve"> </w:t>
      </w:r>
      <w:r w:rsidRPr="005A1A87">
        <w:rPr>
          <w:rFonts w:ascii="Times New Roman" w:hAnsi="Times New Roman" w:cs="Times New Roman"/>
        </w:rPr>
        <w:t>pośrednio w ponad 50% należą do obywateli rosyjskich lub osób fizycznych lub</w:t>
      </w:r>
      <w:r>
        <w:rPr>
          <w:rFonts w:ascii="Times New Roman" w:hAnsi="Times New Roman" w:cs="Times New Roman"/>
        </w:rPr>
        <w:t xml:space="preserve"> </w:t>
      </w:r>
      <w:r w:rsidRPr="005A1A87">
        <w:rPr>
          <w:rFonts w:ascii="Times New Roman" w:hAnsi="Times New Roman" w:cs="Times New Roman"/>
        </w:rPr>
        <w:t>prawnych, podmiotów lub organów z siedzibą w Rosji;</w:t>
      </w:r>
    </w:p>
    <w:p w14:paraId="0B39A0FE" w14:textId="416146B8" w:rsidR="006A671F" w:rsidRPr="00E4748B" w:rsidRDefault="006A671F" w:rsidP="00583D8D">
      <w:pPr>
        <w:pStyle w:val="Akapitzlist"/>
        <w:numPr>
          <w:ilvl w:val="3"/>
          <w:numId w:val="35"/>
        </w:numPr>
        <w:tabs>
          <w:tab w:val="left" w:pos="993"/>
        </w:tabs>
        <w:spacing w:after="0" w:line="276" w:lineRule="auto"/>
        <w:ind w:left="1276" w:hanging="425"/>
        <w:jc w:val="both"/>
        <w:rPr>
          <w:rFonts w:ascii="Times New Roman" w:hAnsi="Times New Roman" w:cs="Times New Roman"/>
        </w:rPr>
      </w:pPr>
      <w:r w:rsidRPr="003D6893">
        <w:rPr>
          <w:rFonts w:ascii="Times New Roman" w:hAnsi="Times New Roman" w:cs="Times New Roman"/>
        </w:rPr>
        <w:t>osoby fizyczne lub prawne, podmioty lub organy działające w imieniu lub pod kierunkiem obywateli rosyjskich lub osób fizycznych lub prawnych, podmiotów lub organów z siedzibą w Rosji lub osoby prawne, podmioty lub organy, do których prawa własności bezpośrednio lub pośrednio w ponad 50% należą do obywateli rosyjskich lub osób fizycznych lub prawnych, podmiotów lub organów z siedzibą w Rosji - w tym podwykonawców, dostawców lub podmioty, na których zdolności Wykonawca polega w rozumieniu dyrektyw w sprawie zamówień publicznych, w przypadku, gdy przypada na nich ponad 10 % wartości zamówienia;</w:t>
      </w:r>
    </w:p>
    <w:p w14:paraId="415D2ED5" w14:textId="15FEADB7" w:rsidR="00E5795E" w:rsidRPr="006A5230" w:rsidRDefault="006A671F" w:rsidP="00E4748B">
      <w:pPr>
        <w:spacing w:after="0" w:line="276" w:lineRule="auto"/>
        <w:ind w:left="709" w:hanging="425"/>
        <w:contextualSpacing/>
        <w:jc w:val="both"/>
        <w:rPr>
          <w:rFonts w:ascii="Times New Roman" w:hAnsi="Times New Roman" w:cs="Times New Roman"/>
        </w:rPr>
      </w:pPr>
      <w:r>
        <w:rPr>
          <w:rFonts w:ascii="Times New Roman" w:hAnsi="Times New Roman" w:cs="Times New Roman"/>
        </w:rPr>
        <w:lastRenderedPageBreak/>
        <w:t>3</w:t>
      </w:r>
      <w:r w:rsidR="00E4748B">
        <w:rPr>
          <w:rFonts w:ascii="Times New Roman" w:hAnsi="Times New Roman" w:cs="Times New Roman"/>
        </w:rPr>
        <w:t>)</w:t>
      </w:r>
      <w:r w:rsidR="008F19F7">
        <w:rPr>
          <w:rFonts w:ascii="Times New Roman" w:hAnsi="Times New Roman" w:cs="Times New Roman"/>
        </w:rPr>
        <w:t xml:space="preserve"> </w:t>
      </w:r>
      <w:r w:rsidR="00E4748B">
        <w:rPr>
          <w:rFonts w:ascii="Times New Roman" w:hAnsi="Times New Roman" w:cs="Times New Roman"/>
        </w:rPr>
        <w:t xml:space="preserve"> </w:t>
      </w:r>
      <w:r w:rsidR="00E5795E" w:rsidRPr="006A5230">
        <w:rPr>
          <w:rFonts w:ascii="Times New Roman" w:hAnsi="Times New Roman" w:cs="Times New Roman"/>
        </w:rPr>
        <w:t xml:space="preserve">Na mocy art. 7 ust. 1 ustawy z dnia 13 kwietnia 2022 r. o szczególnych rozwiązaniach </w:t>
      </w:r>
      <w:r w:rsidR="00E5795E" w:rsidRPr="006A5230">
        <w:rPr>
          <w:rFonts w:ascii="Times New Roman" w:hAnsi="Times New Roman" w:cs="Times New Roman"/>
        </w:rPr>
        <w:br/>
        <w:t>w zakresie przeciwdziałania wspieraniu agresji na Ukrainę oraz służących ochronie bezpieczeństwa narodowego (Dz. U. z 202</w:t>
      </w:r>
      <w:r w:rsidR="0008030C">
        <w:rPr>
          <w:rFonts w:ascii="Times New Roman" w:hAnsi="Times New Roman" w:cs="Times New Roman"/>
        </w:rPr>
        <w:t>4</w:t>
      </w:r>
      <w:r w:rsidR="00E5795E" w:rsidRPr="006A5230">
        <w:rPr>
          <w:rFonts w:ascii="Times New Roman" w:hAnsi="Times New Roman" w:cs="Times New Roman"/>
        </w:rPr>
        <w:t xml:space="preserve"> r., poz. </w:t>
      </w:r>
      <w:r w:rsidR="0008030C">
        <w:rPr>
          <w:rFonts w:ascii="Times New Roman" w:hAnsi="Times New Roman" w:cs="Times New Roman"/>
        </w:rPr>
        <w:t>507</w:t>
      </w:r>
      <w:r w:rsidR="00E5795E" w:rsidRPr="006A5230">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2EDA73E0" w14:textId="352344BC" w:rsidR="00E5795E" w:rsidRPr="006A5230" w:rsidRDefault="00E5795E" w:rsidP="00583D8D">
      <w:pPr>
        <w:numPr>
          <w:ilvl w:val="0"/>
          <w:numId w:val="34"/>
        </w:numPr>
        <w:tabs>
          <w:tab w:val="left" w:pos="1134"/>
        </w:tabs>
        <w:suppressAutoHyphens w:val="0"/>
        <w:spacing w:after="0" w:line="276" w:lineRule="auto"/>
        <w:ind w:left="851" w:hanging="142"/>
        <w:contextualSpacing/>
        <w:jc w:val="both"/>
        <w:rPr>
          <w:rFonts w:ascii="Times New Roman" w:hAnsi="Times New Roman" w:cs="Times New Roman"/>
        </w:rPr>
      </w:pPr>
      <w:r w:rsidRPr="006A5230">
        <w:rPr>
          <w:rFonts w:ascii="Times New Roman" w:hAnsi="Times New Roman" w:cs="Times New Roman"/>
        </w:rPr>
        <w:t xml:space="preserve">wykonawcę oraz uczestnika konkursu wymienionego w wykazach określonych </w:t>
      </w:r>
      <w:r w:rsidRPr="006A5230">
        <w:rPr>
          <w:rFonts w:ascii="Times New Roman" w:hAnsi="Times New Roman" w:cs="Times New Roman"/>
        </w:rPr>
        <w:br/>
        <w:t>w rozporządzeniu 765/2006 i rozporządzeniu 269/2014 albo wpisanego na listę na podstawie decyzji w sprawie wpisu na listę rozstrzygającej o zastosowaniu środka, o którym mowa w art. 1 pkt 3 ustawy sankcyjnej;</w:t>
      </w:r>
    </w:p>
    <w:p w14:paraId="0D9C31B1" w14:textId="77777777" w:rsidR="00E5795E" w:rsidRPr="006A5230" w:rsidRDefault="00E5795E" w:rsidP="00583D8D">
      <w:pPr>
        <w:numPr>
          <w:ilvl w:val="0"/>
          <w:numId w:val="34"/>
        </w:numPr>
        <w:tabs>
          <w:tab w:val="left" w:pos="1134"/>
        </w:tabs>
        <w:suppressAutoHyphens w:val="0"/>
        <w:spacing w:after="0" w:line="276" w:lineRule="auto"/>
        <w:ind w:left="851" w:hanging="142"/>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B1A8F" w14:textId="77777777" w:rsidR="00E5795E" w:rsidRPr="006A5230" w:rsidRDefault="00E5795E" w:rsidP="00583D8D">
      <w:pPr>
        <w:numPr>
          <w:ilvl w:val="0"/>
          <w:numId w:val="34"/>
        </w:numPr>
        <w:tabs>
          <w:tab w:val="left" w:pos="1134"/>
        </w:tabs>
        <w:suppressAutoHyphens w:val="0"/>
        <w:spacing w:after="0" w:line="276" w:lineRule="auto"/>
        <w:ind w:left="851" w:hanging="142"/>
        <w:contextualSpacing/>
        <w:jc w:val="both"/>
        <w:rPr>
          <w:rFonts w:ascii="Times New Roman" w:hAnsi="Times New Roman" w:cs="Times New Roman"/>
        </w:rPr>
      </w:pPr>
      <w:r w:rsidRPr="006A5230">
        <w:rPr>
          <w:rFonts w:ascii="Times New Roman" w:hAnsi="Times New Roman" w:cs="Times New Roman"/>
        </w:rPr>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32E87E0" w14:textId="77777777" w:rsidR="00E4748B" w:rsidRDefault="00E5795E" w:rsidP="00583D8D">
      <w:pPr>
        <w:pStyle w:val="Akapitzlist"/>
        <w:numPr>
          <w:ilvl w:val="0"/>
          <w:numId w:val="53"/>
        </w:numPr>
        <w:spacing w:after="0" w:line="276" w:lineRule="auto"/>
        <w:jc w:val="both"/>
        <w:rPr>
          <w:rFonts w:ascii="Times New Roman" w:hAnsi="Times New Roman" w:cs="Times New Roman"/>
        </w:rPr>
      </w:pPr>
      <w:r w:rsidRPr="00E4748B">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D75F13" w14:textId="77777777" w:rsidR="00E4748B" w:rsidRDefault="00E5795E" w:rsidP="00583D8D">
      <w:pPr>
        <w:pStyle w:val="Akapitzlist"/>
        <w:numPr>
          <w:ilvl w:val="0"/>
          <w:numId w:val="53"/>
        </w:numPr>
        <w:spacing w:after="0" w:line="276" w:lineRule="auto"/>
        <w:jc w:val="both"/>
        <w:rPr>
          <w:rFonts w:ascii="Times New Roman" w:hAnsi="Times New Roman" w:cs="Times New Roman"/>
        </w:rPr>
      </w:pPr>
      <w:r w:rsidRPr="00E4748B">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BA6AE30" w14:textId="77777777" w:rsidR="00E4748B" w:rsidRDefault="00E5795E" w:rsidP="00583D8D">
      <w:pPr>
        <w:pStyle w:val="Akapitzlist"/>
        <w:numPr>
          <w:ilvl w:val="0"/>
          <w:numId w:val="53"/>
        </w:numPr>
        <w:spacing w:after="0" w:line="276" w:lineRule="auto"/>
        <w:jc w:val="both"/>
        <w:rPr>
          <w:rFonts w:ascii="Times New Roman" w:hAnsi="Times New Roman" w:cs="Times New Roman"/>
        </w:rPr>
      </w:pPr>
      <w:r w:rsidRPr="00E4748B">
        <w:rPr>
          <w:rFonts w:ascii="Times New Roman" w:hAnsi="Times New Roman" w:cs="Times New Roman"/>
        </w:rPr>
        <w:t xml:space="preserve">Wykonawcę, wobec którego prawomocnie orzeczono zakaz ubiegania się o zamówienia publiczne. </w:t>
      </w:r>
    </w:p>
    <w:p w14:paraId="424D809D" w14:textId="77777777" w:rsidR="00E4748B" w:rsidRDefault="00E5795E" w:rsidP="00583D8D">
      <w:pPr>
        <w:pStyle w:val="Akapitzlist"/>
        <w:numPr>
          <w:ilvl w:val="0"/>
          <w:numId w:val="53"/>
        </w:numPr>
        <w:spacing w:after="0" w:line="276" w:lineRule="auto"/>
        <w:jc w:val="both"/>
        <w:rPr>
          <w:rFonts w:ascii="Times New Roman" w:hAnsi="Times New Roman" w:cs="Times New Roman"/>
        </w:rPr>
      </w:pPr>
      <w:r w:rsidRPr="00E4748B">
        <w:rPr>
          <w:rFonts w:ascii="Times New Roman" w:hAnsi="Times New Roman" w:cs="Times New Roman"/>
        </w:rPr>
        <w:t xml:space="preserve">Wykonawcę, jeżeli zamawiający może stwierdzić, na podstawie wiarygodnych przesłanek, </w:t>
      </w:r>
      <w:r w:rsidRPr="00E4748B">
        <w:rPr>
          <w:rFonts w:ascii="Times New Roman" w:hAnsi="Times New Roman" w:cs="Times New Roman"/>
        </w:rPr>
        <w:br/>
        <w:t>że wykonawca zawarł z innymi wykonawcami porozumienie mające na celu zakłócenie konkurencji, w szczególności jeżeli należąc do tej samej grupy kapitałowej w rozumieniu ustawy z dnia 16 lutego 2007 r. o ochronie konkurencji i konsumentów (</w:t>
      </w:r>
      <w:r w:rsidR="00F07147" w:rsidRPr="00E4748B">
        <w:rPr>
          <w:rFonts w:ascii="Times New Roman" w:hAnsi="Times New Roman" w:cs="Times New Roman"/>
        </w:rPr>
        <w:t xml:space="preserve">t. jedn. </w:t>
      </w:r>
      <w:r w:rsidRPr="00E4748B">
        <w:rPr>
          <w:rFonts w:ascii="Times New Roman" w:hAnsi="Times New Roman" w:cs="Times New Roman"/>
        </w:rPr>
        <w:t>Dz. U. 202</w:t>
      </w:r>
      <w:r w:rsidR="0008030C" w:rsidRPr="00E4748B">
        <w:rPr>
          <w:rFonts w:ascii="Times New Roman" w:hAnsi="Times New Roman" w:cs="Times New Roman"/>
        </w:rPr>
        <w:t>4</w:t>
      </w:r>
      <w:r w:rsidRPr="00E4748B">
        <w:rPr>
          <w:rFonts w:ascii="Times New Roman" w:hAnsi="Times New Roman" w:cs="Times New Roman"/>
        </w:rPr>
        <w:t xml:space="preserve"> r., poz. 1</w:t>
      </w:r>
      <w:r w:rsidR="0008030C" w:rsidRPr="00E4748B">
        <w:rPr>
          <w:rFonts w:ascii="Times New Roman" w:hAnsi="Times New Roman" w:cs="Times New Roman"/>
        </w:rPr>
        <w:t>616</w:t>
      </w:r>
      <w:r w:rsidRPr="00E4748B">
        <w:rPr>
          <w:rFonts w:ascii="Times New Roman" w:hAnsi="Times New Roman" w:cs="Times New Roman"/>
        </w:rPr>
        <w:t xml:space="preserve">), złożyli odrębne oferty, oferty częściowe lub wnioski o dopuszczenie do udziału </w:t>
      </w:r>
      <w:r w:rsidRPr="00E4748B">
        <w:rPr>
          <w:rFonts w:ascii="Times New Roman" w:hAnsi="Times New Roman" w:cs="Times New Roman"/>
        </w:rPr>
        <w:br/>
        <w:t xml:space="preserve">w postępowaniu, chyba że wykażą, że przygotowali te oferty lub wnioski niezależnie od siebie. </w:t>
      </w:r>
    </w:p>
    <w:p w14:paraId="53144528" w14:textId="470EA5F1" w:rsidR="0040696E" w:rsidRPr="0040696E" w:rsidRDefault="00E5795E" w:rsidP="00583D8D">
      <w:pPr>
        <w:pStyle w:val="Akapitzlist"/>
        <w:numPr>
          <w:ilvl w:val="0"/>
          <w:numId w:val="53"/>
        </w:numPr>
        <w:spacing w:after="0" w:line="276" w:lineRule="auto"/>
        <w:jc w:val="both"/>
        <w:rPr>
          <w:rFonts w:ascii="Times New Roman" w:hAnsi="Times New Roman" w:cs="Times New Roman"/>
        </w:rPr>
      </w:pPr>
      <w:r w:rsidRPr="00E4748B">
        <w:rPr>
          <w:rFonts w:ascii="Times New Roman" w:hAnsi="Times New Roman" w:cs="Times New Roman"/>
        </w:rPr>
        <w:t xml:space="preserve">Wykonawcę, jeżeli, w przypadkach, o których mowa w art. 85 ust. 1 ustawy, doszło </w:t>
      </w:r>
      <w:r w:rsidRPr="00E4748B">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w:t>
      </w:r>
      <w:r w:rsidRPr="00E4748B">
        <w:rPr>
          <w:rFonts w:ascii="Times New Roman" w:hAnsi="Times New Roman" w:cs="Times New Roman"/>
        </w:rPr>
        <w:lastRenderedPageBreak/>
        <w:t>dnia 16 lutego 2007 r. o ochronie konkurencji i konsumentów, chyba że spowodowane tym zakłócenie konkurencji może być wyeliminowane w inny sposób niż przez wykluczenie Wykonawcy z udziału w postępowaniu o udzielenie zamówienia.</w:t>
      </w:r>
      <w:r w:rsidR="00781428" w:rsidRPr="00E4748B">
        <w:rPr>
          <w:rFonts w:ascii="Times New Roman" w:hAnsi="Times New Roman" w:cs="Times New Roman"/>
        </w:rPr>
        <w:t xml:space="preserve"> </w:t>
      </w:r>
    </w:p>
    <w:p w14:paraId="6DD85C27" w14:textId="2940DF8E" w:rsidR="006A671F" w:rsidRPr="0040696E" w:rsidRDefault="006A671F" w:rsidP="00583D8D">
      <w:pPr>
        <w:pStyle w:val="Akapitzlist"/>
        <w:numPr>
          <w:ilvl w:val="0"/>
          <w:numId w:val="35"/>
        </w:numPr>
        <w:spacing w:after="0" w:line="276" w:lineRule="auto"/>
        <w:jc w:val="both"/>
        <w:rPr>
          <w:rFonts w:ascii="Times New Roman" w:hAnsi="Times New Roman" w:cs="Times New Roman"/>
        </w:rPr>
      </w:pPr>
      <w:r w:rsidRPr="0040696E">
        <w:rPr>
          <w:rFonts w:ascii="Times New Roman" w:hAnsi="Times New Roman" w:cs="Times New Roman"/>
          <w:b/>
          <w:bCs/>
        </w:rPr>
        <w:t>Okresy wykluczenia</w:t>
      </w:r>
      <w:r w:rsidRPr="0040696E">
        <w:rPr>
          <w:rFonts w:ascii="Times New Roman" w:hAnsi="Times New Roman" w:cs="Times New Roman"/>
        </w:rPr>
        <w:t xml:space="preserve"> - wykluczenie wykonawcy następuje: </w:t>
      </w:r>
    </w:p>
    <w:p w14:paraId="20542534" w14:textId="77777777" w:rsidR="006A671F" w:rsidRPr="001E644C" w:rsidRDefault="006A671F" w:rsidP="00583D8D">
      <w:pPr>
        <w:pStyle w:val="Akapitzlist"/>
        <w:numPr>
          <w:ilvl w:val="0"/>
          <w:numId w:val="44"/>
        </w:numPr>
        <w:spacing w:after="0" w:line="276" w:lineRule="auto"/>
        <w:ind w:left="709"/>
        <w:jc w:val="both"/>
        <w:rPr>
          <w:rFonts w:ascii="Times New Roman" w:hAnsi="Times New Roman" w:cs="Times New Roman"/>
        </w:rPr>
      </w:pPr>
      <w:r w:rsidRPr="00A4162A">
        <w:rPr>
          <w:rFonts w:ascii="Times New Roman" w:hAnsi="Times New Roman" w:cs="Times New Roman"/>
        </w:rPr>
        <w:t xml:space="preserve">w przypadkach, o których mowa w art. 108 ust. 1 pkt 1 lit. a-g i pkt 2, na okres 5 lat od dnia </w:t>
      </w:r>
      <w:r w:rsidRPr="001E644C">
        <w:rPr>
          <w:rFonts w:ascii="Times New Roman" w:hAnsi="Times New Roman" w:cs="Times New Roman"/>
        </w:rPr>
        <w:t xml:space="preserve">uprawomocnienia się wyroku potwierdzającego zaistnienie jednej z podstaw wykluczenia, chyba że w tym wyroku został określony inny okres wykluczenia; </w:t>
      </w:r>
    </w:p>
    <w:p w14:paraId="5723F80F" w14:textId="77777777" w:rsidR="006A671F" w:rsidRDefault="006A671F" w:rsidP="00583D8D">
      <w:pPr>
        <w:pStyle w:val="Akapitzlist"/>
        <w:numPr>
          <w:ilvl w:val="0"/>
          <w:numId w:val="44"/>
        </w:numPr>
        <w:spacing w:after="0" w:line="276" w:lineRule="auto"/>
        <w:ind w:left="709"/>
        <w:jc w:val="both"/>
        <w:rPr>
          <w:rFonts w:ascii="Times New Roman" w:hAnsi="Times New Roman" w:cs="Times New Roman"/>
        </w:rPr>
      </w:pPr>
      <w:r w:rsidRPr="00A4162A">
        <w:rPr>
          <w:rFonts w:ascii="Times New Roman" w:hAnsi="Times New Roman" w:cs="Times New Roman"/>
        </w:rPr>
        <w:t xml:space="preserve">w przypadkach, o których mowa w art. 108 ust. 1 pkt 1 lit. h i pkt 2, gdy osoba, o której mowa w </w:t>
      </w:r>
      <w:r w:rsidRPr="001E644C">
        <w:rPr>
          <w:rFonts w:ascii="Times New Roman" w:hAnsi="Times New Roman" w:cs="Times New Roman"/>
        </w:rPr>
        <w:t xml:space="preserve">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19F02BD2" w14:textId="533C173D" w:rsidR="006A671F" w:rsidRDefault="006A671F" w:rsidP="00583D8D">
      <w:pPr>
        <w:pStyle w:val="Akapitzlist"/>
        <w:numPr>
          <w:ilvl w:val="0"/>
          <w:numId w:val="44"/>
        </w:numPr>
        <w:spacing w:after="0" w:line="276" w:lineRule="auto"/>
        <w:ind w:left="709"/>
        <w:jc w:val="both"/>
        <w:rPr>
          <w:rFonts w:ascii="Times New Roman" w:hAnsi="Times New Roman" w:cs="Times New Roman"/>
        </w:rPr>
      </w:pPr>
      <w:r w:rsidRPr="001E644C">
        <w:rPr>
          <w:rFonts w:ascii="Times New Roman" w:hAnsi="Times New Roman" w:cs="Times New Roman"/>
        </w:rPr>
        <w:t>wprzypadku,októrymmowawart.108</w:t>
      </w:r>
      <w:r w:rsidR="00BF3DDE">
        <w:rPr>
          <w:rFonts w:ascii="Times New Roman" w:hAnsi="Times New Roman" w:cs="Times New Roman"/>
        </w:rPr>
        <w:t xml:space="preserve"> </w:t>
      </w:r>
      <w:r w:rsidRPr="001E644C">
        <w:rPr>
          <w:rFonts w:ascii="Times New Roman" w:hAnsi="Times New Roman" w:cs="Times New Roman"/>
        </w:rPr>
        <w:t>ust.</w:t>
      </w:r>
      <w:r w:rsidR="00BF3DDE">
        <w:rPr>
          <w:rFonts w:ascii="Times New Roman" w:hAnsi="Times New Roman" w:cs="Times New Roman"/>
        </w:rPr>
        <w:t xml:space="preserve"> </w:t>
      </w:r>
      <w:r w:rsidRPr="001E644C">
        <w:rPr>
          <w:rFonts w:ascii="Times New Roman" w:hAnsi="Times New Roman" w:cs="Times New Roman"/>
        </w:rPr>
        <w:t>1</w:t>
      </w:r>
      <w:r w:rsidR="00BF3DDE">
        <w:rPr>
          <w:rFonts w:ascii="Times New Roman" w:hAnsi="Times New Roman" w:cs="Times New Roman"/>
        </w:rPr>
        <w:t xml:space="preserve"> </w:t>
      </w:r>
      <w:r w:rsidRPr="001E644C">
        <w:rPr>
          <w:rFonts w:ascii="Times New Roman" w:hAnsi="Times New Roman" w:cs="Times New Roman"/>
        </w:rPr>
        <w:t>pkt</w:t>
      </w:r>
      <w:r w:rsidR="00BF3DDE">
        <w:rPr>
          <w:rFonts w:ascii="Times New Roman" w:hAnsi="Times New Roman" w:cs="Times New Roman"/>
        </w:rPr>
        <w:t xml:space="preserve"> </w:t>
      </w:r>
      <w:r w:rsidRPr="001E644C">
        <w:rPr>
          <w:rFonts w:ascii="Times New Roman" w:hAnsi="Times New Roman" w:cs="Times New Roman"/>
        </w:rPr>
        <w:t xml:space="preserve">4,naokres,najakizostałprawomocnie orzeczony zakaz ubiegania się o zamówienia publiczne; </w:t>
      </w:r>
    </w:p>
    <w:p w14:paraId="2DCDDEFF" w14:textId="77777777" w:rsidR="006A671F" w:rsidRDefault="006A671F" w:rsidP="00583D8D">
      <w:pPr>
        <w:pStyle w:val="Akapitzlist"/>
        <w:numPr>
          <w:ilvl w:val="0"/>
          <w:numId w:val="44"/>
        </w:numPr>
        <w:spacing w:after="0" w:line="276" w:lineRule="auto"/>
        <w:ind w:left="709"/>
        <w:jc w:val="both"/>
        <w:rPr>
          <w:rFonts w:ascii="Times New Roman" w:hAnsi="Times New Roman" w:cs="Times New Roman"/>
        </w:rPr>
      </w:pPr>
      <w:r w:rsidRPr="001E644C">
        <w:rPr>
          <w:rFonts w:ascii="Times New Roman" w:hAnsi="Times New Roman" w:cs="Times New Roman"/>
        </w:rPr>
        <w:t xml:space="preserve">w przypadkach, o których mowa w art. 108 ust. 1 pkt 5, na okres 3 lat od zaistnienia zdarzenia będącego podstawą wykluczenia; </w:t>
      </w:r>
    </w:p>
    <w:p w14:paraId="4DF0AFF5" w14:textId="77777777" w:rsidR="006A671F" w:rsidRDefault="006A671F" w:rsidP="00583D8D">
      <w:pPr>
        <w:pStyle w:val="Akapitzlist"/>
        <w:numPr>
          <w:ilvl w:val="0"/>
          <w:numId w:val="44"/>
        </w:numPr>
        <w:spacing w:after="0" w:line="276" w:lineRule="auto"/>
        <w:ind w:left="709"/>
        <w:jc w:val="both"/>
        <w:rPr>
          <w:rFonts w:ascii="Times New Roman" w:hAnsi="Times New Roman" w:cs="Times New Roman"/>
        </w:rPr>
      </w:pPr>
      <w:r w:rsidRPr="001E644C">
        <w:rPr>
          <w:rFonts w:ascii="Times New Roman" w:hAnsi="Times New Roman" w:cs="Times New Roman"/>
        </w:rPr>
        <w:t>w przypadkach, o których mowa w art. 108 ust. 1 pkt 6 w postępowaniu o udzielenie zamówienia, w którym zaistniało zdarzenie będące podstawą wykluczenia.</w:t>
      </w:r>
    </w:p>
    <w:p w14:paraId="02D085F7" w14:textId="3A50E289" w:rsidR="0040696E" w:rsidRPr="0040696E" w:rsidRDefault="006A671F" w:rsidP="00583D8D">
      <w:pPr>
        <w:pStyle w:val="Akapitzlist"/>
        <w:numPr>
          <w:ilvl w:val="0"/>
          <w:numId w:val="44"/>
        </w:numPr>
        <w:spacing w:after="0" w:line="276" w:lineRule="auto"/>
        <w:ind w:left="709"/>
        <w:jc w:val="both"/>
        <w:rPr>
          <w:rFonts w:ascii="Times New Roman" w:hAnsi="Times New Roman" w:cs="Times New Roman"/>
        </w:rPr>
      </w:pPr>
      <w:r w:rsidRPr="00E83998">
        <w:rPr>
          <w:rFonts w:ascii="Times New Roman" w:hAnsi="Times New Roman" w:cs="Times New Roman"/>
        </w:rPr>
        <w:t>w przypadkach, o których mowa w art. 7 ust. 1 ustawy z dnia z dnia 13 kwietnia 2022 r.</w:t>
      </w:r>
      <w:r>
        <w:rPr>
          <w:rFonts w:ascii="Times New Roman" w:hAnsi="Times New Roman" w:cs="Times New Roman"/>
        </w:rPr>
        <w:br/>
      </w:r>
      <w:r w:rsidRPr="00E83998">
        <w:rPr>
          <w:rFonts w:ascii="Times New Roman" w:hAnsi="Times New Roman" w:cs="Times New Roman"/>
        </w:rPr>
        <w:t>o szczególnych rozwiązaniach w zakresie przeciwdziałania wspieraniu agresji na Ukrainę oraz służących ochronie bezpieczeństwa narodowego</w:t>
      </w:r>
      <w:r>
        <w:rPr>
          <w:rFonts w:ascii="Times New Roman" w:hAnsi="Times New Roman" w:cs="Times New Roman"/>
        </w:rPr>
        <w:t>, na</w:t>
      </w:r>
      <w:r w:rsidRPr="00E83998">
        <w:rPr>
          <w:rFonts w:ascii="Times New Roman" w:hAnsi="Times New Roman" w:cs="Times New Roman"/>
        </w:rPr>
        <w:t xml:space="preserve"> okres trwania okoliczności określonych </w:t>
      </w:r>
      <w:r>
        <w:rPr>
          <w:rFonts w:ascii="Times New Roman" w:hAnsi="Times New Roman" w:cs="Times New Roman"/>
        </w:rPr>
        <w:br/>
      </w:r>
      <w:r w:rsidRPr="00E83998">
        <w:rPr>
          <w:rFonts w:ascii="Times New Roman" w:hAnsi="Times New Roman" w:cs="Times New Roman"/>
        </w:rPr>
        <w:t>w ust. 1</w:t>
      </w:r>
      <w:r>
        <w:rPr>
          <w:rFonts w:ascii="Times New Roman" w:hAnsi="Times New Roman" w:cs="Times New Roman"/>
        </w:rPr>
        <w:t xml:space="preserve"> ww. przepisu.</w:t>
      </w:r>
    </w:p>
    <w:p w14:paraId="5C48D451" w14:textId="77777777" w:rsidR="0040696E" w:rsidRPr="0040696E" w:rsidRDefault="0040696E" w:rsidP="00583D8D">
      <w:pPr>
        <w:numPr>
          <w:ilvl w:val="0"/>
          <w:numId w:val="54"/>
        </w:numPr>
        <w:spacing w:after="0" w:line="276" w:lineRule="auto"/>
        <w:contextualSpacing/>
        <w:jc w:val="both"/>
        <w:rPr>
          <w:rFonts w:ascii="Times New Roman" w:hAnsi="Times New Roman" w:cs="Times New Roman"/>
        </w:rPr>
      </w:pPr>
      <w:r w:rsidRPr="0040696E">
        <w:rPr>
          <w:rFonts w:ascii="Times New Roman" w:hAnsi="Times New Roman" w:cs="Times New Roman"/>
        </w:rPr>
        <w:t xml:space="preserve">Informacja dotycząca samooczyszczenia (art. 110 ust. 2 ustawy </w:t>
      </w:r>
      <w:proofErr w:type="spellStart"/>
      <w:r w:rsidRPr="0040696E">
        <w:rPr>
          <w:rFonts w:ascii="Times New Roman" w:hAnsi="Times New Roman" w:cs="Times New Roman"/>
        </w:rPr>
        <w:t>Pzp</w:t>
      </w:r>
      <w:proofErr w:type="spellEnd"/>
      <w:r w:rsidRPr="0040696E">
        <w:rPr>
          <w:rFonts w:ascii="Times New Roman" w:hAnsi="Times New Roman" w:cs="Times New Roman"/>
        </w:rPr>
        <w:t xml:space="preserve">) - Wykonawca, nie podlega wykluczeniu w okolicznościach określonych w art. 108 ust. 1 pkt 1, 2 i 5 jeżeli udowodni zamawiającemu, że spełnił łącznie następujące przesłanki: </w:t>
      </w:r>
    </w:p>
    <w:p w14:paraId="7105FFFD" w14:textId="77777777" w:rsidR="0040696E" w:rsidRPr="0040696E" w:rsidRDefault="0040696E" w:rsidP="00583D8D">
      <w:pPr>
        <w:numPr>
          <w:ilvl w:val="0"/>
          <w:numId w:val="45"/>
        </w:numPr>
        <w:spacing w:after="0" w:line="276" w:lineRule="auto"/>
        <w:ind w:left="567" w:hanging="283"/>
        <w:contextualSpacing/>
        <w:jc w:val="both"/>
        <w:rPr>
          <w:rFonts w:ascii="Times New Roman" w:hAnsi="Times New Roman" w:cs="Times New Roman"/>
        </w:rPr>
      </w:pPr>
      <w:r w:rsidRPr="0040696E">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0E3A8194" w14:textId="77777777" w:rsidR="0040696E" w:rsidRPr="0040696E" w:rsidRDefault="0040696E" w:rsidP="00583D8D">
      <w:pPr>
        <w:numPr>
          <w:ilvl w:val="0"/>
          <w:numId w:val="45"/>
        </w:numPr>
        <w:tabs>
          <w:tab w:val="left" w:pos="567"/>
        </w:tabs>
        <w:spacing w:after="0" w:line="276" w:lineRule="auto"/>
        <w:ind w:left="567" w:hanging="283"/>
        <w:contextualSpacing/>
        <w:jc w:val="both"/>
        <w:rPr>
          <w:rFonts w:ascii="Times New Roman" w:hAnsi="Times New Roman" w:cs="Times New Roman"/>
        </w:rPr>
      </w:pPr>
      <w:r w:rsidRPr="0040696E">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589B732" w14:textId="77777777" w:rsidR="0040696E" w:rsidRPr="0040696E" w:rsidRDefault="0040696E" w:rsidP="00583D8D">
      <w:pPr>
        <w:numPr>
          <w:ilvl w:val="0"/>
          <w:numId w:val="45"/>
        </w:numPr>
        <w:spacing w:after="0" w:line="276" w:lineRule="auto"/>
        <w:ind w:left="567" w:hanging="283"/>
        <w:contextualSpacing/>
        <w:jc w:val="both"/>
        <w:rPr>
          <w:rFonts w:ascii="Times New Roman" w:hAnsi="Times New Roman" w:cs="Times New Roman"/>
        </w:rPr>
      </w:pPr>
      <w:r w:rsidRPr="0040696E">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3F45EE5A" w14:textId="77777777" w:rsidR="0040696E" w:rsidRPr="0040696E" w:rsidRDefault="0040696E" w:rsidP="00583D8D">
      <w:pPr>
        <w:numPr>
          <w:ilvl w:val="0"/>
          <w:numId w:val="46"/>
        </w:numPr>
        <w:tabs>
          <w:tab w:val="left" w:pos="1134"/>
        </w:tabs>
        <w:spacing w:after="0" w:line="276" w:lineRule="auto"/>
        <w:ind w:hanging="11"/>
        <w:jc w:val="both"/>
        <w:rPr>
          <w:rFonts w:ascii="Times New Roman" w:hAnsi="Times New Roman" w:cs="Times New Roman"/>
        </w:rPr>
      </w:pPr>
      <w:r w:rsidRPr="0040696E">
        <w:rPr>
          <w:rFonts w:ascii="Times New Roman" w:hAnsi="Times New Roman" w:cs="Times New Roman"/>
        </w:rPr>
        <w:t xml:space="preserve">zerwał wszelkie powiązania z osobami lub podmiotami odpowiedzialnymi za nieprawidłowe postępowanie wykonawcy, </w:t>
      </w:r>
    </w:p>
    <w:p w14:paraId="78D5CFD4" w14:textId="77777777" w:rsidR="0040696E" w:rsidRPr="0040696E" w:rsidRDefault="0040696E" w:rsidP="00583D8D">
      <w:pPr>
        <w:numPr>
          <w:ilvl w:val="0"/>
          <w:numId w:val="46"/>
        </w:numPr>
        <w:tabs>
          <w:tab w:val="left" w:pos="1134"/>
        </w:tabs>
        <w:spacing w:after="0" w:line="276" w:lineRule="auto"/>
        <w:ind w:hanging="11"/>
        <w:jc w:val="both"/>
        <w:rPr>
          <w:rFonts w:ascii="Times New Roman" w:hAnsi="Times New Roman" w:cs="Times New Roman"/>
        </w:rPr>
      </w:pPr>
      <w:r w:rsidRPr="0040696E">
        <w:rPr>
          <w:rFonts w:ascii="Times New Roman" w:hAnsi="Times New Roman" w:cs="Times New Roman"/>
        </w:rPr>
        <w:t xml:space="preserve">zreorganizował personel, </w:t>
      </w:r>
    </w:p>
    <w:p w14:paraId="3D92EFC0" w14:textId="77777777" w:rsidR="0040696E" w:rsidRPr="0040696E" w:rsidRDefault="0040696E" w:rsidP="00583D8D">
      <w:pPr>
        <w:numPr>
          <w:ilvl w:val="0"/>
          <w:numId w:val="46"/>
        </w:numPr>
        <w:tabs>
          <w:tab w:val="left" w:pos="1134"/>
        </w:tabs>
        <w:spacing w:after="0" w:line="276" w:lineRule="auto"/>
        <w:ind w:hanging="11"/>
        <w:jc w:val="both"/>
        <w:rPr>
          <w:rFonts w:ascii="Times New Roman" w:hAnsi="Times New Roman" w:cs="Times New Roman"/>
        </w:rPr>
      </w:pPr>
      <w:r w:rsidRPr="0040696E">
        <w:rPr>
          <w:rFonts w:ascii="Times New Roman" w:hAnsi="Times New Roman" w:cs="Times New Roman"/>
        </w:rPr>
        <w:t xml:space="preserve">wdrożył system sprawozdawczości i kontroli, </w:t>
      </w:r>
    </w:p>
    <w:p w14:paraId="49047CC7" w14:textId="77777777" w:rsidR="0040696E" w:rsidRPr="0040696E" w:rsidRDefault="0040696E" w:rsidP="00583D8D">
      <w:pPr>
        <w:numPr>
          <w:ilvl w:val="0"/>
          <w:numId w:val="46"/>
        </w:numPr>
        <w:tabs>
          <w:tab w:val="left" w:pos="1134"/>
        </w:tabs>
        <w:spacing w:after="0" w:line="276" w:lineRule="auto"/>
        <w:ind w:hanging="11"/>
        <w:jc w:val="both"/>
        <w:rPr>
          <w:rFonts w:ascii="Times New Roman" w:hAnsi="Times New Roman" w:cs="Times New Roman"/>
        </w:rPr>
      </w:pPr>
      <w:r w:rsidRPr="0040696E">
        <w:rPr>
          <w:rFonts w:ascii="Times New Roman" w:hAnsi="Times New Roman" w:cs="Times New Roman"/>
        </w:rPr>
        <w:t xml:space="preserve">utworzył struktury audytu wewnętrznego do monitorowania przestrzegania przepisów, wewnętrznych regulacji lub standardów, </w:t>
      </w:r>
    </w:p>
    <w:p w14:paraId="322BB92D" w14:textId="4A7112D4" w:rsidR="0040696E" w:rsidRPr="0040696E" w:rsidRDefault="0040696E" w:rsidP="00583D8D">
      <w:pPr>
        <w:numPr>
          <w:ilvl w:val="0"/>
          <w:numId w:val="46"/>
        </w:numPr>
        <w:tabs>
          <w:tab w:val="left" w:pos="1134"/>
        </w:tabs>
        <w:spacing w:after="0" w:line="276" w:lineRule="auto"/>
        <w:ind w:hanging="11"/>
        <w:jc w:val="both"/>
        <w:rPr>
          <w:rFonts w:ascii="Times New Roman" w:hAnsi="Times New Roman" w:cs="Times New Roman"/>
        </w:rPr>
      </w:pPr>
      <w:r w:rsidRPr="0040696E">
        <w:rPr>
          <w:rFonts w:ascii="Times New Roman" w:hAnsi="Times New Roman" w:cs="Times New Roman"/>
        </w:rPr>
        <w:t xml:space="preserve">wprowadził wewnętrzne regulacje dotyczące odpowiedzialności i odszkodowań </w:t>
      </w:r>
      <w:r w:rsidRPr="0040696E">
        <w:rPr>
          <w:rFonts w:ascii="Times New Roman" w:hAnsi="Times New Roman" w:cs="Times New Roman"/>
        </w:rPr>
        <w:br/>
        <w:t xml:space="preserve">za nieprzestrzeganie przepisów, wewnętrznych regulacji lub standardów. </w:t>
      </w:r>
    </w:p>
    <w:p w14:paraId="0023EC76" w14:textId="17AA4E83" w:rsidR="00BF3DDE" w:rsidRPr="0040696E" w:rsidRDefault="00BF3DDE" w:rsidP="00583D8D">
      <w:pPr>
        <w:pStyle w:val="Akapitzlist"/>
        <w:numPr>
          <w:ilvl w:val="0"/>
          <w:numId w:val="54"/>
        </w:numPr>
        <w:spacing w:after="0" w:line="276" w:lineRule="auto"/>
        <w:jc w:val="both"/>
        <w:rPr>
          <w:rFonts w:ascii="Times New Roman" w:hAnsi="Times New Roman" w:cs="Times New Roman"/>
        </w:rPr>
      </w:pPr>
      <w:r w:rsidRPr="0040696E">
        <w:rPr>
          <w:rFonts w:ascii="Times New Roman" w:hAnsi="Times New Roman" w:cs="Times New Roman"/>
        </w:rPr>
        <w:t xml:space="preserve">W przypadkach, o których mowa w art. 108 ust. 1 pkt 6) ustawy </w:t>
      </w:r>
      <w:proofErr w:type="spellStart"/>
      <w:r w:rsidRPr="0040696E">
        <w:rPr>
          <w:rFonts w:ascii="Times New Roman" w:hAnsi="Times New Roman" w:cs="Times New Roman"/>
        </w:rPr>
        <w:t>Pzp</w:t>
      </w:r>
      <w:proofErr w:type="spellEnd"/>
      <w:r w:rsidRPr="0040696E">
        <w:rPr>
          <w:rFonts w:ascii="Times New Roman" w:hAnsi="Times New Roman" w:cs="Times New Roman"/>
        </w:rPr>
        <w:t xml:space="preserve">, przed wykluczeniem wykonawcy, zamawiający zapewnia temu wykonawcy możliwość udowodnienia, że jego udział </w:t>
      </w:r>
      <w:r w:rsidRPr="0040696E">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40696E">
        <w:rPr>
          <w:rFonts w:ascii="Times New Roman" w:hAnsi="Times New Roman" w:cs="Times New Roman"/>
        </w:rPr>
        <w:t>Pzp</w:t>
      </w:r>
      <w:proofErr w:type="spellEnd"/>
      <w:r w:rsidRPr="0040696E">
        <w:rPr>
          <w:rFonts w:ascii="Times New Roman" w:hAnsi="Times New Roman" w:cs="Times New Roman"/>
        </w:rPr>
        <w:t>).</w:t>
      </w:r>
    </w:p>
    <w:p w14:paraId="7D33168C" w14:textId="584B8101" w:rsidR="00BF3DDE" w:rsidRPr="000F51F6" w:rsidRDefault="00BF3DDE" w:rsidP="00583D8D">
      <w:pPr>
        <w:pStyle w:val="Akapitzlist"/>
        <w:numPr>
          <w:ilvl w:val="0"/>
          <w:numId w:val="54"/>
        </w:numPr>
        <w:spacing w:after="0" w:line="276" w:lineRule="auto"/>
        <w:jc w:val="both"/>
        <w:rPr>
          <w:rFonts w:ascii="Times New Roman" w:hAnsi="Times New Roman" w:cs="Times New Roman"/>
        </w:rPr>
      </w:pPr>
      <w:r w:rsidRPr="001E644C">
        <w:rPr>
          <w:rFonts w:ascii="Times New Roman" w:hAnsi="Times New Roman" w:cs="Times New Roman"/>
        </w:rPr>
        <w:t>Zamawiający</w:t>
      </w:r>
      <w:r w:rsidR="00B9279E">
        <w:rPr>
          <w:rFonts w:ascii="Times New Roman" w:hAnsi="Times New Roman" w:cs="Times New Roman"/>
        </w:rPr>
        <w:t xml:space="preserve"> </w:t>
      </w:r>
      <w:r w:rsidRPr="001E644C">
        <w:rPr>
          <w:rFonts w:ascii="Times New Roman" w:hAnsi="Times New Roman" w:cs="Times New Roman"/>
        </w:rPr>
        <w:t>może</w:t>
      </w:r>
      <w:r w:rsidR="00B9279E">
        <w:rPr>
          <w:rFonts w:ascii="Times New Roman" w:hAnsi="Times New Roman" w:cs="Times New Roman"/>
        </w:rPr>
        <w:t xml:space="preserve"> </w:t>
      </w:r>
      <w:r w:rsidRPr="001E644C">
        <w:rPr>
          <w:rFonts w:ascii="Times New Roman" w:hAnsi="Times New Roman" w:cs="Times New Roman"/>
        </w:rPr>
        <w:t>wykluczyć</w:t>
      </w:r>
      <w:r w:rsidR="00B9279E">
        <w:rPr>
          <w:rFonts w:ascii="Times New Roman" w:hAnsi="Times New Roman" w:cs="Times New Roman"/>
        </w:rPr>
        <w:t xml:space="preserve"> </w:t>
      </w:r>
      <w:r w:rsidRPr="001E644C">
        <w:rPr>
          <w:rFonts w:ascii="Times New Roman" w:hAnsi="Times New Roman" w:cs="Times New Roman"/>
        </w:rPr>
        <w:t>wykonawcę</w:t>
      </w:r>
      <w:r w:rsidR="00B9279E">
        <w:rPr>
          <w:rFonts w:ascii="Times New Roman" w:hAnsi="Times New Roman" w:cs="Times New Roman"/>
        </w:rPr>
        <w:t xml:space="preserve"> </w:t>
      </w:r>
      <w:r w:rsidRPr="001E644C">
        <w:rPr>
          <w:rFonts w:ascii="Times New Roman" w:hAnsi="Times New Roman" w:cs="Times New Roman"/>
        </w:rPr>
        <w:t>na</w:t>
      </w:r>
      <w:r w:rsidR="00B9279E">
        <w:rPr>
          <w:rFonts w:ascii="Times New Roman" w:hAnsi="Times New Roman" w:cs="Times New Roman"/>
        </w:rPr>
        <w:t xml:space="preserve"> </w:t>
      </w:r>
      <w:r w:rsidRPr="001E644C">
        <w:rPr>
          <w:rFonts w:ascii="Times New Roman" w:hAnsi="Times New Roman" w:cs="Times New Roman"/>
        </w:rPr>
        <w:t>każdym</w:t>
      </w:r>
      <w:r w:rsidR="00B9279E">
        <w:rPr>
          <w:rFonts w:ascii="Times New Roman" w:hAnsi="Times New Roman" w:cs="Times New Roman"/>
        </w:rPr>
        <w:t xml:space="preserve"> </w:t>
      </w:r>
      <w:r w:rsidRPr="001E644C">
        <w:rPr>
          <w:rFonts w:ascii="Times New Roman" w:hAnsi="Times New Roman" w:cs="Times New Roman"/>
        </w:rPr>
        <w:t>etapie</w:t>
      </w:r>
      <w:r w:rsidR="00B9279E">
        <w:rPr>
          <w:rFonts w:ascii="Times New Roman" w:hAnsi="Times New Roman" w:cs="Times New Roman"/>
        </w:rPr>
        <w:t xml:space="preserve"> </w:t>
      </w:r>
      <w:r w:rsidRPr="001E644C">
        <w:rPr>
          <w:rFonts w:ascii="Times New Roman" w:hAnsi="Times New Roman" w:cs="Times New Roman"/>
        </w:rPr>
        <w:t>postępowania</w:t>
      </w:r>
      <w:r w:rsidR="00B9279E">
        <w:rPr>
          <w:rFonts w:ascii="Times New Roman" w:hAnsi="Times New Roman" w:cs="Times New Roman"/>
        </w:rPr>
        <w:t xml:space="preserve"> </w:t>
      </w:r>
      <w:r w:rsidRPr="001E644C">
        <w:rPr>
          <w:rFonts w:ascii="Times New Roman" w:hAnsi="Times New Roman" w:cs="Times New Roman"/>
        </w:rPr>
        <w:t>o</w:t>
      </w:r>
      <w:r w:rsidR="00B9279E">
        <w:rPr>
          <w:rFonts w:ascii="Times New Roman" w:hAnsi="Times New Roman" w:cs="Times New Roman"/>
        </w:rPr>
        <w:t xml:space="preserve"> </w:t>
      </w:r>
      <w:r w:rsidRPr="001E644C">
        <w:rPr>
          <w:rFonts w:ascii="Times New Roman" w:hAnsi="Times New Roman" w:cs="Times New Roman"/>
        </w:rPr>
        <w:t xml:space="preserve">udzielenie </w:t>
      </w:r>
      <w:r w:rsidRPr="000F51F6">
        <w:rPr>
          <w:rFonts w:ascii="Times New Roman" w:hAnsi="Times New Roman" w:cs="Times New Roman"/>
        </w:rPr>
        <w:t>zamówienia.</w:t>
      </w:r>
    </w:p>
    <w:p w14:paraId="2BB4AC8B" w14:textId="77777777" w:rsidR="0040696E" w:rsidRDefault="00BF3DDE" w:rsidP="00583D8D">
      <w:pPr>
        <w:pStyle w:val="Akapitzlist"/>
        <w:numPr>
          <w:ilvl w:val="0"/>
          <w:numId w:val="54"/>
        </w:numPr>
        <w:spacing w:after="0" w:line="276" w:lineRule="auto"/>
        <w:jc w:val="both"/>
        <w:rPr>
          <w:rFonts w:ascii="Times New Roman" w:hAnsi="Times New Roman" w:cs="Times New Roman"/>
        </w:rPr>
      </w:pPr>
      <w:r w:rsidRPr="001E644C">
        <w:rPr>
          <w:rFonts w:ascii="Times New Roman" w:hAnsi="Times New Roman" w:cs="Times New Roman"/>
        </w:rPr>
        <w:lastRenderedPageBreak/>
        <w:t xml:space="preserve">Zamawiający </w:t>
      </w:r>
      <w:r w:rsidRPr="00E94827">
        <w:rPr>
          <w:rFonts w:ascii="Times New Roman" w:hAnsi="Times New Roman" w:cs="Times New Roman"/>
          <w:b/>
        </w:rPr>
        <w:t>nie przewiduje</w:t>
      </w:r>
      <w:r w:rsidRPr="001E644C">
        <w:rPr>
          <w:rFonts w:ascii="Times New Roman" w:hAnsi="Times New Roman" w:cs="Times New Roman"/>
        </w:rPr>
        <w:t xml:space="preserve"> podstaw wykluczenia, o których mowa w art. 109 ustawy </w:t>
      </w:r>
      <w:proofErr w:type="spellStart"/>
      <w:r w:rsidRPr="001E644C">
        <w:rPr>
          <w:rFonts w:ascii="Times New Roman" w:hAnsi="Times New Roman" w:cs="Times New Roman"/>
        </w:rPr>
        <w:t>Pzp</w:t>
      </w:r>
      <w:proofErr w:type="spellEnd"/>
      <w:r w:rsidRPr="001E644C">
        <w:rPr>
          <w:rFonts w:ascii="Times New Roman" w:hAnsi="Times New Roman" w:cs="Times New Roman"/>
        </w:rPr>
        <w:t>.</w:t>
      </w:r>
    </w:p>
    <w:p w14:paraId="1B521875" w14:textId="2849A110" w:rsidR="00E5795E" w:rsidRPr="0040696E" w:rsidRDefault="00E5795E" w:rsidP="00583D8D">
      <w:pPr>
        <w:pStyle w:val="Akapitzlist"/>
        <w:numPr>
          <w:ilvl w:val="0"/>
          <w:numId w:val="54"/>
        </w:numPr>
        <w:spacing w:after="0" w:line="276" w:lineRule="auto"/>
        <w:jc w:val="both"/>
        <w:rPr>
          <w:rFonts w:ascii="Times New Roman" w:hAnsi="Times New Roman" w:cs="Times New Roman"/>
        </w:rPr>
      </w:pPr>
      <w:r w:rsidRPr="0040696E">
        <w:rPr>
          <w:rFonts w:ascii="Times New Roman" w:hAnsi="Times New Roman" w:cs="Times New Roman"/>
          <w:b/>
          <w:bCs/>
          <w:u w:val="single"/>
        </w:rPr>
        <w:t>W celu potwierdzenia braku podstaw wykluczenia z udziału w postępowaniu, wykonawca, na wezwanie zamawiającego, zobowiązany będzie złożyć następujące podmiotowe środki dowodowe:</w:t>
      </w:r>
      <w:r w:rsidRPr="0040696E">
        <w:rPr>
          <w:rFonts w:ascii="Times New Roman" w:hAnsi="Times New Roman" w:cs="Times New Roman"/>
          <w:strike/>
          <w:highlight w:val="yellow"/>
        </w:rPr>
        <w:t xml:space="preserve"> </w:t>
      </w:r>
    </w:p>
    <w:p w14:paraId="0736FE94" w14:textId="77777777" w:rsidR="0040696E" w:rsidRPr="0040696E" w:rsidRDefault="0040696E" w:rsidP="00583D8D">
      <w:pPr>
        <w:numPr>
          <w:ilvl w:val="0"/>
          <w:numId w:val="36"/>
        </w:numPr>
        <w:spacing w:after="0" w:line="276" w:lineRule="auto"/>
        <w:ind w:hanging="76"/>
        <w:contextualSpacing/>
        <w:jc w:val="both"/>
        <w:rPr>
          <w:rFonts w:ascii="Times New Roman" w:hAnsi="Times New Roman" w:cs="Times New Roman"/>
        </w:rPr>
      </w:pPr>
      <w:r w:rsidRPr="0040696E">
        <w:rPr>
          <w:rFonts w:ascii="Times New Roman" w:hAnsi="Times New Roman" w:cs="Times New Roman"/>
        </w:rPr>
        <w:t xml:space="preserve">informację z Krajowego Rejestru Karnego w zakresie: </w:t>
      </w:r>
    </w:p>
    <w:p w14:paraId="63D13999" w14:textId="23CBDEC3" w:rsidR="0040696E" w:rsidRPr="0040696E" w:rsidRDefault="0040696E" w:rsidP="00583D8D">
      <w:pPr>
        <w:numPr>
          <w:ilvl w:val="0"/>
          <w:numId w:val="47"/>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1 i 2 ustawy </w:t>
      </w:r>
      <w:proofErr w:type="spellStart"/>
      <w:r w:rsidR="00DD4E2B">
        <w:rPr>
          <w:rFonts w:ascii="Times New Roman" w:hAnsi="Times New Roman" w:cs="Times New Roman"/>
        </w:rPr>
        <w:t>p.z.p</w:t>
      </w:r>
      <w:proofErr w:type="spellEnd"/>
      <w:r w:rsidRPr="0040696E">
        <w:rPr>
          <w:rFonts w:ascii="Times New Roman" w:hAnsi="Times New Roman" w:cs="Times New Roman"/>
        </w:rPr>
        <w:t xml:space="preserve">, </w:t>
      </w:r>
    </w:p>
    <w:p w14:paraId="6C9B8782" w14:textId="3A700018" w:rsidR="0040696E" w:rsidRPr="0040696E" w:rsidRDefault="0040696E" w:rsidP="00583D8D">
      <w:pPr>
        <w:numPr>
          <w:ilvl w:val="0"/>
          <w:numId w:val="47"/>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4 ustawy </w:t>
      </w:r>
      <w:proofErr w:type="spellStart"/>
      <w:r w:rsidR="00DD4E2B">
        <w:rPr>
          <w:rFonts w:ascii="Times New Roman" w:hAnsi="Times New Roman" w:cs="Times New Roman"/>
        </w:rPr>
        <w:t>p.z.p</w:t>
      </w:r>
      <w:proofErr w:type="spellEnd"/>
      <w:r w:rsidRPr="0040696E">
        <w:rPr>
          <w:rFonts w:ascii="Times New Roman" w:hAnsi="Times New Roman" w:cs="Times New Roman"/>
        </w:rPr>
        <w:t xml:space="preserve">, dotyczącej orzeczenia zakazu ubiegania się o zamówienie publiczne tytułem środka karnego - sporządzonej nie wcześniej niż 6 miesięcy przed jej złożeniem; </w:t>
      </w:r>
    </w:p>
    <w:p w14:paraId="25AA79C5" w14:textId="555A17DE" w:rsidR="0040696E" w:rsidRPr="0040696E" w:rsidRDefault="0040696E" w:rsidP="00583D8D">
      <w:pPr>
        <w:numPr>
          <w:ilvl w:val="0"/>
          <w:numId w:val="36"/>
        </w:numPr>
        <w:spacing w:after="0" w:line="276" w:lineRule="auto"/>
        <w:ind w:hanging="76"/>
        <w:contextualSpacing/>
        <w:jc w:val="both"/>
        <w:rPr>
          <w:rFonts w:ascii="Times New Roman" w:hAnsi="Times New Roman" w:cs="Times New Roman"/>
        </w:rPr>
      </w:pPr>
      <w:r w:rsidRPr="0040696E">
        <w:rPr>
          <w:rFonts w:ascii="Times New Roman" w:hAnsi="Times New Roman" w:cs="Times New Roman"/>
        </w:rPr>
        <w:t xml:space="preserve">oświadczenie wykonawcy, w zakresie art. 108 ust. 1 pkt 5 ustawy </w:t>
      </w:r>
      <w:bookmarkStart w:id="14" w:name="_Hlk192609757"/>
      <w:proofErr w:type="spellStart"/>
      <w:r w:rsidR="00DD4E2B">
        <w:rPr>
          <w:rFonts w:ascii="Times New Roman" w:hAnsi="Times New Roman" w:cs="Times New Roman"/>
        </w:rPr>
        <w:t>p.z.</w:t>
      </w:r>
      <w:r w:rsidRPr="0040696E">
        <w:rPr>
          <w:rFonts w:ascii="Times New Roman" w:hAnsi="Times New Roman" w:cs="Times New Roman"/>
        </w:rPr>
        <w:t>p</w:t>
      </w:r>
      <w:bookmarkEnd w:id="14"/>
      <w:proofErr w:type="spellEnd"/>
      <w:r w:rsidRPr="0040696E">
        <w:rPr>
          <w:rFonts w:ascii="Times New Roman" w:hAnsi="Times New Roman" w:cs="Times New Roman"/>
        </w:rPr>
        <w:t>, o braku przynależności do tej samej grupy kapitałowej w rozumieniu ustawy z dnia 16 lutego 2007 r. o ochronie konkurencji i konsumentów (</w:t>
      </w:r>
      <w:r w:rsidR="00DD4E2B">
        <w:rPr>
          <w:rFonts w:ascii="Times New Roman" w:hAnsi="Times New Roman" w:cs="Times New Roman"/>
        </w:rPr>
        <w:t xml:space="preserve">t. jedn. </w:t>
      </w:r>
      <w:r w:rsidRPr="0040696E">
        <w:rPr>
          <w:rFonts w:ascii="Times New Roman" w:hAnsi="Times New Roman" w:cs="Times New Roman"/>
        </w:rPr>
        <w:t xml:space="preserve">Dz. U. z 2021 r., poz. 275 z </w:t>
      </w:r>
      <w:proofErr w:type="spellStart"/>
      <w:r w:rsidRPr="0040696E">
        <w:rPr>
          <w:rFonts w:ascii="Times New Roman" w:hAnsi="Times New Roman" w:cs="Times New Roman"/>
        </w:rPr>
        <w:t>późn</w:t>
      </w:r>
      <w:proofErr w:type="spellEnd"/>
      <w:r w:rsidRPr="0040696E">
        <w:rPr>
          <w:rFonts w:ascii="Times New Roman" w:hAnsi="Times New Roman" w:cs="Times New Roman"/>
        </w:rPr>
        <w:t xml:space="preserv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p>
    <w:p w14:paraId="180E31A4" w14:textId="24687447" w:rsidR="0040696E" w:rsidRPr="0040696E" w:rsidRDefault="0040696E" w:rsidP="0040696E">
      <w:pPr>
        <w:spacing w:after="0" w:line="276" w:lineRule="auto"/>
        <w:ind w:left="360"/>
        <w:contextualSpacing/>
        <w:jc w:val="both"/>
        <w:rPr>
          <w:rFonts w:ascii="Times New Roman" w:hAnsi="Times New Roman" w:cs="Times New Roman"/>
          <w:u w:val="single"/>
        </w:rPr>
      </w:pPr>
      <w:r w:rsidRPr="0040696E">
        <w:rPr>
          <w:rFonts w:ascii="Times New Roman" w:hAnsi="Times New Roman" w:cs="Times New Roman"/>
          <w:u w:val="single"/>
        </w:rPr>
        <w:t xml:space="preserve">Wykonawca sporządza oświadczenie zgodnie ze wzorem stanowiącym </w:t>
      </w:r>
      <w:r w:rsidRPr="0040696E">
        <w:rPr>
          <w:rFonts w:ascii="Times New Roman" w:hAnsi="Times New Roman" w:cs="Times New Roman"/>
          <w:b/>
          <w:u w:val="single"/>
        </w:rPr>
        <w:t xml:space="preserve">Załącznik nr </w:t>
      </w:r>
      <w:r w:rsidR="00D3280D">
        <w:rPr>
          <w:rFonts w:ascii="Times New Roman" w:hAnsi="Times New Roman" w:cs="Times New Roman"/>
          <w:b/>
          <w:u w:val="single"/>
        </w:rPr>
        <w:t>6</w:t>
      </w:r>
      <w:r w:rsidRPr="0040696E">
        <w:rPr>
          <w:rFonts w:ascii="Times New Roman" w:hAnsi="Times New Roman" w:cs="Times New Roman"/>
          <w:b/>
          <w:u w:val="single"/>
        </w:rPr>
        <w:t xml:space="preserve"> do SWZ.</w:t>
      </w:r>
      <w:r w:rsidRPr="0040696E">
        <w:rPr>
          <w:rFonts w:ascii="Times New Roman" w:hAnsi="Times New Roman" w:cs="Times New Roman"/>
          <w:u w:val="single"/>
        </w:rPr>
        <w:t xml:space="preserve"> </w:t>
      </w:r>
    </w:p>
    <w:p w14:paraId="73932775" w14:textId="7D2EB503" w:rsidR="0040696E" w:rsidRPr="0040696E" w:rsidRDefault="0040696E" w:rsidP="00583D8D">
      <w:pPr>
        <w:numPr>
          <w:ilvl w:val="0"/>
          <w:numId w:val="36"/>
        </w:numPr>
        <w:spacing w:after="0" w:line="276" w:lineRule="auto"/>
        <w:ind w:hanging="76"/>
        <w:contextualSpacing/>
        <w:jc w:val="both"/>
        <w:rPr>
          <w:rFonts w:ascii="Times New Roman" w:hAnsi="Times New Roman" w:cs="Times New Roman"/>
        </w:rPr>
      </w:pPr>
      <w:r w:rsidRPr="0040696E">
        <w:rPr>
          <w:rFonts w:ascii="Times New Roman" w:hAnsi="Times New Roman" w:cs="Times New Roman"/>
        </w:rPr>
        <w:t xml:space="preserve">oświadczenie wykonawcy o aktualności informacji zawartych w oświadczeniu, o którym mowa </w:t>
      </w:r>
      <w:r w:rsidRPr="0040696E">
        <w:rPr>
          <w:rFonts w:ascii="Times New Roman" w:hAnsi="Times New Roman" w:cs="Times New Roman"/>
        </w:rPr>
        <w:br/>
        <w:t xml:space="preserve">w art. 125 ust. 1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 xml:space="preserve">, w zakresie podstaw wykluczenia z postępowania wskazanych przez zamawiającego, o których mowa w: </w:t>
      </w:r>
    </w:p>
    <w:p w14:paraId="6F5DAD43" w14:textId="72B3B0C4"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3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 xml:space="preserve">, </w:t>
      </w:r>
    </w:p>
    <w:p w14:paraId="77CCC39F" w14:textId="06C0E953"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4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 xml:space="preserve">, dotyczących orzeczenia zakazu ubiegania się o zamówienie publiczne tytułem środka zapobiegawczego, </w:t>
      </w:r>
    </w:p>
    <w:p w14:paraId="05799457" w14:textId="5FDEDCE7"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5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 xml:space="preserve">, dotyczących zawarcia z innymi wykonawcami porozumienia mającego na celu zakłócenie konkurencji, </w:t>
      </w:r>
    </w:p>
    <w:p w14:paraId="243C7E89" w14:textId="0CB79900"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 xml:space="preserve">art. 108 ust. 1 pkt 6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w:t>
      </w:r>
    </w:p>
    <w:p w14:paraId="3FCF18B3" w14:textId="77777777"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 xml:space="preserve">art. 5k Rozporządzenia Rady (UE) 2022/576 z dnia 8 kwietnia 2022 r. w sprawie zmiany rozporządzenia (UE) nr 833/2014 dotyczącego środków ograniczających w związku </w:t>
      </w:r>
      <w:r w:rsidRPr="0040696E">
        <w:rPr>
          <w:rFonts w:ascii="Times New Roman" w:hAnsi="Times New Roman" w:cs="Times New Roman"/>
        </w:rPr>
        <w:br/>
        <w:t>z działaniami Rosji destabilizującymi sytuację na Ukrainie,</w:t>
      </w:r>
    </w:p>
    <w:p w14:paraId="06F35715" w14:textId="77777777" w:rsidR="0040696E" w:rsidRPr="0040696E" w:rsidRDefault="0040696E" w:rsidP="00583D8D">
      <w:pPr>
        <w:numPr>
          <w:ilvl w:val="0"/>
          <w:numId w:val="48"/>
        </w:numPr>
        <w:spacing w:after="0" w:line="276" w:lineRule="auto"/>
        <w:jc w:val="both"/>
        <w:rPr>
          <w:rFonts w:ascii="Times New Roman" w:hAnsi="Times New Roman" w:cs="Times New Roman"/>
        </w:rPr>
      </w:pPr>
      <w:r w:rsidRPr="0040696E">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14:paraId="4060821E" w14:textId="0610B78E" w:rsidR="0040696E" w:rsidRPr="0040696E" w:rsidRDefault="0040696E" w:rsidP="0040696E">
      <w:pPr>
        <w:spacing w:after="0" w:line="276" w:lineRule="auto"/>
        <w:ind w:left="360"/>
        <w:contextualSpacing/>
        <w:jc w:val="both"/>
        <w:rPr>
          <w:rFonts w:ascii="Times New Roman" w:hAnsi="Times New Roman" w:cs="Times New Roman"/>
          <w:u w:val="single"/>
        </w:rPr>
      </w:pPr>
      <w:r w:rsidRPr="0040696E">
        <w:rPr>
          <w:rFonts w:ascii="Times New Roman" w:hAnsi="Times New Roman" w:cs="Times New Roman"/>
          <w:u w:val="single"/>
        </w:rPr>
        <w:t xml:space="preserve">Wykonawca sporządza oświadczenie zgodnie ze wzorem stanowiącym </w:t>
      </w:r>
      <w:r w:rsidRPr="006472EE">
        <w:rPr>
          <w:rFonts w:ascii="Times New Roman" w:hAnsi="Times New Roman" w:cs="Times New Roman"/>
          <w:b/>
          <w:u w:val="single"/>
        </w:rPr>
        <w:t xml:space="preserve">Załącznik nr </w:t>
      </w:r>
      <w:r w:rsidR="006472EE">
        <w:rPr>
          <w:rFonts w:ascii="Times New Roman" w:hAnsi="Times New Roman" w:cs="Times New Roman"/>
          <w:b/>
          <w:u w:val="single"/>
        </w:rPr>
        <w:t>8</w:t>
      </w:r>
      <w:r w:rsidRPr="0040696E">
        <w:rPr>
          <w:rFonts w:ascii="Times New Roman" w:hAnsi="Times New Roman" w:cs="Times New Roman"/>
          <w:b/>
          <w:u w:val="single"/>
        </w:rPr>
        <w:t xml:space="preserve"> do SWZ.</w:t>
      </w:r>
      <w:r w:rsidRPr="0040696E">
        <w:rPr>
          <w:rFonts w:ascii="Times New Roman" w:hAnsi="Times New Roman" w:cs="Times New Roman"/>
          <w:u w:val="single"/>
        </w:rPr>
        <w:t xml:space="preserve"> </w:t>
      </w:r>
    </w:p>
    <w:p w14:paraId="516C894C" w14:textId="77777777" w:rsidR="0040696E" w:rsidRPr="0040696E" w:rsidRDefault="0040696E" w:rsidP="00583D8D">
      <w:pPr>
        <w:numPr>
          <w:ilvl w:val="0"/>
          <w:numId w:val="55"/>
        </w:numPr>
        <w:spacing w:after="0" w:line="276" w:lineRule="auto"/>
        <w:contextualSpacing/>
        <w:jc w:val="both"/>
        <w:rPr>
          <w:rFonts w:ascii="Times New Roman" w:hAnsi="Times New Roman" w:cs="Times New Roman"/>
          <w:b/>
          <w:bCs/>
          <w:u w:val="single"/>
        </w:rPr>
      </w:pPr>
      <w:r w:rsidRPr="0040696E">
        <w:rPr>
          <w:rFonts w:ascii="Times New Roman" w:hAnsi="Times New Roman" w:cs="Times New Roman"/>
          <w:b/>
          <w:bCs/>
          <w:u w:val="single"/>
        </w:rPr>
        <w:t>Dokumenty podmiotów zagranicznych</w:t>
      </w:r>
    </w:p>
    <w:p w14:paraId="4BDBFEA0" w14:textId="77777777" w:rsidR="0040696E" w:rsidRPr="0040696E" w:rsidRDefault="0040696E" w:rsidP="00583D8D">
      <w:pPr>
        <w:numPr>
          <w:ilvl w:val="0"/>
          <w:numId w:val="37"/>
        </w:numPr>
        <w:spacing w:after="0" w:line="276" w:lineRule="auto"/>
        <w:ind w:hanging="76"/>
        <w:contextualSpacing/>
        <w:jc w:val="both"/>
        <w:rPr>
          <w:rFonts w:ascii="Times New Roman" w:hAnsi="Times New Roman" w:cs="Times New Roman"/>
        </w:rPr>
      </w:pPr>
      <w:r w:rsidRPr="0040696E">
        <w:rPr>
          <w:rFonts w:ascii="Times New Roman" w:hAnsi="Times New Roman" w:cs="Times New Roman"/>
        </w:rPr>
        <w:t>Jeżeli Wykonawca ma siedzibę lub miejsce zamieszkania poza granicami Rzeczypospolitej Polskiej zamiast dokumentu, o których mowa w ust. 7 pkt 1 – składa informację z odpowiedniego rejestru, takiego jak rejestr sądowy, albo, w przypadku braku takiego rejestru, inny równoważny</w:t>
      </w:r>
      <w:r w:rsidRPr="0040696E">
        <w:t xml:space="preserve"> </w:t>
      </w:r>
      <w:r w:rsidRPr="0040696E">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51C42E0B" w14:textId="5EB24C32" w:rsidR="0040696E" w:rsidRPr="0040696E" w:rsidRDefault="0040696E" w:rsidP="00583D8D">
      <w:pPr>
        <w:numPr>
          <w:ilvl w:val="0"/>
          <w:numId w:val="37"/>
        </w:numPr>
        <w:spacing w:after="0" w:line="276" w:lineRule="auto"/>
        <w:ind w:hanging="76"/>
        <w:contextualSpacing/>
        <w:jc w:val="both"/>
        <w:rPr>
          <w:rFonts w:ascii="Times New Roman" w:hAnsi="Times New Roman" w:cs="Times New Roman"/>
        </w:rPr>
      </w:pPr>
      <w:r w:rsidRPr="0040696E">
        <w:rPr>
          <w:rFonts w:ascii="Times New Roman" w:hAnsi="Times New Roman" w:cs="Times New Roman"/>
        </w:rPr>
        <w:t xml:space="preserve">Jeżeli w kraju, w którym wykonawca ma siedzibę lub miejsce zamieszkania, nie wydaje się dokumentów, o których mowa w ust. 8 pkt 1, lub gdy dokumenty te nie odnoszą się do wszystkich przypadków, o których mowa w art. 108 ust. 1 pkt 1, 2 i 4 ustawy </w:t>
      </w:r>
      <w:proofErr w:type="spellStart"/>
      <w:r w:rsidR="00DD4E2B" w:rsidRPr="00DD4E2B">
        <w:rPr>
          <w:rFonts w:ascii="Times New Roman" w:hAnsi="Times New Roman" w:cs="Times New Roman"/>
        </w:rPr>
        <w:t>p.z.</w:t>
      </w:r>
      <w:r w:rsidR="00DD4E2B" w:rsidRPr="0040696E">
        <w:rPr>
          <w:rFonts w:ascii="Times New Roman" w:hAnsi="Times New Roman" w:cs="Times New Roman"/>
        </w:rPr>
        <w:t>p</w:t>
      </w:r>
      <w:proofErr w:type="spellEnd"/>
      <w:r w:rsidRPr="0040696E">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40696E">
        <w:rPr>
          <w:rFonts w:ascii="Times New Roman" w:hAnsi="Times New Roman" w:cs="Times New Roman"/>
        </w:rPr>
        <w:lastRenderedPageBreak/>
        <w:t xml:space="preserve">gospodarczego, właściwym ze względu na siedzibę lub miejsce zamieszkania wykonawcy. Dokument ten powinien być równie wystawiony nie wcześniej niż 6 miesiące przed jego złożeniem. </w:t>
      </w:r>
    </w:p>
    <w:p w14:paraId="6E2747BE" w14:textId="77777777" w:rsidR="0040696E" w:rsidRPr="0040696E" w:rsidRDefault="0040696E" w:rsidP="00583D8D">
      <w:pPr>
        <w:numPr>
          <w:ilvl w:val="0"/>
          <w:numId w:val="55"/>
        </w:numPr>
        <w:spacing w:after="0" w:line="276" w:lineRule="auto"/>
        <w:contextualSpacing/>
        <w:jc w:val="both"/>
        <w:rPr>
          <w:rFonts w:ascii="Times New Roman" w:hAnsi="Times New Roman" w:cs="Times New Roman"/>
        </w:rPr>
      </w:pPr>
      <w:r w:rsidRPr="0040696E">
        <w:rPr>
          <w:rFonts w:ascii="Times New Roman" w:hAnsi="Times New Roman" w:cs="Times New Roman"/>
        </w:rPr>
        <w:t xml:space="preserve">Wykonawca, który polega na zdolnościach technicznych lub zawodowych podmiotów udostępniających zasoby na zasadach określonych w art. 118 ustawy, zobowiązany jest do przedstawienia podmiotowych środków dowodowych, o których mowa w ust. 7 pkt 1 i 3, dotyczących tych podmiotów, potwierdzających, że nie zachodzą wobec tych podmiotów podstawy wykluczenia z postępowania. </w:t>
      </w:r>
    </w:p>
    <w:p w14:paraId="73F82581" w14:textId="77777777" w:rsidR="0040696E" w:rsidRPr="0040696E" w:rsidRDefault="0040696E" w:rsidP="00583D8D">
      <w:pPr>
        <w:numPr>
          <w:ilvl w:val="0"/>
          <w:numId w:val="55"/>
        </w:numPr>
        <w:spacing w:after="0" w:line="276" w:lineRule="auto"/>
        <w:contextualSpacing/>
        <w:jc w:val="both"/>
        <w:rPr>
          <w:rFonts w:ascii="Times New Roman" w:hAnsi="Times New Roman" w:cs="Times New Roman"/>
        </w:rPr>
      </w:pPr>
      <w:r w:rsidRPr="0040696E">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42DBBD1C"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316CE2">
      <w:pPr>
        <w:pStyle w:val="Akapitzlist"/>
        <w:spacing w:after="0" w:line="276" w:lineRule="auto"/>
        <w:ind w:left="284"/>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40CBD3F4" w:rsidR="00BC40E3" w:rsidRPr="00BC40E3" w:rsidRDefault="00BC40E3" w:rsidP="00583D8D">
      <w:pPr>
        <w:pStyle w:val="Akapitzlist"/>
        <w:numPr>
          <w:ilvl w:val="0"/>
          <w:numId w:val="7"/>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lub doświadczenia Wykonawcy mogą polegać na zdolnościach podmiotów udostępniających zasoby, jeśli</w:t>
      </w:r>
      <w:r w:rsidR="000372A3">
        <w:rPr>
          <w:rFonts w:ascii="Times New Roman" w:hAnsi="Times New Roman" w:cs="Times New Roman"/>
        </w:rPr>
        <w:t xml:space="preserve"> </w:t>
      </w:r>
      <w:r w:rsidRPr="00BC40E3">
        <w:rPr>
          <w:rFonts w:ascii="Times New Roman" w:hAnsi="Times New Roman" w:cs="Times New Roman"/>
        </w:rPr>
        <w:t>podmioty</w:t>
      </w:r>
      <w:r w:rsidR="000372A3">
        <w:rPr>
          <w:rFonts w:ascii="Times New Roman" w:hAnsi="Times New Roman" w:cs="Times New Roman"/>
        </w:rPr>
        <w:t xml:space="preserve"> </w:t>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wykonają</w:t>
      </w:r>
      <w:r w:rsidR="000372A3">
        <w:rPr>
          <w:rFonts w:ascii="Times New Roman" w:hAnsi="Times New Roman" w:cs="Times New Roman"/>
        </w:rPr>
        <w:t xml:space="preserve"> </w:t>
      </w:r>
      <w:r w:rsidRPr="00BC40E3">
        <w:rPr>
          <w:rFonts w:ascii="Times New Roman" w:hAnsi="Times New Roman" w:cs="Times New Roman"/>
        </w:rPr>
        <w:t>roboty</w:t>
      </w:r>
      <w:r w:rsidR="000372A3">
        <w:rPr>
          <w:rFonts w:ascii="Times New Roman" w:hAnsi="Times New Roman" w:cs="Times New Roman"/>
        </w:rPr>
        <w:t xml:space="preserve"> </w:t>
      </w:r>
      <w:r w:rsidRPr="00BC40E3">
        <w:rPr>
          <w:rFonts w:ascii="Times New Roman" w:hAnsi="Times New Roman" w:cs="Times New Roman"/>
        </w:rPr>
        <w:t>budowlane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usługi,</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realizacji</w:t>
      </w:r>
      <w:r w:rsidR="000372A3">
        <w:rPr>
          <w:rFonts w:ascii="Times New Roman" w:hAnsi="Times New Roman" w:cs="Times New Roman"/>
        </w:rPr>
        <w:t xml:space="preserve"> </w:t>
      </w:r>
      <w:r w:rsidRPr="00BC40E3">
        <w:rPr>
          <w:rFonts w:ascii="Times New Roman" w:hAnsi="Times New Roman" w:cs="Times New Roman"/>
        </w:rPr>
        <w:t>których</w:t>
      </w:r>
      <w:r w:rsidR="000372A3">
        <w:rPr>
          <w:rFonts w:ascii="Times New Roman" w:hAnsi="Times New Roman" w:cs="Times New Roman"/>
        </w:rPr>
        <w:t xml:space="preserve"> </w:t>
      </w:r>
      <w:r w:rsidR="00F3552B">
        <w:rPr>
          <w:rFonts w:ascii="Times New Roman" w:hAnsi="Times New Roman" w:cs="Times New Roman"/>
        </w:rPr>
        <w:br/>
      </w:r>
      <w:r w:rsidRPr="00BC40E3">
        <w:rPr>
          <w:rFonts w:ascii="Times New Roman" w:hAnsi="Times New Roman" w:cs="Times New Roman"/>
        </w:rPr>
        <w:t>te</w:t>
      </w:r>
      <w:r w:rsidR="000372A3">
        <w:rPr>
          <w:rFonts w:ascii="Times New Roman" w:hAnsi="Times New Roman" w:cs="Times New Roman"/>
        </w:rPr>
        <w:t xml:space="preserve"> </w:t>
      </w:r>
      <w:r w:rsidRPr="00BC40E3">
        <w:rPr>
          <w:rFonts w:ascii="Times New Roman" w:hAnsi="Times New Roman" w:cs="Times New Roman"/>
        </w:rPr>
        <w:t xml:space="preserve">zdolności są wymagane. </w:t>
      </w:r>
    </w:p>
    <w:p w14:paraId="11148BA2" w14:textId="60BD6882" w:rsidR="00BC40E3" w:rsidRPr="00BC40E3" w:rsidRDefault="00BC40E3" w:rsidP="00583D8D">
      <w:pPr>
        <w:pStyle w:val="Akapitzlist"/>
        <w:numPr>
          <w:ilvl w:val="0"/>
          <w:numId w:val="7"/>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583D8D">
      <w:pPr>
        <w:numPr>
          <w:ilvl w:val="0"/>
          <w:numId w:val="8"/>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583D8D">
      <w:pPr>
        <w:numPr>
          <w:ilvl w:val="0"/>
          <w:numId w:val="8"/>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2A83C2C4" w:rsidR="00BC40E3" w:rsidRDefault="00BC40E3" w:rsidP="00583D8D">
      <w:pPr>
        <w:numPr>
          <w:ilvl w:val="0"/>
          <w:numId w:val="8"/>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1BD3B212" w14:textId="4E2377A3" w:rsidR="00412878" w:rsidRPr="00412878" w:rsidRDefault="00412878" w:rsidP="00583D8D">
      <w:pPr>
        <w:pStyle w:val="Bezodstpw"/>
        <w:numPr>
          <w:ilvl w:val="0"/>
          <w:numId w:val="7"/>
        </w:numPr>
        <w:suppressAutoHyphens w:val="0"/>
        <w:spacing w:line="276" w:lineRule="auto"/>
        <w:ind w:left="709"/>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3E6846" w14:textId="19D51D8F" w:rsidR="00BC40E3" w:rsidRPr="0019703A" w:rsidRDefault="00BC40E3" w:rsidP="00583D8D">
      <w:pPr>
        <w:pStyle w:val="Akapitzlist"/>
        <w:numPr>
          <w:ilvl w:val="0"/>
          <w:numId w:val="7"/>
        </w:numPr>
        <w:spacing w:after="0" w:line="276" w:lineRule="auto"/>
        <w:ind w:left="709"/>
        <w:jc w:val="both"/>
        <w:rPr>
          <w:rFonts w:ascii="Times New Roman" w:hAnsi="Times New Roman" w:cs="Times New Roman"/>
        </w:rPr>
      </w:pPr>
      <w:r w:rsidRPr="00BC40E3">
        <w:rPr>
          <w:rFonts w:ascii="Times New Roman" w:hAnsi="Times New Roman" w:cs="Times New Roman"/>
        </w:rPr>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943001">
        <w:rPr>
          <w:rFonts w:ascii="Times New Roman" w:hAnsi="Times New Roman" w:cs="Times New Roman"/>
        </w:rPr>
        <w:t>,</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583D8D">
      <w:pPr>
        <w:pStyle w:val="Akapitzlist"/>
        <w:numPr>
          <w:ilvl w:val="0"/>
          <w:numId w:val="7"/>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 xml:space="preserve">może </w:t>
      </w:r>
      <w:r w:rsidRPr="0019703A">
        <w:rPr>
          <w:rFonts w:ascii="Times New Roman" w:hAnsi="Times New Roman" w:cs="Times New Roman"/>
        </w:rPr>
        <w:lastRenderedPageBreak/>
        <w:t>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583D8D">
      <w:pPr>
        <w:pStyle w:val="Akapitzlist"/>
        <w:numPr>
          <w:ilvl w:val="0"/>
          <w:numId w:val="7"/>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2F8C1027"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6472EE">
        <w:rPr>
          <w:rFonts w:ascii="Times New Roman" w:hAnsi="Times New Roman" w:cs="Times New Roman"/>
          <w:b/>
          <w:u w:val="single"/>
        </w:rPr>
        <w:t xml:space="preserve">Załącznik nr </w:t>
      </w:r>
      <w:r w:rsidR="00F07147" w:rsidRPr="006472EE">
        <w:rPr>
          <w:rFonts w:ascii="Times New Roman" w:hAnsi="Times New Roman" w:cs="Times New Roman"/>
          <w:b/>
          <w:u w:val="single"/>
        </w:rPr>
        <w:t>7</w:t>
      </w:r>
      <w:r w:rsidRPr="006472EE">
        <w:rPr>
          <w:rFonts w:ascii="Times New Roman" w:hAnsi="Times New Roman" w:cs="Times New Roman"/>
          <w:b/>
          <w:u w:val="single"/>
        </w:rPr>
        <w:t xml:space="preserve"> do SWZ</w:t>
      </w:r>
      <w:r w:rsidRPr="006472EE">
        <w:rPr>
          <w:rFonts w:ascii="Times New Roman" w:hAnsi="Times New Roman" w:cs="Times New Roman"/>
          <w:u w:val="single"/>
        </w:rPr>
        <w:t>.</w:t>
      </w:r>
    </w:p>
    <w:p w14:paraId="6787FDCE" w14:textId="77777777" w:rsidR="00316CE2" w:rsidRPr="003B6BB5" w:rsidRDefault="00316CE2" w:rsidP="003B6BB5">
      <w:pPr>
        <w:spacing w:after="0" w:line="276" w:lineRule="auto"/>
        <w:jc w:val="both"/>
        <w:rPr>
          <w:rFonts w:ascii="Times New Roman" w:hAnsi="Times New Roman" w:cs="Times New Roman"/>
          <w:u w:val="single"/>
        </w:rPr>
      </w:pPr>
    </w:p>
    <w:p w14:paraId="061987F5" w14:textId="5BE9FFE1"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54E7A42A"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77777777" w:rsidR="00007B3F" w:rsidRDefault="00B83CD9" w:rsidP="00583D8D">
      <w:pPr>
        <w:pStyle w:val="Akapitzlist"/>
        <w:numPr>
          <w:ilvl w:val="0"/>
          <w:numId w:val="9"/>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6C033954" w14:textId="77777777" w:rsidR="00007B3F" w:rsidRDefault="00B83CD9" w:rsidP="00583D8D">
      <w:pPr>
        <w:pStyle w:val="Akapitzlist"/>
        <w:numPr>
          <w:ilvl w:val="0"/>
          <w:numId w:val="9"/>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583D8D">
      <w:pPr>
        <w:pStyle w:val="Akapitzlist"/>
        <w:numPr>
          <w:ilvl w:val="0"/>
          <w:numId w:val="9"/>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583D8D">
      <w:pPr>
        <w:pStyle w:val="Akapitzlist"/>
        <w:numPr>
          <w:ilvl w:val="0"/>
          <w:numId w:val="9"/>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583D8D">
      <w:pPr>
        <w:numPr>
          <w:ilvl w:val="0"/>
          <w:numId w:val="9"/>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583D8D">
      <w:pPr>
        <w:numPr>
          <w:ilvl w:val="0"/>
          <w:numId w:val="9"/>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583D8D">
      <w:pPr>
        <w:numPr>
          <w:ilvl w:val="0"/>
          <w:numId w:val="9"/>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Składając ofertę zaleca się zaplanowanie złożenia jej z wyprzedzeniem minimum 24h, aby zdążyć w terminie przewidzianym na jej złożenie w przypadku siły wyższej, jak np. awaria 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583D8D">
      <w:pPr>
        <w:numPr>
          <w:ilvl w:val="0"/>
          <w:numId w:val="9"/>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583D8D">
      <w:pPr>
        <w:numPr>
          <w:ilvl w:val="0"/>
          <w:numId w:val="9"/>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583D8D">
      <w:pPr>
        <w:numPr>
          <w:ilvl w:val="0"/>
          <w:numId w:val="9"/>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121D1B48" w:rsidR="002A7605" w:rsidRPr="00316231"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Ofertę</w:t>
      </w:r>
      <w:r w:rsidR="00042BEB">
        <w:rPr>
          <w:rFonts w:ascii="Times New Roman" w:hAnsi="Times New Roman" w:cs="Times New Roman"/>
        </w:rPr>
        <w:t xml:space="preserve">, </w:t>
      </w:r>
      <w:r w:rsidRPr="00316231">
        <w:rPr>
          <w:rFonts w:ascii="Times New Roman" w:hAnsi="Times New Roman" w:cs="Times New Roman"/>
        </w:rPr>
        <w:t>oświadczenia</w:t>
      </w:r>
      <w:r w:rsidR="00042BEB">
        <w:rPr>
          <w:rFonts w:ascii="Times New Roman" w:hAnsi="Times New Roman" w:cs="Times New Roman"/>
        </w:rPr>
        <w:t>,</w:t>
      </w:r>
      <w:r w:rsidR="000372A3">
        <w:rPr>
          <w:rFonts w:ascii="Times New Roman" w:hAnsi="Times New Roman" w:cs="Times New Roman"/>
        </w:rPr>
        <w:t xml:space="preserve"> </w:t>
      </w:r>
      <w:r w:rsidR="00042BEB" w:rsidRPr="00042BEB">
        <w:rPr>
          <w:rFonts w:ascii="Times New Roman" w:hAnsi="Times New Roman" w:cs="Times New Roman"/>
        </w:rPr>
        <w:t>JEDZ</w:t>
      </w:r>
      <w:r w:rsidR="00042BEB">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2EB4480E" w:rsidR="002A7605" w:rsidRPr="00316231"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00042BEB" w:rsidRPr="00042BEB">
        <w:rPr>
          <w:rFonts w:ascii="Times New Roman" w:hAnsi="Times New Roman" w:cs="Times New Roman"/>
        </w:rPr>
        <w:t>JEDZ</w:t>
      </w:r>
      <w:r w:rsidR="00042BEB">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(t.</w:t>
      </w:r>
      <w:r w:rsidR="000F4958">
        <w:rPr>
          <w:rFonts w:ascii="Times New Roman" w:hAnsi="Times New Roman" w:cs="Times New Roman"/>
        </w:rPr>
        <w:t xml:space="preserve"> </w:t>
      </w:r>
      <w:r w:rsidR="00385E85">
        <w:rPr>
          <w:rFonts w:ascii="Times New Roman" w:hAnsi="Times New Roman" w:cs="Times New Roman"/>
        </w:rPr>
        <w:t>j</w:t>
      </w:r>
      <w:r w:rsidR="000F4958">
        <w:rPr>
          <w:rFonts w:ascii="Times New Roman" w:hAnsi="Times New Roman" w:cs="Times New Roman"/>
        </w:rPr>
        <w:t>edn</w:t>
      </w:r>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781428">
        <w:rPr>
          <w:rFonts w:ascii="Times New Roman" w:hAnsi="Times New Roman" w:cs="Times New Roman"/>
        </w:rPr>
        <w:t xml:space="preserve"> </w:t>
      </w:r>
    </w:p>
    <w:p w14:paraId="219EF344" w14:textId="00A082FD" w:rsidR="002A7605" w:rsidRPr="00316231"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lastRenderedPageBreak/>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583D8D">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583D8D">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583D8D">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583D8D">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583D8D">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583D8D">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583D8D">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przekazuje się cyfrowe odwzorowanie tego dokumentu opatrzone kwalifikowanym podpisem 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583D8D">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583D8D">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583D8D">
      <w:pPr>
        <w:numPr>
          <w:ilvl w:val="0"/>
          <w:numId w:val="13"/>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583D8D">
      <w:pPr>
        <w:pStyle w:val="Akapitzlist"/>
        <w:numPr>
          <w:ilvl w:val="0"/>
          <w:numId w:val="9"/>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xml:space="preserve">. </w:t>
      </w:r>
      <w:r w:rsidRPr="00E0474B">
        <w:rPr>
          <w:rFonts w:ascii="Times New Roman" w:hAnsi="Times New Roman" w:cs="Times New Roman"/>
        </w:rPr>
        <w:lastRenderedPageBreak/>
        <w:t>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583D8D">
      <w:pPr>
        <w:pStyle w:val="Akapitzlist"/>
        <w:numPr>
          <w:ilvl w:val="0"/>
          <w:numId w:val="14"/>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583D8D">
      <w:pPr>
        <w:numPr>
          <w:ilvl w:val="0"/>
          <w:numId w:val="14"/>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583D8D">
      <w:pPr>
        <w:pStyle w:val="Akapitzlist"/>
        <w:numPr>
          <w:ilvl w:val="0"/>
          <w:numId w:val="9"/>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33E45681" w:rsidR="002A7605" w:rsidRPr="00BD2B2B"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proofErr w:type="spellStart"/>
      <w:r w:rsidRPr="00815B25">
        <w:rPr>
          <w:rFonts w:ascii="Times New Roman" w:hAnsi="Times New Roman" w:cs="Times New Roman"/>
        </w:rPr>
        <w:t>Hryc</w:t>
      </w:r>
      <w:proofErr w:type="spellEnd"/>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-Gazda, tel.: 18 26 10 709, email: zampub@</w:t>
      </w:r>
      <w:r w:rsidR="00A013B6">
        <w:rPr>
          <w:rFonts w:ascii="Times New Roman" w:hAnsi="Times New Roman" w:cs="Times New Roman"/>
        </w:rPr>
        <w:t>ans-nt</w:t>
      </w:r>
      <w:r w:rsidRPr="00BD2B2B">
        <w:rPr>
          <w:rFonts w:ascii="Times New Roman" w:hAnsi="Times New Roman" w:cs="Times New Roman"/>
        </w:rPr>
        <w:t>.edu.pl</w:t>
      </w:r>
      <w:r w:rsidR="00476C56" w:rsidRPr="00BD2B2B">
        <w:rPr>
          <w:rFonts w:ascii="Times New Roman" w:hAnsi="Times New Roman" w:cs="Times New Roman"/>
        </w:rPr>
        <w:t>.</w:t>
      </w:r>
    </w:p>
    <w:p w14:paraId="71EC3636" w14:textId="77777777" w:rsidR="00B83CD9" w:rsidRP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0DE89DFF" w14:textId="2338688C"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583D8D">
      <w:pPr>
        <w:numPr>
          <w:ilvl w:val="3"/>
          <w:numId w:val="32"/>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 xml:space="preserve">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B83CD9">
        <w:rPr>
          <w:rFonts w:ascii="Times New Roman" w:eastAsia="Calibri" w:hAnsi="Times New Roman" w:cs="Times New Roman"/>
        </w:rPr>
        <w:lastRenderedPageBreak/>
        <w:t>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lastRenderedPageBreak/>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7A26321"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lastRenderedPageBreak/>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583D8D">
      <w:pPr>
        <w:numPr>
          <w:ilvl w:val="0"/>
          <w:numId w:val="30"/>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583D8D">
      <w:pPr>
        <w:numPr>
          <w:ilvl w:val="0"/>
          <w:numId w:val="31"/>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583D8D">
      <w:pPr>
        <w:numPr>
          <w:ilvl w:val="0"/>
          <w:numId w:val="31"/>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61A95F33"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583D8D">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200553B" w:rsidR="00F55475" w:rsidRPr="00F55475" w:rsidRDefault="00F55475" w:rsidP="00583D8D">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391B4E">
        <w:rPr>
          <w:rFonts w:ascii="Times New Roman" w:hAnsi="Times New Roman" w:cs="Times New Roman"/>
          <w:b/>
        </w:rPr>
        <w:t>6</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583D8D">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583D8D">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D81E17C" w14:textId="77777777" w:rsidR="00800583" w:rsidRDefault="00800583">
      <w:pPr>
        <w:pStyle w:val="Bezodstpw"/>
        <w:rPr>
          <w:rFonts w:ascii="Times New Roman" w:hAnsi="Times New Roman" w:cs="Times New Roman"/>
        </w:rPr>
      </w:pPr>
    </w:p>
    <w:p w14:paraId="6AB42F8E" w14:textId="3AB337E9"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1FD23270" w:rsidR="00F55475" w:rsidRPr="00F55475" w:rsidRDefault="00F55475" w:rsidP="00583D8D">
      <w:pPr>
        <w:pStyle w:val="Akapitzlist"/>
        <w:numPr>
          <w:ilvl w:val="0"/>
          <w:numId w:val="16"/>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00391B4E">
        <w:rPr>
          <w:rFonts w:ascii="Times New Roman" w:hAnsi="Times New Roman" w:cs="Times New Roman"/>
          <w:b/>
        </w:rPr>
        <w:t>9</w:t>
      </w:r>
      <w:r w:rsidR="00530E94">
        <w:rPr>
          <w:rFonts w:ascii="Times New Roman" w:hAnsi="Times New Roman" w:cs="Times New Roman"/>
          <w:b/>
        </w:rPr>
        <w:t>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sidR="008446F4" w:rsidRPr="008446F4">
        <w:rPr>
          <w:rFonts w:ascii="Times New Roman" w:hAnsi="Times New Roman" w:cs="Times New Roman"/>
          <w:b/>
        </w:rPr>
        <w:t>06.07</w:t>
      </w:r>
      <w:r w:rsidR="0014140E" w:rsidRPr="008446F4">
        <w:rPr>
          <w:rFonts w:ascii="Times New Roman" w:hAnsi="Times New Roman" w:cs="Times New Roman"/>
          <w:b/>
        </w:rPr>
        <w:t>.2025</w:t>
      </w:r>
      <w:r w:rsidR="0001375F" w:rsidRPr="008446F4">
        <w:rPr>
          <w:rFonts w:ascii="Times New Roman" w:hAnsi="Times New Roman" w:cs="Times New Roman"/>
          <w:b/>
        </w:rPr>
        <w:t xml:space="preserve"> </w:t>
      </w:r>
      <w:r w:rsidRPr="008446F4">
        <w:rPr>
          <w:rFonts w:ascii="Times New Roman" w:hAnsi="Times New Roman" w:cs="Times New Roman"/>
          <w:b/>
        </w:rPr>
        <w:t>r.</w:t>
      </w:r>
      <w:r w:rsidRPr="00F55475">
        <w:rPr>
          <w:rFonts w:ascii="Times New Roman" w:hAnsi="Times New Roman" w:cs="Times New Roman"/>
        </w:rPr>
        <w:t xml:space="preserve"> </w:t>
      </w:r>
    </w:p>
    <w:p w14:paraId="634114BB" w14:textId="79E8B16A" w:rsidR="00F55475" w:rsidRPr="00F55475" w:rsidRDefault="00F55475" w:rsidP="00583D8D">
      <w:pPr>
        <w:pStyle w:val="Akapitzlist"/>
        <w:numPr>
          <w:ilvl w:val="0"/>
          <w:numId w:val="16"/>
        </w:numPr>
        <w:spacing w:after="0" w:line="276" w:lineRule="auto"/>
        <w:jc w:val="both"/>
        <w:rPr>
          <w:rFonts w:ascii="Times New Roman" w:hAnsi="Times New Roman" w:cs="Times New Roman"/>
        </w:rPr>
      </w:pPr>
      <w:r w:rsidRPr="00F55475">
        <w:rPr>
          <w:rFonts w:ascii="Times New Roman" w:hAnsi="Times New Roman" w:cs="Times New Roman"/>
        </w:rPr>
        <w:t xml:space="preserve">W przypadku gdy wybór najkorzystniejszej oferty nie nastąpi przed upływem terminu związania ofertą, o którym mowa w ust. 1, zamawiający przed upływem terminu związania ofertą, zwraca się </w:t>
      </w:r>
      <w:r w:rsidRPr="00F55475">
        <w:rPr>
          <w:rFonts w:ascii="Times New Roman" w:hAnsi="Times New Roman" w:cs="Times New Roman"/>
        </w:rPr>
        <w:lastRenderedPageBreak/>
        <w:t>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p w14:paraId="747520FF" w14:textId="0C0106B5" w:rsidR="00F55475" w:rsidRPr="00F55475" w:rsidRDefault="00F55475" w:rsidP="00583D8D">
      <w:pPr>
        <w:pStyle w:val="Akapitzlist"/>
        <w:numPr>
          <w:ilvl w:val="0"/>
          <w:numId w:val="16"/>
        </w:numPr>
        <w:spacing w:after="0" w:line="276" w:lineRule="auto"/>
        <w:jc w:val="both"/>
        <w:rPr>
          <w:rFonts w:ascii="Times New Roman" w:hAnsi="Times New Roman" w:cs="Times New Roman"/>
        </w:rPr>
      </w:pPr>
      <w:r w:rsidRPr="00F55475">
        <w:rPr>
          <w:rFonts w:ascii="Times New Roman" w:hAnsi="Times New Roman" w:cs="Times New Roman"/>
        </w:rPr>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4D12DF85"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530E5D95" w:rsidR="00800583" w:rsidRDefault="00E60FCE"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DF1BF8">
        <w:rPr>
          <w:rFonts w:ascii="Times New Roman" w:hAnsi="Times New Roman" w:cs="Times New Roman"/>
          <w:b/>
          <w:shd w:val="clear" w:color="auto" w:fill="DEEAF6"/>
        </w:rPr>
        <w:t>X</w:t>
      </w:r>
      <w:r>
        <w:rPr>
          <w:rFonts w:ascii="Times New Roman" w:hAnsi="Times New Roman" w:cs="Times New Roman"/>
          <w:b/>
          <w:shd w:val="clear" w:color="auto" w:fill="DEEAF6"/>
        </w:rPr>
        <w:t>I</w:t>
      </w:r>
      <w:r w:rsidR="00DF1BF8">
        <w:rPr>
          <w:rFonts w:ascii="Times New Roman" w:hAnsi="Times New Roman" w:cs="Times New Roman"/>
          <w:b/>
          <w:shd w:val="clear" w:color="auto" w:fill="DEEAF6"/>
        </w:rPr>
        <w:t>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p w14:paraId="1FF8A95A" w14:textId="7BF84928" w:rsidR="008C1A83" w:rsidRPr="008C1A83" w:rsidRDefault="008C1A83" w:rsidP="00583D8D">
      <w:pPr>
        <w:pStyle w:val="Akapitzlist"/>
        <w:numPr>
          <w:ilvl w:val="0"/>
          <w:numId w:val="17"/>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56256143" w14:textId="45128EBF" w:rsidR="00391B4E" w:rsidRPr="00391B4E" w:rsidRDefault="00391B4E" w:rsidP="00583D8D">
      <w:pPr>
        <w:numPr>
          <w:ilvl w:val="0"/>
          <w:numId w:val="49"/>
        </w:numPr>
        <w:spacing w:after="0" w:line="276" w:lineRule="auto"/>
        <w:contextualSpacing/>
        <w:jc w:val="both"/>
        <w:rPr>
          <w:rFonts w:ascii="Times New Roman" w:hAnsi="Times New Roman" w:cs="Times New Roman"/>
          <w:b/>
          <w:bCs/>
        </w:rPr>
      </w:pPr>
      <w:r w:rsidRPr="00391B4E">
        <w:rPr>
          <w:rFonts w:ascii="Times New Roman" w:hAnsi="Times New Roman" w:cs="Times New Roman"/>
          <w:b/>
          <w:bCs/>
        </w:rPr>
        <w:t>Formularz</w:t>
      </w:r>
      <w:r>
        <w:rPr>
          <w:rFonts w:ascii="Times New Roman" w:hAnsi="Times New Roman" w:cs="Times New Roman"/>
          <w:b/>
          <w:bCs/>
        </w:rPr>
        <w:t xml:space="preserve"> </w:t>
      </w:r>
      <w:r w:rsidRPr="00391B4E">
        <w:rPr>
          <w:rFonts w:ascii="Times New Roman" w:hAnsi="Times New Roman" w:cs="Times New Roman"/>
          <w:b/>
          <w:bCs/>
        </w:rPr>
        <w:t>ofertowy</w:t>
      </w:r>
      <w:r>
        <w:rPr>
          <w:rFonts w:ascii="Times New Roman" w:hAnsi="Times New Roman" w:cs="Times New Roman"/>
          <w:b/>
          <w:bCs/>
        </w:rPr>
        <w:t xml:space="preserve"> – </w:t>
      </w:r>
      <w:r w:rsidRPr="00391B4E">
        <w:rPr>
          <w:rFonts w:ascii="Times New Roman" w:hAnsi="Times New Roman" w:cs="Times New Roman"/>
          <w:b/>
          <w:bCs/>
        </w:rPr>
        <w:t>załącznik</w:t>
      </w:r>
      <w:r>
        <w:rPr>
          <w:rFonts w:ascii="Times New Roman" w:hAnsi="Times New Roman" w:cs="Times New Roman"/>
          <w:b/>
          <w:bCs/>
        </w:rPr>
        <w:t xml:space="preserve"> </w:t>
      </w:r>
      <w:r w:rsidRPr="00391B4E">
        <w:rPr>
          <w:rFonts w:ascii="Times New Roman" w:hAnsi="Times New Roman" w:cs="Times New Roman"/>
          <w:b/>
          <w:bCs/>
        </w:rPr>
        <w:t>nr</w:t>
      </w:r>
      <w:r>
        <w:rPr>
          <w:rFonts w:ascii="Times New Roman" w:hAnsi="Times New Roman" w:cs="Times New Roman"/>
          <w:b/>
          <w:bCs/>
        </w:rPr>
        <w:t xml:space="preserve"> </w:t>
      </w:r>
      <w:r w:rsidRPr="00391B4E">
        <w:rPr>
          <w:rFonts w:ascii="Times New Roman" w:hAnsi="Times New Roman" w:cs="Times New Roman"/>
          <w:b/>
          <w:bCs/>
        </w:rPr>
        <w:t>2</w:t>
      </w:r>
      <w:r>
        <w:rPr>
          <w:rFonts w:ascii="Times New Roman" w:hAnsi="Times New Roman" w:cs="Times New Roman"/>
          <w:b/>
          <w:bCs/>
        </w:rPr>
        <w:t xml:space="preserve"> </w:t>
      </w:r>
      <w:r w:rsidRPr="00391B4E">
        <w:rPr>
          <w:rFonts w:ascii="Times New Roman" w:hAnsi="Times New Roman" w:cs="Times New Roman"/>
          <w:b/>
          <w:bCs/>
        </w:rPr>
        <w:t>do</w:t>
      </w:r>
      <w:r>
        <w:rPr>
          <w:rFonts w:ascii="Times New Roman" w:hAnsi="Times New Roman" w:cs="Times New Roman"/>
          <w:b/>
          <w:bCs/>
        </w:rPr>
        <w:t xml:space="preserve"> </w:t>
      </w:r>
      <w:r w:rsidRPr="00391B4E">
        <w:rPr>
          <w:rFonts w:ascii="Times New Roman" w:hAnsi="Times New Roman" w:cs="Times New Roman"/>
          <w:b/>
          <w:bCs/>
        </w:rPr>
        <w:t>SWZ</w:t>
      </w:r>
      <w:r>
        <w:rPr>
          <w:rFonts w:ascii="Times New Roman" w:hAnsi="Times New Roman" w:cs="Times New Roman"/>
          <w:b/>
          <w:bCs/>
        </w:rPr>
        <w:t xml:space="preserve"> </w:t>
      </w:r>
      <w:r w:rsidRPr="00391B4E">
        <w:rPr>
          <w:rFonts w:ascii="Times New Roman" w:hAnsi="Times New Roman" w:cs="Times New Roman"/>
          <w:b/>
          <w:bCs/>
        </w:rPr>
        <w:t>w</w:t>
      </w:r>
      <w:r>
        <w:rPr>
          <w:rFonts w:ascii="Times New Roman" w:hAnsi="Times New Roman" w:cs="Times New Roman"/>
          <w:b/>
          <w:bCs/>
        </w:rPr>
        <w:t xml:space="preserve"> </w:t>
      </w:r>
      <w:r w:rsidRPr="00391B4E">
        <w:rPr>
          <w:rFonts w:ascii="Times New Roman" w:hAnsi="Times New Roman" w:cs="Times New Roman"/>
          <w:b/>
          <w:bCs/>
        </w:rPr>
        <w:t>formie</w:t>
      </w:r>
      <w:r>
        <w:rPr>
          <w:rFonts w:ascii="Times New Roman" w:hAnsi="Times New Roman" w:cs="Times New Roman"/>
          <w:b/>
          <w:bCs/>
        </w:rPr>
        <w:t xml:space="preserve"> </w:t>
      </w:r>
      <w:r w:rsidRPr="00391B4E">
        <w:rPr>
          <w:rFonts w:ascii="Times New Roman" w:hAnsi="Times New Roman" w:cs="Times New Roman"/>
          <w:b/>
          <w:bCs/>
        </w:rPr>
        <w:t>elektronicznej</w:t>
      </w:r>
      <w:r>
        <w:rPr>
          <w:rFonts w:ascii="Times New Roman" w:hAnsi="Times New Roman" w:cs="Times New Roman"/>
          <w:b/>
          <w:bCs/>
        </w:rPr>
        <w:t xml:space="preserve"> </w:t>
      </w:r>
      <w:r w:rsidRPr="00391B4E">
        <w:rPr>
          <w:rFonts w:ascii="Times New Roman" w:hAnsi="Times New Roman" w:cs="Times New Roman"/>
          <w:b/>
          <w:bCs/>
        </w:rPr>
        <w:t xml:space="preserve">(opatrzonej kwalifikowanym podpisem elektronicznym), </w:t>
      </w:r>
    </w:p>
    <w:p w14:paraId="73113E2C" w14:textId="41C93357" w:rsidR="00391B4E" w:rsidRPr="00391B4E" w:rsidRDefault="00391B4E" w:rsidP="00583D8D">
      <w:pPr>
        <w:numPr>
          <w:ilvl w:val="0"/>
          <w:numId w:val="49"/>
        </w:numPr>
        <w:spacing w:after="0" w:line="276" w:lineRule="auto"/>
        <w:contextualSpacing/>
        <w:jc w:val="both"/>
        <w:rPr>
          <w:rFonts w:ascii="Times New Roman" w:hAnsi="Times New Roman" w:cs="Times New Roman"/>
          <w:b/>
          <w:bCs/>
        </w:rPr>
      </w:pPr>
      <w:r w:rsidRPr="00391B4E">
        <w:rPr>
          <w:rFonts w:ascii="Times New Roman" w:hAnsi="Times New Roman" w:cs="Times New Roman"/>
          <w:b/>
          <w:bCs/>
        </w:rPr>
        <w:t>Oświadczenie</w:t>
      </w:r>
      <w:r>
        <w:rPr>
          <w:rFonts w:ascii="Times New Roman" w:hAnsi="Times New Roman" w:cs="Times New Roman"/>
          <w:b/>
          <w:bCs/>
        </w:rPr>
        <w:t xml:space="preserve"> </w:t>
      </w:r>
      <w:r w:rsidRPr="00391B4E">
        <w:rPr>
          <w:rFonts w:ascii="Times New Roman" w:hAnsi="Times New Roman" w:cs="Times New Roman"/>
          <w:b/>
          <w:bCs/>
        </w:rPr>
        <w:t>o</w:t>
      </w:r>
      <w:r>
        <w:rPr>
          <w:rFonts w:ascii="Times New Roman" w:hAnsi="Times New Roman" w:cs="Times New Roman"/>
          <w:b/>
          <w:bCs/>
        </w:rPr>
        <w:t xml:space="preserve"> </w:t>
      </w:r>
      <w:r w:rsidRPr="00391B4E">
        <w:rPr>
          <w:rFonts w:ascii="Times New Roman" w:hAnsi="Times New Roman" w:cs="Times New Roman"/>
          <w:b/>
          <w:bCs/>
        </w:rPr>
        <w:t>niepodleganiu</w:t>
      </w:r>
      <w:r>
        <w:rPr>
          <w:rFonts w:ascii="Times New Roman" w:hAnsi="Times New Roman" w:cs="Times New Roman"/>
          <w:b/>
          <w:bCs/>
        </w:rPr>
        <w:t xml:space="preserve"> </w:t>
      </w:r>
      <w:r w:rsidRPr="00391B4E">
        <w:rPr>
          <w:rFonts w:ascii="Times New Roman" w:hAnsi="Times New Roman" w:cs="Times New Roman"/>
          <w:b/>
          <w:bCs/>
        </w:rPr>
        <w:t>wykluczeniu,</w:t>
      </w:r>
      <w:r>
        <w:rPr>
          <w:rFonts w:ascii="Times New Roman" w:hAnsi="Times New Roman" w:cs="Times New Roman"/>
          <w:b/>
          <w:bCs/>
        </w:rPr>
        <w:t xml:space="preserve"> </w:t>
      </w:r>
      <w:r w:rsidRPr="00391B4E">
        <w:rPr>
          <w:rFonts w:ascii="Times New Roman" w:hAnsi="Times New Roman" w:cs="Times New Roman"/>
          <w:b/>
          <w:bCs/>
        </w:rPr>
        <w:t>spełnianiu</w:t>
      </w:r>
      <w:r>
        <w:rPr>
          <w:rFonts w:ascii="Times New Roman" w:hAnsi="Times New Roman" w:cs="Times New Roman"/>
          <w:b/>
          <w:bCs/>
        </w:rPr>
        <w:t xml:space="preserve"> </w:t>
      </w:r>
      <w:r w:rsidRPr="00391B4E">
        <w:rPr>
          <w:rFonts w:ascii="Times New Roman" w:hAnsi="Times New Roman" w:cs="Times New Roman"/>
          <w:b/>
          <w:bCs/>
        </w:rPr>
        <w:t>warunków</w:t>
      </w:r>
      <w:r>
        <w:rPr>
          <w:rFonts w:ascii="Times New Roman" w:hAnsi="Times New Roman" w:cs="Times New Roman"/>
          <w:b/>
          <w:bCs/>
        </w:rPr>
        <w:t xml:space="preserve"> </w:t>
      </w:r>
      <w:r w:rsidRPr="00391B4E">
        <w:rPr>
          <w:rFonts w:ascii="Times New Roman" w:hAnsi="Times New Roman" w:cs="Times New Roman"/>
          <w:b/>
          <w:bCs/>
        </w:rPr>
        <w:t>udziału</w:t>
      </w:r>
      <w:r w:rsidRPr="00391B4E">
        <w:rPr>
          <w:rFonts w:ascii="Times New Roman" w:hAnsi="Times New Roman" w:cs="Times New Roman"/>
          <w:b/>
          <w:bCs/>
        </w:rPr>
        <w:br/>
        <w:t>w</w:t>
      </w:r>
      <w:r>
        <w:rPr>
          <w:rFonts w:ascii="Times New Roman" w:hAnsi="Times New Roman" w:cs="Times New Roman"/>
          <w:b/>
          <w:bCs/>
        </w:rPr>
        <w:t xml:space="preserve"> </w:t>
      </w:r>
      <w:r w:rsidRPr="00391B4E">
        <w:rPr>
          <w:rFonts w:ascii="Times New Roman" w:hAnsi="Times New Roman" w:cs="Times New Roman"/>
          <w:b/>
          <w:bCs/>
        </w:rPr>
        <w:t>postępowaniu</w:t>
      </w:r>
      <w:r>
        <w:rPr>
          <w:rFonts w:ascii="Times New Roman" w:hAnsi="Times New Roman" w:cs="Times New Roman"/>
          <w:b/>
          <w:bCs/>
        </w:rPr>
        <w:t xml:space="preserve"> </w:t>
      </w:r>
      <w:r w:rsidRPr="00391B4E">
        <w:rPr>
          <w:rFonts w:ascii="Times New Roman" w:hAnsi="Times New Roman" w:cs="Times New Roman"/>
          <w:b/>
          <w:bCs/>
        </w:rPr>
        <w:t>w</w:t>
      </w:r>
      <w:r>
        <w:rPr>
          <w:rFonts w:ascii="Times New Roman" w:hAnsi="Times New Roman" w:cs="Times New Roman"/>
          <w:b/>
          <w:bCs/>
        </w:rPr>
        <w:t xml:space="preserve"> </w:t>
      </w:r>
      <w:r w:rsidRPr="00391B4E">
        <w:rPr>
          <w:rFonts w:ascii="Times New Roman" w:hAnsi="Times New Roman" w:cs="Times New Roman"/>
          <w:b/>
          <w:bCs/>
        </w:rPr>
        <w:t>zakresie</w:t>
      </w:r>
      <w:r>
        <w:rPr>
          <w:rFonts w:ascii="Times New Roman" w:hAnsi="Times New Roman" w:cs="Times New Roman"/>
          <w:b/>
          <w:bCs/>
        </w:rPr>
        <w:t xml:space="preserve"> </w:t>
      </w:r>
      <w:r w:rsidRPr="00391B4E">
        <w:rPr>
          <w:rFonts w:ascii="Times New Roman" w:hAnsi="Times New Roman" w:cs="Times New Roman"/>
          <w:b/>
          <w:bCs/>
        </w:rPr>
        <w:t>wskazanym</w:t>
      </w:r>
      <w:r>
        <w:rPr>
          <w:rFonts w:ascii="Times New Roman" w:hAnsi="Times New Roman" w:cs="Times New Roman"/>
          <w:b/>
          <w:bCs/>
        </w:rPr>
        <w:t xml:space="preserve"> </w:t>
      </w:r>
      <w:r w:rsidRPr="00391B4E">
        <w:rPr>
          <w:rFonts w:ascii="Times New Roman" w:hAnsi="Times New Roman" w:cs="Times New Roman"/>
          <w:b/>
          <w:bCs/>
        </w:rPr>
        <w:t>przez</w:t>
      </w:r>
      <w:r>
        <w:rPr>
          <w:rFonts w:ascii="Times New Roman" w:hAnsi="Times New Roman" w:cs="Times New Roman"/>
          <w:b/>
          <w:bCs/>
        </w:rPr>
        <w:t xml:space="preserve"> </w:t>
      </w:r>
      <w:r w:rsidRPr="00391B4E">
        <w:rPr>
          <w:rFonts w:ascii="Times New Roman" w:hAnsi="Times New Roman" w:cs="Times New Roman"/>
          <w:b/>
          <w:bCs/>
        </w:rPr>
        <w:t>zamawiającego</w:t>
      </w:r>
      <w:r>
        <w:rPr>
          <w:rFonts w:ascii="Times New Roman" w:hAnsi="Times New Roman" w:cs="Times New Roman"/>
          <w:b/>
          <w:bCs/>
        </w:rPr>
        <w:t xml:space="preserve"> </w:t>
      </w:r>
      <w:r w:rsidRPr="00391B4E">
        <w:rPr>
          <w:rFonts w:ascii="Times New Roman" w:hAnsi="Times New Roman" w:cs="Times New Roman"/>
          <w:b/>
          <w:bCs/>
        </w:rPr>
        <w:t>(tj.</w:t>
      </w:r>
      <w:r>
        <w:rPr>
          <w:rFonts w:ascii="Times New Roman" w:hAnsi="Times New Roman" w:cs="Times New Roman"/>
          <w:b/>
          <w:bCs/>
        </w:rPr>
        <w:t xml:space="preserve"> </w:t>
      </w:r>
      <w:r w:rsidRPr="00391B4E">
        <w:rPr>
          <w:rFonts w:ascii="Times New Roman" w:hAnsi="Times New Roman" w:cs="Times New Roman"/>
          <w:b/>
          <w:bCs/>
        </w:rPr>
        <w:t>oświadczenia</w:t>
      </w:r>
      <w:r>
        <w:rPr>
          <w:rFonts w:ascii="Times New Roman" w:hAnsi="Times New Roman" w:cs="Times New Roman"/>
          <w:b/>
          <w:bCs/>
        </w:rPr>
        <w:t xml:space="preserve"> </w:t>
      </w:r>
      <w:r w:rsidRPr="00391B4E">
        <w:rPr>
          <w:rFonts w:ascii="Times New Roman" w:hAnsi="Times New Roman" w:cs="Times New Roman"/>
          <w:b/>
          <w:bCs/>
        </w:rPr>
        <w:t>o którym</w:t>
      </w:r>
      <w:r>
        <w:rPr>
          <w:rFonts w:ascii="Times New Roman" w:hAnsi="Times New Roman" w:cs="Times New Roman"/>
          <w:b/>
          <w:bCs/>
        </w:rPr>
        <w:t xml:space="preserve"> </w:t>
      </w:r>
      <w:r w:rsidRPr="00391B4E">
        <w:rPr>
          <w:rFonts w:ascii="Times New Roman" w:hAnsi="Times New Roman" w:cs="Times New Roman"/>
          <w:b/>
          <w:bCs/>
        </w:rPr>
        <w:t>mowa w art. 125 ust.</w:t>
      </w:r>
      <w:r>
        <w:rPr>
          <w:rFonts w:ascii="Times New Roman" w:hAnsi="Times New Roman" w:cs="Times New Roman"/>
          <w:b/>
          <w:bCs/>
        </w:rPr>
        <w:t xml:space="preserve"> </w:t>
      </w:r>
      <w:r w:rsidRPr="00391B4E">
        <w:rPr>
          <w:rFonts w:ascii="Times New Roman" w:hAnsi="Times New Roman" w:cs="Times New Roman"/>
          <w:b/>
          <w:bCs/>
        </w:rPr>
        <w:t xml:space="preserve">1 ustawy </w:t>
      </w:r>
      <w:proofErr w:type="spellStart"/>
      <w:r>
        <w:rPr>
          <w:rFonts w:ascii="Times New Roman" w:hAnsi="Times New Roman" w:cs="Times New Roman"/>
          <w:b/>
          <w:bCs/>
        </w:rPr>
        <w:t>p</w:t>
      </w:r>
      <w:r w:rsidRPr="00391B4E">
        <w:rPr>
          <w:rFonts w:ascii="Times New Roman" w:hAnsi="Times New Roman" w:cs="Times New Roman"/>
          <w:b/>
          <w:bCs/>
        </w:rPr>
        <w:t>zp</w:t>
      </w:r>
      <w:proofErr w:type="spellEnd"/>
      <w:r w:rsidRPr="00391B4E">
        <w:rPr>
          <w:rFonts w:ascii="Times New Roman" w:hAnsi="Times New Roman" w:cs="Times New Roman"/>
          <w:b/>
          <w:bCs/>
        </w:rPr>
        <w:t>),</w:t>
      </w:r>
      <w:r>
        <w:rPr>
          <w:rFonts w:ascii="Times New Roman" w:hAnsi="Times New Roman" w:cs="Times New Roman"/>
          <w:b/>
          <w:bCs/>
        </w:rPr>
        <w:t xml:space="preserve"> </w:t>
      </w:r>
      <w:r w:rsidRPr="00391B4E">
        <w:rPr>
          <w:rFonts w:ascii="Times New Roman" w:hAnsi="Times New Roman" w:cs="Times New Roman"/>
          <w:b/>
          <w:bCs/>
        </w:rPr>
        <w:t>składane</w:t>
      </w:r>
      <w:r>
        <w:rPr>
          <w:rFonts w:ascii="Times New Roman" w:hAnsi="Times New Roman" w:cs="Times New Roman"/>
          <w:b/>
          <w:bCs/>
        </w:rPr>
        <w:t xml:space="preserve"> </w:t>
      </w:r>
      <w:r w:rsidRPr="00391B4E">
        <w:rPr>
          <w:rFonts w:ascii="Times New Roman" w:hAnsi="Times New Roman" w:cs="Times New Roman"/>
          <w:b/>
          <w:bCs/>
        </w:rPr>
        <w:t xml:space="preserve">na formularzu </w:t>
      </w:r>
      <w:r>
        <w:rPr>
          <w:rFonts w:ascii="Times New Roman" w:hAnsi="Times New Roman" w:cs="Times New Roman"/>
          <w:b/>
          <w:bCs/>
        </w:rPr>
        <w:t>J</w:t>
      </w:r>
      <w:r w:rsidRPr="00391B4E">
        <w:rPr>
          <w:rFonts w:ascii="Times New Roman" w:hAnsi="Times New Roman" w:cs="Times New Roman"/>
          <w:b/>
          <w:bCs/>
        </w:rPr>
        <w:t xml:space="preserve">ednolitego </w:t>
      </w:r>
      <w:r>
        <w:rPr>
          <w:rFonts w:ascii="Times New Roman" w:hAnsi="Times New Roman" w:cs="Times New Roman"/>
          <w:b/>
          <w:bCs/>
        </w:rPr>
        <w:t>E</w:t>
      </w:r>
      <w:r w:rsidRPr="00391B4E">
        <w:rPr>
          <w:rFonts w:ascii="Times New Roman" w:hAnsi="Times New Roman" w:cs="Times New Roman"/>
          <w:b/>
          <w:bCs/>
        </w:rPr>
        <w:t>uropejskiego</w:t>
      </w:r>
      <w:r>
        <w:rPr>
          <w:rFonts w:ascii="Times New Roman" w:hAnsi="Times New Roman" w:cs="Times New Roman"/>
          <w:b/>
          <w:bCs/>
        </w:rPr>
        <w:t xml:space="preserve"> d</w:t>
      </w:r>
      <w:r w:rsidRPr="00391B4E">
        <w:rPr>
          <w:rFonts w:ascii="Times New Roman" w:hAnsi="Times New Roman" w:cs="Times New Roman"/>
          <w:b/>
          <w:bCs/>
        </w:rPr>
        <w:t>okumentu</w:t>
      </w:r>
      <w:r>
        <w:rPr>
          <w:rFonts w:ascii="Times New Roman" w:hAnsi="Times New Roman" w:cs="Times New Roman"/>
          <w:b/>
          <w:bCs/>
        </w:rPr>
        <w:t xml:space="preserve"> Z</w:t>
      </w:r>
      <w:r w:rsidRPr="00391B4E">
        <w:rPr>
          <w:rFonts w:ascii="Times New Roman" w:hAnsi="Times New Roman" w:cs="Times New Roman"/>
          <w:b/>
          <w:bCs/>
        </w:rPr>
        <w:t>amówienia</w:t>
      </w:r>
      <w:r>
        <w:rPr>
          <w:rFonts w:ascii="Times New Roman" w:hAnsi="Times New Roman" w:cs="Times New Roman"/>
          <w:b/>
          <w:bCs/>
        </w:rPr>
        <w:t xml:space="preserve"> </w:t>
      </w:r>
      <w:r w:rsidRPr="00391B4E">
        <w:rPr>
          <w:rFonts w:ascii="Times New Roman" w:hAnsi="Times New Roman" w:cs="Times New Roman"/>
          <w:b/>
          <w:bCs/>
        </w:rPr>
        <w:t>(JEDZ),</w:t>
      </w:r>
      <w:r>
        <w:rPr>
          <w:rFonts w:ascii="Times New Roman" w:hAnsi="Times New Roman" w:cs="Times New Roman"/>
          <w:b/>
          <w:bCs/>
        </w:rPr>
        <w:t xml:space="preserve"> </w:t>
      </w:r>
      <w:r w:rsidRPr="00391B4E">
        <w:rPr>
          <w:rFonts w:ascii="Times New Roman" w:hAnsi="Times New Roman" w:cs="Times New Roman"/>
        </w:rPr>
        <w:t>sporządzonym</w:t>
      </w:r>
      <w:r>
        <w:rPr>
          <w:rFonts w:ascii="Times New Roman" w:hAnsi="Times New Roman" w:cs="Times New Roman"/>
        </w:rPr>
        <w:t xml:space="preserve"> </w:t>
      </w:r>
      <w:r w:rsidRPr="00391B4E">
        <w:rPr>
          <w:rFonts w:ascii="Times New Roman" w:hAnsi="Times New Roman" w:cs="Times New Roman"/>
        </w:rPr>
        <w:t>zgodnie</w:t>
      </w:r>
      <w:r>
        <w:rPr>
          <w:rFonts w:ascii="Times New Roman" w:hAnsi="Times New Roman" w:cs="Times New Roman"/>
        </w:rPr>
        <w:t xml:space="preserve"> </w:t>
      </w:r>
      <w:r w:rsidRPr="00391B4E">
        <w:rPr>
          <w:rFonts w:ascii="Times New Roman" w:hAnsi="Times New Roman" w:cs="Times New Roman"/>
        </w:rPr>
        <w:t>ze</w:t>
      </w:r>
      <w:r>
        <w:rPr>
          <w:rFonts w:ascii="Times New Roman" w:hAnsi="Times New Roman" w:cs="Times New Roman"/>
        </w:rPr>
        <w:t xml:space="preserve"> </w:t>
      </w:r>
      <w:r w:rsidRPr="00391B4E">
        <w:rPr>
          <w:rFonts w:ascii="Times New Roman" w:hAnsi="Times New Roman" w:cs="Times New Roman"/>
        </w:rPr>
        <w:t>wzorem standardowego formularza określonego w rozporządzeniu wykonawczym Komisji (UE) 2016/7 z</w:t>
      </w:r>
      <w:r>
        <w:rPr>
          <w:rFonts w:ascii="Times New Roman" w:hAnsi="Times New Roman" w:cs="Times New Roman"/>
        </w:rPr>
        <w:t xml:space="preserve"> </w:t>
      </w:r>
      <w:r w:rsidRPr="00391B4E">
        <w:rPr>
          <w:rFonts w:ascii="Times New Roman" w:hAnsi="Times New Roman" w:cs="Times New Roman"/>
        </w:rPr>
        <w:t>dnia</w:t>
      </w:r>
      <w:r>
        <w:rPr>
          <w:rFonts w:ascii="Times New Roman" w:hAnsi="Times New Roman" w:cs="Times New Roman"/>
        </w:rPr>
        <w:t xml:space="preserve"> </w:t>
      </w:r>
      <w:r w:rsidRPr="00391B4E">
        <w:rPr>
          <w:rFonts w:ascii="Times New Roman" w:hAnsi="Times New Roman" w:cs="Times New Roman"/>
        </w:rPr>
        <w:t>5</w:t>
      </w:r>
      <w:r>
        <w:rPr>
          <w:rFonts w:ascii="Times New Roman" w:hAnsi="Times New Roman" w:cs="Times New Roman"/>
        </w:rPr>
        <w:t xml:space="preserve"> </w:t>
      </w:r>
      <w:r w:rsidRPr="00391B4E">
        <w:rPr>
          <w:rFonts w:ascii="Times New Roman" w:hAnsi="Times New Roman" w:cs="Times New Roman"/>
        </w:rPr>
        <w:t>stycznia</w:t>
      </w:r>
      <w:r>
        <w:rPr>
          <w:rFonts w:ascii="Times New Roman" w:hAnsi="Times New Roman" w:cs="Times New Roman"/>
        </w:rPr>
        <w:t xml:space="preserve"> </w:t>
      </w:r>
      <w:r w:rsidRPr="00391B4E">
        <w:rPr>
          <w:rFonts w:ascii="Times New Roman" w:hAnsi="Times New Roman" w:cs="Times New Roman"/>
        </w:rPr>
        <w:t>2016</w:t>
      </w:r>
      <w:r>
        <w:rPr>
          <w:rFonts w:ascii="Times New Roman" w:hAnsi="Times New Roman" w:cs="Times New Roman"/>
        </w:rPr>
        <w:t xml:space="preserve"> </w:t>
      </w:r>
      <w:r w:rsidRPr="00391B4E">
        <w:rPr>
          <w:rFonts w:ascii="Times New Roman" w:hAnsi="Times New Roman" w:cs="Times New Roman"/>
        </w:rPr>
        <w:t>r.</w:t>
      </w:r>
      <w:r>
        <w:rPr>
          <w:rFonts w:ascii="Times New Roman" w:hAnsi="Times New Roman" w:cs="Times New Roman"/>
        </w:rPr>
        <w:t xml:space="preserve"> </w:t>
      </w:r>
      <w:r w:rsidRPr="00391B4E">
        <w:rPr>
          <w:rFonts w:ascii="Times New Roman" w:hAnsi="Times New Roman" w:cs="Times New Roman"/>
        </w:rPr>
        <w:t>ustanawiającym</w:t>
      </w:r>
      <w:r>
        <w:rPr>
          <w:rFonts w:ascii="Times New Roman" w:hAnsi="Times New Roman" w:cs="Times New Roman"/>
        </w:rPr>
        <w:t xml:space="preserve"> </w:t>
      </w:r>
      <w:r w:rsidRPr="00391B4E">
        <w:rPr>
          <w:rFonts w:ascii="Times New Roman" w:hAnsi="Times New Roman" w:cs="Times New Roman"/>
        </w:rPr>
        <w:t>standardowy</w:t>
      </w:r>
      <w:r>
        <w:rPr>
          <w:rFonts w:ascii="Times New Roman" w:hAnsi="Times New Roman" w:cs="Times New Roman"/>
        </w:rPr>
        <w:t xml:space="preserve"> </w:t>
      </w:r>
      <w:r w:rsidRPr="00391B4E">
        <w:rPr>
          <w:rFonts w:ascii="Times New Roman" w:hAnsi="Times New Roman" w:cs="Times New Roman"/>
        </w:rPr>
        <w:t>formularz</w:t>
      </w:r>
      <w:r>
        <w:rPr>
          <w:rFonts w:ascii="Times New Roman" w:hAnsi="Times New Roman" w:cs="Times New Roman"/>
        </w:rPr>
        <w:t xml:space="preserve"> </w:t>
      </w:r>
      <w:r w:rsidRPr="00391B4E">
        <w:rPr>
          <w:rFonts w:ascii="Times New Roman" w:hAnsi="Times New Roman" w:cs="Times New Roman"/>
        </w:rPr>
        <w:t>jednolitego</w:t>
      </w:r>
      <w:r>
        <w:rPr>
          <w:rFonts w:ascii="Times New Roman" w:hAnsi="Times New Roman" w:cs="Times New Roman"/>
        </w:rPr>
        <w:t xml:space="preserve"> </w:t>
      </w:r>
      <w:r w:rsidRPr="00391B4E">
        <w:rPr>
          <w:rFonts w:ascii="Times New Roman" w:hAnsi="Times New Roman" w:cs="Times New Roman"/>
        </w:rPr>
        <w:t xml:space="preserve">europejskiego dokumentu zamówienia </w:t>
      </w:r>
      <w:r w:rsidRPr="00391B4E">
        <w:rPr>
          <w:rFonts w:ascii="Times New Roman" w:hAnsi="Times New Roman" w:cs="Times New Roman"/>
        </w:rPr>
        <w:br/>
        <w:t>(Dz.U. UE L 3 z 06.01.2016, str. 16), zwanego dalej "JEDZ".</w:t>
      </w:r>
      <w:r>
        <w:rPr>
          <w:rFonts w:ascii="Times New Roman" w:hAnsi="Times New Roman" w:cs="Times New Roman"/>
        </w:rPr>
        <w:t xml:space="preserve"> </w:t>
      </w:r>
      <w:r w:rsidRPr="00391B4E">
        <w:rPr>
          <w:rFonts w:ascii="Times New Roman" w:hAnsi="Times New Roman" w:cs="Times New Roman"/>
        </w:rPr>
        <w:t>Oświadczenie</w:t>
      </w:r>
      <w:r>
        <w:rPr>
          <w:rFonts w:ascii="Times New Roman" w:hAnsi="Times New Roman" w:cs="Times New Roman"/>
        </w:rPr>
        <w:t xml:space="preserve">, </w:t>
      </w:r>
      <w:r w:rsidRPr="00391B4E">
        <w:rPr>
          <w:rFonts w:ascii="Times New Roman" w:hAnsi="Times New Roman" w:cs="Times New Roman"/>
        </w:rPr>
        <w:t>o</w:t>
      </w:r>
      <w:r>
        <w:rPr>
          <w:rFonts w:ascii="Times New Roman" w:hAnsi="Times New Roman" w:cs="Times New Roman"/>
        </w:rPr>
        <w:t xml:space="preserve"> </w:t>
      </w:r>
      <w:r w:rsidRPr="00391B4E">
        <w:rPr>
          <w:rFonts w:ascii="Times New Roman" w:hAnsi="Times New Roman" w:cs="Times New Roman"/>
        </w:rPr>
        <w:t>którym</w:t>
      </w:r>
      <w:r>
        <w:rPr>
          <w:rFonts w:ascii="Times New Roman" w:hAnsi="Times New Roman" w:cs="Times New Roman"/>
        </w:rPr>
        <w:t xml:space="preserve"> </w:t>
      </w:r>
      <w:r w:rsidRPr="00391B4E">
        <w:rPr>
          <w:rFonts w:ascii="Times New Roman" w:hAnsi="Times New Roman" w:cs="Times New Roman"/>
        </w:rPr>
        <w:t>mowa,</w:t>
      </w:r>
      <w:r>
        <w:rPr>
          <w:rFonts w:ascii="Times New Roman" w:hAnsi="Times New Roman" w:cs="Times New Roman"/>
        </w:rPr>
        <w:t xml:space="preserve"> </w:t>
      </w:r>
      <w:r w:rsidRPr="00391B4E">
        <w:rPr>
          <w:rFonts w:ascii="Times New Roman" w:hAnsi="Times New Roman" w:cs="Times New Roman"/>
        </w:rPr>
        <w:t>stanowi</w:t>
      </w:r>
      <w:r>
        <w:rPr>
          <w:rFonts w:ascii="Times New Roman" w:hAnsi="Times New Roman" w:cs="Times New Roman"/>
        </w:rPr>
        <w:t xml:space="preserve"> </w:t>
      </w:r>
      <w:r w:rsidRPr="00391B4E">
        <w:rPr>
          <w:rFonts w:ascii="Times New Roman" w:hAnsi="Times New Roman" w:cs="Times New Roman"/>
        </w:rPr>
        <w:t>dowód</w:t>
      </w:r>
      <w:r>
        <w:rPr>
          <w:rFonts w:ascii="Times New Roman" w:hAnsi="Times New Roman" w:cs="Times New Roman"/>
        </w:rPr>
        <w:t xml:space="preserve"> </w:t>
      </w:r>
      <w:r w:rsidRPr="00391B4E">
        <w:rPr>
          <w:rFonts w:ascii="Times New Roman" w:hAnsi="Times New Roman" w:cs="Times New Roman"/>
        </w:rPr>
        <w:t>potwierdzający</w:t>
      </w:r>
      <w:r>
        <w:rPr>
          <w:rFonts w:ascii="Times New Roman" w:hAnsi="Times New Roman" w:cs="Times New Roman"/>
        </w:rPr>
        <w:t xml:space="preserve"> </w:t>
      </w:r>
      <w:r w:rsidRPr="00391B4E">
        <w:rPr>
          <w:rFonts w:ascii="Times New Roman" w:hAnsi="Times New Roman" w:cs="Times New Roman"/>
        </w:rPr>
        <w:t>brak</w:t>
      </w:r>
      <w:r>
        <w:rPr>
          <w:rFonts w:ascii="Times New Roman" w:hAnsi="Times New Roman" w:cs="Times New Roman"/>
        </w:rPr>
        <w:t xml:space="preserve"> </w:t>
      </w:r>
      <w:r w:rsidRPr="00391B4E">
        <w:rPr>
          <w:rFonts w:ascii="Times New Roman" w:hAnsi="Times New Roman" w:cs="Times New Roman"/>
        </w:rPr>
        <w:t>podstaw</w:t>
      </w:r>
      <w:r>
        <w:rPr>
          <w:rFonts w:ascii="Times New Roman" w:hAnsi="Times New Roman" w:cs="Times New Roman"/>
        </w:rPr>
        <w:t xml:space="preserve"> </w:t>
      </w:r>
      <w:r w:rsidRPr="00391B4E">
        <w:rPr>
          <w:rFonts w:ascii="Times New Roman" w:hAnsi="Times New Roman" w:cs="Times New Roman"/>
        </w:rPr>
        <w:t>wykluczenia,</w:t>
      </w:r>
      <w:r>
        <w:rPr>
          <w:rFonts w:ascii="Times New Roman" w:hAnsi="Times New Roman" w:cs="Times New Roman"/>
        </w:rPr>
        <w:t xml:space="preserve"> </w:t>
      </w:r>
      <w:r w:rsidRPr="00391B4E">
        <w:rPr>
          <w:rFonts w:ascii="Times New Roman" w:hAnsi="Times New Roman" w:cs="Times New Roman"/>
        </w:rPr>
        <w:t>spełnianie</w:t>
      </w:r>
      <w:r>
        <w:rPr>
          <w:rFonts w:ascii="Times New Roman" w:hAnsi="Times New Roman" w:cs="Times New Roman"/>
        </w:rPr>
        <w:t xml:space="preserve"> </w:t>
      </w:r>
      <w:r w:rsidRPr="00391B4E">
        <w:rPr>
          <w:rFonts w:ascii="Times New Roman" w:hAnsi="Times New Roman" w:cs="Times New Roman"/>
        </w:rPr>
        <w:t>warunków</w:t>
      </w:r>
      <w:r>
        <w:rPr>
          <w:rFonts w:ascii="Times New Roman" w:hAnsi="Times New Roman" w:cs="Times New Roman"/>
        </w:rPr>
        <w:t xml:space="preserve"> </w:t>
      </w:r>
      <w:r w:rsidRPr="00391B4E">
        <w:rPr>
          <w:rFonts w:ascii="Times New Roman" w:hAnsi="Times New Roman" w:cs="Times New Roman"/>
        </w:rPr>
        <w:t>udziału</w:t>
      </w:r>
      <w:r>
        <w:rPr>
          <w:rFonts w:ascii="Times New Roman" w:hAnsi="Times New Roman" w:cs="Times New Roman"/>
        </w:rPr>
        <w:t xml:space="preserve"> </w:t>
      </w:r>
      <w:r w:rsidRPr="00391B4E">
        <w:rPr>
          <w:rFonts w:ascii="Times New Roman" w:hAnsi="Times New Roman" w:cs="Times New Roman"/>
        </w:rPr>
        <w:t>w</w:t>
      </w:r>
      <w:r>
        <w:rPr>
          <w:rFonts w:ascii="Times New Roman" w:hAnsi="Times New Roman" w:cs="Times New Roman"/>
        </w:rPr>
        <w:t xml:space="preserve"> </w:t>
      </w:r>
      <w:r w:rsidRPr="00391B4E">
        <w:rPr>
          <w:rFonts w:ascii="Times New Roman" w:hAnsi="Times New Roman" w:cs="Times New Roman"/>
        </w:rPr>
        <w:t>postępowaniu, odpowiednio</w:t>
      </w:r>
      <w:r>
        <w:rPr>
          <w:rFonts w:ascii="Times New Roman" w:hAnsi="Times New Roman" w:cs="Times New Roman"/>
        </w:rPr>
        <w:t xml:space="preserve"> </w:t>
      </w:r>
      <w:r w:rsidRPr="00391B4E">
        <w:rPr>
          <w:rFonts w:ascii="Times New Roman" w:hAnsi="Times New Roman" w:cs="Times New Roman"/>
        </w:rPr>
        <w:t>na</w:t>
      </w:r>
      <w:r>
        <w:rPr>
          <w:rFonts w:ascii="Times New Roman" w:hAnsi="Times New Roman" w:cs="Times New Roman"/>
        </w:rPr>
        <w:t xml:space="preserve"> </w:t>
      </w:r>
      <w:r w:rsidRPr="00391B4E">
        <w:rPr>
          <w:rFonts w:ascii="Times New Roman" w:hAnsi="Times New Roman" w:cs="Times New Roman"/>
        </w:rPr>
        <w:t>dzień</w:t>
      </w:r>
      <w:r>
        <w:rPr>
          <w:rFonts w:ascii="Times New Roman" w:hAnsi="Times New Roman" w:cs="Times New Roman"/>
        </w:rPr>
        <w:t xml:space="preserve"> </w:t>
      </w:r>
      <w:r w:rsidRPr="00391B4E">
        <w:rPr>
          <w:rFonts w:ascii="Times New Roman" w:hAnsi="Times New Roman" w:cs="Times New Roman"/>
        </w:rPr>
        <w:t>składania</w:t>
      </w:r>
      <w:r>
        <w:rPr>
          <w:rFonts w:ascii="Times New Roman" w:hAnsi="Times New Roman" w:cs="Times New Roman"/>
        </w:rPr>
        <w:t xml:space="preserve"> </w:t>
      </w:r>
      <w:r w:rsidRPr="00391B4E">
        <w:rPr>
          <w:rFonts w:ascii="Times New Roman" w:hAnsi="Times New Roman" w:cs="Times New Roman"/>
        </w:rPr>
        <w:t>ofert,</w:t>
      </w:r>
      <w:r>
        <w:rPr>
          <w:rFonts w:ascii="Times New Roman" w:hAnsi="Times New Roman" w:cs="Times New Roman"/>
        </w:rPr>
        <w:t xml:space="preserve"> </w:t>
      </w:r>
      <w:r w:rsidRPr="00391B4E">
        <w:rPr>
          <w:rFonts w:ascii="Times New Roman" w:hAnsi="Times New Roman" w:cs="Times New Roman"/>
        </w:rPr>
        <w:t>tymczasowo</w:t>
      </w:r>
      <w:r>
        <w:rPr>
          <w:rFonts w:ascii="Times New Roman" w:hAnsi="Times New Roman" w:cs="Times New Roman"/>
        </w:rPr>
        <w:t xml:space="preserve"> </w:t>
      </w:r>
      <w:r w:rsidRPr="00391B4E">
        <w:rPr>
          <w:rFonts w:ascii="Times New Roman" w:hAnsi="Times New Roman" w:cs="Times New Roman"/>
        </w:rPr>
        <w:t>zastępujący</w:t>
      </w:r>
      <w:r>
        <w:rPr>
          <w:rFonts w:ascii="Times New Roman" w:hAnsi="Times New Roman" w:cs="Times New Roman"/>
        </w:rPr>
        <w:t xml:space="preserve"> </w:t>
      </w:r>
      <w:r w:rsidRPr="00391B4E">
        <w:rPr>
          <w:rFonts w:ascii="Times New Roman" w:hAnsi="Times New Roman" w:cs="Times New Roman"/>
        </w:rPr>
        <w:t>wymagane</w:t>
      </w:r>
      <w:r>
        <w:rPr>
          <w:rFonts w:ascii="Times New Roman" w:hAnsi="Times New Roman" w:cs="Times New Roman"/>
        </w:rPr>
        <w:t xml:space="preserve"> </w:t>
      </w:r>
      <w:r w:rsidRPr="00391B4E">
        <w:rPr>
          <w:rFonts w:ascii="Times New Roman" w:hAnsi="Times New Roman" w:cs="Times New Roman"/>
        </w:rPr>
        <w:t xml:space="preserve">przez zamawiającego podmiotowe środki dowodowe. </w:t>
      </w:r>
      <w:r>
        <w:rPr>
          <w:rFonts w:ascii="Times New Roman" w:hAnsi="Times New Roman" w:cs="Times New Roman"/>
        </w:rPr>
        <w:t xml:space="preserve">  </w:t>
      </w:r>
      <w:r w:rsidRPr="00391B4E">
        <w:rPr>
          <w:rFonts w:ascii="Times New Roman" w:hAnsi="Times New Roman" w:cs="Times New Roman"/>
        </w:rPr>
        <w:t>W</w:t>
      </w:r>
      <w:r>
        <w:rPr>
          <w:rFonts w:ascii="Times New Roman" w:hAnsi="Times New Roman" w:cs="Times New Roman"/>
        </w:rPr>
        <w:t xml:space="preserve"> </w:t>
      </w:r>
      <w:r w:rsidRPr="00391B4E">
        <w:rPr>
          <w:rFonts w:ascii="Times New Roman" w:hAnsi="Times New Roman" w:cs="Times New Roman"/>
        </w:rPr>
        <w:t>przypadku</w:t>
      </w:r>
      <w:r>
        <w:rPr>
          <w:rFonts w:ascii="Times New Roman" w:hAnsi="Times New Roman" w:cs="Times New Roman"/>
        </w:rPr>
        <w:t xml:space="preserve"> </w:t>
      </w:r>
      <w:r w:rsidRPr="00391B4E">
        <w:rPr>
          <w:rFonts w:ascii="Times New Roman" w:hAnsi="Times New Roman" w:cs="Times New Roman"/>
        </w:rPr>
        <w:t>wspólnego</w:t>
      </w:r>
      <w:r>
        <w:rPr>
          <w:rFonts w:ascii="Times New Roman" w:hAnsi="Times New Roman" w:cs="Times New Roman"/>
        </w:rPr>
        <w:t xml:space="preserve"> </w:t>
      </w:r>
      <w:r w:rsidRPr="00391B4E">
        <w:rPr>
          <w:rFonts w:ascii="Times New Roman" w:hAnsi="Times New Roman" w:cs="Times New Roman"/>
        </w:rPr>
        <w:t>ubiegania</w:t>
      </w:r>
      <w:r>
        <w:rPr>
          <w:rFonts w:ascii="Times New Roman" w:hAnsi="Times New Roman" w:cs="Times New Roman"/>
        </w:rPr>
        <w:t xml:space="preserve"> </w:t>
      </w:r>
      <w:r w:rsidRPr="00391B4E">
        <w:rPr>
          <w:rFonts w:ascii="Times New Roman" w:hAnsi="Times New Roman" w:cs="Times New Roman"/>
        </w:rPr>
        <w:t>się</w:t>
      </w:r>
      <w:r>
        <w:rPr>
          <w:rFonts w:ascii="Times New Roman" w:hAnsi="Times New Roman" w:cs="Times New Roman"/>
        </w:rPr>
        <w:t xml:space="preserve"> </w:t>
      </w:r>
      <w:r w:rsidRPr="00391B4E">
        <w:rPr>
          <w:rFonts w:ascii="Times New Roman" w:hAnsi="Times New Roman" w:cs="Times New Roman"/>
        </w:rPr>
        <w:t>o</w:t>
      </w:r>
      <w:r>
        <w:rPr>
          <w:rFonts w:ascii="Times New Roman" w:hAnsi="Times New Roman" w:cs="Times New Roman"/>
        </w:rPr>
        <w:t xml:space="preserve"> </w:t>
      </w:r>
      <w:r w:rsidRPr="00391B4E">
        <w:rPr>
          <w:rFonts w:ascii="Times New Roman" w:hAnsi="Times New Roman" w:cs="Times New Roman"/>
        </w:rPr>
        <w:t>zamówienie</w:t>
      </w:r>
      <w:r>
        <w:rPr>
          <w:rFonts w:ascii="Times New Roman" w:hAnsi="Times New Roman" w:cs="Times New Roman"/>
        </w:rPr>
        <w:t xml:space="preserve"> </w:t>
      </w:r>
      <w:r w:rsidRPr="00391B4E">
        <w:rPr>
          <w:rFonts w:ascii="Times New Roman" w:hAnsi="Times New Roman" w:cs="Times New Roman"/>
        </w:rPr>
        <w:t>przez</w:t>
      </w:r>
      <w:r>
        <w:rPr>
          <w:rFonts w:ascii="Times New Roman" w:hAnsi="Times New Roman" w:cs="Times New Roman"/>
        </w:rPr>
        <w:t xml:space="preserve"> </w:t>
      </w:r>
      <w:r w:rsidRPr="00391B4E">
        <w:rPr>
          <w:rFonts w:ascii="Times New Roman" w:hAnsi="Times New Roman" w:cs="Times New Roman"/>
        </w:rPr>
        <w:t>wykonawców,</w:t>
      </w:r>
      <w:r>
        <w:rPr>
          <w:rFonts w:ascii="Times New Roman" w:hAnsi="Times New Roman" w:cs="Times New Roman"/>
        </w:rPr>
        <w:t xml:space="preserve"> </w:t>
      </w:r>
      <w:r w:rsidRPr="00391B4E">
        <w:rPr>
          <w:rFonts w:ascii="Times New Roman" w:hAnsi="Times New Roman" w:cs="Times New Roman"/>
        </w:rPr>
        <w:t>oświadczenie,</w:t>
      </w:r>
      <w:r>
        <w:rPr>
          <w:rFonts w:ascii="Times New Roman" w:hAnsi="Times New Roman" w:cs="Times New Roman"/>
        </w:rPr>
        <w:t xml:space="preserve"> </w:t>
      </w:r>
      <w:r w:rsidRPr="00391B4E">
        <w:rPr>
          <w:rFonts w:ascii="Times New Roman" w:hAnsi="Times New Roman" w:cs="Times New Roman"/>
        </w:rPr>
        <w:t>o którym mowa, składa każdy</w:t>
      </w:r>
      <w:r>
        <w:rPr>
          <w:rFonts w:ascii="Times New Roman" w:hAnsi="Times New Roman" w:cs="Times New Roman"/>
        </w:rPr>
        <w:t xml:space="preserve"> </w:t>
      </w:r>
      <w:r w:rsidRPr="00391B4E">
        <w:rPr>
          <w:rFonts w:ascii="Times New Roman" w:hAnsi="Times New Roman" w:cs="Times New Roman"/>
        </w:rPr>
        <w:t>z wykonawców. Oświadczenia te potwierdzają brak podstaw wykluczenia oraz spełnianie warunków udziału w postępowaniu w zakresie, w jakim każdy z wykonawców wykazuje spełnianie warunków udziału w postępowaniu.</w:t>
      </w:r>
      <w:r>
        <w:rPr>
          <w:rFonts w:ascii="Times New Roman" w:hAnsi="Times New Roman" w:cs="Times New Roman"/>
        </w:rPr>
        <w:t xml:space="preserve"> </w:t>
      </w:r>
      <w:r w:rsidRPr="00391B4E">
        <w:rPr>
          <w:rFonts w:ascii="Times New Roman" w:hAnsi="Times New Roman" w:cs="Times New Roman"/>
        </w:rPr>
        <w:t>Wykonawca, w przypadku polegania na zdolnościach lub sytuacji podmiotów udostępniających</w:t>
      </w:r>
      <w:r>
        <w:rPr>
          <w:rFonts w:ascii="Times New Roman" w:hAnsi="Times New Roman" w:cs="Times New Roman"/>
        </w:rPr>
        <w:t xml:space="preserve"> </w:t>
      </w:r>
      <w:r w:rsidRPr="00391B4E">
        <w:rPr>
          <w:rFonts w:ascii="Times New Roman" w:hAnsi="Times New Roman" w:cs="Times New Roman"/>
        </w:rPr>
        <w:t xml:space="preserve">zasoby, przedstawia, wraz z oświadczeniem, o którym mowa, także oświadczenie podmiotu udostępniającegozasoby,potwierdzającebrakpodstawwykluczeniategopodmiotuoraz odpowiednio spełnianie warunków udziału w postępowaniu, w zakresie, w jakim wykonawca powołuje się na jego zasoby. </w:t>
      </w:r>
      <w:r>
        <w:rPr>
          <w:rFonts w:ascii="Times New Roman" w:hAnsi="Times New Roman" w:cs="Times New Roman"/>
        </w:rPr>
        <w:t xml:space="preserve"> </w:t>
      </w:r>
      <w:r w:rsidRPr="00391B4E">
        <w:rPr>
          <w:rFonts w:ascii="Times New Roman" w:hAnsi="Times New Roman" w:cs="Times New Roman"/>
        </w:rPr>
        <w:t>Wykonawca</w:t>
      </w:r>
      <w:r>
        <w:rPr>
          <w:rFonts w:ascii="Times New Roman" w:hAnsi="Times New Roman" w:cs="Times New Roman"/>
        </w:rPr>
        <w:t xml:space="preserve"> </w:t>
      </w:r>
      <w:r w:rsidRPr="00391B4E">
        <w:rPr>
          <w:rFonts w:ascii="Times New Roman" w:hAnsi="Times New Roman" w:cs="Times New Roman"/>
        </w:rPr>
        <w:t>może</w:t>
      </w:r>
      <w:r>
        <w:rPr>
          <w:rFonts w:ascii="Times New Roman" w:hAnsi="Times New Roman" w:cs="Times New Roman"/>
        </w:rPr>
        <w:t xml:space="preserve"> </w:t>
      </w:r>
      <w:r w:rsidRPr="00391B4E">
        <w:rPr>
          <w:rFonts w:ascii="Times New Roman" w:hAnsi="Times New Roman" w:cs="Times New Roman"/>
        </w:rPr>
        <w:t>wykorzystać</w:t>
      </w:r>
      <w:r>
        <w:rPr>
          <w:rFonts w:ascii="Times New Roman" w:hAnsi="Times New Roman" w:cs="Times New Roman"/>
        </w:rPr>
        <w:t xml:space="preserve"> </w:t>
      </w:r>
      <w:r w:rsidRPr="00391B4E">
        <w:rPr>
          <w:rFonts w:ascii="Times New Roman" w:hAnsi="Times New Roman" w:cs="Times New Roman"/>
        </w:rPr>
        <w:t>jednolity</w:t>
      </w:r>
      <w:r>
        <w:rPr>
          <w:rFonts w:ascii="Times New Roman" w:hAnsi="Times New Roman" w:cs="Times New Roman"/>
        </w:rPr>
        <w:t xml:space="preserve"> </w:t>
      </w:r>
      <w:r w:rsidRPr="00391B4E">
        <w:rPr>
          <w:rFonts w:ascii="Times New Roman" w:hAnsi="Times New Roman" w:cs="Times New Roman"/>
        </w:rPr>
        <w:t>dokument</w:t>
      </w:r>
      <w:r>
        <w:rPr>
          <w:rFonts w:ascii="Times New Roman" w:hAnsi="Times New Roman" w:cs="Times New Roman"/>
        </w:rPr>
        <w:t xml:space="preserve"> </w:t>
      </w:r>
      <w:r w:rsidRPr="00391B4E">
        <w:rPr>
          <w:rFonts w:ascii="Times New Roman" w:hAnsi="Times New Roman" w:cs="Times New Roman"/>
        </w:rPr>
        <w:t>złożony</w:t>
      </w:r>
      <w:r>
        <w:rPr>
          <w:rFonts w:ascii="Times New Roman" w:hAnsi="Times New Roman" w:cs="Times New Roman"/>
        </w:rPr>
        <w:t xml:space="preserve"> </w:t>
      </w:r>
      <w:r w:rsidRPr="00391B4E">
        <w:rPr>
          <w:rFonts w:ascii="Times New Roman" w:hAnsi="Times New Roman" w:cs="Times New Roman"/>
        </w:rPr>
        <w:t>w</w:t>
      </w:r>
      <w:r>
        <w:rPr>
          <w:rFonts w:ascii="Times New Roman" w:hAnsi="Times New Roman" w:cs="Times New Roman"/>
        </w:rPr>
        <w:t xml:space="preserve"> </w:t>
      </w:r>
      <w:r w:rsidRPr="00391B4E">
        <w:rPr>
          <w:rFonts w:ascii="Times New Roman" w:hAnsi="Times New Roman" w:cs="Times New Roman"/>
        </w:rPr>
        <w:t>odrębnym</w:t>
      </w:r>
      <w:r>
        <w:rPr>
          <w:rFonts w:ascii="Times New Roman" w:hAnsi="Times New Roman" w:cs="Times New Roman"/>
        </w:rPr>
        <w:t xml:space="preserve"> </w:t>
      </w:r>
      <w:r w:rsidRPr="00391B4E">
        <w:rPr>
          <w:rFonts w:ascii="Times New Roman" w:hAnsi="Times New Roman" w:cs="Times New Roman"/>
        </w:rPr>
        <w:t>postępowaniu</w:t>
      </w:r>
      <w:r>
        <w:rPr>
          <w:rFonts w:ascii="Times New Roman" w:hAnsi="Times New Roman" w:cs="Times New Roman"/>
        </w:rPr>
        <w:t xml:space="preserve"> </w:t>
      </w:r>
      <w:r w:rsidRPr="00391B4E">
        <w:rPr>
          <w:rFonts w:ascii="Times New Roman" w:hAnsi="Times New Roman" w:cs="Times New Roman"/>
        </w:rPr>
        <w:t xml:space="preserve">o udzielenie zamówienia, jeżeli potwierdzi, że informacje </w:t>
      </w:r>
      <w:r w:rsidRPr="00391B4E">
        <w:rPr>
          <w:rFonts w:ascii="Times New Roman" w:hAnsi="Times New Roman" w:cs="Times New Roman"/>
        </w:rPr>
        <w:br/>
        <w:t>w nim zawarte pozostają prawidłowe. Wykonawca sporządza dokument JEDZ, pod rygorem nieważności, w postaci elektronicznej, opatrzonej</w:t>
      </w:r>
      <w:r>
        <w:rPr>
          <w:rFonts w:ascii="Times New Roman" w:hAnsi="Times New Roman" w:cs="Times New Roman"/>
        </w:rPr>
        <w:t xml:space="preserve"> </w:t>
      </w:r>
      <w:r w:rsidRPr="00391B4E">
        <w:rPr>
          <w:rFonts w:ascii="Times New Roman" w:hAnsi="Times New Roman" w:cs="Times New Roman"/>
        </w:rPr>
        <w:t>kwalifikowanym</w:t>
      </w:r>
      <w:r>
        <w:rPr>
          <w:rFonts w:ascii="Times New Roman" w:hAnsi="Times New Roman" w:cs="Times New Roman"/>
        </w:rPr>
        <w:t xml:space="preserve"> </w:t>
      </w:r>
      <w:r w:rsidRPr="00391B4E">
        <w:rPr>
          <w:rFonts w:ascii="Times New Roman" w:hAnsi="Times New Roman" w:cs="Times New Roman"/>
        </w:rPr>
        <w:t>podpisem</w:t>
      </w:r>
      <w:r>
        <w:rPr>
          <w:rFonts w:ascii="Times New Roman" w:hAnsi="Times New Roman" w:cs="Times New Roman"/>
        </w:rPr>
        <w:t xml:space="preserve"> </w:t>
      </w:r>
      <w:r w:rsidRPr="00391B4E">
        <w:rPr>
          <w:rFonts w:ascii="Times New Roman" w:hAnsi="Times New Roman" w:cs="Times New Roman"/>
        </w:rPr>
        <w:t>elektronicznym,</w:t>
      </w:r>
      <w:r w:rsidRPr="00391B4E">
        <w:rPr>
          <w:rFonts w:ascii="Times New Roman" w:hAnsi="Times New Roman" w:cs="Times New Roman"/>
        </w:rPr>
        <w:br/>
        <w:t>w</w:t>
      </w:r>
      <w:r>
        <w:rPr>
          <w:rFonts w:ascii="Times New Roman" w:hAnsi="Times New Roman" w:cs="Times New Roman"/>
        </w:rPr>
        <w:t xml:space="preserve"> </w:t>
      </w:r>
      <w:r w:rsidRPr="00391B4E">
        <w:rPr>
          <w:rFonts w:ascii="Times New Roman" w:hAnsi="Times New Roman" w:cs="Times New Roman"/>
        </w:rPr>
        <w:t>którym</w:t>
      </w:r>
      <w:r>
        <w:rPr>
          <w:rFonts w:ascii="Times New Roman" w:hAnsi="Times New Roman" w:cs="Times New Roman"/>
        </w:rPr>
        <w:t xml:space="preserve"> </w:t>
      </w:r>
      <w:r w:rsidRPr="00391B4E">
        <w:rPr>
          <w:rFonts w:ascii="Times New Roman" w:hAnsi="Times New Roman" w:cs="Times New Roman"/>
        </w:rPr>
        <w:t>winien</w:t>
      </w:r>
      <w:r>
        <w:rPr>
          <w:rFonts w:ascii="Times New Roman" w:hAnsi="Times New Roman" w:cs="Times New Roman"/>
        </w:rPr>
        <w:t xml:space="preserve"> </w:t>
      </w:r>
      <w:r w:rsidRPr="00391B4E">
        <w:rPr>
          <w:rFonts w:ascii="Times New Roman" w:hAnsi="Times New Roman" w:cs="Times New Roman"/>
        </w:rPr>
        <w:t>podać</w:t>
      </w:r>
      <w:r>
        <w:rPr>
          <w:rFonts w:ascii="Times New Roman" w:hAnsi="Times New Roman" w:cs="Times New Roman"/>
        </w:rPr>
        <w:t xml:space="preserve"> </w:t>
      </w:r>
      <w:r w:rsidRPr="00391B4E">
        <w:rPr>
          <w:rFonts w:ascii="Times New Roman" w:hAnsi="Times New Roman" w:cs="Times New Roman"/>
        </w:rPr>
        <w:t xml:space="preserve">następujące informacje: </w:t>
      </w:r>
    </w:p>
    <w:p w14:paraId="778B2155" w14:textId="77777777" w:rsidR="00391B4E" w:rsidRPr="00391B4E" w:rsidRDefault="00391B4E" w:rsidP="00391B4E">
      <w:pPr>
        <w:spacing w:after="0" w:line="276" w:lineRule="auto"/>
        <w:ind w:left="360"/>
        <w:jc w:val="both"/>
        <w:rPr>
          <w:rFonts w:ascii="Times New Roman" w:hAnsi="Times New Roman" w:cs="Times New Roman"/>
        </w:rPr>
      </w:pPr>
      <w:r w:rsidRPr="00391B4E">
        <w:rPr>
          <w:rFonts w:ascii="Times New Roman" w:hAnsi="Times New Roman" w:cs="Times New Roman"/>
        </w:rPr>
        <w:t xml:space="preserve">A. Część II – należy wypełnić w całości, </w:t>
      </w:r>
    </w:p>
    <w:p w14:paraId="2F8AA3C1" w14:textId="77777777" w:rsidR="00391B4E" w:rsidRPr="00391B4E" w:rsidRDefault="00391B4E" w:rsidP="00391B4E">
      <w:pPr>
        <w:spacing w:after="0" w:line="276" w:lineRule="auto"/>
        <w:ind w:left="360"/>
        <w:jc w:val="both"/>
        <w:rPr>
          <w:rFonts w:ascii="Times New Roman" w:hAnsi="Times New Roman" w:cs="Times New Roman"/>
        </w:rPr>
      </w:pPr>
      <w:r w:rsidRPr="00391B4E">
        <w:rPr>
          <w:rFonts w:ascii="Times New Roman" w:hAnsi="Times New Roman" w:cs="Times New Roman"/>
        </w:rPr>
        <w:t>B. Część III – należy wypełnić następująco:</w:t>
      </w:r>
    </w:p>
    <w:p w14:paraId="74B8EFE9" w14:textId="7BECFA1C"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braku podstaw do wykluczenia wskazanych w art. 108 ust. 1 pkt 1 i 2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informacje wymagane w Części III lit. A.1. JEDZ </w:t>
      </w:r>
    </w:p>
    <w:p w14:paraId="75D8C4D0" w14:textId="647206E4"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braku podstaw do wykluczenia wskazanych w art. 108 ust. 1 pkt 3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informacje wymagane w Części III lit. B.1. JEDZ; </w:t>
      </w:r>
    </w:p>
    <w:p w14:paraId="1803537B" w14:textId="16A7317C"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braku podstaw do wykluczenia wskazanych w art. 108 ust. 1 pkt 1 lit. g)i pkt 2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 informacje wymagane w Części III lit. D.1. JEDZ; </w:t>
      </w:r>
    </w:p>
    <w:p w14:paraId="52A64929" w14:textId="35EF0AC7"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braku podstaw do wykluczenia wskazanych w art. 108 ust. 1 pkt 1 lit. h)i pkt 2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 informacje wymagane w Części III lit. C 1.1. JEDZ; </w:t>
      </w:r>
    </w:p>
    <w:p w14:paraId="50517B91" w14:textId="77A9927C"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braku podstaw do wykluczenia wskazanych w art. 108 ust. 1 pkt 5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 informacje wymagane w Części III lit. C 1.4. JEDZ; </w:t>
      </w:r>
    </w:p>
    <w:p w14:paraId="60FE4310" w14:textId="138785E0"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lastRenderedPageBreak/>
        <w:t xml:space="preserve">na potwierdzenie braku podstaw do wykluczenia wskazanych w art. 108 ust. 1 pkt 6 ustawy </w:t>
      </w:r>
      <w:proofErr w:type="spellStart"/>
      <w:r>
        <w:rPr>
          <w:rFonts w:ascii="Times New Roman" w:hAnsi="Times New Roman" w:cs="Times New Roman"/>
        </w:rPr>
        <w:t>p</w:t>
      </w:r>
      <w:r w:rsidR="007C3824">
        <w:rPr>
          <w:rFonts w:ascii="Times New Roman" w:hAnsi="Times New Roman" w:cs="Times New Roman"/>
        </w:rPr>
        <w:t>.</w:t>
      </w:r>
      <w:r w:rsidRPr="00391B4E">
        <w:rPr>
          <w:rFonts w:ascii="Times New Roman" w:hAnsi="Times New Roman" w:cs="Times New Roman"/>
        </w:rPr>
        <w:t>z</w:t>
      </w:r>
      <w:r w:rsidR="007C3824">
        <w:rPr>
          <w:rFonts w:ascii="Times New Roman" w:hAnsi="Times New Roman" w:cs="Times New Roman"/>
        </w:rPr>
        <w:t>.</w:t>
      </w:r>
      <w:r w:rsidRPr="00391B4E">
        <w:rPr>
          <w:rFonts w:ascii="Times New Roman" w:hAnsi="Times New Roman" w:cs="Times New Roman"/>
        </w:rPr>
        <w:t>p</w:t>
      </w:r>
      <w:proofErr w:type="spellEnd"/>
      <w:r w:rsidRPr="00391B4E">
        <w:rPr>
          <w:rFonts w:ascii="Times New Roman" w:hAnsi="Times New Roman" w:cs="Times New Roman"/>
        </w:rPr>
        <w:t xml:space="preserve"> – informacje wymagane w Części III lit. C 1.6. JEDZ;</w:t>
      </w:r>
    </w:p>
    <w:p w14:paraId="155FB167" w14:textId="77777777" w:rsidR="00391B4E" w:rsidRPr="00391B4E" w:rsidRDefault="00391B4E" w:rsidP="00583D8D">
      <w:pPr>
        <w:numPr>
          <w:ilvl w:val="0"/>
          <w:numId w:val="50"/>
        </w:numPr>
        <w:spacing w:after="0" w:line="276" w:lineRule="auto"/>
        <w:jc w:val="both"/>
        <w:rPr>
          <w:rFonts w:ascii="Times New Roman" w:hAnsi="Times New Roman" w:cs="Times New Roman"/>
        </w:rPr>
      </w:pPr>
      <w:r w:rsidRPr="00391B4E">
        <w:rPr>
          <w:rFonts w:ascii="Times New Roman" w:hAnsi="Times New Roman" w:cs="Times New Roman"/>
        </w:rPr>
        <w:t xml:space="preserve">na potwierdzenie podstaw wykluczenia wskazanych w art. 7 ust. 1 ustawy z dnia 13 kwietnia 2022 r. o szczególnych rozwiązaniach w zakresie przeciwdziałania wspieraniu agresji </w:t>
      </w:r>
      <w:r w:rsidRPr="00391B4E">
        <w:rPr>
          <w:rFonts w:ascii="Times New Roman" w:hAnsi="Times New Roman" w:cs="Times New Roman"/>
        </w:rPr>
        <w:br/>
        <w:t xml:space="preserve">na Ukrainę oraz służących ochronie bezpieczeństwa narodowego – informacje wymagane </w:t>
      </w:r>
      <w:r w:rsidRPr="00391B4E">
        <w:rPr>
          <w:rFonts w:ascii="Times New Roman" w:hAnsi="Times New Roman" w:cs="Times New Roman"/>
        </w:rPr>
        <w:br/>
        <w:t>w Części III lit. D JEDZ.</w:t>
      </w:r>
    </w:p>
    <w:p w14:paraId="1325882C" w14:textId="77777777" w:rsidR="00391B4E" w:rsidRPr="00391B4E" w:rsidRDefault="00391B4E" w:rsidP="00391B4E">
      <w:pPr>
        <w:spacing w:after="0" w:line="276" w:lineRule="auto"/>
        <w:ind w:left="360"/>
        <w:jc w:val="both"/>
        <w:rPr>
          <w:rFonts w:ascii="Times New Roman" w:hAnsi="Times New Roman" w:cs="Times New Roman"/>
        </w:rPr>
      </w:pPr>
      <w:r w:rsidRPr="00391B4E">
        <w:rPr>
          <w:rFonts w:ascii="Times New Roman" w:hAnsi="Times New Roman" w:cs="Times New Roman"/>
        </w:rPr>
        <w:t xml:space="preserve">C. Część IV - należy ograniczyć się do wypełnienia sekcji α – ogólne oświadczenie dotyczące </w:t>
      </w:r>
    </w:p>
    <w:p w14:paraId="21E5CBF7" w14:textId="77777777" w:rsidR="00391B4E" w:rsidRPr="00391B4E" w:rsidRDefault="00391B4E" w:rsidP="00391B4E">
      <w:pPr>
        <w:spacing w:after="0" w:line="276" w:lineRule="auto"/>
        <w:ind w:left="720"/>
        <w:jc w:val="both"/>
        <w:rPr>
          <w:rFonts w:ascii="Times New Roman" w:hAnsi="Times New Roman" w:cs="Times New Roman"/>
        </w:rPr>
      </w:pPr>
      <w:r w:rsidRPr="00391B4E">
        <w:rPr>
          <w:rFonts w:ascii="Times New Roman" w:hAnsi="Times New Roman" w:cs="Times New Roman"/>
        </w:rPr>
        <w:t xml:space="preserve">wszystkich kryteriów kwalifikacji; </w:t>
      </w:r>
    </w:p>
    <w:p w14:paraId="07CE7D41" w14:textId="10892BD4" w:rsidR="00391B4E" w:rsidRDefault="00391B4E" w:rsidP="00391B4E">
      <w:pPr>
        <w:spacing w:after="0" w:line="276" w:lineRule="auto"/>
        <w:ind w:left="360"/>
        <w:jc w:val="both"/>
        <w:rPr>
          <w:rFonts w:ascii="Times New Roman" w:hAnsi="Times New Roman" w:cs="Times New Roman"/>
        </w:rPr>
      </w:pPr>
      <w:r w:rsidRPr="00391B4E">
        <w:rPr>
          <w:rFonts w:ascii="Times New Roman" w:hAnsi="Times New Roman" w:cs="Times New Roman"/>
        </w:rPr>
        <w:t>D. Część VI – należy wypełnić w całości.</w:t>
      </w:r>
    </w:p>
    <w:p w14:paraId="79630F3F" w14:textId="684CDCAB" w:rsidR="00146212" w:rsidRDefault="00146212" w:rsidP="00391B4E">
      <w:pPr>
        <w:spacing w:after="0" w:line="276" w:lineRule="auto"/>
        <w:ind w:left="360"/>
        <w:jc w:val="both"/>
        <w:rPr>
          <w:rFonts w:ascii="Times New Roman" w:hAnsi="Times New Roman" w:cs="Times New Roman"/>
        </w:rPr>
      </w:pPr>
    </w:p>
    <w:p w14:paraId="7D87B5DA" w14:textId="77777777" w:rsidR="00307267" w:rsidRPr="00307267" w:rsidRDefault="00307267" w:rsidP="00583D8D">
      <w:pPr>
        <w:numPr>
          <w:ilvl w:val="1"/>
          <w:numId w:val="33"/>
        </w:numPr>
        <w:spacing w:after="0" w:line="276" w:lineRule="auto"/>
        <w:ind w:left="284" w:hanging="284"/>
        <w:jc w:val="both"/>
        <w:rPr>
          <w:rFonts w:ascii="Times New Roman" w:hAnsi="Times New Roman" w:cs="Times New Roman"/>
        </w:rPr>
      </w:pPr>
      <w:r w:rsidRPr="00307267">
        <w:rPr>
          <w:rFonts w:ascii="Times New Roman" w:hAnsi="Times New Roman" w:cs="Times New Roman"/>
        </w:rPr>
        <w:t>Do oferty Wykonawca zobowiązany jest dołączyć:</w:t>
      </w:r>
    </w:p>
    <w:p w14:paraId="53EEC016" w14:textId="2306EAF4" w:rsidR="00977D92" w:rsidRPr="00146212" w:rsidRDefault="00307267" w:rsidP="00583D8D">
      <w:pPr>
        <w:pStyle w:val="Akapitzlist"/>
        <w:numPr>
          <w:ilvl w:val="0"/>
          <w:numId w:val="51"/>
        </w:numPr>
        <w:spacing w:after="0" w:line="276" w:lineRule="auto"/>
        <w:jc w:val="both"/>
        <w:rPr>
          <w:rFonts w:ascii="Times New Roman" w:hAnsi="Times New Roman" w:cs="Times New Roman"/>
        </w:rPr>
      </w:pPr>
      <w:r w:rsidRPr="006472EE">
        <w:rPr>
          <w:rFonts w:ascii="Times New Roman" w:hAnsi="Times New Roman" w:cs="Times New Roman"/>
        </w:rPr>
        <w:t>Załącznik nr 1</w:t>
      </w:r>
      <w:r w:rsidR="00137492" w:rsidRPr="00146212">
        <w:rPr>
          <w:rFonts w:ascii="Times New Roman" w:hAnsi="Times New Roman" w:cs="Times New Roman"/>
        </w:rPr>
        <w:t xml:space="preserve"> (odpowiednio do części przedmiotu zamówienia: 1a </w:t>
      </w:r>
      <w:r w:rsidR="000F4958">
        <w:rPr>
          <w:rFonts w:ascii="Times New Roman" w:hAnsi="Times New Roman" w:cs="Times New Roman"/>
        </w:rPr>
        <w:t>–</w:t>
      </w:r>
      <w:r w:rsidR="00137492" w:rsidRPr="00146212">
        <w:rPr>
          <w:rFonts w:ascii="Times New Roman" w:hAnsi="Times New Roman" w:cs="Times New Roman"/>
        </w:rPr>
        <w:t xml:space="preserve"> 1</w:t>
      </w:r>
      <w:r w:rsidR="000F4958">
        <w:rPr>
          <w:rFonts w:ascii="Times New Roman" w:hAnsi="Times New Roman" w:cs="Times New Roman"/>
        </w:rPr>
        <w:t>o</w:t>
      </w:r>
      <w:r w:rsidR="00137492" w:rsidRPr="00146212">
        <w:rPr>
          <w:rFonts w:ascii="Times New Roman" w:hAnsi="Times New Roman" w:cs="Times New Roman"/>
        </w:rPr>
        <w:t>)</w:t>
      </w:r>
      <w:r w:rsidRPr="00146212">
        <w:rPr>
          <w:rFonts w:ascii="Times New Roman" w:hAnsi="Times New Roman" w:cs="Times New Roman"/>
        </w:rPr>
        <w:t xml:space="preserve">, zawierający wymagane parametry techniczne, w którym należy </w:t>
      </w:r>
      <w:r w:rsidR="00137492" w:rsidRPr="00146212">
        <w:rPr>
          <w:rFonts w:ascii="Times New Roman" w:hAnsi="Times New Roman" w:cs="Times New Roman"/>
        </w:rPr>
        <w:t>potwierdzić</w:t>
      </w:r>
      <w:r w:rsidRPr="00146212">
        <w:rPr>
          <w:rFonts w:ascii="Times New Roman" w:hAnsi="Times New Roman" w:cs="Times New Roman"/>
        </w:rPr>
        <w:t xml:space="preserve"> oferowane przez Wykonawcę parametry techniczne </w:t>
      </w:r>
      <w:r w:rsidR="00137492" w:rsidRPr="00146212">
        <w:rPr>
          <w:rFonts w:ascii="Times New Roman" w:hAnsi="Times New Roman" w:cs="Times New Roman"/>
        </w:rPr>
        <w:t>sprzętu</w:t>
      </w:r>
      <w:r w:rsidRPr="00146212">
        <w:rPr>
          <w:rFonts w:ascii="Times New Roman" w:hAnsi="Times New Roman" w:cs="Times New Roman"/>
        </w:rPr>
        <w:t xml:space="preserve"> objęt</w:t>
      </w:r>
      <w:r w:rsidR="00137492" w:rsidRPr="00146212">
        <w:rPr>
          <w:rFonts w:ascii="Times New Roman" w:hAnsi="Times New Roman" w:cs="Times New Roman"/>
        </w:rPr>
        <w:t>ego</w:t>
      </w:r>
      <w:r w:rsidRPr="00146212">
        <w:rPr>
          <w:rFonts w:ascii="Times New Roman" w:hAnsi="Times New Roman" w:cs="Times New Roman"/>
        </w:rPr>
        <w:t xml:space="preserve"> ofertą, potwierdzając tym samym ich zgodność z wymaganiami Zamawiającego określonymi w SWZ</w:t>
      </w:r>
      <w:r w:rsidR="006472EE">
        <w:rPr>
          <w:rFonts w:ascii="Times New Roman" w:hAnsi="Times New Roman" w:cs="Times New Roman"/>
        </w:rPr>
        <w:t>.</w:t>
      </w:r>
      <w:r w:rsidR="00137492" w:rsidRPr="00146212">
        <w:rPr>
          <w:rFonts w:ascii="Times New Roman" w:hAnsi="Times New Roman" w:cs="Times New Roman"/>
        </w:rPr>
        <w:t xml:space="preserve"> </w:t>
      </w:r>
    </w:p>
    <w:p w14:paraId="5EDE92BC" w14:textId="3F05C6AE" w:rsidR="00146212" w:rsidRPr="008C1A83" w:rsidRDefault="00027FD6" w:rsidP="00583D8D">
      <w:pPr>
        <w:pStyle w:val="Akapitzlist"/>
        <w:numPr>
          <w:ilvl w:val="0"/>
          <w:numId w:val="51"/>
        </w:numPr>
        <w:spacing w:after="0" w:line="276" w:lineRule="auto"/>
        <w:jc w:val="both"/>
        <w:rPr>
          <w:rFonts w:ascii="Times New Roman" w:hAnsi="Times New Roman" w:cs="Times New Roman"/>
        </w:rPr>
      </w:pPr>
      <w:r w:rsidRPr="008C1A83">
        <w:rPr>
          <w:rFonts w:ascii="Times New Roman" w:hAnsi="Times New Roman" w:cs="Times New Roman"/>
        </w:rPr>
        <w:t>P</w:t>
      </w:r>
      <w:r w:rsidR="00146212" w:rsidRPr="008C1A83">
        <w:rPr>
          <w:rFonts w:ascii="Times New Roman" w:hAnsi="Times New Roman" w:cs="Times New Roman"/>
        </w:rPr>
        <w:t>ełnomocnictwo</w:t>
      </w:r>
      <w:r>
        <w:rPr>
          <w:rFonts w:ascii="Times New Roman" w:hAnsi="Times New Roman" w:cs="Times New Roman"/>
        </w:rPr>
        <w:t xml:space="preserve"> </w:t>
      </w:r>
      <w:r w:rsidR="00146212" w:rsidRPr="008C1A83">
        <w:rPr>
          <w:rFonts w:ascii="Times New Roman" w:hAnsi="Times New Roman" w:cs="Times New Roman"/>
        </w:rPr>
        <w:t>do</w:t>
      </w:r>
      <w:r>
        <w:rPr>
          <w:rFonts w:ascii="Times New Roman" w:hAnsi="Times New Roman" w:cs="Times New Roman"/>
        </w:rPr>
        <w:t xml:space="preserve"> </w:t>
      </w:r>
      <w:r w:rsidR="00146212" w:rsidRPr="008C1A83">
        <w:rPr>
          <w:rFonts w:ascii="Times New Roman" w:hAnsi="Times New Roman" w:cs="Times New Roman"/>
        </w:rPr>
        <w:t>złożenia</w:t>
      </w:r>
      <w:r>
        <w:rPr>
          <w:rFonts w:ascii="Times New Roman" w:hAnsi="Times New Roman" w:cs="Times New Roman"/>
        </w:rPr>
        <w:t xml:space="preserve"> </w:t>
      </w:r>
      <w:r w:rsidR="00146212" w:rsidRPr="008C1A83">
        <w:rPr>
          <w:rFonts w:ascii="Times New Roman" w:hAnsi="Times New Roman" w:cs="Times New Roman"/>
        </w:rPr>
        <w:t>oferty</w:t>
      </w:r>
      <w:r>
        <w:rPr>
          <w:rFonts w:ascii="Times New Roman" w:hAnsi="Times New Roman" w:cs="Times New Roman"/>
        </w:rPr>
        <w:t xml:space="preserve"> </w:t>
      </w:r>
      <w:r w:rsidR="00146212" w:rsidRPr="008C1A83">
        <w:rPr>
          <w:rFonts w:ascii="Times New Roman" w:hAnsi="Times New Roman" w:cs="Times New Roman"/>
        </w:rPr>
        <w:t>udzielone</w:t>
      </w:r>
      <w:r>
        <w:rPr>
          <w:rFonts w:ascii="Times New Roman" w:hAnsi="Times New Roman" w:cs="Times New Roman"/>
        </w:rPr>
        <w:t xml:space="preserve"> </w:t>
      </w:r>
      <w:r w:rsidR="00146212" w:rsidRPr="008C1A83">
        <w:rPr>
          <w:rFonts w:ascii="Times New Roman" w:hAnsi="Times New Roman" w:cs="Times New Roman"/>
        </w:rPr>
        <w:t>pod</w:t>
      </w:r>
      <w:r>
        <w:rPr>
          <w:rFonts w:ascii="Times New Roman" w:hAnsi="Times New Roman" w:cs="Times New Roman"/>
        </w:rPr>
        <w:t xml:space="preserve"> </w:t>
      </w:r>
      <w:r w:rsidR="00146212" w:rsidRPr="008C1A83">
        <w:rPr>
          <w:rFonts w:ascii="Times New Roman" w:hAnsi="Times New Roman" w:cs="Times New Roman"/>
        </w:rPr>
        <w:t>rygorem</w:t>
      </w:r>
      <w:r>
        <w:rPr>
          <w:rFonts w:ascii="Times New Roman" w:hAnsi="Times New Roman" w:cs="Times New Roman"/>
        </w:rPr>
        <w:t xml:space="preserve"> </w:t>
      </w:r>
      <w:r w:rsidR="00146212" w:rsidRPr="008C1A83">
        <w:rPr>
          <w:rFonts w:ascii="Times New Roman" w:hAnsi="Times New Roman" w:cs="Times New Roman"/>
        </w:rPr>
        <w:t>nieważności,</w:t>
      </w:r>
      <w:r>
        <w:rPr>
          <w:rFonts w:ascii="Times New Roman" w:hAnsi="Times New Roman" w:cs="Times New Roman"/>
        </w:rPr>
        <w:t xml:space="preserve"> </w:t>
      </w:r>
      <w:r w:rsidR="00146212" w:rsidRPr="008C1A83">
        <w:rPr>
          <w:rFonts w:ascii="Times New Roman" w:hAnsi="Times New Roman" w:cs="Times New Roman"/>
        </w:rPr>
        <w:t xml:space="preserve">w formie elektronicznej (opatrzonej kwalifikowanym podpisem elektronicznym) – jeżeli dotyczy, </w:t>
      </w:r>
    </w:p>
    <w:p w14:paraId="1BB01289" w14:textId="11464107" w:rsidR="00146212" w:rsidRPr="008C1A83" w:rsidRDefault="00027FD6" w:rsidP="00583D8D">
      <w:pPr>
        <w:pStyle w:val="Akapitzlist"/>
        <w:numPr>
          <w:ilvl w:val="0"/>
          <w:numId w:val="51"/>
        </w:numPr>
        <w:spacing w:after="0" w:line="276" w:lineRule="auto"/>
        <w:jc w:val="both"/>
        <w:rPr>
          <w:rFonts w:ascii="Times New Roman" w:hAnsi="Times New Roman" w:cs="Times New Roman"/>
        </w:rPr>
      </w:pPr>
      <w:r w:rsidRPr="008C1A83">
        <w:rPr>
          <w:rFonts w:ascii="Times New Roman" w:hAnsi="Times New Roman" w:cs="Times New Roman"/>
        </w:rPr>
        <w:t>P</w:t>
      </w:r>
      <w:r w:rsidR="00146212" w:rsidRPr="008C1A83">
        <w:rPr>
          <w:rFonts w:ascii="Times New Roman" w:hAnsi="Times New Roman" w:cs="Times New Roman"/>
        </w:rPr>
        <w:t>ełnomocnictwo</w:t>
      </w:r>
      <w:r>
        <w:rPr>
          <w:rFonts w:ascii="Times New Roman" w:hAnsi="Times New Roman" w:cs="Times New Roman"/>
        </w:rPr>
        <w:t xml:space="preserve"> </w:t>
      </w:r>
      <w:r w:rsidR="00146212" w:rsidRPr="008C1A83">
        <w:rPr>
          <w:rFonts w:ascii="Times New Roman" w:hAnsi="Times New Roman" w:cs="Times New Roman"/>
        </w:rPr>
        <w:t>dla</w:t>
      </w:r>
      <w:r>
        <w:rPr>
          <w:rFonts w:ascii="Times New Roman" w:hAnsi="Times New Roman" w:cs="Times New Roman"/>
        </w:rPr>
        <w:t xml:space="preserve"> </w:t>
      </w:r>
      <w:r w:rsidR="00146212" w:rsidRPr="008C1A83">
        <w:rPr>
          <w:rFonts w:ascii="Times New Roman" w:hAnsi="Times New Roman" w:cs="Times New Roman"/>
        </w:rPr>
        <w:t>pełnomocnika</w:t>
      </w:r>
      <w:r>
        <w:rPr>
          <w:rFonts w:ascii="Times New Roman" w:hAnsi="Times New Roman" w:cs="Times New Roman"/>
        </w:rPr>
        <w:t xml:space="preserve"> </w:t>
      </w:r>
      <w:r w:rsidR="00146212" w:rsidRPr="008C1A83">
        <w:rPr>
          <w:rFonts w:ascii="Times New Roman" w:hAnsi="Times New Roman" w:cs="Times New Roman"/>
        </w:rPr>
        <w:t>ustanowionego</w:t>
      </w:r>
      <w:r>
        <w:rPr>
          <w:rFonts w:ascii="Times New Roman" w:hAnsi="Times New Roman" w:cs="Times New Roman"/>
        </w:rPr>
        <w:t xml:space="preserve"> </w:t>
      </w:r>
      <w:r w:rsidR="00146212" w:rsidRPr="008C1A83">
        <w:rPr>
          <w:rFonts w:ascii="Times New Roman" w:hAnsi="Times New Roman" w:cs="Times New Roman"/>
        </w:rPr>
        <w:t>przez</w:t>
      </w:r>
      <w:r>
        <w:rPr>
          <w:rFonts w:ascii="Times New Roman" w:hAnsi="Times New Roman" w:cs="Times New Roman"/>
        </w:rPr>
        <w:t xml:space="preserve"> </w:t>
      </w:r>
      <w:r w:rsidR="00146212" w:rsidRPr="008C1A83">
        <w:rPr>
          <w:rFonts w:ascii="Times New Roman" w:hAnsi="Times New Roman" w:cs="Times New Roman"/>
        </w:rPr>
        <w:t>Wykonawców</w:t>
      </w:r>
      <w:r>
        <w:rPr>
          <w:rFonts w:ascii="Times New Roman" w:hAnsi="Times New Roman" w:cs="Times New Roman"/>
        </w:rPr>
        <w:t xml:space="preserve"> </w:t>
      </w:r>
      <w:r w:rsidR="00146212" w:rsidRPr="008C1A83">
        <w:rPr>
          <w:rFonts w:ascii="Times New Roman" w:hAnsi="Times New Roman" w:cs="Times New Roman"/>
        </w:rPr>
        <w:t>wspólnie ubiegających się o udzielenie zamówienia, pełnomocnictwo powinno być udzielone pod rygorem</w:t>
      </w:r>
      <w:r>
        <w:rPr>
          <w:rFonts w:ascii="Times New Roman" w:hAnsi="Times New Roman" w:cs="Times New Roman"/>
        </w:rPr>
        <w:t xml:space="preserve"> </w:t>
      </w:r>
      <w:r w:rsidR="00146212" w:rsidRPr="008C1A83">
        <w:rPr>
          <w:rFonts w:ascii="Times New Roman" w:hAnsi="Times New Roman" w:cs="Times New Roman"/>
        </w:rPr>
        <w:t>nieważności,</w:t>
      </w:r>
      <w:r>
        <w:rPr>
          <w:rFonts w:ascii="Times New Roman" w:hAnsi="Times New Roman" w:cs="Times New Roman"/>
        </w:rPr>
        <w:t xml:space="preserve"> </w:t>
      </w:r>
      <w:r w:rsidR="00146212" w:rsidRPr="008C1A83">
        <w:rPr>
          <w:rFonts w:ascii="Times New Roman" w:hAnsi="Times New Roman" w:cs="Times New Roman"/>
        </w:rPr>
        <w:t>w</w:t>
      </w:r>
      <w:r>
        <w:rPr>
          <w:rFonts w:ascii="Times New Roman" w:hAnsi="Times New Roman" w:cs="Times New Roman"/>
        </w:rPr>
        <w:t xml:space="preserve"> </w:t>
      </w:r>
      <w:r w:rsidR="00146212" w:rsidRPr="008C1A83">
        <w:rPr>
          <w:rFonts w:ascii="Times New Roman" w:hAnsi="Times New Roman" w:cs="Times New Roman"/>
        </w:rPr>
        <w:t>formie</w:t>
      </w:r>
      <w:r>
        <w:rPr>
          <w:rFonts w:ascii="Times New Roman" w:hAnsi="Times New Roman" w:cs="Times New Roman"/>
        </w:rPr>
        <w:t xml:space="preserve"> </w:t>
      </w:r>
      <w:r w:rsidR="00146212" w:rsidRPr="008C1A83">
        <w:rPr>
          <w:rFonts w:ascii="Times New Roman" w:hAnsi="Times New Roman" w:cs="Times New Roman"/>
        </w:rPr>
        <w:t>elektronicznej</w:t>
      </w:r>
      <w:r>
        <w:rPr>
          <w:rFonts w:ascii="Times New Roman" w:hAnsi="Times New Roman" w:cs="Times New Roman"/>
        </w:rPr>
        <w:t xml:space="preserve"> </w:t>
      </w:r>
      <w:r w:rsidR="00146212" w:rsidRPr="008C1A83">
        <w:rPr>
          <w:rFonts w:ascii="Times New Roman" w:hAnsi="Times New Roman" w:cs="Times New Roman"/>
        </w:rPr>
        <w:t>(opatrzonej</w:t>
      </w:r>
      <w:r>
        <w:rPr>
          <w:rFonts w:ascii="Times New Roman" w:hAnsi="Times New Roman" w:cs="Times New Roman"/>
        </w:rPr>
        <w:t xml:space="preserve"> </w:t>
      </w:r>
      <w:r w:rsidR="00146212" w:rsidRPr="008C1A83">
        <w:rPr>
          <w:rFonts w:ascii="Times New Roman" w:hAnsi="Times New Roman" w:cs="Times New Roman"/>
        </w:rPr>
        <w:t>kwalifikowanym</w:t>
      </w:r>
      <w:r>
        <w:rPr>
          <w:rFonts w:ascii="Times New Roman" w:hAnsi="Times New Roman" w:cs="Times New Roman"/>
        </w:rPr>
        <w:t xml:space="preserve"> </w:t>
      </w:r>
      <w:r w:rsidR="00146212" w:rsidRPr="008C1A83">
        <w:rPr>
          <w:rFonts w:ascii="Times New Roman" w:hAnsi="Times New Roman" w:cs="Times New Roman"/>
        </w:rPr>
        <w:t xml:space="preserve">podpisem elektronicznym) – jeżeli dotyczy, </w:t>
      </w:r>
    </w:p>
    <w:p w14:paraId="4CC3DC3F" w14:textId="01F60842" w:rsidR="00146212" w:rsidRDefault="00146212" w:rsidP="00583D8D">
      <w:pPr>
        <w:pStyle w:val="Akapitzlist"/>
        <w:numPr>
          <w:ilvl w:val="0"/>
          <w:numId w:val="51"/>
        </w:numPr>
        <w:spacing w:after="0" w:line="276" w:lineRule="auto"/>
        <w:jc w:val="both"/>
        <w:rPr>
          <w:rFonts w:ascii="Times New Roman" w:hAnsi="Times New Roman" w:cs="Times New Roman"/>
        </w:rPr>
      </w:pPr>
      <w:r w:rsidRPr="008C1A83">
        <w:rPr>
          <w:rFonts w:ascii="Times New Roman" w:hAnsi="Times New Roman" w:cs="Times New Roman"/>
        </w:rPr>
        <w:t>zobowiązanie podmiotu udostępniającego zasoby lub inny podmiotowy środek dowodowy potwierdzający, że wykonawca realizując zamówienie, będzie dysponował niezbędnymi zasobami</w:t>
      </w:r>
      <w:r w:rsidR="00027FD6">
        <w:rPr>
          <w:rFonts w:ascii="Times New Roman" w:hAnsi="Times New Roman" w:cs="Times New Roman"/>
        </w:rPr>
        <w:t xml:space="preserve"> </w:t>
      </w:r>
      <w:r w:rsidRPr="008C1A83">
        <w:rPr>
          <w:rFonts w:ascii="Times New Roman" w:hAnsi="Times New Roman" w:cs="Times New Roman"/>
        </w:rPr>
        <w:t>tych</w:t>
      </w:r>
      <w:r w:rsidR="00027FD6">
        <w:rPr>
          <w:rFonts w:ascii="Times New Roman" w:hAnsi="Times New Roman" w:cs="Times New Roman"/>
        </w:rPr>
        <w:t xml:space="preserve"> </w:t>
      </w:r>
      <w:r w:rsidRPr="008C1A83">
        <w:rPr>
          <w:rFonts w:ascii="Times New Roman" w:hAnsi="Times New Roman" w:cs="Times New Roman"/>
        </w:rPr>
        <w:t>podmiotów,</w:t>
      </w:r>
      <w:r w:rsidR="00027FD6">
        <w:rPr>
          <w:rFonts w:ascii="Times New Roman" w:hAnsi="Times New Roman" w:cs="Times New Roman"/>
        </w:rPr>
        <w:t xml:space="preserve"> </w:t>
      </w:r>
      <w:r w:rsidRPr="008C1A83">
        <w:rPr>
          <w:rFonts w:ascii="Times New Roman" w:hAnsi="Times New Roman" w:cs="Times New Roman"/>
        </w:rPr>
        <w:t>w</w:t>
      </w:r>
      <w:r w:rsidR="00027FD6">
        <w:rPr>
          <w:rFonts w:ascii="Times New Roman" w:hAnsi="Times New Roman" w:cs="Times New Roman"/>
        </w:rPr>
        <w:t xml:space="preserve"> </w:t>
      </w:r>
      <w:r w:rsidRPr="008C1A83">
        <w:rPr>
          <w:rFonts w:ascii="Times New Roman" w:hAnsi="Times New Roman" w:cs="Times New Roman"/>
        </w:rPr>
        <w:t>formie</w:t>
      </w:r>
      <w:r w:rsidR="00027FD6">
        <w:rPr>
          <w:rFonts w:ascii="Times New Roman" w:hAnsi="Times New Roman" w:cs="Times New Roman"/>
        </w:rPr>
        <w:t xml:space="preserve"> </w:t>
      </w:r>
      <w:r w:rsidRPr="008C1A83">
        <w:rPr>
          <w:rFonts w:ascii="Times New Roman" w:hAnsi="Times New Roman" w:cs="Times New Roman"/>
        </w:rPr>
        <w:t>elektronicznej</w:t>
      </w:r>
      <w:r w:rsidR="00027FD6">
        <w:rPr>
          <w:rFonts w:ascii="Times New Roman" w:hAnsi="Times New Roman" w:cs="Times New Roman"/>
        </w:rPr>
        <w:t xml:space="preserve"> </w:t>
      </w:r>
      <w:r w:rsidRPr="008C1A83">
        <w:rPr>
          <w:rFonts w:ascii="Times New Roman" w:hAnsi="Times New Roman" w:cs="Times New Roman"/>
        </w:rPr>
        <w:t>(opatrzonej</w:t>
      </w:r>
      <w:r w:rsidR="00027FD6">
        <w:rPr>
          <w:rFonts w:ascii="Times New Roman" w:hAnsi="Times New Roman" w:cs="Times New Roman"/>
        </w:rPr>
        <w:t xml:space="preserve"> </w:t>
      </w:r>
      <w:r w:rsidRPr="008C1A83">
        <w:rPr>
          <w:rFonts w:ascii="Times New Roman" w:hAnsi="Times New Roman" w:cs="Times New Roman"/>
        </w:rPr>
        <w:t>kwalifikowanym</w:t>
      </w:r>
      <w:r w:rsidR="00027FD6">
        <w:rPr>
          <w:rFonts w:ascii="Times New Roman" w:hAnsi="Times New Roman" w:cs="Times New Roman"/>
        </w:rPr>
        <w:t xml:space="preserve"> </w:t>
      </w:r>
      <w:r w:rsidRPr="008C1A83">
        <w:rPr>
          <w:rFonts w:ascii="Times New Roman" w:hAnsi="Times New Roman" w:cs="Times New Roman"/>
        </w:rPr>
        <w:t xml:space="preserve">podpisem elektronicznym) zgodnie z załącznikiem nr </w:t>
      </w:r>
      <w:r w:rsidR="006472EE">
        <w:rPr>
          <w:rFonts w:ascii="Times New Roman" w:hAnsi="Times New Roman" w:cs="Times New Roman"/>
        </w:rPr>
        <w:t>7</w:t>
      </w:r>
      <w:r w:rsidRPr="008C1A83">
        <w:rPr>
          <w:rFonts w:ascii="Times New Roman" w:hAnsi="Times New Roman" w:cs="Times New Roman"/>
        </w:rPr>
        <w:t xml:space="preserve"> do SWZ – jeżeli dotyczy, </w:t>
      </w:r>
    </w:p>
    <w:p w14:paraId="10E54BDC" w14:textId="72139F59" w:rsidR="00146212" w:rsidRPr="00841145" w:rsidRDefault="00146212" w:rsidP="00583D8D">
      <w:pPr>
        <w:pStyle w:val="Akapitzlist"/>
        <w:numPr>
          <w:ilvl w:val="0"/>
          <w:numId w:val="51"/>
        </w:numPr>
        <w:jc w:val="both"/>
        <w:rPr>
          <w:rFonts w:ascii="Times New Roman" w:hAnsi="Times New Roman" w:cs="Times New Roman"/>
        </w:rPr>
      </w:pPr>
      <w:r>
        <w:rPr>
          <w:rFonts w:ascii="Times New Roman" w:hAnsi="Times New Roman" w:cs="Times New Roman"/>
        </w:rPr>
        <w:t>oświadczenie o niepodleganiu w</w:t>
      </w:r>
      <w:r w:rsidRPr="00841145">
        <w:rPr>
          <w:rFonts w:ascii="Times New Roman" w:hAnsi="Times New Roman" w:cs="Times New Roman"/>
        </w:rPr>
        <w:t>ykluczeniu – na potwierdzenie podstaw wykluczenia wskazanych w art. 5k Rozporządzenia Rady (UE) 2022/576 z dnia 8 kwietnia 2022 r. w sprawie zmiany rozporządzenia (UE) nr 833/2014 dotyczącego środków ograniczających w związku z działaniami Rosji destabilizującymi sytuację na Ukrainie,</w:t>
      </w:r>
      <w:r>
        <w:rPr>
          <w:rFonts w:ascii="Times New Roman" w:hAnsi="Times New Roman" w:cs="Times New Roman"/>
        </w:rPr>
        <w:t xml:space="preserve"> zgodnie z załącznikiem nr</w:t>
      </w:r>
      <w:r w:rsidR="006472EE">
        <w:rPr>
          <w:rFonts w:ascii="Times New Roman" w:hAnsi="Times New Roman" w:cs="Times New Roman"/>
        </w:rPr>
        <w:t xml:space="preserve"> </w:t>
      </w:r>
      <w:r>
        <w:rPr>
          <w:rFonts w:ascii="Times New Roman" w:hAnsi="Times New Roman" w:cs="Times New Roman"/>
        </w:rPr>
        <w:t>4</w:t>
      </w:r>
      <w:r w:rsidR="006472EE">
        <w:rPr>
          <w:rFonts w:ascii="Times New Roman" w:hAnsi="Times New Roman" w:cs="Times New Roman"/>
        </w:rPr>
        <w:t xml:space="preserve"> </w:t>
      </w:r>
      <w:r>
        <w:rPr>
          <w:rFonts w:ascii="Times New Roman" w:hAnsi="Times New Roman" w:cs="Times New Roman"/>
        </w:rPr>
        <w:t>do SWZ.</w:t>
      </w:r>
    </w:p>
    <w:p w14:paraId="69EF0D46" w14:textId="5D191EDB" w:rsidR="00146212" w:rsidRPr="00027FD6" w:rsidRDefault="00146212" w:rsidP="00583D8D">
      <w:pPr>
        <w:pStyle w:val="Akapitzlist"/>
        <w:numPr>
          <w:ilvl w:val="0"/>
          <w:numId w:val="33"/>
        </w:numPr>
        <w:spacing w:after="0" w:line="276" w:lineRule="auto"/>
        <w:jc w:val="both"/>
        <w:rPr>
          <w:rFonts w:ascii="Times New Roman" w:hAnsi="Times New Roman" w:cs="Times New Roman"/>
        </w:rPr>
      </w:pPr>
      <w:r w:rsidRPr="00146212">
        <w:rPr>
          <w:rFonts w:ascii="Times New Roman" w:hAnsi="Times New Roman" w:cs="Times New Roman"/>
        </w:rPr>
        <w:t xml:space="preserve">Jeżeli wykonawca nie złożył oświadczenia, o którym mowa w art. 125 ust. 1 ustawy (JEDZ),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6D3394CF" w14:textId="19236BCA" w:rsidR="00146212" w:rsidRDefault="00977D92" w:rsidP="00583D8D">
      <w:pPr>
        <w:pStyle w:val="Akapitzlist"/>
        <w:numPr>
          <w:ilvl w:val="0"/>
          <w:numId w:val="33"/>
        </w:numPr>
        <w:spacing w:after="0" w:line="276" w:lineRule="auto"/>
        <w:jc w:val="both"/>
        <w:rPr>
          <w:rFonts w:ascii="Times New Roman" w:hAnsi="Times New Roman" w:cs="Times New Roman"/>
        </w:rPr>
      </w:pPr>
      <w:r w:rsidRPr="00146212">
        <w:rPr>
          <w:rFonts w:ascii="Times New Roman" w:hAnsi="Times New Roman" w:cs="Times New Roman"/>
        </w:rPr>
        <w:t xml:space="preserve">Informacje zawarte w oświadczeniu, o którym mowa w </w:t>
      </w:r>
      <w:r w:rsidR="00027FD6">
        <w:rPr>
          <w:rFonts w:ascii="Times New Roman" w:hAnsi="Times New Roman" w:cs="Times New Roman"/>
        </w:rPr>
        <w:t>pkt. 1 ust.</w:t>
      </w:r>
      <w:r w:rsidRPr="00146212">
        <w:rPr>
          <w:rFonts w:ascii="Times New Roman" w:hAnsi="Times New Roman" w:cs="Times New Roman"/>
        </w:rPr>
        <w:t xml:space="preserve"> </w:t>
      </w:r>
      <w:r w:rsidR="00027FD6">
        <w:rPr>
          <w:rFonts w:ascii="Times New Roman" w:hAnsi="Times New Roman" w:cs="Times New Roman"/>
        </w:rPr>
        <w:t>3</w:t>
      </w:r>
      <w:r w:rsidR="00A013B6" w:rsidRPr="00146212">
        <w:rPr>
          <w:rFonts w:ascii="Times New Roman" w:hAnsi="Times New Roman" w:cs="Times New Roman"/>
        </w:rPr>
        <w:t>)</w:t>
      </w:r>
      <w:r w:rsidRPr="00146212">
        <w:rPr>
          <w:rFonts w:ascii="Times New Roman" w:hAnsi="Times New Roman" w:cs="Times New Roman"/>
        </w:rPr>
        <w:t xml:space="preserve"> stanowią wstępne potwierdzenie, że Wykonawca nie podlega wykluczeniu oraz spełnia warunki udziału w postępowaniu.</w:t>
      </w:r>
    </w:p>
    <w:p w14:paraId="694C0110" w14:textId="77777777" w:rsidR="00027FD6" w:rsidRDefault="00977D92" w:rsidP="00583D8D">
      <w:pPr>
        <w:pStyle w:val="Akapitzlist"/>
        <w:numPr>
          <w:ilvl w:val="0"/>
          <w:numId w:val="33"/>
        </w:numPr>
        <w:spacing w:after="0" w:line="276" w:lineRule="auto"/>
        <w:jc w:val="both"/>
        <w:rPr>
          <w:rFonts w:ascii="Times New Roman" w:hAnsi="Times New Roman" w:cs="Times New Roman"/>
        </w:rPr>
      </w:pPr>
      <w:r w:rsidRPr="00146212">
        <w:rPr>
          <w:rFonts w:ascii="Times New Roman" w:hAnsi="Times New Roman" w:cs="Times New Roman"/>
        </w:rPr>
        <w:t xml:space="preserve">Oświadczenia składane są pod rygorem nieważności w formie elektronicznej </w:t>
      </w:r>
      <w:r w:rsidRPr="00146212">
        <w:rPr>
          <w:rFonts w:ascii="Times New Roman" w:hAnsi="Times New Roman" w:cs="Times New Roman"/>
        </w:rPr>
        <w:br/>
        <w:t xml:space="preserve">lub w postaci elektronicznej opatrzonej podpisem zaufanym, lub podpisem osobistym. </w:t>
      </w:r>
    </w:p>
    <w:p w14:paraId="7EC8AAC6" w14:textId="6A94CB66" w:rsidR="00977D92" w:rsidRPr="00027FD6" w:rsidRDefault="00977D92" w:rsidP="00583D8D">
      <w:pPr>
        <w:pStyle w:val="Akapitzlist"/>
        <w:numPr>
          <w:ilvl w:val="0"/>
          <w:numId w:val="33"/>
        </w:numPr>
        <w:spacing w:after="0" w:line="276" w:lineRule="auto"/>
        <w:jc w:val="both"/>
        <w:rPr>
          <w:rFonts w:ascii="Times New Roman" w:hAnsi="Times New Roman" w:cs="Times New Roman"/>
        </w:rPr>
      </w:pPr>
      <w:r w:rsidRPr="00027FD6">
        <w:rPr>
          <w:rFonts w:ascii="Times New Roman" w:hAnsi="Times New Roman" w:cs="Times New Roman"/>
        </w:rPr>
        <w:t xml:space="preserve">Oświadczenie składają odrębnie: </w:t>
      </w:r>
    </w:p>
    <w:p w14:paraId="734C7373" w14:textId="38E000E4" w:rsidR="00977D92" w:rsidRPr="00E5795E" w:rsidRDefault="00977D92" w:rsidP="00583D8D">
      <w:pPr>
        <w:pStyle w:val="Akapitzlist"/>
        <w:numPr>
          <w:ilvl w:val="0"/>
          <w:numId w:val="38"/>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6F5F6FD" w14:textId="77777777" w:rsidR="00977D92" w:rsidRPr="00E5795E" w:rsidRDefault="00977D92" w:rsidP="00583D8D">
      <w:pPr>
        <w:pStyle w:val="Akapitzlist"/>
        <w:numPr>
          <w:ilvl w:val="0"/>
          <w:numId w:val="38"/>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podmiot trzeci, na którego potencjał powołuje się wykonawca celem potwierdzenia spełnienia warunków udziału w postępowaniu. W takim przypadku oświadczenie </w:t>
      </w:r>
      <w:r w:rsidRPr="00E5795E">
        <w:rPr>
          <w:rFonts w:ascii="Times New Roman" w:hAnsi="Times New Roman" w:cs="Times New Roman"/>
        </w:rPr>
        <w:lastRenderedPageBreak/>
        <w:t xml:space="preserve">potwierdza brak podstaw wykluczenia podmiotu oraz spełnianie warunków udziału </w:t>
      </w:r>
      <w:r w:rsidRPr="00E5795E">
        <w:rPr>
          <w:rFonts w:ascii="Times New Roman" w:hAnsi="Times New Roman" w:cs="Times New Roman"/>
        </w:rPr>
        <w:br/>
        <w:t xml:space="preserve">w postępowaniu w zakresie, w jakim podmiot udostępnia swoje zasoby wykonawcy; </w:t>
      </w:r>
    </w:p>
    <w:p w14:paraId="3043EF2B" w14:textId="77777777" w:rsidR="003D6893" w:rsidRDefault="00977D92" w:rsidP="00583D8D">
      <w:pPr>
        <w:pStyle w:val="Akapitzlist"/>
        <w:numPr>
          <w:ilvl w:val="0"/>
          <w:numId w:val="38"/>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podwykonawcy, na których zasobach wykonawca nie polega przy wykazywaniu spełnienia warunków udziału w postępowaniu. W takim przypadku oświadczenie potwierdza brak podstaw wykluczenia podwykonawcy. </w:t>
      </w:r>
    </w:p>
    <w:p w14:paraId="4A5CA2AA" w14:textId="77777777" w:rsidR="003D6893" w:rsidRDefault="00954679"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Wykonawca może złożyć </w:t>
      </w:r>
      <w:r w:rsidRPr="003D6893">
        <w:rPr>
          <w:rFonts w:ascii="Times New Roman" w:hAnsi="Times New Roman" w:cs="Times New Roman"/>
          <w:b/>
        </w:rPr>
        <w:t>tylko jedną</w:t>
      </w:r>
      <w:r w:rsidRPr="003D6893">
        <w:rPr>
          <w:rFonts w:ascii="Times New Roman" w:hAnsi="Times New Roman" w:cs="Times New Roman"/>
        </w:rPr>
        <w:t xml:space="preserve"> ofertę.</w:t>
      </w:r>
    </w:p>
    <w:p w14:paraId="7D1C33AA" w14:textId="77777777" w:rsidR="003D6893" w:rsidRDefault="00954679"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Treść oferty musi odpowiadać treści SWZ.</w:t>
      </w:r>
    </w:p>
    <w:p w14:paraId="7B072320"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14:paraId="5F540726"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Oferta oraz pozostałe oświadczenia i dokumenty, dla których Zamawiający określił wzory </w:t>
      </w:r>
      <w:r w:rsidRPr="003D6893">
        <w:rPr>
          <w:rFonts w:ascii="Times New Roman" w:hAnsi="Times New Roman" w:cs="Times New Roman"/>
        </w:rPr>
        <w:br/>
        <w:t>w formie formularzy zamieszczonych w załącznikach do SWZ, powinny być sporządzone zgodnie z tymi wzorami, co do treści oraz opisu kolumn i wierszy.</w:t>
      </w:r>
    </w:p>
    <w:p w14:paraId="1DD952BA"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33B070EE"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Oferta powinna być sporządzona w języku polskim. Każdy dokument składający się na ofertę powinien być czytelny. </w:t>
      </w:r>
    </w:p>
    <w:p w14:paraId="25B4A355"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Inne dokumenty, w tym dokumenty potwierdzające umocowanie do reprezentowania, sporządzone w języku obcym przekazuje się wraz z tłumaczeniem na język polski.</w:t>
      </w:r>
    </w:p>
    <w:p w14:paraId="3C2BA57E"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14:paraId="6641ED0D"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Ofertę należy złożyć za pomocą Platformy Zakupowej. Wykonawca składa ofertę za pośrednictwem Formularza składania oferty lub wniosku dostępnego na platformie zakupowej. Formularz do zaszyfrowania oferty przez Wykonawcę jest dostępny dla wykonawców na platformie zakupowej, w szczegółach danego postępowania.</w:t>
      </w:r>
    </w:p>
    <w:p w14:paraId="1A0F15EF"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W sekcji Formularz należy dołączyć wszystkie wymagane przez Zamawiającego dokumenty, które wcześniej zostały podpisane elektronicznym podpisem.</w:t>
      </w:r>
    </w:p>
    <w:p w14:paraId="0D734B6C"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14:paraId="1AABF5CD"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78136FE1" w14:textId="77777777" w:rsid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Jeśli oferta Wykonawcy składa się z większej liczby plików, należy załączyć na Platformie Zakupowej folder skompresowany (np. .zip .7Z). Załączenie plików w folderze skompresowanym będzie również skutkowało prawidłowym złożeniem oferty w przetargu.</w:t>
      </w:r>
    </w:p>
    <w:p w14:paraId="01794FA5" w14:textId="030E6D66" w:rsidR="003D6893" w:rsidRPr="003D6893" w:rsidRDefault="003D6893" w:rsidP="00583D8D">
      <w:pPr>
        <w:pStyle w:val="Akapitzlist"/>
        <w:numPr>
          <w:ilvl w:val="0"/>
          <w:numId w:val="33"/>
        </w:numPr>
        <w:spacing w:after="0" w:line="276" w:lineRule="auto"/>
        <w:jc w:val="both"/>
        <w:rPr>
          <w:rFonts w:ascii="Times New Roman" w:hAnsi="Times New Roman" w:cs="Times New Roman"/>
        </w:rPr>
      </w:pPr>
      <w:r w:rsidRPr="003D6893">
        <w:rPr>
          <w:rFonts w:ascii="Times New Roman" w:hAnsi="Times New Roman" w:cs="Times New Roman"/>
        </w:rPr>
        <w:t xml:space="preserve">Wykonawca może przed upływem terminu do składania ofert zmienić lub wycofać ofertę za pośrednictwem Formularza składania oferty lub wniosku dostępnego na platformie zakupowej. Sposób zmiany i wycofania oferty został opisany w Instrukcji użytkownika dostępnej na Platformie Zakupowej. </w:t>
      </w:r>
    </w:p>
    <w:p w14:paraId="7187C5B3" w14:textId="68CE5503" w:rsidR="003D6893" w:rsidRPr="00362057" w:rsidRDefault="003D6893" w:rsidP="00583D8D">
      <w:pPr>
        <w:pStyle w:val="Akapitzlist"/>
        <w:numPr>
          <w:ilvl w:val="0"/>
          <w:numId w:val="33"/>
        </w:numPr>
        <w:spacing w:after="0" w:line="276" w:lineRule="auto"/>
        <w:jc w:val="both"/>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14:paraId="788FA4B0" w14:textId="77777777" w:rsidR="00E5795E" w:rsidRDefault="00E5795E" w:rsidP="003D6893">
      <w:pPr>
        <w:pStyle w:val="Default"/>
        <w:tabs>
          <w:tab w:val="left" w:pos="142"/>
        </w:tabs>
        <w:spacing w:line="276" w:lineRule="auto"/>
        <w:jc w:val="both"/>
        <w:rPr>
          <w:rFonts w:ascii="Times New Roman" w:hAnsi="Times New Roman" w:cs="Times New Roman"/>
          <w:b/>
          <w:bCs/>
          <w:sz w:val="22"/>
          <w:szCs w:val="22"/>
        </w:rPr>
      </w:pPr>
    </w:p>
    <w:p w14:paraId="69953BE6" w14:textId="1AF242B8"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XXV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583D8D">
      <w:pPr>
        <w:pStyle w:val="Akapitzlist"/>
        <w:numPr>
          <w:ilvl w:val="0"/>
          <w:numId w:val="18"/>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583D8D">
      <w:pPr>
        <w:pStyle w:val="Akapitzlist"/>
        <w:numPr>
          <w:ilvl w:val="0"/>
          <w:numId w:val="18"/>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kwalifikowanym 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583D8D">
      <w:pPr>
        <w:pStyle w:val="Akapitzlist"/>
        <w:numPr>
          <w:ilvl w:val="0"/>
          <w:numId w:val="18"/>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583D8D">
      <w:pPr>
        <w:pStyle w:val="Akapitzlist"/>
        <w:numPr>
          <w:ilvl w:val="0"/>
          <w:numId w:val="18"/>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583D8D">
      <w:pPr>
        <w:pStyle w:val="Akapitzlist"/>
        <w:numPr>
          <w:ilvl w:val="0"/>
          <w:numId w:val="18"/>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583D8D">
      <w:pPr>
        <w:pStyle w:val="Akapitzlist"/>
        <w:numPr>
          <w:ilvl w:val="0"/>
          <w:numId w:val="18"/>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7D2F3FA5" w14:textId="77777777" w:rsidR="00800583" w:rsidRDefault="00800583">
      <w:pPr>
        <w:spacing w:line="276" w:lineRule="auto"/>
      </w:pPr>
    </w:p>
    <w:p w14:paraId="3C801777" w14:textId="5F5C1C22" w:rsidR="00800583" w:rsidRDefault="00E60FCE" w:rsidP="00B271D8">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rPr>
      </w:pPr>
      <w:r>
        <w:rPr>
          <w:rFonts w:ascii="Times New Roman" w:hAnsi="Times New Roman" w:cs="Times New Roman"/>
          <w:b/>
          <w:shd w:val="clear" w:color="auto" w:fill="DEEAF6"/>
        </w:rPr>
        <w:t>X</w:t>
      </w:r>
      <w:r w:rsidR="005F7863">
        <w:rPr>
          <w:rFonts w:ascii="Times New Roman" w:hAnsi="Times New Roman" w:cs="Times New Roman"/>
          <w:b/>
          <w:shd w:val="clear" w:color="auto" w:fill="DEEAF6"/>
        </w:rPr>
        <w:t>XV</w:t>
      </w:r>
      <w:r w:rsidR="00DF1BF8">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PODWYKONAWCACH</w:t>
      </w:r>
    </w:p>
    <w:p w14:paraId="54E37B77" w14:textId="0A3E87F5" w:rsidR="00B271D8" w:rsidRPr="00B271D8" w:rsidRDefault="00B271D8" w:rsidP="00583D8D">
      <w:pPr>
        <w:pStyle w:val="Akapitzlist"/>
        <w:numPr>
          <w:ilvl w:val="0"/>
          <w:numId w:val="19"/>
        </w:numPr>
        <w:spacing w:after="0" w:line="276" w:lineRule="auto"/>
        <w:jc w:val="both"/>
        <w:rPr>
          <w:rFonts w:ascii="Times New Roman" w:hAnsi="Times New Roman" w:cs="Times New Roman"/>
        </w:rPr>
      </w:pPr>
      <w:r w:rsidRPr="00B271D8">
        <w:rPr>
          <w:rFonts w:ascii="Times New Roman" w:hAnsi="Times New Roman" w:cs="Times New Roman"/>
        </w:rPr>
        <w:t>Zamawiający żąda wskazania przez Wykonawcę, części zamówienia, których wykonanie zamierza powierzyć</w:t>
      </w:r>
      <w:r w:rsidR="000372A3">
        <w:rPr>
          <w:rFonts w:ascii="Times New Roman" w:hAnsi="Times New Roman" w:cs="Times New Roman"/>
        </w:rPr>
        <w:t xml:space="preserve"> </w:t>
      </w:r>
      <w:r w:rsidRPr="00B271D8">
        <w:rPr>
          <w:rFonts w:ascii="Times New Roman" w:hAnsi="Times New Roman" w:cs="Times New Roman"/>
        </w:rPr>
        <w:t>podwykonawcom,</w:t>
      </w:r>
      <w:r w:rsidR="000372A3">
        <w:rPr>
          <w:rFonts w:ascii="Times New Roman" w:hAnsi="Times New Roman" w:cs="Times New Roman"/>
        </w:rPr>
        <w:t xml:space="preserve"> </w:t>
      </w:r>
      <w:r w:rsidRPr="00B271D8">
        <w:rPr>
          <w:rFonts w:ascii="Times New Roman" w:hAnsi="Times New Roman" w:cs="Times New Roman"/>
        </w:rPr>
        <w:t>oraz</w:t>
      </w:r>
      <w:r w:rsidR="000372A3">
        <w:rPr>
          <w:rFonts w:ascii="Times New Roman" w:hAnsi="Times New Roman" w:cs="Times New Roman"/>
        </w:rPr>
        <w:t xml:space="preserve"> </w:t>
      </w:r>
      <w:r w:rsidRPr="00B271D8">
        <w:rPr>
          <w:rFonts w:ascii="Times New Roman" w:hAnsi="Times New Roman" w:cs="Times New Roman"/>
        </w:rPr>
        <w:t>podania</w:t>
      </w:r>
      <w:r w:rsidR="000372A3">
        <w:rPr>
          <w:rFonts w:ascii="Times New Roman" w:hAnsi="Times New Roman" w:cs="Times New Roman"/>
        </w:rPr>
        <w:t xml:space="preserve"> </w:t>
      </w:r>
      <w:r w:rsidRPr="00B271D8">
        <w:rPr>
          <w:rFonts w:ascii="Times New Roman" w:hAnsi="Times New Roman" w:cs="Times New Roman"/>
        </w:rPr>
        <w:t>nazw</w:t>
      </w:r>
      <w:r w:rsidR="000372A3">
        <w:rPr>
          <w:rFonts w:ascii="Times New Roman" w:hAnsi="Times New Roman" w:cs="Times New Roman"/>
        </w:rPr>
        <w:t xml:space="preserve"> </w:t>
      </w:r>
      <w:r w:rsidRPr="00B271D8">
        <w:rPr>
          <w:rFonts w:ascii="Times New Roman" w:hAnsi="Times New Roman" w:cs="Times New Roman"/>
        </w:rPr>
        <w:t>ewentualnych</w:t>
      </w:r>
      <w:r w:rsidR="000372A3">
        <w:rPr>
          <w:rFonts w:ascii="Times New Roman" w:hAnsi="Times New Roman" w:cs="Times New Roman"/>
        </w:rPr>
        <w:t xml:space="preserve"> </w:t>
      </w:r>
      <w:r w:rsidRPr="00B271D8">
        <w:rPr>
          <w:rFonts w:ascii="Times New Roman" w:hAnsi="Times New Roman" w:cs="Times New Roman"/>
        </w:rPr>
        <w:t>podwykonawców,</w:t>
      </w:r>
      <w:r w:rsidR="000372A3">
        <w:rPr>
          <w:rFonts w:ascii="Times New Roman" w:hAnsi="Times New Roman" w:cs="Times New Roman"/>
        </w:rPr>
        <w:t xml:space="preserve"> </w:t>
      </w:r>
      <w:r w:rsidRPr="00B271D8">
        <w:rPr>
          <w:rFonts w:ascii="Times New Roman" w:hAnsi="Times New Roman" w:cs="Times New Roman"/>
        </w:rPr>
        <w:t>jeżeli</w:t>
      </w:r>
      <w:r w:rsidR="000372A3">
        <w:rPr>
          <w:rFonts w:ascii="Times New Roman" w:hAnsi="Times New Roman" w:cs="Times New Roman"/>
        </w:rPr>
        <w:t xml:space="preserve"> </w:t>
      </w:r>
      <w:r w:rsidRPr="00B271D8">
        <w:rPr>
          <w:rFonts w:ascii="Times New Roman" w:hAnsi="Times New Roman" w:cs="Times New Roman"/>
        </w:rPr>
        <w:t>są</w:t>
      </w:r>
      <w:r w:rsidR="000372A3">
        <w:rPr>
          <w:rFonts w:ascii="Times New Roman" w:hAnsi="Times New Roman" w:cs="Times New Roman"/>
        </w:rPr>
        <w:t xml:space="preserve"> </w:t>
      </w:r>
      <w:r w:rsidRPr="00B271D8">
        <w:rPr>
          <w:rFonts w:ascii="Times New Roman" w:hAnsi="Times New Roman" w:cs="Times New Roman"/>
        </w:rPr>
        <w:t xml:space="preserve">już znani </w:t>
      </w:r>
      <w:r w:rsidR="00F327E5" w:rsidRPr="00F327E5">
        <w:rPr>
          <w:rFonts w:ascii="Times New Roman" w:hAnsi="Times New Roman" w:cs="Times New Roman"/>
        </w:rPr>
        <w:t>(część II – pkt D.1. JEDZ).</w:t>
      </w:r>
    </w:p>
    <w:p w14:paraId="4B3A6F5D" w14:textId="3DD6C461" w:rsidR="00B271D8" w:rsidRDefault="00B271D8" w:rsidP="00583D8D">
      <w:pPr>
        <w:pStyle w:val="Akapitzlist"/>
        <w:numPr>
          <w:ilvl w:val="0"/>
          <w:numId w:val="19"/>
        </w:numPr>
        <w:spacing w:after="0" w:line="276" w:lineRule="auto"/>
        <w:jc w:val="both"/>
        <w:rPr>
          <w:rFonts w:ascii="Times New Roman" w:hAnsi="Times New Roman" w:cs="Times New Roman"/>
        </w:rPr>
      </w:pPr>
      <w:r w:rsidRPr="00B271D8">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w:t>
      </w:r>
      <w:r w:rsidRPr="00B271D8">
        <w:rPr>
          <w:rFonts w:ascii="Times New Roman" w:hAnsi="Times New Roman" w:cs="Times New Roman"/>
        </w:rPr>
        <w:lastRenderedPageBreak/>
        <w:t>inny podwykonawca lub wykonawca samodzielnie spełnia je w stopniu nie mniejszym niż podwykonawca, na którego zasoby wykonawca powoływał się w trakcie postępowania</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o udzielenie zamówienia.</w:t>
      </w:r>
    </w:p>
    <w:p w14:paraId="4F43AE2D" w14:textId="0BAAC406" w:rsidR="00B271D8" w:rsidRDefault="00B271D8" w:rsidP="00583D8D">
      <w:pPr>
        <w:pStyle w:val="Akapitzlist"/>
        <w:numPr>
          <w:ilvl w:val="0"/>
          <w:numId w:val="19"/>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7 pkt 27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przez umowę o podwykonawstwo należy rozumieć umowę</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w</w:t>
      </w:r>
      <w:r w:rsidR="000372A3">
        <w:rPr>
          <w:rFonts w:ascii="Times New Roman" w:hAnsi="Times New Roman" w:cs="Times New Roman"/>
        </w:rPr>
        <w:t xml:space="preserve"> </w:t>
      </w:r>
      <w:r w:rsidRPr="00B271D8">
        <w:rPr>
          <w:rFonts w:ascii="Times New Roman" w:hAnsi="Times New Roman" w:cs="Times New Roman"/>
        </w:rPr>
        <w:t>formie</w:t>
      </w:r>
      <w:r w:rsidR="000372A3">
        <w:rPr>
          <w:rFonts w:ascii="Times New Roman" w:hAnsi="Times New Roman" w:cs="Times New Roman"/>
        </w:rPr>
        <w:t xml:space="preserve"> </w:t>
      </w:r>
      <w:r w:rsidRPr="00B271D8">
        <w:rPr>
          <w:rFonts w:ascii="Times New Roman" w:hAnsi="Times New Roman" w:cs="Times New Roman"/>
        </w:rPr>
        <w:t>pisemnej</w:t>
      </w:r>
      <w:r w:rsidR="000372A3">
        <w:rPr>
          <w:rFonts w:ascii="Times New Roman" w:hAnsi="Times New Roman" w:cs="Times New Roman"/>
        </w:rPr>
        <w:t xml:space="preserve"> </w:t>
      </w:r>
      <w:r w:rsidRPr="00B271D8">
        <w:rPr>
          <w:rFonts w:ascii="Times New Roman" w:hAnsi="Times New Roman" w:cs="Times New Roman"/>
        </w:rPr>
        <w:t>o</w:t>
      </w:r>
      <w:r w:rsidR="000372A3">
        <w:rPr>
          <w:rFonts w:ascii="Times New Roman" w:hAnsi="Times New Roman" w:cs="Times New Roman"/>
        </w:rPr>
        <w:t xml:space="preserve"> </w:t>
      </w:r>
      <w:r w:rsidRPr="00B271D8">
        <w:rPr>
          <w:rFonts w:ascii="Times New Roman" w:hAnsi="Times New Roman" w:cs="Times New Roman"/>
        </w:rPr>
        <w:t>charakterze</w:t>
      </w:r>
      <w:r w:rsidR="000372A3">
        <w:rPr>
          <w:rFonts w:ascii="Times New Roman" w:hAnsi="Times New Roman" w:cs="Times New Roman"/>
        </w:rPr>
        <w:t xml:space="preserve"> </w:t>
      </w:r>
      <w:r w:rsidRPr="00B271D8">
        <w:rPr>
          <w:rFonts w:ascii="Times New Roman" w:hAnsi="Times New Roman" w:cs="Times New Roman"/>
        </w:rPr>
        <w:t>odpłatnym,</w:t>
      </w:r>
      <w:r w:rsidR="000372A3">
        <w:rPr>
          <w:rFonts w:ascii="Times New Roman" w:hAnsi="Times New Roman" w:cs="Times New Roman"/>
        </w:rPr>
        <w:t xml:space="preserve"> </w:t>
      </w:r>
      <w:r w:rsidRPr="00B271D8">
        <w:rPr>
          <w:rFonts w:ascii="Times New Roman" w:hAnsi="Times New Roman" w:cs="Times New Roman"/>
        </w:rPr>
        <w:t>zawartą</w:t>
      </w:r>
      <w:r w:rsidR="000372A3">
        <w:rPr>
          <w:rFonts w:ascii="Times New Roman" w:hAnsi="Times New Roman" w:cs="Times New Roman"/>
        </w:rPr>
        <w:t xml:space="preserve"> </w:t>
      </w:r>
      <w:r w:rsidRPr="00B271D8">
        <w:rPr>
          <w:rFonts w:ascii="Times New Roman" w:hAnsi="Times New Roman" w:cs="Times New Roman"/>
        </w:rPr>
        <w:t>między</w:t>
      </w:r>
      <w:r w:rsidR="000372A3">
        <w:rPr>
          <w:rFonts w:ascii="Times New Roman" w:hAnsi="Times New Roman" w:cs="Times New Roman"/>
        </w:rPr>
        <w:t xml:space="preserve"> </w:t>
      </w:r>
      <w:r w:rsidRPr="00B271D8">
        <w:rPr>
          <w:rFonts w:ascii="Times New Roman" w:hAnsi="Times New Roman" w:cs="Times New Roman"/>
        </w:rPr>
        <w:t>wykonawcą</w:t>
      </w:r>
      <w:r w:rsidR="000372A3">
        <w:rPr>
          <w:rFonts w:ascii="Times New Roman" w:hAnsi="Times New Roman" w:cs="Times New Roman"/>
        </w:rPr>
        <w:t xml:space="preserve"> </w:t>
      </w:r>
      <w:r w:rsidRPr="00B271D8">
        <w:rPr>
          <w:rFonts w:ascii="Times New Roman" w:hAnsi="Times New Roman" w:cs="Times New Roman"/>
        </w:rPr>
        <w:t>a</w:t>
      </w:r>
      <w:r w:rsidR="000372A3">
        <w:rPr>
          <w:rFonts w:ascii="Times New Roman" w:hAnsi="Times New Roman" w:cs="Times New Roman"/>
        </w:rPr>
        <w:t xml:space="preserve"> </w:t>
      </w:r>
      <w:r w:rsidRPr="00B271D8">
        <w:rPr>
          <w:rFonts w:ascii="Times New Roman" w:hAnsi="Times New Roman" w:cs="Times New Roman"/>
        </w:rPr>
        <w:t>podwykonawcą,</w:t>
      </w:r>
      <w:r w:rsidR="000372A3">
        <w:rPr>
          <w:rFonts w:ascii="Times New Roman" w:hAnsi="Times New Roman" w:cs="Times New Roman"/>
        </w:rPr>
        <w:t xml:space="preserve"> </w:t>
      </w:r>
      <w:r w:rsidR="00371798">
        <w:rPr>
          <w:rFonts w:ascii="Times New Roman" w:hAnsi="Times New Roman" w:cs="Times New Roman"/>
        </w:rPr>
        <w:br/>
      </w:r>
      <w:r w:rsidRPr="00B271D8">
        <w:rPr>
          <w:rFonts w:ascii="Times New Roman" w:hAnsi="Times New Roman" w:cs="Times New Roman"/>
        </w:rPr>
        <w:t>a w przypadku zamówienia na roboty budowlane innego niż zamówienie w dziedzinach obronności i bezpieczeństwa, także między podwykonawcą a dalszym podwykonawcą lub między dalszymi podwykonawcami,</w:t>
      </w:r>
      <w:r w:rsidR="000372A3">
        <w:rPr>
          <w:rFonts w:ascii="Times New Roman" w:hAnsi="Times New Roman" w:cs="Times New Roman"/>
        </w:rPr>
        <w:t xml:space="preserve"> </w:t>
      </w:r>
      <w:r w:rsidRPr="00B271D8">
        <w:rPr>
          <w:rFonts w:ascii="Times New Roman" w:hAnsi="Times New Roman" w:cs="Times New Roman"/>
        </w:rPr>
        <w:t>na</w:t>
      </w:r>
      <w:r w:rsidR="000372A3">
        <w:rPr>
          <w:rFonts w:ascii="Times New Roman" w:hAnsi="Times New Roman" w:cs="Times New Roman"/>
        </w:rPr>
        <w:t xml:space="preserve"> </w:t>
      </w:r>
      <w:r w:rsidRPr="00B271D8">
        <w:rPr>
          <w:rFonts w:ascii="Times New Roman" w:hAnsi="Times New Roman" w:cs="Times New Roman"/>
        </w:rPr>
        <w:t>mocy</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odpowiednio</w:t>
      </w:r>
      <w:r w:rsidR="000372A3">
        <w:rPr>
          <w:rFonts w:ascii="Times New Roman" w:hAnsi="Times New Roman" w:cs="Times New Roman"/>
        </w:rPr>
        <w:t xml:space="preserve"> </w:t>
      </w:r>
      <w:r w:rsidRPr="00B271D8">
        <w:rPr>
          <w:rFonts w:ascii="Times New Roman" w:hAnsi="Times New Roman" w:cs="Times New Roman"/>
        </w:rPr>
        <w:t>podwykonawca</w:t>
      </w:r>
      <w:r w:rsidR="000372A3">
        <w:rPr>
          <w:rFonts w:ascii="Times New Roman" w:hAnsi="Times New Roman" w:cs="Times New Roman"/>
        </w:rPr>
        <w:t xml:space="preserve"> </w:t>
      </w:r>
      <w:r w:rsidRPr="00B271D8">
        <w:rPr>
          <w:rFonts w:ascii="Times New Roman" w:hAnsi="Times New Roman" w:cs="Times New Roman"/>
        </w:rPr>
        <w:t>lub</w:t>
      </w:r>
      <w:r w:rsidR="000372A3">
        <w:rPr>
          <w:rFonts w:ascii="Times New Roman" w:hAnsi="Times New Roman" w:cs="Times New Roman"/>
        </w:rPr>
        <w:t xml:space="preserve"> </w:t>
      </w:r>
      <w:r w:rsidRPr="00B271D8">
        <w:rPr>
          <w:rFonts w:ascii="Times New Roman" w:hAnsi="Times New Roman" w:cs="Times New Roman"/>
        </w:rPr>
        <w:t>dalszy</w:t>
      </w:r>
      <w:r w:rsidR="000372A3">
        <w:rPr>
          <w:rFonts w:ascii="Times New Roman" w:hAnsi="Times New Roman" w:cs="Times New Roman"/>
        </w:rPr>
        <w:t xml:space="preserve"> </w:t>
      </w:r>
      <w:r w:rsidRPr="00B271D8">
        <w:rPr>
          <w:rFonts w:ascii="Times New Roman" w:hAnsi="Times New Roman" w:cs="Times New Roman"/>
        </w:rPr>
        <w:t xml:space="preserve">podwykonawca, zobowiązuje się wykonać część zamówienia. </w:t>
      </w:r>
    </w:p>
    <w:p w14:paraId="312EC108" w14:textId="034E8A89" w:rsidR="00F12A78" w:rsidRPr="00F12A78" w:rsidRDefault="00F12A78" w:rsidP="00583D8D">
      <w:pPr>
        <w:pStyle w:val="Akapitzlist"/>
        <w:numPr>
          <w:ilvl w:val="0"/>
          <w:numId w:val="19"/>
        </w:numPr>
        <w:jc w:val="both"/>
        <w:rPr>
          <w:rFonts w:ascii="Times New Roman" w:hAnsi="Times New Roman" w:cs="Times New Roman"/>
        </w:rPr>
      </w:pPr>
      <w:r w:rsidRPr="00F12A78">
        <w:rPr>
          <w:rFonts w:ascii="Times New Roman" w:hAnsi="Times New Roman" w:cs="Times New Roman"/>
        </w:rPr>
        <w:t xml:space="preserve">W przypadku powierzenia realizacji zamówienia podwykonawcy Wykonawca ponosi odpowiedzialność za działania i zaniechania takiego podmiotu jak za własne. </w:t>
      </w:r>
    </w:p>
    <w:p w14:paraId="444FEF3C" w14:textId="5D751449" w:rsidR="00B271D8" w:rsidRDefault="00B271D8" w:rsidP="00583D8D">
      <w:pPr>
        <w:pStyle w:val="Akapitzlist"/>
        <w:numPr>
          <w:ilvl w:val="0"/>
          <w:numId w:val="19"/>
        </w:numPr>
        <w:spacing w:after="0" w:line="276" w:lineRule="auto"/>
        <w:jc w:val="both"/>
        <w:rPr>
          <w:rFonts w:ascii="Times New Roman" w:hAnsi="Times New Roman" w:cs="Times New Roman"/>
        </w:rPr>
      </w:pPr>
      <w:r w:rsidRPr="00B271D8">
        <w:rPr>
          <w:rFonts w:ascii="Times New Roman" w:hAnsi="Times New Roman" w:cs="Times New Roman"/>
        </w:rPr>
        <w:t>Przyjmuje</w:t>
      </w:r>
      <w:r w:rsidR="000372A3">
        <w:rPr>
          <w:rFonts w:ascii="Times New Roman" w:hAnsi="Times New Roman" w:cs="Times New Roman"/>
        </w:rPr>
        <w:t xml:space="preserve"> </w:t>
      </w:r>
      <w:r w:rsidRPr="00B271D8">
        <w:rPr>
          <w:rFonts w:ascii="Times New Roman" w:hAnsi="Times New Roman" w:cs="Times New Roman"/>
        </w:rPr>
        <w:t>się,</w:t>
      </w:r>
      <w:r w:rsidR="000372A3">
        <w:rPr>
          <w:rFonts w:ascii="Times New Roman" w:hAnsi="Times New Roman" w:cs="Times New Roman"/>
        </w:rPr>
        <w:t xml:space="preserve"> </w:t>
      </w:r>
      <w:r w:rsidRPr="00B271D8">
        <w:rPr>
          <w:rFonts w:ascii="Times New Roman" w:hAnsi="Times New Roman" w:cs="Times New Roman"/>
        </w:rPr>
        <w:t>że</w:t>
      </w:r>
      <w:r w:rsidR="000372A3">
        <w:rPr>
          <w:rFonts w:ascii="Times New Roman" w:hAnsi="Times New Roman" w:cs="Times New Roman"/>
        </w:rPr>
        <w:t xml:space="preserve"> </w:t>
      </w:r>
      <w:r w:rsidRPr="00B271D8">
        <w:rPr>
          <w:rFonts w:ascii="Times New Roman" w:hAnsi="Times New Roman" w:cs="Times New Roman"/>
        </w:rPr>
        <w:t>brak</w:t>
      </w:r>
      <w:r w:rsidR="000372A3">
        <w:rPr>
          <w:rFonts w:ascii="Times New Roman" w:hAnsi="Times New Roman" w:cs="Times New Roman"/>
        </w:rPr>
        <w:t xml:space="preserve"> </w:t>
      </w:r>
      <w:r w:rsidRPr="00B271D8">
        <w:rPr>
          <w:rFonts w:ascii="Times New Roman" w:hAnsi="Times New Roman" w:cs="Times New Roman"/>
        </w:rPr>
        <w:t>wskazania</w:t>
      </w:r>
      <w:r w:rsidR="000372A3">
        <w:rPr>
          <w:rFonts w:ascii="Times New Roman" w:hAnsi="Times New Roman" w:cs="Times New Roman"/>
        </w:rPr>
        <w:t xml:space="preserve"> </w:t>
      </w:r>
      <w:r w:rsidRPr="00B271D8">
        <w:rPr>
          <w:rFonts w:ascii="Times New Roman" w:hAnsi="Times New Roman" w:cs="Times New Roman"/>
        </w:rPr>
        <w:t>części</w:t>
      </w:r>
      <w:r w:rsidR="000372A3">
        <w:rPr>
          <w:rFonts w:ascii="Times New Roman" w:hAnsi="Times New Roman" w:cs="Times New Roman"/>
        </w:rPr>
        <w:t xml:space="preserve"> </w:t>
      </w:r>
      <w:r w:rsidRPr="00B271D8">
        <w:rPr>
          <w:rFonts w:ascii="Times New Roman" w:hAnsi="Times New Roman" w:cs="Times New Roman"/>
        </w:rPr>
        <w:t>zamówienia,</w:t>
      </w:r>
      <w:r w:rsidR="000372A3">
        <w:rPr>
          <w:rFonts w:ascii="Times New Roman" w:hAnsi="Times New Roman" w:cs="Times New Roman"/>
        </w:rPr>
        <w:t xml:space="preserve"> </w:t>
      </w:r>
      <w:r w:rsidRPr="00B271D8">
        <w:rPr>
          <w:rFonts w:ascii="Times New Roman" w:hAnsi="Times New Roman" w:cs="Times New Roman"/>
        </w:rPr>
        <w:t>której</w:t>
      </w:r>
      <w:r w:rsidR="000372A3">
        <w:rPr>
          <w:rFonts w:ascii="Times New Roman" w:hAnsi="Times New Roman" w:cs="Times New Roman"/>
        </w:rPr>
        <w:t xml:space="preserve"> </w:t>
      </w:r>
      <w:r w:rsidRPr="00B271D8">
        <w:rPr>
          <w:rFonts w:ascii="Times New Roman" w:hAnsi="Times New Roman" w:cs="Times New Roman"/>
        </w:rPr>
        <w:t>wykonawca</w:t>
      </w:r>
      <w:r w:rsidR="000372A3">
        <w:rPr>
          <w:rFonts w:ascii="Times New Roman" w:hAnsi="Times New Roman" w:cs="Times New Roman"/>
        </w:rPr>
        <w:t xml:space="preserve"> </w:t>
      </w:r>
      <w:r w:rsidRPr="00B271D8">
        <w:rPr>
          <w:rFonts w:ascii="Times New Roman" w:hAnsi="Times New Roman" w:cs="Times New Roman"/>
        </w:rPr>
        <w:t>zamierza</w:t>
      </w:r>
      <w:r w:rsidR="000372A3">
        <w:rPr>
          <w:rFonts w:ascii="Times New Roman" w:hAnsi="Times New Roman" w:cs="Times New Roman"/>
        </w:rPr>
        <w:t xml:space="preserve"> </w:t>
      </w:r>
      <w:r w:rsidRPr="00B271D8">
        <w:rPr>
          <w:rFonts w:ascii="Times New Roman" w:hAnsi="Times New Roman" w:cs="Times New Roman"/>
        </w:rPr>
        <w:t>powierzyć podwykonawcy oznacza realizację zamówienia siłami własnymi.</w:t>
      </w:r>
    </w:p>
    <w:p w14:paraId="6415A344" w14:textId="77777777" w:rsidR="00B271D8" w:rsidRPr="00B271D8" w:rsidRDefault="00B271D8" w:rsidP="00B271D8">
      <w:pPr>
        <w:pStyle w:val="Akapitzlist"/>
        <w:spacing w:after="0" w:line="276" w:lineRule="auto"/>
        <w:ind w:left="360"/>
        <w:jc w:val="both"/>
        <w:rPr>
          <w:rFonts w:ascii="Times New Roman" w:hAnsi="Times New Roman" w:cs="Times New Roman"/>
        </w:rPr>
      </w:pPr>
    </w:p>
    <w:p w14:paraId="3BA85E23" w14:textId="28E025C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VI</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38BEA753" w14:textId="61716B64" w:rsidR="008015E0" w:rsidRPr="008015E0" w:rsidRDefault="008015E0" w:rsidP="00583D8D">
      <w:pPr>
        <w:pStyle w:val="Akapitzlist"/>
        <w:numPr>
          <w:ilvl w:val="0"/>
          <w:numId w:val="20"/>
        </w:numPr>
        <w:spacing w:after="0" w:line="276" w:lineRule="auto"/>
        <w:jc w:val="both"/>
        <w:rPr>
          <w:rFonts w:ascii="Times New Roman" w:hAnsi="Times New Roman" w:cs="Times New Roman"/>
        </w:rPr>
      </w:pPr>
      <w:r w:rsidRPr="008015E0">
        <w:rPr>
          <w:rFonts w:ascii="Times New Roman" w:hAnsi="Times New Roman" w:cs="Times New Roman"/>
        </w:rPr>
        <w:t xml:space="preserve">Zamawiający informuje, że w niniejszym postępowaniu stosuje odwróconą kolejność oceny ofert </w:t>
      </w:r>
      <w:r w:rsidRPr="008015E0">
        <w:rPr>
          <w:rFonts w:ascii="Times New Roman" w:hAnsi="Times New Roman" w:cs="Times New Roman"/>
          <w:b/>
        </w:rPr>
        <w:t>(tzw. procedurę odwróconą).</w:t>
      </w:r>
    </w:p>
    <w:p w14:paraId="0525F73E" w14:textId="02A3689E" w:rsidR="008015E0" w:rsidRPr="008015E0" w:rsidRDefault="008015E0" w:rsidP="00583D8D">
      <w:pPr>
        <w:numPr>
          <w:ilvl w:val="0"/>
          <w:numId w:val="20"/>
        </w:numPr>
        <w:spacing w:after="0" w:line="276" w:lineRule="auto"/>
        <w:contextualSpacing/>
        <w:jc w:val="both"/>
        <w:rPr>
          <w:rFonts w:ascii="Times New Roman" w:hAnsi="Times New Roman" w:cs="Times New Roman"/>
        </w:rPr>
      </w:pPr>
      <w:r w:rsidRPr="008015E0">
        <w:rPr>
          <w:rFonts w:ascii="Times New Roman" w:hAnsi="Times New Roman" w:cs="Times New Roman"/>
        </w:rPr>
        <w:t xml:space="preserve">Zgodnie z </w:t>
      </w:r>
      <w:r w:rsidRPr="008015E0">
        <w:rPr>
          <w:rFonts w:ascii="Times New Roman" w:hAnsi="Times New Roman" w:cs="Times New Roman"/>
          <w:b/>
        </w:rPr>
        <w:t>art. 139 ust. 1</w:t>
      </w:r>
      <w:r w:rsidRPr="008015E0">
        <w:rPr>
          <w:rFonts w:ascii="Times New Roman" w:hAnsi="Times New Roman" w:cs="Times New Roman"/>
        </w:rPr>
        <w:t xml:space="preserve"> ustawy </w:t>
      </w:r>
      <w:proofErr w:type="spellStart"/>
      <w:r>
        <w:rPr>
          <w:rFonts w:ascii="Times New Roman" w:hAnsi="Times New Roman" w:cs="Times New Roman"/>
        </w:rPr>
        <w:t>p</w:t>
      </w:r>
      <w:r w:rsidRPr="008015E0">
        <w:rPr>
          <w:rFonts w:ascii="Times New Roman" w:hAnsi="Times New Roman" w:cs="Times New Roman"/>
        </w:rPr>
        <w:t>zp</w:t>
      </w:r>
      <w:proofErr w:type="spellEnd"/>
      <w:r w:rsidRPr="008015E0">
        <w:rPr>
          <w:rFonts w:ascii="Times New Roman" w:hAnsi="Times New Roman" w:cs="Times New Roman"/>
        </w:rPr>
        <w:t xml:space="preserve">, Zamawiający najpierw dokona badania i oceny ofert, </w:t>
      </w:r>
      <w:r w:rsidRPr="008015E0">
        <w:rPr>
          <w:rFonts w:ascii="Times New Roman" w:hAnsi="Times New Roman" w:cs="Times New Roman"/>
        </w:rPr>
        <w:br/>
        <w:t>a</w:t>
      </w:r>
      <w:r>
        <w:rPr>
          <w:rFonts w:ascii="Times New Roman" w:hAnsi="Times New Roman" w:cs="Times New Roman"/>
        </w:rPr>
        <w:t xml:space="preserve"> </w:t>
      </w:r>
      <w:r w:rsidRPr="008015E0">
        <w:rPr>
          <w:rFonts w:ascii="Times New Roman" w:hAnsi="Times New Roman" w:cs="Times New Roman"/>
        </w:rPr>
        <w:t>następnie</w:t>
      </w:r>
      <w:r>
        <w:rPr>
          <w:rFonts w:ascii="Times New Roman" w:hAnsi="Times New Roman" w:cs="Times New Roman"/>
        </w:rPr>
        <w:t xml:space="preserve"> </w:t>
      </w:r>
      <w:r w:rsidRPr="008015E0">
        <w:rPr>
          <w:rFonts w:ascii="Times New Roman" w:hAnsi="Times New Roman" w:cs="Times New Roman"/>
        </w:rPr>
        <w:t>dokona</w:t>
      </w:r>
      <w:r>
        <w:rPr>
          <w:rFonts w:ascii="Times New Roman" w:hAnsi="Times New Roman" w:cs="Times New Roman"/>
        </w:rPr>
        <w:t xml:space="preserve"> </w:t>
      </w:r>
      <w:r w:rsidRPr="008015E0">
        <w:rPr>
          <w:rFonts w:ascii="Times New Roman" w:hAnsi="Times New Roman" w:cs="Times New Roman"/>
        </w:rPr>
        <w:t>kwalifikacji</w:t>
      </w:r>
      <w:r>
        <w:rPr>
          <w:rFonts w:ascii="Times New Roman" w:hAnsi="Times New Roman" w:cs="Times New Roman"/>
        </w:rPr>
        <w:t xml:space="preserve"> </w:t>
      </w:r>
      <w:r w:rsidRPr="008015E0">
        <w:rPr>
          <w:rFonts w:ascii="Times New Roman" w:hAnsi="Times New Roman" w:cs="Times New Roman"/>
        </w:rPr>
        <w:t>podmiotowej</w:t>
      </w:r>
      <w:r>
        <w:rPr>
          <w:rFonts w:ascii="Times New Roman" w:hAnsi="Times New Roman" w:cs="Times New Roman"/>
        </w:rPr>
        <w:t xml:space="preserve"> </w:t>
      </w:r>
      <w:r w:rsidRPr="008015E0">
        <w:rPr>
          <w:rFonts w:ascii="Times New Roman" w:hAnsi="Times New Roman" w:cs="Times New Roman"/>
        </w:rPr>
        <w:t>wykonawcy,</w:t>
      </w:r>
      <w:r>
        <w:rPr>
          <w:rFonts w:ascii="Times New Roman" w:hAnsi="Times New Roman" w:cs="Times New Roman"/>
        </w:rPr>
        <w:t xml:space="preserve"> </w:t>
      </w:r>
      <w:r w:rsidRPr="008015E0">
        <w:rPr>
          <w:rFonts w:ascii="Times New Roman" w:hAnsi="Times New Roman" w:cs="Times New Roman"/>
        </w:rPr>
        <w:t>którego</w:t>
      </w:r>
      <w:r>
        <w:rPr>
          <w:rFonts w:ascii="Times New Roman" w:hAnsi="Times New Roman" w:cs="Times New Roman"/>
        </w:rPr>
        <w:t xml:space="preserve"> </w:t>
      </w:r>
      <w:r w:rsidRPr="008015E0">
        <w:rPr>
          <w:rFonts w:ascii="Times New Roman" w:hAnsi="Times New Roman" w:cs="Times New Roman"/>
        </w:rPr>
        <w:t>oferta</w:t>
      </w:r>
      <w:r>
        <w:rPr>
          <w:rFonts w:ascii="Times New Roman" w:hAnsi="Times New Roman" w:cs="Times New Roman"/>
        </w:rPr>
        <w:t xml:space="preserve"> </w:t>
      </w:r>
      <w:r w:rsidRPr="008015E0">
        <w:rPr>
          <w:rFonts w:ascii="Times New Roman" w:hAnsi="Times New Roman" w:cs="Times New Roman"/>
        </w:rPr>
        <w:t>została</w:t>
      </w:r>
      <w:r>
        <w:rPr>
          <w:rFonts w:ascii="Times New Roman" w:hAnsi="Times New Roman" w:cs="Times New Roman"/>
        </w:rPr>
        <w:t xml:space="preserve"> </w:t>
      </w:r>
      <w:r w:rsidRPr="008015E0">
        <w:rPr>
          <w:rFonts w:ascii="Times New Roman" w:hAnsi="Times New Roman" w:cs="Times New Roman"/>
        </w:rPr>
        <w:t>najwyżej oceniona,</w:t>
      </w:r>
      <w:r>
        <w:rPr>
          <w:rFonts w:ascii="Times New Roman" w:hAnsi="Times New Roman" w:cs="Times New Roman"/>
        </w:rPr>
        <w:t xml:space="preserve"> </w:t>
      </w:r>
      <w:r w:rsidRPr="008015E0">
        <w:rPr>
          <w:rFonts w:ascii="Times New Roman" w:hAnsi="Times New Roman" w:cs="Times New Roman"/>
        </w:rPr>
        <w:t>w</w:t>
      </w:r>
      <w:r>
        <w:rPr>
          <w:rFonts w:ascii="Times New Roman" w:hAnsi="Times New Roman" w:cs="Times New Roman"/>
        </w:rPr>
        <w:t xml:space="preserve"> </w:t>
      </w:r>
      <w:r w:rsidRPr="008015E0">
        <w:rPr>
          <w:rFonts w:ascii="Times New Roman" w:hAnsi="Times New Roman" w:cs="Times New Roman"/>
        </w:rPr>
        <w:t>zakresie</w:t>
      </w:r>
      <w:r>
        <w:rPr>
          <w:rFonts w:ascii="Times New Roman" w:hAnsi="Times New Roman" w:cs="Times New Roman"/>
        </w:rPr>
        <w:t xml:space="preserve"> </w:t>
      </w:r>
      <w:r w:rsidRPr="008015E0">
        <w:rPr>
          <w:rFonts w:ascii="Times New Roman" w:hAnsi="Times New Roman" w:cs="Times New Roman"/>
        </w:rPr>
        <w:t>braku</w:t>
      </w:r>
      <w:r>
        <w:rPr>
          <w:rFonts w:ascii="Times New Roman" w:hAnsi="Times New Roman" w:cs="Times New Roman"/>
        </w:rPr>
        <w:t xml:space="preserve"> </w:t>
      </w:r>
      <w:r w:rsidRPr="008015E0">
        <w:rPr>
          <w:rFonts w:ascii="Times New Roman" w:hAnsi="Times New Roman" w:cs="Times New Roman"/>
        </w:rPr>
        <w:t>podstaw</w:t>
      </w:r>
      <w:r>
        <w:rPr>
          <w:rFonts w:ascii="Times New Roman" w:hAnsi="Times New Roman" w:cs="Times New Roman"/>
        </w:rPr>
        <w:t xml:space="preserve"> </w:t>
      </w:r>
      <w:r w:rsidRPr="008015E0">
        <w:rPr>
          <w:rFonts w:ascii="Times New Roman" w:hAnsi="Times New Roman" w:cs="Times New Roman"/>
        </w:rPr>
        <w:t>wykluczenia</w:t>
      </w:r>
      <w:r>
        <w:rPr>
          <w:rFonts w:ascii="Times New Roman" w:hAnsi="Times New Roman" w:cs="Times New Roman"/>
        </w:rPr>
        <w:t xml:space="preserve"> </w:t>
      </w:r>
      <w:r w:rsidRPr="008015E0">
        <w:rPr>
          <w:rFonts w:ascii="Times New Roman" w:hAnsi="Times New Roman" w:cs="Times New Roman"/>
        </w:rPr>
        <w:t>oraz</w:t>
      </w:r>
      <w:r>
        <w:rPr>
          <w:rFonts w:ascii="Times New Roman" w:hAnsi="Times New Roman" w:cs="Times New Roman"/>
        </w:rPr>
        <w:t xml:space="preserve"> </w:t>
      </w:r>
      <w:r w:rsidRPr="008015E0">
        <w:rPr>
          <w:rFonts w:ascii="Times New Roman" w:hAnsi="Times New Roman" w:cs="Times New Roman"/>
        </w:rPr>
        <w:t>spełniania</w:t>
      </w:r>
      <w:r>
        <w:rPr>
          <w:rFonts w:ascii="Times New Roman" w:hAnsi="Times New Roman" w:cs="Times New Roman"/>
        </w:rPr>
        <w:t xml:space="preserve"> </w:t>
      </w:r>
      <w:r w:rsidRPr="008015E0">
        <w:rPr>
          <w:rFonts w:ascii="Times New Roman" w:hAnsi="Times New Roman" w:cs="Times New Roman"/>
        </w:rPr>
        <w:t>warunków</w:t>
      </w:r>
      <w:r>
        <w:rPr>
          <w:rFonts w:ascii="Times New Roman" w:hAnsi="Times New Roman" w:cs="Times New Roman"/>
        </w:rPr>
        <w:t xml:space="preserve"> </w:t>
      </w:r>
      <w:r w:rsidRPr="008015E0">
        <w:rPr>
          <w:rFonts w:ascii="Times New Roman" w:hAnsi="Times New Roman" w:cs="Times New Roman"/>
        </w:rPr>
        <w:t>udziału</w:t>
      </w:r>
      <w:r w:rsidRPr="008015E0">
        <w:rPr>
          <w:rFonts w:ascii="Times New Roman" w:hAnsi="Times New Roman" w:cs="Times New Roman"/>
        </w:rPr>
        <w:br/>
        <w:t xml:space="preserve">w postępowaniu. </w:t>
      </w:r>
    </w:p>
    <w:p w14:paraId="1C8AC211" w14:textId="2B2A3184" w:rsidR="008015E0" w:rsidRPr="008015E0" w:rsidRDefault="008015E0" w:rsidP="00583D8D">
      <w:pPr>
        <w:numPr>
          <w:ilvl w:val="0"/>
          <w:numId w:val="20"/>
        </w:numPr>
        <w:spacing w:after="0" w:line="276" w:lineRule="auto"/>
        <w:contextualSpacing/>
        <w:jc w:val="both"/>
        <w:rPr>
          <w:rFonts w:ascii="Times New Roman" w:hAnsi="Times New Roman" w:cs="Times New Roman"/>
        </w:rPr>
      </w:pPr>
      <w:r w:rsidRPr="008015E0">
        <w:rPr>
          <w:rFonts w:ascii="Times New Roman" w:hAnsi="Times New Roman" w:cs="Times New Roman"/>
        </w:rPr>
        <w:t xml:space="preserve">Zgodnie z art. 126. ust. 1 ustawy </w:t>
      </w:r>
      <w:proofErr w:type="spellStart"/>
      <w:r>
        <w:rPr>
          <w:rFonts w:ascii="Times New Roman" w:hAnsi="Times New Roman" w:cs="Times New Roman"/>
        </w:rPr>
        <w:t>p</w:t>
      </w:r>
      <w:r w:rsidRPr="008015E0">
        <w:rPr>
          <w:rFonts w:ascii="Times New Roman" w:hAnsi="Times New Roman" w:cs="Times New Roman"/>
        </w:rPr>
        <w:t>zp</w:t>
      </w:r>
      <w:proofErr w:type="spellEnd"/>
      <w:r w:rsidRPr="008015E0">
        <w:rPr>
          <w:rFonts w:ascii="Times New Roman" w:hAnsi="Times New Roman" w:cs="Times New Roman"/>
        </w:rPr>
        <w:t xml:space="preserve"> zamawiający wezwie wykonawcę, którego oferta została najwyżej oceniona, do złożenia w wyznaczonym terminie, nie krótszym niż 10 dni, aktualnych na dzień złożenia podmiotowych środków dowodowych: </w:t>
      </w:r>
    </w:p>
    <w:p w14:paraId="1243D707" w14:textId="77777777" w:rsidR="008015E0" w:rsidRPr="008015E0" w:rsidRDefault="008015E0" w:rsidP="00583D8D">
      <w:pPr>
        <w:numPr>
          <w:ilvl w:val="0"/>
          <w:numId w:val="21"/>
        </w:numPr>
        <w:spacing w:after="0" w:line="276" w:lineRule="auto"/>
        <w:contextualSpacing/>
        <w:jc w:val="both"/>
        <w:rPr>
          <w:rFonts w:ascii="Times New Roman" w:hAnsi="Times New Roman" w:cs="Times New Roman"/>
        </w:rPr>
      </w:pPr>
      <w:r w:rsidRPr="008015E0">
        <w:rPr>
          <w:rFonts w:ascii="Times New Roman" w:hAnsi="Times New Roman" w:cs="Times New Roman"/>
        </w:rPr>
        <w:t xml:space="preserve">potwierdzających brak podstaw wykluczenia: </w:t>
      </w:r>
    </w:p>
    <w:p w14:paraId="4F9CDAA5" w14:textId="77777777" w:rsidR="008015E0" w:rsidRPr="008015E0" w:rsidRDefault="008015E0" w:rsidP="00583D8D">
      <w:pPr>
        <w:numPr>
          <w:ilvl w:val="0"/>
          <w:numId w:val="22"/>
        </w:numPr>
        <w:spacing w:after="0" w:line="276" w:lineRule="auto"/>
        <w:jc w:val="both"/>
        <w:rPr>
          <w:rFonts w:ascii="Times New Roman" w:hAnsi="Times New Roman" w:cs="Times New Roman"/>
        </w:rPr>
      </w:pPr>
      <w:r w:rsidRPr="008015E0">
        <w:rPr>
          <w:rFonts w:ascii="Times New Roman" w:hAnsi="Times New Roman" w:cs="Times New Roman"/>
        </w:rPr>
        <w:t xml:space="preserve">informacja z Krajowego Rejestru Karnego w zakresie: </w:t>
      </w:r>
    </w:p>
    <w:p w14:paraId="4F7CC122"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 xml:space="preserve">art. 108 ust. 1 pkt 1 i 2 ustawy </w:t>
      </w:r>
      <w:proofErr w:type="spellStart"/>
      <w:r w:rsidRPr="008015E0">
        <w:rPr>
          <w:rFonts w:ascii="Times New Roman" w:hAnsi="Times New Roman" w:cs="Times New Roman"/>
        </w:rPr>
        <w:t>Pzp</w:t>
      </w:r>
      <w:proofErr w:type="spellEnd"/>
      <w:r w:rsidRPr="008015E0">
        <w:rPr>
          <w:rFonts w:ascii="Times New Roman" w:hAnsi="Times New Roman" w:cs="Times New Roman"/>
        </w:rPr>
        <w:t xml:space="preserve">, </w:t>
      </w:r>
    </w:p>
    <w:p w14:paraId="000A235A"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 xml:space="preserve">art. 108 ust. 1 pkt 4 ustawy </w:t>
      </w:r>
      <w:proofErr w:type="spellStart"/>
      <w:r w:rsidRPr="008015E0">
        <w:rPr>
          <w:rFonts w:ascii="Times New Roman" w:hAnsi="Times New Roman" w:cs="Times New Roman"/>
        </w:rPr>
        <w:t>Pzp</w:t>
      </w:r>
      <w:proofErr w:type="spellEnd"/>
      <w:r w:rsidRPr="008015E0">
        <w:rPr>
          <w:rFonts w:ascii="Times New Roman" w:hAnsi="Times New Roman" w:cs="Times New Roman"/>
        </w:rPr>
        <w:t xml:space="preserve">, dotyczącej orzeczenia zakazu ubiegania się o zamówienie publiczne tytułem środka karnego - sporządzonej nie wcześniej niż 6 miesięcy przed jej złożeniem; </w:t>
      </w:r>
    </w:p>
    <w:p w14:paraId="1FFAD9B0" w14:textId="66FCD622" w:rsidR="008015E0" w:rsidRPr="008015E0" w:rsidRDefault="008015E0" w:rsidP="00583D8D">
      <w:pPr>
        <w:numPr>
          <w:ilvl w:val="0"/>
          <w:numId w:val="22"/>
        </w:numPr>
        <w:spacing w:after="0" w:line="276" w:lineRule="auto"/>
        <w:contextualSpacing/>
        <w:jc w:val="both"/>
        <w:rPr>
          <w:rFonts w:ascii="Times New Roman" w:hAnsi="Times New Roman" w:cs="Times New Roman"/>
        </w:rPr>
      </w:pPr>
      <w:r w:rsidRPr="008015E0">
        <w:rPr>
          <w:rFonts w:ascii="Times New Roman" w:hAnsi="Times New Roman" w:cs="Times New Roman"/>
        </w:rPr>
        <w:t>informacja z Centralnej Ewidencji i Informacji o Działalności Gospodarczej/Krajowego Rejestru Sądowego celem wykazania braku</w:t>
      </w:r>
      <w:r>
        <w:rPr>
          <w:rFonts w:ascii="Times New Roman" w:hAnsi="Times New Roman" w:cs="Times New Roman"/>
        </w:rPr>
        <w:t xml:space="preserve"> </w:t>
      </w:r>
      <w:r w:rsidRPr="008015E0">
        <w:rPr>
          <w:rFonts w:ascii="Times New Roman" w:hAnsi="Times New Roman" w:cs="Times New Roman"/>
        </w:rPr>
        <w:t>wykluczenia na podst. art. 7 ustawy z dnia z dnia 13 kwietnia 2022 r.</w:t>
      </w:r>
      <w:r>
        <w:rPr>
          <w:rFonts w:ascii="Times New Roman" w:hAnsi="Times New Roman" w:cs="Times New Roman"/>
        </w:rPr>
        <w:t xml:space="preserve"> </w:t>
      </w:r>
      <w:r w:rsidRPr="008015E0">
        <w:rPr>
          <w:rFonts w:ascii="Times New Roman" w:hAnsi="Times New Roman" w:cs="Times New Roman"/>
        </w:rPr>
        <w:t>o szczególnych rozwiązaniach w zakresie przeciwdziałania wspieraniu agresji na Ukrainę oraz służących ochronie bezpieczeństwa narodowego;</w:t>
      </w:r>
    </w:p>
    <w:p w14:paraId="757DEBEF" w14:textId="77777777" w:rsidR="008015E0" w:rsidRPr="008015E0" w:rsidRDefault="008015E0" w:rsidP="00583D8D">
      <w:pPr>
        <w:numPr>
          <w:ilvl w:val="0"/>
          <w:numId w:val="22"/>
        </w:numPr>
        <w:spacing w:after="0" w:line="276" w:lineRule="auto"/>
        <w:contextualSpacing/>
        <w:jc w:val="both"/>
        <w:rPr>
          <w:rFonts w:ascii="Times New Roman" w:hAnsi="Times New Roman" w:cs="Times New Roman"/>
        </w:rPr>
      </w:pPr>
      <w:r w:rsidRPr="008015E0">
        <w:rPr>
          <w:rFonts w:ascii="Times New Roman" w:hAnsi="Times New Roman" w:cs="Times New Roman"/>
        </w:rPr>
        <w:t xml:space="preserve">informacja z Centralnego Rejestru Beneficjentów Rzeczywistych celem braku podstaw wykluczenia na podst. art. 5 k Rozporządzenia Rady (UE) 2022/576 z dnia 8 kwietnia 2022 r. w sprawie zmiany rozporządzenia (UE) nr 833/2014 dotyczącego środków ograniczających </w:t>
      </w:r>
      <w:r w:rsidRPr="008015E0">
        <w:rPr>
          <w:rFonts w:ascii="Times New Roman" w:hAnsi="Times New Roman" w:cs="Times New Roman"/>
        </w:rPr>
        <w:br/>
        <w:t>w związku z działaniami Rosji destabilizującymi sytuację na Ukrainie;</w:t>
      </w:r>
    </w:p>
    <w:p w14:paraId="7AD123BC" w14:textId="48FE8B31" w:rsidR="008015E0" w:rsidRPr="008015E0" w:rsidRDefault="008015E0" w:rsidP="00583D8D">
      <w:pPr>
        <w:numPr>
          <w:ilvl w:val="0"/>
          <w:numId w:val="22"/>
        </w:numPr>
        <w:spacing w:after="0" w:line="276" w:lineRule="auto"/>
        <w:jc w:val="both"/>
        <w:rPr>
          <w:rFonts w:ascii="Times New Roman" w:hAnsi="Times New Roman" w:cs="Times New Roman"/>
        </w:rPr>
      </w:pPr>
      <w:r w:rsidRPr="008015E0">
        <w:rPr>
          <w:rFonts w:ascii="Times New Roman" w:hAnsi="Times New Roman" w:cs="Times New Roman"/>
        </w:rPr>
        <w:t>oświadczenie</w:t>
      </w:r>
      <w:r>
        <w:rPr>
          <w:rFonts w:ascii="Times New Roman" w:hAnsi="Times New Roman" w:cs="Times New Roman"/>
        </w:rPr>
        <w:t xml:space="preserve"> </w:t>
      </w:r>
      <w:r w:rsidRPr="008015E0">
        <w:rPr>
          <w:rFonts w:ascii="Times New Roman" w:hAnsi="Times New Roman" w:cs="Times New Roman"/>
        </w:rPr>
        <w:t>wykonawcy,</w:t>
      </w:r>
      <w:r>
        <w:rPr>
          <w:rFonts w:ascii="Times New Roman" w:hAnsi="Times New Roman" w:cs="Times New Roman"/>
        </w:rPr>
        <w:t xml:space="preserve"> </w:t>
      </w:r>
      <w:r w:rsidRPr="008015E0">
        <w:rPr>
          <w:rFonts w:ascii="Times New Roman" w:hAnsi="Times New Roman" w:cs="Times New Roman"/>
        </w:rPr>
        <w:t>w</w:t>
      </w:r>
      <w:r>
        <w:rPr>
          <w:rFonts w:ascii="Times New Roman" w:hAnsi="Times New Roman" w:cs="Times New Roman"/>
        </w:rPr>
        <w:t xml:space="preserve"> </w:t>
      </w:r>
      <w:r w:rsidRPr="008015E0">
        <w:rPr>
          <w:rFonts w:ascii="Times New Roman" w:hAnsi="Times New Roman" w:cs="Times New Roman"/>
        </w:rPr>
        <w:t>zakresie</w:t>
      </w:r>
      <w:r>
        <w:rPr>
          <w:rFonts w:ascii="Times New Roman" w:hAnsi="Times New Roman" w:cs="Times New Roman"/>
        </w:rPr>
        <w:t xml:space="preserve"> </w:t>
      </w:r>
      <w:r w:rsidRPr="008015E0">
        <w:rPr>
          <w:rFonts w:ascii="Times New Roman" w:hAnsi="Times New Roman" w:cs="Times New Roman"/>
        </w:rPr>
        <w:t>art.</w:t>
      </w:r>
      <w:r>
        <w:rPr>
          <w:rFonts w:ascii="Times New Roman" w:hAnsi="Times New Roman" w:cs="Times New Roman"/>
        </w:rPr>
        <w:t xml:space="preserve"> </w:t>
      </w:r>
      <w:r w:rsidRPr="008015E0">
        <w:rPr>
          <w:rFonts w:ascii="Times New Roman" w:hAnsi="Times New Roman" w:cs="Times New Roman"/>
        </w:rPr>
        <w:t>108</w:t>
      </w:r>
      <w:r>
        <w:rPr>
          <w:rFonts w:ascii="Times New Roman" w:hAnsi="Times New Roman" w:cs="Times New Roman"/>
        </w:rPr>
        <w:t xml:space="preserve"> </w:t>
      </w:r>
      <w:r w:rsidRPr="008015E0">
        <w:rPr>
          <w:rFonts w:ascii="Times New Roman" w:hAnsi="Times New Roman" w:cs="Times New Roman"/>
        </w:rPr>
        <w:t>ust.</w:t>
      </w:r>
      <w:r>
        <w:rPr>
          <w:rFonts w:ascii="Times New Roman" w:hAnsi="Times New Roman" w:cs="Times New Roman"/>
        </w:rPr>
        <w:t xml:space="preserve"> </w:t>
      </w:r>
      <w:r w:rsidRPr="008015E0">
        <w:rPr>
          <w:rFonts w:ascii="Times New Roman" w:hAnsi="Times New Roman" w:cs="Times New Roman"/>
        </w:rPr>
        <w:t>1</w:t>
      </w:r>
      <w:r>
        <w:rPr>
          <w:rFonts w:ascii="Times New Roman" w:hAnsi="Times New Roman" w:cs="Times New Roman"/>
        </w:rPr>
        <w:t xml:space="preserve"> </w:t>
      </w:r>
      <w:r w:rsidRPr="008015E0">
        <w:rPr>
          <w:rFonts w:ascii="Times New Roman" w:hAnsi="Times New Roman" w:cs="Times New Roman"/>
        </w:rPr>
        <w:t>pkt</w:t>
      </w:r>
      <w:r>
        <w:rPr>
          <w:rFonts w:ascii="Times New Roman" w:hAnsi="Times New Roman" w:cs="Times New Roman"/>
        </w:rPr>
        <w:t xml:space="preserve"> </w:t>
      </w:r>
      <w:r w:rsidRPr="008015E0">
        <w:rPr>
          <w:rFonts w:ascii="Times New Roman" w:hAnsi="Times New Roman" w:cs="Times New Roman"/>
        </w:rPr>
        <w:t>5</w:t>
      </w:r>
      <w:r>
        <w:rPr>
          <w:rFonts w:ascii="Times New Roman" w:hAnsi="Times New Roman" w:cs="Times New Roman"/>
        </w:rPr>
        <w:t xml:space="preserve"> </w:t>
      </w:r>
      <w:r w:rsidRPr="008015E0">
        <w:rPr>
          <w:rFonts w:ascii="Times New Roman" w:hAnsi="Times New Roman" w:cs="Times New Roman"/>
        </w:rPr>
        <w:t>ustawy</w:t>
      </w:r>
      <w:r>
        <w:rPr>
          <w:rFonts w:ascii="Times New Roman" w:hAnsi="Times New Roman" w:cs="Times New Roman"/>
        </w:rPr>
        <w:t xml:space="preserve"> </w:t>
      </w:r>
      <w:proofErr w:type="spellStart"/>
      <w:r>
        <w:rPr>
          <w:rFonts w:ascii="Times New Roman" w:hAnsi="Times New Roman" w:cs="Times New Roman"/>
        </w:rPr>
        <w:t>P</w:t>
      </w:r>
      <w:r w:rsidRPr="008015E0">
        <w:rPr>
          <w:rFonts w:ascii="Times New Roman" w:hAnsi="Times New Roman" w:cs="Times New Roman"/>
        </w:rPr>
        <w:t>zp</w:t>
      </w:r>
      <w:proofErr w:type="spellEnd"/>
      <w:r w:rsidRPr="008015E0">
        <w:rPr>
          <w:rFonts w:ascii="Times New Roman" w:hAnsi="Times New Roman" w:cs="Times New Roman"/>
        </w:rPr>
        <w:t>,</w:t>
      </w:r>
      <w:r>
        <w:rPr>
          <w:rFonts w:ascii="Times New Roman" w:hAnsi="Times New Roman" w:cs="Times New Roman"/>
        </w:rPr>
        <w:t xml:space="preserve"> </w:t>
      </w:r>
      <w:r w:rsidRPr="008015E0">
        <w:rPr>
          <w:rFonts w:ascii="Times New Roman" w:hAnsi="Times New Roman" w:cs="Times New Roman"/>
        </w:rPr>
        <w:t>o</w:t>
      </w:r>
      <w:r>
        <w:rPr>
          <w:rFonts w:ascii="Times New Roman" w:hAnsi="Times New Roman" w:cs="Times New Roman"/>
        </w:rPr>
        <w:t xml:space="preserve"> </w:t>
      </w:r>
      <w:r w:rsidRPr="008015E0">
        <w:rPr>
          <w:rFonts w:ascii="Times New Roman" w:hAnsi="Times New Roman" w:cs="Times New Roman"/>
        </w:rPr>
        <w:t xml:space="preserve">braku przynależności do tej samej grupy kapitałowej w rozumieniu ustawy z dnia 16 lutego 2007 r. </w:t>
      </w:r>
      <w:r w:rsidRPr="008015E0">
        <w:rPr>
          <w:rFonts w:ascii="Times New Roman" w:hAnsi="Times New Roman" w:cs="Times New Roman"/>
        </w:rPr>
        <w:br/>
        <w:t>o ochronie konkurencji i konsumentów (Dz. U. z 2020 r., poz. 1076 i 1086), z innym wykonawcą,</w:t>
      </w:r>
      <w:r>
        <w:rPr>
          <w:rFonts w:ascii="Times New Roman" w:hAnsi="Times New Roman" w:cs="Times New Roman"/>
        </w:rPr>
        <w:t xml:space="preserve"> </w:t>
      </w:r>
      <w:r w:rsidRPr="008015E0">
        <w:rPr>
          <w:rFonts w:ascii="Times New Roman" w:hAnsi="Times New Roman" w:cs="Times New Roman"/>
        </w:rPr>
        <w:t>który</w:t>
      </w:r>
      <w:r>
        <w:rPr>
          <w:rFonts w:ascii="Times New Roman" w:hAnsi="Times New Roman" w:cs="Times New Roman"/>
        </w:rPr>
        <w:t xml:space="preserve"> </w:t>
      </w:r>
      <w:r w:rsidRPr="008015E0">
        <w:rPr>
          <w:rFonts w:ascii="Times New Roman" w:hAnsi="Times New Roman" w:cs="Times New Roman"/>
        </w:rPr>
        <w:t>złożył</w:t>
      </w:r>
      <w:r>
        <w:rPr>
          <w:rFonts w:ascii="Times New Roman" w:hAnsi="Times New Roman" w:cs="Times New Roman"/>
        </w:rPr>
        <w:t xml:space="preserve"> </w:t>
      </w:r>
      <w:r w:rsidRPr="008015E0">
        <w:rPr>
          <w:rFonts w:ascii="Times New Roman" w:hAnsi="Times New Roman" w:cs="Times New Roman"/>
        </w:rPr>
        <w:t>odrębną</w:t>
      </w:r>
      <w:r>
        <w:rPr>
          <w:rFonts w:ascii="Times New Roman" w:hAnsi="Times New Roman" w:cs="Times New Roman"/>
        </w:rPr>
        <w:t xml:space="preserve"> </w:t>
      </w:r>
      <w:r w:rsidRPr="008015E0">
        <w:rPr>
          <w:rFonts w:ascii="Times New Roman" w:hAnsi="Times New Roman" w:cs="Times New Roman"/>
        </w:rPr>
        <w:t>ofertę,</w:t>
      </w:r>
      <w:r>
        <w:rPr>
          <w:rFonts w:ascii="Times New Roman" w:hAnsi="Times New Roman" w:cs="Times New Roman"/>
        </w:rPr>
        <w:t xml:space="preserve"> </w:t>
      </w:r>
      <w:r w:rsidRPr="008015E0">
        <w:rPr>
          <w:rFonts w:ascii="Times New Roman" w:hAnsi="Times New Roman" w:cs="Times New Roman"/>
        </w:rPr>
        <w:t>ofertę</w:t>
      </w:r>
      <w:r>
        <w:rPr>
          <w:rFonts w:ascii="Times New Roman" w:hAnsi="Times New Roman" w:cs="Times New Roman"/>
        </w:rPr>
        <w:t xml:space="preserve"> </w:t>
      </w:r>
      <w:r w:rsidRPr="008015E0">
        <w:rPr>
          <w:rFonts w:ascii="Times New Roman" w:hAnsi="Times New Roman" w:cs="Times New Roman"/>
        </w:rPr>
        <w:t>częściową,</w:t>
      </w:r>
      <w:r>
        <w:rPr>
          <w:rFonts w:ascii="Times New Roman" w:hAnsi="Times New Roman" w:cs="Times New Roman"/>
        </w:rPr>
        <w:t xml:space="preserve"> </w:t>
      </w:r>
      <w:r w:rsidRPr="008015E0">
        <w:rPr>
          <w:rFonts w:ascii="Times New Roman" w:hAnsi="Times New Roman" w:cs="Times New Roman"/>
        </w:rPr>
        <w:t>albo</w:t>
      </w:r>
      <w:r>
        <w:rPr>
          <w:rFonts w:ascii="Times New Roman" w:hAnsi="Times New Roman" w:cs="Times New Roman"/>
        </w:rPr>
        <w:t xml:space="preserve"> </w:t>
      </w:r>
      <w:r w:rsidRPr="008015E0">
        <w:rPr>
          <w:rFonts w:ascii="Times New Roman" w:hAnsi="Times New Roman" w:cs="Times New Roman"/>
        </w:rPr>
        <w:t>oświadczenia</w:t>
      </w:r>
      <w:r>
        <w:rPr>
          <w:rFonts w:ascii="Times New Roman" w:hAnsi="Times New Roman" w:cs="Times New Roman"/>
        </w:rPr>
        <w:t xml:space="preserve"> </w:t>
      </w:r>
      <w:r w:rsidRPr="008015E0">
        <w:rPr>
          <w:rFonts w:ascii="Times New Roman" w:hAnsi="Times New Roman" w:cs="Times New Roman"/>
        </w:rPr>
        <w:br/>
        <w:t>o przynależności</w:t>
      </w:r>
      <w:r>
        <w:rPr>
          <w:rFonts w:ascii="Times New Roman" w:hAnsi="Times New Roman" w:cs="Times New Roman"/>
        </w:rPr>
        <w:t xml:space="preserve"> </w:t>
      </w:r>
      <w:r w:rsidRPr="008015E0">
        <w:rPr>
          <w:rFonts w:ascii="Times New Roman" w:hAnsi="Times New Roman" w:cs="Times New Roman"/>
        </w:rPr>
        <w:t>do</w:t>
      </w:r>
      <w:r>
        <w:rPr>
          <w:rFonts w:ascii="Times New Roman" w:hAnsi="Times New Roman" w:cs="Times New Roman"/>
        </w:rPr>
        <w:t xml:space="preserve"> </w:t>
      </w:r>
      <w:r w:rsidRPr="008015E0">
        <w:rPr>
          <w:rFonts w:ascii="Times New Roman" w:hAnsi="Times New Roman" w:cs="Times New Roman"/>
        </w:rPr>
        <w:t>tej</w:t>
      </w:r>
      <w:r>
        <w:rPr>
          <w:rFonts w:ascii="Times New Roman" w:hAnsi="Times New Roman" w:cs="Times New Roman"/>
        </w:rPr>
        <w:t xml:space="preserve"> </w:t>
      </w:r>
      <w:r w:rsidRPr="008015E0">
        <w:rPr>
          <w:rFonts w:ascii="Times New Roman" w:hAnsi="Times New Roman" w:cs="Times New Roman"/>
        </w:rPr>
        <w:t>samej</w:t>
      </w:r>
      <w:r>
        <w:rPr>
          <w:rFonts w:ascii="Times New Roman" w:hAnsi="Times New Roman" w:cs="Times New Roman"/>
        </w:rPr>
        <w:t xml:space="preserve"> </w:t>
      </w:r>
      <w:r w:rsidRPr="008015E0">
        <w:rPr>
          <w:rFonts w:ascii="Times New Roman" w:hAnsi="Times New Roman" w:cs="Times New Roman"/>
        </w:rPr>
        <w:t>grupy</w:t>
      </w:r>
      <w:r>
        <w:rPr>
          <w:rFonts w:ascii="Times New Roman" w:hAnsi="Times New Roman" w:cs="Times New Roman"/>
        </w:rPr>
        <w:t xml:space="preserve"> </w:t>
      </w:r>
      <w:r w:rsidRPr="008015E0">
        <w:rPr>
          <w:rFonts w:ascii="Times New Roman" w:hAnsi="Times New Roman" w:cs="Times New Roman"/>
        </w:rPr>
        <w:t>kapitałowej</w:t>
      </w:r>
      <w:r>
        <w:rPr>
          <w:rFonts w:ascii="Times New Roman" w:hAnsi="Times New Roman" w:cs="Times New Roman"/>
        </w:rPr>
        <w:t xml:space="preserve"> </w:t>
      </w:r>
      <w:r w:rsidRPr="008015E0">
        <w:rPr>
          <w:rFonts w:ascii="Times New Roman" w:hAnsi="Times New Roman" w:cs="Times New Roman"/>
        </w:rPr>
        <w:t>wraz</w:t>
      </w:r>
      <w:r>
        <w:rPr>
          <w:rFonts w:ascii="Times New Roman" w:hAnsi="Times New Roman" w:cs="Times New Roman"/>
        </w:rPr>
        <w:t xml:space="preserve"> </w:t>
      </w:r>
      <w:r w:rsidRPr="008015E0">
        <w:rPr>
          <w:rFonts w:ascii="Times New Roman" w:hAnsi="Times New Roman" w:cs="Times New Roman"/>
        </w:rPr>
        <w:t>z</w:t>
      </w:r>
      <w:r>
        <w:rPr>
          <w:rFonts w:ascii="Times New Roman" w:hAnsi="Times New Roman" w:cs="Times New Roman"/>
        </w:rPr>
        <w:t xml:space="preserve"> </w:t>
      </w:r>
      <w:r w:rsidRPr="008015E0">
        <w:rPr>
          <w:rFonts w:ascii="Times New Roman" w:hAnsi="Times New Roman" w:cs="Times New Roman"/>
        </w:rPr>
        <w:t>dokumentami</w:t>
      </w:r>
      <w:r>
        <w:rPr>
          <w:rFonts w:ascii="Times New Roman" w:hAnsi="Times New Roman" w:cs="Times New Roman"/>
        </w:rPr>
        <w:t xml:space="preserve"> </w:t>
      </w:r>
      <w:r w:rsidRPr="008015E0">
        <w:rPr>
          <w:rFonts w:ascii="Times New Roman" w:hAnsi="Times New Roman" w:cs="Times New Roman"/>
        </w:rPr>
        <w:t>lub</w:t>
      </w:r>
      <w:r>
        <w:rPr>
          <w:rFonts w:ascii="Times New Roman" w:hAnsi="Times New Roman" w:cs="Times New Roman"/>
        </w:rPr>
        <w:t xml:space="preserve"> </w:t>
      </w:r>
      <w:r w:rsidRPr="008015E0">
        <w:rPr>
          <w:rFonts w:ascii="Times New Roman" w:hAnsi="Times New Roman" w:cs="Times New Roman"/>
        </w:rPr>
        <w:t>informacjami</w:t>
      </w:r>
      <w:r>
        <w:rPr>
          <w:rFonts w:ascii="Times New Roman" w:hAnsi="Times New Roman" w:cs="Times New Roman"/>
        </w:rPr>
        <w:t xml:space="preserve"> </w:t>
      </w:r>
      <w:r w:rsidRPr="008015E0">
        <w:rPr>
          <w:rFonts w:ascii="Times New Roman" w:hAnsi="Times New Roman" w:cs="Times New Roman"/>
        </w:rPr>
        <w:t xml:space="preserve"> potwierdzającymiprzygotowanieoferty,ofertyczęściowej,niezależnieodinnego</w:t>
      </w:r>
      <w:r>
        <w:rPr>
          <w:rFonts w:ascii="Times New Roman" w:hAnsi="Times New Roman" w:cs="Times New Roman"/>
        </w:rPr>
        <w:t xml:space="preserve"> </w:t>
      </w:r>
      <w:r w:rsidRPr="008015E0">
        <w:rPr>
          <w:rFonts w:ascii="Times New Roman" w:hAnsi="Times New Roman" w:cs="Times New Roman"/>
        </w:rPr>
        <w:t xml:space="preserve">wykonawcy </w:t>
      </w:r>
      <w:r>
        <w:rPr>
          <w:rFonts w:ascii="Times New Roman" w:hAnsi="Times New Roman" w:cs="Times New Roman"/>
        </w:rPr>
        <w:t xml:space="preserve"> </w:t>
      </w:r>
      <w:r w:rsidRPr="008015E0">
        <w:rPr>
          <w:rFonts w:ascii="Times New Roman" w:hAnsi="Times New Roman" w:cs="Times New Roman"/>
        </w:rPr>
        <w:t xml:space="preserve">należącego do tej samej grupy kapitałowej; </w:t>
      </w:r>
    </w:p>
    <w:p w14:paraId="4454E380" w14:textId="143D8698" w:rsidR="008015E0" w:rsidRPr="008015E0" w:rsidRDefault="008015E0" w:rsidP="008015E0">
      <w:pPr>
        <w:spacing w:after="0" w:line="276" w:lineRule="auto"/>
        <w:ind w:left="720"/>
        <w:jc w:val="both"/>
        <w:rPr>
          <w:rFonts w:ascii="Times New Roman" w:hAnsi="Times New Roman" w:cs="Times New Roman"/>
          <w:u w:val="single"/>
        </w:rPr>
      </w:pPr>
      <w:r w:rsidRPr="008015E0">
        <w:rPr>
          <w:rFonts w:ascii="Times New Roman" w:hAnsi="Times New Roman" w:cs="Times New Roman"/>
          <w:u w:val="single"/>
        </w:rPr>
        <w:t>Wykonawca</w:t>
      </w:r>
      <w:r>
        <w:rPr>
          <w:rFonts w:ascii="Times New Roman" w:hAnsi="Times New Roman" w:cs="Times New Roman"/>
          <w:u w:val="single"/>
        </w:rPr>
        <w:t xml:space="preserve"> </w:t>
      </w:r>
      <w:r w:rsidRPr="008015E0">
        <w:rPr>
          <w:rFonts w:ascii="Times New Roman" w:hAnsi="Times New Roman" w:cs="Times New Roman"/>
          <w:u w:val="single"/>
        </w:rPr>
        <w:t>sporządza</w:t>
      </w:r>
      <w:r>
        <w:rPr>
          <w:rFonts w:ascii="Times New Roman" w:hAnsi="Times New Roman" w:cs="Times New Roman"/>
          <w:u w:val="single"/>
        </w:rPr>
        <w:t xml:space="preserve"> </w:t>
      </w:r>
      <w:r w:rsidRPr="008015E0">
        <w:rPr>
          <w:rFonts w:ascii="Times New Roman" w:hAnsi="Times New Roman" w:cs="Times New Roman"/>
          <w:u w:val="single"/>
        </w:rPr>
        <w:t>oświadczenie</w:t>
      </w:r>
      <w:r>
        <w:rPr>
          <w:rFonts w:ascii="Times New Roman" w:hAnsi="Times New Roman" w:cs="Times New Roman"/>
          <w:u w:val="single"/>
        </w:rPr>
        <w:t xml:space="preserve"> </w:t>
      </w:r>
      <w:r w:rsidRPr="008015E0">
        <w:rPr>
          <w:rFonts w:ascii="Times New Roman" w:hAnsi="Times New Roman" w:cs="Times New Roman"/>
          <w:u w:val="single"/>
        </w:rPr>
        <w:t>zgodnie</w:t>
      </w:r>
      <w:r>
        <w:rPr>
          <w:rFonts w:ascii="Times New Roman" w:hAnsi="Times New Roman" w:cs="Times New Roman"/>
          <w:u w:val="single"/>
        </w:rPr>
        <w:t xml:space="preserve"> </w:t>
      </w:r>
      <w:r w:rsidRPr="008015E0">
        <w:rPr>
          <w:rFonts w:ascii="Times New Roman" w:hAnsi="Times New Roman" w:cs="Times New Roman"/>
          <w:u w:val="single"/>
        </w:rPr>
        <w:t>ze</w:t>
      </w:r>
      <w:r>
        <w:rPr>
          <w:rFonts w:ascii="Times New Roman" w:hAnsi="Times New Roman" w:cs="Times New Roman"/>
          <w:u w:val="single"/>
        </w:rPr>
        <w:t xml:space="preserve"> </w:t>
      </w:r>
      <w:r w:rsidRPr="008015E0">
        <w:rPr>
          <w:rFonts w:ascii="Times New Roman" w:hAnsi="Times New Roman" w:cs="Times New Roman"/>
          <w:u w:val="single"/>
        </w:rPr>
        <w:t>wzorem</w:t>
      </w:r>
      <w:r>
        <w:rPr>
          <w:rFonts w:ascii="Times New Roman" w:hAnsi="Times New Roman" w:cs="Times New Roman"/>
          <w:u w:val="single"/>
        </w:rPr>
        <w:t xml:space="preserve"> </w:t>
      </w:r>
      <w:r w:rsidRPr="008015E0">
        <w:rPr>
          <w:rFonts w:ascii="Times New Roman" w:hAnsi="Times New Roman" w:cs="Times New Roman"/>
          <w:u w:val="single"/>
        </w:rPr>
        <w:t xml:space="preserve">stanowiącym </w:t>
      </w:r>
      <w:r w:rsidRPr="006472EE">
        <w:rPr>
          <w:rFonts w:ascii="Times New Roman" w:hAnsi="Times New Roman" w:cs="Times New Roman"/>
          <w:u w:val="single"/>
        </w:rPr>
        <w:t>Załącznik nr 6 do SWZ.</w:t>
      </w:r>
      <w:r w:rsidRPr="008015E0">
        <w:rPr>
          <w:rFonts w:ascii="Times New Roman" w:hAnsi="Times New Roman" w:cs="Times New Roman"/>
          <w:u w:val="single"/>
        </w:rPr>
        <w:t xml:space="preserve"> </w:t>
      </w:r>
    </w:p>
    <w:p w14:paraId="07A87740" w14:textId="52C7AC07" w:rsidR="008015E0" w:rsidRPr="008015E0" w:rsidRDefault="008015E0" w:rsidP="00583D8D">
      <w:pPr>
        <w:numPr>
          <w:ilvl w:val="0"/>
          <w:numId w:val="22"/>
        </w:numPr>
        <w:spacing w:after="0" w:line="276" w:lineRule="auto"/>
        <w:jc w:val="both"/>
        <w:rPr>
          <w:rFonts w:ascii="Times New Roman" w:hAnsi="Times New Roman" w:cs="Times New Roman"/>
        </w:rPr>
      </w:pPr>
      <w:r w:rsidRPr="008015E0">
        <w:rPr>
          <w:rFonts w:ascii="Times New Roman" w:hAnsi="Times New Roman" w:cs="Times New Roman"/>
        </w:rPr>
        <w:lastRenderedPageBreak/>
        <w:t>oświadczenie wykonawcy o aktualności informacji zawartych w oświadczeniu, o którym mowa</w:t>
      </w:r>
      <w:r>
        <w:rPr>
          <w:rFonts w:ascii="Times New Roman" w:hAnsi="Times New Roman" w:cs="Times New Roman"/>
        </w:rPr>
        <w:t xml:space="preserve"> </w:t>
      </w:r>
      <w:r w:rsidRPr="008015E0">
        <w:rPr>
          <w:rFonts w:ascii="Times New Roman" w:hAnsi="Times New Roman" w:cs="Times New Roman"/>
        </w:rPr>
        <w:t>w</w:t>
      </w:r>
      <w:r>
        <w:rPr>
          <w:rFonts w:ascii="Times New Roman" w:hAnsi="Times New Roman" w:cs="Times New Roman"/>
        </w:rPr>
        <w:t xml:space="preserve"> </w:t>
      </w:r>
      <w:r w:rsidRPr="008015E0">
        <w:rPr>
          <w:rFonts w:ascii="Times New Roman" w:hAnsi="Times New Roman" w:cs="Times New Roman"/>
        </w:rPr>
        <w:t>art.</w:t>
      </w:r>
      <w:r>
        <w:rPr>
          <w:rFonts w:ascii="Times New Roman" w:hAnsi="Times New Roman" w:cs="Times New Roman"/>
        </w:rPr>
        <w:t xml:space="preserve"> </w:t>
      </w:r>
      <w:r w:rsidRPr="008015E0">
        <w:rPr>
          <w:rFonts w:ascii="Times New Roman" w:hAnsi="Times New Roman" w:cs="Times New Roman"/>
        </w:rPr>
        <w:t>125</w:t>
      </w:r>
      <w:r>
        <w:rPr>
          <w:rFonts w:ascii="Times New Roman" w:hAnsi="Times New Roman" w:cs="Times New Roman"/>
        </w:rPr>
        <w:t xml:space="preserve"> </w:t>
      </w:r>
      <w:r w:rsidRPr="008015E0">
        <w:rPr>
          <w:rFonts w:ascii="Times New Roman" w:hAnsi="Times New Roman" w:cs="Times New Roman"/>
        </w:rPr>
        <w:t>ust.</w:t>
      </w:r>
      <w:r>
        <w:rPr>
          <w:rFonts w:ascii="Times New Roman" w:hAnsi="Times New Roman" w:cs="Times New Roman"/>
        </w:rPr>
        <w:t xml:space="preserve"> </w:t>
      </w:r>
      <w:r w:rsidRPr="008015E0">
        <w:rPr>
          <w:rFonts w:ascii="Times New Roman" w:hAnsi="Times New Roman" w:cs="Times New Roman"/>
        </w:rPr>
        <w:t>1</w:t>
      </w:r>
      <w:r>
        <w:rPr>
          <w:rFonts w:ascii="Times New Roman" w:hAnsi="Times New Roman" w:cs="Times New Roman"/>
        </w:rPr>
        <w:t xml:space="preserve"> </w:t>
      </w:r>
      <w:r w:rsidRPr="008015E0">
        <w:rPr>
          <w:rFonts w:ascii="Times New Roman" w:hAnsi="Times New Roman" w:cs="Times New Roman"/>
        </w:rPr>
        <w:t>ustawy</w:t>
      </w:r>
      <w:r>
        <w:rPr>
          <w:rFonts w:ascii="Times New Roman" w:hAnsi="Times New Roman" w:cs="Times New Roman"/>
        </w:rPr>
        <w:t xml:space="preserve"> </w:t>
      </w:r>
      <w:proofErr w:type="spellStart"/>
      <w:r w:rsidRPr="008015E0">
        <w:rPr>
          <w:rFonts w:ascii="Times New Roman" w:hAnsi="Times New Roman" w:cs="Times New Roman"/>
        </w:rPr>
        <w:t>Pzp</w:t>
      </w:r>
      <w:proofErr w:type="spellEnd"/>
      <w:r w:rsidRPr="008015E0">
        <w:rPr>
          <w:rFonts w:ascii="Times New Roman" w:hAnsi="Times New Roman" w:cs="Times New Roman"/>
        </w:rPr>
        <w:t>,</w:t>
      </w:r>
      <w:r>
        <w:rPr>
          <w:rFonts w:ascii="Times New Roman" w:hAnsi="Times New Roman" w:cs="Times New Roman"/>
        </w:rPr>
        <w:t xml:space="preserve"> </w:t>
      </w:r>
      <w:r w:rsidRPr="008015E0">
        <w:rPr>
          <w:rFonts w:ascii="Times New Roman" w:hAnsi="Times New Roman" w:cs="Times New Roman"/>
        </w:rPr>
        <w:t>w</w:t>
      </w:r>
      <w:r>
        <w:rPr>
          <w:rFonts w:ascii="Times New Roman" w:hAnsi="Times New Roman" w:cs="Times New Roman"/>
        </w:rPr>
        <w:t xml:space="preserve"> </w:t>
      </w:r>
      <w:r w:rsidRPr="008015E0">
        <w:rPr>
          <w:rFonts w:ascii="Times New Roman" w:hAnsi="Times New Roman" w:cs="Times New Roman"/>
        </w:rPr>
        <w:t>zakresie</w:t>
      </w:r>
      <w:r>
        <w:rPr>
          <w:rFonts w:ascii="Times New Roman" w:hAnsi="Times New Roman" w:cs="Times New Roman"/>
        </w:rPr>
        <w:t xml:space="preserve"> </w:t>
      </w:r>
      <w:r w:rsidRPr="008015E0">
        <w:rPr>
          <w:rFonts w:ascii="Times New Roman" w:hAnsi="Times New Roman" w:cs="Times New Roman"/>
        </w:rPr>
        <w:t>podstaw</w:t>
      </w:r>
      <w:r>
        <w:rPr>
          <w:rFonts w:ascii="Times New Roman" w:hAnsi="Times New Roman" w:cs="Times New Roman"/>
        </w:rPr>
        <w:t xml:space="preserve"> </w:t>
      </w:r>
      <w:r w:rsidRPr="008015E0">
        <w:rPr>
          <w:rFonts w:ascii="Times New Roman" w:hAnsi="Times New Roman" w:cs="Times New Roman"/>
        </w:rPr>
        <w:t>wykluczenia</w:t>
      </w:r>
      <w:r>
        <w:rPr>
          <w:rFonts w:ascii="Times New Roman" w:hAnsi="Times New Roman" w:cs="Times New Roman"/>
        </w:rPr>
        <w:t xml:space="preserve"> </w:t>
      </w:r>
      <w:r w:rsidRPr="008015E0">
        <w:rPr>
          <w:rFonts w:ascii="Times New Roman" w:hAnsi="Times New Roman" w:cs="Times New Roman"/>
        </w:rPr>
        <w:t>z</w:t>
      </w:r>
      <w:r>
        <w:rPr>
          <w:rFonts w:ascii="Times New Roman" w:hAnsi="Times New Roman" w:cs="Times New Roman"/>
        </w:rPr>
        <w:t xml:space="preserve"> </w:t>
      </w:r>
      <w:r w:rsidRPr="008015E0">
        <w:rPr>
          <w:rFonts w:ascii="Times New Roman" w:hAnsi="Times New Roman" w:cs="Times New Roman"/>
        </w:rPr>
        <w:t xml:space="preserve">postępowania wskazanych przez zamawiającego, o których mowa w: </w:t>
      </w:r>
    </w:p>
    <w:p w14:paraId="64F38C3E"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 xml:space="preserve">art. 108 ust. 1 pkt 3 ustawy </w:t>
      </w:r>
      <w:proofErr w:type="spellStart"/>
      <w:r w:rsidRPr="008015E0">
        <w:rPr>
          <w:rFonts w:ascii="Times New Roman" w:hAnsi="Times New Roman" w:cs="Times New Roman"/>
        </w:rPr>
        <w:t>Pzp</w:t>
      </w:r>
      <w:proofErr w:type="spellEnd"/>
      <w:r w:rsidRPr="008015E0">
        <w:rPr>
          <w:rFonts w:ascii="Times New Roman" w:hAnsi="Times New Roman" w:cs="Times New Roman"/>
        </w:rPr>
        <w:t xml:space="preserve">, </w:t>
      </w:r>
    </w:p>
    <w:p w14:paraId="6E5816FD" w14:textId="53E34CC8"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art.</w:t>
      </w:r>
      <w:r w:rsidR="00F327E5">
        <w:rPr>
          <w:rFonts w:ascii="Times New Roman" w:hAnsi="Times New Roman" w:cs="Times New Roman"/>
        </w:rPr>
        <w:t xml:space="preserve"> </w:t>
      </w:r>
      <w:r w:rsidRPr="008015E0">
        <w:rPr>
          <w:rFonts w:ascii="Times New Roman" w:hAnsi="Times New Roman" w:cs="Times New Roman"/>
        </w:rPr>
        <w:t>108</w:t>
      </w:r>
      <w:r w:rsidR="00F327E5">
        <w:rPr>
          <w:rFonts w:ascii="Times New Roman" w:hAnsi="Times New Roman" w:cs="Times New Roman"/>
        </w:rPr>
        <w:t xml:space="preserve"> </w:t>
      </w:r>
      <w:r w:rsidRPr="008015E0">
        <w:rPr>
          <w:rFonts w:ascii="Times New Roman" w:hAnsi="Times New Roman" w:cs="Times New Roman"/>
        </w:rPr>
        <w:t>ust.</w:t>
      </w:r>
      <w:r w:rsidR="00F327E5">
        <w:rPr>
          <w:rFonts w:ascii="Times New Roman" w:hAnsi="Times New Roman" w:cs="Times New Roman"/>
        </w:rPr>
        <w:t xml:space="preserve"> </w:t>
      </w:r>
      <w:r w:rsidRPr="008015E0">
        <w:rPr>
          <w:rFonts w:ascii="Times New Roman" w:hAnsi="Times New Roman" w:cs="Times New Roman"/>
        </w:rPr>
        <w:t>1</w:t>
      </w:r>
      <w:r w:rsidR="00F327E5">
        <w:rPr>
          <w:rFonts w:ascii="Times New Roman" w:hAnsi="Times New Roman" w:cs="Times New Roman"/>
        </w:rPr>
        <w:t xml:space="preserve"> </w:t>
      </w:r>
      <w:r w:rsidRPr="008015E0">
        <w:rPr>
          <w:rFonts w:ascii="Times New Roman" w:hAnsi="Times New Roman" w:cs="Times New Roman"/>
        </w:rPr>
        <w:t>pkt</w:t>
      </w:r>
      <w:r w:rsidR="00F327E5">
        <w:rPr>
          <w:rFonts w:ascii="Times New Roman" w:hAnsi="Times New Roman" w:cs="Times New Roman"/>
        </w:rPr>
        <w:t xml:space="preserve"> </w:t>
      </w:r>
      <w:r w:rsidRPr="008015E0">
        <w:rPr>
          <w:rFonts w:ascii="Times New Roman" w:hAnsi="Times New Roman" w:cs="Times New Roman"/>
        </w:rPr>
        <w:t>4</w:t>
      </w:r>
      <w:r w:rsidR="00F327E5">
        <w:rPr>
          <w:rFonts w:ascii="Times New Roman" w:hAnsi="Times New Roman" w:cs="Times New Roman"/>
        </w:rPr>
        <w:t xml:space="preserve"> </w:t>
      </w:r>
      <w:r w:rsidRPr="008015E0">
        <w:rPr>
          <w:rFonts w:ascii="Times New Roman" w:hAnsi="Times New Roman" w:cs="Times New Roman"/>
        </w:rPr>
        <w:t>ustawy</w:t>
      </w:r>
      <w:r w:rsidR="00F327E5">
        <w:rPr>
          <w:rFonts w:ascii="Times New Roman" w:hAnsi="Times New Roman" w:cs="Times New Roman"/>
        </w:rPr>
        <w:t xml:space="preserve"> </w:t>
      </w:r>
      <w:proofErr w:type="spellStart"/>
      <w:r w:rsidRPr="008015E0">
        <w:rPr>
          <w:rFonts w:ascii="Times New Roman" w:hAnsi="Times New Roman" w:cs="Times New Roman"/>
        </w:rPr>
        <w:t>Pzp</w:t>
      </w:r>
      <w:proofErr w:type="spellEnd"/>
      <w:r w:rsidRPr="008015E0">
        <w:rPr>
          <w:rFonts w:ascii="Times New Roman" w:hAnsi="Times New Roman" w:cs="Times New Roman"/>
        </w:rPr>
        <w:t>,</w:t>
      </w:r>
      <w:r w:rsidR="00F327E5">
        <w:rPr>
          <w:rFonts w:ascii="Times New Roman" w:hAnsi="Times New Roman" w:cs="Times New Roman"/>
        </w:rPr>
        <w:t xml:space="preserve"> </w:t>
      </w:r>
      <w:r w:rsidRPr="008015E0">
        <w:rPr>
          <w:rFonts w:ascii="Times New Roman" w:hAnsi="Times New Roman" w:cs="Times New Roman"/>
        </w:rPr>
        <w:t>dotyczących</w:t>
      </w:r>
      <w:r w:rsidR="00F327E5">
        <w:rPr>
          <w:rFonts w:ascii="Times New Roman" w:hAnsi="Times New Roman" w:cs="Times New Roman"/>
        </w:rPr>
        <w:t xml:space="preserve"> </w:t>
      </w:r>
      <w:r w:rsidRPr="008015E0">
        <w:rPr>
          <w:rFonts w:ascii="Times New Roman" w:hAnsi="Times New Roman" w:cs="Times New Roman"/>
        </w:rPr>
        <w:t>orzeczenia</w:t>
      </w:r>
      <w:r w:rsidR="00F327E5">
        <w:rPr>
          <w:rFonts w:ascii="Times New Roman" w:hAnsi="Times New Roman" w:cs="Times New Roman"/>
        </w:rPr>
        <w:t xml:space="preserve"> </w:t>
      </w:r>
      <w:r w:rsidRPr="008015E0">
        <w:rPr>
          <w:rFonts w:ascii="Times New Roman" w:hAnsi="Times New Roman" w:cs="Times New Roman"/>
        </w:rPr>
        <w:t>zakazu</w:t>
      </w:r>
      <w:r w:rsidR="00F327E5">
        <w:rPr>
          <w:rFonts w:ascii="Times New Roman" w:hAnsi="Times New Roman" w:cs="Times New Roman"/>
        </w:rPr>
        <w:t xml:space="preserve"> </w:t>
      </w:r>
      <w:r w:rsidRPr="008015E0">
        <w:rPr>
          <w:rFonts w:ascii="Times New Roman" w:hAnsi="Times New Roman" w:cs="Times New Roman"/>
        </w:rPr>
        <w:t>ubiegania</w:t>
      </w:r>
      <w:r w:rsidR="00F327E5">
        <w:rPr>
          <w:rFonts w:ascii="Times New Roman" w:hAnsi="Times New Roman" w:cs="Times New Roman"/>
        </w:rPr>
        <w:t xml:space="preserve"> </w:t>
      </w:r>
      <w:r w:rsidRPr="008015E0">
        <w:rPr>
          <w:rFonts w:ascii="Times New Roman" w:hAnsi="Times New Roman" w:cs="Times New Roman"/>
        </w:rPr>
        <w:t>się</w:t>
      </w:r>
      <w:r w:rsidRPr="008015E0">
        <w:rPr>
          <w:rFonts w:ascii="Times New Roman" w:hAnsi="Times New Roman" w:cs="Times New Roman"/>
        </w:rPr>
        <w:br/>
        <w:t xml:space="preserve">o zamówienie publiczne tytułem środka zapobiegawczego, </w:t>
      </w:r>
    </w:p>
    <w:p w14:paraId="4476DA67" w14:textId="56F3BFEB"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art.</w:t>
      </w:r>
      <w:r w:rsidR="00F327E5">
        <w:rPr>
          <w:rFonts w:ascii="Times New Roman" w:hAnsi="Times New Roman" w:cs="Times New Roman"/>
        </w:rPr>
        <w:t xml:space="preserve"> </w:t>
      </w:r>
      <w:r w:rsidRPr="008015E0">
        <w:rPr>
          <w:rFonts w:ascii="Times New Roman" w:hAnsi="Times New Roman" w:cs="Times New Roman"/>
        </w:rPr>
        <w:t>108</w:t>
      </w:r>
      <w:r w:rsidR="00F327E5">
        <w:rPr>
          <w:rFonts w:ascii="Times New Roman" w:hAnsi="Times New Roman" w:cs="Times New Roman"/>
        </w:rPr>
        <w:t xml:space="preserve"> </w:t>
      </w:r>
      <w:r w:rsidRPr="008015E0">
        <w:rPr>
          <w:rFonts w:ascii="Times New Roman" w:hAnsi="Times New Roman" w:cs="Times New Roman"/>
        </w:rPr>
        <w:t>ust.</w:t>
      </w:r>
      <w:r w:rsidR="00F327E5">
        <w:rPr>
          <w:rFonts w:ascii="Times New Roman" w:hAnsi="Times New Roman" w:cs="Times New Roman"/>
        </w:rPr>
        <w:t xml:space="preserve"> </w:t>
      </w:r>
      <w:r w:rsidRPr="008015E0">
        <w:rPr>
          <w:rFonts w:ascii="Times New Roman" w:hAnsi="Times New Roman" w:cs="Times New Roman"/>
        </w:rPr>
        <w:t>1</w:t>
      </w:r>
      <w:r w:rsidR="00F327E5">
        <w:rPr>
          <w:rFonts w:ascii="Times New Roman" w:hAnsi="Times New Roman" w:cs="Times New Roman"/>
        </w:rPr>
        <w:t xml:space="preserve"> </w:t>
      </w:r>
      <w:r w:rsidRPr="008015E0">
        <w:rPr>
          <w:rFonts w:ascii="Times New Roman" w:hAnsi="Times New Roman" w:cs="Times New Roman"/>
        </w:rPr>
        <w:t>pkt</w:t>
      </w:r>
      <w:r w:rsidR="00F327E5">
        <w:rPr>
          <w:rFonts w:ascii="Times New Roman" w:hAnsi="Times New Roman" w:cs="Times New Roman"/>
        </w:rPr>
        <w:t xml:space="preserve"> </w:t>
      </w:r>
      <w:r w:rsidRPr="008015E0">
        <w:rPr>
          <w:rFonts w:ascii="Times New Roman" w:hAnsi="Times New Roman" w:cs="Times New Roman"/>
        </w:rPr>
        <w:t>5</w:t>
      </w:r>
      <w:r w:rsidR="00F327E5">
        <w:rPr>
          <w:rFonts w:ascii="Times New Roman" w:hAnsi="Times New Roman" w:cs="Times New Roman"/>
        </w:rPr>
        <w:t xml:space="preserve"> </w:t>
      </w:r>
      <w:r w:rsidRPr="008015E0">
        <w:rPr>
          <w:rFonts w:ascii="Times New Roman" w:hAnsi="Times New Roman" w:cs="Times New Roman"/>
        </w:rPr>
        <w:t>ustawy</w:t>
      </w:r>
      <w:r w:rsidR="00F327E5">
        <w:rPr>
          <w:rFonts w:ascii="Times New Roman" w:hAnsi="Times New Roman" w:cs="Times New Roman"/>
        </w:rPr>
        <w:t xml:space="preserve"> </w:t>
      </w:r>
      <w:proofErr w:type="spellStart"/>
      <w:r w:rsidRPr="008015E0">
        <w:rPr>
          <w:rFonts w:ascii="Times New Roman" w:hAnsi="Times New Roman" w:cs="Times New Roman"/>
        </w:rPr>
        <w:t>Pzp</w:t>
      </w:r>
      <w:proofErr w:type="spellEnd"/>
      <w:r w:rsidRPr="008015E0">
        <w:rPr>
          <w:rFonts w:ascii="Times New Roman" w:hAnsi="Times New Roman" w:cs="Times New Roman"/>
        </w:rPr>
        <w:t>,</w:t>
      </w:r>
      <w:r w:rsidR="00F327E5">
        <w:rPr>
          <w:rFonts w:ascii="Times New Roman" w:hAnsi="Times New Roman" w:cs="Times New Roman"/>
        </w:rPr>
        <w:t xml:space="preserve"> </w:t>
      </w:r>
      <w:r w:rsidRPr="008015E0">
        <w:rPr>
          <w:rFonts w:ascii="Times New Roman" w:hAnsi="Times New Roman" w:cs="Times New Roman"/>
        </w:rPr>
        <w:t>dotyczących</w:t>
      </w:r>
      <w:r w:rsidR="00F327E5">
        <w:rPr>
          <w:rFonts w:ascii="Times New Roman" w:hAnsi="Times New Roman" w:cs="Times New Roman"/>
        </w:rPr>
        <w:t xml:space="preserve"> </w:t>
      </w:r>
      <w:r w:rsidRPr="008015E0">
        <w:rPr>
          <w:rFonts w:ascii="Times New Roman" w:hAnsi="Times New Roman" w:cs="Times New Roman"/>
        </w:rPr>
        <w:t>zawarcia</w:t>
      </w:r>
      <w:r w:rsidR="00F327E5">
        <w:rPr>
          <w:rFonts w:ascii="Times New Roman" w:hAnsi="Times New Roman" w:cs="Times New Roman"/>
        </w:rPr>
        <w:t xml:space="preserve"> </w:t>
      </w:r>
      <w:r w:rsidRPr="008015E0">
        <w:rPr>
          <w:rFonts w:ascii="Times New Roman" w:hAnsi="Times New Roman" w:cs="Times New Roman"/>
        </w:rPr>
        <w:t>z</w:t>
      </w:r>
      <w:r w:rsidR="00F327E5">
        <w:rPr>
          <w:rFonts w:ascii="Times New Roman" w:hAnsi="Times New Roman" w:cs="Times New Roman"/>
        </w:rPr>
        <w:t xml:space="preserve"> </w:t>
      </w:r>
      <w:r w:rsidRPr="008015E0">
        <w:rPr>
          <w:rFonts w:ascii="Times New Roman" w:hAnsi="Times New Roman" w:cs="Times New Roman"/>
        </w:rPr>
        <w:t>innymi</w:t>
      </w:r>
      <w:r w:rsidR="00F327E5">
        <w:rPr>
          <w:rFonts w:ascii="Times New Roman" w:hAnsi="Times New Roman" w:cs="Times New Roman"/>
        </w:rPr>
        <w:t xml:space="preserve"> </w:t>
      </w:r>
      <w:r w:rsidRPr="008015E0">
        <w:rPr>
          <w:rFonts w:ascii="Times New Roman" w:hAnsi="Times New Roman" w:cs="Times New Roman"/>
        </w:rPr>
        <w:t xml:space="preserve">wykonawcami porozumienia mającego na celu zakłócenie konkurencji, </w:t>
      </w:r>
    </w:p>
    <w:p w14:paraId="1EA569E0"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 xml:space="preserve">art. 108 ust. 1 pkt 6 ustawy </w:t>
      </w:r>
      <w:proofErr w:type="spellStart"/>
      <w:r w:rsidRPr="008015E0">
        <w:rPr>
          <w:rFonts w:ascii="Times New Roman" w:hAnsi="Times New Roman" w:cs="Times New Roman"/>
        </w:rPr>
        <w:t>Pzp</w:t>
      </w:r>
      <w:proofErr w:type="spellEnd"/>
      <w:r w:rsidRPr="008015E0">
        <w:rPr>
          <w:rFonts w:ascii="Times New Roman" w:hAnsi="Times New Roman" w:cs="Times New Roman"/>
        </w:rPr>
        <w:t>,</w:t>
      </w:r>
    </w:p>
    <w:p w14:paraId="4ADB82A7"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 xml:space="preserve">art. 108 ust. 1 pkt 7 ustawy </w:t>
      </w:r>
      <w:proofErr w:type="spellStart"/>
      <w:r w:rsidRPr="008015E0">
        <w:rPr>
          <w:rFonts w:ascii="Times New Roman" w:hAnsi="Times New Roman" w:cs="Times New Roman"/>
        </w:rPr>
        <w:t>Pzp</w:t>
      </w:r>
      <w:proofErr w:type="spellEnd"/>
      <w:r w:rsidRPr="008015E0">
        <w:rPr>
          <w:rFonts w:ascii="Times New Roman" w:hAnsi="Times New Roman" w:cs="Times New Roman"/>
        </w:rPr>
        <w:t>,</w:t>
      </w:r>
    </w:p>
    <w:p w14:paraId="6230170F" w14:textId="77777777" w:rsidR="008015E0" w:rsidRPr="008015E0" w:rsidRDefault="008015E0" w:rsidP="00583D8D">
      <w:pPr>
        <w:numPr>
          <w:ilvl w:val="0"/>
          <w:numId w:val="6"/>
        </w:numPr>
        <w:spacing w:after="0" w:line="276" w:lineRule="auto"/>
        <w:ind w:left="709"/>
        <w:jc w:val="both"/>
        <w:rPr>
          <w:rFonts w:ascii="Times New Roman" w:hAnsi="Times New Roman" w:cs="Times New Roman"/>
          <w:u w:val="single"/>
        </w:rPr>
      </w:pPr>
      <w:r w:rsidRPr="008015E0">
        <w:rPr>
          <w:rFonts w:ascii="Times New Roman" w:hAnsi="Times New Roman" w:cs="Times New Roman"/>
        </w:rPr>
        <w:t xml:space="preserve">art. 5k Rozporządzenia Rady (UE) 2022/576 z dnia 8 kwietnia 2022 r. w sprawie zmiany rozporządzenia (UE) nr 833/2014 dotyczącego środków ograniczających w związku </w:t>
      </w:r>
      <w:r w:rsidRPr="008015E0">
        <w:rPr>
          <w:rFonts w:ascii="Times New Roman" w:hAnsi="Times New Roman" w:cs="Times New Roman"/>
        </w:rPr>
        <w:br/>
        <w:t>z działaniami Rosji destabilizującymi sytuację na Ukrainie,</w:t>
      </w:r>
    </w:p>
    <w:p w14:paraId="69F184D8" w14:textId="77777777" w:rsidR="008015E0" w:rsidRPr="008015E0" w:rsidRDefault="008015E0" w:rsidP="00583D8D">
      <w:pPr>
        <w:numPr>
          <w:ilvl w:val="0"/>
          <w:numId w:val="6"/>
        </w:numPr>
        <w:spacing w:after="0" w:line="276" w:lineRule="auto"/>
        <w:jc w:val="both"/>
        <w:rPr>
          <w:rFonts w:ascii="Times New Roman" w:hAnsi="Times New Roman" w:cs="Times New Roman"/>
        </w:rPr>
      </w:pPr>
      <w:r w:rsidRPr="008015E0">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14:paraId="71824FF9" w14:textId="77777777" w:rsidR="008015E0" w:rsidRPr="008015E0" w:rsidRDefault="008015E0" w:rsidP="00F327E5">
      <w:pPr>
        <w:spacing w:after="0" w:line="276" w:lineRule="auto"/>
        <w:ind w:left="720"/>
        <w:contextualSpacing/>
        <w:jc w:val="both"/>
        <w:rPr>
          <w:rFonts w:ascii="Times New Roman" w:hAnsi="Times New Roman" w:cs="Times New Roman"/>
          <w:u w:val="single"/>
        </w:rPr>
      </w:pPr>
      <w:r w:rsidRPr="008015E0">
        <w:rPr>
          <w:rFonts w:ascii="Times New Roman" w:hAnsi="Times New Roman" w:cs="Times New Roman"/>
          <w:u w:val="single"/>
        </w:rPr>
        <w:t xml:space="preserve">Wykonawca może sporządzić oświadczenie zgodnie ze wzorem stanowiącym </w:t>
      </w:r>
      <w:r w:rsidRPr="006472EE">
        <w:rPr>
          <w:rFonts w:ascii="Times New Roman" w:hAnsi="Times New Roman" w:cs="Times New Roman"/>
          <w:u w:val="single"/>
        </w:rPr>
        <w:t>Załącznik nr 8 do SWZ.</w:t>
      </w:r>
      <w:r w:rsidRPr="008015E0">
        <w:rPr>
          <w:rFonts w:ascii="Times New Roman" w:hAnsi="Times New Roman" w:cs="Times New Roman"/>
          <w:u w:val="single"/>
        </w:rPr>
        <w:t xml:space="preserve"> </w:t>
      </w:r>
    </w:p>
    <w:p w14:paraId="2F42E6D0" w14:textId="1C9F24C6" w:rsidR="008015E0" w:rsidRPr="00F327E5" w:rsidRDefault="008015E0" w:rsidP="00583D8D">
      <w:pPr>
        <w:pStyle w:val="Akapitzlist"/>
        <w:numPr>
          <w:ilvl w:val="0"/>
          <w:numId w:val="20"/>
        </w:numPr>
        <w:tabs>
          <w:tab w:val="left" w:pos="9070"/>
        </w:tabs>
        <w:spacing w:after="0" w:line="276" w:lineRule="auto"/>
        <w:jc w:val="both"/>
        <w:rPr>
          <w:rFonts w:ascii="Times New Roman" w:hAnsi="Times New Roman" w:cs="Times New Roman"/>
        </w:rPr>
      </w:pPr>
      <w:r w:rsidRPr="00F327E5">
        <w:rPr>
          <w:rFonts w:ascii="Times New Roman" w:hAnsi="Times New Roman" w:cs="Times New Roman"/>
        </w:rPr>
        <w:t>Zamawiający w celu potwierdzenia braku podstaw wykluczenia z postępowania na podstawie</w:t>
      </w:r>
      <w:r w:rsidR="00F327E5" w:rsidRPr="00F327E5">
        <w:rPr>
          <w:rFonts w:ascii="Times New Roman" w:hAnsi="Times New Roman" w:cs="Times New Roman"/>
        </w:rPr>
        <w:t xml:space="preserve"> </w:t>
      </w:r>
      <w:r w:rsidRPr="00F327E5">
        <w:rPr>
          <w:rFonts w:ascii="Times New Roman" w:hAnsi="Times New Roman" w:cs="Times New Roman"/>
        </w:rPr>
        <w:t>przesłanek określonych w art. 5k rozporządzenia sankcyjnego i art. 7 ust. 1 specustawy</w:t>
      </w:r>
      <w:r w:rsidR="00F327E5" w:rsidRPr="00F327E5">
        <w:rPr>
          <w:rFonts w:ascii="Times New Roman" w:hAnsi="Times New Roman" w:cs="Times New Roman"/>
        </w:rPr>
        <w:t xml:space="preserve"> </w:t>
      </w:r>
      <w:r w:rsidRPr="00F327E5">
        <w:rPr>
          <w:rFonts w:ascii="Times New Roman" w:hAnsi="Times New Roman" w:cs="Times New Roman"/>
        </w:rPr>
        <w:t>sankcyjnej, zastrzega, w toku prowadzonego postępowania, możliwość samodzielnego</w:t>
      </w:r>
      <w:r w:rsidRPr="00F327E5">
        <w:rPr>
          <w:rFonts w:ascii="Times New Roman" w:hAnsi="Times New Roman" w:cs="Times New Roman"/>
        </w:rPr>
        <w:br/>
        <w:t>weryfikowania aktualności listy sankcyjnej, o której mowa w art. 2 pkt 1 ustawy sankcyjnej</w:t>
      </w:r>
    </w:p>
    <w:p w14:paraId="349D8E02" w14:textId="44A563C8" w:rsidR="008015E0" w:rsidRPr="008015E0" w:rsidRDefault="008015E0" w:rsidP="008015E0">
      <w:pPr>
        <w:spacing w:after="0" w:line="276" w:lineRule="auto"/>
        <w:ind w:left="720"/>
        <w:contextualSpacing/>
        <w:jc w:val="both"/>
        <w:rPr>
          <w:rFonts w:ascii="Times New Roman" w:hAnsi="Times New Roman" w:cs="Times New Roman"/>
        </w:rPr>
      </w:pPr>
      <w:r w:rsidRPr="008015E0">
        <w:rPr>
          <w:rFonts w:ascii="Times New Roman" w:hAnsi="Times New Roman" w:cs="Times New Roman"/>
        </w:rPr>
        <w:t>dostęp pod adresem (</w:t>
      </w:r>
      <w:hyperlink r:id="rId15" w:history="1">
        <w:r w:rsidRPr="008015E0">
          <w:rPr>
            <w:rFonts w:ascii="Times New Roman" w:hAnsi="Times New Roman" w:cs="Times New Roman"/>
            <w:color w:val="0563C1" w:themeColor="hyperlink"/>
            <w:u w:val="single"/>
          </w:rPr>
          <w:t>https://www.gov.pl/web/mswia/lista-osob-i-podmiotow-objetych-sankcjami</w:t>
        </w:r>
      </w:hyperlink>
      <w:r w:rsidRPr="008015E0">
        <w:rPr>
          <w:rFonts w:ascii="Times New Roman" w:hAnsi="Times New Roman" w:cs="Times New Roman"/>
        </w:rPr>
        <w:t xml:space="preserve">), a także aktualizowanych wykazów, stanowiących załączniki do </w:t>
      </w:r>
      <w:proofErr w:type="spellStart"/>
      <w:r w:rsidRPr="008015E0">
        <w:rPr>
          <w:rFonts w:ascii="Times New Roman" w:hAnsi="Times New Roman" w:cs="Times New Roman"/>
        </w:rPr>
        <w:t>RozporządzeniaRady</w:t>
      </w:r>
      <w:proofErr w:type="spellEnd"/>
      <w:r w:rsidRPr="008015E0">
        <w:rPr>
          <w:rFonts w:ascii="Times New Roman" w:hAnsi="Times New Roman" w:cs="Times New Roman"/>
        </w:rPr>
        <w:t xml:space="preserve"> (WE) 765/2006 dostęp pod adresem (</w:t>
      </w:r>
      <w:hyperlink r:id="rId16" w:history="1">
        <w:r w:rsidRPr="008015E0">
          <w:rPr>
            <w:rFonts w:ascii="Times New Roman" w:hAnsi="Times New Roman" w:cs="Times New Roman"/>
            <w:color w:val="0563C1" w:themeColor="hyperlink"/>
            <w:u w:val="single"/>
          </w:rPr>
          <w:t>https://eur-lex.europa.eu/legalcontent/PL/TXT/?uri=CELEX%3A32006R0765</w:t>
        </w:r>
      </w:hyperlink>
      <w:r w:rsidRPr="008015E0">
        <w:rPr>
          <w:rFonts w:ascii="Times New Roman" w:hAnsi="Times New Roman" w:cs="Times New Roman"/>
        </w:rPr>
        <w:t xml:space="preserve">) i Rozporządzenia Rady (UE) 269/2014 </w:t>
      </w:r>
      <w:proofErr w:type="spellStart"/>
      <w:r w:rsidRPr="008015E0">
        <w:rPr>
          <w:rFonts w:ascii="Times New Roman" w:hAnsi="Times New Roman" w:cs="Times New Roman"/>
        </w:rPr>
        <w:t>dostęppod</w:t>
      </w:r>
      <w:proofErr w:type="spellEnd"/>
      <w:r w:rsidRPr="008015E0">
        <w:rPr>
          <w:rFonts w:ascii="Times New Roman" w:hAnsi="Times New Roman" w:cs="Times New Roman"/>
        </w:rPr>
        <w:t xml:space="preserve"> adresem (</w:t>
      </w:r>
      <w:hyperlink r:id="rId17" w:history="1">
        <w:r w:rsidRPr="008015E0">
          <w:rPr>
            <w:rFonts w:ascii="Times New Roman" w:hAnsi="Times New Roman" w:cs="Times New Roman"/>
            <w:color w:val="0563C1" w:themeColor="hyperlink"/>
            <w:u w:val="single"/>
          </w:rPr>
          <w:t>https://eur-lex.europa.eu/legal-content/PL/TXT/?uri=CELEX%3A32014R0269</w:t>
        </w:r>
      </w:hyperlink>
      <w:r w:rsidRPr="008015E0">
        <w:rPr>
          <w:rFonts w:ascii="Times New Roman" w:hAnsi="Times New Roman" w:cs="Times New Roman"/>
        </w:rPr>
        <w:t>),czy też weryfikacji w Centralnym Rejestrze Beneficjentów Rzeczywistych dostęp pod adresem</w:t>
      </w:r>
      <w:r w:rsidR="00F327E5">
        <w:rPr>
          <w:rFonts w:ascii="Times New Roman" w:hAnsi="Times New Roman" w:cs="Times New Roman"/>
        </w:rPr>
        <w:t xml:space="preserve"> </w:t>
      </w:r>
      <w:r w:rsidRPr="008015E0">
        <w:rPr>
          <w:rFonts w:ascii="Times New Roman" w:hAnsi="Times New Roman" w:cs="Times New Roman"/>
        </w:rPr>
        <w:t>(</w:t>
      </w:r>
      <w:hyperlink r:id="rId18" w:history="1">
        <w:r w:rsidRPr="008015E0">
          <w:rPr>
            <w:rFonts w:ascii="Times New Roman" w:hAnsi="Times New Roman" w:cs="Times New Roman"/>
            <w:color w:val="0563C1" w:themeColor="hyperlink"/>
            <w:u w:val="single"/>
          </w:rPr>
          <w:t>https://crbr.podatki.gov.pl/adcrbr/#/wyszukaj</w:t>
        </w:r>
      </w:hyperlink>
      <w:r w:rsidRPr="008015E0">
        <w:rPr>
          <w:rFonts w:ascii="Times New Roman" w:hAnsi="Times New Roman" w:cs="Times New Roman"/>
        </w:rPr>
        <w:t>).</w:t>
      </w:r>
    </w:p>
    <w:p w14:paraId="2EDBE324" w14:textId="77A45AF4" w:rsidR="00BD4A6B" w:rsidRPr="00A674B1" w:rsidRDefault="00CB5BD3" w:rsidP="00583D8D">
      <w:pPr>
        <w:pStyle w:val="Akapitzlist"/>
        <w:numPr>
          <w:ilvl w:val="0"/>
          <w:numId w:val="20"/>
        </w:numPr>
        <w:spacing w:after="0" w:line="276" w:lineRule="auto"/>
        <w:jc w:val="both"/>
        <w:rPr>
          <w:rFonts w:ascii="Times New Roman" w:hAnsi="Times New Roman" w:cs="Times New Roman"/>
        </w:rPr>
      </w:pPr>
      <w:r w:rsidRPr="00A674B1">
        <w:rPr>
          <w:rFonts w:ascii="Times New Roman" w:hAnsi="Times New Roman" w:cs="Times New Roman"/>
        </w:rPr>
        <w:t>Jednocześnie Zamawiający</w:t>
      </w:r>
      <w:r w:rsidR="009325C0" w:rsidRPr="00A674B1">
        <w:rPr>
          <w:rFonts w:ascii="Times New Roman" w:hAnsi="Times New Roman" w:cs="Times New Roman"/>
        </w:rPr>
        <w:t xml:space="preserve"> zgodnie z art. 127 ust. 1 </w:t>
      </w:r>
      <w:proofErr w:type="spellStart"/>
      <w:r w:rsidR="009325C0" w:rsidRPr="00A674B1">
        <w:rPr>
          <w:rFonts w:ascii="Times New Roman" w:hAnsi="Times New Roman" w:cs="Times New Roman"/>
        </w:rPr>
        <w:t>pzp</w:t>
      </w:r>
      <w:proofErr w:type="spellEnd"/>
      <w:r w:rsidRPr="00A674B1">
        <w:rPr>
          <w:rFonts w:ascii="Times New Roman" w:hAnsi="Times New Roman" w:cs="Times New Roman"/>
        </w:rPr>
        <w:t xml:space="preserve"> nie wzywa do złożenia środków podmiotowych </w:t>
      </w:r>
      <w:r w:rsidR="00005095" w:rsidRPr="00A674B1">
        <w:rPr>
          <w:rFonts w:ascii="Times New Roman" w:hAnsi="Times New Roman" w:cs="Times New Roman"/>
        </w:rPr>
        <w:t>złożenia podmioto</w:t>
      </w:r>
      <w:r w:rsidR="00BD4A6B" w:rsidRPr="00A674B1">
        <w:rPr>
          <w:rFonts w:ascii="Times New Roman" w:hAnsi="Times New Roman" w:cs="Times New Roman"/>
        </w:rPr>
        <w:t xml:space="preserve">wych środków dowodowych, jeżeli </w:t>
      </w:r>
      <w:r w:rsidR="00005095" w:rsidRPr="00A674B1">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6672C" w:rsidRPr="00A674B1">
        <w:rPr>
          <w:rFonts w:ascii="Times New Roman" w:hAnsi="Times New Roman" w:cs="Times New Roman"/>
        </w:rPr>
        <w:t>.</w:t>
      </w:r>
    </w:p>
    <w:p w14:paraId="77424144" w14:textId="02CC1750" w:rsidR="00B94E90" w:rsidRPr="00A674B1" w:rsidRDefault="00B94E90" w:rsidP="00583D8D">
      <w:pPr>
        <w:pStyle w:val="Akapitzlist"/>
        <w:numPr>
          <w:ilvl w:val="0"/>
          <w:numId w:val="20"/>
        </w:numPr>
        <w:spacing w:after="0" w:line="276" w:lineRule="auto"/>
        <w:jc w:val="both"/>
        <w:rPr>
          <w:rFonts w:ascii="Times New Roman" w:hAnsi="Times New Roman" w:cs="Times New Roman"/>
        </w:rPr>
      </w:pPr>
      <w:r w:rsidRPr="00A674B1">
        <w:rPr>
          <w:rFonts w:ascii="Times New Roman" w:hAnsi="Times New Roman" w:cs="Times New Roman"/>
        </w:rPr>
        <w:t xml:space="preserve">W zakresie nieuregulowanym ustawą </w:t>
      </w:r>
      <w:proofErr w:type="spellStart"/>
      <w:r w:rsidRPr="00A674B1">
        <w:rPr>
          <w:rFonts w:ascii="Times New Roman" w:hAnsi="Times New Roman" w:cs="Times New Roman"/>
        </w:rPr>
        <w:t>p.z.p</w:t>
      </w:r>
      <w:proofErr w:type="spellEnd"/>
      <w:r w:rsidRPr="00A674B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Rozporządzenie Prezesa Rady Ministrów z dnia 30 grudnia 2020 r. w sprawie sposobu sporządzania </w:t>
      </w:r>
      <w:r w:rsidRPr="00A674B1">
        <w:rPr>
          <w:rFonts w:ascii="Times New Roman" w:hAnsi="Times New Roman" w:cs="Times New Roman"/>
        </w:rPr>
        <w:br/>
        <w:t>i przekazywania informacji oraz wymagań technicznych dla dokumentów elektronicznych oraz środków komunikacji elektronicznej w postępowaniu o udzielenie zamówienia publicznego lub konkursie (Dz. U. z 2020 r. poz. 2452).</w:t>
      </w:r>
    </w:p>
    <w:p w14:paraId="11C5BE7B" w14:textId="77777777" w:rsidR="00B761CC" w:rsidRPr="00B761CC" w:rsidRDefault="00B761CC" w:rsidP="00B761CC">
      <w:pPr>
        <w:pStyle w:val="Akapitzlist"/>
        <w:spacing w:after="0"/>
        <w:jc w:val="both"/>
        <w:rPr>
          <w:rFonts w:ascii="Times New Roman" w:hAnsi="Times New Roman" w:cs="Times New Roman"/>
          <w:u w:val="single"/>
        </w:rPr>
      </w:pPr>
      <w:bookmarkStart w:id="15" w:name="_Hlk117258711"/>
    </w:p>
    <w:bookmarkEnd w:id="15"/>
    <w:p w14:paraId="234F2222" w14:textId="462B08F7"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XXVIII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3034CF">
        <w:rPr>
          <w:rFonts w:ascii="Times New Roman" w:hAnsi="Times New Roman" w:cs="Times New Roman"/>
          <w:b/>
          <w:shd w:val="clear" w:color="auto" w:fill="DEEAF6"/>
        </w:rPr>
        <w:t xml:space="preserve"> </w:t>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29D27070" w:rsidR="00EC1034" w:rsidRPr="008446F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lastRenderedPageBreak/>
        <w:t xml:space="preserve">Ofertę </w:t>
      </w:r>
      <w:r w:rsidRPr="008446F4">
        <w:rPr>
          <w:rFonts w:ascii="Times New Roman" w:hAnsi="Times New Roman" w:cs="Times New Roman"/>
        </w:rPr>
        <w:t xml:space="preserve">należy złożyć poprzez </w:t>
      </w:r>
      <w:r w:rsidR="003064BE" w:rsidRPr="008446F4">
        <w:rPr>
          <w:rFonts w:ascii="Times New Roman" w:hAnsi="Times New Roman" w:cs="Times New Roman"/>
        </w:rPr>
        <w:t>platformazakupowa.pl</w:t>
      </w:r>
      <w:r w:rsidRPr="008446F4">
        <w:rPr>
          <w:rFonts w:ascii="Times New Roman" w:hAnsi="Times New Roman" w:cs="Times New Roman"/>
        </w:rPr>
        <w:t xml:space="preserve">, do dnia </w:t>
      </w:r>
      <w:r w:rsidR="000F4958" w:rsidRPr="008446F4">
        <w:rPr>
          <w:rFonts w:ascii="Times New Roman" w:hAnsi="Times New Roman" w:cs="Times New Roman"/>
          <w:b/>
        </w:rPr>
        <w:t>0</w:t>
      </w:r>
      <w:r w:rsidR="008446F4" w:rsidRPr="008446F4">
        <w:rPr>
          <w:rFonts w:ascii="Times New Roman" w:hAnsi="Times New Roman" w:cs="Times New Roman"/>
          <w:b/>
        </w:rPr>
        <w:t>8</w:t>
      </w:r>
      <w:r w:rsidR="000F4958" w:rsidRPr="008446F4">
        <w:rPr>
          <w:rFonts w:ascii="Times New Roman" w:hAnsi="Times New Roman" w:cs="Times New Roman"/>
          <w:b/>
        </w:rPr>
        <w:t>.04</w:t>
      </w:r>
      <w:r w:rsidR="00412878" w:rsidRPr="008446F4">
        <w:rPr>
          <w:rFonts w:ascii="Times New Roman" w:hAnsi="Times New Roman" w:cs="Times New Roman"/>
          <w:b/>
        </w:rPr>
        <w:t>.202</w:t>
      </w:r>
      <w:r w:rsidR="007077F5" w:rsidRPr="008446F4">
        <w:rPr>
          <w:rFonts w:ascii="Times New Roman" w:hAnsi="Times New Roman" w:cs="Times New Roman"/>
          <w:b/>
        </w:rPr>
        <w:t>5</w:t>
      </w:r>
      <w:r w:rsidRPr="008446F4">
        <w:rPr>
          <w:rFonts w:ascii="Times New Roman" w:hAnsi="Times New Roman" w:cs="Times New Roman"/>
          <w:b/>
        </w:rPr>
        <w:t xml:space="preserve"> r.</w:t>
      </w:r>
      <w:r w:rsidRPr="008446F4">
        <w:rPr>
          <w:rFonts w:ascii="Times New Roman" w:hAnsi="Times New Roman" w:cs="Times New Roman"/>
        </w:rPr>
        <w:t xml:space="preserve"> do godziny </w:t>
      </w:r>
      <w:r w:rsidRPr="008446F4">
        <w:rPr>
          <w:rFonts w:ascii="Times New Roman" w:hAnsi="Times New Roman" w:cs="Times New Roman"/>
          <w:b/>
        </w:rPr>
        <w:t>10:00.</w:t>
      </w:r>
      <w:r w:rsidRPr="008446F4">
        <w:rPr>
          <w:rFonts w:ascii="Times New Roman" w:hAnsi="Times New Roman" w:cs="Times New Roman"/>
        </w:rPr>
        <w:t xml:space="preserve"> </w:t>
      </w:r>
    </w:p>
    <w:p w14:paraId="54A57E1E" w14:textId="6100ED5C" w:rsidR="00EC1034" w:rsidRPr="008446F4" w:rsidRDefault="00EC1034" w:rsidP="00583D8D">
      <w:pPr>
        <w:pStyle w:val="Akapitzlist"/>
        <w:numPr>
          <w:ilvl w:val="0"/>
          <w:numId w:val="23"/>
        </w:numPr>
        <w:spacing w:after="0" w:line="276" w:lineRule="auto"/>
        <w:jc w:val="both"/>
        <w:rPr>
          <w:rFonts w:ascii="Times New Roman" w:hAnsi="Times New Roman" w:cs="Times New Roman"/>
        </w:rPr>
      </w:pPr>
      <w:r w:rsidRPr="008446F4">
        <w:rPr>
          <w:rFonts w:ascii="Times New Roman" w:hAnsi="Times New Roman" w:cs="Times New Roman"/>
        </w:rPr>
        <w:t xml:space="preserve">O terminie złożenia oferty decyduje czas pełnego przeprocesowania transakcji </w:t>
      </w:r>
      <w:r w:rsidR="00C925EE" w:rsidRPr="008446F4">
        <w:rPr>
          <w:rFonts w:ascii="Times New Roman" w:hAnsi="Times New Roman" w:cs="Times New Roman"/>
        </w:rPr>
        <w:br/>
      </w:r>
      <w:r w:rsidRPr="008446F4">
        <w:rPr>
          <w:rFonts w:ascii="Times New Roman" w:hAnsi="Times New Roman" w:cs="Times New Roman"/>
        </w:rPr>
        <w:t xml:space="preserve">w </w:t>
      </w:r>
      <w:r w:rsidR="003064BE" w:rsidRPr="008446F4">
        <w:rPr>
          <w:rFonts w:ascii="Times New Roman" w:hAnsi="Times New Roman" w:cs="Times New Roman"/>
        </w:rPr>
        <w:t>platformazakupowa.pl</w:t>
      </w:r>
      <w:r w:rsidRPr="008446F4">
        <w:rPr>
          <w:rFonts w:ascii="Times New Roman" w:hAnsi="Times New Roman" w:cs="Times New Roman"/>
        </w:rPr>
        <w:t xml:space="preserve">. </w:t>
      </w:r>
    </w:p>
    <w:p w14:paraId="6BE4397C" w14:textId="544F168C" w:rsidR="00EC1034" w:rsidRPr="008446F4" w:rsidRDefault="00EC1034" w:rsidP="00583D8D">
      <w:pPr>
        <w:pStyle w:val="Akapitzlist"/>
        <w:numPr>
          <w:ilvl w:val="0"/>
          <w:numId w:val="23"/>
        </w:numPr>
        <w:spacing w:after="0" w:line="276" w:lineRule="auto"/>
        <w:jc w:val="both"/>
        <w:rPr>
          <w:rFonts w:ascii="Times New Roman" w:hAnsi="Times New Roman" w:cs="Times New Roman"/>
        </w:rPr>
      </w:pPr>
      <w:r w:rsidRPr="008446F4">
        <w:rPr>
          <w:rFonts w:ascii="Times New Roman" w:hAnsi="Times New Roman" w:cs="Times New Roman"/>
        </w:rPr>
        <w:t xml:space="preserve">Otwarcie ofert nastąpi w dniu </w:t>
      </w:r>
      <w:r w:rsidR="000F4958" w:rsidRPr="008446F4">
        <w:rPr>
          <w:rFonts w:ascii="Times New Roman" w:hAnsi="Times New Roman" w:cs="Times New Roman"/>
          <w:b/>
        </w:rPr>
        <w:t>0</w:t>
      </w:r>
      <w:r w:rsidR="008446F4" w:rsidRPr="008446F4">
        <w:rPr>
          <w:rFonts w:ascii="Times New Roman" w:hAnsi="Times New Roman" w:cs="Times New Roman"/>
          <w:b/>
        </w:rPr>
        <w:t>8</w:t>
      </w:r>
      <w:r w:rsidR="000F4958" w:rsidRPr="008446F4">
        <w:rPr>
          <w:rFonts w:ascii="Times New Roman" w:hAnsi="Times New Roman" w:cs="Times New Roman"/>
          <w:b/>
        </w:rPr>
        <w:t>.04</w:t>
      </w:r>
      <w:r w:rsidR="007077F5" w:rsidRPr="008446F4">
        <w:rPr>
          <w:rFonts w:ascii="Times New Roman" w:hAnsi="Times New Roman" w:cs="Times New Roman"/>
          <w:b/>
        </w:rPr>
        <w:t>.2025 r.</w:t>
      </w:r>
      <w:r w:rsidRPr="008446F4">
        <w:rPr>
          <w:rFonts w:ascii="Times New Roman" w:hAnsi="Times New Roman" w:cs="Times New Roman"/>
        </w:rPr>
        <w:t xml:space="preserve"> o godzinie </w:t>
      </w:r>
      <w:r w:rsidRPr="008446F4">
        <w:rPr>
          <w:rFonts w:ascii="Times New Roman" w:hAnsi="Times New Roman" w:cs="Times New Roman"/>
          <w:b/>
        </w:rPr>
        <w:t>10:30.</w:t>
      </w:r>
      <w:r w:rsidRPr="008446F4">
        <w:rPr>
          <w:rFonts w:ascii="Times New Roman" w:hAnsi="Times New Roman" w:cs="Times New Roman"/>
        </w:rPr>
        <w:t xml:space="preserve"> </w:t>
      </w:r>
    </w:p>
    <w:p w14:paraId="5ED6E34F" w14:textId="2D4FD2A5" w:rsidR="00EC1034" w:rsidRPr="00EC103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24F7CCDE" w:rsidR="00EC1034" w:rsidRPr="00EC1034" w:rsidRDefault="00EC1034" w:rsidP="00583D8D">
      <w:pPr>
        <w:pStyle w:val="Akapitzlist"/>
        <w:numPr>
          <w:ilvl w:val="0"/>
          <w:numId w:val="23"/>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583D8D">
      <w:pPr>
        <w:pStyle w:val="Akapitzlist"/>
        <w:numPr>
          <w:ilvl w:val="0"/>
          <w:numId w:val="24"/>
        </w:numPr>
        <w:spacing w:after="0" w:line="276" w:lineRule="auto"/>
        <w:ind w:left="709" w:hanging="283"/>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583D8D">
      <w:pPr>
        <w:pStyle w:val="Akapitzlist"/>
        <w:numPr>
          <w:ilvl w:val="0"/>
          <w:numId w:val="24"/>
        </w:numPr>
        <w:spacing w:after="0" w:line="276" w:lineRule="auto"/>
        <w:ind w:firstLine="66"/>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05ADDDD4"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XXIX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76260769" w14:textId="77777777" w:rsidR="003034CF" w:rsidRPr="003034CF" w:rsidRDefault="003034CF" w:rsidP="003034CF">
      <w:pPr>
        <w:suppressAutoHyphens w:val="0"/>
        <w:spacing w:after="0" w:line="276" w:lineRule="auto"/>
        <w:rPr>
          <w:rFonts w:ascii="Times New Roman" w:hAnsi="Times New Roman" w:cs="Times New Roman"/>
        </w:rPr>
      </w:pPr>
    </w:p>
    <w:p w14:paraId="2BF73896" w14:textId="0248E23B" w:rsidR="003034CF" w:rsidRPr="00C740DE" w:rsidRDefault="003034CF" w:rsidP="00583D8D">
      <w:pPr>
        <w:pStyle w:val="Akapitzlist"/>
        <w:numPr>
          <w:ilvl w:val="0"/>
          <w:numId w:val="43"/>
        </w:numPr>
        <w:suppressAutoHyphens w:val="0"/>
        <w:spacing w:after="0" w:line="276" w:lineRule="auto"/>
        <w:jc w:val="both"/>
        <w:rPr>
          <w:rFonts w:ascii="Times New Roman" w:hAnsi="Times New Roman" w:cs="Times New Roman"/>
          <w:b/>
        </w:rPr>
      </w:pPr>
      <w:r w:rsidRPr="00C740DE">
        <w:rPr>
          <w:rFonts w:ascii="Times New Roman" w:hAnsi="Times New Roman" w:cs="Times New Roman"/>
        </w:rPr>
        <w:t>Wykonawca podaje cenę</w:t>
      </w:r>
      <w:r w:rsidR="00137492">
        <w:rPr>
          <w:rFonts w:ascii="Times New Roman" w:hAnsi="Times New Roman" w:cs="Times New Roman"/>
        </w:rPr>
        <w:t xml:space="preserve"> </w:t>
      </w:r>
      <w:r w:rsidRPr="00C740DE">
        <w:rPr>
          <w:rFonts w:ascii="Times New Roman" w:hAnsi="Times New Roman" w:cs="Times New Roman"/>
        </w:rPr>
        <w:t xml:space="preserve">za realizację </w:t>
      </w:r>
      <w:r w:rsidR="00137492" w:rsidRPr="00137492">
        <w:rPr>
          <w:rFonts w:ascii="Times New Roman" w:hAnsi="Times New Roman" w:cs="Times New Roman"/>
        </w:rPr>
        <w:t xml:space="preserve">każdej części </w:t>
      </w:r>
      <w:r w:rsidRPr="00C740DE">
        <w:rPr>
          <w:rFonts w:ascii="Times New Roman" w:hAnsi="Times New Roman" w:cs="Times New Roman"/>
        </w:rPr>
        <w:t xml:space="preserve">przedmiotu zamówienia zgodnie ze wzorem Formularza ofertowego, </w:t>
      </w:r>
      <w:r w:rsidRPr="006472EE">
        <w:rPr>
          <w:rFonts w:ascii="Times New Roman" w:hAnsi="Times New Roman" w:cs="Times New Roman"/>
        </w:rPr>
        <w:t xml:space="preserve">stanowiącego </w:t>
      </w:r>
      <w:r w:rsidRPr="006472EE">
        <w:rPr>
          <w:rFonts w:ascii="Times New Roman" w:hAnsi="Times New Roman" w:cs="Times New Roman"/>
          <w:b/>
        </w:rPr>
        <w:t>Załącznik nr 2</w:t>
      </w:r>
      <w:r w:rsidRPr="006472EE">
        <w:rPr>
          <w:rFonts w:ascii="Times New Roman" w:hAnsi="Times New Roman" w:cs="Times New Roman"/>
          <w:b/>
          <w:color w:val="FF0000"/>
          <w:sz w:val="28"/>
          <w:szCs w:val="28"/>
        </w:rPr>
        <w:t xml:space="preserve"> </w:t>
      </w:r>
      <w:r w:rsidRPr="006472EE">
        <w:rPr>
          <w:rFonts w:ascii="Times New Roman" w:hAnsi="Times New Roman" w:cs="Times New Roman"/>
          <w:b/>
        </w:rPr>
        <w:t>do SWZ.</w:t>
      </w:r>
      <w:r w:rsidRPr="00C740DE">
        <w:rPr>
          <w:rFonts w:ascii="Times New Roman" w:hAnsi="Times New Roman" w:cs="Times New Roman"/>
          <w:b/>
        </w:rPr>
        <w:t xml:space="preserve"> </w:t>
      </w:r>
      <w:r w:rsidRPr="00C740DE">
        <w:rPr>
          <w:rFonts w:ascii="Times New Roman" w:hAnsi="Times New Roman" w:cs="Times New Roman"/>
        </w:rPr>
        <w:t xml:space="preserve">W przypadku złożenia oferty bez użycia załączonego formularza, złożona oferta musi zawierać wszelkie informacje wymagane w SWZ i wynikające z zawartości formularza oferty. </w:t>
      </w:r>
    </w:p>
    <w:p w14:paraId="4642ACA2" w14:textId="727C27FB" w:rsidR="003034CF" w:rsidRPr="003034CF" w:rsidRDefault="003034CF" w:rsidP="00583D8D">
      <w:pPr>
        <w:numPr>
          <w:ilvl w:val="0"/>
          <w:numId w:val="43"/>
        </w:numPr>
        <w:suppressAutoHyphens w:val="0"/>
        <w:spacing w:after="0" w:line="276" w:lineRule="auto"/>
        <w:jc w:val="both"/>
        <w:rPr>
          <w:rFonts w:ascii="Times New Roman" w:hAnsi="Times New Roman" w:cs="Times New Roman"/>
        </w:rPr>
      </w:pPr>
      <w:r w:rsidRPr="003034CF">
        <w:rPr>
          <w:rFonts w:ascii="Times New Roman" w:hAnsi="Times New Roman" w:cs="Times New Roman"/>
        </w:rPr>
        <w:t>Cena ofertowa brutto</w:t>
      </w:r>
      <w:r w:rsidR="00106157">
        <w:rPr>
          <w:rFonts w:ascii="Times New Roman" w:hAnsi="Times New Roman" w:cs="Times New Roman"/>
        </w:rPr>
        <w:t>, dla każdej części zamówienia,</w:t>
      </w:r>
      <w:r w:rsidRPr="003034CF">
        <w:rPr>
          <w:rFonts w:ascii="Times New Roman" w:hAnsi="Times New Roman" w:cs="Times New Roman"/>
        </w:rPr>
        <w:t xml:space="preserve"> musi uwzględniać wszystkie koszty związane z realizacją przedmiotu zamówienia zgodnie z opisem przedmiotu zamówienia oraz istotnymi postanowieniami umowy określonymi w niniejszej SWZ. Wykonawca winien uwzględnić właściwą stawkę podatku VAT. </w:t>
      </w:r>
    </w:p>
    <w:p w14:paraId="06E58A0A" w14:textId="658B5219" w:rsidR="003034CF" w:rsidRPr="003034CF" w:rsidRDefault="003034CF" w:rsidP="00583D8D">
      <w:pPr>
        <w:numPr>
          <w:ilvl w:val="0"/>
          <w:numId w:val="43"/>
        </w:numPr>
        <w:suppressAutoHyphens w:val="0"/>
        <w:spacing w:after="0" w:line="276" w:lineRule="auto"/>
        <w:jc w:val="both"/>
        <w:rPr>
          <w:rFonts w:ascii="Times New Roman" w:hAnsi="Times New Roman" w:cs="Times New Roman"/>
        </w:rPr>
      </w:pPr>
      <w:r w:rsidRPr="003034CF">
        <w:rPr>
          <w:rFonts w:ascii="Times New Roman" w:hAnsi="Times New Roman" w:cs="Times New Roman"/>
        </w:rPr>
        <w:t>Cena może być tylko jedna za oferowany przedmiot zamówienia</w:t>
      </w:r>
      <w:r w:rsidR="00106157">
        <w:rPr>
          <w:rFonts w:ascii="Times New Roman" w:hAnsi="Times New Roman" w:cs="Times New Roman"/>
        </w:rPr>
        <w:t xml:space="preserve"> dla każdej części</w:t>
      </w:r>
      <w:r w:rsidRPr="003034CF">
        <w:rPr>
          <w:rFonts w:ascii="Times New Roman" w:hAnsi="Times New Roman" w:cs="Times New Roman"/>
        </w:rPr>
        <w:t xml:space="preserve">, nie dopuszcza się wariantowości cen. Cena oferty powinna być wyrażona w złotych polskich (PLN)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na podstawie art. 233 ustawy </w:t>
      </w:r>
      <w:proofErr w:type="spellStart"/>
      <w:r w:rsidRPr="003034CF">
        <w:rPr>
          <w:rFonts w:ascii="Times New Roman" w:hAnsi="Times New Roman" w:cs="Times New Roman"/>
        </w:rPr>
        <w:t>p.z.p</w:t>
      </w:r>
      <w:proofErr w:type="spellEnd"/>
      <w:r w:rsidRPr="003034CF">
        <w:rPr>
          <w:rFonts w:ascii="Times New Roman" w:hAnsi="Times New Roman" w:cs="Times New Roman"/>
        </w:rPr>
        <w:t>.</w:t>
      </w:r>
    </w:p>
    <w:p w14:paraId="2EED442D" w14:textId="77777777" w:rsidR="003034CF" w:rsidRPr="003034CF" w:rsidRDefault="003034CF" w:rsidP="00583D8D">
      <w:pPr>
        <w:numPr>
          <w:ilvl w:val="0"/>
          <w:numId w:val="43"/>
        </w:numPr>
        <w:suppressAutoHyphens w:val="0"/>
        <w:spacing w:after="0" w:line="276" w:lineRule="auto"/>
        <w:jc w:val="both"/>
        <w:rPr>
          <w:rFonts w:ascii="Times New Roman" w:hAnsi="Times New Roman" w:cs="Times New Roman"/>
        </w:rPr>
      </w:pPr>
      <w:r w:rsidRPr="003034CF">
        <w:rPr>
          <w:rFonts w:ascii="Times New Roman" w:hAnsi="Times New Roman" w:cs="Times New Roman"/>
        </w:rPr>
        <w:t>Zamawiający nie przewiduje rozliczeń w walucie obcej.</w:t>
      </w:r>
    </w:p>
    <w:p w14:paraId="5F5D4212" w14:textId="77777777" w:rsidR="003034CF" w:rsidRPr="003034CF" w:rsidRDefault="003034CF" w:rsidP="00583D8D">
      <w:pPr>
        <w:numPr>
          <w:ilvl w:val="0"/>
          <w:numId w:val="43"/>
        </w:numPr>
        <w:suppressAutoHyphens w:val="0"/>
        <w:spacing w:after="0" w:line="276" w:lineRule="auto"/>
        <w:jc w:val="both"/>
        <w:rPr>
          <w:rFonts w:ascii="Times New Roman" w:hAnsi="Times New Roman" w:cs="Times New Roman"/>
        </w:rPr>
      </w:pPr>
      <w:r w:rsidRPr="003034CF">
        <w:rPr>
          <w:rFonts w:ascii="Times New Roman" w:hAnsi="Times New Roman" w:cs="Times New Roman"/>
        </w:rPr>
        <w:t>Wyliczona cena oferty brutto będzie służyć do porównania złożonych ofert.</w:t>
      </w:r>
    </w:p>
    <w:p w14:paraId="17BC9092" w14:textId="77777777" w:rsidR="003034CF" w:rsidRPr="003034CF" w:rsidRDefault="003034CF" w:rsidP="00583D8D">
      <w:pPr>
        <w:numPr>
          <w:ilvl w:val="0"/>
          <w:numId w:val="43"/>
        </w:numPr>
        <w:suppressAutoHyphens w:val="0"/>
        <w:spacing w:after="0" w:line="276" w:lineRule="auto"/>
        <w:jc w:val="both"/>
        <w:rPr>
          <w:rFonts w:ascii="Times New Roman" w:hAnsi="Times New Roman" w:cs="Times New Roman"/>
          <w:b/>
        </w:rPr>
      </w:pPr>
      <w:r w:rsidRPr="003034CF">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(t. jedn. Dz. </w:t>
      </w:r>
      <w:r w:rsidRPr="003034CF">
        <w:rPr>
          <w:rFonts w:ascii="Times New Roman" w:hAnsi="Times New Roman" w:cs="Times New Roman"/>
        </w:rPr>
        <w:lastRenderedPageBreak/>
        <w:t>U. z 2024 r. poz. 361), dla celów zastosowania kryterium ceny lub kosztu zamawiający dolicza do przedstawionej w tej ofercie ceny kwotę podatku od towarów i usług, którą miałby obowiązek rozliczyć.</w:t>
      </w:r>
      <w:r w:rsidRPr="003034CF">
        <w:rPr>
          <w:rFonts w:ascii="Times New Roman" w:hAnsi="Times New Roman" w:cs="Times New Roman"/>
          <w:b/>
        </w:rPr>
        <w:t xml:space="preserve"> </w:t>
      </w:r>
      <w:r w:rsidRPr="003034CF">
        <w:rPr>
          <w:rFonts w:ascii="Times New Roman" w:hAnsi="Times New Roman" w:cs="Times New Roman"/>
        </w:rPr>
        <w:t>W ofercie, o której mowa w ust. 1, wykonawca ma obowiązek:</w:t>
      </w:r>
    </w:p>
    <w:p w14:paraId="3802F75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 xml:space="preserve">6.l. poinformowania zamawiającego, że wybór jego oferty będzie prowadził do powstania </w:t>
      </w:r>
      <w:r w:rsidRPr="003034CF">
        <w:rPr>
          <w:rFonts w:ascii="Times New Roman" w:hAnsi="Times New Roman" w:cs="Times New Roman"/>
        </w:rPr>
        <w:br/>
        <w:t>u zamawiającego obowiązku podatkowego;</w:t>
      </w:r>
    </w:p>
    <w:p w14:paraId="64D6ED2A"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6.2. wskazania nazwy (rodzaju) towaru lub usługi, których dostawa lub świadczenie będą prowadziły do powstania obowiązku podatkowego;</w:t>
      </w:r>
    </w:p>
    <w:p w14:paraId="24553F1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6.3. wskazania wartości towaru lub usługi objętego obowiązkiem podatkowym zamawiającego, bez kwoty podatku;</w:t>
      </w:r>
    </w:p>
    <w:p w14:paraId="75617512"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6.4 wskazania stawki podatku od towarów i usług, która zgodnie z wiedzą wykonawcy, będzie miała zastosowanie.</w:t>
      </w:r>
    </w:p>
    <w:p w14:paraId="2B0A18A8" w14:textId="77777777" w:rsidR="00D6593B" w:rsidRDefault="00D6593B">
      <w:pPr>
        <w:pStyle w:val="Bezodstpw"/>
        <w:spacing w:line="276" w:lineRule="auto"/>
        <w:rPr>
          <w:rFonts w:ascii="Times New Roman" w:hAnsi="Times New Roman" w:cs="Times New Roman"/>
        </w:rPr>
      </w:pPr>
    </w:p>
    <w:p w14:paraId="721D8585" w14:textId="0E560EDC"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6A37D822" w:rsidR="00424609" w:rsidRDefault="00424609" w:rsidP="00583D8D">
      <w:pPr>
        <w:pStyle w:val="Akapitzlist"/>
        <w:numPr>
          <w:ilvl w:val="0"/>
          <w:numId w:val="25"/>
        </w:numPr>
        <w:spacing w:after="0" w:line="276" w:lineRule="auto"/>
        <w:jc w:val="both"/>
        <w:rPr>
          <w:rFonts w:ascii="Times New Roman" w:hAnsi="Times New Roman" w:cs="Times New Roman"/>
        </w:rPr>
      </w:pPr>
      <w:r w:rsidRPr="00424609">
        <w:rPr>
          <w:rFonts w:ascii="Times New Roman" w:hAnsi="Times New Roman" w:cs="Times New Roman"/>
        </w:rPr>
        <w:t xml:space="preserve">Przy wyborze oferty najkorzystniejszej </w:t>
      </w:r>
      <w:r w:rsidR="00BD02DC">
        <w:rPr>
          <w:rFonts w:ascii="Times New Roman" w:hAnsi="Times New Roman" w:cs="Times New Roman"/>
        </w:rPr>
        <w:t xml:space="preserve">dla Części </w:t>
      </w:r>
      <w:r w:rsidR="009B3822">
        <w:rPr>
          <w:rFonts w:ascii="Times New Roman" w:hAnsi="Times New Roman" w:cs="Times New Roman"/>
        </w:rPr>
        <w:t xml:space="preserve">od 1 do 16 </w:t>
      </w:r>
      <w:r w:rsidRPr="00424609">
        <w:rPr>
          <w:rFonts w:ascii="Times New Roman" w:hAnsi="Times New Roman" w:cs="Times New Roman"/>
        </w:rPr>
        <w:t>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16"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16"/>
            <w:r w:rsidR="00C51059">
              <w:rPr>
                <w:rFonts w:ascii="Times New Roman" w:hAnsi="Times New Roman" w:cs="Times New Roman"/>
              </w:rPr>
              <w:t xml:space="preserve"> (C)</w:t>
            </w:r>
          </w:p>
        </w:tc>
        <w:tc>
          <w:tcPr>
            <w:tcW w:w="1825" w:type="dxa"/>
            <w:vAlign w:val="center"/>
          </w:tcPr>
          <w:p w14:paraId="1782107D" w14:textId="1ADEA317" w:rsidR="00424609" w:rsidRPr="00424609" w:rsidRDefault="00B9062A" w:rsidP="00424609">
            <w:pPr>
              <w:pStyle w:val="Bezodstpw"/>
              <w:spacing w:line="276" w:lineRule="auto"/>
              <w:jc w:val="center"/>
              <w:rPr>
                <w:rFonts w:ascii="Times New Roman" w:hAnsi="Times New Roman" w:cs="Times New Roman"/>
              </w:rPr>
            </w:pPr>
            <w:r>
              <w:rPr>
                <w:rFonts w:ascii="Times New Roman" w:hAnsi="Times New Roman" w:cs="Times New Roman"/>
              </w:rPr>
              <w:t>6</w:t>
            </w:r>
            <w:r w:rsidR="00424609" w:rsidRPr="00424609">
              <w:rPr>
                <w:rFonts w:ascii="Times New Roman" w:hAnsi="Times New Roman" w:cs="Times New Roman"/>
              </w:rPr>
              <w:t>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52CE70FE" w:rsidR="00424609" w:rsidRPr="00424609" w:rsidRDefault="00284C05" w:rsidP="00424609">
            <w:pPr>
              <w:pStyle w:val="Bezodstpw"/>
              <w:spacing w:line="276" w:lineRule="auto"/>
              <w:rPr>
                <w:rFonts w:ascii="Times New Roman" w:hAnsi="Times New Roman" w:cs="Times New Roman"/>
              </w:rPr>
            </w:pPr>
            <w:r>
              <w:rPr>
                <w:rFonts w:ascii="Times New Roman" w:hAnsi="Times New Roman" w:cs="Times New Roman"/>
              </w:rPr>
              <w:t>C</w:t>
            </w:r>
            <w:r w:rsidR="00BF07D3">
              <w:rPr>
                <w:rFonts w:ascii="Times New Roman" w:hAnsi="Times New Roman" w:cs="Times New Roman"/>
              </w:rPr>
              <w:t>zasu dostawy</w:t>
            </w:r>
            <w:r w:rsidR="00424609" w:rsidRPr="00424609">
              <w:rPr>
                <w:rFonts w:ascii="Times New Roman" w:hAnsi="Times New Roman" w:cs="Times New Roman"/>
              </w:rPr>
              <w:t xml:space="preserve"> </w:t>
            </w:r>
            <w:r w:rsidR="00C51059">
              <w:rPr>
                <w:rFonts w:ascii="Times New Roman" w:hAnsi="Times New Roman" w:cs="Times New Roman"/>
              </w:rPr>
              <w:t>(</w:t>
            </w:r>
            <w:r w:rsidR="00BF07D3">
              <w:rPr>
                <w:rFonts w:ascii="Times New Roman" w:hAnsi="Times New Roman" w:cs="Times New Roman"/>
              </w:rPr>
              <w:t>CZD</w:t>
            </w:r>
            <w:r w:rsidR="00C51059">
              <w:rPr>
                <w:rFonts w:ascii="Times New Roman" w:hAnsi="Times New Roman" w:cs="Times New Roman"/>
              </w:rPr>
              <w:t>)</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77FCED90" w:rsidR="00424609" w:rsidRDefault="00424609" w:rsidP="00583D8D">
      <w:pPr>
        <w:pStyle w:val="Akapitzlist"/>
        <w:numPr>
          <w:ilvl w:val="0"/>
          <w:numId w:val="25"/>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B9062A">
        <w:rPr>
          <w:rFonts w:ascii="Times New Roman" w:hAnsi="Times New Roman" w:cs="Times New Roman"/>
        </w:rPr>
        <w:t>6</w:t>
      </w:r>
      <w:r w:rsidRPr="00424609">
        <w:rPr>
          <w:rFonts w:ascii="Times New Roman" w:hAnsi="Times New Roman" w:cs="Times New Roman"/>
        </w:rPr>
        <w:t>0 pkt. Najwyższą liczbę punktów</w:t>
      </w:r>
      <w:r w:rsidR="00106157">
        <w:rPr>
          <w:rFonts w:ascii="Times New Roman" w:hAnsi="Times New Roman" w:cs="Times New Roman"/>
        </w:rPr>
        <w:t>, w każdej części zamówienia,</w:t>
      </w:r>
      <w:r w:rsidRPr="00424609">
        <w:rPr>
          <w:rFonts w:ascii="Times New Roman" w:hAnsi="Times New Roman" w:cs="Times New Roman"/>
        </w:rPr>
        <w:t xml:space="preserve">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0DA45C1F"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B9062A">
        <w:rPr>
          <w:rFonts w:ascii="Times New Roman" w:eastAsia="Times New Roman" w:hAnsi="Times New Roman" w:cs="Times New Roman"/>
          <w:lang w:eastAsia="pl-PL"/>
        </w:rPr>
        <w:t>6</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4F92E022" w:rsidR="00424609" w:rsidRPr="00424609" w:rsidRDefault="00424609" w:rsidP="00583D8D">
      <w:pPr>
        <w:pStyle w:val="Akapitzlist"/>
        <w:numPr>
          <w:ilvl w:val="0"/>
          <w:numId w:val="25"/>
        </w:numPr>
        <w:spacing w:after="0" w:line="276" w:lineRule="auto"/>
        <w:jc w:val="both"/>
        <w:rPr>
          <w:rFonts w:eastAsia="Times New Roman" w:cstheme="minorHAnsi"/>
          <w:lang w:eastAsia="pl-PL"/>
        </w:rPr>
      </w:pPr>
      <w:r w:rsidRPr="00424609">
        <w:rPr>
          <w:rFonts w:ascii="Times New Roman" w:hAnsi="Times New Roman" w:cs="Times New Roman"/>
        </w:rPr>
        <w:t>W kryterium „</w:t>
      </w:r>
      <w:r w:rsidR="00E07D32">
        <w:rPr>
          <w:rFonts w:ascii="Times New Roman" w:hAnsi="Times New Roman" w:cs="Times New Roman"/>
        </w:rPr>
        <w:t>Czas dostawy</w:t>
      </w:r>
      <w:r w:rsidRPr="00424609">
        <w:rPr>
          <w:rFonts w:ascii="Times New Roman" w:hAnsi="Times New Roman" w:cs="Times New Roman"/>
        </w:rPr>
        <w:t xml:space="preserve">” </w:t>
      </w:r>
      <w:r w:rsidR="00EC30C8">
        <w:rPr>
          <w:rFonts w:ascii="Times New Roman" w:hAnsi="Times New Roman" w:cs="Times New Roman"/>
        </w:rPr>
        <w:t>(</w:t>
      </w:r>
      <w:r w:rsidR="00E07D32">
        <w:rPr>
          <w:rFonts w:ascii="Times New Roman" w:hAnsi="Times New Roman" w:cs="Times New Roman"/>
        </w:rPr>
        <w:t>CZD</w:t>
      </w:r>
      <w:r w:rsidR="00EC30C8">
        <w:rPr>
          <w:rFonts w:ascii="Times New Roman" w:hAnsi="Times New Roman" w:cs="Times New Roman"/>
        </w:rPr>
        <w:t xml:space="preserve">) </w:t>
      </w:r>
      <w:r w:rsidRPr="00424609">
        <w:rPr>
          <w:rFonts w:ascii="Times New Roman" w:hAnsi="Times New Roman" w:cs="Times New Roman"/>
        </w:rPr>
        <w:t>Zamawiający będzie przyznawał punkty w następujący sposób:</w:t>
      </w:r>
    </w:p>
    <w:p w14:paraId="5FD15B0D" w14:textId="5ADAFAD2" w:rsidR="00424609" w:rsidRDefault="00424609" w:rsidP="00583D8D">
      <w:pPr>
        <w:numPr>
          <w:ilvl w:val="0"/>
          <w:numId w:val="6"/>
        </w:numPr>
        <w:tabs>
          <w:tab w:val="clear" w:pos="0"/>
        </w:tabs>
        <w:spacing w:after="0" w:line="276" w:lineRule="auto"/>
        <w:jc w:val="both"/>
        <w:rPr>
          <w:rFonts w:ascii="Times New Roman" w:hAnsi="Times New Roman" w:cs="Times New Roman"/>
        </w:rPr>
      </w:pPr>
      <w:r w:rsidRPr="00C531E3">
        <w:rPr>
          <w:rFonts w:ascii="Times New Roman" w:hAnsi="Times New Roman" w:cs="Times New Roman"/>
        </w:rPr>
        <w:t xml:space="preserve">40 punktów uzyska oferta Wykonawcy, </w:t>
      </w:r>
      <w:bookmarkStart w:id="17" w:name="_Hlk181789714"/>
      <w:r w:rsidRPr="00C531E3">
        <w:rPr>
          <w:rFonts w:ascii="Times New Roman" w:hAnsi="Times New Roman" w:cs="Times New Roman"/>
        </w:rPr>
        <w:t xml:space="preserve">który zaproponuje </w:t>
      </w:r>
      <w:r w:rsidR="00D6672C">
        <w:rPr>
          <w:rFonts w:ascii="Times New Roman" w:hAnsi="Times New Roman" w:cs="Times New Roman"/>
        </w:rPr>
        <w:t xml:space="preserve">okres </w:t>
      </w:r>
      <w:r w:rsidR="00FF3DCF">
        <w:rPr>
          <w:rFonts w:ascii="Times New Roman" w:hAnsi="Times New Roman" w:cs="Times New Roman"/>
        </w:rPr>
        <w:t xml:space="preserve">dostawy </w:t>
      </w:r>
      <w:bookmarkEnd w:id="17"/>
      <w:r w:rsidR="009B3822">
        <w:rPr>
          <w:rFonts w:ascii="Times New Roman" w:hAnsi="Times New Roman" w:cs="Times New Roman"/>
        </w:rPr>
        <w:t>do 6 tygodni od dnia podpisania umowy</w:t>
      </w:r>
      <w:r w:rsidR="00D6672C">
        <w:rPr>
          <w:rFonts w:ascii="Times New Roman" w:hAnsi="Times New Roman" w:cs="Times New Roman"/>
        </w:rPr>
        <w:t>;</w:t>
      </w:r>
    </w:p>
    <w:p w14:paraId="1437D033" w14:textId="567032DB" w:rsidR="003B27EF" w:rsidRPr="003B27EF" w:rsidRDefault="003B27EF" w:rsidP="00583D8D">
      <w:pPr>
        <w:numPr>
          <w:ilvl w:val="0"/>
          <w:numId w:val="6"/>
        </w:numPr>
        <w:tabs>
          <w:tab w:val="clear" w:pos="0"/>
        </w:tabs>
        <w:spacing w:after="0" w:line="276" w:lineRule="auto"/>
        <w:jc w:val="both"/>
        <w:rPr>
          <w:rFonts w:ascii="Times New Roman" w:hAnsi="Times New Roman" w:cs="Times New Roman"/>
        </w:rPr>
      </w:pPr>
      <w:r>
        <w:rPr>
          <w:rFonts w:ascii="Times New Roman" w:hAnsi="Times New Roman" w:cs="Times New Roman"/>
        </w:rPr>
        <w:t>3</w:t>
      </w:r>
      <w:r w:rsidRPr="003B27EF">
        <w:rPr>
          <w:rFonts w:ascii="Times New Roman" w:hAnsi="Times New Roman" w:cs="Times New Roman"/>
        </w:rPr>
        <w:t xml:space="preserve">0 punktów uzyska oferta Wykonawcy, </w:t>
      </w:r>
      <w:r w:rsidR="00284C05" w:rsidRPr="00284C05">
        <w:rPr>
          <w:rFonts w:ascii="Times New Roman" w:hAnsi="Times New Roman" w:cs="Times New Roman"/>
        </w:rPr>
        <w:t xml:space="preserve">który zaproponuje okres dostawy </w:t>
      </w:r>
      <w:r w:rsidR="009B3822" w:rsidRPr="009B3822">
        <w:rPr>
          <w:rFonts w:ascii="Times New Roman" w:hAnsi="Times New Roman" w:cs="Times New Roman"/>
        </w:rPr>
        <w:t xml:space="preserve">do </w:t>
      </w:r>
      <w:r w:rsidR="009B3822">
        <w:rPr>
          <w:rFonts w:ascii="Times New Roman" w:hAnsi="Times New Roman" w:cs="Times New Roman"/>
        </w:rPr>
        <w:t>8</w:t>
      </w:r>
      <w:r w:rsidR="009B3822" w:rsidRPr="009B3822">
        <w:rPr>
          <w:rFonts w:ascii="Times New Roman" w:hAnsi="Times New Roman" w:cs="Times New Roman"/>
        </w:rPr>
        <w:t xml:space="preserve"> tygodni od dnia podpisania umowy</w:t>
      </w:r>
      <w:r w:rsidR="00D6672C">
        <w:rPr>
          <w:rFonts w:ascii="Times New Roman" w:hAnsi="Times New Roman" w:cs="Times New Roman"/>
        </w:rPr>
        <w:t>;</w:t>
      </w:r>
    </w:p>
    <w:p w14:paraId="7D9EFA6E" w14:textId="4E4C34CD" w:rsidR="00424609" w:rsidRPr="00C531E3" w:rsidRDefault="00424609" w:rsidP="00583D8D">
      <w:pPr>
        <w:numPr>
          <w:ilvl w:val="0"/>
          <w:numId w:val="6"/>
        </w:numPr>
        <w:tabs>
          <w:tab w:val="clear" w:pos="0"/>
        </w:tabs>
        <w:spacing w:after="0" w:line="276" w:lineRule="auto"/>
        <w:jc w:val="both"/>
        <w:rPr>
          <w:rFonts w:ascii="Times New Roman" w:hAnsi="Times New Roman" w:cs="Times New Roman"/>
        </w:rPr>
      </w:pPr>
      <w:bookmarkStart w:id="18" w:name="_Hlk122583956"/>
      <w:r w:rsidRPr="00C531E3">
        <w:rPr>
          <w:rFonts w:ascii="Times New Roman" w:hAnsi="Times New Roman" w:cs="Times New Roman"/>
        </w:rPr>
        <w:t xml:space="preserve">20 punktów uzyska oferta Wykonawcy, </w:t>
      </w:r>
      <w:r w:rsidR="00284C05" w:rsidRPr="00284C05">
        <w:rPr>
          <w:rFonts w:ascii="Times New Roman" w:hAnsi="Times New Roman" w:cs="Times New Roman"/>
        </w:rPr>
        <w:t xml:space="preserve">który zaproponuje okres dostawy </w:t>
      </w:r>
      <w:r w:rsidR="009B3822" w:rsidRPr="009B3822">
        <w:rPr>
          <w:rFonts w:ascii="Times New Roman" w:hAnsi="Times New Roman" w:cs="Times New Roman"/>
        </w:rPr>
        <w:t xml:space="preserve">do </w:t>
      </w:r>
      <w:r w:rsidR="009B3822">
        <w:rPr>
          <w:rFonts w:ascii="Times New Roman" w:hAnsi="Times New Roman" w:cs="Times New Roman"/>
        </w:rPr>
        <w:t>9</w:t>
      </w:r>
      <w:r w:rsidR="009B3822" w:rsidRPr="009B3822">
        <w:rPr>
          <w:rFonts w:ascii="Times New Roman" w:hAnsi="Times New Roman" w:cs="Times New Roman"/>
        </w:rPr>
        <w:t xml:space="preserve"> tygodni od dnia podpisania umowy</w:t>
      </w:r>
      <w:r w:rsidR="00D6672C">
        <w:rPr>
          <w:rFonts w:ascii="Times New Roman" w:hAnsi="Times New Roman" w:cs="Times New Roman"/>
        </w:rPr>
        <w:t>;</w:t>
      </w:r>
    </w:p>
    <w:p w14:paraId="229AFBFA" w14:textId="7E874A6C" w:rsidR="003C1E0C" w:rsidRPr="00C531E3" w:rsidRDefault="005F7863" w:rsidP="00583D8D">
      <w:pPr>
        <w:pStyle w:val="Akapitzlist"/>
        <w:numPr>
          <w:ilvl w:val="0"/>
          <w:numId w:val="6"/>
        </w:numPr>
        <w:spacing w:after="0"/>
        <w:rPr>
          <w:rFonts w:ascii="Times New Roman" w:hAnsi="Times New Roman" w:cs="Times New Roman"/>
        </w:rPr>
      </w:pPr>
      <w:r w:rsidRPr="00C531E3">
        <w:rPr>
          <w:rFonts w:ascii="Times New Roman" w:hAnsi="Times New Roman" w:cs="Times New Roman"/>
        </w:rPr>
        <w:t>1</w:t>
      </w:r>
      <w:r w:rsidR="003C1E0C" w:rsidRPr="00C531E3">
        <w:rPr>
          <w:rFonts w:ascii="Times New Roman" w:hAnsi="Times New Roman" w:cs="Times New Roman"/>
        </w:rPr>
        <w:t xml:space="preserve">0 punktów uzyska oferta Wykonawcy, który </w:t>
      </w:r>
      <w:r w:rsidR="00284C05" w:rsidRPr="00284C05">
        <w:rPr>
          <w:rFonts w:ascii="Times New Roman" w:hAnsi="Times New Roman" w:cs="Times New Roman"/>
        </w:rPr>
        <w:t xml:space="preserve">zaproponuje okres dostawy </w:t>
      </w:r>
      <w:r w:rsidR="009B3822">
        <w:rPr>
          <w:rFonts w:ascii="Times New Roman" w:hAnsi="Times New Roman" w:cs="Times New Roman"/>
        </w:rPr>
        <w:t>do 10 tygodni od dnia podpisania umowy</w:t>
      </w:r>
      <w:r w:rsidR="00D6672C">
        <w:rPr>
          <w:rFonts w:ascii="Times New Roman" w:hAnsi="Times New Roman" w:cs="Times New Roman"/>
        </w:rPr>
        <w:t>;</w:t>
      </w:r>
    </w:p>
    <w:bookmarkEnd w:id="18"/>
    <w:p w14:paraId="406C81CE" w14:textId="15BB15A9" w:rsidR="00BF07D3" w:rsidRDefault="00424609" w:rsidP="00583D8D">
      <w:pPr>
        <w:numPr>
          <w:ilvl w:val="0"/>
          <w:numId w:val="6"/>
        </w:numPr>
        <w:tabs>
          <w:tab w:val="clear" w:pos="0"/>
        </w:tabs>
        <w:spacing w:after="0" w:line="276" w:lineRule="auto"/>
        <w:ind w:left="708"/>
        <w:jc w:val="both"/>
        <w:rPr>
          <w:rFonts w:ascii="Times New Roman" w:hAnsi="Times New Roman" w:cs="Times New Roman"/>
        </w:rPr>
      </w:pPr>
      <w:r w:rsidRPr="00BF07D3">
        <w:rPr>
          <w:rFonts w:ascii="Times New Roman" w:hAnsi="Times New Roman" w:cs="Times New Roman"/>
        </w:rPr>
        <w:t xml:space="preserve">0 punktów uzyska oferta Wykonawcy, który zaproponuje </w:t>
      </w:r>
      <w:r w:rsidR="00D6672C" w:rsidRPr="00BF07D3">
        <w:rPr>
          <w:rFonts w:ascii="Times New Roman" w:hAnsi="Times New Roman" w:cs="Times New Roman"/>
        </w:rPr>
        <w:t xml:space="preserve">okres </w:t>
      </w:r>
      <w:r w:rsidR="00BF07D3" w:rsidRPr="00BF07D3">
        <w:rPr>
          <w:rFonts w:ascii="Times New Roman" w:hAnsi="Times New Roman" w:cs="Times New Roman"/>
        </w:rPr>
        <w:t>dostawy zgodny z SWZ</w:t>
      </w:r>
      <w:r w:rsidR="00BF07D3">
        <w:rPr>
          <w:rFonts w:ascii="Times New Roman" w:hAnsi="Times New Roman" w:cs="Times New Roman"/>
        </w:rPr>
        <w:t>.</w:t>
      </w:r>
    </w:p>
    <w:p w14:paraId="67175BE5" w14:textId="77777777" w:rsidR="00BF07D3" w:rsidRDefault="00BF07D3" w:rsidP="00284C05">
      <w:pPr>
        <w:spacing w:after="0" w:line="276" w:lineRule="auto"/>
        <w:ind w:left="708"/>
        <w:jc w:val="both"/>
        <w:rPr>
          <w:rFonts w:ascii="Times New Roman" w:hAnsi="Times New Roman" w:cs="Times New Roman"/>
        </w:rPr>
      </w:pPr>
    </w:p>
    <w:p w14:paraId="6F6A2E6B" w14:textId="75D14ED6" w:rsidR="00EC30C8" w:rsidRPr="00EC30C8" w:rsidRDefault="00EC30C8" w:rsidP="00583D8D">
      <w:pPr>
        <w:pStyle w:val="Akapitzlist"/>
        <w:numPr>
          <w:ilvl w:val="0"/>
          <w:numId w:val="25"/>
        </w:numPr>
        <w:spacing w:after="0" w:line="276" w:lineRule="auto"/>
        <w:jc w:val="both"/>
        <w:rPr>
          <w:rFonts w:ascii="Times New Roman" w:hAnsi="Times New Roman" w:cs="Times New Roman"/>
        </w:rPr>
      </w:pPr>
      <w:r w:rsidRPr="00EC30C8">
        <w:rPr>
          <w:rFonts w:ascii="Times New Roman" w:hAnsi="Times New Roman" w:cs="Times New Roman"/>
        </w:rPr>
        <w:t>Jako oferta najkorzystniejsza</w:t>
      </w:r>
      <w:r w:rsidR="00137492">
        <w:rPr>
          <w:rFonts w:ascii="Times New Roman" w:hAnsi="Times New Roman" w:cs="Times New Roman"/>
        </w:rPr>
        <w:t>, w każdej części zamówienia,</w:t>
      </w:r>
      <w:r w:rsidRPr="00EC30C8">
        <w:rPr>
          <w:rFonts w:ascii="Times New Roman" w:hAnsi="Times New Roman" w:cs="Times New Roman"/>
        </w:rPr>
        <w:t xml:space="preserve">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1FAD1839" w14:textId="77F87093" w:rsidR="00EC30C8" w:rsidRPr="008A6649" w:rsidRDefault="00EC30C8" w:rsidP="008A6649">
      <w:pPr>
        <w:pStyle w:val="Bezodstpw"/>
        <w:spacing w:line="276" w:lineRule="auto"/>
        <w:ind w:left="705" w:hanging="705"/>
        <w:jc w:val="center"/>
        <w:rPr>
          <w:rFonts w:ascii="Times New Roman" w:hAnsi="Times New Roman" w:cs="Times New Roman"/>
          <w:b/>
          <w:bCs/>
        </w:rPr>
      </w:pPr>
      <w:r w:rsidRPr="0001375F">
        <w:rPr>
          <w:rFonts w:ascii="Times New Roman" w:hAnsi="Times New Roman" w:cs="Times New Roman"/>
          <w:b/>
          <w:bCs/>
        </w:rPr>
        <w:lastRenderedPageBreak/>
        <w:t xml:space="preserve">P = C + </w:t>
      </w:r>
      <w:r w:rsidR="00284C05">
        <w:rPr>
          <w:rFonts w:ascii="Times New Roman" w:hAnsi="Times New Roman" w:cs="Times New Roman"/>
          <w:b/>
          <w:bCs/>
        </w:rPr>
        <w:t>CZD</w:t>
      </w:r>
      <w:r w:rsidRPr="0001375F">
        <w:rPr>
          <w:rFonts w:ascii="Times New Roman" w:hAnsi="Times New Roman" w:cs="Times New Roman"/>
          <w:b/>
          <w:bCs/>
        </w:rPr>
        <w:t xml:space="preserve"> </w:t>
      </w:r>
    </w:p>
    <w:p w14:paraId="177899EE" w14:textId="31D8CDD9" w:rsidR="00EC30C8" w:rsidRPr="004A536D" w:rsidRDefault="00EC30C8" w:rsidP="00583D8D">
      <w:pPr>
        <w:pStyle w:val="Akapitzlist"/>
        <w:numPr>
          <w:ilvl w:val="0"/>
          <w:numId w:val="25"/>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25A3793E" w:rsidR="00EF6A83" w:rsidRPr="00D6593B" w:rsidRDefault="00EC30C8" w:rsidP="00583D8D">
      <w:pPr>
        <w:pStyle w:val="Akapitzlist"/>
        <w:numPr>
          <w:ilvl w:val="0"/>
          <w:numId w:val="25"/>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137492">
        <w:rPr>
          <w:rFonts w:ascii="Times New Roman" w:hAnsi="Times New Roman" w:cs="Times New Roman"/>
        </w:rPr>
        <w:t>, w każdej części zamówienia,</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64D87D4D"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E60FCE">
        <w:rPr>
          <w:rFonts w:ascii="Times New Roman" w:hAnsi="Times New Roman" w:cs="Times New Roman"/>
          <w:b/>
          <w:shd w:val="clear" w:color="auto" w:fill="DEEAF6"/>
        </w:rPr>
        <w:t>XI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5A08AD8C"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XXX</w:t>
      </w:r>
      <w:r w:rsidR="00DF1BF8">
        <w:rPr>
          <w:rFonts w:ascii="Times New Roman" w:hAnsi="Times New Roman" w:cs="Times New Roman"/>
          <w:b/>
          <w:shd w:val="clear" w:color="auto" w:fill="DEEAF6"/>
        </w:rPr>
        <w:t>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490B4510" w:rsidR="004A536D" w:rsidRPr="004A536D" w:rsidRDefault="004A536D" w:rsidP="00583D8D">
      <w:pPr>
        <w:pStyle w:val="Akapitzlist"/>
        <w:numPr>
          <w:ilvl w:val="0"/>
          <w:numId w:val="26"/>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xml:space="preserve">, </w:t>
      </w:r>
      <w:r w:rsidR="00067282">
        <w:rPr>
          <w:rFonts w:ascii="Times New Roman" w:hAnsi="Times New Roman" w:cs="Times New Roman"/>
        </w:rPr>
        <w:t xml:space="preserve">dla każdej części zamówienia, </w:t>
      </w:r>
      <w:r w:rsidRPr="004A536D">
        <w:rPr>
          <w:rFonts w:ascii="Times New Roman" w:hAnsi="Times New Roman" w:cs="Times New Roman"/>
        </w:rPr>
        <w:t>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00067282">
        <w:rPr>
          <w:rFonts w:ascii="Times New Roman" w:hAnsi="Times New Roman" w:cs="Times New Roman"/>
        </w:rPr>
        <w:t>10</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środków komunikacji elektronicznej, albo 1</w:t>
      </w:r>
      <w:r w:rsidR="00067282">
        <w:rPr>
          <w:rFonts w:ascii="Times New Roman" w:hAnsi="Times New Roman" w:cs="Times New Roman"/>
        </w:rPr>
        <w:t>5</w:t>
      </w:r>
      <w:r w:rsidRPr="004A536D">
        <w:rPr>
          <w:rFonts w:ascii="Times New Roman" w:hAnsi="Times New Roman" w:cs="Times New Roman"/>
        </w:rPr>
        <w:t xml:space="preserve"> dni – jeżeli zostało przesłane w inny sposób. </w:t>
      </w:r>
    </w:p>
    <w:p w14:paraId="4417B617" w14:textId="33D50246" w:rsidR="004A536D" w:rsidRPr="004A536D" w:rsidRDefault="004A536D" w:rsidP="00583D8D">
      <w:pPr>
        <w:pStyle w:val="Akapitzlist"/>
        <w:numPr>
          <w:ilvl w:val="0"/>
          <w:numId w:val="26"/>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w:t>
      </w:r>
      <w:r w:rsidR="00067282">
        <w:rPr>
          <w:rFonts w:ascii="Times New Roman" w:hAnsi="Times New Roman" w:cs="Times New Roman"/>
        </w:rPr>
        <w:t xml:space="preserve"> </w:t>
      </w:r>
      <w:r w:rsidRPr="004A536D">
        <w:rPr>
          <w:rFonts w:ascii="Times New Roman" w:hAnsi="Times New Roman" w:cs="Times New Roman"/>
        </w:rPr>
        <w:t xml:space="preserve">jeżeli w </w:t>
      </w:r>
      <w:r w:rsidR="00067282">
        <w:rPr>
          <w:rFonts w:ascii="Times New Roman" w:hAnsi="Times New Roman" w:cs="Times New Roman"/>
        </w:rPr>
        <w:t xml:space="preserve">konkretnej części postępowania </w:t>
      </w:r>
      <w:r w:rsidRPr="004A536D">
        <w:rPr>
          <w:rFonts w:ascii="Times New Roman" w:hAnsi="Times New Roman" w:cs="Times New Roman"/>
        </w:rPr>
        <w:t>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1583E7DA" w14:textId="77777777" w:rsidR="00E07D32" w:rsidRDefault="004A536D" w:rsidP="00583D8D">
      <w:pPr>
        <w:pStyle w:val="Akapitzlist"/>
        <w:numPr>
          <w:ilvl w:val="0"/>
          <w:numId w:val="26"/>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w:t>
      </w:r>
      <w:r w:rsidR="000372A3">
        <w:rPr>
          <w:rFonts w:ascii="Times New Roman" w:hAnsi="Times New Roman" w:cs="Times New Roman"/>
        </w:rPr>
        <w:t xml:space="preserve"> </w:t>
      </w:r>
      <w:r w:rsidRPr="004A536D">
        <w:rPr>
          <w:rFonts w:ascii="Times New Roman" w:hAnsi="Times New Roman" w:cs="Times New Roman"/>
        </w:rPr>
        <w:t xml:space="preserve">zamawiający może dokonać ponownego badania </w:t>
      </w:r>
      <w:r w:rsidR="00E809BB">
        <w:rPr>
          <w:rFonts w:ascii="Times New Roman" w:hAnsi="Times New Roman" w:cs="Times New Roman"/>
        </w:rPr>
        <w:br/>
      </w:r>
      <w:r w:rsidRPr="004A536D">
        <w:rPr>
          <w:rFonts w:ascii="Times New Roman" w:hAnsi="Times New Roman" w:cs="Times New Roman"/>
        </w:rPr>
        <w:t>i oceny ofert spośród ofert pozostałych w postępowaniu wykonawców oraz wybrać najkorzystniejszą ofertę albo unieważnić postępowanie.</w:t>
      </w:r>
    </w:p>
    <w:p w14:paraId="3D62D9D5" w14:textId="77777777" w:rsidR="00E07D32" w:rsidRDefault="004A536D" w:rsidP="00583D8D">
      <w:pPr>
        <w:pStyle w:val="Akapitzlist"/>
        <w:numPr>
          <w:ilvl w:val="0"/>
          <w:numId w:val="26"/>
        </w:numPr>
        <w:spacing w:after="0" w:line="276" w:lineRule="auto"/>
        <w:jc w:val="both"/>
        <w:rPr>
          <w:rFonts w:ascii="Times New Roman" w:hAnsi="Times New Roman" w:cs="Times New Roman"/>
        </w:rPr>
      </w:pPr>
      <w:r w:rsidRPr="00E07D32">
        <w:rPr>
          <w:rFonts w:ascii="Times New Roman" w:hAnsi="Times New Roman" w:cs="Times New Roman"/>
        </w:rPr>
        <w:t>O terminie i miejscu podpisania umowy zamawiający poinformuje wybranego wykonawcę.</w:t>
      </w:r>
      <w:r w:rsidR="00E07D32" w:rsidRPr="00E07D32">
        <w:rPr>
          <w:rFonts w:ascii="Times New Roman" w:hAnsi="Times New Roman" w:cs="Times New Roman"/>
        </w:rPr>
        <w:t xml:space="preserve"> </w:t>
      </w:r>
    </w:p>
    <w:p w14:paraId="5D9709CB" w14:textId="20BAE7FF" w:rsidR="00E07D32" w:rsidRPr="00E07D32" w:rsidRDefault="00E07D32" w:rsidP="00583D8D">
      <w:pPr>
        <w:pStyle w:val="Akapitzlist"/>
        <w:numPr>
          <w:ilvl w:val="0"/>
          <w:numId w:val="26"/>
        </w:numPr>
        <w:spacing w:after="0" w:line="276" w:lineRule="auto"/>
        <w:jc w:val="both"/>
        <w:rPr>
          <w:rFonts w:ascii="Times New Roman" w:hAnsi="Times New Roman" w:cs="Times New Roman"/>
        </w:rPr>
      </w:pPr>
      <w:r w:rsidRPr="00E07D32">
        <w:rPr>
          <w:rFonts w:ascii="Times New Roman" w:hAnsi="Times New Roman" w:cs="Times New Roman"/>
        </w:rPr>
        <w:t>Przed podpisaniem umowy (najpóźniej w dniu podpisania umowy) Wykonawca:</w:t>
      </w:r>
    </w:p>
    <w:p w14:paraId="065F8904" w14:textId="77777777" w:rsidR="00E07D3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1A1810E2" w14:textId="34BB58C2" w:rsidR="00E07D32" w:rsidRPr="00301B9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Pr>
          <w:rFonts w:ascii="Times New Roman" w:hAnsi="Times New Roman" w:cs="Times New Roman"/>
        </w:rPr>
        <w:t>.</w:t>
      </w:r>
      <w:r w:rsidRPr="00301B92">
        <w:rPr>
          <w:rFonts w:ascii="Times New Roman" w:hAnsi="Times New Roman" w:cs="Times New Roman"/>
        </w:rPr>
        <w:t xml:space="preserve"> </w:t>
      </w:r>
    </w:p>
    <w:p w14:paraId="7A8DF9E7" w14:textId="0441A654" w:rsidR="00800583" w:rsidRPr="004A536D" w:rsidRDefault="00800583" w:rsidP="00E07D32">
      <w:pPr>
        <w:pStyle w:val="Akapitzlist"/>
        <w:spacing w:after="0" w:line="276" w:lineRule="auto"/>
        <w:ind w:left="360"/>
        <w:jc w:val="both"/>
        <w:rPr>
          <w:rFonts w:ascii="Times New Roman" w:hAnsi="Times New Roman" w:cs="Times New Roman"/>
        </w:rPr>
      </w:pP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1BAD2FAF" w:rsidR="00800583" w:rsidRDefault="00E60FCE"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XXXIII</w:t>
      </w:r>
      <w:r w:rsidR="005F7863">
        <w:rPr>
          <w:rFonts w:ascii="Times New Roman" w:hAnsi="Times New Roman" w:cs="Times New Roman"/>
          <w:b/>
        </w:rPr>
        <w:t>.</w:t>
      </w:r>
      <w:r w:rsidR="005F7863">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06A1A5C8" w:rsidR="000D43F0" w:rsidRPr="00FC5A2F" w:rsidRDefault="000D43F0" w:rsidP="00583D8D">
      <w:pPr>
        <w:pStyle w:val="Akapitzlist"/>
        <w:numPr>
          <w:ilvl w:val="0"/>
          <w:numId w:val="27"/>
        </w:numPr>
        <w:spacing w:after="0" w:line="276" w:lineRule="auto"/>
        <w:ind w:left="284" w:hanging="284"/>
        <w:jc w:val="both"/>
        <w:rPr>
          <w:rFonts w:ascii="Times New Roman" w:hAnsi="Times New Roman" w:cs="Times New Roman"/>
        </w:rPr>
      </w:pPr>
      <w:r w:rsidRPr="000D43F0">
        <w:rPr>
          <w:rFonts w:ascii="Times New Roman" w:hAnsi="Times New Roman" w:cs="Times New Roman"/>
        </w:rPr>
        <w:t>Projektowane</w:t>
      </w:r>
      <w:r w:rsidR="00FC5A2F" w:rsidRPr="00FC5A2F">
        <w:rPr>
          <w:rFonts w:ascii="Times New Roman" w:eastAsia="Times New Roman" w:hAnsi="Times New Roman" w:cs="Times New Roman"/>
          <w:bCs/>
          <w:lang w:eastAsia="ar-SA"/>
        </w:rPr>
        <w:t xml:space="preserve"> </w:t>
      </w:r>
      <w:r w:rsidR="00FC5A2F" w:rsidRPr="00FC5A2F">
        <w:rPr>
          <w:rFonts w:ascii="Times New Roman" w:hAnsi="Times New Roman" w:cs="Times New Roman"/>
          <w:bCs/>
        </w:rPr>
        <w:t xml:space="preserve">postanowienia umowy stanowią </w:t>
      </w:r>
      <w:r w:rsidR="00FC5A2F" w:rsidRPr="006472EE">
        <w:rPr>
          <w:rFonts w:ascii="Times New Roman" w:hAnsi="Times New Roman" w:cs="Times New Roman"/>
          <w:bCs/>
        </w:rPr>
        <w:t>Załącznik nr 5 do</w:t>
      </w:r>
      <w:r w:rsidR="00FC5A2F" w:rsidRPr="00FC5A2F">
        <w:rPr>
          <w:rFonts w:ascii="Times New Roman" w:hAnsi="Times New Roman" w:cs="Times New Roman"/>
          <w:bCs/>
        </w:rPr>
        <w:t xml:space="preserve"> SWZ.</w:t>
      </w:r>
      <w:r w:rsidR="00FC5A2F">
        <w:rPr>
          <w:rFonts w:ascii="Times New Roman" w:hAnsi="Times New Roman" w:cs="Times New Roman"/>
          <w:bCs/>
        </w:rPr>
        <w:t xml:space="preserve"> </w:t>
      </w:r>
    </w:p>
    <w:p w14:paraId="7CD1AFF9" w14:textId="0DE3B071" w:rsidR="00FC5A2F" w:rsidRPr="00FC5A2F" w:rsidRDefault="00FC5A2F" w:rsidP="00583D8D">
      <w:pPr>
        <w:pStyle w:val="Akapitzlist"/>
        <w:numPr>
          <w:ilvl w:val="0"/>
          <w:numId w:val="27"/>
        </w:numPr>
        <w:tabs>
          <w:tab w:val="left" w:pos="284"/>
        </w:tabs>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Zmiana istotnych postanowień Umowy w stosunku do treści oferty, na podstawie, której dokonano</w:t>
      </w:r>
      <w:r>
        <w:rPr>
          <w:rFonts w:ascii="Times New Roman" w:eastAsia="Times New Roman" w:hAnsi="Times New Roman" w:cs="Times New Roman"/>
          <w:lang w:eastAsia="pl-PL"/>
        </w:rPr>
        <w:t xml:space="preserve"> </w:t>
      </w:r>
      <w:r w:rsidRPr="00FC5A2F">
        <w:rPr>
          <w:rFonts w:ascii="Times New Roman" w:eastAsia="Times New Roman" w:hAnsi="Times New Roman" w:cs="Times New Roman"/>
          <w:lang w:eastAsia="pl-PL"/>
        </w:rPr>
        <w:t>wyboru Wykonawcy, jest dopuszczalna w szczególnie uzasadnionych przypadkach. Zmiana może obejmować:</w:t>
      </w:r>
    </w:p>
    <w:p w14:paraId="1358D3ED" w14:textId="77777777" w:rsidR="00FC5A2F" w:rsidRPr="00FC5A2F" w:rsidRDefault="00FC5A2F" w:rsidP="00583D8D">
      <w:pPr>
        <w:numPr>
          <w:ilvl w:val="3"/>
          <w:numId w:val="24"/>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51C6F74D" w14:textId="77777777" w:rsidR="00FC5A2F" w:rsidRPr="00FC5A2F" w:rsidRDefault="00FC5A2F" w:rsidP="00583D8D">
      <w:pPr>
        <w:numPr>
          <w:ilvl w:val="3"/>
          <w:numId w:val="24"/>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lastRenderedPageBreak/>
        <w:t>zmiany wynagrodzenia wynikającej z zastosowania preferencyjnej stawki podatku od towarów i usług VAT.</w:t>
      </w:r>
    </w:p>
    <w:p w14:paraId="32D72893" w14:textId="77777777" w:rsidR="00FC5A2F" w:rsidRDefault="00FC5A2F" w:rsidP="00583D8D">
      <w:pPr>
        <w:pStyle w:val="Akapitzlist"/>
        <w:numPr>
          <w:ilvl w:val="3"/>
          <w:numId w:val="24"/>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5B8F7F28" w14:textId="77777777" w:rsidR="00FC5A2F" w:rsidRPr="00FC5A2F" w:rsidRDefault="00FC5A2F" w:rsidP="00583D8D">
      <w:pPr>
        <w:pStyle w:val="Akapitzlist"/>
        <w:numPr>
          <w:ilvl w:val="3"/>
          <w:numId w:val="24"/>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musi być sporządzony pisemnie. </w:t>
      </w:r>
    </w:p>
    <w:p w14:paraId="647ACF62" w14:textId="7464D6C0" w:rsidR="00FC5A2F" w:rsidRPr="00FC5A2F" w:rsidRDefault="00FC5A2F" w:rsidP="00583D8D">
      <w:pPr>
        <w:pStyle w:val="Akapitzlist"/>
        <w:numPr>
          <w:ilvl w:val="3"/>
          <w:numId w:val="24"/>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158A4EE7" w:rsidR="000D43F0" w:rsidRPr="000D43F0" w:rsidRDefault="00E60FCE" w:rsidP="00FC5A2F">
      <w:pPr>
        <w:pStyle w:val="Bezodstpw"/>
        <w:pBdr>
          <w:bottom w:val="double" w:sz="4" w:space="1" w:color="000000"/>
        </w:pBdr>
        <w:shd w:val="clear" w:color="auto" w:fill="DEEAF6" w:themeFill="accent1" w:themeFillTint="33"/>
        <w:tabs>
          <w:tab w:val="left" w:pos="851"/>
        </w:tabs>
        <w:spacing w:line="276" w:lineRule="auto"/>
        <w:ind w:left="703" w:hanging="703"/>
        <w:rPr>
          <w:rFonts w:ascii="Times New Roman" w:hAnsi="Times New Roman" w:cs="Times New Roman"/>
          <w:b/>
        </w:rPr>
      </w:pPr>
      <w:r>
        <w:rPr>
          <w:rFonts w:ascii="Times New Roman" w:hAnsi="Times New Roman" w:cs="Times New Roman"/>
          <w:b/>
        </w:rPr>
        <w:t>XXXIV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5730D351" w14:textId="77777777" w:rsidR="003B6BB5" w:rsidRPr="003B6BB5" w:rsidRDefault="003B6BB5" w:rsidP="003B6BB5">
      <w:pPr>
        <w:suppressAutoHyphens w:val="0"/>
        <w:spacing w:line="276" w:lineRule="auto"/>
        <w:jc w:val="both"/>
        <w:rPr>
          <w:rFonts w:ascii="Times New Roman" w:hAnsi="Times New Roman" w:cs="Times New Roman"/>
          <w:sz w:val="24"/>
          <w:szCs w:val="24"/>
        </w:rPr>
      </w:pPr>
      <w:r w:rsidRPr="003B6BB5">
        <w:rPr>
          <w:rFonts w:ascii="Times New Roman" w:hAnsi="Times New Roman" w:cs="Times New Roman"/>
        </w:rPr>
        <w:t xml:space="preserve">Zgodnie z art. 505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t>
      </w:r>
      <w:r w:rsidRPr="003B6BB5">
        <w:rPr>
          <w:rFonts w:ascii="Times New Roman" w:hAnsi="Times New Roman" w:cs="Times New Roman"/>
        </w:rPr>
        <w:br/>
        <w:t xml:space="preserve">w dziale IX ustawy </w:t>
      </w:r>
      <w:bookmarkStart w:id="19" w:name="_Hlk192610420"/>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w:t>
      </w:r>
      <w:bookmarkEnd w:id="19"/>
      <w:r w:rsidRPr="003B6BB5">
        <w:rPr>
          <w:rFonts w:ascii="Times New Roman" w:hAnsi="Times New Roman" w:cs="Times New Roman"/>
        </w:rPr>
        <w:t>(art. 505–590).</w:t>
      </w:r>
    </w:p>
    <w:p w14:paraId="48211064" w14:textId="77777777" w:rsidR="00E809BB" w:rsidRPr="000D43F0" w:rsidRDefault="00E809BB" w:rsidP="00E809BB">
      <w:pPr>
        <w:pStyle w:val="Akapitzlist"/>
        <w:spacing w:after="0" w:line="276" w:lineRule="auto"/>
        <w:ind w:left="360"/>
        <w:jc w:val="both"/>
        <w:rPr>
          <w:rFonts w:ascii="Times New Roman" w:hAnsi="Times New Roman" w:cs="Times New Roman"/>
        </w:rPr>
      </w:pPr>
    </w:p>
    <w:p w14:paraId="64CD3C14" w14:textId="0DA3E595"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5428C234" w14:textId="77777777" w:rsidR="00E07D32" w:rsidRDefault="00E07D32" w:rsidP="00E07D32">
      <w:pPr>
        <w:pStyle w:val="Bezodstpw"/>
        <w:spacing w:line="276" w:lineRule="auto"/>
        <w:rPr>
          <w:rFonts w:ascii="Times New Roman" w:hAnsi="Times New Roman" w:cs="Times New Roman"/>
        </w:rPr>
      </w:pPr>
    </w:p>
    <w:p w14:paraId="654AFE3F" w14:textId="2C8469C0" w:rsidR="00CE7FF5" w:rsidRPr="00CE7FF5" w:rsidRDefault="00CE7FF5" w:rsidP="00583D8D">
      <w:pPr>
        <w:pStyle w:val="Akapitzlist"/>
        <w:numPr>
          <w:ilvl w:val="0"/>
          <w:numId w:val="28"/>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000F4958" w:rsidRPr="000F4958">
        <w:rPr>
          <w:rFonts w:ascii="Times New Roman" w:hAnsi="Times New Roman" w:cs="Times New Roman"/>
        </w:rPr>
        <w:t>p.z.p</w:t>
      </w:r>
      <w:proofErr w:type="spellEnd"/>
      <w:r w:rsidRPr="00CE7FF5">
        <w:rPr>
          <w:rFonts w:ascii="Times New Roman" w:hAnsi="Times New Roman" w:cs="Times New Roman"/>
        </w:rPr>
        <w:t xml:space="preserve">. </w:t>
      </w:r>
    </w:p>
    <w:p w14:paraId="29E6F2C2" w14:textId="550BA5E0" w:rsidR="00CE7FF5" w:rsidRPr="00CE7FF5" w:rsidRDefault="00CE7FF5" w:rsidP="00583D8D">
      <w:pPr>
        <w:pStyle w:val="Akapitzlist"/>
        <w:numPr>
          <w:ilvl w:val="0"/>
          <w:numId w:val="28"/>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000F4958" w:rsidRPr="003B6BB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583D8D">
      <w:pPr>
        <w:pStyle w:val="Akapitzlist"/>
        <w:numPr>
          <w:ilvl w:val="0"/>
          <w:numId w:val="28"/>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583D8D">
      <w:pPr>
        <w:pStyle w:val="Akapitzlist"/>
        <w:numPr>
          <w:ilvl w:val="0"/>
          <w:numId w:val="28"/>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19F6A888"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w:t>
      </w:r>
      <w:r>
        <w:rPr>
          <w:rFonts w:ascii="Times New Roman" w:hAnsi="Times New Roman" w:cs="Times New Roman"/>
          <w:b/>
        </w:rPr>
        <w:t>V</w:t>
      </w:r>
      <w:r w:rsidR="00E60FCE">
        <w:rPr>
          <w:rFonts w:ascii="Times New Roman" w:hAnsi="Times New Roman" w:cs="Times New Roman"/>
          <w:b/>
        </w:rPr>
        <w:t>I</w:t>
      </w:r>
      <w:r>
        <w:rPr>
          <w:rFonts w:ascii="Times New Roman" w:hAnsi="Times New Roman" w:cs="Times New Roman"/>
          <w:b/>
        </w:rPr>
        <w:t>.</w:t>
      </w:r>
      <w:r w:rsidR="00781428">
        <w:rPr>
          <w:rFonts w:ascii="Times New Roman" w:hAnsi="Times New Roman" w:cs="Times New Roman"/>
          <w:b/>
        </w:rPr>
        <w:t xml:space="preserve"> </w:t>
      </w:r>
      <w:r w:rsidR="00403793" w:rsidRPr="00403793">
        <w:rPr>
          <w:rFonts w:ascii="Times New Roman" w:hAnsi="Times New Roman" w:cs="Times New Roman"/>
          <w:b/>
        </w:rPr>
        <w:t>WYKAZ ZAŁĄCZNIKÓW DO SWZ</w:t>
      </w:r>
    </w:p>
    <w:p w14:paraId="208F9DA1" w14:textId="77777777" w:rsidR="00800583" w:rsidRDefault="00800583">
      <w:pPr>
        <w:pStyle w:val="Bezodstpw"/>
        <w:spacing w:line="276" w:lineRule="auto"/>
        <w:rPr>
          <w:rFonts w:ascii="Times New Roman" w:hAnsi="Times New Roman" w:cs="Times New Roman"/>
        </w:rPr>
      </w:pPr>
    </w:p>
    <w:p w14:paraId="0822BCD5" w14:textId="75D50D2B" w:rsidR="0088081D" w:rsidRPr="00210A60" w:rsidRDefault="00C740DE" w:rsidP="00583D8D">
      <w:pPr>
        <w:pStyle w:val="Bezodstpw"/>
        <w:numPr>
          <w:ilvl w:val="0"/>
          <w:numId w:val="29"/>
        </w:numPr>
        <w:spacing w:line="276" w:lineRule="auto"/>
        <w:rPr>
          <w:rFonts w:ascii="Times New Roman" w:hAnsi="Times New Roman" w:cs="Times New Roman"/>
        </w:rPr>
      </w:pPr>
      <w:r w:rsidRPr="00C740DE">
        <w:rPr>
          <w:rFonts w:ascii="Times New Roman" w:hAnsi="Times New Roman" w:cs="Times New Roman"/>
        </w:rPr>
        <w:t xml:space="preserve">Załącznik nr </w:t>
      </w:r>
      <w:r w:rsidR="00137492">
        <w:rPr>
          <w:rFonts w:ascii="Times New Roman" w:hAnsi="Times New Roman" w:cs="Times New Roman"/>
        </w:rPr>
        <w:t>1 (</w:t>
      </w:r>
      <w:r w:rsidRPr="00C740DE">
        <w:rPr>
          <w:rFonts w:ascii="Times New Roman" w:hAnsi="Times New Roman" w:cs="Times New Roman"/>
        </w:rPr>
        <w:t>1</w:t>
      </w:r>
      <w:r w:rsidR="005A690F">
        <w:rPr>
          <w:rFonts w:ascii="Times New Roman" w:hAnsi="Times New Roman" w:cs="Times New Roman"/>
        </w:rPr>
        <w:t xml:space="preserve">a </w:t>
      </w:r>
      <w:r w:rsidR="000F4958">
        <w:rPr>
          <w:rFonts w:ascii="Times New Roman" w:hAnsi="Times New Roman" w:cs="Times New Roman"/>
        </w:rPr>
        <w:t>–</w:t>
      </w:r>
      <w:r w:rsidR="005A690F">
        <w:rPr>
          <w:rFonts w:ascii="Times New Roman" w:hAnsi="Times New Roman" w:cs="Times New Roman"/>
        </w:rPr>
        <w:t xml:space="preserve"> 1</w:t>
      </w:r>
      <w:r w:rsidR="000F4958">
        <w:rPr>
          <w:rFonts w:ascii="Times New Roman" w:hAnsi="Times New Roman" w:cs="Times New Roman"/>
        </w:rPr>
        <w:t>o</w:t>
      </w:r>
      <w:r w:rsidR="00137492">
        <w:rPr>
          <w:rFonts w:ascii="Times New Roman" w:hAnsi="Times New Roman" w:cs="Times New Roman"/>
        </w:rPr>
        <w:t>)</w:t>
      </w:r>
      <w:r>
        <w:rPr>
          <w:rFonts w:ascii="Times New Roman" w:hAnsi="Times New Roman" w:cs="Times New Roman"/>
        </w:rPr>
        <w:t xml:space="preserve"> - </w:t>
      </w:r>
      <w:r w:rsidR="0088081D" w:rsidRPr="00210A60">
        <w:rPr>
          <w:rFonts w:ascii="Times New Roman" w:hAnsi="Times New Roman" w:cs="Times New Roman"/>
        </w:rPr>
        <w:t xml:space="preserve">Opis przedmiotu zamówienia </w:t>
      </w:r>
      <w:r w:rsidR="0088081D">
        <w:rPr>
          <w:rFonts w:ascii="Times New Roman" w:hAnsi="Times New Roman" w:cs="Times New Roman"/>
        </w:rPr>
        <w:t>(</w:t>
      </w:r>
      <w:r w:rsidR="004E3C35">
        <w:rPr>
          <w:rFonts w:ascii="Times New Roman" w:hAnsi="Times New Roman" w:cs="Times New Roman"/>
        </w:rPr>
        <w:t>OPZ)</w:t>
      </w:r>
      <w:r w:rsidR="00781428">
        <w:rPr>
          <w:rFonts w:ascii="Times New Roman" w:hAnsi="Times New Roman" w:cs="Times New Roman"/>
        </w:rPr>
        <w:t xml:space="preserve"> </w:t>
      </w:r>
      <w:r w:rsidR="0088081D">
        <w:rPr>
          <w:rFonts w:ascii="Times New Roman" w:hAnsi="Times New Roman" w:cs="Times New Roman"/>
        </w:rPr>
        <w:t xml:space="preserve"> </w:t>
      </w:r>
      <w:r w:rsidR="00106157" w:rsidRPr="00106157">
        <w:rPr>
          <w:rFonts w:ascii="Times New Roman" w:hAnsi="Times New Roman" w:cs="Times New Roman"/>
        </w:rPr>
        <w:t xml:space="preserve">wraz z potwierdzeniem parametrów,  </w:t>
      </w:r>
    </w:p>
    <w:p w14:paraId="34004A48" w14:textId="33562146" w:rsidR="00210A60" w:rsidRPr="00210A60" w:rsidRDefault="00C740DE" w:rsidP="00583D8D">
      <w:pPr>
        <w:pStyle w:val="Bezodstpw"/>
        <w:numPr>
          <w:ilvl w:val="0"/>
          <w:numId w:val="29"/>
        </w:numPr>
        <w:spacing w:line="276" w:lineRule="auto"/>
        <w:rPr>
          <w:rFonts w:ascii="Times New Roman" w:hAnsi="Times New Roman" w:cs="Times New Roman"/>
        </w:rPr>
      </w:pPr>
      <w:r w:rsidRPr="00C740DE">
        <w:rPr>
          <w:rFonts w:ascii="Times New Roman" w:hAnsi="Times New Roman" w:cs="Times New Roman"/>
        </w:rPr>
        <w:t>Załącznik nr 2</w:t>
      </w:r>
      <w:r>
        <w:rPr>
          <w:rFonts w:ascii="Times New Roman" w:hAnsi="Times New Roman" w:cs="Times New Roman"/>
        </w:rPr>
        <w:t xml:space="preserve"> - </w:t>
      </w:r>
      <w:r w:rsidR="00210A60" w:rsidRPr="00210A60">
        <w:rPr>
          <w:rFonts w:ascii="Times New Roman" w:hAnsi="Times New Roman" w:cs="Times New Roman"/>
        </w:rPr>
        <w:t>For</w:t>
      </w:r>
      <w:r w:rsidR="0088081D">
        <w:rPr>
          <w:rFonts w:ascii="Times New Roman" w:hAnsi="Times New Roman" w:cs="Times New Roman"/>
        </w:rPr>
        <w:t>mularz ofertowy</w:t>
      </w:r>
      <w:r w:rsidR="00210A60" w:rsidRPr="00210A60">
        <w:rPr>
          <w:rFonts w:ascii="Times New Roman" w:hAnsi="Times New Roman" w:cs="Times New Roman"/>
        </w:rPr>
        <w:t xml:space="preserve">, </w:t>
      </w:r>
    </w:p>
    <w:p w14:paraId="3413284A" w14:textId="559B015F" w:rsidR="000F4958" w:rsidRPr="000F4958" w:rsidRDefault="00C740DE" w:rsidP="000F4958">
      <w:pPr>
        <w:pStyle w:val="Bezodstpw"/>
        <w:numPr>
          <w:ilvl w:val="0"/>
          <w:numId w:val="29"/>
        </w:numPr>
        <w:spacing w:line="276" w:lineRule="auto"/>
        <w:rPr>
          <w:rFonts w:ascii="Times New Roman" w:hAnsi="Times New Roman" w:cs="Times New Roman"/>
        </w:rPr>
      </w:pPr>
      <w:r w:rsidRPr="00C740DE">
        <w:rPr>
          <w:rFonts w:ascii="Times New Roman" w:hAnsi="Times New Roman" w:cs="Times New Roman"/>
        </w:rPr>
        <w:t>Załącznik nr 3</w:t>
      </w:r>
      <w:r>
        <w:rPr>
          <w:rFonts w:ascii="Times New Roman" w:hAnsi="Times New Roman" w:cs="Times New Roman"/>
        </w:rPr>
        <w:t xml:space="preserve"> - </w:t>
      </w:r>
      <w:r w:rsidR="000F4958" w:rsidRPr="000F4958">
        <w:rPr>
          <w:rFonts w:ascii="Times New Roman" w:hAnsi="Times New Roman" w:cs="Times New Roman"/>
        </w:rPr>
        <w:t xml:space="preserve">Instrukcja wypełnienia JEDZ – wersja elektroniczna, </w:t>
      </w:r>
    </w:p>
    <w:p w14:paraId="17692B36" w14:textId="54DA3E4C" w:rsidR="00F41CF5" w:rsidRPr="0023523A" w:rsidRDefault="000F4958" w:rsidP="00583D8D">
      <w:pPr>
        <w:pStyle w:val="Bezodstpw"/>
        <w:numPr>
          <w:ilvl w:val="0"/>
          <w:numId w:val="29"/>
        </w:numPr>
        <w:spacing w:line="276" w:lineRule="auto"/>
        <w:rPr>
          <w:rFonts w:ascii="Times New Roman" w:hAnsi="Times New Roman" w:cs="Times New Roman"/>
        </w:rPr>
      </w:pPr>
      <w:r w:rsidRPr="000F4958">
        <w:rPr>
          <w:rFonts w:ascii="Times New Roman" w:hAnsi="Times New Roman" w:cs="Times New Roman"/>
        </w:rPr>
        <w:t xml:space="preserve">Załącznik nr </w:t>
      </w:r>
      <w:r>
        <w:rPr>
          <w:rFonts w:ascii="Times New Roman" w:hAnsi="Times New Roman" w:cs="Times New Roman"/>
        </w:rPr>
        <w:t>4</w:t>
      </w:r>
      <w:r w:rsidRPr="000F4958">
        <w:rPr>
          <w:rFonts w:ascii="Times New Roman" w:hAnsi="Times New Roman" w:cs="Times New Roman"/>
        </w:rPr>
        <w:t xml:space="preserve"> - Oświadczenie o braku przesłanki wykluczenia z art. 5K,</w:t>
      </w:r>
    </w:p>
    <w:p w14:paraId="1811C28B" w14:textId="4A0FA859" w:rsidR="00210A60" w:rsidRPr="00210A60" w:rsidRDefault="00C740DE" w:rsidP="00583D8D">
      <w:pPr>
        <w:pStyle w:val="Bezodstpw"/>
        <w:numPr>
          <w:ilvl w:val="0"/>
          <w:numId w:val="29"/>
        </w:numPr>
        <w:spacing w:line="276" w:lineRule="auto"/>
        <w:rPr>
          <w:rFonts w:ascii="Times New Roman" w:hAnsi="Times New Roman" w:cs="Times New Roman"/>
        </w:rPr>
      </w:pPr>
      <w:r w:rsidRPr="00C740DE">
        <w:rPr>
          <w:rFonts w:ascii="Times New Roman" w:hAnsi="Times New Roman" w:cs="Times New Roman"/>
        </w:rPr>
        <w:t>Załącznik nr 5</w:t>
      </w:r>
      <w:r>
        <w:rPr>
          <w:rFonts w:ascii="Times New Roman" w:hAnsi="Times New Roman" w:cs="Times New Roman"/>
        </w:rPr>
        <w:t xml:space="preserve"> - </w:t>
      </w:r>
      <w:r w:rsidR="0088081D" w:rsidRPr="00354F3C">
        <w:rPr>
          <w:rFonts w:ascii="Times New Roman" w:hAnsi="Times New Roman" w:cs="Times New Roman"/>
        </w:rPr>
        <w:t xml:space="preserve">Projektowane </w:t>
      </w:r>
      <w:r w:rsidR="00FC5A2F">
        <w:rPr>
          <w:rFonts w:ascii="Times New Roman" w:hAnsi="Times New Roman" w:cs="Times New Roman"/>
        </w:rPr>
        <w:t>postanowienia</w:t>
      </w:r>
      <w:r w:rsidR="0088081D" w:rsidRPr="00354F3C">
        <w:rPr>
          <w:rFonts w:ascii="Times New Roman" w:hAnsi="Times New Roman" w:cs="Times New Roman"/>
        </w:rPr>
        <w:t xml:space="preserve"> umowy</w:t>
      </w:r>
      <w:r w:rsidR="00210A60" w:rsidRPr="00210A60">
        <w:rPr>
          <w:rFonts w:ascii="Times New Roman" w:hAnsi="Times New Roman" w:cs="Times New Roman"/>
        </w:rPr>
        <w:t xml:space="preserve">, </w:t>
      </w:r>
    </w:p>
    <w:p w14:paraId="51C30636" w14:textId="77777777" w:rsidR="00C740DE" w:rsidRDefault="00C740DE" w:rsidP="00583D8D">
      <w:pPr>
        <w:pStyle w:val="Akapitzlist"/>
        <w:numPr>
          <w:ilvl w:val="0"/>
          <w:numId w:val="29"/>
        </w:numPr>
        <w:spacing w:line="240" w:lineRule="auto"/>
        <w:ind w:left="357" w:hanging="357"/>
        <w:rPr>
          <w:rFonts w:ascii="Times New Roman" w:hAnsi="Times New Roman" w:cs="Times New Roman"/>
        </w:rPr>
      </w:pPr>
      <w:r w:rsidRPr="00C740DE">
        <w:rPr>
          <w:rFonts w:ascii="Times New Roman" w:hAnsi="Times New Roman" w:cs="Times New Roman"/>
        </w:rPr>
        <w:t>Załącznik nr 6</w:t>
      </w:r>
      <w:r>
        <w:rPr>
          <w:rFonts w:ascii="Times New Roman" w:hAnsi="Times New Roman" w:cs="Times New Roman"/>
        </w:rPr>
        <w:t xml:space="preserve"> - </w:t>
      </w:r>
      <w:r w:rsidR="003F4EE1" w:rsidRPr="003F4EE1">
        <w:rPr>
          <w:rFonts w:ascii="Times New Roman" w:hAnsi="Times New Roman" w:cs="Times New Roman"/>
        </w:rPr>
        <w:t xml:space="preserve">Oświadczenie </w:t>
      </w:r>
      <w:r w:rsidR="00FC5A2F" w:rsidRPr="00FC5A2F">
        <w:rPr>
          <w:rFonts w:ascii="Times New Roman" w:hAnsi="Times New Roman" w:cs="Times New Roman"/>
        </w:rPr>
        <w:t>dotyczące przynależności lub braku przynależności do tej samej grupy kapitałowej</w:t>
      </w:r>
      <w:r>
        <w:rPr>
          <w:rFonts w:ascii="Times New Roman" w:hAnsi="Times New Roman" w:cs="Times New Roman"/>
        </w:rPr>
        <w:t>,</w:t>
      </w:r>
    </w:p>
    <w:p w14:paraId="2CAEDD74" w14:textId="1816B9E8" w:rsidR="00800583" w:rsidRDefault="00C740DE" w:rsidP="00583D8D">
      <w:pPr>
        <w:pStyle w:val="Akapitzlist"/>
        <w:numPr>
          <w:ilvl w:val="0"/>
          <w:numId w:val="29"/>
        </w:numPr>
        <w:spacing w:line="240" w:lineRule="auto"/>
        <w:ind w:left="357" w:hanging="357"/>
        <w:rPr>
          <w:rFonts w:ascii="Times New Roman" w:hAnsi="Times New Roman" w:cs="Times New Roman"/>
        </w:rPr>
      </w:pPr>
      <w:r w:rsidRPr="00C740DE">
        <w:rPr>
          <w:rFonts w:ascii="Times New Roman" w:hAnsi="Times New Roman" w:cs="Times New Roman"/>
        </w:rPr>
        <w:t xml:space="preserve">Załącznik nr 7 - </w:t>
      </w:r>
      <w:r w:rsidR="0088081D" w:rsidRPr="00C740DE">
        <w:rPr>
          <w:rFonts w:ascii="Times New Roman" w:hAnsi="Times New Roman" w:cs="Times New Roman"/>
        </w:rPr>
        <w:t xml:space="preserve">Zobowiązanie </w:t>
      </w:r>
      <w:r w:rsidR="00FC5A2F" w:rsidRPr="00C740DE">
        <w:rPr>
          <w:rFonts w:ascii="Times New Roman" w:hAnsi="Times New Roman" w:cs="Times New Roman"/>
        </w:rPr>
        <w:t>innego podmiotu do udostępnienia niezbędnych zasobów</w:t>
      </w:r>
      <w:r>
        <w:rPr>
          <w:rFonts w:ascii="Times New Roman" w:hAnsi="Times New Roman" w:cs="Times New Roman"/>
        </w:rPr>
        <w:t xml:space="preserve"> </w:t>
      </w:r>
      <w:r w:rsidR="00FC5A2F" w:rsidRPr="00C740DE">
        <w:rPr>
          <w:rFonts w:ascii="Times New Roman" w:hAnsi="Times New Roman" w:cs="Times New Roman"/>
        </w:rPr>
        <w:t>Wykonawcy</w:t>
      </w:r>
      <w:bookmarkStart w:id="20" w:name="_Hlk181802256"/>
      <w:r w:rsidR="000F4958">
        <w:rPr>
          <w:rFonts w:ascii="Times New Roman" w:hAnsi="Times New Roman" w:cs="Times New Roman"/>
        </w:rPr>
        <w:t>,</w:t>
      </w:r>
    </w:p>
    <w:p w14:paraId="1A117B1B" w14:textId="018DCFF1" w:rsidR="000F4958" w:rsidRPr="000F4958" w:rsidRDefault="000F4958" w:rsidP="000F4958">
      <w:pPr>
        <w:pStyle w:val="Akapitzlist"/>
        <w:numPr>
          <w:ilvl w:val="0"/>
          <w:numId w:val="29"/>
        </w:numPr>
        <w:spacing w:line="240" w:lineRule="auto"/>
        <w:ind w:left="357" w:hanging="357"/>
        <w:rPr>
          <w:rFonts w:ascii="Times New Roman" w:hAnsi="Times New Roman" w:cs="Times New Roman"/>
        </w:rPr>
      </w:pPr>
      <w:r w:rsidRPr="000F4958">
        <w:rPr>
          <w:rFonts w:ascii="Times New Roman" w:hAnsi="Times New Roman" w:cs="Times New Roman"/>
        </w:rPr>
        <w:t xml:space="preserve">Załącznik nr </w:t>
      </w:r>
      <w:r>
        <w:rPr>
          <w:rFonts w:ascii="Times New Roman" w:hAnsi="Times New Roman" w:cs="Times New Roman"/>
        </w:rPr>
        <w:t xml:space="preserve">8 - </w:t>
      </w:r>
      <w:bookmarkEnd w:id="20"/>
      <w:r w:rsidRPr="000F4958">
        <w:rPr>
          <w:rFonts w:ascii="Times New Roman" w:hAnsi="Times New Roman" w:cs="Times New Roman"/>
        </w:rPr>
        <w:t>Oświadczenie o aktualności informacji.</w:t>
      </w:r>
    </w:p>
    <w:p w14:paraId="162B0BA0" w14:textId="4154290C" w:rsidR="00800583" w:rsidRDefault="00800583">
      <w:pPr>
        <w:pStyle w:val="Bezodstpw"/>
        <w:spacing w:line="276" w:lineRule="auto"/>
        <w:ind w:left="2124" w:hanging="2124"/>
        <w:jc w:val="both"/>
        <w:rPr>
          <w:rFonts w:ascii="Times New Roman" w:hAnsi="Times New Roman" w:cs="Times New Roman"/>
        </w:rPr>
      </w:pPr>
    </w:p>
    <w:sectPr w:rsidR="00800583" w:rsidSect="00B34DB0">
      <w:pgSz w:w="11906" w:h="16838"/>
      <w:pgMar w:top="1418" w:right="1418" w:bottom="1134" w:left="1418" w:header="567"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7686" w14:textId="77777777" w:rsidR="00615504" w:rsidRDefault="00615504">
      <w:pPr>
        <w:spacing w:after="0" w:line="240" w:lineRule="auto"/>
      </w:pPr>
      <w:r>
        <w:separator/>
      </w:r>
    </w:p>
  </w:endnote>
  <w:endnote w:type="continuationSeparator" w:id="0">
    <w:p w14:paraId="756930D3" w14:textId="77777777" w:rsidR="00615504" w:rsidRDefault="00615504">
      <w:pPr>
        <w:spacing w:after="0" w:line="240" w:lineRule="auto"/>
      </w:pPr>
      <w:r>
        <w:continuationSeparator/>
      </w:r>
    </w:p>
  </w:endnote>
  <w:endnote w:type="continuationNotice" w:id="1">
    <w:p w14:paraId="3EC45D00" w14:textId="77777777" w:rsidR="00615504" w:rsidRDefault="00615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91185"/>
      <w:docPartObj>
        <w:docPartGallery w:val="Page Numbers (Bottom of Page)"/>
        <w:docPartUnique/>
      </w:docPartObj>
    </w:sdtPr>
    <w:sdtEndPr/>
    <w:sdtContent>
      <w:p w14:paraId="2198FF18" w14:textId="36B72D07" w:rsidR="00423DD4" w:rsidRDefault="00423DD4">
        <w:pPr>
          <w:pStyle w:val="Stopka"/>
          <w:jc w:val="right"/>
        </w:pPr>
        <w:r>
          <w:fldChar w:fldCharType="begin"/>
        </w:r>
        <w:r>
          <w:instrText>PAGE   \* MERGEFORMAT</w:instrText>
        </w:r>
        <w:r>
          <w:fldChar w:fldCharType="separate"/>
        </w:r>
        <w:r w:rsidR="004E3C35">
          <w:rPr>
            <w:noProof/>
          </w:rPr>
          <w:t>5</w:t>
        </w:r>
        <w:r>
          <w:fldChar w:fldCharType="end"/>
        </w:r>
      </w:p>
    </w:sdtContent>
  </w:sdt>
  <w:p w14:paraId="3DB1C605" w14:textId="19E92E11" w:rsidR="00423DD4" w:rsidRDefault="00423D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B6AE" w14:textId="77777777" w:rsidR="00615504" w:rsidRDefault="00615504">
      <w:pPr>
        <w:spacing w:after="0" w:line="240" w:lineRule="auto"/>
      </w:pPr>
      <w:r>
        <w:separator/>
      </w:r>
    </w:p>
  </w:footnote>
  <w:footnote w:type="continuationSeparator" w:id="0">
    <w:p w14:paraId="329FD1E1" w14:textId="77777777" w:rsidR="00615504" w:rsidRDefault="00615504">
      <w:pPr>
        <w:spacing w:after="0" w:line="240" w:lineRule="auto"/>
      </w:pPr>
      <w:r>
        <w:continuationSeparator/>
      </w:r>
    </w:p>
  </w:footnote>
  <w:footnote w:type="continuationNotice" w:id="1">
    <w:p w14:paraId="10788426" w14:textId="77777777" w:rsidR="00615504" w:rsidRDefault="00615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330" w14:textId="30B7C934"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423DD4" w:rsidRDefault="00423DD4"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423DD4" w:rsidRPr="000830F4" w:rsidRDefault="00423DD4"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A8E" w14:textId="77777777" w:rsidR="00423DD4"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423DD4" w:rsidRPr="00A37606" w:rsidRDefault="00423DD4"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423DD4" w:rsidRDefault="00423DD4"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4"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8F70FA0"/>
    <w:multiLevelType w:val="hybridMultilevel"/>
    <w:tmpl w:val="4372E0A6"/>
    <w:lvl w:ilvl="0" w:tplc="45E00A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EDD7551"/>
    <w:multiLevelType w:val="multilevel"/>
    <w:tmpl w:val="9DAECB44"/>
    <w:lvl w:ilvl="0">
      <w:start w:val="1"/>
      <w:numFmt w:val="decimal"/>
      <w:lvlText w:val="%1)"/>
      <w:lvlJc w:val="left"/>
      <w:pPr>
        <w:tabs>
          <w:tab w:val="num" w:pos="284"/>
        </w:tabs>
        <w:ind w:left="644" w:hanging="360"/>
      </w:pPr>
    </w:lvl>
    <w:lvl w:ilvl="1">
      <w:start w:val="1"/>
      <w:numFmt w:val="lowerLetter"/>
      <w:lvlText w:val="%2."/>
      <w:lvlJc w:val="left"/>
      <w:pPr>
        <w:tabs>
          <w:tab w:val="num" w:pos="284"/>
        </w:tabs>
        <w:ind w:left="1364" w:hanging="360"/>
      </w:pPr>
    </w:lvl>
    <w:lvl w:ilvl="2">
      <w:start w:val="1"/>
      <w:numFmt w:val="lowerRoman"/>
      <w:lvlText w:val="%3."/>
      <w:lvlJc w:val="right"/>
      <w:pPr>
        <w:tabs>
          <w:tab w:val="num" w:pos="284"/>
        </w:tabs>
        <w:ind w:left="2084" w:hanging="180"/>
      </w:pPr>
    </w:lvl>
    <w:lvl w:ilvl="3">
      <w:start w:val="1"/>
      <w:numFmt w:val="decimal"/>
      <w:lvlText w:val="%4."/>
      <w:lvlJc w:val="left"/>
      <w:pPr>
        <w:tabs>
          <w:tab w:val="num" w:pos="284"/>
        </w:tabs>
        <w:ind w:left="2804" w:hanging="360"/>
      </w:pPr>
    </w:lvl>
    <w:lvl w:ilvl="4">
      <w:start w:val="1"/>
      <w:numFmt w:val="lowerLetter"/>
      <w:lvlText w:val="%5."/>
      <w:lvlJc w:val="left"/>
      <w:pPr>
        <w:tabs>
          <w:tab w:val="num" w:pos="284"/>
        </w:tabs>
        <w:ind w:left="3524" w:hanging="360"/>
      </w:pPr>
    </w:lvl>
    <w:lvl w:ilvl="5">
      <w:start w:val="1"/>
      <w:numFmt w:val="lowerRoman"/>
      <w:lvlText w:val="%6."/>
      <w:lvlJc w:val="right"/>
      <w:pPr>
        <w:tabs>
          <w:tab w:val="num" w:pos="284"/>
        </w:tabs>
        <w:ind w:left="4244" w:hanging="180"/>
      </w:pPr>
    </w:lvl>
    <w:lvl w:ilvl="6">
      <w:start w:val="1"/>
      <w:numFmt w:val="decimal"/>
      <w:lvlText w:val="%7."/>
      <w:lvlJc w:val="left"/>
      <w:pPr>
        <w:tabs>
          <w:tab w:val="num" w:pos="284"/>
        </w:tabs>
        <w:ind w:left="4964" w:hanging="360"/>
      </w:pPr>
    </w:lvl>
    <w:lvl w:ilvl="7">
      <w:start w:val="1"/>
      <w:numFmt w:val="lowerLetter"/>
      <w:lvlText w:val="%8."/>
      <w:lvlJc w:val="left"/>
      <w:pPr>
        <w:tabs>
          <w:tab w:val="num" w:pos="284"/>
        </w:tabs>
        <w:ind w:left="5684" w:hanging="360"/>
      </w:pPr>
    </w:lvl>
    <w:lvl w:ilvl="8">
      <w:start w:val="1"/>
      <w:numFmt w:val="lowerRoman"/>
      <w:lvlText w:val="%9."/>
      <w:lvlJc w:val="right"/>
      <w:pPr>
        <w:tabs>
          <w:tab w:val="num" w:pos="284"/>
        </w:tabs>
        <w:ind w:left="6404" w:hanging="180"/>
      </w:pPr>
    </w:lvl>
  </w:abstractNum>
  <w:abstractNum w:abstractNumId="8" w15:restartNumberingAfterBreak="0">
    <w:nsid w:val="10722554"/>
    <w:multiLevelType w:val="multilevel"/>
    <w:tmpl w:val="8648FBB4"/>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45D7556"/>
    <w:multiLevelType w:val="multilevel"/>
    <w:tmpl w:val="E11EBB00"/>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27E7E74"/>
    <w:multiLevelType w:val="hybridMultilevel"/>
    <w:tmpl w:val="FECA34C8"/>
    <w:lvl w:ilvl="0" w:tplc="25B2737C">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21" w15:restartNumberingAfterBreak="0">
    <w:nsid w:val="28A15E11"/>
    <w:multiLevelType w:val="hybridMultilevel"/>
    <w:tmpl w:val="FF3EA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5E02D5"/>
    <w:multiLevelType w:val="hybridMultilevel"/>
    <w:tmpl w:val="AC548E52"/>
    <w:lvl w:ilvl="0" w:tplc="53AA22F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7E3D42"/>
    <w:multiLevelType w:val="hybridMultilevel"/>
    <w:tmpl w:val="30CA3C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35524FC5"/>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3FD87432"/>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1915E5A"/>
    <w:multiLevelType w:val="hybridMultilevel"/>
    <w:tmpl w:val="F34AED66"/>
    <w:lvl w:ilvl="0" w:tplc="177421E0">
      <w:start w:val="1"/>
      <w:numFmt w:val="decimal"/>
      <w:lvlText w:val="%1."/>
      <w:lvlJc w:val="left"/>
      <w:pPr>
        <w:ind w:left="360" w:hanging="360"/>
      </w:pPr>
      <w:rPr>
        <w:rFonts w:ascii="Times New Roman" w:eastAsiaTheme="minorHAnsi"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0" w15:restartNumberingAfterBreak="0">
    <w:nsid w:val="549B05D0"/>
    <w:multiLevelType w:val="hybridMultilevel"/>
    <w:tmpl w:val="BF6C26CC"/>
    <w:lvl w:ilvl="0" w:tplc="DCB0F522">
      <w:start w:val="1"/>
      <w:numFmt w:val="lowerLetter"/>
      <w:lvlText w:val="%1)"/>
      <w:lvlJc w:val="left"/>
      <w:pPr>
        <w:ind w:left="801" w:hanging="37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4"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5" w15:restartNumberingAfterBreak="0">
    <w:nsid w:val="60DB705F"/>
    <w:multiLevelType w:val="hybridMultilevel"/>
    <w:tmpl w:val="5FC699B0"/>
    <w:lvl w:ilvl="0" w:tplc="E1480C2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E12CF6"/>
    <w:multiLevelType w:val="hybridMultilevel"/>
    <w:tmpl w:val="491631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432234D"/>
    <w:multiLevelType w:val="hybridMultilevel"/>
    <w:tmpl w:val="F006CBEA"/>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E72A496">
      <w:start w:val="1"/>
      <w:numFmt w:val="decimal"/>
      <w:lvlText w:val="%4."/>
      <w:lvlJc w:val="left"/>
      <w:pPr>
        <w:ind w:left="360"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77252399"/>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3" w15:restartNumberingAfterBreak="0">
    <w:nsid w:val="7988246D"/>
    <w:multiLevelType w:val="hybridMultilevel"/>
    <w:tmpl w:val="65142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6" w15:restartNumberingAfterBreak="0">
    <w:nsid w:val="7DA565B5"/>
    <w:multiLevelType w:val="hybridMultilevel"/>
    <w:tmpl w:val="7512CA70"/>
    <w:name w:val="Lista numerowana 5"/>
    <w:lvl w:ilvl="0" w:tplc="B69E6912">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57" w15:restartNumberingAfterBreak="0">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6"/>
  </w:num>
  <w:num w:numId="2">
    <w:abstractNumId w:val="17"/>
  </w:num>
  <w:num w:numId="3">
    <w:abstractNumId w:val="49"/>
  </w:num>
  <w:num w:numId="4">
    <w:abstractNumId w:val="41"/>
  </w:num>
  <w:num w:numId="5">
    <w:abstractNumId w:val="21"/>
  </w:num>
  <w:num w:numId="6">
    <w:abstractNumId w:val="10"/>
  </w:num>
  <w:num w:numId="7">
    <w:abstractNumId w:val="31"/>
  </w:num>
  <w:num w:numId="8">
    <w:abstractNumId w:val="24"/>
  </w:num>
  <w:num w:numId="9">
    <w:abstractNumId w:val="58"/>
  </w:num>
  <w:num w:numId="10">
    <w:abstractNumId w:val="48"/>
  </w:num>
  <w:num w:numId="11">
    <w:abstractNumId w:val="34"/>
  </w:num>
  <w:num w:numId="12">
    <w:abstractNumId w:val="33"/>
  </w:num>
  <w:num w:numId="13">
    <w:abstractNumId w:val="54"/>
  </w:num>
  <w:num w:numId="14">
    <w:abstractNumId w:val="29"/>
  </w:num>
  <w:num w:numId="15">
    <w:abstractNumId w:val="19"/>
  </w:num>
  <w:num w:numId="16">
    <w:abstractNumId w:val="6"/>
  </w:num>
  <w:num w:numId="17">
    <w:abstractNumId w:val="16"/>
  </w:num>
  <w:num w:numId="18">
    <w:abstractNumId w:val="2"/>
  </w:num>
  <w:num w:numId="19">
    <w:abstractNumId w:val="32"/>
  </w:num>
  <w:num w:numId="20">
    <w:abstractNumId w:val="18"/>
  </w:num>
  <w:num w:numId="21">
    <w:abstractNumId w:val="1"/>
  </w:num>
  <w:num w:numId="22">
    <w:abstractNumId w:val="50"/>
  </w:num>
  <w:num w:numId="23">
    <w:abstractNumId w:val="11"/>
  </w:num>
  <w:num w:numId="24">
    <w:abstractNumId w:val="35"/>
  </w:num>
  <w:num w:numId="25">
    <w:abstractNumId w:val="42"/>
  </w:num>
  <w:num w:numId="26">
    <w:abstractNumId w:val="36"/>
  </w:num>
  <w:num w:numId="27">
    <w:abstractNumId w:val="23"/>
  </w:num>
  <w:num w:numId="28">
    <w:abstractNumId w:val="13"/>
  </w:num>
  <w:num w:numId="29">
    <w:abstractNumId w:val="30"/>
  </w:num>
  <w:num w:numId="30">
    <w:abstractNumId w:val="43"/>
  </w:num>
  <w:num w:numId="31">
    <w:abstractNumId w:val="55"/>
  </w:num>
  <w:num w:numId="32">
    <w:abstractNumId w:val="3"/>
  </w:num>
  <w:num w:numId="33">
    <w:abstractNumId w:val="8"/>
  </w:num>
  <w:num w:numId="34">
    <w:abstractNumId w:val="44"/>
  </w:num>
  <w:num w:numId="35">
    <w:abstractNumId w:val="25"/>
  </w:num>
  <w:num w:numId="36">
    <w:abstractNumId w:val="9"/>
  </w:num>
  <w:num w:numId="37">
    <w:abstractNumId w:val="4"/>
  </w:num>
  <w:num w:numId="38">
    <w:abstractNumId w:val="46"/>
  </w:num>
  <w:num w:numId="39">
    <w:abstractNumId w:val="56"/>
  </w:num>
  <w:num w:numId="40">
    <w:abstractNumId w:val="47"/>
  </w:num>
  <w:num w:numId="41">
    <w:abstractNumId w:val="15"/>
  </w:num>
  <w:num w:numId="42">
    <w:abstractNumId w:val="28"/>
  </w:num>
  <w:num w:numId="43">
    <w:abstractNumId w:val="37"/>
  </w:num>
  <w:num w:numId="44">
    <w:abstractNumId w:val="51"/>
  </w:num>
  <w:num w:numId="45">
    <w:abstractNumId w:val="0"/>
  </w:num>
  <w:num w:numId="46">
    <w:abstractNumId w:val="57"/>
  </w:num>
  <w:num w:numId="47">
    <w:abstractNumId w:val="38"/>
  </w:num>
  <w:num w:numId="48">
    <w:abstractNumId w:val="12"/>
  </w:num>
  <w:num w:numId="49">
    <w:abstractNumId w:val="52"/>
  </w:num>
  <w:num w:numId="50">
    <w:abstractNumId w:val="27"/>
  </w:num>
  <w:num w:numId="51">
    <w:abstractNumId w:val="40"/>
  </w:num>
  <w:num w:numId="52">
    <w:abstractNumId w:val="53"/>
  </w:num>
  <w:num w:numId="53">
    <w:abstractNumId w:val="5"/>
  </w:num>
  <w:num w:numId="54">
    <w:abstractNumId w:val="22"/>
  </w:num>
  <w:num w:numId="55">
    <w:abstractNumId w:val="45"/>
  </w:num>
  <w:num w:numId="56">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3"/>
    <w:rsid w:val="00003888"/>
    <w:rsid w:val="00005095"/>
    <w:rsid w:val="00007B3F"/>
    <w:rsid w:val="0001375F"/>
    <w:rsid w:val="000162EB"/>
    <w:rsid w:val="00020374"/>
    <w:rsid w:val="00021080"/>
    <w:rsid w:val="0002510A"/>
    <w:rsid w:val="0002645D"/>
    <w:rsid w:val="00027FD6"/>
    <w:rsid w:val="000372A3"/>
    <w:rsid w:val="000379D5"/>
    <w:rsid w:val="00042BEB"/>
    <w:rsid w:val="00052919"/>
    <w:rsid w:val="00052D55"/>
    <w:rsid w:val="0005403E"/>
    <w:rsid w:val="0006598A"/>
    <w:rsid w:val="00067282"/>
    <w:rsid w:val="00067BB3"/>
    <w:rsid w:val="000700E0"/>
    <w:rsid w:val="00070396"/>
    <w:rsid w:val="00071222"/>
    <w:rsid w:val="0008030C"/>
    <w:rsid w:val="000830F4"/>
    <w:rsid w:val="000838E3"/>
    <w:rsid w:val="000A019B"/>
    <w:rsid w:val="000A07B6"/>
    <w:rsid w:val="000B2050"/>
    <w:rsid w:val="000B2E7C"/>
    <w:rsid w:val="000B414F"/>
    <w:rsid w:val="000D1C7E"/>
    <w:rsid w:val="000D43F0"/>
    <w:rsid w:val="000E1389"/>
    <w:rsid w:val="000E5CB3"/>
    <w:rsid w:val="000F44A0"/>
    <w:rsid w:val="000F4958"/>
    <w:rsid w:val="000F51F6"/>
    <w:rsid w:val="000F748F"/>
    <w:rsid w:val="0010456B"/>
    <w:rsid w:val="00106157"/>
    <w:rsid w:val="00107E54"/>
    <w:rsid w:val="0011022A"/>
    <w:rsid w:val="0011546D"/>
    <w:rsid w:val="001178C8"/>
    <w:rsid w:val="001264F3"/>
    <w:rsid w:val="00132B7E"/>
    <w:rsid w:val="00135727"/>
    <w:rsid w:val="00137492"/>
    <w:rsid w:val="0014140E"/>
    <w:rsid w:val="00144200"/>
    <w:rsid w:val="00146212"/>
    <w:rsid w:val="00147D8A"/>
    <w:rsid w:val="00150E31"/>
    <w:rsid w:val="0015134D"/>
    <w:rsid w:val="00151D89"/>
    <w:rsid w:val="001640D8"/>
    <w:rsid w:val="00170A46"/>
    <w:rsid w:val="00181392"/>
    <w:rsid w:val="00181D39"/>
    <w:rsid w:val="00185550"/>
    <w:rsid w:val="00193130"/>
    <w:rsid w:val="0019703A"/>
    <w:rsid w:val="001A19BE"/>
    <w:rsid w:val="001A3D6C"/>
    <w:rsid w:val="001A5962"/>
    <w:rsid w:val="001B6833"/>
    <w:rsid w:val="001B701F"/>
    <w:rsid w:val="001D2E11"/>
    <w:rsid w:val="001E0584"/>
    <w:rsid w:val="001E4544"/>
    <w:rsid w:val="001E644C"/>
    <w:rsid w:val="001E6FB1"/>
    <w:rsid w:val="001F1669"/>
    <w:rsid w:val="001F22F6"/>
    <w:rsid w:val="002075B3"/>
    <w:rsid w:val="0021057D"/>
    <w:rsid w:val="00210A60"/>
    <w:rsid w:val="002125A0"/>
    <w:rsid w:val="00215C23"/>
    <w:rsid w:val="002274FB"/>
    <w:rsid w:val="0023523A"/>
    <w:rsid w:val="00252652"/>
    <w:rsid w:val="00254C71"/>
    <w:rsid w:val="002707C4"/>
    <w:rsid w:val="002710BC"/>
    <w:rsid w:val="0027653E"/>
    <w:rsid w:val="00284C05"/>
    <w:rsid w:val="002A7605"/>
    <w:rsid w:val="002B050B"/>
    <w:rsid w:val="002B4B05"/>
    <w:rsid w:val="002B4C50"/>
    <w:rsid w:val="002C1172"/>
    <w:rsid w:val="002C4907"/>
    <w:rsid w:val="002C59C4"/>
    <w:rsid w:val="002E3D88"/>
    <w:rsid w:val="002E4F62"/>
    <w:rsid w:val="002F2C71"/>
    <w:rsid w:val="003034CF"/>
    <w:rsid w:val="003050D1"/>
    <w:rsid w:val="003064BE"/>
    <w:rsid w:val="00307267"/>
    <w:rsid w:val="00313005"/>
    <w:rsid w:val="00316231"/>
    <w:rsid w:val="00316CE2"/>
    <w:rsid w:val="0031772E"/>
    <w:rsid w:val="003268C4"/>
    <w:rsid w:val="00331982"/>
    <w:rsid w:val="00335884"/>
    <w:rsid w:val="00346F64"/>
    <w:rsid w:val="00354F3C"/>
    <w:rsid w:val="00354F60"/>
    <w:rsid w:val="0035741F"/>
    <w:rsid w:val="00362057"/>
    <w:rsid w:val="00366B7A"/>
    <w:rsid w:val="00371798"/>
    <w:rsid w:val="003854D9"/>
    <w:rsid w:val="00385E85"/>
    <w:rsid w:val="00385F55"/>
    <w:rsid w:val="00391B4E"/>
    <w:rsid w:val="00396CF0"/>
    <w:rsid w:val="00397825"/>
    <w:rsid w:val="003A33FD"/>
    <w:rsid w:val="003B12ED"/>
    <w:rsid w:val="003B14B0"/>
    <w:rsid w:val="003B27EF"/>
    <w:rsid w:val="003B3C99"/>
    <w:rsid w:val="003B42CF"/>
    <w:rsid w:val="003B535B"/>
    <w:rsid w:val="003B6BB5"/>
    <w:rsid w:val="003C1E0C"/>
    <w:rsid w:val="003C3062"/>
    <w:rsid w:val="003C3106"/>
    <w:rsid w:val="003C33F7"/>
    <w:rsid w:val="003D6893"/>
    <w:rsid w:val="003E6030"/>
    <w:rsid w:val="003F018A"/>
    <w:rsid w:val="003F4EE1"/>
    <w:rsid w:val="003F60C4"/>
    <w:rsid w:val="00402E8A"/>
    <w:rsid w:val="00403793"/>
    <w:rsid w:val="00405C1B"/>
    <w:rsid w:val="0040696E"/>
    <w:rsid w:val="00412878"/>
    <w:rsid w:val="00412B92"/>
    <w:rsid w:val="00420DA1"/>
    <w:rsid w:val="00423DD4"/>
    <w:rsid w:val="00424609"/>
    <w:rsid w:val="00425D5D"/>
    <w:rsid w:val="00433FA8"/>
    <w:rsid w:val="00434EEE"/>
    <w:rsid w:val="004361ED"/>
    <w:rsid w:val="0044298F"/>
    <w:rsid w:val="00446C63"/>
    <w:rsid w:val="00457810"/>
    <w:rsid w:val="00464FC1"/>
    <w:rsid w:val="00472FB8"/>
    <w:rsid w:val="0047439A"/>
    <w:rsid w:val="0047459B"/>
    <w:rsid w:val="00476C56"/>
    <w:rsid w:val="004847C2"/>
    <w:rsid w:val="004A1871"/>
    <w:rsid w:val="004A536D"/>
    <w:rsid w:val="004B618A"/>
    <w:rsid w:val="004C07EE"/>
    <w:rsid w:val="004C111D"/>
    <w:rsid w:val="004C2ECE"/>
    <w:rsid w:val="004D1BF8"/>
    <w:rsid w:val="004D4122"/>
    <w:rsid w:val="004D6173"/>
    <w:rsid w:val="004E0A38"/>
    <w:rsid w:val="004E1D95"/>
    <w:rsid w:val="004E330C"/>
    <w:rsid w:val="004E3C35"/>
    <w:rsid w:val="004E707D"/>
    <w:rsid w:val="004F7B0A"/>
    <w:rsid w:val="005011AF"/>
    <w:rsid w:val="00514A56"/>
    <w:rsid w:val="005165C2"/>
    <w:rsid w:val="00517C6F"/>
    <w:rsid w:val="00525CCB"/>
    <w:rsid w:val="00530E94"/>
    <w:rsid w:val="00540DE0"/>
    <w:rsid w:val="005540CC"/>
    <w:rsid w:val="005578AC"/>
    <w:rsid w:val="00560095"/>
    <w:rsid w:val="00562E8D"/>
    <w:rsid w:val="00564DCF"/>
    <w:rsid w:val="00574FB0"/>
    <w:rsid w:val="00580E13"/>
    <w:rsid w:val="005816D8"/>
    <w:rsid w:val="00583D8D"/>
    <w:rsid w:val="005841C4"/>
    <w:rsid w:val="00587578"/>
    <w:rsid w:val="005920C7"/>
    <w:rsid w:val="00596402"/>
    <w:rsid w:val="005967B8"/>
    <w:rsid w:val="0059691B"/>
    <w:rsid w:val="005973CC"/>
    <w:rsid w:val="005A1A87"/>
    <w:rsid w:val="005A22A8"/>
    <w:rsid w:val="005A4D48"/>
    <w:rsid w:val="005A690F"/>
    <w:rsid w:val="005B0136"/>
    <w:rsid w:val="005B08C9"/>
    <w:rsid w:val="005B7CBE"/>
    <w:rsid w:val="005C37A0"/>
    <w:rsid w:val="005D0D47"/>
    <w:rsid w:val="005D3871"/>
    <w:rsid w:val="005D4084"/>
    <w:rsid w:val="005D65DC"/>
    <w:rsid w:val="005D6787"/>
    <w:rsid w:val="005D6C76"/>
    <w:rsid w:val="005E78DA"/>
    <w:rsid w:val="005F7863"/>
    <w:rsid w:val="00600DB3"/>
    <w:rsid w:val="0060165F"/>
    <w:rsid w:val="00615504"/>
    <w:rsid w:val="00616844"/>
    <w:rsid w:val="00623CA9"/>
    <w:rsid w:val="00637063"/>
    <w:rsid w:val="00640CC5"/>
    <w:rsid w:val="0064244A"/>
    <w:rsid w:val="00642B6F"/>
    <w:rsid w:val="006472EE"/>
    <w:rsid w:val="00650744"/>
    <w:rsid w:val="00652EBE"/>
    <w:rsid w:val="00656B0C"/>
    <w:rsid w:val="00662282"/>
    <w:rsid w:val="00666A9B"/>
    <w:rsid w:val="00677630"/>
    <w:rsid w:val="006779A2"/>
    <w:rsid w:val="00690E10"/>
    <w:rsid w:val="006942DC"/>
    <w:rsid w:val="00695180"/>
    <w:rsid w:val="00695386"/>
    <w:rsid w:val="00696603"/>
    <w:rsid w:val="006A0C31"/>
    <w:rsid w:val="006A65C1"/>
    <w:rsid w:val="006A671F"/>
    <w:rsid w:val="006B26BF"/>
    <w:rsid w:val="006B30B5"/>
    <w:rsid w:val="006C0856"/>
    <w:rsid w:val="006C135C"/>
    <w:rsid w:val="006C1D5B"/>
    <w:rsid w:val="006C3545"/>
    <w:rsid w:val="006C7D6C"/>
    <w:rsid w:val="006D6C77"/>
    <w:rsid w:val="006D7047"/>
    <w:rsid w:val="006D7BEB"/>
    <w:rsid w:val="006E1C09"/>
    <w:rsid w:val="006F0356"/>
    <w:rsid w:val="006F6328"/>
    <w:rsid w:val="00705AE5"/>
    <w:rsid w:val="007077F5"/>
    <w:rsid w:val="0071068B"/>
    <w:rsid w:val="00714013"/>
    <w:rsid w:val="007146F4"/>
    <w:rsid w:val="00715592"/>
    <w:rsid w:val="0071640C"/>
    <w:rsid w:val="00724B59"/>
    <w:rsid w:val="00724D12"/>
    <w:rsid w:val="00734E48"/>
    <w:rsid w:val="00736C6F"/>
    <w:rsid w:val="007468F0"/>
    <w:rsid w:val="00747744"/>
    <w:rsid w:val="00761450"/>
    <w:rsid w:val="00761848"/>
    <w:rsid w:val="007721B2"/>
    <w:rsid w:val="00772797"/>
    <w:rsid w:val="00775042"/>
    <w:rsid w:val="00781428"/>
    <w:rsid w:val="007840EB"/>
    <w:rsid w:val="00795193"/>
    <w:rsid w:val="00795447"/>
    <w:rsid w:val="007A2EA5"/>
    <w:rsid w:val="007C05AF"/>
    <w:rsid w:val="007C3824"/>
    <w:rsid w:val="007C7E69"/>
    <w:rsid w:val="007D034D"/>
    <w:rsid w:val="007E5B28"/>
    <w:rsid w:val="007F0121"/>
    <w:rsid w:val="007F021C"/>
    <w:rsid w:val="007F0AE9"/>
    <w:rsid w:val="007F230E"/>
    <w:rsid w:val="007F3B5C"/>
    <w:rsid w:val="007F46C1"/>
    <w:rsid w:val="007F53C2"/>
    <w:rsid w:val="007F5A6B"/>
    <w:rsid w:val="00800583"/>
    <w:rsid w:val="008015E0"/>
    <w:rsid w:val="008059D0"/>
    <w:rsid w:val="00810DE2"/>
    <w:rsid w:val="0081247D"/>
    <w:rsid w:val="00812D1A"/>
    <w:rsid w:val="00815B25"/>
    <w:rsid w:val="00835129"/>
    <w:rsid w:val="00837108"/>
    <w:rsid w:val="00840F41"/>
    <w:rsid w:val="00841145"/>
    <w:rsid w:val="008446F4"/>
    <w:rsid w:val="008462C8"/>
    <w:rsid w:val="00862AEF"/>
    <w:rsid w:val="00863B78"/>
    <w:rsid w:val="0087014C"/>
    <w:rsid w:val="0088081D"/>
    <w:rsid w:val="00885AFD"/>
    <w:rsid w:val="00893CF8"/>
    <w:rsid w:val="00895AB3"/>
    <w:rsid w:val="00896271"/>
    <w:rsid w:val="00896ED4"/>
    <w:rsid w:val="008A6649"/>
    <w:rsid w:val="008A6AC3"/>
    <w:rsid w:val="008C1A83"/>
    <w:rsid w:val="008C490A"/>
    <w:rsid w:val="008C759E"/>
    <w:rsid w:val="008D4F56"/>
    <w:rsid w:val="008D5617"/>
    <w:rsid w:val="008F05DA"/>
    <w:rsid w:val="008F19F7"/>
    <w:rsid w:val="008F4DE4"/>
    <w:rsid w:val="008F6B61"/>
    <w:rsid w:val="008F7908"/>
    <w:rsid w:val="00911017"/>
    <w:rsid w:val="00912B52"/>
    <w:rsid w:val="009146EA"/>
    <w:rsid w:val="009148C2"/>
    <w:rsid w:val="0092794B"/>
    <w:rsid w:val="009325C0"/>
    <w:rsid w:val="00933F21"/>
    <w:rsid w:val="00935EA9"/>
    <w:rsid w:val="00936954"/>
    <w:rsid w:val="00937CC9"/>
    <w:rsid w:val="009402F2"/>
    <w:rsid w:val="00943001"/>
    <w:rsid w:val="00953FAC"/>
    <w:rsid w:val="00954679"/>
    <w:rsid w:val="00962748"/>
    <w:rsid w:val="0096437E"/>
    <w:rsid w:val="00965B4D"/>
    <w:rsid w:val="00972D2C"/>
    <w:rsid w:val="00975DE7"/>
    <w:rsid w:val="00977D92"/>
    <w:rsid w:val="00984736"/>
    <w:rsid w:val="00994866"/>
    <w:rsid w:val="0099687C"/>
    <w:rsid w:val="009B0C94"/>
    <w:rsid w:val="009B3822"/>
    <w:rsid w:val="009C644A"/>
    <w:rsid w:val="009D3A90"/>
    <w:rsid w:val="009D5029"/>
    <w:rsid w:val="009D7FB2"/>
    <w:rsid w:val="009E229E"/>
    <w:rsid w:val="009E2B67"/>
    <w:rsid w:val="009E5981"/>
    <w:rsid w:val="009E6317"/>
    <w:rsid w:val="009F26D2"/>
    <w:rsid w:val="009F3224"/>
    <w:rsid w:val="00A00E37"/>
    <w:rsid w:val="00A013B6"/>
    <w:rsid w:val="00A106EF"/>
    <w:rsid w:val="00A16CAE"/>
    <w:rsid w:val="00A24C49"/>
    <w:rsid w:val="00A41563"/>
    <w:rsid w:val="00A4162A"/>
    <w:rsid w:val="00A60E3F"/>
    <w:rsid w:val="00A61BC7"/>
    <w:rsid w:val="00A674B1"/>
    <w:rsid w:val="00A81C77"/>
    <w:rsid w:val="00A83335"/>
    <w:rsid w:val="00A94182"/>
    <w:rsid w:val="00AA2D16"/>
    <w:rsid w:val="00AA6FA5"/>
    <w:rsid w:val="00AB4E6C"/>
    <w:rsid w:val="00AB52E5"/>
    <w:rsid w:val="00AD1B48"/>
    <w:rsid w:val="00AD282A"/>
    <w:rsid w:val="00AD408D"/>
    <w:rsid w:val="00AD7EA6"/>
    <w:rsid w:val="00AE0391"/>
    <w:rsid w:val="00AE3A7C"/>
    <w:rsid w:val="00AE6B26"/>
    <w:rsid w:val="00AF1C92"/>
    <w:rsid w:val="00B0394A"/>
    <w:rsid w:val="00B20969"/>
    <w:rsid w:val="00B271D8"/>
    <w:rsid w:val="00B27B0A"/>
    <w:rsid w:val="00B3286A"/>
    <w:rsid w:val="00B34DB0"/>
    <w:rsid w:val="00B35A3F"/>
    <w:rsid w:val="00B37D73"/>
    <w:rsid w:val="00B40542"/>
    <w:rsid w:val="00B4690C"/>
    <w:rsid w:val="00B5458A"/>
    <w:rsid w:val="00B61752"/>
    <w:rsid w:val="00B629E0"/>
    <w:rsid w:val="00B63FF8"/>
    <w:rsid w:val="00B75CFD"/>
    <w:rsid w:val="00B761CC"/>
    <w:rsid w:val="00B83CD9"/>
    <w:rsid w:val="00B86331"/>
    <w:rsid w:val="00B9062A"/>
    <w:rsid w:val="00B9279E"/>
    <w:rsid w:val="00B94754"/>
    <w:rsid w:val="00B94E90"/>
    <w:rsid w:val="00BC0F18"/>
    <w:rsid w:val="00BC40E3"/>
    <w:rsid w:val="00BD02DC"/>
    <w:rsid w:val="00BD2B2B"/>
    <w:rsid w:val="00BD4A6B"/>
    <w:rsid w:val="00BD529B"/>
    <w:rsid w:val="00BD54BD"/>
    <w:rsid w:val="00BD65DB"/>
    <w:rsid w:val="00BE172C"/>
    <w:rsid w:val="00BE22F7"/>
    <w:rsid w:val="00BF0716"/>
    <w:rsid w:val="00BF07D3"/>
    <w:rsid w:val="00BF3DDE"/>
    <w:rsid w:val="00BF5D9E"/>
    <w:rsid w:val="00BF6F40"/>
    <w:rsid w:val="00C0061E"/>
    <w:rsid w:val="00C05ECC"/>
    <w:rsid w:val="00C07B67"/>
    <w:rsid w:val="00C12D7C"/>
    <w:rsid w:val="00C15310"/>
    <w:rsid w:val="00C176AE"/>
    <w:rsid w:val="00C22EC0"/>
    <w:rsid w:val="00C27124"/>
    <w:rsid w:val="00C30F68"/>
    <w:rsid w:val="00C35133"/>
    <w:rsid w:val="00C51059"/>
    <w:rsid w:val="00C531E3"/>
    <w:rsid w:val="00C54AC6"/>
    <w:rsid w:val="00C569A5"/>
    <w:rsid w:val="00C736ED"/>
    <w:rsid w:val="00C740DE"/>
    <w:rsid w:val="00C8421D"/>
    <w:rsid w:val="00C85BE7"/>
    <w:rsid w:val="00C86325"/>
    <w:rsid w:val="00C90511"/>
    <w:rsid w:val="00C925EE"/>
    <w:rsid w:val="00C92EE9"/>
    <w:rsid w:val="00C93815"/>
    <w:rsid w:val="00C9402F"/>
    <w:rsid w:val="00C956F2"/>
    <w:rsid w:val="00CB0487"/>
    <w:rsid w:val="00CB0871"/>
    <w:rsid w:val="00CB1B2C"/>
    <w:rsid w:val="00CB390D"/>
    <w:rsid w:val="00CB5BD3"/>
    <w:rsid w:val="00CD7CB6"/>
    <w:rsid w:val="00CE7FF5"/>
    <w:rsid w:val="00D0205E"/>
    <w:rsid w:val="00D03BA0"/>
    <w:rsid w:val="00D11EAE"/>
    <w:rsid w:val="00D2065D"/>
    <w:rsid w:val="00D22052"/>
    <w:rsid w:val="00D22DA5"/>
    <w:rsid w:val="00D260AB"/>
    <w:rsid w:val="00D2680F"/>
    <w:rsid w:val="00D3280D"/>
    <w:rsid w:val="00D330EE"/>
    <w:rsid w:val="00D37DD0"/>
    <w:rsid w:val="00D4360A"/>
    <w:rsid w:val="00D457ED"/>
    <w:rsid w:val="00D47C85"/>
    <w:rsid w:val="00D64457"/>
    <w:rsid w:val="00D6593B"/>
    <w:rsid w:val="00D6672C"/>
    <w:rsid w:val="00D715A0"/>
    <w:rsid w:val="00D76CA0"/>
    <w:rsid w:val="00D81911"/>
    <w:rsid w:val="00D81BBE"/>
    <w:rsid w:val="00D840B3"/>
    <w:rsid w:val="00D96488"/>
    <w:rsid w:val="00DA6971"/>
    <w:rsid w:val="00DB2CB3"/>
    <w:rsid w:val="00DD04B8"/>
    <w:rsid w:val="00DD2118"/>
    <w:rsid w:val="00DD457D"/>
    <w:rsid w:val="00DD4E2B"/>
    <w:rsid w:val="00DE1A9E"/>
    <w:rsid w:val="00DF1BF8"/>
    <w:rsid w:val="00DF61D6"/>
    <w:rsid w:val="00E0474B"/>
    <w:rsid w:val="00E06DF5"/>
    <w:rsid w:val="00E07D32"/>
    <w:rsid w:val="00E234E8"/>
    <w:rsid w:val="00E23EB1"/>
    <w:rsid w:val="00E2706B"/>
    <w:rsid w:val="00E306CC"/>
    <w:rsid w:val="00E32C3E"/>
    <w:rsid w:val="00E44397"/>
    <w:rsid w:val="00E473BD"/>
    <w:rsid w:val="00E4748B"/>
    <w:rsid w:val="00E532F3"/>
    <w:rsid w:val="00E5795E"/>
    <w:rsid w:val="00E60FCE"/>
    <w:rsid w:val="00E62149"/>
    <w:rsid w:val="00E638CE"/>
    <w:rsid w:val="00E809BB"/>
    <w:rsid w:val="00E83998"/>
    <w:rsid w:val="00E94827"/>
    <w:rsid w:val="00E94B04"/>
    <w:rsid w:val="00E95301"/>
    <w:rsid w:val="00EA0F59"/>
    <w:rsid w:val="00EB3CE8"/>
    <w:rsid w:val="00EB4CE4"/>
    <w:rsid w:val="00EC1034"/>
    <w:rsid w:val="00EC30C8"/>
    <w:rsid w:val="00EC627C"/>
    <w:rsid w:val="00ED20F8"/>
    <w:rsid w:val="00ED7B1F"/>
    <w:rsid w:val="00EE5139"/>
    <w:rsid w:val="00EE715F"/>
    <w:rsid w:val="00EF2C27"/>
    <w:rsid w:val="00EF386C"/>
    <w:rsid w:val="00EF5647"/>
    <w:rsid w:val="00EF66E3"/>
    <w:rsid w:val="00EF6A83"/>
    <w:rsid w:val="00EF7AB8"/>
    <w:rsid w:val="00F0454E"/>
    <w:rsid w:val="00F07147"/>
    <w:rsid w:val="00F110AE"/>
    <w:rsid w:val="00F12A78"/>
    <w:rsid w:val="00F158C0"/>
    <w:rsid w:val="00F27373"/>
    <w:rsid w:val="00F327E5"/>
    <w:rsid w:val="00F343AD"/>
    <w:rsid w:val="00F3552B"/>
    <w:rsid w:val="00F37831"/>
    <w:rsid w:val="00F41CF5"/>
    <w:rsid w:val="00F42A04"/>
    <w:rsid w:val="00F4482F"/>
    <w:rsid w:val="00F51CA0"/>
    <w:rsid w:val="00F55475"/>
    <w:rsid w:val="00F64F2B"/>
    <w:rsid w:val="00F65BDE"/>
    <w:rsid w:val="00F717E3"/>
    <w:rsid w:val="00F7240E"/>
    <w:rsid w:val="00F82DA7"/>
    <w:rsid w:val="00FA6146"/>
    <w:rsid w:val="00FC1E52"/>
    <w:rsid w:val="00FC5A2F"/>
    <w:rsid w:val="00FD01D5"/>
    <w:rsid w:val="00FD274E"/>
    <w:rsid w:val="00FD3A7A"/>
    <w:rsid w:val="00FE0488"/>
    <w:rsid w:val="00FE4926"/>
    <w:rsid w:val="00FE5EEE"/>
    <w:rsid w:val="00FE7031"/>
    <w:rsid w:val="00FF3DCF"/>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267C2"/>
  <w15:docId w15:val="{FB55446B-A817-4CC0-8BF1-04986D0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58"/>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 w:type="paragraph" w:styleId="Poprawka">
    <w:name w:val="Revision"/>
    <w:hidden/>
    <w:uiPriority w:val="99"/>
    <w:semiHidden/>
    <w:rsid w:val="00396CF0"/>
    <w:pPr>
      <w:suppressAutoHyphens w:val="0"/>
    </w:pPr>
    <w:rPr>
      <w:sz w:val="22"/>
    </w:rPr>
  </w:style>
  <w:style w:type="paragraph" w:styleId="NormalnyWeb">
    <w:name w:val="Normal (Web)"/>
    <w:basedOn w:val="Normalny"/>
    <w:uiPriority w:val="99"/>
    <w:unhideWhenUsed/>
    <w:rsid w:val="005A4D48"/>
    <w:rPr>
      <w:rFonts w:ascii="Times New Roman" w:hAnsi="Times New Roman" w:cs="Times New Roman"/>
      <w:sz w:val="24"/>
      <w:szCs w:val="24"/>
    </w:rPr>
  </w:style>
  <w:style w:type="character" w:styleId="Nierozpoznanawzmianka">
    <w:name w:val="Unresolved Mention"/>
    <w:basedOn w:val="Domylnaczcionkaakapitu"/>
    <w:uiPriority w:val="99"/>
    <w:semiHidden/>
    <w:unhideWhenUsed/>
    <w:rsid w:val="0059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961886856">
      <w:bodyDiv w:val="1"/>
      <w:marLeft w:val="0"/>
      <w:marRight w:val="0"/>
      <w:marTop w:val="0"/>
      <w:marBottom w:val="0"/>
      <w:divBdr>
        <w:top w:val="none" w:sz="0" w:space="0" w:color="auto"/>
        <w:left w:val="none" w:sz="0" w:space="0" w:color="auto"/>
        <w:bottom w:val="none" w:sz="0" w:space="0" w:color="auto"/>
        <w:right w:val="none" w:sz="0" w:space="0" w:color="auto"/>
      </w:divBdr>
    </w:div>
    <w:div w:id="1034841239">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309363382">
      <w:bodyDiv w:val="1"/>
      <w:marLeft w:val="0"/>
      <w:marRight w:val="0"/>
      <w:marTop w:val="0"/>
      <w:marBottom w:val="0"/>
      <w:divBdr>
        <w:top w:val="none" w:sz="0" w:space="0" w:color="auto"/>
        <w:left w:val="none" w:sz="0" w:space="0" w:color="auto"/>
        <w:bottom w:val="none" w:sz="0" w:space="0" w:color="auto"/>
        <w:right w:val="none" w:sz="0" w:space="0" w:color="auto"/>
      </w:divBdr>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602060029">
      <w:bodyDiv w:val="1"/>
      <w:marLeft w:val="0"/>
      <w:marRight w:val="0"/>
      <w:marTop w:val="0"/>
      <w:marBottom w:val="0"/>
      <w:divBdr>
        <w:top w:val="none" w:sz="0" w:space="0" w:color="auto"/>
        <w:left w:val="none" w:sz="0" w:space="0" w:color="auto"/>
        <w:bottom w:val="none" w:sz="0" w:space="0" w:color="auto"/>
        <w:right w:val="none" w:sz="0" w:space="0" w:color="auto"/>
      </w:divBdr>
    </w:div>
    <w:div w:id="1875463737">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009671191">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24141998">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br.podatki.gov.pl/adcrbr/%23/wyszuka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ur-lex.europa.eu/legal-content/PL/TXT/?uri=CELEX%3A32014R0269" TargetMode="External"/><Relationship Id="rId2" Type="http://schemas.openxmlformats.org/officeDocument/2006/relationships/customXml" Target="../customXml/item2.xml"/><Relationship Id="rId16" Type="http://schemas.openxmlformats.org/officeDocument/2006/relationships/hyperlink" Target="https://eur-lex.europa.eu/legalcontent/PL/TXT/?uri=CELEX%3A32006R07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pl/web/mswia/lista-osob-i-podmiotowobjetychsankcjam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E4574-8C9D-4BB7-A623-005CE8B82B01}">
  <ds:schemaRefs>
    <ds:schemaRef ds:uri="http://schemas.openxmlformats.org/officeDocument/2006/bibliography"/>
  </ds:schemaRefs>
</ds:datastoreItem>
</file>

<file path=customXml/itemProps2.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DF222-DC31-476B-926A-278A25FAD128}">
  <ds:schemaRefs>
    <ds:schemaRef ds:uri="http://schemas.microsoft.com/office/2006/metadata/properties"/>
    <ds:schemaRef ds:uri="http://schemas.microsoft.com/office/infopath/2007/PartnerControls"/>
    <ds:schemaRef ds:uri="23f932ed-4e2f-4eba-ba0e-bbf73dc46a65"/>
    <ds:schemaRef ds:uri="c9af3c41-fc02-4848-aaa8-afb4d9d0a273"/>
  </ds:schemaRefs>
</ds:datastoreItem>
</file>

<file path=customXml/itemProps4.xml><?xml version="1.0" encoding="utf-8"?>
<ds:datastoreItem xmlns:ds="http://schemas.openxmlformats.org/officeDocument/2006/customXml" ds:itemID="{0548AAFD-5AE7-4F1E-B4B4-ABF81A3655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28</Pages>
  <Words>12065</Words>
  <Characters>72395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Autor2</dc:creator>
  <cp:lastModifiedBy>ANS</cp:lastModifiedBy>
  <cp:revision>23</cp:revision>
  <cp:lastPrinted>2025-03-19T10:50:00Z</cp:lastPrinted>
  <dcterms:created xsi:type="dcterms:W3CDTF">2024-12-20T12:30:00Z</dcterms:created>
  <dcterms:modified xsi:type="dcterms:W3CDTF">2025-03-21T14:08:00Z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