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C818" w14:textId="77777777" w:rsidR="009F348D" w:rsidRPr="00770A73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933866" w14:textId="73EB8F7D" w:rsidR="009F348D" w:rsidRPr="00770A73" w:rsidRDefault="009F348D" w:rsidP="00C63364">
      <w:pPr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 w:rsidRPr="00770A73">
        <w:rPr>
          <w:rFonts w:ascii="Times New Roman" w:hAnsi="Times New Roman" w:cs="Times New Roman"/>
          <w:sz w:val="20"/>
          <w:szCs w:val="20"/>
        </w:rPr>
        <w:t>Września</w:t>
      </w:r>
      <w:r w:rsidR="00C977EB" w:rsidRPr="00770A73">
        <w:rPr>
          <w:rFonts w:ascii="Times New Roman" w:hAnsi="Times New Roman" w:cs="Times New Roman"/>
          <w:sz w:val="20"/>
          <w:szCs w:val="20"/>
        </w:rPr>
        <w:t xml:space="preserve"> </w:t>
      </w:r>
      <w:r w:rsidR="00D33ECE">
        <w:rPr>
          <w:rFonts w:ascii="Times New Roman" w:hAnsi="Times New Roman" w:cs="Times New Roman"/>
          <w:sz w:val="20"/>
          <w:szCs w:val="20"/>
        </w:rPr>
        <w:t>16</w:t>
      </w:r>
      <w:r w:rsidR="0028182C">
        <w:rPr>
          <w:rFonts w:ascii="Times New Roman" w:hAnsi="Times New Roman" w:cs="Times New Roman"/>
          <w:sz w:val="20"/>
          <w:szCs w:val="20"/>
        </w:rPr>
        <w:t>.04.2025</w:t>
      </w:r>
      <w:r w:rsidRPr="00770A7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4E75115" w14:textId="4A5B49A0" w:rsidR="009F348D" w:rsidRPr="00770A73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0A73">
        <w:rPr>
          <w:rFonts w:ascii="Times New Roman" w:hAnsi="Times New Roman" w:cs="Times New Roman"/>
          <w:sz w:val="20"/>
          <w:szCs w:val="20"/>
        </w:rPr>
        <w:t>NI.272.</w:t>
      </w:r>
      <w:r w:rsidR="0012411C" w:rsidRPr="00770A73">
        <w:rPr>
          <w:rFonts w:ascii="Times New Roman" w:hAnsi="Times New Roman" w:cs="Times New Roman"/>
          <w:sz w:val="20"/>
          <w:szCs w:val="20"/>
        </w:rPr>
        <w:t>5</w:t>
      </w:r>
      <w:r w:rsidRPr="00770A73">
        <w:rPr>
          <w:rFonts w:ascii="Times New Roman" w:hAnsi="Times New Roman" w:cs="Times New Roman"/>
          <w:sz w:val="20"/>
          <w:szCs w:val="20"/>
        </w:rPr>
        <w:t>.202</w:t>
      </w:r>
      <w:r w:rsidR="009D32AA" w:rsidRPr="00770A73">
        <w:rPr>
          <w:rFonts w:ascii="Times New Roman" w:hAnsi="Times New Roman" w:cs="Times New Roman"/>
          <w:sz w:val="20"/>
          <w:szCs w:val="20"/>
        </w:rPr>
        <w:t>4</w:t>
      </w:r>
    </w:p>
    <w:p w14:paraId="41AF63B0" w14:textId="77777777" w:rsidR="009F348D" w:rsidRPr="00770A73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1BF3" w14:textId="77777777" w:rsidR="009F348D" w:rsidRPr="00770A73" w:rsidRDefault="009F348D" w:rsidP="00317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CA833" w14:textId="133EC716" w:rsidR="0012411C" w:rsidRPr="00770A73" w:rsidRDefault="009F348D" w:rsidP="0012411C">
      <w:pPr>
        <w:pStyle w:val="Tekstpodstawowy"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0A73">
        <w:rPr>
          <w:rFonts w:ascii="Times New Roman" w:hAnsi="Times New Roman" w:cs="Times New Roman"/>
          <w:b/>
          <w:bCs/>
          <w:sz w:val="20"/>
          <w:szCs w:val="20"/>
        </w:rPr>
        <w:t>Dotyczy: postępowania o udzielenie zamówienia publicznego</w:t>
      </w:r>
      <w:r w:rsidR="00C977EB"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33C4" w:rsidRPr="00770A73">
        <w:rPr>
          <w:rFonts w:ascii="Times New Roman" w:hAnsi="Times New Roman" w:cs="Times New Roman"/>
          <w:b/>
          <w:sz w:val="20"/>
          <w:szCs w:val="20"/>
        </w:rPr>
        <w:t>p</w:t>
      </w:r>
      <w:r w:rsidR="00D75064">
        <w:rPr>
          <w:rFonts w:ascii="Times New Roman" w:hAnsi="Times New Roman" w:cs="Times New Roman"/>
          <w:b/>
          <w:sz w:val="20"/>
          <w:szCs w:val="20"/>
        </w:rPr>
        <w:t>n</w:t>
      </w:r>
      <w:r w:rsidR="000833C4" w:rsidRPr="00770A7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2411C" w:rsidRPr="00770A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Modernizacja ewidencji gruntów i budynków w zakresie założenia kartotek budynków i lokali  w obrębach ewidencyjnych: Bardo, Białężyce, Chocicza Mała, Chocicza Wielka, Chociczka, Chwalibogowo, Grzymysławice, Kaczanowo, Obłaczkowo, Psary Małe, Psary Polskie, Psary Wielkie, Przyborki, Żerniki położonych w Gminie Września w ramach projektu pt: „Cyfryzacja zasobów geodezyjnych Powiatu Wrzesińskiego i wdrożenie e-usług” w ramach Priorytetu 01 „Fundusze europejskie dla wielkopolskiej gospodarki” Działania 01.03 „Rozwój e- usług i e-zasobów publicznych Programu Fundusze Europejskie dla Wielkopolski 2021-2027</w:t>
      </w:r>
    </w:p>
    <w:p w14:paraId="11557BF4" w14:textId="028F62A7" w:rsidR="009F348D" w:rsidRPr="00770A73" w:rsidRDefault="000833C4" w:rsidP="00730D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70A73">
        <w:rPr>
          <w:rFonts w:ascii="Times New Roman" w:hAnsi="Times New Roman" w:cs="Times New Roman"/>
          <w:sz w:val="20"/>
          <w:szCs w:val="20"/>
        </w:rPr>
        <w:t>Na</w:t>
      </w:r>
      <w:r w:rsidR="00F10081" w:rsidRPr="00770A73">
        <w:rPr>
          <w:rFonts w:ascii="Times New Roman" w:hAnsi="Times New Roman" w:cs="Times New Roman"/>
          <w:sz w:val="20"/>
          <w:szCs w:val="20"/>
        </w:rPr>
        <w:t xml:space="preserve"> podst. art. </w:t>
      </w:r>
      <w:r w:rsidRPr="00770A73">
        <w:rPr>
          <w:rFonts w:ascii="Times New Roman" w:hAnsi="Times New Roman" w:cs="Times New Roman"/>
          <w:sz w:val="20"/>
          <w:szCs w:val="20"/>
        </w:rPr>
        <w:t xml:space="preserve">137 </w:t>
      </w:r>
      <w:r w:rsidR="00F10081" w:rsidRPr="00770A73">
        <w:rPr>
          <w:rFonts w:ascii="Times New Roman" w:hAnsi="Times New Roman" w:cs="Times New Roman"/>
          <w:sz w:val="20"/>
          <w:szCs w:val="20"/>
        </w:rPr>
        <w:t>ustawy z dnia 11 września 2019 r. Prawo zamówień publicznych modyfikuje</w:t>
      </w:r>
      <w:r w:rsidRPr="00770A73">
        <w:rPr>
          <w:rFonts w:ascii="Times New Roman" w:hAnsi="Times New Roman" w:cs="Times New Roman"/>
          <w:sz w:val="20"/>
          <w:szCs w:val="20"/>
        </w:rPr>
        <w:t xml:space="preserve"> się </w:t>
      </w:r>
      <w:r w:rsidR="00F10081" w:rsidRPr="00770A73">
        <w:rPr>
          <w:rFonts w:ascii="Times New Roman" w:hAnsi="Times New Roman" w:cs="Times New Roman"/>
          <w:sz w:val="20"/>
          <w:szCs w:val="20"/>
        </w:rPr>
        <w:t xml:space="preserve">treść SWZ i w związku z modyfikacją, na podstawie art. </w:t>
      </w:r>
      <w:r w:rsidRPr="00770A73">
        <w:rPr>
          <w:rFonts w:ascii="Times New Roman" w:hAnsi="Times New Roman" w:cs="Times New Roman"/>
          <w:sz w:val="20"/>
          <w:szCs w:val="20"/>
        </w:rPr>
        <w:t>137</w:t>
      </w:r>
      <w:r w:rsidR="00F10081" w:rsidRPr="00770A73">
        <w:rPr>
          <w:rFonts w:ascii="Times New Roman" w:hAnsi="Times New Roman" w:cs="Times New Roman"/>
          <w:sz w:val="20"/>
          <w:szCs w:val="20"/>
        </w:rPr>
        <w:t xml:space="preserve"> ust. </w:t>
      </w:r>
      <w:r w:rsidRPr="00770A73">
        <w:rPr>
          <w:rFonts w:ascii="Times New Roman" w:hAnsi="Times New Roman" w:cs="Times New Roman"/>
          <w:sz w:val="20"/>
          <w:szCs w:val="20"/>
        </w:rPr>
        <w:t>6</w:t>
      </w:r>
      <w:r w:rsidR="00F10081" w:rsidRPr="00770A73">
        <w:rPr>
          <w:rFonts w:ascii="Times New Roman" w:hAnsi="Times New Roman" w:cs="Times New Roman"/>
          <w:sz w:val="20"/>
          <w:szCs w:val="20"/>
        </w:rPr>
        <w:t xml:space="preserve">, </w:t>
      </w:r>
      <w:r w:rsidR="00F10081" w:rsidRPr="00770A73">
        <w:rPr>
          <w:rFonts w:ascii="Times New Roman" w:hAnsi="Times New Roman" w:cs="Times New Roman"/>
          <w:b/>
          <w:bCs/>
          <w:sz w:val="20"/>
          <w:szCs w:val="20"/>
        </w:rPr>
        <w:t>przedłuż</w:t>
      </w:r>
      <w:r w:rsidRPr="00770A73">
        <w:rPr>
          <w:rFonts w:ascii="Times New Roman" w:hAnsi="Times New Roman" w:cs="Times New Roman"/>
          <w:b/>
          <w:bCs/>
          <w:sz w:val="20"/>
          <w:szCs w:val="20"/>
        </w:rPr>
        <w:t>a się</w:t>
      </w:r>
      <w:r w:rsidR="00F10081"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 termin do składania </w:t>
      </w:r>
      <w:r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ofert z </w:t>
      </w:r>
      <w:r w:rsidR="00F10081"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 w:rsidRPr="00770A73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="002C1082" w:rsidRPr="00770A73">
        <w:rPr>
          <w:rFonts w:ascii="Times New Roman" w:hAnsi="Times New Roman" w:cs="Times New Roman"/>
          <w:b/>
          <w:bCs/>
          <w:sz w:val="20"/>
          <w:szCs w:val="20"/>
        </w:rPr>
        <w:t>.04.</w:t>
      </w:r>
      <w:r w:rsidR="00F10081" w:rsidRPr="00770A73">
        <w:rPr>
          <w:rFonts w:ascii="Times New Roman" w:hAnsi="Times New Roman" w:cs="Times New Roman"/>
          <w:b/>
          <w:bCs/>
          <w:sz w:val="20"/>
          <w:szCs w:val="20"/>
        </w:rPr>
        <w:t>2025r.</w:t>
      </w:r>
      <w:r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 godzina 12:00 na dzień 30.04.2025r. godzina 8:00 oraz termin otwarcia ofert z dnia 28.04.2025r. godzina 12:</w:t>
      </w:r>
      <w:r w:rsidR="0012411C" w:rsidRPr="00770A73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 na dzień 30.04.2025 r. godzina 8:</w:t>
      </w:r>
      <w:r w:rsidR="0012411C" w:rsidRPr="00770A73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770A7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BC3DFE2" w14:textId="6431A530" w:rsidR="001E6FAC" w:rsidRPr="00770A73" w:rsidRDefault="001E6FAC" w:rsidP="000833C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</w:p>
    <w:p w14:paraId="45907F6A" w14:textId="42075893" w:rsidR="00510E54" w:rsidRPr="00770A73" w:rsidRDefault="000833C4" w:rsidP="000833C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Dokonuje się modyfikacji </w:t>
      </w:r>
      <w:r w:rsidR="00510E54" w:rsidRPr="00770A73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w rozdziale I</w:t>
      </w:r>
      <w:r w:rsidRPr="00770A73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V OPIS PRZEDMIOTU ZAMÓWIENIA </w:t>
      </w:r>
      <w:r w:rsidR="00510E54" w:rsidRPr="00770A73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 SWZ ust. </w:t>
      </w:r>
      <w:r w:rsidR="00387D6A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8</w:t>
      </w:r>
      <w:r w:rsidRPr="00770A73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 poprzez wykreślenie w całości zapisu:</w:t>
      </w:r>
    </w:p>
    <w:p w14:paraId="669337AA" w14:textId="6E95D15B" w:rsidR="00C63364" w:rsidRPr="00770A73" w:rsidRDefault="000833C4" w:rsidP="00C6336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„</w:t>
      </w:r>
      <w:r w:rsidR="00387D6A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8</w:t>
      </w:r>
      <w:r w:rsidRPr="00770A73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. Wykonawca oświadcza, iż we flocie pojazdów samochodowych (w rozumieniu art. 2 pkt 33 ustawy z dnia 20 czerwca 1997 r. Prawo o ruchu drogowym) użytkowanych przy wykonywaniu zadania publicznego zleconego przez Powiat Wrzesiński będzie dysponował odpowiednim udziałem pojazdów elektrycznych lub napędzanych gazem ziemnym, w momencie konieczności spełnienia postanowień ustawy z dnia 11 stycznia 2018 r. o elektromobilności i paliwach alternatywnych (dot. udziałów pojazdów elektrycznych lub napędzanych gazem ziemnym w ramach wykonywania zadań publicznych zlecanych przez jednostkę samorządu terytorialnego), o ile wykonanie zadania publicznego wymaga dysponowania pojazdami samochodowymi.”</w:t>
      </w:r>
    </w:p>
    <w:p w14:paraId="191A761D" w14:textId="77777777" w:rsidR="000833C4" w:rsidRPr="00770A73" w:rsidRDefault="000833C4" w:rsidP="00C6336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44B9BAEC" w14:textId="1EC97B95" w:rsidR="000833C4" w:rsidRPr="00770A73" w:rsidRDefault="000833C4" w:rsidP="00DF6E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Dokonuje się modyfikacji w rozdziale </w:t>
      </w:r>
      <w:r w:rsidR="00DF6EBF"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VII WARUNKI UDZIAŁU W POSTĘPOWANIU SWZ ust. 2 pkt 4 </w:t>
      </w:r>
    </w:p>
    <w:p w14:paraId="1AE07505" w14:textId="77777777" w:rsidR="00387D6A" w:rsidRPr="009F35C5" w:rsidRDefault="00DF6EBF" w:rsidP="00387D6A">
      <w:pPr>
        <w:pStyle w:val="Bezodstpw"/>
        <w:jc w:val="both"/>
        <w:rPr>
          <w:sz w:val="20"/>
          <w:szCs w:val="20"/>
        </w:rPr>
      </w:pPr>
      <w:r w:rsidRPr="00770A73">
        <w:rPr>
          <w:b/>
          <w:bCs/>
          <w:kern w:val="2"/>
          <w:sz w:val="20"/>
          <w:szCs w:val="20"/>
          <w14:ligatures w14:val="standardContextual"/>
        </w:rPr>
        <w:t xml:space="preserve">Było: </w:t>
      </w:r>
      <w:r w:rsidRPr="00770A73">
        <w:rPr>
          <w:kern w:val="2"/>
          <w:sz w:val="20"/>
          <w:szCs w:val="20"/>
          <w14:ligatures w14:val="standardContextual"/>
        </w:rPr>
        <w:t xml:space="preserve">(…) - </w:t>
      </w:r>
      <w:r w:rsidR="00387D6A" w:rsidRPr="009F35C5">
        <w:rPr>
          <w:sz w:val="20"/>
          <w:szCs w:val="20"/>
        </w:rPr>
        <w:t xml:space="preserve">dysponuje minimum jedną osobą </w:t>
      </w:r>
      <w:bookmarkStart w:id="0" w:name="_Hlk190074957"/>
      <w:r w:rsidR="00387D6A" w:rsidRPr="009F35C5">
        <w:rPr>
          <w:sz w:val="20"/>
          <w:szCs w:val="20"/>
        </w:rPr>
        <w:t>posiadającą uprawnienia zawodowe w dziedzinie geodezji i kartografii z zakresów: 1 - geodezyjne pomiary sytuacyjne i wysokościowe, realizacyjne i inwentaryzacyjne oraz 2 - rozgraniczanie i podziały nieruchomości (gruntów) oraz sporządzanie dokumentacji do celów prawnych, o których mowa w art. 42 ustawy Prawo geodezyjne i kartograficzne oraz minimum pięcioletnie doświadczenie w wykonywaniu prac modernizacyjnych ewidencji gruntów i budynków.</w:t>
      </w:r>
    </w:p>
    <w:bookmarkEnd w:id="0"/>
    <w:p w14:paraId="32C6E36D" w14:textId="2FF5FE55" w:rsidR="00DF6EBF" w:rsidRPr="00770A73" w:rsidRDefault="00DF6EBF" w:rsidP="00DF6EBF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. (…)</w:t>
      </w:r>
    </w:p>
    <w:p w14:paraId="7D73C550" w14:textId="53E8F9F6" w:rsidR="00DF6EBF" w:rsidRDefault="00DF6EBF" w:rsidP="00387D6A">
      <w:pPr>
        <w:pStyle w:val="Bezodstpw"/>
        <w:jc w:val="both"/>
        <w:rPr>
          <w:kern w:val="2"/>
          <w:sz w:val="20"/>
          <w:szCs w:val="20"/>
          <w14:ligatures w14:val="standardContextual"/>
        </w:rPr>
      </w:pPr>
      <w:r w:rsidRPr="00770A73">
        <w:rPr>
          <w:b/>
          <w:bCs/>
          <w:kern w:val="2"/>
          <w:sz w:val="20"/>
          <w:szCs w:val="20"/>
          <w14:ligatures w14:val="standardContextual"/>
        </w:rPr>
        <w:t xml:space="preserve">Jest: </w:t>
      </w:r>
      <w:r w:rsidRPr="00770A73">
        <w:rPr>
          <w:kern w:val="2"/>
          <w:sz w:val="20"/>
          <w:szCs w:val="20"/>
          <w14:ligatures w14:val="standardContextual"/>
        </w:rPr>
        <w:t xml:space="preserve">(…) </w:t>
      </w:r>
      <w:r w:rsidR="00387D6A" w:rsidRPr="009F35C5">
        <w:rPr>
          <w:sz w:val="20"/>
          <w:szCs w:val="20"/>
        </w:rPr>
        <w:t>dysponuje minimum jedną osobą posiadającą uprawnienia zawodowe w dziedzinie geodezji i kartografii z zakresów: 1 - geodezyjne pomiary sytuacyjne i wysokościowe, realizacyjne i inwentaryzacyjne oraz 2 - rozgraniczanie i podziały nieruchomości (gruntów) oraz sporządzanie dokumentacji do celów prawnych, o których mowa w art. 42</w:t>
      </w:r>
      <w:r w:rsidR="00387D6A">
        <w:rPr>
          <w:sz w:val="20"/>
          <w:szCs w:val="20"/>
        </w:rPr>
        <w:t xml:space="preserve"> i </w:t>
      </w:r>
      <w:r w:rsidR="00387D6A" w:rsidRPr="00387D6A">
        <w:rPr>
          <w:color w:val="FF0000"/>
          <w:sz w:val="20"/>
          <w:szCs w:val="20"/>
        </w:rPr>
        <w:t>43</w:t>
      </w:r>
      <w:r w:rsidR="00387D6A" w:rsidRPr="009F35C5">
        <w:rPr>
          <w:sz w:val="20"/>
          <w:szCs w:val="20"/>
        </w:rPr>
        <w:t xml:space="preserve"> ustawy Prawo geodezyjne i kartograficzne oraz minimum pięcioletnie doświadczenie w wykonywaniu prac modernizacyjnych ewidencji gruntów i budynków.</w:t>
      </w:r>
      <w:r w:rsidRPr="00770A73">
        <w:rPr>
          <w:kern w:val="2"/>
          <w:sz w:val="20"/>
          <w:szCs w:val="20"/>
          <w14:ligatures w14:val="standardContextual"/>
        </w:rPr>
        <w:t xml:space="preserve"> (…)</w:t>
      </w:r>
    </w:p>
    <w:p w14:paraId="115725FC" w14:textId="77777777" w:rsidR="00387D6A" w:rsidRPr="00387D6A" w:rsidRDefault="00387D6A" w:rsidP="00387D6A">
      <w:pPr>
        <w:pStyle w:val="Bezodstpw"/>
        <w:jc w:val="both"/>
        <w:rPr>
          <w:sz w:val="20"/>
          <w:szCs w:val="20"/>
        </w:rPr>
      </w:pPr>
    </w:p>
    <w:p w14:paraId="3583FDF3" w14:textId="77777777" w:rsidR="00770A73" w:rsidRPr="00770A73" w:rsidRDefault="0055084F" w:rsidP="0055084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Dokonuje się modyfikacji w załączniku nr 4 – postanowienia umowne</w:t>
      </w:r>
      <w:r w:rsidR="00770A73"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:</w:t>
      </w:r>
    </w:p>
    <w:p w14:paraId="1A268D68" w14:textId="3007E68C" w:rsidR="00770A73" w:rsidRPr="00770A73" w:rsidRDefault="00770A73" w:rsidP="00770A73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- w § 3 Wynagrodzenie w ust. 4:</w:t>
      </w:r>
    </w:p>
    <w:p w14:paraId="074AF744" w14:textId="2541AA23" w:rsidR="00770A73" w:rsidRPr="00770A73" w:rsidRDefault="00770A73" w:rsidP="00770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Było: </w:t>
      </w:r>
      <w:r w:rsidRPr="00770A73">
        <w:rPr>
          <w:rFonts w:ascii="Times New Roman" w:hAnsi="Times New Roman" w:cs="Times New Roman"/>
          <w:sz w:val="20"/>
          <w:szCs w:val="20"/>
        </w:rPr>
        <w:t>Stosownie do brzmienia § 14 ust. 7 Umowy Wykonawca ma również obowiązek zamieścić każdorazowo na wystawionej fakturze następujący zapis: „</w:t>
      </w:r>
      <w:r w:rsidRPr="00770A73">
        <w:rPr>
          <w:rFonts w:ascii="Times New Roman" w:hAnsi="Times New Roman" w:cs="Times New Roman"/>
          <w:i/>
          <w:sz w:val="20"/>
          <w:szCs w:val="20"/>
        </w:rPr>
        <w:t>Wierzytelności wynikające z niniejszej Faktury nie mogą zostać przeniesione przez Wierzyciela na osoby trzecie bez pisemnej zgody Dłużnika</w:t>
      </w:r>
      <w:r w:rsidRPr="00770A73">
        <w:rPr>
          <w:rFonts w:ascii="Times New Roman" w:hAnsi="Times New Roman" w:cs="Times New Roman"/>
          <w:sz w:val="20"/>
          <w:szCs w:val="20"/>
        </w:rPr>
        <w:t>”.</w:t>
      </w:r>
    </w:p>
    <w:p w14:paraId="3AEF08BE" w14:textId="77777777" w:rsidR="00770A73" w:rsidRPr="00770A73" w:rsidRDefault="00770A73" w:rsidP="00770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6DE544" w14:textId="77777777" w:rsidR="00770A73" w:rsidRPr="00770A73" w:rsidRDefault="00770A73" w:rsidP="00770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0A73">
        <w:rPr>
          <w:rFonts w:ascii="Times New Roman" w:hAnsi="Times New Roman" w:cs="Times New Roman"/>
          <w:b/>
          <w:bCs/>
          <w:sz w:val="20"/>
          <w:szCs w:val="20"/>
        </w:rPr>
        <w:t xml:space="preserve">Jest: </w:t>
      </w:r>
      <w:r w:rsidRPr="00770A73">
        <w:rPr>
          <w:rFonts w:ascii="Times New Roman" w:hAnsi="Times New Roman" w:cs="Times New Roman"/>
          <w:sz w:val="20"/>
          <w:szCs w:val="20"/>
        </w:rPr>
        <w:t xml:space="preserve">Stosownie do brzmienia </w:t>
      </w:r>
      <w:r w:rsidRPr="00770A73">
        <w:rPr>
          <w:rFonts w:ascii="Times New Roman" w:hAnsi="Times New Roman" w:cs="Times New Roman"/>
          <w:color w:val="FF0000"/>
          <w:sz w:val="20"/>
          <w:szCs w:val="20"/>
        </w:rPr>
        <w:t xml:space="preserve">§ 15 </w:t>
      </w:r>
      <w:r w:rsidRPr="00770A73">
        <w:rPr>
          <w:rFonts w:ascii="Times New Roman" w:hAnsi="Times New Roman" w:cs="Times New Roman"/>
          <w:sz w:val="20"/>
          <w:szCs w:val="20"/>
        </w:rPr>
        <w:t>ust. 7 Umowy Wykonawca ma również obowiązek zamieścić każdorazowo na wystawionej fakturze następujący zapis: „</w:t>
      </w:r>
      <w:r w:rsidRPr="00770A73">
        <w:rPr>
          <w:rFonts w:ascii="Times New Roman" w:hAnsi="Times New Roman" w:cs="Times New Roman"/>
          <w:i/>
          <w:sz w:val="20"/>
          <w:szCs w:val="20"/>
        </w:rPr>
        <w:t>Wierzytelności wynikające z niniejszej Faktury nie mogą zostać przeniesione przez Wierzyciela na osoby trzecie bez pisemnej zgody Dłużnika</w:t>
      </w:r>
      <w:r w:rsidRPr="00770A73">
        <w:rPr>
          <w:rFonts w:ascii="Times New Roman" w:hAnsi="Times New Roman" w:cs="Times New Roman"/>
          <w:sz w:val="20"/>
          <w:szCs w:val="20"/>
        </w:rPr>
        <w:t>”.</w:t>
      </w:r>
    </w:p>
    <w:p w14:paraId="51BE4449" w14:textId="18013EC4" w:rsidR="00770A73" w:rsidRPr="00770A73" w:rsidRDefault="00770A73" w:rsidP="00770A7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4D5153" w14:textId="61FC9DD4" w:rsidR="00770A73" w:rsidRPr="00770A73" w:rsidRDefault="00770A73" w:rsidP="00770A73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165B68A5" w14:textId="77777777" w:rsidR="00770A73" w:rsidRPr="00770A73" w:rsidRDefault="00770A73" w:rsidP="00770A73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2D543836" w14:textId="0D887F20" w:rsidR="0055084F" w:rsidRPr="00770A73" w:rsidRDefault="00770A73" w:rsidP="00770A73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- </w:t>
      </w:r>
      <w:r w:rsidR="0055084F"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bookmarkStart w:id="1" w:name="_Hlk194571700"/>
      <w:r w:rsidR="0055084F"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w § 13 Zmiany Umowy w ust. </w:t>
      </w:r>
      <w:r w:rsidR="00387D6A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6</w:t>
      </w:r>
      <w:r w:rsidR="0055084F"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:</w:t>
      </w:r>
    </w:p>
    <w:bookmarkEnd w:id="1"/>
    <w:p w14:paraId="75C37CC3" w14:textId="1A5D3BAB" w:rsidR="0055084F" w:rsidRPr="00770A73" w:rsidRDefault="0055084F" w:rsidP="00E55283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Było:</w:t>
      </w:r>
      <w:r w:rsidRPr="00770A73">
        <w:rPr>
          <w:sz w:val="20"/>
          <w:szCs w:val="20"/>
        </w:rPr>
        <w:t xml:space="preserve"> </w:t>
      </w:r>
      <w:r w:rsidRPr="00770A73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W przypadku korzystania z pomocy podwykonawców, Wykonawca, którego wynagrodzenie zostało zmienione zgodnie z ust. 11 litera a -d, zobowiązany jest do zmiany wynagrodzenia przysługującego podwykonawcy, z którym zawarł umowę, w zakresie odpowiadającym zmianom cen materiałów lub kosztów dotyczących zobowiązania podwykonawcy, jeżeli łącznie przedmiotem umowy z podwykonawcą są usługi, a okres jej obowiązywania przekracza 12 miesięcy.</w:t>
      </w:r>
    </w:p>
    <w:p w14:paraId="387712F9" w14:textId="65F751AC" w:rsidR="0055084F" w:rsidRPr="00770A73" w:rsidRDefault="0055084F" w:rsidP="00E55283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770A73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Jest:</w:t>
      </w:r>
      <w:r w:rsidRPr="00770A73">
        <w:rPr>
          <w:sz w:val="20"/>
          <w:szCs w:val="20"/>
        </w:rPr>
        <w:t xml:space="preserve"> </w:t>
      </w:r>
      <w:r w:rsidRPr="00770A73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W przypadku korzystania z pomocy podwykonawców, Wykonawca, którego wynagrodzenie zostało zmienione zgodnie z ust. </w:t>
      </w:r>
      <w:r w:rsidR="0012411C" w:rsidRPr="00770A73">
        <w:rPr>
          <w:rFonts w:ascii="Times New Roman" w:hAnsi="Times New Roman" w:cs="Times New Roman"/>
          <w:color w:val="FF0000"/>
          <w:kern w:val="2"/>
          <w:sz w:val="20"/>
          <w:szCs w:val="20"/>
          <w14:ligatures w14:val="standardContextual"/>
        </w:rPr>
        <w:t>4</w:t>
      </w:r>
      <w:r w:rsidRPr="00770A73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litera a -d, zobowiązany jest do zmiany wynagrodzenia przysługującego podwykonawcy, z którym zawarł umowę, w zakresie odpowiadającym zmianom cen materiałów lub kosztów dotyczących zobowiązania podwykonawcy, jeżeli łącznie przedmiotem umowy z podwykonawcą są usługi, a okres jej obowiązywania przekracza </w:t>
      </w:r>
      <w:r w:rsidRPr="00770A73">
        <w:rPr>
          <w:rFonts w:ascii="Times New Roman" w:hAnsi="Times New Roman" w:cs="Times New Roman"/>
          <w:color w:val="FF0000"/>
          <w:kern w:val="2"/>
          <w:sz w:val="20"/>
          <w:szCs w:val="20"/>
          <w14:ligatures w14:val="standardContextual"/>
        </w:rPr>
        <w:t>6 miesięcy.</w:t>
      </w:r>
    </w:p>
    <w:p w14:paraId="7A63D215" w14:textId="77777777" w:rsidR="0055084F" w:rsidRPr="00770A73" w:rsidRDefault="0055084F" w:rsidP="0055084F">
      <w:pPr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p w14:paraId="1FAAA71E" w14:textId="77777777" w:rsidR="00DF6EBF" w:rsidRPr="00770A73" w:rsidRDefault="00DF6EBF" w:rsidP="00DF6EBF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7EC2821D" w14:textId="2110D2C7" w:rsidR="00DF6EBF" w:rsidRPr="00770A73" w:rsidRDefault="00DF6EBF" w:rsidP="00DF6EBF">
      <w:pPr>
        <w:ind w:left="360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</w:p>
    <w:sectPr w:rsidR="00DF6EBF" w:rsidRPr="00770A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220D" w14:textId="5E6EE70A" w:rsidR="0012411C" w:rsidRDefault="0012411C">
    <w:pPr>
      <w:pStyle w:val="Nagwek"/>
    </w:pPr>
    <w:r w:rsidRPr="0082398A">
      <w:rPr>
        <w:noProof/>
      </w:rPr>
      <w:drawing>
        <wp:inline distT="0" distB="0" distL="0" distR="0" wp14:anchorId="389B685D" wp14:editId="27395B43">
          <wp:extent cx="5753100" cy="762000"/>
          <wp:effectExtent l="0" t="0" r="0" b="0"/>
          <wp:docPr id="15051207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C64"/>
    <w:multiLevelType w:val="hybridMultilevel"/>
    <w:tmpl w:val="BD1C8680"/>
    <w:lvl w:ilvl="0" w:tplc="5B6E24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4B1"/>
    <w:multiLevelType w:val="hybridMultilevel"/>
    <w:tmpl w:val="F2DC7DDA"/>
    <w:lvl w:ilvl="0" w:tplc="6140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22D89"/>
    <w:multiLevelType w:val="hybridMultilevel"/>
    <w:tmpl w:val="7F6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1012"/>
    <w:multiLevelType w:val="hybridMultilevel"/>
    <w:tmpl w:val="DDE41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0E5893"/>
    <w:multiLevelType w:val="hybridMultilevel"/>
    <w:tmpl w:val="328ED21E"/>
    <w:lvl w:ilvl="0" w:tplc="E5BCF0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697206"/>
    <w:multiLevelType w:val="hybridMultilevel"/>
    <w:tmpl w:val="7BC0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46A0F"/>
    <w:multiLevelType w:val="hybridMultilevel"/>
    <w:tmpl w:val="063203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1788880">
    <w:abstractNumId w:val="9"/>
  </w:num>
  <w:num w:numId="2" w16cid:durableId="19597199">
    <w:abstractNumId w:val="5"/>
  </w:num>
  <w:num w:numId="3" w16cid:durableId="112096599">
    <w:abstractNumId w:val="13"/>
  </w:num>
  <w:num w:numId="4" w16cid:durableId="179663926">
    <w:abstractNumId w:val="15"/>
  </w:num>
  <w:num w:numId="5" w16cid:durableId="930432140">
    <w:abstractNumId w:val="1"/>
  </w:num>
  <w:num w:numId="6" w16cid:durableId="1833179255">
    <w:abstractNumId w:val="6"/>
  </w:num>
  <w:num w:numId="7" w16cid:durableId="1483349218">
    <w:abstractNumId w:val="7"/>
  </w:num>
  <w:num w:numId="8" w16cid:durableId="2072069293">
    <w:abstractNumId w:val="10"/>
  </w:num>
  <w:num w:numId="9" w16cid:durableId="622540119">
    <w:abstractNumId w:val="0"/>
  </w:num>
  <w:num w:numId="10" w16cid:durableId="793254874">
    <w:abstractNumId w:val="14"/>
  </w:num>
  <w:num w:numId="11" w16cid:durableId="1873346581">
    <w:abstractNumId w:val="4"/>
  </w:num>
  <w:num w:numId="12" w16cid:durableId="1784571164">
    <w:abstractNumId w:val="3"/>
  </w:num>
  <w:num w:numId="13" w16cid:durableId="837622978">
    <w:abstractNumId w:val="8"/>
  </w:num>
  <w:num w:numId="14" w16cid:durableId="956761304">
    <w:abstractNumId w:val="11"/>
  </w:num>
  <w:num w:numId="15" w16cid:durableId="1004892409">
    <w:abstractNumId w:val="12"/>
  </w:num>
  <w:num w:numId="16" w16cid:durableId="1808931297">
    <w:abstractNumId w:val="2"/>
  </w:num>
  <w:num w:numId="17" w16cid:durableId="2097315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0081B"/>
    <w:rsid w:val="000119C4"/>
    <w:rsid w:val="00072793"/>
    <w:rsid w:val="0008306C"/>
    <w:rsid w:val="000833C4"/>
    <w:rsid w:val="000C757E"/>
    <w:rsid w:val="000D1846"/>
    <w:rsid w:val="001173FD"/>
    <w:rsid w:val="0012411C"/>
    <w:rsid w:val="00192219"/>
    <w:rsid w:val="00196204"/>
    <w:rsid w:val="001A3205"/>
    <w:rsid w:val="001A6BE8"/>
    <w:rsid w:val="001D6DF5"/>
    <w:rsid w:val="001E6FAC"/>
    <w:rsid w:val="0022552F"/>
    <w:rsid w:val="00241AE8"/>
    <w:rsid w:val="00243E9B"/>
    <w:rsid w:val="00251951"/>
    <w:rsid w:val="002530AB"/>
    <w:rsid w:val="00265490"/>
    <w:rsid w:val="0028182C"/>
    <w:rsid w:val="002A4FAB"/>
    <w:rsid w:val="002B16B8"/>
    <w:rsid w:val="002C1082"/>
    <w:rsid w:val="002C18C2"/>
    <w:rsid w:val="00317EBA"/>
    <w:rsid w:val="0032347A"/>
    <w:rsid w:val="00344F66"/>
    <w:rsid w:val="00350595"/>
    <w:rsid w:val="00375642"/>
    <w:rsid w:val="00387D6A"/>
    <w:rsid w:val="003C2764"/>
    <w:rsid w:val="003C5ACB"/>
    <w:rsid w:val="003F600E"/>
    <w:rsid w:val="003F606E"/>
    <w:rsid w:val="004348C3"/>
    <w:rsid w:val="004974E1"/>
    <w:rsid w:val="004A08AC"/>
    <w:rsid w:val="004A545A"/>
    <w:rsid w:val="00510E54"/>
    <w:rsid w:val="00511414"/>
    <w:rsid w:val="0055084F"/>
    <w:rsid w:val="00555F4B"/>
    <w:rsid w:val="00573192"/>
    <w:rsid w:val="00584F4C"/>
    <w:rsid w:val="005C4144"/>
    <w:rsid w:val="005D29D7"/>
    <w:rsid w:val="005D35A6"/>
    <w:rsid w:val="00605724"/>
    <w:rsid w:val="0063552D"/>
    <w:rsid w:val="00656AB2"/>
    <w:rsid w:val="00684088"/>
    <w:rsid w:val="006C603C"/>
    <w:rsid w:val="006D3E18"/>
    <w:rsid w:val="00700858"/>
    <w:rsid w:val="007104E7"/>
    <w:rsid w:val="00712F32"/>
    <w:rsid w:val="00730D5A"/>
    <w:rsid w:val="007379E6"/>
    <w:rsid w:val="007507C0"/>
    <w:rsid w:val="00751B3B"/>
    <w:rsid w:val="00757A5A"/>
    <w:rsid w:val="00770A73"/>
    <w:rsid w:val="007851CD"/>
    <w:rsid w:val="0079694D"/>
    <w:rsid w:val="007D1901"/>
    <w:rsid w:val="00811E22"/>
    <w:rsid w:val="0081764F"/>
    <w:rsid w:val="008A75BC"/>
    <w:rsid w:val="008D032F"/>
    <w:rsid w:val="008F4D68"/>
    <w:rsid w:val="00914367"/>
    <w:rsid w:val="00915202"/>
    <w:rsid w:val="009310B2"/>
    <w:rsid w:val="009373E9"/>
    <w:rsid w:val="00940998"/>
    <w:rsid w:val="009522EE"/>
    <w:rsid w:val="0097074B"/>
    <w:rsid w:val="00970C59"/>
    <w:rsid w:val="00977312"/>
    <w:rsid w:val="00985143"/>
    <w:rsid w:val="009C1BE2"/>
    <w:rsid w:val="009C35F4"/>
    <w:rsid w:val="009C4886"/>
    <w:rsid w:val="009D0CC6"/>
    <w:rsid w:val="009D32AA"/>
    <w:rsid w:val="009F348D"/>
    <w:rsid w:val="00A04E85"/>
    <w:rsid w:val="00A16418"/>
    <w:rsid w:val="00A5206A"/>
    <w:rsid w:val="00A544CB"/>
    <w:rsid w:val="00A5529E"/>
    <w:rsid w:val="00A71B6B"/>
    <w:rsid w:val="00A968DC"/>
    <w:rsid w:val="00AD2E29"/>
    <w:rsid w:val="00B01EF4"/>
    <w:rsid w:val="00B06485"/>
    <w:rsid w:val="00B15D3B"/>
    <w:rsid w:val="00B3016C"/>
    <w:rsid w:val="00B42E77"/>
    <w:rsid w:val="00B95BB9"/>
    <w:rsid w:val="00BA014B"/>
    <w:rsid w:val="00BB30DF"/>
    <w:rsid w:val="00BE62FF"/>
    <w:rsid w:val="00BF0999"/>
    <w:rsid w:val="00C026B9"/>
    <w:rsid w:val="00C113BC"/>
    <w:rsid w:val="00C37F44"/>
    <w:rsid w:val="00C45F2D"/>
    <w:rsid w:val="00C57AF7"/>
    <w:rsid w:val="00C63364"/>
    <w:rsid w:val="00C93427"/>
    <w:rsid w:val="00C977EB"/>
    <w:rsid w:val="00CE1015"/>
    <w:rsid w:val="00D33ECE"/>
    <w:rsid w:val="00D4041F"/>
    <w:rsid w:val="00D4441C"/>
    <w:rsid w:val="00D57EFE"/>
    <w:rsid w:val="00D63D8C"/>
    <w:rsid w:val="00D6510A"/>
    <w:rsid w:val="00D6745D"/>
    <w:rsid w:val="00D75064"/>
    <w:rsid w:val="00DB6F8C"/>
    <w:rsid w:val="00DF04AE"/>
    <w:rsid w:val="00DF2E0F"/>
    <w:rsid w:val="00DF6EBF"/>
    <w:rsid w:val="00E11B26"/>
    <w:rsid w:val="00E15C73"/>
    <w:rsid w:val="00E33D9C"/>
    <w:rsid w:val="00E51050"/>
    <w:rsid w:val="00E55283"/>
    <w:rsid w:val="00E601BA"/>
    <w:rsid w:val="00E844D6"/>
    <w:rsid w:val="00EA3047"/>
    <w:rsid w:val="00EA5C7F"/>
    <w:rsid w:val="00EB77A1"/>
    <w:rsid w:val="00ED5B4A"/>
    <w:rsid w:val="00EE51DF"/>
    <w:rsid w:val="00EE54FC"/>
    <w:rsid w:val="00EE6272"/>
    <w:rsid w:val="00EE6F62"/>
    <w:rsid w:val="00EF3CC6"/>
    <w:rsid w:val="00F03EC8"/>
    <w:rsid w:val="00F10081"/>
    <w:rsid w:val="00F50FCA"/>
    <w:rsid w:val="00F534B9"/>
    <w:rsid w:val="00F55508"/>
    <w:rsid w:val="00F8377F"/>
    <w:rsid w:val="00F930E7"/>
    <w:rsid w:val="00FA6966"/>
    <w:rsid w:val="00FD176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C977E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41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411C"/>
  </w:style>
  <w:style w:type="paragraph" w:styleId="Bezodstpw">
    <w:name w:val="No Spacing"/>
    <w:uiPriority w:val="1"/>
    <w:qFormat/>
    <w:rsid w:val="00387D6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Magdalena Michalak</cp:lastModifiedBy>
  <cp:revision>14</cp:revision>
  <cp:lastPrinted>2025-04-04T08:00:00Z</cp:lastPrinted>
  <dcterms:created xsi:type="dcterms:W3CDTF">2025-04-02T12:01:00Z</dcterms:created>
  <dcterms:modified xsi:type="dcterms:W3CDTF">2025-04-15T09:39:00Z</dcterms:modified>
</cp:coreProperties>
</file>