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9F" w:rsidRPr="00403106" w:rsidRDefault="00974A9F" w:rsidP="00974A9F">
      <w:pPr>
        <w:spacing w:line="0" w:lineRule="atLeast"/>
        <w:ind w:left="40"/>
        <w:rPr>
          <w:rFonts w:asciiTheme="minorHAnsi" w:eastAsia="Arial Black" w:hAnsiTheme="minorHAnsi" w:cstheme="minorHAnsi"/>
          <w:b/>
        </w:rPr>
      </w:pPr>
      <w:r w:rsidRPr="00403106">
        <w:rPr>
          <w:rFonts w:asciiTheme="minorHAnsi" w:eastAsia="Arial Black" w:hAnsiTheme="minorHAnsi" w:cstheme="minorHAnsi"/>
          <w:b/>
        </w:rPr>
        <w:t>ST–07</w:t>
      </w:r>
    </w:p>
    <w:p w:rsidR="00974A9F" w:rsidRPr="00403106" w:rsidRDefault="00974A9F" w:rsidP="00974A9F">
      <w:pPr>
        <w:spacing w:line="0" w:lineRule="atLeast"/>
        <w:ind w:left="40"/>
        <w:rPr>
          <w:rFonts w:asciiTheme="minorHAnsi" w:eastAsia="Arial Black" w:hAnsiTheme="minorHAnsi" w:cstheme="minorHAnsi"/>
          <w:b/>
        </w:rPr>
      </w:pPr>
      <w:r w:rsidRPr="00403106">
        <w:rPr>
          <w:rFonts w:asciiTheme="minorHAnsi" w:eastAsia="Arial Black" w:hAnsiTheme="minorHAnsi" w:cstheme="minorHAnsi"/>
          <w:b/>
        </w:rPr>
        <w:t>ZIELEŃ NASADZENIA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1. WSTĘP</w:t>
      </w:r>
    </w:p>
    <w:p w:rsidR="00974A9F" w:rsidRPr="00403106" w:rsidRDefault="00974A9F" w:rsidP="00974A9F">
      <w:pPr>
        <w:ind w:left="717" w:hanging="717"/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ind w:left="717" w:hanging="717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 xml:space="preserve">1.1. Przedmiot </w:t>
      </w:r>
      <w:proofErr w:type="spellStart"/>
      <w:r w:rsidRPr="00403106">
        <w:rPr>
          <w:rFonts w:asciiTheme="minorHAnsi" w:hAnsiTheme="minorHAnsi" w:cstheme="minorHAnsi"/>
          <w:b/>
        </w:rPr>
        <w:t>STWiOR</w:t>
      </w:r>
      <w:proofErr w:type="spellEnd"/>
    </w:p>
    <w:p w:rsidR="00974A9F" w:rsidRPr="00403106" w:rsidRDefault="00974A9F" w:rsidP="00974A9F">
      <w:pPr>
        <w:rPr>
          <w:rFonts w:asciiTheme="minorHAnsi" w:hAnsiTheme="minorHAnsi" w:cstheme="minorHAnsi"/>
          <w:b/>
          <w:i/>
        </w:rPr>
      </w:pPr>
      <w:r w:rsidRPr="00403106">
        <w:rPr>
          <w:rFonts w:asciiTheme="minorHAnsi" w:hAnsiTheme="minorHAnsi" w:cstheme="minorHAnsi"/>
        </w:rPr>
        <w:t>Przedmiotem niniejszej specyfikacji technicznej wykonania i odbioru robót są wymagania dotyczące wykonania i odbioru robót związanych  z wykonaniem zieleni.</w:t>
      </w:r>
    </w:p>
    <w:p w:rsidR="00974A9F" w:rsidRPr="00403106" w:rsidRDefault="00974A9F" w:rsidP="00974A9F">
      <w:pPr>
        <w:pStyle w:val="Tekstpodstawowy"/>
        <w:ind w:firstLine="708"/>
        <w:rPr>
          <w:rFonts w:asciiTheme="minorHAnsi" w:hAnsiTheme="minorHAnsi" w:cstheme="minorHAnsi"/>
          <w:b/>
          <w:sz w:val="20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1.2. Zakres stosowania STWOIR</w:t>
      </w:r>
    </w:p>
    <w:p w:rsidR="00974A9F" w:rsidRPr="00403106" w:rsidRDefault="00974A9F" w:rsidP="00974A9F">
      <w:pPr>
        <w:tabs>
          <w:tab w:val="left" w:pos="0"/>
        </w:tabs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Specyfikacja techniczna jest stosowana jako dokument kontraktowy przy realizacji robót wymienionych w punkcie 1.1.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ind w:left="709" w:hanging="709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1.3. Zakres robót objętych STWOIR</w:t>
      </w:r>
    </w:p>
    <w:p w:rsidR="00974A9F" w:rsidRPr="00403106" w:rsidRDefault="00974A9F" w:rsidP="00974A9F">
      <w:pPr>
        <w:ind w:hanging="567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  <w:b/>
        </w:rPr>
        <w:t xml:space="preserve">            </w:t>
      </w:r>
      <w:r w:rsidRPr="00403106">
        <w:rPr>
          <w:rFonts w:asciiTheme="minorHAnsi" w:hAnsiTheme="minorHAnsi" w:cstheme="minorHAnsi"/>
        </w:rPr>
        <w:t>Ustalenia zawarte w niniejszej specyfikacji dotyczą zasad prowadzenia robót związanych z:</w:t>
      </w:r>
    </w:p>
    <w:p w:rsidR="005056C7" w:rsidRPr="00403106" w:rsidRDefault="005056C7" w:rsidP="00974A9F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przygotowaniem terenu</w:t>
      </w:r>
    </w:p>
    <w:p w:rsidR="00974A9F" w:rsidRPr="00403106" w:rsidRDefault="00974A9F" w:rsidP="00974A9F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zakładaniem i pielęgnacją trawników, </w:t>
      </w:r>
    </w:p>
    <w:p w:rsidR="00974A9F" w:rsidRPr="00403106" w:rsidRDefault="00974A9F" w:rsidP="00974A9F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sadzeniem </w:t>
      </w:r>
      <w:r w:rsidR="005056C7" w:rsidRPr="00403106">
        <w:rPr>
          <w:rFonts w:asciiTheme="minorHAnsi" w:hAnsiTheme="minorHAnsi" w:cstheme="minorHAnsi"/>
        </w:rPr>
        <w:t xml:space="preserve">drzew, </w:t>
      </w:r>
      <w:r w:rsidRPr="00403106">
        <w:rPr>
          <w:rFonts w:asciiTheme="minorHAnsi" w:hAnsiTheme="minorHAnsi" w:cstheme="minorHAnsi"/>
        </w:rPr>
        <w:t>krzewów, bylin,</w:t>
      </w:r>
    </w:p>
    <w:p w:rsidR="00974A9F" w:rsidRPr="00403106" w:rsidRDefault="00974A9F" w:rsidP="00974A9F">
      <w:pPr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wykonaniem warstwy kory ogrodniczej,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ind w:left="709" w:hanging="709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1.4. Określenia podstawowe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  <w:b/>
        </w:rPr>
        <w:t>ziemia urodzajna</w:t>
      </w:r>
      <w:r w:rsidRPr="00403106">
        <w:rPr>
          <w:rFonts w:asciiTheme="minorHAnsi" w:hAnsiTheme="minorHAnsi" w:cstheme="minorHAnsi"/>
        </w:rPr>
        <w:t xml:space="preserve"> - ziemia posiadająca właściwości zapewniające roślinom prawidłowy rozwój 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  <w:b/>
        </w:rPr>
        <w:t>materiał roślinny</w:t>
      </w:r>
      <w:r w:rsidRPr="00403106">
        <w:rPr>
          <w:rFonts w:asciiTheme="minorHAnsi" w:hAnsiTheme="minorHAnsi" w:cstheme="minorHAnsi"/>
        </w:rPr>
        <w:t xml:space="preserve"> - sadzonki drzew, krzewów, pnączy, traw ozdobnych, kwiatów jednorocznych i wieloletnich.</w:t>
      </w:r>
    </w:p>
    <w:p w:rsidR="00974A9F" w:rsidRPr="00403106" w:rsidRDefault="00974A9F" w:rsidP="00974A9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Pień- nierozgałęziona dolna część przewodnika pomiędzy gruntem a koroną</w:t>
      </w:r>
    </w:p>
    <w:p w:rsidR="00974A9F" w:rsidRPr="00403106" w:rsidRDefault="005056C7" w:rsidP="00974A9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  <w:b/>
        </w:rPr>
        <w:t>K</w:t>
      </w:r>
      <w:r w:rsidR="00974A9F" w:rsidRPr="00403106">
        <w:rPr>
          <w:rFonts w:asciiTheme="minorHAnsi" w:hAnsiTheme="minorHAnsi" w:cstheme="minorHAnsi"/>
          <w:b/>
        </w:rPr>
        <w:t>rzewy</w:t>
      </w:r>
      <w:r w:rsidRPr="00403106">
        <w:rPr>
          <w:rFonts w:asciiTheme="minorHAnsi" w:hAnsiTheme="minorHAnsi" w:cstheme="minorHAnsi"/>
          <w:b/>
        </w:rPr>
        <w:t xml:space="preserve"> </w:t>
      </w:r>
      <w:r w:rsidR="00974A9F" w:rsidRPr="00403106">
        <w:rPr>
          <w:rFonts w:asciiTheme="minorHAnsi" w:hAnsiTheme="minorHAnsi" w:cstheme="minorHAnsi"/>
          <w:b/>
        </w:rPr>
        <w:t xml:space="preserve">- </w:t>
      </w:r>
      <w:r w:rsidR="00974A9F" w:rsidRPr="00403106">
        <w:rPr>
          <w:rFonts w:asciiTheme="minorHAnsi" w:hAnsiTheme="minorHAnsi" w:cstheme="minorHAnsi"/>
        </w:rPr>
        <w:t>wielopędowe zdrewniałe rośliny, nie wytwarzające pnia ani korony. Ich główne pędy powinny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</w:rPr>
        <w:t>wyrastać nie wyżej niż 10 cm nad szyjką korzeniową.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Pozostałe określenia podstawowe są zgodne z obowiązującymi, odpowiednimi polskimi normami i z definicjami podanymi w ST-00 Wymagania Ogólne</w:t>
      </w:r>
    </w:p>
    <w:p w:rsidR="00974A9F" w:rsidRPr="00403106" w:rsidRDefault="00974A9F" w:rsidP="00974A9F">
      <w:pPr>
        <w:tabs>
          <w:tab w:val="left" w:pos="1185"/>
        </w:tabs>
        <w:rPr>
          <w:rFonts w:asciiTheme="minorHAnsi" w:hAnsiTheme="minorHAnsi" w:cstheme="minorHAnsi"/>
        </w:rPr>
      </w:pPr>
    </w:p>
    <w:p w:rsidR="00974A9F" w:rsidRPr="00403106" w:rsidRDefault="00974A9F" w:rsidP="00974A9F">
      <w:pPr>
        <w:ind w:left="709" w:hanging="709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1.5. Ogólne wymagania dotyczące robót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Ogólne wymagania dotyczące robót podano w ST-00 Wymagania Ogólne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403106" w:rsidRPr="00403106" w:rsidRDefault="00403106" w:rsidP="00403106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 xml:space="preserve">Wymagania w stosunku do Wykonawcy realizującego projekt zieleni  </w:t>
      </w:r>
    </w:p>
    <w:p w:rsidR="00403106" w:rsidRPr="00403106" w:rsidRDefault="00403106" w:rsidP="00403106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Wykonawca odpowiada za wysoką jakość wykonania przedmiotu zamówienia. Przystępując do realizacji zadania gwarantuje, że posiadana przez niego wiedza specjalistyczna w zakresie oceny terenu (gleby), biologii i ekologii roślin, zasad ogrodnictwa (w tym zasad utrzymania i pielęgnacji zieleni), pozwala na zapewnienie prawidłowego przebiegu wszystkich etapów realizacji zadania.   </w:t>
      </w: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 xml:space="preserve">  </w:t>
      </w:r>
    </w:p>
    <w:p w:rsidR="00403106" w:rsidRPr="00403106" w:rsidRDefault="00403106" w:rsidP="00403106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403106" w:rsidRPr="00403106" w:rsidRDefault="00403106" w:rsidP="00403106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 xml:space="preserve">Ocena terenu i harmonogram prac </w:t>
      </w:r>
    </w:p>
    <w:p w:rsidR="00403106" w:rsidRPr="00403106" w:rsidRDefault="00403106" w:rsidP="00403106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Prace związane z realizacją projektu zieleni (sadzeniem drzew, krzewów, roślin zielnych), Wykonawca ma obowiązek poprzedzić wizją terenową (ok. 7 dni przed rozpoczęciem prac ziemnych), której celem jest sprawdzenie aktualnego stanu terenu (szczególnie w zakresie zastoin wody w glebie). W przypadku stwierdzenia czynników które mogą negatywnie wpłynąć na rozwój nowo posadzonych roślin (np. stagnacja wody, wysypisko śmieci, inne), Wykonawca ma obowiązek powiadomić Zamawiającego o zaistniałej sytuacji.   </w:t>
      </w:r>
    </w:p>
    <w:p w:rsidR="00403106" w:rsidRPr="00403106" w:rsidRDefault="00403106" w:rsidP="00403106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Prace związane z sadzeniem roślin Wykonawca ma obowiązek poprzedzić przedstawieniem Zamawiającemu do zatwierdzenia, harmonogramu prac z uwzględnieniem, m.in.: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Terminu przygotowania terenu (uporządkowanie i wywiezienie zanieczyszczeń)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Terminu przygotowania dołów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Terminu przygotowania rabat pod krzewy i rośliny zielne 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Terminu wywiezienia ziemi z wykopanych dołów 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Terminu i miejsca składowania ziemi do zaprawiania dołów 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Terminu i miejsca składowania materiałów dodatkowych związanych z realizacją projektu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Terminu i miejsca składowania zbiorników z wodą do podlewania drzew w trakcie / i po posadzeniu 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Oznakowania terenu w trakcie realizacji prac ziemnych 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Terminie przywiezienia roślin 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Terminie i miejscu sadzenia poszczególnych form roślinnych (wskazanie odcinków przyjętych w realizacji projektu zieleni)</w:t>
      </w:r>
    </w:p>
    <w:p w:rsidR="00403106" w:rsidRPr="00403106" w:rsidRDefault="00403106" w:rsidP="00403106">
      <w:pPr>
        <w:pStyle w:val="Default"/>
        <w:numPr>
          <w:ilvl w:val="0"/>
          <w:numId w:val="24"/>
        </w:numPr>
        <w:ind w:left="113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innych elementów związanych z prawidłowym przebiegiem realizacji przedmiotu zamówienia.   </w:t>
      </w:r>
    </w:p>
    <w:p w:rsidR="00403106" w:rsidRPr="00403106" w:rsidRDefault="00403106" w:rsidP="00403106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Harmonogram należy opracować w formie opisowej i graficznej.    </w:t>
      </w:r>
    </w:p>
    <w:p w:rsidR="00403106" w:rsidRPr="00403106" w:rsidRDefault="00403106" w:rsidP="00403106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403106" w:rsidRPr="00403106" w:rsidRDefault="00403106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ind w:left="717" w:hanging="717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2. MATERIAŁY</w:t>
      </w:r>
    </w:p>
    <w:p w:rsidR="00974A9F" w:rsidRPr="00403106" w:rsidRDefault="00974A9F" w:rsidP="00974A9F">
      <w:pPr>
        <w:ind w:left="717" w:hanging="717"/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ind w:left="709" w:hanging="717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2.1. Ogólne wymagania dotyczące materiałów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Ogólne wymagania dotyczące materiałów, ich pozyskiwania i składowania, podano w  ST-00 Wymagania Ogólne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2.2. Ziemia urodzajna</w:t>
      </w:r>
    </w:p>
    <w:p w:rsidR="00974A9F" w:rsidRPr="00403106" w:rsidRDefault="00974A9F" w:rsidP="005056C7">
      <w:pPr>
        <w:spacing w:before="120" w:after="100" w:afterAutospacing="1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Ziemia urodzajna (humus) - ziemia posiadająca właściwości zapewniająca roślinom prawidłowy rozwój. Ziemia urodzajna powinna  zawierać co najmniej 2% części organicznych. Ziemia urodzajna powinna być wilgotna  i pozbawiona kamieni oraz wolna od zanieczyszczeń obcych, nie przerośnięta korzeniami, spełniająca następujące kryteria:</w:t>
      </w:r>
    </w:p>
    <w:p w:rsidR="00974A9F" w:rsidRPr="00403106" w:rsidRDefault="00974A9F" w:rsidP="00974A9F">
      <w:pPr>
        <w:pStyle w:val="Bezodstpw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1. optymalny skład granulometryczny:</w:t>
      </w:r>
    </w:p>
    <w:p w:rsidR="00974A9F" w:rsidRPr="00403106" w:rsidRDefault="00974A9F" w:rsidP="00974A9F">
      <w:pPr>
        <w:pStyle w:val="Bezodstpw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- frakcja ilasta  (d&lt;0,002mm): 12-18 %</w:t>
      </w:r>
    </w:p>
    <w:p w:rsidR="00974A9F" w:rsidRPr="00403106" w:rsidRDefault="00974A9F" w:rsidP="00974A9F">
      <w:pPr>
        <w:pStyle w:val="Bezodstpw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- frakcja pylasta  (0,002mm - 0,05mm): 20 - 30 %</w:t>
      </w:r>
    </w:p>
    <w:p w:rsidR="00974A9F" w:rsidRPr="00403106" w:rsidRDefault="00974A9F" w:rsidP="00974A9F">
      <w:pPr>
        <w:pStyle w:val="Bezodstpw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- frakcja piaszczysta (0,05 do 2 mm): 45 - 70 %</w:t>
      </w:r>
    </w:p>
    <w:p w:rsidR="00974A9F" w:rsidRPr="00403106" w:rsidRDefault="00974A9F" w:rsidP="00974A9F">
      <w:pPr>
        <w:pStyle w:val="Bezodstpw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2. zawartość fosforu (P2O5):  &gt; 20mg/m2</w:t>
      </w:r>
    </w:p>
    <w:p w:rsidR="00974A9F" w:rsidRPr="00403106" w:rsidRDefault="00974A9F" w:rsidP="00974A9F">
      <w:pPr>
        <w:pStyle w:val="Bezodstpw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3. Zawartość potasu (K2O) &gt; 30 mg/m2</w:t>
      </w:r>
    </w:p>
    <w:p w:rsidR="00974A9F" w:rsidRPr="00403106" w:rsidRDefault="00974A9F" w:rsidP="00974A9F">
      <w:pPr>
        <w:pStyle w:val="Bezodstpw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4. </w:t>
      </w:r>
      <w:proofErr w:type="spellStart"/>
      <w:r w:rsidRPr="00403106">
        <w:rPr>
          <w:rFonts w:asciiTheme="minorHAnsi" w:hAnsiTheme="minorHAnsi" w:cstheme="minorHAnsi"/>
        </w:rPr>
        <w:t>p</w:t>
      </w:r>
      <w:r w:rsidR="005056C7" w:rsidRPr="00403106">
        <w:rPr>
          <w:rFonts w:asciiTheme="minorHAnsi" w:hAnsiTheme="minorHAnsi" w:cstheme="minorHAnsi"/>
        </w:rPr>
        <w:t>H</w:t>
      </w:r>
      <w:proofErr w:type="spellEnd"/>
      <w:r w:rsidRPr="00403106">
        <w:rPr>
          <w:rFonts w:asciiTheme="minorHAnsi" w:hAnsiTheme="minorHAnsi" w:cstheme="minorHAnsi"/>
        </w:rPr>
        <w:t xml:space="preserve"> </w:t>
      </w:r>
      <w:r w:rsidR="005056C7" w:rsidRPr="00403106">
        <w:rPr>
          <w:rFonts w:asciiTheme="minorHAnsi" w:hAnsiTheme="minorHAnsi" w:cstheme="minorHAnsi"/>
        </w:rPr>
        <w:t>6,5 – 7,0</w:t>
      </w:r>
      <w:r w:rsidRPr="00403106">
        <w:rPr>
          <w:rFonts w:asciiTheme="minorHAnsi" w:hAnsiTheme="minorHAnsi" w:cstheme="minorHAnsi"/>
        </w:rPr>
        <w:t>, zasolenie poniżej 2,5g NaCl/dm3</w:t>
      </w:r>
    </w:p>
    <w:p w:rsidR="005056C7" w:rsidRPr="00403106" w:rsidRDefault="005056C7" w:rsidP="00974A9F">
      <w:pPr>
        <w:pStyle w:val="Bezodstpw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Uwaga: </w:t>
      </w:r>
      <w:proofErr w:type="spellStart"/>
      <w:r w:rsidRPr="00403106">
        <w:rPr>
          <w:rFonts w:asciiTheme="minorHAnsi" w:hAnsiTheme="minorHAnsi" w:cstheme="minorHAnsi"/>
        </w:rPr>
        <w:t>pH</w:t>
      </w:r>
      <w:proofErr w:type="spellEnd"/>
      <w:r w:rsidRPr="00403106">
        <w:rPr>
          <w:rFonts w:asciiTheme="minorHAnsi" w:hAnsiTheme="minorHAnsi" w:cstheme="minorHAnsi"/>
        </w:rPr>
        <w:t xml:space="preserve"> należy dobrać do wymagań danego gatunku wówczas wskazany odczyn może być inny </w:t>
      </w:r>
    </w:p>
    <w:p w:rsidR="00974A9F" w:rsidRPr="00403106" w:rsidRDefault="00974A9F" w:rsidP="005056C7">
      <w:pPr>
        <w:suppressAutoHyphens/>
        <w:jc w:val="both"/>
        <w:rPr>
          <w:rFonts w:asciiTheme="minorHAnsi" w:hAnsiTheme="minorHAnsi" w:cstheme="minorHAnsi"/>
          <w:b/>
          <w:bCs/>
        </w:rPr>
      </w:pPr>
      <w:r w:rsidRPr="00403106">
        <w:rPr>
          <w:rFonts w:asciiTheme="minorHAnsi" w:hAnsiTheme="minorHAnsi" w:cstheme="minorHAnsi"/>
        </w:rPr>
        <w:t xml:space="preserve">ziemia rodzima - powinna być zdjęta przed rozpoczęciem robót budowlanych i zmagazynowana w pryzmach nie przekraczających </w:t>
      </w:r>
      <w:smartTag w:uri="urn:schemas-microsoft-com:office:smarttags" w:element="metricconverter">
        <w:smartTagPr>
          <w:attr w:name="ProductID" w:val="2 m"/>
        </w:smartTagPr>
        <w:r w:rsidRPr="00403106">
          <w:rPr>
            <w:rFonts w:asciiTheme="minorHAnsi" w:hAnsiTheme="minorHAnsi" w:cstheme="minorHAnsi"/>
          </w:rPr>
          <w:t>2 m</w:t>
        </w:r>
      </w:smartTag>
      <w:r w:rsidRPr="00403106">
        <w:rPr>
          <w:rFonts w:asciiTheme="minorHAnsi" w:hAnsiTheme="minorHAnsi" w:cstheme="minorHAnsi"/>
        </w:rPr>
        <w:t xml:space="preserve"> wysokości (</w:t>
      </w:r>
      <w:r w:rsidRPr="00403106">
        <w:rPr>
          <w:rFonts w:asciiTheme="minorHAnsi" w:hAnsiTheme="minorHAnsi" w:cstheme="minorHAnsi"/>
          <w:b/>
          <w:bCs/>
        </w:rPr>
        <w:t xml:space="preserve">nie stosować do </w:t>
      </w:r>
      <w:proofErr w:type="spellStart"/>
      <w:r w:rsidRPr="00403106">
        <w:rPr>
          <w:rFonts w:asciiTheme="minorHAnsi" w:hAnsiTheme="minorHAnsi" w:cstheme="minorHAnsi"/>
          <w:b/>
          <w:bCs/>
        </w:rPr>
        <w:t>nasadzeń</w:t>
      </w:r>
      <w:proofErr w:type="spellEnd"/>
      <w:r w:rsidRPr="00403106">
        <w:rPr>
          <w:rFonts w:asciiTheme="minorHAnsi" w:hAnsiTheme="minorHAnsi" w:cstheme="minorHAnsi"/>
          <w:b/>
          <w:bCs/>
        </w:rPr>
        <w:t xml:space="preserve"> ziemi z pasów drogowych ze względu na jej zanieczyszczenie)</w:t>
      </w:r>
    </w:p>
    <w:p w:rsidR="00974A9F" w:rsidRPr="00403106" w:rsidRDefault="00974A9F" w:rsidP="005056C7">
      <w:pPr>
        <w:spacing w:before="120" w:after="100" w:afterAutospacing="1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Przed zastosowaniem ziemi do </w:t>
      </w:r>
      <w:proofErr w:type="spellStart"/>
      <w:r w:rsidRPr="00403106">
        <w:rPr>
          <w:rFonts w:asciiTheme="minorHAnsi" w:hAnsiTheme="minorHAnsi" w:cstheme="minorHAnsi"/>
        </w:rPr>
        <w:t>nasadzeń</w:t>
      </w:r>
      <w:proofErr w:type="spellEnd"/>
      <w:r w:rsidRPr="00403106">
        <w:rPr>
          <w:rFonts w:asciiTheme="minorHAnsi" w:hAnsiTheme="minorHAnsi" w:cstheme="minorHAnsi"/>
        </w:rPr>
        <w:t xml:space="preserve"> zieleni, Wykonawca jest zobowiązany do dostarczenia wyników fizyko - chemicznych badań laboratoryjnych dot. jej jakości, zasobności w składniki pokarmowe, zawartość NaCl.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2.3. Ziemia kompostowa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Do nawożenia gleby mogą być stosowane komposty, powstające w wyniku rozkładu różnych odpadków roślinnych</w:t>
      </w:r>
      <w:r w:rsidR="005056C7" w:rsidRPr="00403106">
        <w:rPr>
          <w:rFonts w:asciiTheme="minorHAnsi" w:hAnsiTheme="minorHAnsi" w:cstheme="minorHAnsi"/>
        </w:rPr>
        <w:t>,</w:t>
      </w:r>
      <w:r w:rsidRPr="00403106">
        <w:rPr>
          <w:rFonts w:asciiTheme="minorHAnsi" w:hAnsiTheme="minorHAnsi" w:cstheme="minorHAnsi"/>
        </w:rPr>
        <w:t xml:space="preserve"> przy kompostowaniu ich na otwartym powietrzu w pryzmach, w sposób i w warunkach zapewniających utrzymanie wymaganych cech i wskaźników jakości kompostu.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2.4. Materiał roślinny sadzeniowy</w:t>
      </w:r>
    </w:p>
    <w:p w:rsidR="005056C7" w:rsidRPr="00403106" w:rsidRDefault="005056C7" w:rsidP="005056C7">
      <w:pPr>
        <w:pStyle w:val="Default"/>
        <w:ind w:firstLine="360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 xml:space="preserve">Drzewa: 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Sadzonki powinny być opatrzone etykietą (tzw. paszport rośliny z nazwą taksonu) ze wskazaniem źródła pochodzenia.  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Wielkość sadzonki powinna być zgodna z wytycznymi określonymi w projekcie – </w:t>
      </w:r>
      <w:r w:rsidRPr="00403106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tabela nr 2 </w:t>
      </w: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(wskazany obwód pnia sadzonki mierzony powinien być na wysokości 100cm); 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Wszystkie okazy drzew w obrębie danego rodzaju muszą być wyrównane pod względem wielkości i pokroju; 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Pień powinien być zdrowy i prosty, bez pędów odroślowych, ponadto: bez niezabliźnionych śladów po usuniętych pędach; bez objawów chorobowych; bez śladów żerowania owadów i innych, które mogą spowodować zaburzenia w rozwoju drzew po posadzeniu.   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Korona zdrowa, symetryczna i gęsta; 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Pędy boczne w koronie równomiernie rozmieszczone; 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Widoczny w koronie jeden, wiodący przewodnik (z wyjątkiem form wieloprzewodnikowych);  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Pąk szczytowy przewodnika prawidłowo rozwinięty, żywy o barwie charakterystycznej dla gatunku;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Bryła korzeniowa prawidłowo wykształcona;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lastRenderedPageBreak/>
        <w:t>Zalecana średnica bryły korzeniowej musi być minimum 12 razy większa od średnicy pnia mierzonej na wysokości ok. 15cm od podstawy</w:t>
      </w:r>
      <w:r w:rsidRPr="00403106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1"/>
      </w: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;   </w:t>
      </w:r>
    </w:p>
    <w:p w:rsidR="005056C7" w:rsidRPr="00403106" w:rsidRDefault="005056C7" w:rsidP="005056C7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Niedopuszczalne wady, to m.in:   </w:t>
      </w:r>
    </w:p>
    <w:p w:rsidR="005056C7" w:rsidRPr="00403106" w:rsidRDefault="005056C7" w:rsidP="005056C7">
      <w:pPr>
        <w:pStyle w:val="Default"/>
        <w:numPr>
          <w:ilvl w:val="0"/>
          <w:numId w:val="16"/>
        </w:numPr>
        <w:ind w:left="1134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Pionowe rozległe pęknięcia kory na pniu i w koronie</w:t>
      </w:r>
    </w:p>
    <w:p w:rsidR="005056C7" w:rsidRPr="00403106" w:rsidRDefault="005056C7" w:rsidP="005056C7">
      <w:pPr>
        <w:pStyle w:val="Default"/>
        <w:numPr>
          <w:ilvl w:val="0"/>
          <w:numId w:val="16"/>
        </w:numPr>
        <w:ind w:left="1134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Klinowate nacieki na korze, szczególnie w pobliżu miejsca po usuniętych konarach i gałązkach</w:t>
      </w:r>
    </w:p>
    <w:p w:rsidR="005056C7" w:rsidRPr="00403106" w:rsidRDefault="005056C7" w:rsidP="005056C7">
      <w:pPr>
        <w:pStyle w:val="Default"/>
        <w:numPr>
          <w:ilvl w:val="0"/>
          <w:numId w:val="16"/>
        </w:numPr>
        <w:ind w:left="1134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Miejscowe “zapadnięcie” się kory z widocznymi śladami przebarwienia drewna</w:t>
      </w:r>
    </w:p>
    <w:p w:rsidR="005056C7" w:rsidRPr="00403106" w:rsidRDefault="005056C7" w:rsidP="005056C7">
      <w:pPr>
        <w:pStyle w:val="Default"/>
        <w:numPr>
          <w:ilvl w:val="0"/>
          <w:numId w:val="16"/>
        </w:numPr>
        <w:ind w:left="1134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Rozległe „raki” na korze z widocznym wałem zabliźniającym</w:t>
      </w:r>
    </w:p>
    <w:p w:rsidR="005056C7" w:rsidRPr="00403106" w:rsidRDefault="005056C7" w:rsidP="005056C7">
      <w:pPr>
        <w:pStyle w:val="Default"/>
        <w:numPr>
          <w:ilvl w:val="0"/>
          <w:numId w:val="16"/>
        </w:numPr>
        <w:ind w:left="1134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Widoczne głębokie rany po zbyt ciasnych mocowaniach w szkółkach</w:t>
      </w:r>
    </w:p>
    <w:p w:rsidR="005056C7" w:rsidRPr="00403106" w:rsidRDefault="005056C7" w:rsidP="005056C7">
      <w:pPr>
        <w:pStyle w:val="Default"/>
        <w:numPr>
          <w:ilvl w:val="0"/>
          <w:numId w:val="16"/>
        </w:numPr>
        <w:ind w:left="1134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Objawy zgnilizny systemu korzeniowego oraz objawy sinizny, zbrunatnienia bądź czerwienienia szyjki korzeniowej</w:t>
      </w:r>
    </w:p>
    <w:p w:rsidR="005056C7" w:rsidRPr="00403106" w:rsidRDefault="005056C7" w:rsidP="005056C7">
      <w:pPr>
        <w:pStyle w:val="Default"/>
        <w:numPr>
          <w:ilvl w:val="0"/>
          <w:numId w:val="16"/>
        </w:numPr>
        <w:ind w:left="1134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Inne wskazujące na nienaturalne zmiany chorobowe, mechaniczne tkanek.      </w:t>
      </w:r>
    </w:p>
    <w:p w:rsidR="005056C7" w:rsidRPr="00403106" w:rsidRDefault="005056C7" w:rsidP="005056C7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5056C7" w:rsidRPr="00403106" w:rsidRDefault="005056C7" w:rsidP="005056C7">
      <w:pPr>
        <w:pStyle w:val="Default"/>
        <w:ind w:firstLine="360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 xml:space="preserve">Informacje dodatkowe: </w:t>
      </w:r>
    </w:p>
    <w:p w:rsidR="005056C7" w:rsidRPr="00403106" w:rsidRDefault="005056C7" w:rsidP="005056C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Zamawiający zastrzega sobie prawo do zatwierdzenia pochodzenia materiału roślinnego. Wykonawca poza standardową etykietą roślin jest zobowiązany do wskazania pierwotnego miejsca produkcji rośliny (region geograficzny).    </w:t>
      </w:r>
    </w:p>
    <w:p w:rsidR="005056C7" w:rsidRPr="00403106" w:rsidRDefault="005056C7" w:rsidP="005056C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Zamawiający zastrzega sobie prawo przeprowadzenia kontroli jakości materiału roślinnego w zakresie stanu i budowy części nadziemnej i podziemnej sadzonek drzew. </w:t>
      </w:r>
    </w:p>
    <w:p w:rsidR="005056C7" w:rsidRPr="00403106" w:rsidRDefault="005056C7" w:rsidP="005056C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W przypadku części podziemnej drzew Zamawiający zastrzega sobie prawo przeprowadzenia kontroli stanu i budowy systemu korzeniowego drzew planowanych do posadzenia w ramach realizowanej inwestycji poprzez odsłonięcie systemu korzeniowego z zachowaniem dbałości o materiał roślinny. </w:t>
      </w:r>
    </w:p>
    <w:p w:rsidR="005056C7" w:rsidRPr="00403106" w:rsidRDefault="005056C7" w:rsidP="005056C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Kontrola systemu korzeniowego dotyczy wszystkich gatunków drzew przewidzianych w projekcie zieleni. Wybór sadzonek do kontroli ma charakter losowy. Liczba sztuk objęta kontrolą obejmuje do 2% ogólnej liczby sadzonek. </w:t>
      </w:r>
    </w:p>
    <w:p w:rsidR="005056C7" w:rsidRPr="00403106" w:rsidRDefault="005056C7" w:rsidP="005056C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W przypadku stwierdzenia nieprawidłowości w zakresie wymogów dotyczących jakości materiału roślinnego (wielkości, budowy i stanu systemu korzeniowego), Wykonawca ponosi koszty wymiany roślin. </w:t>
      </w:r>
    </w:p>
    <w:p w:rsidR="005056C7" w:rsidRPr="00403106" w:rsidRDefault="005056C7" w:rsidP="005056C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>W przypadku opóźnienia terminu realizacji prac spowodowanych dostarczeniem niewłaściwego materiału roślinnego, Wykonawca ponosi koszty związane z ewentualnym opóźnieniem kontraktowego terminu realizacji inwestycji.</w:t>
      </w:r>
    </w:p>
    <w:p w:rsidR="005056C7" w:rsidRPr="00403106" w:rsidRDefault="005056C7" w:rsidP="005056C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Zamawiający informuje Wykonawcę, że w procesie kontroli jakości materiału roślinnego oraz pozostałych elementów związanych z realizacją projektu zieleni uczestniczyć będą: Inspektor nadzoru ze strony Zamawiającego i Koordynator zadania ze strony </w:t>
      </w:r>
      <w:proofErr w:type="spellStart"/>
      <w:r w:rsidRPr="00403106">
        <w:rPr>
          <w:rFonts w:asciiTheme="minorHAnsi" w:hAnsiTheme="minorHAnsi" w:cstheme="minorHAnsi"/>
          <w:color w:val="auto"/>
          <w:sz w:val="20"/>
          <w:szCs w:val="20"/>
        </w:rPr>
        <w:t>DCRiO</w:t>
      </w:r>
      <w:proofErr w:type="spellEnd"/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.  </w:t>
      </w:r>
    </w:p>
    <w:p w:rsidR="005056C7" w:rsidRPr="00403106" w:rsidRDefault="005056C7" w:rsidP="005056C7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056C7" w:rsidRPr="00403106" w:rsidRDefault="005056C7" w:rsidP="005056C7">
      <w:pPr>
        <w:shd w:val="clear" w:color="auto" w:fill="FFFFFF"/>
        <w:overflowPunct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  <w:b/>
        </w:rPr>
        <w:t xml:space="preserve">Sadzonki krzewów </w:t>
      </w:r>
    </w:p>
    <w:p w:rsidR="005056C7" w:rsidRPr="00403106" w:rsidRDefault="005056C7" w:rsidP="005056C7">
      <w:pPr>
        <w:overflowPunct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powinny być prawidłowo uformowane z zachowaniem pokroju charakterystycznego dla danego gatunku i powinny posiadać następujące cechy:</w:t>
      </w:r>
    </w:p>
    <w:p w:rsidR="005056C7" w:rsidRPr="00403106" w:rsidRDefault="005056C7" w:rsidP="005056C7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system korzeniowy powinien być skupiony i prawidłowo rozwinięty, na korzeniach szkieletowych powinny występować liczne korzenie drobne;</w:t>
      </w:r>
    </w:p>
    <w:p w:rsidR="005056C7" w:rsidRPr="00403106" w:rsidRDefault="005056C7" w:rsidP="005056C7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u roślin sadzonych z bryłą korzeniową, bryła powinna być prawidłowo uformowana;</w:t>
      </w:r>
    </w:p>
    <w:p w:rsidR="005056C7" w:rsidRPr="00403106" w:rsidRDefault="005056C7" w:rsidP="005056C7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pędy korony krzewów nie powinny być przycięte; </w:t>
      </w:r>
    </w:p>
    <w:p w:rsidR="005056C7" w:rsidRPr="00403106" w:rsidRDefault="005056C7" w:rsidP="005056C7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pędy boczne krzewów powinny być równomiernie rozmieszczone (z wyjątkiem gatunków o nieregularnym naturalnym pokroju);</w:t>
      </w:r>
    </w:p>
    <w:p w:rsidR="005056C7" w:rsidRPr="00403106" w:rsidRDefault="005056C7" w:rsidP="005056C7">
      <w:pPr>
        <w:overflowPunct w:val="0"/>
        <w:autoSpaceDE w:val="0"/>
        <w:autoSpaceDN w:val="0"/>
        <w:adjustRightInd w:val="0"/>
        <w:ind w:left="750"/>
        <w:jc w:val="both"/>
        <w:rPr>
          <w:rFonts w:asciiTheme="minorHAnsi" w:hAnsiTheme="minorHAnsi" w:cstheme="minorHAnsi"/>
        </w:rPr>
      </w:pPr>
    </w:p>
    <w:p w:rsidR="005056C7" w:rsidRPr="00403106" w:rsidRDefault="005056C7" w:rsidP="005056C7">
      <w:pPr>
        <w:overflowPunct w:val="0"/>
        <w:autoSpaceDE w:val="0"/>
        <w:autoSpaceDN w:val="0"/>
        <w:adjustRightInd w:val="0"/>
        <w:ind w:firstLine="360"/>
        <w:jc w:val="both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Niedopuszczalne wady u sadzonek krzewów</w:t>
      </w:r>
    </w:p>
    <w:p w:rsidR="005056C7" w:rsidRPr="00403106" w:rsidRDefault="005056C7" w:rsidP="005056C7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silne uszkodzenia mechaniczne roślin;</w:t>
      </w:r>
    </w:p>
    <w:p w:rsidR="005056C7" w:rsidRPr="00403106" w:rsidRDefault="005056C7" w:rsidP="005056C7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ślady żerowania szkodników;</w:t>
      </w:r>
    </w:p>
    <w:p w:rsidR="005056C7" w:rsidRPr="00403106" w:rsidRDefault="005056C7" w:rsidP="005056C7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oznaki chorobowe;</w:t>
      </w:r>
    </w:p>
    <w:p w:rsidR="005056C7" w:rsidRPr="00403106" w:rsidRDefault="005056C7" w:rsidP="005056C7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zwiędnięcie i pomarszczenie kory na korzeniach i częściach naziemnych;</w:t>
      </w:r>
    </w:p>
    <w:p w:rsidR="005056C7" w:rsidRPr="00403106" w:rsidRDefault="005056C7" w:rsidP="005056C7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martwice i pęknięcia kory;</w:t>
      </w:r>
    </w:p>
    <w:p w:rsidR="005056C7" w:rsidRPr="00403106" w:rsidRDefault="005056C7" w:rsidP="005056C7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uszkodzenie lub przesuszenie bryły korzeniowej.</w:t>
      </w:r>
    </w:p>
    <w:p w:rsidR="00974A9F" w:rsidRPr="00403106" w:rsidRDefault="00974A9F" w:rsidP="00974A9F">
      <w:pPr>
        <w:suppressAutoHyphens/>
        <w:rPr>
          <w:rFonts w:asciiTheme="minorHAnsi" w:hAnsiTheme="minorHAnsi" w:cstheme="minorHAnsi"/>
        </w:rPr>
      </w:pPr>
    </w:p>
    <w:p w:rsidR="00974A9F" w:rsidRPr="00403106" w:rsidRDefault="00974A9F" w:rsidP="00974A9F">
      <w:pPr>
        <w:suppressAutoHyphens/>
        <w:rPr>
          <w:rFonts w:asciiTheme="minorHAnsi" w:hAnsiTheme="minorHAnsi" w:cstheme="minorHAnsi"/>
          <w:b/>
          <w:bCs/>
          <w:u w:val="single"/>
        </w:rPr>
      </w:pPr>
      <w:r w:rsidRPr="00403106">
        <w:rPr>
          <w:rFonts w:asciiTheme="minorHAnsi" w:hAnsiTheme="minorHAnsi" w:cstheme="minorHAnsi"/>
          <w:b/>
          <w:bCs/>
          <w:u w:val="single"/>
        </w:rPr>
        <w:t>byliny</w:t>
      </w:r>
    </w:p>
    <w:p w:rsidR="00974A9F" w:rsidRPr="00403106" w:rsidRDefault="00974A9F" w:rsidP="00974A9F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z pojemnika o parametrach wielkościowych określonych w opisie technicznym</w:t>
      </w:r>
    </w:p>
    <w:p w:rsidR="00974A9F" w:rsidRPr="00403106" w:rsidRDefault="00974A9F" w:rsidP="00974A9F">
      <w:pPr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lastRenderedPageBreak/>
        <w:t xml:space="preserve">silne, bez widocznych uszkodzeń mechanicznych i objawów chorobowych, </w:t>
      </w:r>
    </w:p>
    <w:p w:rsidR="00974A9F" w:rsidRPr="00403106" w:rsidRDefault="00974A9F" w:rsidP="00974A9F">
      <w:pPr>
        <w:numPr>
          <w:ilvl w:val="0"/>
          <w:numId w:val="12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właściwie wybarwione w przypadku sadzenia w okresie wegetacyjnym</w:t>
      </w:r>
    </w:p>
    <w:p w:rsidR="00974A9F" w:rsidRPr="00403106" w:rsidRDefault="00974A9F" w:rsidP="00974A9F">
      <w:pPr>
        <w:suppressAutoHyphens/>
        <w:rPr>
          <w:rFonts w:asciiTheme="minorHAnsi" w:hAnsiTheme="minorHAnsi" w:cstheme="minorHAnsi"/>
        </w:rPr>
      </w:pPr>
    </w:p>
    <w:p w:rsidR="005056C7" w:rsidRPr="00403106" w:rsidRDefault="00974A9F" w:rsidP="00974A9F">
      <w:pPr>
        <w:suppressAutoHyphens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 xml:space="preserve">2.5. </w:t>
      </w:r>
      <w:r w:rsidR="005056C7" w:rsidRPr="00403106">
        <w:rPr>
          <w:rFonts w:asciiTheme="minorHAnsi" w:hAnsiTheme="minorHAnsi" w:cstheme="minorHAnsi"/>
          <w:b/>
        </w:rPr>
        <w:t>Trawniki</w:t>
      </w:r>
    </w:p>
    <w:p w:rsidR="001B6AF0" w:rsidRPr="00403106" w:rsidRDefault="001B6AF0" w:rsidP="00974A9F">
      <w:pPr>
        <w:suppressAutoHyphens/>
        <w:rPr>
          <w:rFonts w:asciiTheme="minorHAnsi" w:hAnsiTheme="minorHAnsi" w:cstheme="minorHAnsi"/>
          <w:b/>
        </w:rPr>
      </w:pPr>
    </w:p>
    <w:p w:rsidR="001B6AF0" w:rsidRPr="00403106" w:rsidRDefault="001B6AF0" w:rsidP="00974A9F">
      <w:pPr>
        <w:suppressAutoHyphens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 xml:space="preserve">Na terenie należy zastosować trawniki z rolki. </w:t>
      </w:r>
    </w:p>
    <w:p w:rsidR="001B6AF0" w:rsidRPr="00403106" w:rsidRDefault="001B6AF0" w:rsidP="00974A9F">
      <w:pPr>
        <w:suppressAutoHyphens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Procedura przygotowania zgodnie z instrukcją producenta. </w:t>
      </w:r>
    </w:p>
    <w:p w:rsidR="001B6AF0" w:rsidRPr="00403106" w:rsidRDefault="001B6AF0" w:rsidP="00974A9F">
      <w:pPr>
        <w:suppressAutoHyphens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Niedopuszczalne wady: przebarwienia – zmiany barwy trawy.</w:t>
      </w:r>
    </w:p>
    <w:p w:rsidR="001B6AF0" w:rsidRPr="00403106" w:rsidRDefault="001B6AF0" w:rsidP="00974A9F">
      <w:pPr>
        <w:suppressAutoHyphens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Kolor jednakowy na całej powierzchni, zielony, wskazujący na prawidłowy rozwój. </w:t>
      </w:r>
    </w:p>
    <w:p w:rsidR="001B6AF0" w:rsidRPr="00403106" w:rsidRDefault="001B6AF0" w:rsidP="00974A9F">
      <w:pPr>
        <w:suppressAutoHyphens/>
        <w:rPr>
          <w:rFonts w:asciiTheme="minorHAnsi" w:hAnsiTheme="minorHAnsi" w:cstheme="minorHAnsi"/>
          <w:b/>
        </w:rPr>
      </w:pPr>
    </w:p>
    <w:p w:rsidR="001B6AF0" w:rsidRPr="00403106" w:rsidRDefault="001B6AF0" w:rsidP="00974A9F">
      <w:pPr>
        <w:suppressAutoHyphens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W przypadku konieczności zastosowania siewu: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Nasiona traw najczęściej występują w postaci gotowych mieszanek z nasion różnych gatunków.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Gotowa mieszanka traw powinna mieć oznaczony procentowy skład gatunkowy, klasę, numer normy wg której została wyprodukowana, zdolność kiełkowania. Należy zastosować mieszankę traw o składzie dostosowanym do stanowiska i warunków panujących w pasie drogowym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Proponowany przykładowy skład mieszanki: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  <w:lang w:eastAsia="x-none"/>
        </w:rPr>
        <w:t xml:space="preserve">- kostrzewa czerwona rozłogowa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Festuca</w:t>
      </w:r>
      <w:proofErr w:type="spellEnd"/>
      <w:r w:rsidRPr="00403106">
        <w:rPr>
          <w:rFonts w:asciiTheme="minorHAnsi" w:hAnsiTheme="minorHAnsi" w:cstheme="minorHAnsi"/>
          <w:i/>
          <w:lang w:eastAsia="x-none"/>
        </w:rPr>
        <w:t xml:space="preserve"> rubra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rubra</w:t>
      </w:r>
      <w:proofErr w:type="spellEnd"/>
      <w:r w:rsidRPr="00403106">
        <w:rPr>
          <w:rFonts w:asciiTheme="minorHAnsi" w:hAnsiTheme="minorHAnsi" w:cstheme="minorHAnsi"/>
          <w:lang w:eastAsia="x-none"/>
        </w:rPr>
        <w:t xml:space="preserve"> 30%, </w:t>
      </w:r>
    </w:p>
    <w:p w:rsidR="00974A9F" w:rsidRPr="00403106" w:rsidRDefault="00974A9F" w:rsidP="00974A9F">
      <w:pPr>
        <w:rPr>
          <w:rFonts w:asciiTheme="minorHAnsi" w:hAnsiTheme="minorHAnsi" w:cstheme="minorHAnsi"/>
          <w:lang w:eastAsia="x-none"/>
        </w:rPr>
      </w:pPr>
      <w:r w:rsidRPr="00403106">
        <w:rPr>
          <w:rFonts w:asciiTheme="minorHAnsi" w:hAnsiTheme="minorHAnsi" w:cstheme="minorHAnsi"/>
          <w:lang w:eastAsia="x-none"/>
        </w:rPr>
        <w:t xml:space="preserve">- kostrzewa czerwona kępowa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Festuca</w:t>
      </w:r>
      <w:proofErr w:type="spellEnd"/>
      <w:r w:rsidRPr="00403106">
        <w:rPr>
          <w:rFonts w:asciiTheme="minorHAnsi" w:hAnsiTheme="minorHAnsi" w:cstheme="minorHAnsi"/>
          <w:i/>
          <w:lang w:eastAsia="x-none"/>
        </w:rPr>
        <w:t xml:space="preserve"> rubra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comutata</w:t>
      </w:r>
      <w:proofErr w:type="spellEnd"/>
      <w:r w:rsidRPr="00403106">
        <w:rPr>
          <w:rFonts w:asciiTheme="minorHAnsi" w:hAnsiTheme="minorHAnsi" w:cstheme="minorHAnsi"/>
          <w:lang w:eastAsia="x-none"/>
        </w:rPr>
        <w:t xml:space="preserve"> 10%,</w:t>
      </w:r>
    </w:p>
    <w:p w:rsidR="00974A9F" w:rsidRPr="00403106" w:rsidRDefault="00974A9F" w:rsidP="00974A9F">
      <w:pPr>
        <w:rPr>
          <w:rFonts w:asciiTheme="minorHAnsi" w:hAnsiTheme="minorHAnsi" w:cstheme="minorHAnsi"/>
          <w:lang w:eastAsia="x-none"/>
        </w:rPr>
      </w:pPr>
      <w:r w:rsidRPr="00403106">
        <w:rPr>
          <w:rFonts w:asciiTheme="minorHAnsi" w:hAnsiTheme="minorHAnsi" w:cstheme="minorHAnsi"/>
          <w:lang w:eastAsia="x-none"/>
        </w:rPr>
        <w:t>- kostrzewa trzcinowa</w:t>
      </w:r>
      <w:r w:rsidRPr="00403106">
        <w:rPr>
          <w:rFonts w:asciiTheme="minorHAnsi" w:hAnsiTheme="minorHAnsi" w:cstheme="minorHAnsi"/>
          <w:i/>
          <w:lang w:eastAsia="x-none"/>
        </w:rPr>
        <w:t xml:space="preserve">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Festuca</w:t>
      </w:r>
      <w:proofErr w:type="spellEnd"/>
      <w:r w:rsidRPr="00403106">
        <w:rPr>
          <w:rFonts w:asciiTheme="minorHAnsi" w:hAnsiTheme="minorHAnsi" w:cstheme="minorHAnsi"/>
          <w:i/>
          <w:lang w:eastAsia="x-none"/>
        </w:rPr>
        <w:t xml:space="preserve">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arundinacea</w:t>
      </w:r>
      <w:proofErr w:type="spellEnd"/>
      <w:r w:rsidRPr="00403106">
        <w:rPr>
          <w:rFonts w:asciiTheme="minorHAnsi" w:hAnsiTheme="minorHAnsi" w:cstheme="minorHAnsi"/>
          <w:lang w:eastAsia="x-none"/>
        </w:rPr>
        <w:t xml:space="preserve"> 15%,</w:t>
      </w:r>
    </w:p>
    <w:p w:rsidR="00974A9F" w:rsidRPr="00403106" w:rsidRDefault="00974A9F" w:rsidP="00974A9F">
      <w:pPr>
        <w:rPr>
          <w:rFonts w:asciiTheme="minorHAnsi" w:hAnsiTheme="minorHAnsi" w:cstheme="minorHAnsi"/>
          <w:lang w:eastAsia="x-none"/>
        </w:rPr>
      </w:pPr>
      <w:r w:rsidRPr="00403106">
        <w:rPr>
          <w:rFonts w:asciiTheme="minorHAnsi" w:hAnsiTheme="minorHAnsi" w:cstheme="minorHAnsi"/>
          <w:lang w:eastAsia="x-none"/>
        </w:rPr>
        <w:t xml:space="preserve">- kostrzewa owcza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Festuca</w:t>
      </w:r>
      <w:proofErr w:type="spellEnd"/>
      <w:r w:rsidRPr="00403106">
        <w:rPr>
          <w:rFonts w:asciiTheme="minorHAnsi" w:hAnsiTheme="minorHAnsi" w:cstheme="minorHAnsi"/>
          <w:i/>
          <w:lang w:eastAsia="x-none"/>
        </w:rPr>
        <w:t xml:space="preserve">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ovina</w:t>
      </w:r>
      <w:proofErr w:type="spellEnd"/>
      <w:r w:rsidRPr="00403106">
        <w:rPr>
          <w:rFonts w:asciiTheme="minorHAnsi" w:hAnsiTheme="minorHAnsi" w:cstheme="minorHAnsi"/>
          <w:lang w:eastAsia="x-none"/>
        </w:rPr>
        <w:t xml:space="preserve"> 15%,</w:t>
      </w:r>
    </w:p>
    <w:p w:rsidR="00974A9F" w:rsidRPr="00403106" w:rsidRDefault="00974A9F" w:rsidP="00974A9F">
      <w:pPr>
        <w:rPr>
          <w:rFonts w:asciiTheme="minorHAnsi" w:hAnsiTheme="minorHAnsi" w:cstheme="minorHAnsi"/>
          <w:lang w:eastAsia="x-none"/>
        </w:rPr>
      </w:pPr>
      <w:r w:rsidRPr="00403106">
        <w:rPr>
          <w:rFonts w:asciiTheme="minorHAnsi" w:hAnsiTheme="minorHAnsi" w:cstheme="minorHAnsi"/>
          <w:lang w:eastAsia="x-none"/>
        </w:rPr>
        <w:t xml:space="preserve">- życica trwała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Lolium</w:t>
      </w:r>
      <w:proofErr w:type="spellEnd"/>
      <w:r w:rsidRPr="00403106">
        <w:rPr>
          <w:rFonts w:asciiTheme="minorHAnsi" w:hAnsiTheme="minorHAnsi" w:cstheme="minorHAnsi"/>
          <w:i/>
          <w:lang w:eastAsia="x-none"/>
        </w:rPr>
        <w:t xml:space="preserve"> </w:t>
      </w:r>
      <w:proofErr w:type="spellStart"/>
      <w:r w:rsidRPr="00403106">
        <w:rPr>
          <w:rFonts w:asciiTheme="minorHAnsi" w:hAnsiTheme="minorHAnsi" w:cstheme="minorHAnsi"/>
          <w:i/>
          <w:lang w:eastAsia="x-none"/>
        </w:rPr>
        <w:t>perenne</w:t>
      </w:r>
      <w:proofErr w:type="spellEnd"/>
      <w:r w:rsidRPr="00403106">
        <w:rPr>
          <w:rFonts w:asciiTheme="minorHAnsi" w:hAnsiTheme="minorHAnsi" w:cstheme="minorHAnsi"/>
          <w:lang w:eastAsia="x-none"/>
        </w:rPr>
        <w:t xml:space="preserve"> 30%.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1B6AF0" w:rsidRPr="00403106" w:rsidRDefault="001B6AF0" w:rsidP="00974A9F">
      <w:pPr>
        <w:rPr>
          <w:rFonts w:asciiTheme="minorHAnsi" w:hAnsiTheme="minorHAnsi" w:cstheme="minorHAnsi"/>
        </w:rPr>
      </w:pPr>
    </w:p>
    <w:p w:rsidR="001B6AF0" w:rsidRPr="00403106" w:rsidRDefault="001B6AF0" w:rsidP="00974A9F">
      <w:pPr>
        <w:rPr>
          <w:rFonts w:asciiTheme="minorHAnsi" w:hAnsiTheme="minorHAnsi" w:cstheme="minorHAnsi"/>
        </w:rPr>
      </w:pPr>
    </w:p>
    <w:p w:rsidR="001B6AF0" w:rsidRPr="00403106" w:rsidRDefault="001B6AF0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2.6. Nawozy mineralne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Nawozy mineralne powinny być w opakowaniu, z podanym składem chemicznym (zawartość azotu, fosforu, potasu - N.P.). Nawozy należy zabezpieczyć przed zawilgoceniem i zbryleniem w czasie transportu i przechowywania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ind w:left="717" w:hanging="717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3. SPRZĘT</w:t>
      </w:r>
    </w:p>
    <w:p w:rsidR="00974A9F" w:rsidRPr="00403106" w:rsidRDefault="00974A9F" w:rsidP="00974A9F">
      <w:pPr>
        <w:ind w:left="717" w:hanging="717"/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ind w:left="709" w:hanging="717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3.1. Ogólne wymagania dotyczące sprzętu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Ogólne wymagania dotyczące sprzętu podano w ST-00 Wymagania Ogólne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3.2. Sprzęt stosowany do wykonania zieleni drogowej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1B6AF0" w:rsidRPr="00403106" w:rsidRDefault="00974A9F" w:rsidP="001B6AF0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Wykonawca przystępujący do wykonania zieleni powinien wykazać się możliwością korzystania z następującego sprzętu:</w:t>
      </w:r>
    </w:p>
    <w:p w:rsidR="00974A9F" w:rsidRPr="00403106" w:rsidRDefault="00974A9F" w:rsidP="001B6AF0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glebogryzarek, kultywatorów,</w:t>
      </w:r>
    </w:p>
    <w:p w:rsidR="00974A9F" w:rsidRPr="00403106" w:rsidRDefault="00974A9F" w:rsidP="00974A9F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wału kolczatki oraz wału gładkiego do zakładania trawników,</w:t>
      </w:r>
    </w:p>
    <w:p w:rsidR="00974A9F" w:rsidRPr="00403106" w:rsidRDefault="00974A9F" w:rsidP="00974A9F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kosiarki mechanicznej do pielęgnacji trawników,</w:t>
      </w:r>
    </w:p>
    <w:p w:rsidR="00974A9F" w:rsidRPr="00403106" w:rsidRDefault="00974A9F" w:rsidP="00974A9F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sprzętu do pozyskiwania ziemi urodzajnej (np. spycharki gąsiennicowej, koparki), a ponadto do pielęgnacji </w:t>
      </w:r>
      <w:proofErr w:type="spellStart"/>
      <w:r w:rsidRPr="00403106">
        <w:rPr>
          <w:rFonts w:asciiTheme="minorHAnsi" w:hAnsiTheme="minorHAnsi" w:cstheme="minorHAnsi"/>
        </w:rPr>
        <w:t>zadrzewień</w:t>
      </w:r>
      <w:proofErr w:type="spellEnd"/>
      <w:r w:rsidRPr="00403106">
        <w:rPr>
          <w:rFonts w:asciiTheme="minorHAnsi" w:hAnsiTheme="minorHAnsi" w:cstheme="minorHAnsi"/>
        </w:rPr>
        <w:t>:</w:t>
      </w:r>
    </w:p>
    <w:p w:rsidR="00974A9F" w:rsidRPr="00403106" w:rsidRDefault="00974A9F" w:rsidP="00974A9F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pił mechanicznych i ręcznych,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1B6AF0" w:rsidRPr="00403106" w:rsidRDefault="001B6AF0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Rodzaj sprzętu oraz jego wagę należy dostosować do istniejących uwarunkowań terenowych, w sposób zapewniający utrzymanie prawidłowej struktury fizycznej gleby. 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4. TRANSPORT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4.1. Ogólne wymagania dotyczące transportu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2"/>
      </w:tblGrid>
      <w:tr w:rsidR="00974A9F" w:rsidRPr="00403106" w:rsidTr="00187EC3">
        <w:trPr>
          <w:jc w:val="right"/>
        </w:trPr>
        <w:tc>
          <w:tcPr>
            <w:tcW w:w="8502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>Ogólne wymagania dotyczące transportu podano w ST-00 Wymagania Ogólne</w:t>
            </w:r>
          </w:p>
        </w:tc>
      </w:tr>
    </w:tbl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lastRenderedPageBreak/>
        <w:t xml:space="preserve">4.2. Transport materiałów do wykonania </w:t>
      </w:r>
      <w:proofErr w:type="spellStart"/>
      <w:r w:rsidRPr="00403106">
        <w:rPr>
          <w:rFonts w:asciiTheme="minorHAnsi" w:hAnsiTheme="minorHAnsi" w:cstheme="minorHAnsi"/>
          <w:b/>
        </w:rPr>
        <w:t>nasadzeń</w:t>
      </w:r>
      <w:proofErr w:type="spellEnd"/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403106" w:rsidRPr="00403106" w:rsidRDefault="00403106" w:rsidP="00403106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 xml:space="preserve">Transport roślin </w:t>
      </w:r>
    </w:p>
    <w:p w:rsidR="00403106" w:rsidRPr="00403106" w:rsidRDefault="00403106" w:rsidP="00403106">
      <w:pPr>
        <w:pStyle w:val="Akapitzlist"/>
        <w:numPr>
          <w:ilvl w:val="0"/>
          <w:numId w:val="22"/>
        </w:num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  <w:b/>
        </w:rPr>
        <w:t>(1)</w:t>
      </w:r>
      <w:r w:rsidRPr="00403106">
        <w:rPr>
          <w:rFonts w:asciiTheme="minorHAnsi" w:hAnsiTheme="minorHAnsi" w:cstheme="minorHAnsi"/>
        </w:rPr>
        <w:t xml:space="preserve"> Niezależnie od pory roku i miesiąca w trakcie transportu Wykonawca ma obowiązek chronić rośliny (części nadziemne i podziemne) przed: uszkodzeniem mechanicznym, chemicznym oraz przesuszeniem. Zakres ochrony transportowanych roślin dotyczy również ograniczenia ekspozycji sadzonki na działanie wiatru i słońca. Dodatkowo transportowane sadzonki roślin należy chronić przed przemarznięciem lub poparzeniem.  </w:t>
      </w:r>
      <w:r w:rsidRPr="00403106">
        <w:rPr>
          <w:rFonts w:asciiTheme="minorHAnsi" w:hAnsiTheme="minorHAnsi" w:cstheme="minorHAnsi"/>
        </w:rPr>
        <w:t>. Rośliny z bryłą korzeniową muszą mieć opakowane bryły korzeniowe lub być w pojemnikach.</w:t>
      </w:r>
    </w:p>
    <w:p w:rsidR="00403106" w:rsidRPr="00403106" w:rsidRDefault="00403106" w:rsidP="0040310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>(2)</w:t>
      </w: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 Środek transportu Wykonawca ma obowiązek dostosować do wielkości sadzonek w celu spełnienia zapisu określonego w punkcie (1). </w:t>
      </w:r>
    </w:p>
    <w:p w:rsidR="00403106" w:rsidRPr="00403106" w:rsidRDefault="00403106" w:rsidP="0040310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>(3)</w:t>
      </w: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 Porę transportu roślin Wykonawca ma obowiązek dostosować do panujących warunków atmosferycznych, tak aby spełnić wymóg określony w punkcie (1).        </w:t>
      </w: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:rsidR="00403106" w:rsidRPr="00403106" w:rsidRDefault="00403106" w:rsidP="00403106">
      <w:pPr>
        <w:pStyle w:val="Akapitzlist"/>
        <w:rPr>
          <w:rFonts w:asciiTheme="minorHAnsi" w:hAnsiTheme="minorHAnsi" w:cstheme="minorHAnsi"/>
        </w:rPr>
      </w:pPr>
    </w:p>
    <w:p w:rsidR="00403106" w:rsidRPr="00403106" w:rsidRDefault="00403106" w:rsidP="00403106">
      <w:pPr>
        <w:pStyle w:val="Default"/>
        <w:ind w:firstLine="360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b/>
          <w:color w:val="auto"/>
          <w:sz w:val="20"/>
          <w:szCs w:val="20"/>
        </w:rPr>
        <w:t xml:space="preserve">Informacje dodatkowe: </w:t>
      </w:r>
    </w:p>
    <w:p w:rsidR="00403106" w:rsidRPr="00403106" w:rsidRDefault="00403106" w:rsidP="0040310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03106">
        <w:rPr>
          <w:rFonts w:asciiTheme="minorHAnsi" w:hAnsiTheme="minorHAnsi" w:cstheme="minorHAnsi"/>
          <w:color w:val="auto"/>
          <w:sz w:val="20"/>
          <w:szCs w:val="20"/>
        </w:rPr>
        <w:t xml:space="preserve">Zamawiający realizację projektu zieleni zastrzega sobie, że w przypadku stwierdzenia naruszenia wskazanych zasad transportu roślin i skutków naruszenia tych zasad, Wykonawca ponosi koszty związane z wymianą uszkodzonych roślin.          </w:t>
      </w:r>
    </w:p>
    <w:p w:rsidR="00403106" w:rsidRPr="00403106" w:rsidRDefault="00403106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5. WYKONANIE ROBÓT</w:t>
      </w:r>
    </w:p>
    <w:p w:rsidR="00974A9F" w:rsidRPr="00403106" w:rsidRDefault="00974A9F" w:rsidP="00974A9F">
      <w:pPr>
        <w:rPr>
          <w:rFonts w:asciiTheme="minorHAnsi" w:hAnsiTheme="minorHAnsi" w:cstheme="minorHAnsi"/>
          <w:b/>
          <w:u w:val="single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5.1. Ogólne zasady wykonania robót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Ogólne zasady wykonania robót podano w ST-00 Wymagania Ogólne</w:t>
      </w:r>
    </w:p>
    <w:p w:rsidR="00974A9F" w:rsidRPr="00403106" w:rsidRDefault="00974A9F" w:rsidP="00974A9F">
      <w:pPr>
        <w:numPr>
          <w:ilvl w:val="0"/>
          <w:numId w:val="11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wywóz biomasy w dniu wykonania zabiegu</w:t>
      </w:r>
    </w:p>
    <w:p w:rsidR="00974A9F" w:rsidRPr="00403106" w:rsidRDefault="00974A9F" w:rsidP="00974A9F">
      <w:pPr>
        <w:numPr>
          <w:ilvl w:val="0"/>
          <w:numId w:val="11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poprawianie tymczasowych zabezpieczeń, ochronę przed szkodnikami i chorobami, zwalczanie mchu, utrzymywanie właściwego </w:t>
      </w:r>
      <w:proofErr w:type="spellStart"/>
      <w:r w:rsidRPr="00403106">
        <w:rPr>
          <w:rFonts w:asciiTheme="minorHAnsi" w:hAnsiTheme="minorHAnsi" w:cstheme="minorHAnsi"/>
        </w:rPr>
        <w:t>p</w:t>
      </w:r>
      <w:r w:rsidR="001B6AF0" w:rsidRPr="00403106">
        <w:rPr>
          <w:rFonts w:asciiTheme="minorHAnsi" w:hAnsiTheme="minorHAnsi" w:cstheme="minorHAnsi"/>
        </w:rPr>
        <w:t>H</w:t>
      </w:r>
      <w:proofErr w:type="spellEnd"/>
      <w:r w:rsidRPr="00403106">
        <w:rPr>
          <w:rFonts w:asciiTheme="minorHAnsi" w:hAnsiTheme="minorHAnsi" w:cstheme="minorHAnsi"/>
        </w:rPr>
        <w:t>- wg potrzeb</w:t>
      </w:r>
    </w:p>
    <w:p w:rsidR="00974A9F" w:rsidRPr="00403106" w:rsidRDefault="00974A9F" w:rsidP="00974A9F">
      <w:pPr>
        <w:numPr>
          <w:ilvl w:val="0"/>
          <w:numId w:val="11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jesienne grabienie liści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403106" w:rsidRPr="00403106" w:rsidRDefault="00403106" w:rsidP="00403106">
      <w:pPr>
        <w:jc w:val="both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 xml:space="preserve">UWAGA: Rośliny przed posadzeniem muszą uzyskać aprobatę nadzoru inwestorskiego ds. zieleni i projektanta. W przypadku naruszenia zasady, nadzór inwestorski może wymagać od Wykonawcy usunięcia roślin z terenu. Zatwierdzenie materiału roślinnego przed posadzeniem stanowi podstawę podpisania protokołu odbioru. </w:t>
      </w:r>
    </w:p>
    <w:p w:rsidR="00403106" w:rsidRPr="00403106" w:rsidRDefault="00403106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 xml:space="preserve">5.2. </w:t>
      </w:r>
      <w:r w:rsidR="00403106" w:rsidRPr="00403106">
        <w:rPr>
          <w:rFonts w:asciiTheme="minorHAnsi" w:hAnsiTheme="minorHAnsi" w:cstheme="minorHAnsi"/>
          <w:b/>
        </w:rPr>
        <w:t>D</w:t>
      </w:r>
      <w:r w:rsidRPr="00403106">
        <w:rPr>
          <w:rFonts w:asciiTheme="minorHAnsi" w:hAnsiTheme="minorHAnsi" w:cstheme="minorHAnsi"/>
          <w:b/>
        </w:rPr>
        <w:t>rzewa, krzewy</w:t>
      </w:r>
      <w:r w:rsidR="00403106" w:rsidRPr="00403106">
        <w:rPr>
          <w:rFonts w:asciiTheme="minorHAnsi" w:hAnsiTheme="minorHAnsi" w:cstheme="minorHAnsi"/>
          <w:b/>
        </w:rPr>
        <w:t>, byliny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 xml:space="preserve">5.2.1. </w:t>
      </w:r>
      <w:r w:rsidRPr="00403106">
        <w:rPr>
          <w:rFonts w:asciiTheme="minorHAnsi" w:hAnsiTheme="minorHAnsi" w:cstheme="minorHAnsi"/>
        </w:rPr>
        <w:t xml:space="preserve"> </w:t>
      </w:r>
      <w:r w:rsidRPr="00403106">
        <w:rPr>
          <w:rFonts w:asciiTheme="minorHAnsi" w:hAnsiTheme="minorHAnsi" w:cstheme="minorHAnsi"/>
          <w:b/>
        </w:rPr>
        <w:t xml:space="preserve">Wymagania dotyczące </w:t>
      </w:r>
      <w:r w:rsidR="00403106">
        <w:rPr>
          <w:rFonts w:asciiTheme="minorHAnsi" w:hAnsiTheme="minorHAnsi" w:cstheme="minorHAnsi"/>
          <w:b/>
        </w:rPr>
        <w:t xml:space="preserve">sadzenia </w:t>
      </w:r>
    </w:p>
    <w:p w:rsidR="00974A9F" w:rsidRPr="00F9326B" w:rsidRDefault="00974A9F" w:rsidP="00974A9F">
      <w:pPr>
        <w:rPr>
          <w:rFonts w:asciiTheme="minorHAnsi" w:hAnsiTheme="minorHAnsi" w:cstheme="minorHAnsi"/>
        </w:rPr>
      </w:pPr>
    </w:p>
    <w:p w:rsidR="00F9326B" w:rsidRPr="00F9326B" w:rsidRDefault="00F9326B" w:rsidP="00F9326B">
      <w:pPr>
        <w:rPr>
          <w:rFonts w:asciiTheme="minorHAnsi" w:hAnsiTheme="minorHAnsi" w:cstheme="minorHAnsi"/>
        </w:rPr>
      </w:pPr>
      <w:r w:rsidRPr="00F9326B">
        <w:rPr>
          <w:rFonts w:asciiTheme="minorHAnsi" w:hAnsiTheme="minorHAnsi" w:cstheme="minorHAnsi"/>
        </w:rPr>
        <w:t>Wymagania dotyczące sadzenia roślin:</w:t>
      </w:r>
    </w:p>
    <w:p w:rsidR="00F9326B" w:rsidRPr="00F9326B" w:rsidRDefault="00F9326B" w:rsidP="00F9326B">
      <w:pPr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</w:rPr>
      </w:pPr>
      <w:r w:rsidRPr="00F9326B">
        <w:rPr>
          <w:rFonts w:asciiTheme="minorHAnsi" w:hAnsiTheme="minorHAnsi" w:cstheme="minorHAnsi"/>
        </w:rPr>
        <w:t>pora sadzenia –najlepiej  jesień lub wiosna,</w:t>
      </w:r>
    </w:p>
    <w:p w:rsidR="00F9326B" w:rsidRPr="00F9326B" w:rsidRDefault="00F9326B" w:rsidP="00F9326B">
      <w:pPr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</w:rPr>
      </w:pPr>
      <w:r w:rsidRPr="00F9326B">
        <w:rPr>
          <w:rFonts w:asciiTheme="minorHAnsi" w:hAnsiTheme="minorHAnsi" w:cstheme="minorHAnsi"/>
        </w:rPr>
        <w:t>miejsce sadzenia - powinno być wyznaczone w terenie, zgodnie z dokumentacją projektową,</w:t>
      </w:r>
    </w:p>
    <w:p w:rsidR="00F9326B" w:rsidRPr="00F9326B" w:rsidRDefault="00F9326B" w:rsidP="00F9326B">
      <w:pPr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</w:rPr>
      </w:pPr>
      <w:r w:rsidRPr="00F9326B">
        <w:rPr>
          <w:rFonts w:asciiTheme="minorHAnsi" w:hAnsiTheme="minorHAnsi" w:cstheme="minorHAnsi"/>
        </w:rPr>
        <w:t>dołki większe min o 50% od bryły korzeniowej, zaprawione ziemia urodzajną lub ziemia urodzajna wymieszana z kompostem, do połowy głębokości</w:t>
      </w:r>
    </w:p>
    <w:p w:rsidR="00F9326B" w:rsidRPr="00F9326B" w:rsidRDefault="00F9326B" w:rsidP="00F9326B">
      <w:pPr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</w:rPr>
      </w:pPr>
      <w:r w:rsidRPr="00F9326B">
        <w:rPr>
          <w:rFonts w:asciiTheme="minorHAnsi" w:hAnsiTheme="minorHAnsi" w:cstheme="minorHAnsi"/>
        </w:rPr>
        <w:t>roślina w miejscu sadzenia powinna znaleźć na takiej wysokości jak rosła w szkółce. Zbyt głębokie lub płytkie sadzenie utrudnia prawidłowy rozwój rośliny,</w:t>
      </w:r>
    </w:p>
    <w:p w:rsidR="00F9326B" w:rsidRPr="00F9326B" w:rsidRDefault="00F9326B" w:rsidP="00F9326B">
      <w:pPr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</w:rPr>
      </w:pPr>
      <w:r w:rsidRPr="00F9326B">
        <w:rPr>
          <w:rFonts w:asciiTheme="minorHAnsi" w:hAnsiTheme="minorHAnsi" w:cstheme="minorHAnsi"/>
        </w:rPr>
        <w:t>korzenie złamane i uszkodzone należy przed sadzeniem przyciąć,</w:t>
      </w:r>
    </w:p>
    <w:p w:rsidR="00F9326B" w:rsidRPr="00F9326B" w:rsidRDefault="00F9326B" w:rsidP="00F9326B">
      <w:pPr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</w:rPr>
      </w:pPr>
      <w:r w:rsidRPr="00F9326B">
        <w:rPr>
          <w:rFonts w:asciiTheme="minorHAnsi" w:hAnsiTheme="minorHAnsi" w:cstheme="minorHAnsi"/>
        </w:rPr>
        <w:t>korzenie roślin zasypywać sypką ziemią, a następnie prawidłowo ubić, uformować miskę i podlać,</w:t>
      </w:r>
    </w:p>
    <w:p w:rsidR="00F9326B" w:rsidRPr="00F9326B" w:rsidRDefault="00F9326B" w:rsidP="00F9326B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F9326B">
        <w:rPr>
          <w:rFonts w:asciiTheme="minorHAnsi" w:hAnsiTheme="minorHAnsi" w:cstheme="minorHAnsi"/>
        </w:rPr>
        <w:t>rabaty zakładać w obniżeniu 6-8cm względem poziomu trawnika lub obrzeża chodnikowego. Od strony trawnika granicę rabaty zabezpieczyć obrzeżem trawnikowym (montaż zgodnie ze schematem w opisie technicznym)</w:t>
      </w:r>
    </w:p>
    <w:p w:rsidR="00F9326B" w:rsidRPr="00F9326B" w:rsidRDefault="00F9326B" w:rsidP="00F9326B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F9326B">
        <w:rPr>
          <w:rFonts w:asciiTheme="minorHAnsi" w:hAnsiTheme="minorHAnsi" w:cstheme="minorHAnsi"/>
        </w:rPr>
        <w:t xml:space="preserve">powierzchnię pomiędzy roślinami na rabacie należy </w:t>
      </w:r>
      <w:proofErr w:type="spellStart"/>
      <w:r w:rsidRPr="00F9326B">
        <w:rPr>
          <w:rFonts w:asciiTheme="minorHAnsi" w:hAnsiTheme="minorHAnsi" w:cstheme="minorHAnsi"/>
        </w:rPr>
        <w:t>wymulczować</w:t>
      </w:r>
      <w:proofErr w:type="spellEnd"/>
      <w:r w:rsidRPr="00F9326B">
        <w:rPr>
          <w:rFonts w:asciiTheme="minorHAnsi" w:hAnsiTheme="minorHAnsi" w:cstheme="minorHAnsi"/>
        </w:rPr>
        <w:t xml:space="preserve"> warstwą 6-</w:t>
      </w:r>
      <w:smartTag w:uri="urn:schemas-microsoft-com:office:smarttags" w:element="metricconverter">
        <w:smartTagPr>
          <w:attr w:name="ProductID" w:val="8 cm"/>
        </w:smartTagPr>
        <w:r w:rsidRPr="00F9326B">
          <w:rPr>
            <w:rFonts w:asciiTheme="minorHAnsi" w:hAnsiTheme="minorHAnsi" w:cstheme="minorHAnsi"/>
          </w:rPr>
          <w:t>8 cm</w:t>
        </w:r>
      </w:smartTag>
      <w:r w:rsidRPr="00F9326B">
        <w:rPr>
          <w:rFonts w:asciiTheme="minorHAnsi" w:hAnsiTheme="minorHAnsi" w:cstheme="minorHAnsi"/>
        </w:rPr>
        <w:t xml:space="preserve"> kory ogrodniczej. </w:t>
      </w:r>
    </w:p>
    <w:p w:rsidR="00F9326B" w:rsidRPr="00F9326B" w:rsidRDefault="00F9326B" w:rsidP="00974A9F">
      <w:pPr>
        <w:rPr>
          <w:rFonts w:asciiTheme="minorHAnsi" w:hAnsiTheme="minorHAnsi" w:cstheme="minorHAnsi"/>
        </w:rPr>
      </w:pPr>
    </w:p>
    <w:p w:rsidR="00403106" w:rsidRPr="00F9326B" w:rsidRDefault="00403106" w:rsidP="00403106">
      <w:pPr>
        <w:pStyle w:val="Default"/>
        <w:ind w:left="720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F9326B">
        <w:rPr>
          <w:rFonts w:ascii="Calibri" w:hAnsi="Calibri" w:cs="Calibri"/>
          <w:b/>
          <w:sz w:val="20"/>
          <w:szCs w:val="20"/>
          <w:u w:val="single"/>
        </w:rPr>
        <w:t xml:space="preserve">w przypadku sadzenia drzew: </w:t>
      </w:r>
    </w:p>
    <w:p w:rsidR="00F9326B" w:rsidRPr="00F9326B" w:rsidRDefault="00403106" w:rsidP="00403106">
      <w:pPr>
        <w:pStyle w:val="Default"/>
        <w:numPr>
          <w:ilvl w:val="0"/>
          <w:numId w:val="28"/>
        </w:numPr>
        <w:ind w:left="993"/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Przygotowanie dołów o średnicy minimum 1,5 – 2,0m (na rzucie okręgu) </w:t>
      </w:r>
    </w:p>
    <w:p w:rsidR="00403106" w:rsidRPr="00F9326B" w:rsidRDefault="00403106" w:rsidP="00403106">
      <w:pPr>
        <w:pStyle w:val="Default"/>
        <w:numPr>
          <w:ilvl w:val="0"/>
          <w:numId w:val="28"/>
        </w:numPr>
        <w:ind w:left="993"/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Dół powinien być wykonany bardzo ostrożnie, zwłaszcza na gruntach spoistych; </w:t>
      </w:r>
    </w:p>
    <w:p w:rsidR="00403106" w:rsidRPr="00F9326B" w:rsidRDefault="00403106" w:rsidP="00403106">
      <w:pPr>
        <w:pStyle w:val="Default"/>
        <w:numPr>
          <w:ilvl w:val="0"/>
          <w:numId w:val="28"/>
        </w:numPr>
        <w:ind w:left="993"/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Przy zastosowaniu maszyn, ważne jest, aby brzegi nie były gładkie i nadmiernie zagęszczone;   </w:t>
      </w:r>
    </w:p>
    <w:p w:rsidR="00403106" w:rsidRPr="00F9326B" w:rsidRDefault="00403106" w:rsidP="00403106">
      <w:pPr>
        <w:pStyle w:val="Default"/>
        <w:numPr>
          <w:ilvl w:val="0"/>
          <w:numId w:val="28"/>
        </w:numPr>
        <w:ind w:left="993"/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lastRenderedPageBreak/>
        <w:t xml:space="preserve">Gleba w ściankach i dnie dołu  powinna być dobrze rozluźniona, aby umożliwić rozwój korzeni i przemieszczanie kapilarne wody oraz wymianę gazową. </w:t>
      </w:r>
    </w:p>
    <w:p w:rsidR="00403106" w:rsidRPr="00F9326B" w:rsidRDefault="00403106" w:rsidP="00403106">
      <w:pPr>
        <w:pStyle w:val="Default"/>
        <w:numPr>
          <w:ilvl w:val="0"/>
          <w:numId w:val="28"/>
        </w:numPr>
        <w:ind w:left="993"/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Jeżeli gleba na dnie dołu jest bardzo zagęszczona można wykonać odwierty drenażowe co 50 cm na głębokość 50-75 cm i wypełnić je przepuszczalnym materiałem np. grubym piaskiem.  </w:t>
      </w:r>
    </w:p>
    <w:p w:rsidR="00403106" w:rsidRPr="00F9326B" w:rsidRDefault="00403106" w:rsidP="00403106">
      <w:pPr>
        <w:pStyle w:val="Default"/>
        <w:numPr>
          <w:ilvl w:val="0"/>
          <w:numId w:val="28"/>
        </w:numPr>
        <w:ind w:left="993"/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Należy zwrócić uwagę, aby głębokość dołu nie była poniżej poziomu wody gruntowej, ponieważ grozi to zalaniem systemu korzeniowego. Należy zachować odległość minimum 15 cm od lustra wody gruntowej. </w:t>
      </w:r>
    </w:p>
    <w:p w:rsidR="00403106" w:rsidRPr="00F9326B" w:rsidRDefault="00403106" w:rsidP="00403106">
      <w:pPr>
        <w:pStyle w:val="Default"/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Wywiezienie gleby z dołów (projekt przewiduje całkowitą wymianę gleby); </w:t>
      </w:r>
    </w:p>
    <w:p w:rsidR="00403106" w:rsidRPr="00F9326B" w:rsidRDefault="00403106" w:rsidP="00403106">
      <w:pPr>
        <w:pStyle w:val="Default"/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Po wykopaniu dołu należy przeprowadzić próbę wsiąkania wody w dole.      </w:t>
      </w:r>
    </w:p>
    <w:p w:rsidR="00403106" w:rsidRPr="00F9326B" w:rsidRDefault="00403106" w:rsidP="00403106">
      <w:pPr>
        <w:ind w:firstLine="360"/>
        <w:jc w:val="both"/>
        <w:rPr>
          <w:b/>
        </w:rPr>
      </w:pPr>
    </w:p>
    <w:p w:rsidR="00403106" w:rsidRPr="00F9326B" w:rsidRDefault="00403106" w:rsidP="00403106">
      <w:pPr>
        <w:ind w:firstLine="360"/>
        <w:jc w:val="both"/>
      </w:pPr>
      <w:r w:rsidRPr="00F9326B">
        <w:rPr>
          <w:b/>
        </w:rPr>
        <w:t>Sadzenie punktowe</w:t>
      </w:r>
      <w:r w:rsidRPr="00F9326B">
        <w:t xml:space="preserve"> </w:t>
      </w:r>
    </w:p>
    <w:p w:rsidR="00403106" w:rsidRPr="00F9326B" w:rsidRDefault="00403106" w:rsidP="00403106">
      <w:pPr>
        <w:ind w:firstLine="360"/>
        <w:jc w:val="both"/>
        <w:rPr>
          <w:b/>
        </w:rPr>
      </w:pPr>
      <w:r w:rsidRPr="00F9326B">
        <w:t xml:space="preserve">Należy zastosować w przypadku projektowanych punktowo, pojedynczych okazów drzew. </w:t>
      </w:r>
    </w:p>
    <w:p w:rsidR="00403106" w:rsidRPr="00F9326B" w:rsidRDefault="00403106" w:rsidP="00403106">
      <w:pPr>
        <w:pStyle w:val="Akapitzlist"/>
        <w:ind w:left="0" w:firstLine="360"/>
      </w:pPr>
      <w:r w:rsidRPr="00F9326B">
        <w:t>Prace przy sadzeniu punktowym należy wykonywać według następującego schematu:</w:t>
      </w:r>
    </w:p>
    <w:p w:rsidR="00403106" w:rsidRPr="00F9326B" w:rsidRDefault="00403106" w:rsidP="00403106">
      <w:pPr>
        <w:pStyle w:val="Akapitzlist"/>
        <w:numPr>
          <w:ilvl w:val="0"/>
          <w:numId w:val="30"/>
        </w:numPr>
        <w:rPr>
          <w:b/>
        </w:rPr>
      </w:pPr>
      <w:r w:rsidRPr="00F9326B">
        <w:t>wygrabienie liści;</w:t>
      </w:r>
    </w:p>
    <w:p w:rsidR="00403106" w:rsidRPr="00F9326B" w:rsidRDefault="00403106" w:rsidP="00403106">
      <w:pPr>
        <w:pStyle w:val="Akapitzlist"/>
        <w:numPr>
          <w:ilvl w:val="0"/>
          <w:numId w:val="30"/>
        </w:numPr>
        <w:jc w:val="both"/>
      </w:pPr>
      <w:r w:rsidRPr="00F9326B">
        <w:t>wykopanie dołów;</w:t>
      </w:r>
    </w:p>
    <w:p w:rsidR="00403106" w:rsidRPr="00F9326B" w:rsidRDefault="00403106" w:rsidP="00403106">
      <w:pPr>
        <w:pStyle w:val="Akapitzlist"/>
        <w:numPr>
          <w:ilvl w:val="0"/>
          <w:numId w:val="30"/>
        </w:numPr>
        <w:jc w:val="both"/>
      </w:pPr>
      <w:r w:rsidRPr="00F9326B">
        <w:t>zaprawienie dołów ziemią urodzajną lub torfem;</w:t>
      </w:r>
    </w:p>
    <w:p w:rsidR="00403106" w:rsidRPr="00F9326B" w:rsidRDefault="00403106" w:rsidP="00403106">
      <w:pPr>
        <w:pStyle w:val="Akapitzlist"/>
        <w:numPr>
          <w:ilvl w:val="0"/>
          <w:numId w:val="30"/>
        </w:numPr>
        <w:jc w:val="both"/>
      </w:pPr>
      <w:r w:rsidRPr="00F9326B">
        <w:t>posadzenie roślin;</w:t>
      </w:r>
    </w:p>
    <w:p w:rsidR="00403106" w:rsidRPr="00F9326B" w:rsidRDefault="00403106" w:rsidP="00403106">
      <w:pPr>
        <w:pStyle w:val="Akapitzlist"/>
        <w:numPr>
          <w:ilvl w:val="0"/>
          <w:numId w:val="30"/>
        </w:numPr>
        <w:jc w:val="both"/>
      </w:pPr>
      <w:r w:rsidRPr="00F9326B">
        <w:t>zabezpieczenie drzew palikami i taśmą;</w:t>
      </w:r>
    </w:p>
    <w:p w:rsidR="00403106" w:rsidRPr="00F9326B" w:rsidRDefault="00403106" w:rsidP="00403106">
      <w:pPr>
        <w:pStyle w:val="Akapitzlist"/>
        <w:numPr>
          <w:ilvl w:val="0"/>
          <w:numId w:val="30"/>
        </w:numPr>
        <w:jc w:val="both"/>
      </w:pPr>
      <w:r w:rsidRPr="00F9326B">
        <w:t>podlanie zasadzonych roślin.</w:t>
      </w:r>
    </w:p>
    <w:p w:rsidR="00403106" w:rsidRPr="00F9326B" w:rsidRDefault="00403106" w:rsidP="00403106">
      <w:pPr>
        <w:jc w:val="both"/>
      </w:pPr>
    </w:p>
    <w:p w:rsidR="00403106" w:rsidRPr="00F9326B" w:rsidRDefault="00403106" w:rsidP="00403106">
      <w:pPr>
        <w:ind w:firstLine="360"/>
        <w:jc w:val="both"/>
      </w:pPr>
      <w:r w:rsidRPr="00F9326B">
        <w:rPr>
          <w:b/>
        </w:rPr>
        <w:t>Sadzenie powierzchniowe</w:t>
      </w:r>
      <w:r w:rsidRPr="00F9326B">
        <w:t xml:space="preserve"> </w:t>
      </w:r>
    </w:p>
    <w:p w:rsidR="00403106" w:rsidRPr="00F9326B" w:rsidRDefault="00403106" w:rsidP="00403106">
      <w:pPr>
        <w:ind w:firstLine="360"/>
        <w:jc w:val="both"/>
      </w:pPr>
      <w:r w:rsidRPr="00F9326B">
        <w:t xml:space="preserve">Należy zastosować w przypadku projektowanych grup krzewów i roślin zielnych. </w:t>
      </w:r>
    </w:p>
    <w:p w:rsidR="00403106" w:rsidRPr="00F9326B" w:rsidRDefault="00403106" w:rsidP="00403106">
      <w:pPr>
        <w:pStyle w:val="Akapitzlist"/>
        <w:ind w:left="0" w:firstLine="360"/>
        <w:jc w:val="both"/>
        <w:rPr>
          <w:color w:val="FF0000"/>
        </w:rPr>
      </w:pPr>
      <w:r w:rsidRPr="00F9326B">
        <w:t>Prace przy sadzeniu powierzchniowym należy wykonywać według następującego schematu:</w:t>
      </w:r>
    </w:p>
    <w:p w:rsidR="00403106" w:rsidRPr="00F9326B" w:rsidRDefault="00403106" w:rsidP="00403106">
      <w:pPr>
        <w:pStyle w:val="Akapitzlist"/>
        <w:numPr>
          <w:ilvl w:val="0"/>
          <w:numId w:val="31"/>
        </w:numPr>
      </w:pPr>
      <w:r w:rsidRPr="00F9326B">
        <w:t>wygrabienie liści;</w:t>
      </w:r>
    </w:p>
    <w:p w:rsidR="00403106" w:rsidRPr="00F9326B" w:rsidRDefault="00403106" w:rsidP="00403106">
      <w:pPr>
        <w:pStyle w:val="Akapitzlist"/>
        <w:numPr>
          <w:ilvl w:val="0"/>
          <w:numId w:val="31"/>
        </w:numPr>
      </w:pPr>
      <w:r w:rsidRPr="00F9326B">
        <w:t>usunięcie samosiewów;</w:t>
      </w:r>
    </w:p>
    <w:p w:rsidR="00403106" w:rsidRPr="00F9326B" w:rsidRDefault="00403106" w:rsidP="00403106">
      <w:pPr>
        <w:pStyle w:val="Akapitzlist"/>
        <w:numPr>
          <w:ilvl w:val="0"/>
          <w:numId w:val="31"/>
        </w:numPr>
      </w:pPr>
      <w:r w:rsidRPr="00F9326B">
        <w:t>oczyszczenie gleby z zanieczyszczeń stałych;</w:t>
      </w:r>
    </w:p>
    <w:p w:rsidR="00403106" w:rsidRPr="00F9326B" w:rsidRDefault="00403106" w:rsidP="00403106">
      <w:pPr>
        <w:pStyle w:val="Akapitzlist"/>
        <w:numPr>
          <w:ilvl w:val="0"/>
          <w:numId w:val="31"/>
        </w:numPr>
      </w:pPr>
      <w:r w:rsidRPr="00F9326B">
        <w:t>przekopanie całej powierzchni przeznaczonej pod nasadzenia powierzchniowe;</w:t>
      </w:r>
    </w:p>
    <w:p w:rsidR="00403106" w:rsidRPr="00F9326B" w:rsidRDefault="00403106" w:rsidP="00403106">
      <w:pPr>
        <w:pStyle w:val="Akapitzlist"/>
        <w:numPr>
          <w:ilvl w:val="0"/>
          <w:numId w:val="31"/>
        </w:numPr>
        <w:rPr>
          <w:color w:val="000000"/>
        </w:rPr>
      </w:pPr>
      <w:r w:rsidRPr="00F9326B">
        <w:rPr>
          <w:color w:val="000000"/>
        </w:rPr>
        <w:t>dodanie ziemi urodzajnej lub torfu do gleby rodzimej.</w:t>
      </w:r>
    </w:p>
    <w:p w:rsidR="00403106" w:rsidRPr="00F9326B" w:rsidRDefault="00403106" w:rsidP="00403106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:rsidR="00403106" w:rsidRPr="00F9326B" w:rsidRDefault="00403106" w:rsidP="00403106">
      <w:pPr>
        <w:pStyle w:val="Default"/>
        <w:ind w:left="360"/>
        <w:jc w:val="both"/>
        <w:rPr>
          <w:rFonts w:ascii="Calibri" w:hAnsi="Calibri" w:cs="Calibri"/>
          <w:b/>
          <w:bCs/>
          <w:sz w:val="20"/>
          <w:szCs w:val="20"/>
        </w:rPr>
      </w:pPr>
      <w:r w:rsidRPr="00F9326B">
        <w:rPr>
          <w:rFonts w:ascii="Calibri" w:hAnsi="Calibri" w:cs="Calibri"/>
          <w:b/>
          <w:bCs/>
          <w:sz w:val="20"/>
          <w:szCs w:val="20"/>
        </w:rPr>
        <w:t>Informacje dodatkowe:</w:t>
      </w:r>
    </w:p>
    <w:p w:rsidR="00403106" w:rsidRPr="00F9326B" w:rsidRDefault="00403106" w:rsidP="00403106">
      <w:pPr>
        <w:pStyle w:val="Default"/>
        <w:numPr>
          <w:ilvl w:val="0"/>
          <w:numId w:val="29"/>
        </w:numPr>
        <w:ind w:left="709"/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Do obowiązków Wykonawcy należy stworzenie optymalnych warunków rozwoju dla każdego sadzonego gatunku drzewa, oraz krzewów i bylin. </w:t>
      </w:r>
    </w:p>
    <w:p w:rsidR="00403106" w:rsidRPr="00F9326B" w:rsidRDefault="00403106" w:rsidP="00403106">
      <w:pPr>
        <w:pStyle w:val="Default"/>
        <w:numPr>
          <w:ilvl w:val="0"/>
          <w:numId w:val="29"/>
        </w:numPr>
        <w:ind w:left="709"/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W przypadku konieczności zmiany parametrów wielkości dołu Wykonawca ma obowiązek zgłosić zmiany wraz z podaniem uzasadnienia do zatwierdzenia Zamawiającemu.  </w:t>
      </w:r>
    </w:p>
    <w:p w:rsidR="00403106" w:rsidRPr="00F9326B" w:rsidRDefault="00403106" w:rsidP="00403106">
      <w:pPr>
        <w:pStyle w:val="Default"/>
        <w:ind w:firstLine="360"/>
        <w:rPr>
          <w:rFonts w:ascii="Calibri" w:hAnsi="Calibri" w:cs="Calibri"/>
          <w:b/>
          <w:sz w:val="20"/>
          <w:szCs w:val="20"/>
        </w:rPr>
      </w:pPr>
    </w:p>
    <w:p w:rsidR="00403106" w:rsidRPr="00F9326B" w:rsidRDefault="00403106" w:rsidP="00403106">
      <w:pPr>
        <w:pStyle w:val="Default"/>
        <w:ind w:firstLine="360"/>
        <w:rPr>
          <w:rFonts w:ascii="Calibri" w:hAnsi="Calibri" w:cs="Calibri"/>
          <w:b/>
          <w:sz w:val="20"/>
          <w:szCs w:val="20"/>
        </w:rPr>
      </w:pPr>
      <w:r w:rsidRPr="00F9326B">
        <w:rPr>
          <w:rFonts w:ascii="Calibri" w:hAnsi="Calibri" w:cs="Calibri"/>
          <w:b/>
          <w:sz w:val="20"/>
          <w:szCs w:val="20"/>
        </w:rPr>
        <w:t>Składowanie materiału roślinnego (przechowywanie)</w:t>
      </w:r>
    </w:p>
    <w:p w:rsidR="00403106" w:rsidRPr="00F9326B" w:rsidRDefault="00403106" w:rsidP="00403106">
      <w:pPr>
        <w:pStyle w:val="Default"/>
        <w:numPr>
          <w:ilvl w:val="0"/>
          <w:numId w:val="27"/>
        </w:numPr>
        <w:ind w:left="709"/>
        <w:jc w:val="both"/>
        <w:rPr>
          <w:rFonts w:ascii="Calibri" w:hAnsi="Calibri" w:cs="Calibri"/>
          <w:sz w:val="20"/>
          <w:szCs w:val="20"/>
        </w:rPr>
      </w:pPr>
      <w:r w:rsidRPr="00F9326B">
        <w:rPr>
          <w:rFonts w:ascii="Calibri" w:hAnsi="Calibri" w:cs="Calibri"/>
          <w:sz w:val="20"/>
          <w:szCs w:val="20"/>
        </w:rPr>
        <w:t xml:space="preserve">Zamawiający dopuszcza składowanie materiału na terenie objętym inwestycją po uprzednim ustaleniu miejsca składowania z Zamawiającym. Materiał roślinny należy składować w sposób chroniący rośliny przed uszkodzeniem części nadziemnej i podziemnej, osuszeniem (szczególnie systemu korzeniowego) oraz przed innymi czynnikami które mogą spowodować zaburzenia rozwojowe drzew, krzewów i bylin.       </w:t>
      </w:r>
    </w:p>
    <w:p w:rsidR="00974A9F" w:rsidRPr="00403106" w:rsidRDefault="00974A9F" w:rsidP="00974A9F">
      <w:pPr>
        <w:suppressAutoHyphens/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5.2.2. Pielęgnacja po posadzeniu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Pielęgnacja w okresie gwarancyjnym (w ciągu 3 lat po posadzeniu) polega na: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u w:val="single"/>
        </w:rPr>
      </w:pPr>
      <w:r w:rsidRPr="00403106">
        <w:rPr>
          <w:rFonts w:asciiTheme="minorHAnsi" w:hAnsiTheme="minorHAnsi" w:cstheme="minorHAnsi"/>
          <w:u w:val="single"/>
        </w:rPr>
        <w:t xml:space="preserve">zakres robót pielęgnacyjnych 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Regularne podlewanie roślin przeprowadzać w porach </w:t>
      </w:r>
      <w:proofErr w:type="spellStart"/>
      <w:r w:rsidRPr="00403106">
        <w:rPr>
          <w:rFonts w:asciiTheme="minorHAnsi" w:hAnsiTheme="minorHAnsi" w:cstheme="minorHAnsi"/>
        </w:rPr>
        <w:t>wczesnoporannych</w:t>
      </w:r>
      <w:proofErr w:type="spellEnd"/>
      <w:r w:rsidRPr="00403106">
        <w:rPr>
          <w:rFonts w:asciiTheme="minorHAnsi" w:hAnsiTheme="minorHAnsi" w:cstheme="minorHAnsi"/>
        </w:rPr>
        <w:t xml:space="preserve"> i/lub późnowieczornych, aby zapobiegać nadmiernemu parowaniu wody bezpośrednio po podlaniu– minimum </w:t>
      </w:r>
      <w:r w:rsidR="001B6AF0" w:rsidRPr="00403106">
        <w:rPr>
          <w:rFonts w:asciiTheme="minorHAnsi" w:hAnsiTheme="minorHAnsi" w:cstheme="minorHAnsi"/>
        </w:rPr>
        <w:t xml:space="preserve">1 </w:t>
      </w:r>
      <w:r w:rsidRPr="00403106">
        <w:rPr>
          <w:rFonts w:asciiTheme="minorHAnsi" w:hAnsiTheme="minorHAnsi" w:cstheme="minorHAnsi"/>
        </w:rPr>
        <w:t>raz</w:t>
      </w:r>
      <w:r w:rsidR="001B6AF0" w:rsidRPr="00403106">
        <w:rPr>
          <w:rFonts w:asciiTheme="minorHAnsi" w:hAnsiTheme="minorHAnsi" w:cstheme="minorHAnsi"/>
        </w:rPr>
        <w:t xml:space="preserve"> w </w:t>
      </w:r>
      <w:r w:rsidRPr="00403106">
        <w:rPr>
          <w:rFonts w:asciiTheme="minorHAnsi" w:hAnsiTheme="minorHAnsi" w:cstheme="minorHAnsi"/>
        </w:rPr>
        <w:t>tygodni</w:t>
      </w:r>
      <w:r w:rsidR="001B6AF0" w:rsidRPr="00403106">
        <w:rPr>
          <w:rFonts w:asciiTheme="minorHAnsi" w:hAnsiTheme="minorHAnsi" w:cstheme="minorHAnsi"/>
        </w:rPr>
        <w:t>u</w:t>
      </w:r>
      <w:r w:rsidRPr="00403106">
        <w:rPr>
          <w:rFonts w:asciiTheme="minorHAnsi" w:hAnsiTheme="minorHAnsi" w:cstheme="minorHAnsi"/>
        </w:rPr>
        <w:t xml:space="preserve"> w okresie kwietnia</w:t>
      </w:r>
      <w:r w:rsidR="001B6AF0" w:rsidRPr="00403106">
        <w:rPr>
          <w:rFonts w:asciiTheme="minorHAnsi" w:hAnsiTheme="minorHAnsi" w:cstheme="minorHAnsi"/>
        </w:rPr>
        <w:t xml:space="preserve"> i października oraz minimum 3 razy w tygodniu od maja </w:t>
      </w:r>
      <w:r w:rsidRPr="00403106">
        <w:rPr>
          <w:rFonts w:asciiTheme="minorHAnsi" w:hAnsiTheme="minorHAnsi" w:cstheme="minorHAnsi"/>
        </w:rPr>
        <w:t>do września - w zależności od warunków pogodowych. Podczas podlewania unika</w:t>
      </w:r>
      <w:r w:rsidR="001B6AF0" w:rsidRPr="00403106">
        <w:rPr>
          <w:rFonts w:asciiTheme="minorHAnsi" w:hAnsiTheme="minorHAnsi" w:cstheme="minorHAnsi"/>
        </w:rPr>
        <w:t>ć</w:t>
      </w:r>
      <w:r w:rsidRPr="00403106">
        <w:rPr>
          <w:rFonts w:asciiTheme="minorHAnsi" w:hAnsiTheme="minorHAnsi" w:cstheme="minorHAnsi"/>
        </w:rPr>
        <w:t xml:space="preserve"> moczenia liści</w:t>
      </w:r>
    </w:p>
    <w:p w:rsidR="00974A9F" w:rsidRPr="00403106" w:rsidRDefault="00974A9F" w:rsidP="00974A9F">
      <w:pPr>
        <w:numPr>
          <w:ilvl w:val="0"/>
          <w:numId w:val="13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Regularne odchwaszczanie - min. raz w miesiącu w okresie od marca do września.</w:t>
      </w:r>
    </w:p>
    <w:p w:rsidR="00974A9F" w:rsidRPr="00403106" w:rsidRDefault="00974A9F" w:rsidP="00974A9F">
      <w:pPr>
        <w:numPr>
          <w:ilvl w:val="0"/>
          <w:numId w:val="13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Nawożenie –1 raz w okresie wegetacyjnym </w:t>
      </w:r>
      <w:r w:rsidR="001B6AF0" w:rsidRPr="00403106">
        <w:rPr>
          <w:rFonts w:asciiTheme="minorHAnsi" w:hAnsiTheme="minorHAnsi" w:cstheme="minorHAnsi"/>
        </w:rPr>
        <w:t xml:space="preserve">zgodnie ze sztuką ogrodniczą (głównie wiosną) </w:t>
      </w:r>
    </w:p>
    <w:p w:rsidR="00974A9F" w:rsidRPr="00403106" w:rsidRDefault="00974A9F" w:rsidP="00974A9F">
      <w:pPr>
        <w:numPr>
          <w:ilvl w:val="0"/>
          <w:numId w:val="13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Uzupełnianie kory - w razie potrzeby, ale minimum 1 raz w roku w okresie wiosennym.</w:t>
      </w:r>
    </w:p>
    <w:p w:rsidR="00974A9F" w:rsidRPr="00403106" w:rsidRDefault="00974A9F" w:rsidP="00974A9F">
      <w:pPr>
        <w:numPr>
          <w:ilvl w:val="0"/>
          <w:numId w:val="13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Wymiana uszkodzonych roślin - w razie potrzeby zgodnie z terminem sadzenia.</w:t>
      </w:r>
    </w:p>
    <w:p w:rsidR="00974A9F" w:rsidRPr="00403106" w:rsidRDefault="00974A9F" w:rsidP="00974A9F">
      <w:pPr>
        <w:numPr>
          <w:ilvl w:val="0"/>
          <w:numId w:val="13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Regularne cięcia pielęgnacyjne – </w:t>
      </w:r>
      <w:r w:rsidR="001B6AF0" w:rsidRPr="00403106">
        <w:rPr>
          <w:rFonts w:asciiTheme="minorHAnsi" w:hAnsiTheme="minorHAnsi" w:cstheme="minorHAnsi"/>
        </w:rPr>
        <w:t xml:space="preserve">minimum </w:t>
      </w:r>
      <w:r w:rsidRPr="00403106">
        <w:rPr>
          <w:rFonts w:asciiTheme="minorHAnsi" w:hAnsiTheme="minorHAnsi" w:cstheme="minorHAnsi"/>
        </w:rPr>
        <w:t>1 raz w roku</w:t>
      </w:r>
      <w:r w:rsidR="001B6AF0" w:rsidRPr="00403106">
        <w:rPr>
          <w:rFonts w:asciiTheme="minorHAnsi" w:hAnsiTheme="minorHAnsi" w:cstheme="minorHAnsi"/>
        </w:rPr>
        <w:t xml:space="preserve"> zgodnie ze sztuką ogrodniczą (usuwanie przekwitniętych kwiatostanów)</w:t>
      </w:r>
      <w:r w:rsidRPr="00403106">
        <w:rPr>
          <w:rFonts w:asciiTheme="minorHAnsi" w:hAnsiTheme="minorHAnsi" w:cstheme="minorHAnsi"/>
        </w:rPr>
        <w:t>,</w:t>
      </w:r>
      <w:r w:rsidR="001B6AF0" w:rsidRPr="00403106">
        <w:rPr>
          <w:rFonts w:asciiTheme="minorHAnsi" w:hAnsiTheme="minorHAnsi" w:cstheme="minorHAnsi"/>
        </w:rPr>
        <w:t xml:space="preserve"> pędów krzyżujących się. Uwaga: nie dopuszcza się cięć odmładzających, chyba że zostały wskazane przez projektanta. </w:t>
      </w:r>
    </w:p>
    <w:p w:rsidR="00974A9F" w:rsidRPr="00403106" w:rsidRDefault="00974A9F" w:rsidP="00974A9F">
      <w:pPr>
        <w:numPr>
          <w:ilvl w:val="0"/>
          <w:numId w:val="13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lastRenderedPageBreak/>
        <w:t>Opryski w razie wystąpienia chorób i/lub szkodników - w razie potrzeby.</w:t>
      </w:r>
    </w:p>
    <w:p w:rsidR="00974A9F" w:rsidRPr="00403106" w:rsidRDefault="00974A9F" w:rsidP="00974A9F">
      <w:pPr>
        <w:numPr>
          <w:ilvl w:val="0"/>
          <w:numId w:val="13"/>
        </w:numPr>
        <w:ind w:left="360"/>
        <w:rPr>
          <w:rFonts w:asciiTheme="minorHAnsi" w:hAnsiTheme="minorHAnsi" w:cstheme="minorHAnsi"/>
          <w:u w:val="single"/>
        </w:rPr>
      </w:pPr>
      <w:r w:rsidRPr="00403106">
        <w:rPr>
          <w:rFonts w:asciiTheme="minorHAnsi" w:hAnsiTheme="minorHAnsi" w:cstheme="minorHAnsi"/>
        </w:rPr>
        <w:t>Regularne wygrabianie liści w okresie jesiennym oraz uzupełniające wygrabianiu w okresie wiosennym</w:t>
      </w:r>
    </w:p>
    <w:p w:rsidR="00974A9F" w:rsidRPr="00403106" w:rsidRDefault="00974A9F" w:rsidP="00974A9F">
      <w:pPr>
        <w:ind w:left="360"/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6. KONTROLA JAKOŚCI ROBÓT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6.1.Ogólne zasady kontroli jakości robót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Ogólne zasady kontroli jakości robót podano w ST-00 Wymagania Ogólne</w:t>
      </w:r>
    </w:p>
    <w:p w:rsidR="00974A9F" w:rsidRPr="00403106" w:rsidRDefault="00974A9F" w:rsidP="00974A9F">
      <w:pPr>
        <w:suppressAutoHyphens/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6.2. Drzewa i krzewy</w:t>
      </w:r>
    </w:p>
    <w:p w:rsidR="00974A9F" w:rsidRPr="00403106" w:rsidRDefault="00974A9F" w:rsidP="00974A9F">
      <w:pPr>
        <w:rPr>
          <w:rFonts w:asciiTheme="minorHAnsi" w:hAnsiTheme="minorHAnsi" w:cstheme="minorHAnsi"/>
          <w:u w:val="single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u w:val="single"/>
        </w:rPr>
      </w:pPr>
      <w:r w:rsidRPr="00403106">
        <w:rPr>
          <w:rFonts w:asciiTheme="minorHAnsi" w:hAnsiTheme="minorHAnsi" w:cstheme="minorHAnsi"/>
          <w:u w:val="single"/>
        </w:rPr>
        <w:t>Kontrola robót w zakresie sadzenia i pielęgnacji drzew polega na sprawdzeniu: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wielkości dołków 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zaprawienia dołków ziemią urodzajną,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zgodności realizacji obsadzenia z dokumentacją projektową w zakresie miejsc sadzenia, gatunków i odmian,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materiału roślinnego w zakresie wymagań jakościowych systemu korzeniowego, pokroju, wieku, zgodności z normą 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opakowania, przechowywania i transportu materiału roślinnego,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odpowiednich terminów sadzenia,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wymiany chorych, uszkodzonych, suchych i zdeformowanych drzew i krzewów,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zasilania nawozami mineralnymi.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 xml:space="preserve">podlewania </w:t>
      </w:r>
    </w:p>
    <w:p w:rsidR="00974A9F" w:rsidRPr="00403106" w:rsidRDefault="00974A9F" w:rsidP="00974A9F">
      <w:pPr>
        <w:rPr>
          <w:rFonts w:asciiTheme="minorHAnsi" w:hAnsiTheme="minorHAnsi" w:cstheme="minorHAnsi"/>
          <w:u w:val="single"/>
        </w:rPr>
      </w:pPr>
      <w:r w:rsidRPr="00403106">
        <w:rPr>
          <w:rFonts w:asciiTheme="minorHAnsi" w:hAnsiTheme="minorHAnsi" w:cstheme="minorHAnsi"/>
          <w:u w:val="single"/>
        </w:rPr>
        <w:t>Kontrola robót przy odbiorze posadzonych drzew i krzewów dotyczy: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zgodności realizacji obsadzenia z dokumentacją projektową,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zgodności posadzonych gatunków i odmian oraz ilości drzew i krzewów z dokumentacją projektową,</w:t>
      </w:r>
    </w:p>
    <w:p w:rsidR="00974A9F" w:rsidRPr="00403106" w:rsidRDefault="00974A9F" w:rsidP="00974A9F">
      <w:pPr>
        <w:numPr>
          <w:ilvl w:val="0"/>
          <w:numId w:val="4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jakości posadzonego materiału.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7. OBMIAR ROBÓT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7.1. Ogólne zasady obmiaru robót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Ogólne zasady obmiaru robót podano w ST-00 Wymagania Ogólne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7.2.  Jednostka obmiarowa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Jednostką obmiarową jest:</w:t>
      </w:r>
    </w:p>
    <w:p w:rsidR="00974A9F" w:rsidRPr="00403106" w:rsidRDefault="00974A9F" w:rsidP="00974A9F">
      <w:pPr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m</w:t>
      </w:r>
      <w:r w:rsidRPr="00403106">
        <w:rPr>
          <w:rFonts w:asciiTheme="minorHAnsi" w:hAnsiTheme="minorHAnsi" w:cstheme="minorHAnsi"/>
          <w:vertAlign w:val="superscript"/>
        </w:rPr>
        <w:t>2</w:t>
      </w:r>
      <w:r w:rsidRPr="00403106">
        <w:rPr>
          <w:rFonts w:asciiTheme="minorHAnsi" w:hAnsiTheme="minorHAnsi" w:cstheme="minorHAnsi"/>
        </w:rPr>
        <w:t xml:space="preserve"> (metr kwadratowy) wykonania  trawników </w:t>
      </w:r>
    </w:p>
    <w:p w:rsidR="00974A9F" w:rsidRPr="00403106" w:rsidRDefault="00974A9F" w:rsidP="00974A9F">
      <w:pPr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szt. (sztuka) wykonania posadzenia krzewu</w:t>
      </w:r>
    </w:p>
    <w:p w:rsidR="00974A9F" w:rsidRPr="00403106" w:rsidRDefault="00974A9F" w:rsidP="00974A9F">
      <w:pPr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m</w:t>
      </w:r>
      <w:r w:rsidRPr="00403106">
        <w:rPr>
          <w:rFonts w:asciiTheme="minorHAnsi" w:hAnsiTheme="minorHAnsi" w:cstheme="minorHAnsi"/>
          <w:vertAlign w:val="superscript"/>
        </w:rPr>
        <w:t>2</w:t>
      </w:r>
      <w:r w:rsidRPr="00403106">
        <w:rPr>
          <w:rFonts w:asciiTheme="minorHAnsi" w:hAnsiTheme="minorHAnsi" w:cstheme="minorHAnsi"/>
        </w:rPr>
        <w:t xml:space="preserve"> (metr kwadratowy) renowacji runa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8. ODBIÓR ROBÓT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Ogólne zasady odbioru robót podano w ST-00 Wymagania Ogólne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Roboty uznaje się za wykonane zgodnie z dokumentacją projektową, ST i wymaganiami Inżyniera, jeżeli wszystkie pomiary i badania z zachowaniem tolerancji wg pkt 6 dały wyniki pozytywne.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9.</w:t>
      </w:r>
      <w:r w:rsidRPr="00403106">
        <w:rPr>
          <w:rFonts w:asciiTheme="minorHAnsi" w:hAnsiTheme="minorHAnsi" w:cstheme="minorHAnsi"/>
        </w:rPr>
        <w:t xml:space="preserve"> </w:t>
      </w:r>
      <w:r w:rsidRPr="00403106">
        <w:rPr>
          <w:rFonts w:asciiTheme="minorHAnsi" w:hAnsiTheme="minorHAnsi" w:cstheme="minorHAnsi"/>
          <w:b/>
        </w:rPr>
        <w:t>OPIS ROZLICZENIA ROBÓT TYMCZASOWYCH I TOWARZYSZĄCYCH ORAZ USTALENIE PODSTAWY PŁATNOŚCI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9.1. Ogólne ustalenia dotyczące podstawy płatności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Ogólne ustalenia dotyczące podstawy płatności podano w ST-00 Wymagania Ogólne</w:t>
      </w:r>
    </w:p>
    <w:p w:rsidR="00403106" w:rsidRPr="00403106" w:rsidRDefault="00403106" w:rsidP="00403106">
      <w:pPr>
        <w:jc w:val="both"/>
        <w:rPr>
          <w:rFonts w:asciiTheme="minorHAnsi" w:hAnsiTheme="minorHAnsi" w:cstheme="minorHAnsi"/>
          <w:b/>
        </w:rPr>
      </w:pPr>
    </w:p>
    <w:p w:rsidR="00403106" w:rsidRPr="00403106" w:rsidRDefault="00403106" w:rsidP="00403106">
      <w:pPr>
        <w:jc w:val="both"/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 xml:space="preserve">UWAGA: Rośliny przed posadzeniem muszą uzyskać aprobatę nadzoru inwestorskiego ds. zieleni i projektanta. W przypadku naruszenia zasady, nadzór inwestorski może wymagać od Wykonawcy usunięcia roślin z terenu. Zatwierdzenie materiału roślinnego przed posadzeniem stanowi podstawę podpisania protokołu odbioru. 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lastRenderedPageBreak/>
        <w:t>9.2. Cena jednostki obmiarowej</w:t>
      </w:r>
    </w:p>
    <w:p w:rsidR="00974A9F" w:rsidRPr="00403106" w:rsidRDefault="00974A9F" w:rsidP="00974A9F">
      <w:pPr>
        <w:suppressAutoHyphens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ab/>
      </w:r>
    </w:p>
    <w:p w:rsidR="00974A9F" w:rsidRPr="00403106" w:rsidRDefault="00974A9F" w:rsidP="00974A9F">
      <w:pPr>
        <w:rPr>
          <w:rFonts w:asciiTheme="minorHAnsi" w:hAnsiTheme="minorHAnsi" w:cstheme="minorHAnsi"/>
          <w:u w:val="single"/>
        </w:rPr>
      </w:pPr>
      <w:r w:rsidRPr="00403106">
        <w:rPr>
          <w:rFonts w:asciiTheme="minorHAnsi" w:hAnsiTheme="minorHAnsi" w:cstheme="minorHAnsi"/>
          <w:u w:val="single"/>
        </w:rPr>
        <w:t>Cena posadzenia 1 sztuki krzewu / drzewa obejmuje:</w:t>
      </w:r>
    </w:p>
    <w:p w:rsidR="00974A9F" w:rsidRPr="00403106" w:rsidRDefault="00974A9F" w:rsidP="00974A9F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roboty przygotowawcze: wyznaczenie miejsc sadzenia, wykopanie i zaprawienie dołów,</w:t>
      </w:r>
    </w:p>
    <w:p w:rsidR="00974A9F" w:rsidRPr="00403106" w:rsidRDefault="00974A9F" w:rsidP="00974A9F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wymiana gruntu,</w:t>
      </w:r>
    </w:p>
    <w:p w:rsidR="00974A9F" w:rsidRPr="00403106" w:rsidRDefault="00974A9F" w:rsidP="00974A9F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dostarczenie materiału roślinnego,</w:t>
      </w:r>
    </w:p>
    <w:p w:rsidR="00974A9F" w:rsidRPr="00403106" w:rsidRDefault="00974A9F" w:rsidP="00974A9F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pielęgnację posadzonych drzew (w okresie trzech lat): podlewanie, odchwaszczanie, nawożenie, wymiana uszkodzonych palików, przycinanie</w:t>
      </w:r>
      <w:r w:rsidR="00403106">
        <w:rPr>
          <w:rFonts w:asciiTheme="minorHAnsi" w:hAnsiTheme="minorHAnsi" w:cstheme="minorHAnsi"/>
        </w:rPr>
        <w:t xml:space="preserve"> zgodnie z wymaganiami danego gatunku – w celu zapewnienia prawidłowego rozwoju i kwitnienia). </w:t>
      </w:r>
    </w:p>
    <w:p w:rsidR="00974A9F" w:rsidRPr="00403106" w:rsidRDefault="00974A9F" w:rsidP="00403106">
      <w:pPr>
        <w:suppressAutoHyphens/>
        <w:ind w:left="283"/>
        <w:jc w:val="both"/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u w:val="single"/>
        </w:rPr>
      </w:pPr>
      <w:r w:rsidRPr="00403106">
        <w:rPr>
          <w:rFonts w:asciiTheme="minorHAnsi" w:hAnsiTheme="minorHAnsi" w:cstheme="minorHAnsi"/>
          <w:u w:val="single"/>
        </w:rPr>
        <w:t xml:space="preserve">Cena </w:t>
      </w:r>
      <w:proofErr w:type="spellStart"/>
      <w:r w:rsidRPr="00403106">
        <w:rPr>
          <w:rFonts w:asciiTheme="minorHAnsi" w:hAnsiTheme="minorHAnsi" w:cstheme="minorHAnsi"/>
          <w:u w:val="single"/>
        </w:rPr>
        <w:t>wymulczowania</w:t>
      </w:r>
      <w:proofErr w:type="spellEnd"/>
      <w:r w:rsidRPr="00403106">
        <w:rPr>
          <w:rFonts w:asciiTheme="minorHAnsi" w:hAnsiTheme="minorHAnsi" w:cstheme="minorHAnsi"/>
          <w:u w:val="single"/>
        </w:rPr>
        <w:t xml:space="preserve"> 1m2 obejmuje:</w:t>
      </w:r>
    </w:p>
    <w:p w:rsidR="00974A9F" w:rsidRPr="00403106" w:rsidRDefault="00974A9F" w:rsidP="00974A9F">
      <w:pPr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403106">
        <w:rPr>
          <w:rFonts w:asciiTheme="minorHAnsi" w:hAnsiTheme="minorHAnsi" w:cstheme="minorHAnsi"/>
        </w:rPr>
        <w:t>czynności i materiał zgodnie z opisem technicznym</w:t>
      </w:r>
    </w:p>
    <w:p w:rsidR="00974A9F" w:rsidRPr="00403106" w:rsidRDefault="00974A9F" w:rsidP="00974A9F">
      <w:pPr>
        <w:rPr>
          <w:rFonts w:asciiTheme="minorHAnsi" w:hAnsiTheme="minorHAnsi" w:cstheme="minorHAnsi"/>
        </w:rPr>
      </w:pP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  <w:r w:rsidRPr="00403106">
        <w:rPr>
          <w:rFonts w:asciiTheme="minorHAnsi" w:hAnsiTheme="minorHAnsi" w:cstheme="minorHAnsi"/>
          <w:b/>
        </w:rPr>
        <w:t>10. PRZEPISY ZWIĄZANE</w:t>
      </w:r>
    </w:p>
    <w:p w:rsidR="00974A9F" w:rsidRPr="00403106" w:rsidRDefault="00974A9F" w:rsidP="00974A9F">
      <w:pPr>
        <w:rPr>
          <w:rFonts w:asciiTheme="minorHAnsi" w:hAnsiTheme="minorHAnsi" w:cstheme="minorHAnsi"/>
          <w:b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1925"/>
        <w:gridCol w:w="6016"/>
      </w:tblGrid>
      <w:tr w:rsidR="00403106" w:rsidRPr="00403106" w:rsidTr="00187EC3">
        <w:trPr>
          <w:jc w:val="right"/>
        </w:trPr>
        <w:tc>
          <w:tcPr>
            <w:tcW w:w="561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925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>PN-G-98011</w:t>
            </w:r>
          </w:p>
        </w:tc>
        <w:tc>
          <w:tcPr>
            <w:tcW w:w="6016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>Torf rolniczy</w:t>
            </w:r>
          </w:p>
        </w:tc>
      </w:tr>
      <w:tr w:rsidR="00403106" w:rsidRPr="00403106" w:rsidTr="00187EC3">
        <w:trPr>
          <w:jc w:val="right"/>
        </w:trPr>
        <w:tc>
          <w:tcPr>
            <w:tcW w:w="561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925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>PN-R-67023</w:t>
            </w:r>
          </w:p>
        </w:tc>
        <w:tc>
          <w:tcPr>
            <w:tcW w:w="6016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>Materiał szkółkarski. Ozdobne drzewa i krzewy liściaste</w:t>
            </w:r>
          </w:p>
        </w:tc>
      </w:tr>
      <w:tr w:rsidR="00974A9F" w:rsidRPr="00403106" w:rsidTr="00187EC3">
        <w:trPr>
          <w:jc w:val="right"/>
        </w:trPr>
        <w:tc>
          <w:tcPr>
            <w:tcW w:w="561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925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>BN-73/0522-01</w:t>
            </w:r>
          </w:p>
        </w:tc>
        <w:tc>
          <w:tcPr>
            <w:tcW w:w="6016" w:type="dxa"/>
          </w:tcPr>
          <w:p w:rsidR="00974A9F" w:rsidRPr="00403106" w:rsidRDefault="00974A9F" w:rsidP="00187EC3">
            <w:pPr>
              <w:rPr>
                <w:rFonts w:asciiTheme="minorHAnsi" w:hAnsiTheme="minorHAnsi" w:cstheme="minorHAnsi"/>
              </w:rPr>
            </w:pPr>
            <w:r w:rsidRPr="00403106">
              <w:rPr>
                <w:rFonts w:asciiTheme="minorHAnsi" w:hAnsiTheme="minorHAnsi" w:cstheme="minorHAnsi"/>
              </w:rPr>
              <w:t xml:space="preserve">Kompost </w:t>
            </w:r>
            <w:proofErr w:type="spellStart"/>
            <w:r w:rsidRPr="00403106">
              <w:rPr>
                <w:rFonts w:asciiTheme="minorHAnsi" w:hAnsiTheme="minorHAnsi" w:cstheme="minorHAnsi"/>
              </w:rPr>
              <w:t>fekaliowo</w:t>
            </w:r>
            <w:proofErr w:type="spellEnd"/>
            <w:r w:rsidRPr="00403106">
              <w:rPr>
                <w:rFonts w:asciiTheme="minorHAnsi" w:hAnsiTheme="minorHAnsi" w:cstheme="minorHAnsi"/>
              </w:rPr>
              <w:t>-torfowy</w:t>
            </w:r>
          </w:p>
        </w:tc>
      </w:tr>
    </w:tbl>
    <w:p w:rsidR="003105E8" w:rsidRPr="00403106" w:rsidRDefault="003105E8">
      <w:pPr>
        <w:rPr>
          <w:rFonts w:asciiTheme="minorHAnsi" w:hAnsiTheme="minorHAnsi" w:cstheme="minorHAnsi"/>
        </w:rPr>
      </w:pPr>
    </w:p>
    <w:sectPr w:rsidR="003105E8" w:rsidRPr="00403106" w:rsidSect="00F932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8BB" w:rsidRDefault="00CA48BB" w:rsidP="005056C7">
      <w:r>
        <w:separator/>
      </w:r>
    </w:p>
  </w:endnote>
  <w:endnote w:type="continuationSeparator" w:id="0">
    <w:p w:rsidR="00CA48BB" w:rsidRDefault="00CA48BB" w:rsidP="0050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6B" w:rsidRDefault="00F932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29396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9326B" w:rsidRDefault="00F932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103</w:t>
        </w:r>
        <w:r>
          <w:fldChar w:fldCharType="end"/>
        </w:r>
      </w:p>
    </w:sdtContent>
  </w:sdt>
  <w:p w:rsidR="00F9326B" w:rsidRDefault="00F932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6B" w:rsidRDefault="00F932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8BB" w:rsidRDefault="00CA48BB" w:rsidP="005056C7">
      <w:r>
        <w:separator/>
      </w:r>
    </w:p>
  </w:footnote>
  <w:footnote w:type="continuationSeparator" w:id="0">
    <w:p w:rsidR="00CA48BB" w:rsidRDefault="00CA48BB" w:rsidP="005056C7">
      <w:r>
        <w:continuationSeparator/>
      </w:r>
    </w:p>
  </w:footnote>
  <w:footnote w:id="1">
    <w:p w:rsidR="005056C7" w:rsidRDefault="005056C7" w:rsidP="005056C7">
      <w:pPr>
        <w:pStyle w:val="Tekstprzypisudolnego"/>
      </w:pPr>
      <w:r>
        <w:rPr>
          <w:rStyle w:val="Odwoanieprzypisudolnego"/>
        </w:rPr>
        <w:footnoteRef/>
      </w:r>
      <w:r>
        <w:t xml:space="preserve"> Możliwa mniejsza tylko pod warunkiem prawidłowego wykształcenia włośnikowego systemu korzeniowego – w nawiązaniu do wytycznych szkółkarskich.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6B" w:rsidRDefault="00F932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6B" w:rsidRDefault="00F932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26B" w:rsidRDefault="00F932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numFmt w:val="bullet"/>
      <w:suff w:val="nothing"/>
      <w:lvlText w:val=""/>
      <w:lvlJc w:val="left"/>
      <w:pPr>
        <w:ind w:left="283" w:hanging="283"/>
      </w:pPr>
      <w:rPr>
        <w:rFonts w:ascii="Symbol" w:hAnsi="Symbol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05C760A"/>
    <w:multiLevelType w:val="hybridMultilevel"/>
    <w:tmpl w:val="64905F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C91E95"/>
    <w:multiLevelType w:val="hybridMultilevel"/>
    <w:tmpl w:val="CF2416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3722CD"/>
    <w:multiLevelType w:val="hybridMultilevel"/>
    <w:tmpl w:val="92425F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909CB"/>
    <w:multiLevelType w:val="hybridMultilevel"/>
    <w:tmpl w:val="077EA9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079D8"/>
    <w:multiLevelType w:val="hybridMultilevel"/>
    <w:tmpl w:val="296217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104E8D"/>
    <w:multiLevelType w:val="hybridMultilevel"/>
    <w:tmpl w:val="1EAADC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13173"/>
    <w:multiLevelType w:val="multilevel"/>
    <w:tmpl w:val="8A902BE6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8">
    <w:nsid w:val="18507857"/>
    <w:multiLevelType w:val="multilevel"/>
    <w:tmpl w:val="00D8B952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>
    <w:nsid w:val="1AE27510"/>
    <w:multiLevelType w:val="hybridMultilevel"/>
    <w:tmpl w:val="4D54E1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C454017"/>
    <w:multiLevelType w:val="hybridMultilevel"/>
    <w:tmpl w:val="E4C4B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12101"/>
    <w:multiLevelType w:val="hybridMultilevel"/>
    <w:tmpl w:val="BD3AE4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26441E"/>
    <w:multiLevelType w:val="hybridMultilevel"/>
    <w:tmpl w:val="EAA8BE22"/>
    <w:lvl w:ilvl="0" w:tplc="0415000D">
      <w:start w:val="1"/>
      <w:numFmt w:val="bullet"/>
      <w:lvlText w:val=""/>
      <w:lvlJc w:val="left"/>
      <w:pPr>
        <w:ind w:left="11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3">
    <w:nsid w:val="25637DDD"/>
    <w:multiLevelType w:val="multilevel"/>
    <w:tmpl w:val="8A902BE6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>
    <w:nsid w:val="2DAD048B"/>
    <w:multiLevelType w:val="hybridMultilevel"/>
    <w:tmpl w:val="BFC6A68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1461C6"/>
    <w:multiLevelType w:val="hybridMultilevel"/>
    <w:tmpl w:val="CA825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C4322"/>
    <w:multiLevelType w:val="multilevel"/>
    <w:tmpl w:val="8A902BE6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>
    <w:nsid w:val="2FF33A7A"/>
    <w:multiLevelType w:val="hybridMultilevel"/>
    <w:tmpl w:val="0B1ECA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35EA6"/>
    <w:multiLevelType w:val="hybridMultilevel"/>
    <w:tmpl w:val="ADF4EA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204168"/>
    <w:multiLevelType w:val="hybridMultilevel"/>
    <w:tmpl w:val="C972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F1255F"/>
    <w:multiLevelType w:val="multilevel"/>
    <w:tmpl w:val="8A902BE6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1">
    <w:nsid w:val="57F63FD4"/>
    <w:multiLevelType w:val="hybridMultilevel"/>
    <w:tmpl w:val="764481C0"/>
    <w:lvl w:ilvl="0" w:tplc="04150005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>
    <w:nsid w:val="59B37F74"/>
    <w:multiLevelType w:val="hybridMultilevel"/>
    <w:tmpl w:val="BCB0484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>
    <w:nsid w:val="5E802AB0"/>
    <w:multiLevelType w:val="hybridMultilevel"/>
    <w:tmpl w:val="C7D86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BF7943"/>
    <w:multiLevelType w:val="hybridMultilevel"/>
    <w:tmpl w:val="846479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925B8B"/>
    <w:multiLevelType w:val="hybridMultilevel"/>
    <w:tmpl w:val="39C23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453FF8"/>
    <w:multiLevelType w:val="hybridMultilevel"/>
    <w:tmpl w:val="C1FED2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597167"/>
    <w:multiLevelType w:val="hybridMultilevel"/>
    <w:tmpl w:val="AB7056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5F109D"/>
    <w:multiLevelType w:val="multilevel"/>
    <w:tmpl w:val="00D8B952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9">
    <w:nsid w:val="755A4EEE"/>
    <w:multiLevelType w:val="multilevel"/>
    <w:tmpl w:val="8A902BE6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0">
    <w:nsid w:val="7EDD301B"/>
    <w:multiLevelType w:val="hybridMultilevel"/>
    <w:tmpl w:val="5A7491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9"/>
  </w:num>
  <w:num w:numId="4">
    <w:abstractNumId w:val="7"/>
  </w:num>
  <w:num w:numId="5">
    <w:abstractNumId w:val="13"/>
  </w:num>
  <w:num w:numId="6">
    <w:abstractNumId w:val="16"/>
  </w:num>
  <w:num w:numId="7">
    <w:abstractNumId w:val="8"/>
  </w:num>
  <w:num w:numId="8">
    <w:abstractNumId w:val="28"/>
  </w:num>
  <w:num w:numId="9">
    <w:abstractNumId w:val="2"/>
  </w:num>
  <w:num w:numId="10">
    <w:abstractNumId w:val="19"/>
  </w:num>
  <w:num w:numId="11">
    <w:abstractNumId w:val="25"/>
  </w:num>
  <w:num w:numId="12">
    <w:abstractNumId w:val="20"/>
  </w:num>
  <w:num w:numId="13">
    <w:abstractNumId w:val="15"/>
  </w:num>
  <w:num w:numId="14">
    <w:abstractNumId w:val="5"/>
  </w:num>
  <w:num w:numId="15">
    <w:abstractNumId w:val="26"/>
  </w:num>
  <w:num w:numId="16">
    <w:abstractNumId w:val="24"/>
  </w:num>
  <w:num w:numId="17">
    <w:abstractNumId w:val="6"/>
  </w:num>
  <w:num w:numId="18">
    <w:abstractNumId w:val="21"/>
  </w:num>
  <w:num w:numId="19">
    <w:abstractNumId w:val="4"/>
  </w:num>
  <w:num w:numId="20">
    <w:abstractNumId w:val="22"/>
  </w:num>
  <w:num w:numId="21">
    <w:abstractNumId w:val="23"/>
  </w:num>
  <w:num w:numId="22">
    <w:abstractNumId w:val="17"/>
  </w:num>
  <w:num w:numId="23">
    <w:abstractNumId w:val="30"/>
  </w:num>
  <w:num w:numId="24">
    <w:abstractNumId w:val="9"/>
  </w:num>
  <w:num w:numId="25">
    <w:abstractNumId w:val="10"/>
  </w:num>
  <w:num w:numId="26">
    <w:abstractNumId w:val="27"/>
  </w:num>
  <w:num w:numId="27">
    <w:abstractNumId w:val="14"/>
  </w:num>
  <w:num w:numId="28">
    <w:abstractNumId w:val="11"/>
  </w:num>
  <w:num w:numId="29">
    <w:abstractNumId w:val="12"/>
  </w:num>
  <w:num w:numId="30">
    <w:abstractNumId w:val="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A9F"/>
    <w:rsid w:val="001B6AF0"/>
    <w:rsid w:val="003105E8"/>
    <w:rsid w:val="00403106"/>
    <w:rsid w:val="005056C7"/>
    <w:rsid w:val="00974A9F"/>
    <w:rsid w:val="00CA48BB"/>
    <w:rsid w:val="00F9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10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semiHidden/>
    <w:rsid w:val="00974A9F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2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rsid w:val="00974A9F"/>
    <w:rPr>
      <w:rFonts w:ascii="Times New Roman" w:eastAsia="Times New Roman" w:hAnsi="Times New Roman" w:cs="Times New Roman"/>
      <w:szCs w:val="20"/>
      <w:lang w:eastAsia="pl-PL"/>
    </w:rPr>
  </w:style>
  <w:style w:type="paragraph" w:styleId="Bezodstpw">
    <w:name w:val="No Spacing"/>
    <w:uiPriority w:val="1"/>
    <w:qFormat/>
    <w:rsid w:val="00974A9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5056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56C7"/>
    <w:rPr>
      <w:rFonts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56C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056C7"/>
    <w:rPr>
      <w:vertAlign w:val="superscript"/>
    </w:rPr>
  </w:style>
  <w:style w:type="paragraph" w:styleId="Akapitzlist">
    <w:name w:val="List Paragraph"/>
    <w:aliases w:val="BulletC,Obiekt,Wyliczanie,Akapit z listą31,Akapit z listą3,Numerowanie,Bullets,normalny tekst"/>
    <w:basedOn w:val="Normalny"/>
    <w:link w:val="AkapitzlistZnak"/>
    <w:qFormat/>
    <w:rsid w:val="001B6AF0"/>
    <w:pPr>
      <w:ind w:left="720"/>
      <w:contextualSpacing/>
    </w:pPr>
  </w:style>
  <w:style w:type="character" w:customStyle="1" w:styleId="AkapitzlistZnak">
    <w:name w:val="Akapit z listą Znak"/>
    <w:aliases w:val="BulletC Znak,Obiekt Znak,Wyliczanie Znak,Akapit z listą31 Znak,Akapit z listą3 Znak,Numerowanie Znak,Bullets Znak,normalny tekst Znak,List Paragraph Znak"/>
    <w:link w:val="Akapitzlist"/>
    <w:qFormat/>
    <w:locked/>
    <w:rsid w:val="00403106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3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326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3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326B"/>
    <w:rPr>
      <w:rFonts w:ascii="Calibri" w:eastAsia="Calibri" w:hAnsi="Calibri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10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semiHidden/>
    <w:rsid w:val="00974A9F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2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rsid w:val="00974A9F"/>
    <w:rPr>
      <w:rFonts w:ascii="Times New Roman" w:eastAsia="Times New Roman" w:hAnsi="Times New Roman" w:cs="Times New Roman"/>
      <w:szCs w:val="20"/>
      <w:lang w:eastAsia="pl-PL"/>
    </w:rPr>
  </w:style>
  <w:style w:type="paragraph" w:styleId="Bezodstpw">
    <w:name w:val="No Spacing"/>
    <w:uiPriority w:val="1"/>
    <w:qFormat/>
    <w:rsid w:val="00974A9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5056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56C7"/>
    <w:rPr>
      <w:rFonts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56C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056C7"/>
    <w:rPr>
      <w:vertAlign w:val="superscript"/>
    </w:rPr>
  </w:style>
  <w:style w:type="paragraph" w:styleId="Akapitzlist">
    <w:name w:val="List Paragraph"/>
    <w:aliases w:val="BulletC,Obiekt,Wyliczanie,Akapit z listą31,Akapit z listą3,Numerowanie,Bullets,normalny tekst"/>
    <w:basedOn w:val="Normalny"/>
    <w:link w:val="AkapitzlistZnak"/>
    <w:qFormat/>
    <w:rsid w:val="001B6AF0"/>
    <w:pPr>
      <w:ind w:left="720"/>
      <w:contextualSpacing/>
    </w:pPr>
  </w:style>
  <w:style w:type="character" w:customStyle="1" w:styleId="AkapitzlistZnak">
    <w:name w:val="Akapit z listą Znak"/>
    <w:aliases w:val="BulletC Znak,Obiekt Znak,Wyliczanie Znak,Akapit z listą31 Znak,Akapit z listą3 Znak,Numerowanie Znak,Bullets Znak,normalny tekst Znak,List Paragraph Znak"/>
    <w:link w:val="Akapitzlist"/>
    <w:qFormat/>
    <w:locked/>
    <w:rsid w:val="00403106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3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326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3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326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2912</Words>
  <Characters>17474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UPWr</dc:creator>
  <cp:lastModifiedBy>UPWr</cp:lastModifiedBy>
  <cp:revision>3</cp:revision>
  <dcterms:created xsi:type="dcterms:W3CDTF">2024-09-25T05:29:00Z</dcterms:created>
  <dcterms:modified xsi:type="dcterms:W3CDTF">2024-09-25T06:03:00Z</dcterms:modified>
</cp:coreProperties>
</file>