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6b do SWZ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WYKAZ OSÓB</w:t>
            </w:r>
          </w:p>
          <w:p w:rsidR="00000000" w:rsidDel="00000000" w:rsidP="00000000" w:rsidRDefault="00000000" w:rsidRPr="00000000" w14:paraId="0000000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b w:val="1"/>
        </w:rPr>
      </w:pPr>
      <w:r w:rsidDel="00000000" w:rsidR="00000000" w:rsidRPr="00000000">
        <w:rPr>
          <w:rtl w:val="0"/>
        </w:rPr>
        <w:t xml:space="preserve">pn.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gminie Gronowo Elbląskie” - etap 1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60" w:lineRule="auto"/>
        <w:ind w:left="20" w:firstLine="0"/>
        <w:jc w:val="both"/>
        <w:rPr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Warunek dotyczący zdolności organizacyjnej i technicznej </w:t>
      </w:r>
      <w:r w:rsidDel="00000000" w:rsidR="00000000" w:rsidRPr="00000000">
        <w:rPr>
          <w:sz w:val="18"/>
          <w:szCs w:val="18"/>
          <w:rtl w:val="0"/>
        </w:rPr>
        <w:t xml:space="preserve">zostanie uznany za spełniony, jeżeli Wykonawca oświadczy, iż dysponuje zespołem projektowym składającym się co najmniej z następujących osób:</w:t>
      </w:r>
    </w:p>
    <w:p w:rsidR="00000000" w:rsidDel="00000000" w:rsidP="00000000" w:rsidRDefault="00000000" w:rsidRPr="00000000" w14:paraId="0000000C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architektonicznej i będąca członkiem odpowiedniej izby samorządu zawodowego,</w:t>
      </w:r>
    </w:p>
    <w:p w:rsidR="00000000" w:rsidDel="00000000" w:rsidP="00000000" w:rsidRDefault="00000000" w:rsidRPr="00000000" w14:paraId="0000000D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konstrukcyjno-budowlanej i będąca członkiem odpowiedniej izby samorządu zawodowego,</w:t>
      </w:r>
    </w:p>
    <w:p w:rsidR="00000000" w:rsidDel="00000000" w:rsidP="00000000" w:rsidRDefault="00000000" w:rsidRPr="00000000" w14:paraId="0000000E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instalacyjnej w zakresie sieci, instalacji i urządzeń elektrycznych i elektroenergetycznych i będąca członkiem odpowiedniej izby samorządu zawodowego,</w:t>
      </w:r>
    </w:p>
    <w:p w:rsidR="00000000" w:rsidDel="00000000" w:rsidP="00000000" w:rsidRDefault="00000000" w:rsidRPr="00000000" w14:paraId="0000000F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instalacyjnej w zakresie sieci, instalacji i urządzeń cieplnych, wentylacyjnych, gazowych, wodociągowych i kanalizacyjnych i będąca członkiem odpowiedniej izby samorządu zawodowego,</w:t>
      </w:r>
    </w:p>
    <w:p w:rsidR="00000000" w:rsidDel="00000000" w:rsidP="00000000" w:rsidRDefault="00000000" w:rsidRPr="00000000" w14:paraId="00000010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telekomunikacyjnej i będąca członkiem odpowiedniej izby samorządu zawodowego,</w:t>
      </w:r>
    </w:p>
    <w:p w:rsidR="00000000" w:rsidDel="00000000" w:rsidP="00000000" w:rsidRDefault="00000000" w:rsidRPr="00000000" w14:paraId="00000011">
      <w:pPr>
        <w:shd w:fill="ffffff" w:val="clear"/>
        <w:spacing w:after="60" w:lineRule="auto"/>
        <w:ind w:left="40" w:hanging="2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- minimum jedna osoba legitymująca się uprawnieniami budowlanymi do projektowania bez ograniczeń w specjalności drogowej i będąca członkiem odpowiedniej izby samorządu zawodowego.</w:t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  <w:t xml:space="preserve">Wykaz osób, skierowanych przez wykonawcę do realizacji zamówienia publicznego, wraz z informacjami na temat ich kwalifikacji zawodowych, uprawnień, doświadczenia i wykształcenia niezbędnych do wykonania zamówienia publicznego, a także zakresu wykonywanych przez nie czynności oraz informacje o podstawie do dysponowania tymi osobami: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22" w:tblpY="0"/>
        <w:tblW w:w="10215.0" w:type="dxa"/>
        <w:jc w:val="left"/>
        <w:tblLayout w:type="fixed"/>
        <w:tblLook w:val="0000"/>
      </w:tblPr>
      <w:tblGrid>
        <w:gridCol w:w="540"/>
        <w:gridCol w:w="2565"/>
        <w:gridCol w:w="3540"/>
        <w:gridCol w:w="1980"/>
        <w:gridCol w:w="1590"/>
        <w:tblGridChange w:id="0">
          <w:tblGrid>
            <w:gridCol w:w="540"/>
            <w:gridCol w:w="2565"/>
            <w:gridCol w:w="3540"/>
            <w:gridCol w:w="1980"/>
            <w:gridCol w:w="1590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Imię i nazwisko osoby skierowanej przez wykonawcę do realizacji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Informacje na temat kwalifikacji zawodowych, uprawnień, doświadczenia i wykształcenia niezbędnych do wykonania zamówienia publicznego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Zakres wykonywanych czynności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Podstawa do dysponowania osobą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A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709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7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9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a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b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c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d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e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0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2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3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4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5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6" w:customStyle="1">
    <w:basedOn w:val="TableNormal4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+tzbByskYsDTUuqGGwoTyrbW2g==">CgMxLjA4AGojChRzdWdnZXN0LjE1dWRyZjlqZGltchILS2Fyb2wgTm93YWtyITF2R1lyRkFvUGhPX05MVklzNzhvcVZ0aExaWjZ4WHNsag==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2024-04-24T09:02:00Z</dcterms:created>
</cp:coreProperties>
</file>