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Poznań, dnia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.02.2025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Sukcesywne dostawy wyrobów medycznych i materiałów jednorazowych, materiałów opatrunkowych, opatrunków, materiałów stomatologicznych, pasków do glukometrów iXell, substancji recepturowych, rękawiczek nitrylowych, środków do dezynfekcji skóry, środków do dezynfekcji powierzchni oraz chusteczek dezynfekcyjnych do Aresztu Śledczego w Poznaniu.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37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znak sprawy: Ds.3/2025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37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 1063372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37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Wszyscy Wykonawcy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dniu 20.02.2025 do Aresztu Śledczego w Poznaniu wpłynęły pytania: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37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37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Dot. termin składania ofert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Zwracamy się z prośbą o przesunięcie terminu składania ofert w celu skompletowania ofert od producentów/dystrybutorów.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Odpowiedź: Zamawiający nie wyraża zgody.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Pakiet 10 poz. 2,3,4,5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Prosimy Zamawiającego o odstąpienie od wymogu możliwości użycia w pionie żywieniowym opisanych preparatów w/w pozycjach.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Odpowiedź: Zamawiający wyraża zgodę.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Pakiet 10 poz. 4,5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Prosimy Zamawiającego o dopuszczenie w/w pozycji chusteczek typu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Mikrozid AF Wipes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działających na F(Aspergillus Niger) w czasie 2 min.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Odpowiedź: Zamawiający wyraża zgodę.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Dot. projektu umowy § 5 ust.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Zwracamy się z prośbą o modyfikację zapisu umowy w zakresie § 5 ust. 2 w sposób następujący 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„(…) przy czym różnica nie może przekroczyć 10% wartości zamówionego i niedostarczonego towaru wynikającego z załącznika cenowego do niniejszej umowy.”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Odpowiedź: Zamawiający nie wyraża zgody.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Dot. projektu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Zwracamy się z prośbą o dodanie do wzoru umowy zapisu o następującej treści: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SIŁA WYŻSZA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Strony zgodnie postanawiają, że nie będą odpowiedzialne za niewykonanie lub nienależyte wykonanie zobowiązań wynikających z Umowy spowodowane przez okoliczności niewynikające z winy danej Strony, w szczególności za okoliczności traktowane jako Siła Wyższa.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celów Umowy Siła Wyższa: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zaistnienia Siły Wyższej, Strona, której taka okoliczność uniemożliwia lub utrudnia prawidłowe wywiązanie się z jej zobowiązań, niezwłocznie powiadomi drugą Stronę o takich okolicznościach i ich przyczynie. Wówczas strony ustalą zakres, alternatywne rozwiązanie i sposób realizacji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Strona, która dokonała zawiadomienia o zaistnieniu działania Siły Wyższej, jest zobowiązana do kontynuowania wykonywania swoich zobowiązań wynikających z Umowy, w takim zakresie, w jakim to możliwe, jak również jest zobowiązana do podjęcia wszelkich działań zmierzających do wykonania przedmiotu zamówienia, a których nie wstrzymuje działanie siły wyższej.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razie zaistnienia utrudnień w wykonaniu umowy na skutek działania Siły Wyższej w szczególności nie nalicza się przewidzianych kar umownych ani nie obciąża się drugiej strony umowy kosztami zakupów zastępczych.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Odpowiedź: Zamawiający nie wyraża </w:t>
      </w:r>
      <w:bookmarkStart w:colFirst="0" w:colLast="0" w:name="bookmark=id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360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Powyższa odpowiedź stanowią integralną część Specyfikacji Warunków Zamówienia w postępowaniu na sukcesywne dostawy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wyrobów medycznych i materiałów jednorazowych, materiałów opatrunkowych, opatrunków, materiałów stomatologicznych, pasków do glukometrów iXell, substancji recepturowych, rękawiczek nitrylowych, środków do dezynfekcji skóry, środków do dezynfekcji powierzchni oraz chusteczek dezynfekcyjnych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 Aresztu Śledczego w Poznaniu. 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907" w:top="1020" w:left="1701" w:right="1531" w:header="964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95.0" w:type="dxa"/>
      <w:jc w:val="left"/>
      <w:tblInd w:w="-421.0" w:type="dxa"/>
      <w:tblLayout w:type="fixed"/>
      <w:tblLook w:val="0000"/>
    </w:tblPr>
    <w:tblGrid>
      <w:gridCol w:w="3279"/>
      <w:gridCol w:w="5816"/>
      <w:tblGridChange w:id="0">
        <w:tblGrid>
          <w:gridCol w:w="3279"/>
          <w:gridCol w:w="5816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390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262626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36675" cy="502920"/>
                <wp:effectExtent b="0" l="0" r="0" t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75" cy="5029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3900"/>
            </w:tabs>
            <w:spacing w:after="0" w:before="12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62626"/>
              <w:sz w:val="19"/>
              <w:szCs w:val="19"/>
              <w:u w:val="none"/>
              <w:shd w:fill="auto" w:val="clear"/>
              <w:vertAlign w:val="baseline"/>
              <w:rtl w:val="0"/>
            </w:rPr>
            <w:t xml:space="preserve">Areszt Śledczy w Poznaniu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390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262626"/>
              <w:sz w:val="17"/>
              <w:szCs w:val="17"/>
              <w:u w:val="none"/>
              <w:shd w:fill="auto" w:val="clear"/>
              <w:vertAlign w:val="baseline"/>
              <w:rtl w:val="0"/>
            </w:rPr>
            <w:t xml:space="preserve">61-729 Poznań, ul. Młyńska 1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3900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262626"/>
              <w:sz w:val="17"/>
              <w:szCs w:val="17"/>
              <w:u w:val="none"/>
              <w:shd w:fill="auto" w:val="clear"/>
              <w:vertAlign w:val="baseline"/>
              <w:rtl w:val="0"/>
            </w:rPr>
            <w:t xml:space="preserve">tel. 61 856 82 50, fax 61 856 82 52 , email: as_poznan@sw.gov.pl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9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10" w:hanging="7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20">
    <w:name w:val="Nagłówek 2"/>
    <w:basedOn w:val="Normalny"/>
    <w:next w:val="Normalny"/>
    <w:autoRedefine w:val="0"/>
    <w:hidden w:val="0"/>
    <w:qFormat w:val="1"/>
    <w:pPr>
      <w:keepNext w:val="1"/>
      <w:suppressAutoHyphens w:val="0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Nagłówek3">
    <w:name w:val="Nagłówek 3"/>
    <w:basedOn w:val="Normalny"/>
    <w:next w:val="Normalny"/>
    <w:autoRedefine w:val="0"/>
    <w:hidden w:val="0"/>
    <w:qFormat w:val="1"/>
    <w:pPr>
      <w:keepNext w:val="1"/>
      <w:suppressAutoHyphens w:val="0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Cambria" w:cs="Cambria" w:eastAsia="Calibri" w:hAnsi="Cambria"/>
      <w:b w:val="0"/>
      <w:bCs w:val="0"/>
      <w:i w:val="0"/>
      <w:iCs w:val="1"/>
      <w:caps w:val="0"/>
      <w:smallCaps w:val="0"/>
      <w:strike w:val="0"/>
      <w:dstrike w:val="0"/>
      <w:spacing w:val="0"/>
      <w:w w:val="100"/>
      <w:position w:val="-1"/>
      <w:sz w:val="16"/>
      <w:szCs w:val="16"/>
      <w:highlight w:val="white"/>
      <w:effect w:val="none"/>
      <w:vertAlign w:val="baseline"/>
      <w:cs w:val="0"/>
      <w:em w:val="none"/>
      <w:lang w:bidi="ar-SA" w:eastAsia="pl-PL" w:val="pl-PL"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Calibri" w:hAnsi="Arial"/>
      <w:b w:val="0"/>
      <w:bCs w:val="0"/>
      <w:iCs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WW8Num3z0">
    <w:name w:val="WW8Num3z0"/>
    <w:next w:val="WW8Num3z0"/>
    <w:autoRedefine w:val="0"/>
    <w:hidden w:val="0"/>
    <w:qFormat w:val="0"/>
    <w:rPr>
      <w:b w:val="0"/>
      <w:bCs w:val="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cs="Arial" w:eastAsia="Calibri" w:hAnsi="Arial"/>
      <w:b w:val="0"/>
      <w:bCs w:val="0"/>
      <w:i w:val="0"/>
      <w:caps w:val="0"/>
      <w:smallCaps w:val="0"/>
      <w:strike w:val="0"/>
      <w:dstrike w:val="0"/>
      <w:spacing w:val="0"/>
      <w:w w:val="100"/>
      <w:position w:val="-1"/>
      <w:sz w:val="16"/>
      <w:szCs w:val="16"/>
      <w:effect w:val="none"/>
      <w:vertAlign w:val="baseline"/>
      <w:cs w:val="0"/>
      <w:em w:val="none"/>
      <w:lang w:bidi="ar-SA" w:val="pl-PL"/>
    </w:rPr>
  </w:style>
  <w:style w:type="character" w:styleId="WW8Num5z0">
    <w:name w:val="WW8Num5z0"/>
    <w:next w:val="WW8Num5z0"/>
    <w:autoRedefine w:val="0"/>
    <w:hidden w:val="0"/>
    <w:qFormat w:val="0"/>
    <w:rPr>
      <w:rFonts w:ascii="Cambria" w:cs="Cambria" w:eastAsia="Times New Roman" w:hAnsi="Cambria"/>
      <w:b w:val="0"/>
      <w:bCs w:val="0"/>
      <w:i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Arial" w:cs="Arial" w:hAnsi="Arial"/>
      <w:b w:val="0"/>
      <w:color w:val="666666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2">
    <w:name w:val="Domyślna czcionka akapitu2"/>
    <w:next w:val="Domyślnaczcionkaakapitu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1">
    <w:name w:val="Domyślna czcionka akapitu1"/>
    <w:next w:val="Domyślnaczcionkaakapitu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NagłówekZnak">
    <w:name w:val="Nagłówek Znak"/>
    <w:basedOn w:val="Domyślnaczcionkaakapitu1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opkaZnak">
    <w:name w:val="Stopka Znak"/>
    <w:basedOn w:val="Domyślnaczcionkaakapitu1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2"/>
      <w:szCs w:val="24"/>
      <w:effect w:val="none"/>
      <w:vertAlign w:val="baseline"/>
      <w:cs w:val="0"/>
      <w:em w:val="none"/>
      <w:lang/>
    </w:rPr>
  </w:style>
  <w:style w:type="character" w:styleId="Odwołaniedokomentarza1">
    <w:name w:val="Odwołanie do komentarza1"/>
    <w:next w:val="Odwołaniedokomentarza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13">
    <w:name w:val="s13"/>
    <w:basedOn w:val="Domyślnaczcionkaakapitu1"/>
    <w:next w:val="s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nakinumeracji">
    <w:name w:val="Znaki numeracji"/>
    <w:next w:val="Znakinumeracji"/>
    <w:autoRedefine w:val="0"/>
    <w:hidden w:val="0"/>
    <w:qFormat w:val="0"/>
    <w:rPr>
      <w:rFonts w:ascii="Arial" w:cs="Times New Roman" w:eastAsia="Times New Roman" w:hAnsi="Arial"/>
      <w:b w:val="0"/>
      <w:bCs w:val="0"/>
      <w:w w:val="100"/>
      <w:position w:val="-1"/>
      <w:sz w:val="16"/>
      <w:szCs w:val="16"/>
      <w:effect w:val="none"/>
      <w:vertAlign w:val="baseline"/>
      <w:cs w:val="0"/>
      <w:em w:val="none"/>
      <w:lang w:bidi="ar-SA" w:val="pl-PL"/>
    </w:rPr>
  </w:style>
  <w:style w:type="character" w:styleId="ListLabel53">
    <w:name w:val="ListLabel 53"/>
    <w:next w:val="ListLabel5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4">
    <w:name w:val="ListLabel 54"/>
    <w:next w:val="ListLabel5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5">
    <w:name w:val="ListLabel 55"/>
    <w:next w:val="ListLabel5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8">
    <w:name w:val="ListLabel 68"/>
    <w:next w:val="ListLabel6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9">
    <w:name w:val="ListLabel 69"/>
    <w:next w:val="ListLabel6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0">
    <w:name w:val="ListLabel 70"/>
    <w:next w:val="ListLabel7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5">
    <w:name w:val="ListLabel 65"/>
    <w:next w:val="ListLabel6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6">
    <w:name w:val="ListLabel 66"/>
    <w:next w:val="ListLabel6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7">
    <w:name w:val="ListLabel 67"/>
    <w:next w:val="ListLabel6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Nagłówek2">
    <w:name w:val="Nagłówek2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jc w:val="right"/>
      <w:textDirection w:val="btLr"/>
      <w:textAlignment w:val="top"/>
      <w:outlineLvl w:val="0"/>
    </w:pPr>
    <w:rPr>
      <w:rFonts w:ascii="Times New Roman" w:cs="Arial" w:eastAsia="Times New Roman" w:hAnsi="Times New Roman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Legenda">
    <w:name w:val="Legenda"/>
    <w:basedOn w:val="Normalny"/>
    <w:next w:val="Legenda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suppressAutoHyphens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Legenda1">
    <w:name w:val="Legenda1"/>
    <w:basedOn w:val="Normalny"/>
    <w:next w:val="Legenda1"/>
    <w:autoRedefine w:val="0"/>
    <w:hidden w:val="0"/>
    <w:qFormat w:val="0"/>
    <w:pPr>
      <w:suppressLineNumbers w:val="1"/>
      <w:suppressAutoHyphens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und"/>
    </w:rPr>
  </w:style>
  <w:style w:type="paragraph" w:styleId="Główkaistopka">
    <w:name w:val="Główka i stopka"/>
    <w:basedOn w:val="Normalny"/>
    <w:next w:val="Główkaistopka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Tekstkomentarza1">
    <w:name w:val="Tekst komentarza1"/>
    <w:basedOn w:val="Normalny"/>
    <w:next w:val="Tekstkomentarza1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Tematkomentarza">
    <w:name w:val="Temat komentarza"/>
    <w:basedOn w:val="Tekstkomentarza1"/>
    <w:next w:val="Tekstkomentarza1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0"/>
      <w:spacing w:after="119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14">
    <w:name w:val="s14"/>
    <w:basedOn w:val="Normalny"/>
    <w:next w:val="s14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suppressLineNumbers w:val="1"/>
      <w:suppressAutoHyphens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ListParagraph">
    <w:name w:val="List Paragraph"/>
    <w:basedOn w:val="Normalny"/>
    <w:next w:val="ListParagraph"/>
    <w:autoRedefine w:val="0"/>
    <w:hidden w:val="0"/>
    <w:qFormat w:val="0"/>
    <w:pPr>
      <w:suppressAutoHyphens w:val="0"/>
      <w:spacing w:after="200" w:line="276" w:lineRule="auto"/>
      <w:ind w:left="708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bidi="ar-SA" w:eastAsia="zh-CN" w:val="pl-PL"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1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XVMcOCi7flKlp82q4dVDWUe/Ew==">CgMxLjAyCWlkLmdqZGd4czgAciExbllmZkhNemlIX1BONVByVjZzdHhLS2xHcWxJNFVVQ0w=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2025-02-20T13:23:00Z</dcterms:created>
  <dc:creator>Graf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0">
    <vt:lpstr/>
  </property>
  <property fmtid="{D5CDD505-2E9C-101B-9397-08002B2CF9AE}" pid="3" name="Opis">
    <vt:lpstr/>
  </property>
  <property fmtid="{D5CDD505-2E9C-101B-9397-08002B2CF9AE}" pid="4" name="_dlc_DocId">
    <vt:lpstr>ZD35D37643HP-942-225</vt:lpstr>
  </property>
  <property fmtid="{D5CDD505-2E9C-101B-9397-08002B2CF9AE}" pid="5" name="_dlc_DocIdItemGuid">
    <vt:lpstr>e438a07f-a40f-4af6-b509-e65702b30a64</vt:lpstr>
  </property>
  <property fmtid="{D5CDD505-2E9C-101B-9397-08002B2CF9AE}" pid="6" name="_dlc_DocIdUrl">
    <vt:lpstr>http://intranet.swnet.sw.gov.pl/bpr/_layouts/DocIdRedir.aspx?ID=ZD35D37643HP-942-225, ZD35D37643HP-942-225</vt:lpstr>
  </property>
</Properties>
</file>