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3269F" w14:textId="6369EFE0" w:rsidR="00370112" w:rsidRDefault="00370112" w:rsidP="00DE1E99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722448C7" wp14:editId="04332378">
            <wp:extent cx="5760720" cy="564515"/>
            <wp:effectExtent l="0" t="0" r="0" b="698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23CA7" w14:textId="77777777" w:rsidR="00B92F91" w:rsidRDefault="00B92F91" w:rsidP="00DE1E99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</w:p>
    <w:p w14:paraId="6197DB30" w14:textId="77777777" w:rsidR="00713E85" w:rsidRDefault="00713E85" w:rsidP="00DE1E99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</w:p>
    <w:p w14:paraId="08DF6EBA" w14:textId="01D849E7" w:rsidR="00DE1E99" w:rsidRDefault="00B67341" w:rsidP="00DE1E99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  <w:r w:rsidRPr="00BE4247">
        <w:rPr>
          <w:rFonts w:asciiTheme="minorHAnsi" w:hAnsiTheme="minorHAnsi" w:cs="Tahoma"/>
          <w:color w:val="000000"/>
          <w:sz w:val="22"/>
          <w:szCs w:val="22"/>
        </w:rPr>
        <w:t>Załącznik nr</w:t>
      </w:r>
      <w:r w:rsidR="0014208E">
        <w:rPr>
          <w:rFonts w:asciiTheme="minorHAnsi" w:hAnsiTheme="minorHAnsi" w:cs="Tahoma"/>
          <w:color w:val="000000"/>
          <w:sz w:val="22"/>
          <w:szCs w:val="22"/>
        </w:rPr>
        <w:t xml:space="preserve"> 2 b</w:t>
      </w:r>
      <w:r w:rsidR="00D1308D">
        <w:rPr>
          <w:rFonts w:asciiTheme="minorHAnsi" w:hAnsiTheme="minorHAnsi" w:cs="Tahoma"/>
          <w:color w:val="000000"/>
          <w:sz w:val="22"/>
          <w:szCs w:val="22"/>
        </w:rPr>
        <w:t xml:space="preserve"> do SWZ</w:t>
      </w:r>
    </w:p>
    <w:p w14:paraId="27E51303" w14:textId="6DE4F215" w:rsidR="0014208E" w:rsidRPr="00BE4247" w:rsidRDefault="0014208E" w:rsidP="0014208E">
      <w:pPr>
        <w:widowControl w:val="0"/>
        <w:autoSpaceDE w:val="0"/>
        <w:jc w:val="center"/>
        <w:rPr>
          <w:rFonts w:asciiTheme="minorHAnsi" w:hAnsiTheme="minorHAnsi" w:cs="Tahoma"/>
          <w:color w:val="000000"/>
          <w:sz w:val="22"/>
          <w:szCs w:val="22"/>
        </w:rPr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                                                                                                              Część II</w:t>
      </w:r>
    </w:p>
    <w:p w14:paraId="7EA77F60" w14:textId="77777777" w:rsidR="00DE1E99" w:rsidRPr="00BE4247" w:rsidRDefault="00DE1E99" w:rsidP="00DE1E99">
      <w:pPr>
        <w:widowControl w:val="0"/>
        <w:autoSpaceDE w:val="0"/>
        <w:jc w:val="right"/>
        <w:rPr>
          <w:rFonts w:ascii="Tahoma" w:hAnsi="Tahoma" w:cs="Tahoma"/>
          <w:b/>
          <w:color w:val="000000"/>
          <w:sz w:val="22"/>
          <w:szCs w:val="22"/>
          <w:shd w:val="clear" w:color="auto" w:fill="FFFFFF"/>
        </w:rPr>
      </w:pPr>
    </w:p>
    <w:p w14:paraId="58B2E0D6" w14:textId="77777777" w:rsidR="00713E85" w:rsidRDefault="00713E85" w:rsidP="005F1EA4">
      <w:pPr>
        <w:tabs>
          <w:tab w:val="num" w:pos="1492"/>
          <w:tab w:val="num" w:pos="1800"/>
        </w:tabs>
        <w:suppressAutoHyphens/>
        <w:ind w:left="1329" w:hanging="1329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ACC11EA" w14:textId="77777777" w:rsidR="00713E85" w:rsidRDefault="00713E85" w:rsidP="005F1EA4">
      <w:pPr>
        <w:tabs>
          <w:tab w:val="num" w:pos="1492"/>
          <w:tab w:val="num" w:pos="1800"/>
        </w:tabs>
        <w:suppressAutoHyphens/>
        <w:ind w:left="1329" w:hanging="1329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957FB95" w14:textId="61685685" w:rsidR="005F1EA4" w:rsidRPr="00BE4247" w:rsidRDefault="005F1EA4" w:rsidP="005F1EA4">
      <w:pPr>
        <w:tabs>
          <w:tab w:val="num" w:pos="1492"/>
          <w:tab w:val="num" w:pos="1800"/>
        </w:tabs>
        <w:suppressAutoHyphens/>
        <w:ind w:left="1329" w:hanging="1329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Szczegółowa koncepcja i procedura badawcza</w:t>
      </w:r>
      <w:r w:rsidRPr="00BE4247">
        <w:rPr>
          <w:rFonts w:asciiTheme="minorHAnsi" w:hAnsiTheme="minorHAnsi"/>
          <w:b/>
          <w:bCs/>
          <w:sz w:val="22"/>
          <w:szCs w:val="22"/>
        </w:rPr>
        <w:t xml:space="preserve"> - wzór</w:t>
      </w:r>
    </w:p>
    <w:p w14:paraId="08D6B764" w14:textId="77777777" w:rsidR="00B92F91" w:rsidRDefault="00B92F91" w:rsidP="00DE1E99">
      <w:pPr>
        <w:widowControl w:val="0"/>
        <w:autoSpaceDE w:val="0"/>
        <w:jc w:val="center"/>
        <w:rPr>
          <w:rFonts w:asciiTheme="minorHAnsi" w:hAnsiTheme="minorHAnsi" w:cs="Tahoma"/>
          <w:i/>
          <w:color w:val="000000"/>
          <w:sz w:val="22"/>
          <w:szCs w:val="22"/>
        </w:rPr>
      </w:pPr>
    </w:p>
    <w:p w14:paraId="7ACE93B6" w14:textId="037DB6B4" w:rsidR="00DE1E99" w:rsidRPr="00BE4247" w:rsidRDefault="00DE1E99" w:rsidP="00DE1E99">
      <w:pPr>
        <w:widowControl w:val="0"/>
        <w:autoSpaceDE w:val="0"/>
        <w:jc w:val="center"/>
        <w:rPr>
          <w:rFonts w:asciiTheme="minorHAnsi" w:hAnsiTheme="minorHAnsi" w:cs="Tahoma"/>
          <w:i/>
          <w:color w:val="000000"/>
          <w:sz w:val="22"/>
          <w:szCs w:val="22"/>
        </w:rPr>
      </w:pPr>
      <w:r w:rsidRPr="00BE4247">
        <w:rPr>
          <w:rFonts w:asciiTheme="minorHAnsi" w:hAnsiTheme="minorHAnsi" w:cs="Tahoma"/>
          <w:i/>
          <w:color w:val="000000"/>
          <w:sz w:val="22"/>
          <w:szCs w:val="22"/>
        </w:rPr>
        <w:t>do opracowania i przedstawienia przez wykonawc</w:t>
      </w:r>
      <w:r w:rsidR="00760966">
        <w:rPr>
          <w:rFonts w:asciiTheme="minorHAnsi" w:hAnsiTheme="minorHAnsi" w:cs="Tahoma"/>
          <w:i/>
          <w:color w:val="000000"/>
          <w:sz w:val="22"/>
          <w:szCs w:val="22"/>
        </w:rPr>
        <w:t>ę</w:t>
      </w:r>
      <w:r w:rsidRPr="00BE4247">
        <w:rPr>
          <w:rFonts w:asciiTheme="minorHAnsi" w:hAnsiTheme="minorHAnsi" w:cs="Tahoma"/>
          <w:i/>
          <w:color w:val="000000"/>
          <w:sz w:val="22"/>
          <w:szCs w:val="22"/>
        </w:rPr>
        <w:t xml:space="preserve"> razem z formularzem ofertowym.</w:t>
      </w:r>
    </w:p>
    <w:p w14:paraId="6205A779" w14:textId="77777777" w:rsidR="00DE1E99" w:rsidRPr="00BE4247" w:rsidRDefault="00DE1E99" w:rsidP="00DE1E99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BE4247">
        <w:rPr>
          <w:rFonts w:asciiTheme="minorHAnsi" w:hAnsiTheme="minorHAnsi" w:cs="Tahoma"/>
          <w:color w:val="000000"/>
          <w:sz w:val="22"/>
          <w:szCs w:val="22"/>
        </w:rPr>
        <w:t xml:space="preserve"> </w:t>
      </w:r>
    </w:p>
    <w:p w14:paraId="5B59741C" w14:textId="77777777" w:rsidR="00F06427" w:rsidRDefault="007D7278" w:rsidP="00F06427">
      <w:pPr>
        <w:widowControl w:val="0"/>
        <w:suppressAutoHyphens/>
        <w:spacing w:after="200" w:line="276" w:lineRule="auto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Dot. zamówienia na </w:t>
      </w:r>
      <w:r w:rsidRPr="007D7278">
        <w:rPr>
          <w:rFonts w:ascii="Calibri" w:eastAsia="Times New Roman" w:hAnsi="Calibri" w:cs="Calibri"/>
          <w:sz w:val="22"/>
          <w:szCs w:val="22"/>
        </w:rPr>
        <w:t>przeprowadzenie badania</w:t>
      </w:r>
      <w:r>
        <w:rPr>
          <w:rFonts w:ascii="Calibri" w:eastAsia="Times New Roman" w:hAnsi="Calibri" w:cs="Calibri"/>
          <w:sz w:val="22"/>
          <w:szCs w:val="22"/>
        </w:rPr>
        <w:t xml:space="preserve"> pt.:</w:t>
      </w:r>
      <w:r w:rsidRPr="007D7278">
        <w:rPr>
          <w:rFonts w:ascii="Calibri" w:eastAsia="Times New Roman" w:hAnsi="Calibri" w:cs="Calibri"/>
          <w:sz w:val="22"/>
          <w:szCs w:val="22"/>
        </w:rPr>
        <w:t xml:space="preserve"> </w:t>
      </w:r>
      <w:r w:rsidR="00F06427" w:rsidRPr="00F06427">
        <w:rPr>
          <w:rFonts w:ascii="Calibri" w:eastAsia="Times New Roman" w:hAnsi="Calibri" w:cs="Calibri"/>
          <w:b/>
          <w:bCs/>
          <w:sz w:val="22"/>
          <w:szCs w:val="22"/>
        </w:rPr>
        <w:t>„Sytuacja osób z niepełnosprawnością  na regionalnym rynku pracy”</w:t>
      </w:r>
    </w:p>
    <w:p w14:paraId="4845907E" w14:textId="77777777" w:rsidR="00F06427" w:rsidRDefault="00F06427" w:rsidP="00F06427">
      <w:pPr>
        <w:widowControl w:val="0"/>
        <w:suppressAutoHyphens/>
        <w:spacing w:after="200" w:line="276" w:lineRule="auto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DFBC8A8" w14:textId="11C8327D" w:rsidR="0070212A" w:rsidRDefault="0070212A" w:rsidP="00F06427">
      <w:pPr>
        <w:widowControl w:val="0"/>
        <w:suppressAutoHyphens/>
        <w:spacing w:after="200" w:line="276" w:lineRule="auto"/>
        <w:contextualSpacing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BE4247">
        <w:rPr>
          <w:rFonts w:asciiTheme="minorHAnsi" w:hAnsiTheme="minorHAnsi" w:cs="Tahoma"/>
          <w:b/>
          <w:bCs/>
          <w:sz w:val="22"/>
          <w:szCs w:val="22"/>
        </w:rPr>
        <w:t>Nazwa wykonaw</w:t>
      </w:r>
      <w:r w:rsidR="00BE4247">
        <w:rPr>
          <w:rFonts w:asciiTheme="minorHAnsi" w:hAnsiTheme="minorHAnsi" w:cs="Tahoma"/>
          <w:b/>
          <w:bCs/>
          <w:sz w:val="22"/>
          <w:szCs w:val="22"/>
        </w:rPr>
        <w:t>cy:</w:t>
      </w:r>
      <w:r w:rsidRPr="00BE4247">
        <w:rPr>
          <w:rFonts w:asciiTheme="minorHAnsi" w:hAnsiTheme="minorHAnsi" w:cs="Tahoma"/>
          <w:b/>
          <w:bCs/>
          <w:sz w:val="22"/>
          <w:szCs w:val="22"/>
        </w:rPr>
        <w:t>……………………………………………..…………………………………………………………………</w:t>
      </w:r>
      <w:r w:rsidR="00BE4247">
        <w:rPr>
          <w:rFonts w:asciiTheme="minorHAnsi" w:hAnsiTheme="minorHAnsi" w:cs="Tahoma"/>
          <w:b/>
          <w:bCs/>
          <w:sz w:val="22"/>
          <w:szCs w:val="22"/>
        </w:rPr>
        <w:t>…</w:t>
      </w:r>
      <w:r w:rsidR="007D7278">
        <w:rPr>
          <w:rFonts w:asciiTheme="minorHAnsi" w:hAnsiTheme="minorHAnsi" w:cs="Tahoma"/>
          <w:b/>
          <w:bCs/>
          <w:sz w:val="22"/>
          <w:szCs w:val="22"/>
        </w:rPr>
        <w:t>….</w:t>
      </w:r>
    </w:p>
    <w:p w14:paraId="0C5E2F9C" w14:textId="77777777" w:rsidR="00B92F91" w:rsidRPr="00BE4247" w:rsidRDefault="00B92F91" w:rsidP="0070212A">
      <w:pPr>
        <w:pStyle w:val="Tekstpodstawowy3"/>
        <w:jc w:val="both"/>
        <w:rPr>
          <w:rFonts w:asciiTheme="minorHAnsi" w:hAnsiTheme="minorHAnsi" w:cs="Tahoma"/>
          <w:b/>
          <w:sz w:val="22"/>
          <w:szCs w:val="22"/>
        </w:rPr>
      </w:pPr>
    </w:p>
    <w:p w14:paraId="01AF3880" w14:textId="73CAFE1B" w:rsidR="00AF112B" w:rsidRPr="00AF112B" w:rsidRDefault="00AF112B" w:rsidP="00AF11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 xml:space="preserve">Opis koncepcji analizy </w:t>
      </w:r>
      <w:proofErr w:type="spellStart"/>
      <w:r w:rsidRPr="00AF112B">
        <w:rPr>
          <w:rFonts w:ascii="Calibri" w:eastAsia="Arial Unicode MS" w:hAnsi="Calibri"/>
          <w:sz w:val="22"/>
          <w:szCs w:val="22"/>
          <w:lang w:eastAsia="en-US"/>
        </w:rPr>
        <w:t>desk</w:t>
      </w:r>
      <w:proofErr w:type="spellEnd"/>
      <w:r w:rsidRPr="00AF112B">
        <w:rPr>
          <w:rFonts w:ascii="Calibri" w:eastAsia="Arial Unicode MS" w:hAnsi="Calibri"/>
          <w:sz w:val="22"/>
          <w:szCs w:val="22"/>
          <w:lang w:eastAsia="en-US"/>
        </w:rPr>
        <w:t xml:space="preserve"> </w:t>
      </w:r>
      <w:proofErr w:type="spellStart"/>
      <w:r w:rsidRPr="00AF112B">
        <w:rPr>
          <w:rFonts w:ascii="Calibri" w:eastAsia="Arial Unicode MS" w:hAnsi="Calibri"/>
          <w:sz w:val="22"/>
          <w:szCs w:val="22"/>
          <w:lang w:eastAsia="en-US"/>
        </w:rPr>
        <w:t>research</w:t>
      </w:r>
      <w:proofErr w:type="spellEnd"/>
      <w:r w:rsidRPr="00AF112B">
        <w:rPr>
          <w:rFonts w:ascii="Calibri" w:eastAsia="Arial Unicode MS" w:hAnsi="Calibri"/>
          <w:sz w:val="22"/>
          <w:szCs w:val="22"/>
          <w:lang w:eastAsia="en-US"/>
        </w:rPr>
        <w:t xml:space="preserve"> (materiałów zastanych) w odniesieniu do pytań badawczych z podaniem konkretnych źródeł danych, materiałów, dokumentów i publikacji na podstawie których zostanie dokonana analiza (wykonawca zobowiązany jest podać tytuły, źródła informacji; zamawiający oczekuje analizy danych regionalnych oraz ich odniesienia do danych krajowych) </w:t>
      </w:r>
    </w:p>
    <w:p w14:paraId="3F2AFA31" w14:textId="77777777" w:rsidR="00AF112B" w:rsidRDefault="00AF112B" w:rsidP="00AF112B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</w:p>
    <w:p w14:paraId="78A05B4E" w14:textId="4D833F94" w:rsidR="00904AB9" w:rsidRPr="00AF112B" w:rsidRDefault="00760966" w:rsidP="00AF112B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  <w:r w:rsidRPr="00AF112B"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  <w:t>(do opracowania przez wykonawcę)</w:t>
      </w:r>
    </w:p>
    <w:p w14:paraId="1B61221B" w14:textId="14552D38" w:rsidR="00904AB9" w:rsidRDefault="00904AB9" w:rsidP="00904AB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</w:p>
    <w:p w14:paraId="22B48401" w14:textId="77777777" w:rsidR="00B92F91" w:rsidRPr="00760966" w:rsidRDefault="00B92F91" w:rsidP="00904AB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</w:p>
    <w:p w14:paraId="4D00D293" w14:textId="24C8C8AA" w:rsidR="00AF112B" w:rsidRPr="00AF112B" w:rsidRDefault="00AF112B" w:rsidP="00AF112B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rPr>
          <w:rFonts w:ascii="Calibri" w:eastAsia="Arial Unicode MS" w:hAnsi="Calibr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>Szczegółowy opis przeprowadzenia wywiadów z osobami dorosłymi z niepełnosprawnością, nieaktywnymi zawodowo lub z ich opiekunami, zawierający w szczególności:</w:t>
      </w:r>
    </w:p>
    <w:p w14:paraId="339B25B3" w14:textId="77777777" w:rsidR="00AF112B" w:rsidRPr="00AF112B" w:rsidRDefault="00AF112B" w:rsidP="00AF112B">
      <w:pPr>
        <w:autoSpaceDE w:val="0"/>
        <w:autoSpaceDN w:val="0"/>
        <w:adjustRightInd w:val="0"/>
        <w:spacing w:after="200" w:line="276" w:lineRule="auto"/>
        <w:ind w:left="708"/>
        <w:contextualSpacing/>
        <w:rPr>
          <w:rFonts w:ascii="Calibri" w:eastAsia="Arial Unicode MS" w:hAnsi="Calibr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>- opis koncepcji doboru respondentów do badania wraz z podaniem zróżnicowania rodzajów niepełnosprawności,</w:t>
      </w:r>
    </w:p>
    <w:p w14:paraId="620204C3" w14:textId="77777777" w:rsidR="00AF112B" w:rsidRPr="00AF112B" w:rsidRDefault="00AF112B" w:rsidP="00AF112B">
      <w:pPr>
        <w:autoSpaceDE w:val="0"/>
        <w:autoSpaceDN w:val="0"/>
        <w:adjustRightInd w:val="0"/>
        <w:spacing w:after="200" w:line="276" w:lineRule="auto"/>
        <w:ind w:left="708"/>
        <w:contextualSpacing/>
        <w:rPr>
          <w:rFonts w:ascii="Calibri" w:eastAsia="Arial Unicode MS" w:hAnsi="Calibr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>- opis sposobu dotarcia do respondentów i pozyskiwania danych, a także zapobiegania odmowie udzielenia informacji,</w:t>
      </w:r>
    </w:p>
    <w:p w14:paraId="027DAAA6" w14:textId="77777777" w:rsidR="00AF112B" w:rsidRPr="00AF112B" w:rsidRDefault="00AF112B" w:rsidP="00AF112B">
      <w:pPr>
        <w:autoSpaceDE w:val="0"/>
        <w:autoSpaceDN w:val="0"/>
        <w:adjustRightInd w:val="0"/>
        <w:spacing w:after="200" w:line="276" w:lineRule="auto"/>
        <w:ind w:left="708"/>
        <w:contextualSpacing/>
        <w:rPr>
          <w:rFonts w:ascii="Calibri" w:eastAsia="Arial Unicode MS" w:hAnsi="Calibr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 xml:space="preserve">- opis procedury badawczej (metody, techniki, narzędzia, </w:t>
      </w:r>
      <w:r w:rsidRPr="00AF112B">
        <w:rPr>
          <w:rFonts w:asciiTheme="minorHAnsi" w:eastAsia="Calibri" w:hAnsiTheme="minorHAnsi" w:cstheme="minorHAnsi"/>
          <w:sz w:val="22"/>
          <w:szCs w:val="22"/>
          <w:lang w:eastAsia="en-US"/>
        </w:rPr>
        <w:t>plan analityczny</w:t>
      </w:r>
      <w:r w:rsidRPr="00AF112B">
        <w:rPr>
          <w:rFonts w:ascii="Calibri" w:eastAsia="Arial Unicode MS" w:hAnsi="Calibri"/>
          <w:sz w:val="22"/>
          <w:szCs w:val="22"/>
          <w:lang w:eastAsia="en-US"/>
        </w:rPr>
        <w:t>, pilotaż, średni czas wywiadu, opis sposobu przeprowadzenia analizy zebranych danych, kontrola ankieterów  itp.)</w:t>
      </w:r>
    </w:p>
    <w:p w14:paraId="2A0854CF" w14:textId="77777777" w:rsidR="00AF112B" w:rsidRPr="00AF112B" w:rsidRDefault="00AF112B" w:rsidP="00AF112B">
      <w:pPr>
        <w:autoSpaceDE w:val="0"/>
        <w:autoSpaceDN w:val="0"/>
        <w:adjustRightInd w:val="0"/>
        <w:spacing w:after="200" w:line="276" w:lineRule="auto"/>
        <w:ind w:left="708"/>
        <w:contextualSpacing/>
        <w:rPr>
          <w:rFonts w:ascii="Calibri" w:eastAsia="Arial Unicode MS" w:hAnsi="Calibr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>- harmonogram prac</w:t>
      </w:r>
    </w:p>
    <w:p w14:paraId="7A8B00AC" w14:textId="77777777" w:rsidR="00AF112B" w:rsidRDefault="00AF112B" w:rsidP="00760966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</w:p>
    <w:p w14:paraId="0D20A98B" w14:textId="77777777" w:rsidR="00AF112B" w:rsidRDefault="00AF112B" w:rsidP="00760966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</w:p>
    <w:p w14:paraId="3E54117F" w14:textId="41A5B514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  <w:r w:rsidRPr="00760966"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  <w:t>(do opracowania przez wykonawcę)</w:t>
      </w:r>
    </w:p>
    <w:p w14:paraId="2E4AE872" w14:textId="0238D8DC" w:rsidR="00904AB9" w:rsidRDefault="00904AB9" w:rsidP="00904AB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</w:p>
    <w:p w14:paraId="59E40FC4" w14:textId="77777777" w:rsidR="00B92F91" w:rsidRDefault="00B92F91" w:rsidP="00AF112B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</w:p>
    <w:p w14:paraId="5F610C41" w14:textId="4DDC328E" w:rsidR="00AF112B" w:rsidRPr="00AF112B" w:rsidRDefault="00AF112B" w:rsidP="00AF112B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eastAsia="Arial Unicode MS" w:hAnsiTheme="minorHAnsi" w:cstheme="minorHAns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>Szczegółowy opis przeprowadzenia wywiadów z pracodawcami, zawierający w szczególności:</w:t>
      </w:r>
    </w:p>
    <w:p w14:paraId="29200CB4" w14:textId="77777777" w:rsidR="00AF112B" w:rsidRPr="00AF112B" w:rsidRDefault="00AF112B" w:rsidP="006C011E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color w:val="000000" w:themeColor="text1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lastRenderedPageBreak/>
        <w:t xml:space="preserve">- </w:t>
      </w:r>
      <w:r w:rsidRPr="00AF112B">
        <w:rPr>
          <w:rFonts w:ascii="Calibri" w:eastAsia="Arial Unicode MS" w:hAnsi="Calibri"/>
          <w:color w:val="000000" w:themeColor="text1"/>
          <w:sz w:val="22"/>
          <w:szCs w:val="22"/>
          <w:lang w:eastAsia="en-US"/>
        </w:rPr>
        <w:t xml:space="preserve">opis koncepcji doboru respondentów do badania z uwzględnieniem zapisów określonych w Opisie Przedmiotu Zamówienia (zamawiający oczekuje, aby wśród respondentów znaleźli się zarówno pracodawcy z różnych branż, zatrudniający jak i niezatrudniający osoby z niepełnosprawnością) </w:t>
      </w:r>
    </w:p>
    <w:p w14:paraId="0D94D70C" w14:textId="77777777" w:rsidR="006C011E" w:rsidRDefault="00AF112B" w:rsidP="006C011E">
      <w:pPr>
        <w:autoSpaceDE w:val="0"/>
        <w:autoSpaceDN w:val="0"/>
        <w:adjustRightInd w:val="0"/>
        <w:spacing w:after="200" w:line="276" w:lineRule="auto"/>
        <w:ind w:left="360"/>
        <w:contextualSpacing/>
        <w:rPr>
          <w:rFonts w:ascii="Calibri" w:eastAsia="Arial Unicode MS" w:hAnsi="Calibr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>- opis sposobu dotarcia do respondentów i pozyskiwania danych, a także zapobiegania odmowie udzielenia informacji</w:t>
      </w:r>
      <w:bookmarkStart w:id="0" w:name="_Hlk187136053"/>
    </w:p>
    <w:p w14:paraId="48E4BC1B" w14:textId="1F57FD15" w:rsidR="00AF112B" w:rsidRPr="00AF112B" w:rsidRDefault="00AF112B" w:rsidP="006C011E">
      <w:pPr>
        <w:autoSpaceDE w:val="0"/>
        <w:autoSpaceDN w:val="0"/>
        <w:adjustRightInd w:val="0"/>
        <w:spacing w:after="200" w:line="276" w:lineRule="auto"/>
        <w:ind w:left="360"/>
        <w:contextualSpacing/>
        <w:rPr>
          <w:rFonts w:ascii="Calibri" w:eastAsia="Arial Unicode MS" w:hAnsi="Calibr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 xml:space="preserve">- opis procedury badawczej (metody, techniki, narzędzia, </w:t>
      </w:r>
      <w:r w:rsidRPr="00AF112B">
        <w:rPr>
          <w:rFonts w:asciiTheme="minorHAnsi" w:eastAsia="Calibri" w:hAnsiTheme="minorHAnsi" w:cstheme="minorHAnsi"/>
          <w:sz w:val="22"/>
          <w:szCs w:val="22"/>
          <w:lang w:eastAsia="en-US"/>
        </w:rPr>
        <w:t>plan analityczny</w:t>
      </w:r>
      <w:r w:rsidRPr="00AF112B">
        <w:rPr>
          <w:rFonts w:ascii="Calibri" w:eastAsia="Arial Unicode MS" w:hAnsi="Calibri"/>
          <w:sz w:val="22"/>
          <w:szCs w:val="22"/>
          <w:lang w:eastAsia="en-US"/>
        </w:rPr>
        <w:t>, pilotaż, średni czas wywiadu, opis sposobu przeprowadzenia analizy zebranych danych, kontrola ankieterów  itp.)</w:t>
      </w:r>
    </w:p>
    <w:p w14:paraId="0A113134" w14:textId="77777777" w:rsidR="00AF112B" w:rsidRPr="00AF112B" w:rsidRDefault="00AF112B" w:rsidP="006C011E">
      <w:pPr>
        <w:autoSpaceDE w:val="0"/>
        <w:autoSpaceDN w:val="0"/>
        <w:adjustRightInd w:val="0"/>
        <w:spacing w:after="200" w:line="276" w:lineRule="auto"/>
        <w:ind w:left="360"/>
        <w:contextualSpacing/>
        <w:rPr>
          <w:rFonts w:ascii="Calibri" w:eastAsia="Arial Unicode MS" w:hAnsi="Calibri"/>
          <w:sz w:val="22"/>
          <w:szCs w:val="22"/>
          <w:lang w:eastAsia="en-US"/>
        </w:rPr>
      </w:pPr>
      <w:r w:rsidRPr="00AF112B">
        <w:rPr>
          <w:rFonts w:ascii="Calibri" w:eastAsia="Arial Unicode MS" w:hAnsi="Calibri"/>
          <w:sz w:val="22"/>
          <w:szCs w:val="22"/>
          <w:lang w:eastAsia="en-US"/>
        </w:rPr>
        <w:t>- harmonogram prac</w:t>
      </w:r>
    </w:p>
    <w:bookmarkEnd w:id="0"/>
    <w:p w14:paraId="733CB4D8" w14:textId="77777777" w:rsidR="00AF112B" w:rsidRDefault="00AF112B" w:rsidP="00AF112B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</w:p>
    <w:p w14:paraId="6A08984E" w14:textId="3F038015" w:rsidR="00760966" w:rsidRPr="00760966" w:rsidRDefault="00760966" w:rsidP="00AF112B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  <w:r w:rsidRPr="00760966"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  <w:t>(do opracowania przez wykonawcę)</w:t>
      </w:r>
    </w:p>
    <w:p w14:paraId="0BF2D964" w14:textId="1D3DB39D" w:rsidR="00DE1E99" w:rsidRDefault="00DE1E99" w:rsidP="00AF112B">
      <w:pPr>
        <w:widowControl w:val="0"/>
        <w:autoSpaceDE w:val="0"/>
        <w:spacing w:line="276" w:lineRule="auto"/>
        <w:jc w:val="right"/>
        <w:rPr>
          <w:rFonts w:ascii="Tahoma" w:hAnsi="Tahoma" w:cs="Tahoma"/>
          <w:color w:val="000000"/>
        </w:rPr>
      </w:pPr>
    </w:p>
    <w:p w14:paraId="63205D9B" w14:textId="6BB3FFC3" w:rsidR="00B92F91" w:rsidRDefault="00B92F91" w:rsidP="00AF112B">
      <w:pPr>
        <w:widowControl w:val="0"/>
        <w:autoSpaceDE w:val="0"/>
        <w:spacing w:line="276" w:lineRule="auto"/>
        <w:jc w:val="right"/>
        <w:rPr>
          <w:rFonts w:ascii="Tahoma" w:hAnsi="Tahoma" w:cs="Tahoma"/>
          <w:color w:val="000000"/>
        </w:rPr>
      </w:pPr>
    </w:p>
    <w:p w14:paraId="7367D0BA" w14:textId="77777777" w:rsidR="00B92F91" w:rsidRDefault="00B92F91" w:rsidP="00AF112B">
      <w:pPr>
        <w:widowControl w:val="0"/>
        <w:autoSpaceDE w:val="0"/>
        <w:spacing w:line="276" w:lineRule="auto"/>
        <w:jc w:val="right"/>
        <w:rPr>
          <w:rFonts w:ascii="Tahoma" w:hAnsi="Tahoma" w:cs="Tahoma"/>
          <w:color w:val="000000"/>
        </w:rPr>
      </w:pPr>
    </w:p>
    <w:p w14:paraId="2215D005" w14:textId="77777777" w:rsidR="00DE1E99" w:rsidRDefault="006C375F" w:rsidP="00AF112B">
      <w:pPr>
        <w:widowControl w:val="0"/>
        <w:autoSpaceDE w:val="0"/>
        <w:spacing w:line="276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      </w:t>
      </w:r>
      <w:r w:rsidR="00DE1E99">
        <w:rPr>
          <w:rFonts w:ascii="Tahoma" w:hAnsi="Tahoma" w:cs="Tahoma"/>
          <w:color w:val="000000"/>
        </w:rPr>
        <w:t>___________________________</w:t>
      </w:r>
      <w:r w:rsidR="00DE1E99">
        <w:rPr>
          <w:rFonts w:ascii="Tahoma" w:hAnsi="Tahoma" w:cs="Tahoma"/>
          <w:color w:val="000000"/>
        </w:rPr>
        <w:tab/>
      </w:r>
      <w:r w:rsidR="006F686A">
        <w:rPr>
          <w:rFonts w:ascii="Tahoma" w:hAnsi="Tahoma" w:cs="Tahoma"/>
          <w:color w:val="000000"/>
        </w:rPr>
        <w:tab/>
      </w:r>
      <w:r w:rsidR="006F686A">
        <w:rPr>
          <w:rFonts w:ascii="Tahoma" w:hAnsi="Tahoma" w:cs="Tahoma"/>
          <w:color w:val="000000"/>
        </w:rPr>
        <w:tab/>
      </w:r>
      <w:r w:rsidR="00DE1E99">
        <w:rPr>
          <w:rFonts w:ascii="Tahoma" w:hAnsi="Tahoma" w:cs="Tahoma"/>
          <w:color w:val="000000"/>
        </w:rPr>
        <w:tab/>
        <w:t>_________________________</w:t>
      </w:r>
    </w:p>
    <w:p w14:paraId="39DA186C" w14:textId="77777777" w:rsidR="00DE1E99" w:rsidRPr="00814846" w:rsidRDefault="006C375F" w:rsidP="00AF112B">
      <w:pPr>
        <w:widowControl w:val="0"/>
        <w:autoSpaceDE w:val="0"/>
        <w:spacing w:line="276" w:lineRule="auto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 xml:space="preserve">         </w:t>
      </w:r>
      <w:r w:rsidR="00DE1E99" w:rsidRPr="00814846">
        <w:rPr>
          <w:rFonts w:asciiTheme="minorHAnsi" w:hAnsiTheme="minorHAnsi" w:cs="Tahoma"/>
          <w:color w:val="000000"/>
        </w:rPr>
        <w:t xml:space="preserve">Imiona i nazwiska osób uprawnionych </w:t>
      </w:r>
      <w:r w:rsidR="00DE1E99" w:rsidRPr="00814846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</w:r>
      <w:r w:rsidR="00B30162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  <w:t>Podpisy osób uprawnionych do</w:t>
      </w:r>
    </w:p>
    <w:p w14:paraId="7EE7C172" w14:textId="77777777" w:rsidR="008D3018" w:rsidRPr="00FB46B4" w:rsidRDefault="001250B3" w:rsidP="00AF112B">
      <w:pPr>
        <w:widowControl w:val="0"/>
        <w:autoSpaceDE w:val="0"/>
        <w:spacing w:line="276" w:lineRule="auto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 xml:space="preserve">          </w:t>
      </w:r>
      <w:r w:rsidR="00DE1E99" w:rsidRPr="00814846">
        <w:rPr>
          <w:rFonts w:asciiTheme="minorHAnsi" w:hAnsiTheme="minorHAnsi" w:cs="Tahoma"/>
          <w:color w:val="000000"/>
        </w:rPr>
        <w:t>do reprezentowania wykonawcy</w:t>
      </w:r>
      <w:r w:rsidR="00DE1E99" w:rsidRPr="00814846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  <w:t xml:space="preserve"> reprezentowania wykonawcy</w:t>
      </w:r>
    </w:p>
    <w:sectPr w:rsidR="008D3018" w:rsidRPr="00FB4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F6"/>
    <w:multiLevelType w:val="hybridMultilevel"/>
    <w:tmpl w:val="DFA8F0E6"/>
    <w:lvl w:ilvl="0" w:tplc="53A66056">
      <w:start w:val="1"/>
      <w:numFmt w:val="lowerLetter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626D5"/>
    <w:multiLevelType w:val="hybridMultilevel"/>
    <w:tmpl w:val="F2A8A966"/>
    <w:lvl w:ilvl="0" w:tplc="48682196">
      <w:start w:val="1"/>
      <w:numFmt w:val="decimal"/>
      <w:lvlText w:val="%1."/>
      <w:lvlJc w:val="left"/>
      <w:pPr>
        <w:tabs>
          <w:tab w:val="num" w:pos="-539"/>
        </w:tabs>
        <w:ind w:left="723" w:hanging="363"/>
      </w:pPr>
      <w:rPr>
        <w:rFonts w:hint="default"/>
      </w:rPr>
    </w:lvl>
    <w:lvl w:ilvl="1" w:tplc="B06CD0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B94292"/>
    <w:multiLevelType w:val="hybridMultilevel"/>
    <w:tmpl w:val="128E2A2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4845CE"/>
    <w:multiLevelType w:val="hybridMultilevel"/>
    <w:tmpl w:val="540851E2"/>
    <w:lvl w:ilvl="0" w:tplc="9DF0993E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 w15:restartNumberingAfterBreak="0">
    <w:nsid w:val="42365596"/>
    <w:multiLevelType w:val="hybridMultilevel"/>
    <w:tmpl w:val="19DC8B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694716"/>
    <w:multiLevelType w:val="hybridMultilevel"/>
    <w:tmpl w:val="EA16D2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DA826428">
      <w:numFmt w:val="bullet"/>
      <w:lvlText w:val="•"/>
      <w:lvlJc w:val="left"/>
      <w:pPr>
        <w:ind w:left="2688" w:hanging="360"/>
      </w:pPr>
      <w:rPr>
        <w:rFonts w:ascii="Calibri" w:eastAsia="Calibri" w:hAnsi="Calibri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8D450C"/>
    <w:multiLevelType w:val="hybridMultilevel"/>
    <w:tmpl w:val="512C8416"/>
    <w:lvl w:ilvl="0" w:tplc="B87E365E">
      <w:start w:val="1"/>
      <w:numFmt w:val="decimal"/>
      <w:lvlText w:val="%1.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170E1"/>
    <w:multiLevelType w:val="hybridMultilevel"/>
    <w:tmpl w:val="19DC8B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BB6B53"/>
    <w:multiLevelType w:val="hybridMultilevel"/>
    <w:tmpl w:val="7C183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734BD"/>
    <w:multiLevelType w:val="hybridMultilevel"/>
    <w:tmpl w:val="E1785BF0"/>
    <w:lvl w:ilvl="0" w:tplc="AB20913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824FB4"/>
    <w:multiLevelType w:val="hybridMultilevel"/>
    <w:tmpl w:val="374E2CB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D5"/>
    <w:rsid w:val="0001086A"/>
    <w:rsid w:val="000415EC"/>
    <w:rsid w:val="0004570F"/>
    <w:rsid w:val="00045AE3"/>
    <w:rsid w:val="00060E11"/>
    <w:rsid w:val="000B4E4C"/>
    <w:rsid w:val="000D5FDF"/>
    <w:rsid w:val="001250B3"/>
    <w:rsid w:val="001349EF"/>
    <w:rsid w:val="0014208E"/>
    <w:rsid w:val="001724D0"/>
    <w:rsid w:val="001C7B0F"/>
    <w:rsid w:val="0022057D"/>
    <w:rsid w:val="00273924"/>
    <w:rsid w:val="002B3EE9"/>
    <w:rsid w:val="002D35F1"/>
    <w:rsid w:val="00370112"/>
    <w:rsid w:val="0038522E"/>
    <w:rsid w:val="0043360A"/>
    <w:rsid w:val="0043567F"/>
    <w:rsid w:val="00436578"/>
    <w:rsid w:val="00482329"/>
    <w:rsid w:val="0049029B"/>
    <w:rsid w:val="004A674E"/>
    <w:rsid w:val="004B4BE9"/>
    <w:rsid w:val="004D1887"/>
    <w:rsid w:val="004D4EDF"/>
    <w:rsid w:val="005229B4"/>
    <w:rsid w:val="005264B9"/>
    <w:rsid w:val="005F1EA4"/>
    <w:rsid w:val="006C011E"/>
    <w:rsid w:val="006C375F"/>
    <w:rsid w:val="006C51B2"/>
    <w:rsid w:val="006D4C10"/>
    <w:rsid w:val="006F686A"/>
    <w:rsid w:val="0070212A"/>
    <w:rsid w:val="00713E85"/>
    <w:rsid w:val="00714AA4"/>
    <w:rsid w:val="007475BC"/>
    <w:rsid w:val="00760966"/>
    <w:rsid w:val="007B42CF"/>
    <w:rsid w:val="007D7278"/>
    <w:rsid w:val="007E3BC2"/>
    <w:rsid w:val="007F34D5"/>
    <w:rsid w:val="00814846"/>
    <w:rsid w:val="00826D83"/>
    <w:rsid w:val="008D3018"/>
    <w:rsid w:val="00904AB9"/>
    <w:rsid w:val="009F0491"/>
    <w:rsid w:val="00A22472"/>
    <w:rsid w:val="00AB506C"/>
    <w:rsid w:val="00AD2477"/>
    <w:rsid w:val="00AF112B"/>
    <w:rsid w:val="00B12D85"/>
    <w:rsid w:val="00B1333F"/>
    <w:rsid w:val="00B30162"/>
    <w:rsid w:val="00B3364B"/>
    <w:rsid w:val="00B3594C"/>
    <w:rsid w:val="00B55F54"/>
    <w:rsid w:val="00B67341"/>
    <w:rsid w:val="00B9200F"/>
    <w:rsid w:val="00B92F91"/>
    <w:rsid w:val="00BA6CF9"/>
    <w:rsid w:val="00BE4247"/>
    <w:rsid w:val="00BF631C"/>
    <w:rsid w:val="00C41FA1"/>
    <w:rsid w:val="00CD2F8C"/>
    <w:rsid w:val="00D01878"/>
    <w:rsid w:val="00D1308D"/>
    <w:rsid w:val="00D8328A"/>
    <w:rsid w:val="00D9082B"/>
    <w:rsid w:val="00D94EDD"/>
    <w:rsid w:val="00DE1E99"/>
    <w:rsid w:val="00E366DC"/>
    <w:rsid w:val="00E4012A"/>
    <w:rsid w:val="00E4666A"/>
    <w:rsid w:val="00E47BB4"/>
    <w:rsid w:val="00EC0A77"/>
    <w:rsid w:val="00EF69FD"/>
    <w:rsid w:val="00F06427"/>
    <w:rsid w:val="00F17948"/>
    <w:rsid w:val="00F4315B"/>
    <w:rsid w:val="00F71659"/>
    <w:rsid w:val="00FB46B4"/>
    <w:rsid w:val="00F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3D52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5B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67F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7021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0212A"/>
    <w:rPr>
      <w:rFonts w:ascii="Times New Roman" w:eastAsia="MS Mincho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63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631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631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3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317"/>
    <w:rPr>
      <w:rFonts w:ascii="Times New Roman" w:eastAsia="MS Mincho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dflorek</dc:creator>
  <cp:lastModifiedBy>Anna Malik</cp:lastModifiedBy>
  <cp:revision>3</cp:revision>
  <cp:lastPrinted>2022-03-24T13:42:00Z</cp:lastPrinted>
  <dcterms:created xsi:type="dcterms:W3CDTF">2025-02-06T07:59:00Z</dcterms:created>
  <dcterms:modified xsi:type="dcterms:W3CDTF">2025-02-06T07:59:00Z</dcterms:modified>
</cp:coreProperties>
</file>