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593DAB" w14:textId="3AEEAE9F" w:rsidR="00DC6505" w:rsidRDefault="00E1037B" w:rsidP="00EE11F6">
      <w:r>
        <w:t xml:space="preserve">                                                                                             </w:t>
      </w:r>
    </w:p>
    <w:p w14:paraId="1D1B98F4" w14:textId="7215E992" w:rsidR="00EF3653" w:rsidRDefault="00EF3653" w:rsidP="00EE11F6"/>
    <w:p w14:paraId="46C78329" w14:textId="77777777" w:rsidR="00EF3653" w:rsidRDefault="00EF3653" w:rsidP="00EE11F6"/>
    <w:p w14:paraId="6EFF9069" w14:textId="77777777" w:rsidR="00EF3653" w:rsidRDefault="00EF3653" w:rsidP="00EE11F6"/>
    <w:p w14:paraId="5D540826" w14:textId="77777777" w:rsidR="00EF3653" w:rsidRDefault="00EF3653" w:rsidP="00EE11F6"/>
    <w:p w14:paraId="7BC98B51" w14:textId="77777777" w:rsidR="00EF3653" w:rsidRDefault="00EF3653" w:rsidP="00EE11F6"/>
    <w:p w14:paraId="7DF2A9BE" w14:textId="77777777" w:rsidR="00EF3653" w:rsidRDefault="00EF3653" w:rsidP="00EE11F6"/>
    <w:p w14:paraId="71AC7108" w14:textId="77777777" w:rsidR="006C67BC" w:rsidRPr="006C67BC" w:rsidRDefault="006C67BC" w:rsidP="006C67BC">
      <w:pPr>
        <w:keepNext/>
        <w:keepLines/>
        <w:tabs>
          <w:tab w:val="left" w:pos="284"/>
        </w:tabs>
        <w:spacing w:before="40"/>
        <w:jc w:val="center"/>
        <w:outlineLvl w:val="6"/>
        <w:rPr>
          <w:rFonts w:ascii="Calibri" w:eastAsiaTheme="majorEastAsia" w:hAnsi="Calibri" w:cs="Calibri"/>
          <w:b/>
          <w:iCs/>
          <w:color w:val="243F60" w:themeColor="accent1" w:themeShade="7F"/>
          <w:sz w:val="24"/>
          <w:szCs w:val="24"/>
        </w:rPr>
      </w:pPr>
      <w:r w:rsidRPr="006C67BC">
        <w:rPr>
          <w:rFonts w:ascii="Calibri" w:eastAsiaTheme="majorEastAsia" w:hAnsi="Calibri" w:cs="Calibri"/>
          <w:b/>
          <w:iCs/>
          <w:color w:val="243F60" w:themeColor="accent1" w:themeShade="7F"/>
          <w:sz w:val="24"/>
          <w:szCs w:val="24"/>
        </w:rPr>
        <w:t>SPECYFIKACJA WARUNKÓW ZAMÓWIENIA</w:t>
      </w:r>
    </w:p>
    <w:p w14:paraId="7F793790" w14:textId="77777777" w:rsidR="006C67BC" w:rsidRPr="006C67BC" w:rsidRDefault="006C67BC" w:rsidP="006C67BC">
      <w:pPr>
        <w:keepNext/>
        <w:keepLines/>
        <w:tabs>
          <w:tab w:val="left" w:pos="284"/>
        </w:tabs>
        <w:jc w:val="center"/>
        <w:outlineLvl w:val="6"/>
        <w:rPr>
          <w:rFonts w:ascii="Calibri" w:eastAsiaTheme="majorEastAsia" w:hAnsi="Calibri" w:cs="Calibri"/>
          <w:b/>
          <w:iCs/>
          <w:color w:val="243F60" w:themeColor="accent1" w:themeShade="7F"/>
          <w:sz w:val="24"/>
          <w:szCs w:val="24"/>
        </w:rPr>
      </w:pPr>
      <w:r w:rsidRPr="006C67BC">
        <w:rPr>
          <w:rFonts w:ascii="Calibri" w:eastAsiaTheme="majorEastAsia" w:hAnsi="Calibri" w:cs="Calibri"/>
          <w:b/>
          <w:iCs/>
          <w:color w:val="243F60" w:themeColor="accent1" w:themeShade="7F"/>
          <w:sz w:val="24"/>
          <w:szCs w:val="24"/>
        </w:rPr>
        <w:t>(dalej SWZ)</w:t>
      </w:r>
    </w:p>
    <w:p w14:paraId="685592A9" w14:textId="77777777" w:rsidR="006C67BC" w:rsidRPr="006C67BC" w:rsidRDefault="006C67BC" w:rsidP="006C67BC">
      <w:pPr>
        <w:rPr>
          <w:rFonts w:cs="Calibri"/>
          <w:b/>
          <w:sz w:val="24"/>
          <w:szCs w:val="24"/>
        </w:rPr>
      </w:pPr>
    </w:p>
    <w:p w14:paraId="35E84745" w14:textId="77777777" w:rsidR="006C67BC" w:rsidRPr="006C67BC" w:rsidRDefault="006C67BC" w:rsidP="006C67BC">
      <w:pPr>
        <w:tabs>
          <w:tab w:val="left" w:pos="0"/>
        </w:tabs>
        <w:rPr>
          <w:rFonts w:cs="Calibri"/>
          <w:b/>
          <w:sz w:val="24"/>
          <w:szCs w:val="24"/>
        </w:rPr>
      </w:pPr>
    </w:p>
    <w:p w14:paraId="2B02EECB" w14:textId="77777777" w:rsidR="006C67BC" w:rsidRPr="006C67BC" w:rsidRDefault="006C67BC" w:rsidP="006C67BC">
      <w:pPr>
        <w:jc w:val="both"/>
        <w:rPr>
          <w:rFonts w:cs="Calibri"/>
          <w:b/>
          <w:sz w:val="24"/>
          <w:szCs w:val="24"/>
        </w:rPr>
      </w:pPr>
    </w:p>
    <w:p w14:paraId="2A8FBB96" w14:textId="15A2EFD8" w:rsidR="006C67BC" w:rsidRPr="006C67BC" w:rsidRDefault="003B63FB" w:rsidP="006C67BC">
      <w:pPr>
        <w:widowControl w:val="0"/>
        <w:suppressAutoHyphens/>
        <w:spacing w:after="200"/>
        <w:jc w:val="both"/>
        <w:rPr>
          <w:rFonts w:cs="Calibri"/>
          <w:b/>
          <w:sz w:val="24"/>
          <w:szCs w:val="24"/>
        </w:rPr>
      </w:pPr>
      <w:bookmarkStart w:id="0" w:name="_Hlk147148069"/>
      <w:r>
        <w:rPr>
          <w:rFonts w:cs="Calibri"/>
          <w:b/>
          <w:sz w:val="24"/>
          <w:szCs w:val="24"/>
        </w:rPr>
        <w:t>Zamówienie dotyczy przeprowadzenia badań w ramach projektu „Obserwatorium Rynku Pracy” w obszarach rynku pracy i edukacji.</w:t>
      </w:r>
    </w:p>
    <w:p w14:paraId="671C3B29" w14:textId="450397BD" w:rsidR="006C67BC" w:rsidRPr="006C67BC" w:rsidRDefault="0051607F" w:rsidP="006C67BC">
      <w:pPr>
        <w:widowControl w:val="0"/>
        <w:suppressAutoHyphens/>
        <w:spacing w:after="200"/>
        <w:jc w:val="both"/>
        <w:rPr>
          <w:rFonts w:cs="Calibri"/>
          <w:b/>
          <w:sz w:val="24"/>
          <w:szCs w:val="24"/>
        </w:rPr>
      </w:pPr>
      <w:r>
        <w:rPr>
          <w:rFonts w:cs="Calibri"/>
          <w:b/>
          <w:sz w:val="24"/>
          <w:szCs w:val="24"/>
        </w:rPr>
        <w:t>Numer referencyjny: Zam. pub. nr 0</w:t>
      </w:r>
      <w:r w:rsidR="003B63FB">
        <w:rPr>
          <w:rFonts w:cs="Calibri"/>
          <w:b/>
          <w:sz w:val="24"/>
          <w:szCs w:val="24"/>
        </w:rPr>
        <w:t>3</w:t>
      </w:r>
      <w:r>
        <w:rPr>
          <w:rFonts w:cs="Calibri"/>
          <w:b/>
          <w:sz w:val="24"/>
          <w:szCs w:val="24"/>
        </w:rPr>
        <w:t>.2025 z podziałem na części</w:t>
      </w:r>
    </w:p>
    <w:p w14:paraId="411693A6" w14:textId="77777777" w:rsidR="006C67BC" w:rsidRPr="006C67BC" w:rsidRDefault="006C67BC" w:rsidP="006C67BC">
      <w:pPr>
        <w:widowControl w:val="0"/>
        <w:autoSpaceDE w:val="0"/>
        <w:ind w:right="-93"/>
        <w:jc w:val="both"/>
        <w:rPr>
          <w:rFonts w:cs="Calibri"/>
          <w:sz w:val="24"/>
          <w:szCs w:val="24"/>
        </w:rPr>
      </w:pPr>
    </w:p>
    <w:p w14:paraId="1A2B1588" w14:textId="77777777" w:rsidR="006C67BC" w:rsidRPr="006C67BC" w:rsidRDefault="006C67BC" w:rsidP="006C67BC">
      <w:pPr>
        <w:widowControl w:val="0"/>
        <w:autoSpaceDE w:val="0"/>
        <w:ind w:right="-93"/>
        <w:jc w:val="both"/>
        <w:rPr>
          <w:rFonts w:cs="Calibri"/>
          <w:sz w:val="24"/>
          <w:szCs w:val="24"/>
        </w:rPr>
      </w:pPr>
    </w:p>
    <w:bookmarkEnd w:id="0"/>
    <w:p w14:paraId="01E5CE2A" w14:textId="77777777" w:rsidR="006C67BC" w:rsidRPr="006C67BC" w:rsidRDefault="006C67BC" w:rsidP="006C67BC">
      <w:pPr>
        <w:widowControl w:val="0"/>
        <w:autoSpaceDE w:val="0"/>
        <w:ind w:right="-93"/>
        <w:jc w:val="both"/>
        <w:rPr>
          <w:rFonts w:cs="Calibri"/>
          <w:sz w:val="24"/>
          <w:szCs w:val="24"/>
        </w:rPr>
      </w:pPr>
    </w:p>
    <w:p w14:paraId="6822C6DF" w14:textId="77777777" w:rsidR="006C67BC" w:rsidRPr="006C67BC" w:rsidRDefault="006C67BC" w:rsidP="006C67BC">
      <w:pPr>
        <w:widowControl w:val="0"/>
        <w:autoSpaceDE w:val="0"/>
        <w:ind w:right="-93"/>
        <w:jc w:val="both"/>
        <w:rPr>
          <w:rFonts w:cs="Calibri"/>
          <w:sz w:val="24"/>
          <w:szCs w:val="24"/>
        </w:rPr>
      </w:pPr>
      <w:r w:rsidRPr="006C67BC">
        <w:rPr>
          <w:rFonts w:cs="Calibri"/>
          <w:sz w:val="24"/>
          <w:szCs w:val="24"/>
        </w:rPr>
        <w:t>TRYB UDZIELENIA ZAMÓWIENIA: tryb podstawowy bez przeprowadzenia negocjacji</w:t>
      </w:r>
    </w:p>
    <w:p w14:paraId="193439E6" w14:textId="77777777" w:rsidR="006C67BC" w:rsidRPr="006C67BC" w:rsidRDefault="006C67BC" w:rsidP="006C67BC">
      <w:pPr>
        <w:widowControl w:val="0"/>
        <w:tabs>
          <w:tab w:val="left" w:pos="2410"/>
        </w:tabs>
        <w:autoSpaceDE w:val="0"/>
        <w:spacing w:line="360" w:lineRule="auto"/>
        <w:ind w:right="-93"/>
        <w:rPr>
          <w:rFonts w:cs="Calibri"/>
          <w:sz w:val="24"/>
          <w:szCs w:val="24"/>
        </w:rPr>
      </w:pPr>
    </w:p>
    <w:p w14:paraId="039DF1B8" w14:textId="77777777" w:rsidR="006C67BC" w:rsidRPr="006C67BC" w:rsidRDefault="006C67BC" w:rsidP="006C67BC">
      <w:pPr>
        <w:widowControl w:val="0"/>
        <w:autoSpaceDE w:val="0"/>
        <w:ind w:right="-93"/>
        <w:rPr>
          <w:rFonts w:cs="Calibri"/>
          <w:b/>
          <w:sz w:val="24"/>
          <w:szCs w:val="24"/>
        </w:rPr>
      </w:pPr>
    </w:p>
    <w:p w14:paraId="5D4EC60E" w14:textId="77777777" w:rsidR="006C67BC" w:rsidRPr="006C67BC" w:rsidRDefault="006C67BC" w:rsidP="006C67BC">
      <w:pPr>
        <w:widowControl w:val="0"/>
        <w:suppressAutoHyphens/>
        <w:jc w:val="both"/>
        <w:rPr>
          <w:rFonts w:ascii="Calibri" w:eastAsia="Times New Roman" w:hAnsi="Calibri" w:cs="Calibri"/>
          <w:b/>
          <w:color w:val="000000"/>
          <w:sz w:val="24"/>
          <w:szCs w:val="24"/>
        </w:rPr>
      </w:pPr>
      <w:r w:rsidRPr="006C67BC">
        <w:rPr>
          <w:rFonts w:ascii="Calibri" w:eastAsia="Times New Roman" w:hAnsi="Calibri" w:cs="Calibri"/>
          <w:b/>
          <w:color w:val="000000"/>
          <w:sz w:val="24"/>
          <w:szCs w:val="24"/>
        </w:rPr>
        <w:t xml:space="preserve">      </w:t>
      </w:r>
    </w:p>
    <w:p w14:paraId="3210F95A" w14:textId="77777777" w:rsidR="006C67BC" w:rsidRPr="006C67BC" w:rsidRDefault="006C67BC" w:rsidP="006C67BC">
      <w:pPr>
        <w:jc w:val="right"/>
        <w:rPr>
          <w:rFonts w:cs="Calibri"/>
          <w:sz w:val="24"/>
          <w:szCs w:val="24"/>
        </w:rPr>
      </w:pPr>
      <w:r w:rsidRPr="006C67BC">
        <w:rPr>
          <w:rFonts w:cs="Calibri"/>
          <w:sz w:val="24"/>
          <w:szCs w:val="24"/>
        </w:rPr>
        <w:t xml:space="preserve">                                                                                        Zatwierdzam</w:t>
      </w:r>
    </w:p>
    <w:p w14:paraId="503ACB9C" w14:textId="77777777" w:rsidR="006C67BC" w:rsidRPr="006C67BC" w:rsidRDefault="006C67BC" w:rsidP="006C67BC">
      <w:pPr>
        <w:jc w:val="right"/>
        <w:rPr>
          <w:rFonts w:cs="Calibri"/>
          <w:sz w:val="24"/>
          <w:szCs w:val="24"/>
        </w:rPr>
      </w:pPr>
    </w:p>
    <w:p w14:paraId="7AA1F84F" w14:textId="77777777" w:rsidR="006C67BC" w:rsidRPr="006C67BC" w:rsidRDefault="006C67BC" w:rsidP="006C67BC">
      <w:pPr>
        <w:jc w:val="right"/>
        <w:rPr>
          <w:rFonts w:cs="Calibri"/>
          <w:sz w:val="24"/>
          <w:szCs w:val="24"/>
        </w:rPr>
      </w:pPr>
      <w:r w:rsidRPr="006C67BC">
        <w:rPr>
          <w:rFonts w:cs="Calibri"/>
          <w:sz w:val="24"/>
          <w:szCs w:val="24"/>
        </w:rPr>
        <w:t xml:space="preserve">                                                                                                 ....................................................</w:t>
      </w:r>
    </w:p>
    <w:p w14:paraId="32BFEA55" w14:textId="77777777" w:rsidR="006C67BC" w:rsidRPr="006C67BC" w:rsidRDefault="006C67BC" w:rsidP="006C67BC">
      <w:pPr>
        <w:jc w:val="right"/>
        <w:rPr>
          <w:rFonts w:cs="Calibri"/>
          <w:sz w:val="24"/>
          <w:szCs w:val="24"/>
        </w:rPr>
      </w:pPr>
      <w:r w:rsidRPr="006C67BC">
        <w:rPr>
          <w:rFonts w:cs="Calibri"/>
          <w:sz w:val="24"/>
          <w:szCs w:val="24"/>
        </w:rPr>
        <w:t xml:space="preserve">                                                                                        (data, podpis Kierownika Zamawiającego</w:t>
      </w:r>
    </w:p>
    <w:p w14:paraId="078D8DA2" w14:textId="77777777" w:rsidR="006C67BC" w:rsidRPr="006C67BC" w:rsidRDefault="006C67BC" w:rsidP="006C67BC">
      <w:pPr>
        <w:jc w:val="right"/>
        <w:rPr>
          <w:rFonts w:cs="Calibri"/>
          <w:sz w:val="24"/>
          <w:szCs w:val="24"/>
        </w:rPr>
      </w:pPr>
      <w:r w:rsidRPr="006C67BC">
        <w:rPr>
          <w:rFonts w:cs="Calibri"/>
          <w:sz w:val="24"/>
          <w:szCs w:val="24"/>
        </w:rPr>
        <w:t xml:space="preserve">                                                                                  lub osoby upoważnionej)</w:t>
      </w:r>
    </w:p>
    <w:p w14:paraId="5C7F2FA8" w14:textId="77777777" w:rsidR="006C67BC" w:rsidRPr="006C67BC" w:rsidRDefault="006C67BC" w:rsidP="006C67BC">
      <w:pPr>
        <w:rPr>
          <w:rFonts w:cs="Calibri"/>
          <w:b/>
          <w:sz w:val="24"/>
          <w:szCs w:val="24"/>
        </w:rPr>
      </w:pPr>
      <w:r w:rsidRPr="006C67BC">
        <w:rPr>
          <w:rFonts w:cs="Calibri"/>
          <w:b/>
          <w:sz w:val="24"/>
          <w:szCs w:val="24"/>
        </w:rPr>
        <w:t xml:space="preserve">                                                            </w:t>
      </w:r>
    </w:p>
    <w:p w14:paraId="16541587" w14:textId="77777777" w:rsidR="006C67BC" w:rsidRPr="006C67BC" w:rsidRDefault="006C67BC" w:rsidP="006C67BC">
      <w:pPr>
        <w:tabs>
          <w:tab w:val="left" w:pos="7920"/>
        </w:tabs>
        <w:ind w:left="2832" w:firstLine="708"/>
        <w:rPr>
          <w:rFonts w:cs="Calibri"/>
          <w:sz w:val="24"/>
          <w:szCs w:val="24"/>
        </w:rPr>
      </w:pPr>
      <w:r w:rsidRPr="006C67BC">
        <w:rPr>
          <w:rFonts w:cs="Calibri"/>
          <w:sz w:val="24"/>
          <w:szCs w:val="24"/>
        </w:rPr>
        <w:t xml:space="preserve">                                            </w:t>
      </w:r>
    </w:p>
    <w:p w14:paraId="32CA9930" w14:textId="77777777" w:rsidR="006C67BC" w:rsidRPr="006C67BC" w:rsidRDefault="006C67BC" w:rsidP="006C67BC">
      <w:pPr>
        <w:tabs>
          <w:tab w:val="left" w:pos="7920"/>
        </w:tabs>
        <w:ind w:left="2832" w:firstLine="708"/>
        <w:rPr>
          <w:rFonts w:cs="Calibri"/>
          <w:sz w:val="24"/>
          <w:szCs w:val="24"/>
        </w:rPr>
      </w:pPr>
    </w:p>
    <w:p w14:paraId="2163824F" w14:textId="77777777" w:rsidR="006C67BC" w:rsidRPr="006C67BC" w:rsidRDefault="006C67BC" w:rsidP="006C67BC">
      <w:pPr>
        <w:tabs>
          <w:tab w:val="left" w:pos="7920"/>
        </w:tabs>
        <w:ind w:left="2832" w:firstLine="708"/>
        <w:rPr>
          <w:rFonts w:cs="Calibri"/>
          <w:sz w:val="24"/>
          <w:szCs w:val="24"/>
        </w:rPr>
      </w:pPr>
    </w:p>
    <w:p w14:paraId="018AC933" w14:textId="77777777" w:rsidR="006C67BC" w:rsidRPr="006C67BC" w:rsidRDefault="006C67BC" w:rsidP="006C67BC">
      <w:pPr>
        <w:tabs>
          <w:tab w:val="left" w:pos="7920"/>
        </w:tabs>
        <w:ind w:left="2832" w:firstLine="708"/>
        <w:rPr>
          <w:rFonts w:cs="Calibri"/>
          <w:sz w:val="24"/>
          <w:szCs w:val="24"/>
        </w:rPr>
      </w:pPr>
    </w:p>
    <w:p w14:paraId="44555B5B" w14:textId="77777777" w:rsidR="006C67BC" w:rsidRPr="006C67BC" w:rsidRDefault="006C67BC" w:rsidP="006C67BC">
      <w:pPr>
        <w:tabs>
          <w:tab w:val="left" w:pos="7920"/>
        </w:tabs>
        <w:ind w:left="2832" w:firstLine="708"/>
        <w:rPr>
          <w:rFonts w:cs="Calibri"/>
          <w:sz w:val="24"/>
          <w:szCs w:val="24"/>
        </w:rPr>
      </w:pPr>
    </w:p>
    <w:p w14:paraId="199E83E2" w14:textId="77777777" w:rsidR="006C67BC" w:rsidRPr="006C67BC" w:rsidRDefault="006C67BC" w:rsidP="006C67BC">
      <w:pPr>
        <w:tabs>
          <w:tab w:val="left" w:pos="7920"/>
        </w:tabs>
        <w:ind w:left="2832" w:firstLine="708"/>
        <w:rPr>
          <w:rFonts w:cs="Calibri"/>
          <w:sz w:val="24"/>
          <w:szCs w:val="24"/>
        </w:rPr>
      </w:pPr>
    </w:p>
    <w:p w14:paraId="71364187" w14:textId="7E16BE12" w:rsidR="006C67BC" w:rsidRPr="006C67BC" w:rsidRDefault="006C67BC" w:rsidP="006C67BC">
      <w:pPr>
        <w:tabs>
          <w:tab w:val="left" w:pos="7920"/>
        </w:tabs>
        <w:ind w:left="2832" w:firstLine="708"/>
        <w:jc w:val="right"/>
        <w:rPr>
          <w:rFonts w:cs="Calibri"/>
          <w:sz w:val="24"/>
          <w:szCs w:val="24"/>
        </w:rPr>
      </w:pPr>
      <w:r w:rsidRPr="006C67BC">
        <w:rPr>
          <w:rFonts w:cs="Calibri"/>
          <w:sz w:val="24"/>
          <w:szCs w:val="24"/>
        </w:rPr>
        <w:t xml:space="preserve">  Wałbrzych, </w:t>
      </w:r>
      <w:r w:rsidR="00EC6FB8">
        <w:rPr>
          <w:rFonts w:cs="Calibri"/>
          <w:sz w:val="24"/>
          <w:szCs w:val="24"/>
        </w:rPr>
        <w:t>02.02</w:t>
      </w:r>
      <w:r w:rsidR="00B33B4B">
        <w:rPr>
          <w:rFonts w:cs="Calibri"/>
          <w:sz w:val="24"/>
          <w:szCs w:val="24"/>
        </w:rPr>
        <w:t>.2025 r.</w:t>
      </w:r>
    </w:p>
    <w:p w14:paraId="497CBC5F" w14:textId="77777777" w:rsidR="006C67BC" w:rsidRPr="006C67BC" w:rsidRDefault="006C67BC" w:rsidP="006C67BC">
      <w:pPr>
        <w:autoSpaceDE w:val="0"/>
        <w:autoSpaceDN w:val="0"/>
        <w:adjustRightInd w:val="0"/>
        <w:rPr>
          <w:rFonts w:cs="Calibri"/>
          <w:b/>
          <w:bCs/>
          <w:sz w:val="24"/>
          <w:szCs w:val="24"/>
        </w:rPr>
      </w:pPr>
    </w:p>
    <w:p w14:paraId="51536ABE" w14:textId="77777777" w:rsidR="006C67BC" w:rsidRPr="006C67BC" w:rsidRDefault="006C67BC" w:rsidP="006C67BC">
      <w:pPr>
        <w:autoSpaceDE w:val="0"/>
        <w:autoSpaceDN w:val="0"/>
        <w:adjustRightInd w:val="0"/>
        <w:rPr>
          <w:rFonts w:cs="Calibri"/>
          <w:b/>
          <w:bCs/>
          <w:sz w:val="24"/>
          <w:szCs w:val="24"/>
        </w:rPr>
      </w:pPr>
    </w:p>
    <w:p w14:paraId="0832D9E3" w14:textId="77777777" w:rsidR="006C67BC" w:rsidRPr="006C67BC" w:rsidRDefault="006C67BC" w:rsidP="006C67BC">
      <w:pPr>
        <w:autoSpaceDE w:val="0"/>
        <w:autoSpaceDN w:val="0"/>
        <w:adjustRightInd w:val="0"/>
        <w:rPr>
          <w:rFonts w:cs="Calibri"/>
          <w:b/>
          <w:bCs/>
          <w:sz w:val="24"/>
          <w:szCs w:val="24"/>
        </w:rPr>
      </w:pPr>
    </w:p>
    <w:p w14:paraId="21DD8B4B" w14:textId="77777777" w:rsidR="006C67BC" w:rsidRPr="006C67BC" w:rsidRDefault="006C67BC" w:rsidP="006C67BC">
      <w:pPr>
        <w:autoSpaceDE w:val="0"/>
        <w:autoSpaceDN w:val="0"/>
        <w:adjustRightInd w:val="0"/>
        <w:rPr>
          <w:rFonts w:cs="Calibri"/>
          <w:b/>
          <w:bCs/>
          <w:sz w:val="24"/>
          <w:szCs w:val="24"/>
        </w:rPr>
      </w:pPr>
    </w:p>
    <w:p w14:paraId="6F10FDDC" w14:textId="77777777" w:rsidR="0051607F" w:rsidRDefault="0051607F" w:rsidP="006C67BC">
      <w:pPr>
        <w:autoSpaceDE w:val="0"/>
        <w:autoSpaceDN w:val="0"/>
        <w:adjustRightInd w:val="0"/>
        <w:rPr>
          <w:rFonts w:cs="Calibri"/>
          <w:b/>
          <w:bCs/>
          <w:sz w:val="24"/>
          <w:szCs w:val="24"/>
        </w:rPr>
      </w:pPr>
    </w:p>
    <w:p w14:paraId="296E22D1" w14:textId="77777777" w:rsidR="00D65ABF" w:rsidRDefault="00D65ABF" w:rsidP="006C67BC">
      <w:pPr>
        <w:autoSpaceDE w:val="0"/>
        <w:autoSpaceDN w:val="0"/>
        <w:adjustRightInd w:val="0"/>
        <w:rPr>
          <w:rFonts w:cs="Calibri"/>
          <w:b/>
          <w:bCs/>
          <w:sz w:val="24"/>
          <w:szCs w:val="24"/>
        </w:rPr>
      </w:pPr>
    </w:p>
    <w:p w14:paraId="4B358E11" w14:textId="208F02E1" w:rsidR="006C67BC" w:rsidRPr="006C67BC" w:rsidRDefault="006C67BC" w:rsidP="006C67BC">
      <w:pPr>
        <w:autoSpaceDE w:val="0"/>
        <w:autoSpaceDN w:val="0"/>
        <w:adjustRightInd w:val="0"/>
        <w:rPr>
          <w:rFonts w:cs="Calibri"/>
          <w:b/>
          <w:bCs/>
          <w:sz w:val="24"/>
          <w:szCs w:val="24"/>
        </w:rPr>
      </w:pPr>
      <w:r w:rsidRPr="006C67BC">
        <w:rPr>
          <w:rFonts w:cs="Calibri"/>
          <w:b/>
          <w:bCs/>
          <w:sz w:val="24"/>
          <w:szCs w:val="24"/>
        </w:rPr>
        <w:lastRenderedPageBreak/>
        <w:t xml:space="preserve">ROZDZIAŁ 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3"/>
        <w:gridCol w:w="6175"/>
      </w:tblGrid>
      <w:tr w:rsidR="006C67BC" w:rsidRPr="006C67BC" w14:paraId="06B6D456" w14:textId="77777777" w:rsidTr="00B1060A">
        <w:tc>
          <w:tcPr>
            <w:tcW w:w="3510" w:type="dxa"/>
            <w:shd w:val="clear" w:color="auto" w:fill="auto"/>
          </w:tcPr>
          <w:p w14:paraId="60980980"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Pełna nazwa</w:t>
            </w:r>
          </w:p>
        </w:tc>
        <w:tc>
          <w:tcPr>
            <w:tcW w:w="6268" w:type="dxa"/>
            <w:shd w:val="clear" w:color="auto" w:fill="auto"/>
          </w:tcPr>
          <w:p w14:paraId="43B15FD9"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Dolnośląski Wojewódzki Urząd Pracy</w:t>
            </w:r>
          </w:p>
        </w:tc>
      </w:tr>
      <w:tr w:rsidR="006C67BC" w:rsidRPr="006C67BC" w14:paraId="1DC23FDF" w14:textId="77777777" w:rsidTr="00B1060A">
        <w:tc>
          <w:tcPr>
            <w:tcW w:w="3510" w:type="dxa"/>
            <w:shd w:val="clear" w:color="auto" w:fill="auto"/>
          </w:tcPr>
          <w:p w14:paraId="2EFCAC2D"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Adres siedziby</w:t>
            </w:r>
          </w:p>
        </w:tc>
        <w:tc>
          <w:tcPr>
            <w:tcW w:w="6268" w:type="dxa"/>
            <w:shd w:val="clear" w:color="auto" w:fill="auto"/>
          </w:tcPr>
          <w:p w14:paraId="2E661862"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ul. Ogrodowa 5b, 58-306 Wałbrzych</w:t>
            </w:r>
          </w:p>
        </w:tc>
      </w:tr>
      <w:tr w:rsidR="006C67BC" w:rsidRPr="006C67BC" w14:paraId="24F9368D" w14:textId="77777777" w:rsidTr="00B1060A">
        <w:tc>
          <w:tcPr>
            <w:tcW w:w="3510" w:type="dxa"/>
            <w:shd w:val="clear" w:color="auto" w:fill="auto"/>
          </w:tcPr>
          <w:p w14:paraId="40190070"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NIP</w:t>
            </w:r>
          </w:p>
        </w:tc>
        <w:tc>
          <w:tcPr>
            <w:tcW w:w="6268" w:type="dxa"/>
            <w:shd w:val="clear" w:color="auto" w:fill="auto"/>
          </w:tcPr>
          <w:p w14:paraId="1A32ABE5"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886-25-66-413</w:t>
            </w:r>
          </w:p>
        </w:tc>
      </w:tr>
      <w:tr w:rsidR="006C67BC" w:rsidRPr="006C67BC" w14:paraId="5BF87909" w14:textId="77777777" w:rsidTr="00B1060A">
        <w:tc>
          <w:tcPr>
            <w:tcW w:w="3510" w:type="dxa"/>
            <w:shd w:val="clear" w:color="auto" w:fill="auto"/>
          </w:tcPr>
          <w:p w14:paraId="07AE8835"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REGON</w:t>
            </w:r>
          </w:p>
        </w:tc>
        <w:tc>
          <w:tcPr>
            <w:tcW w:w="6268" w:type="dxa"/>
            <w:shd w:val="clear" w:color="auto" w:fill="auto"/>
          </w:tcPr>
          <w:p w14:paraId="4DAC0995"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891129301</w:t>
            </w:r>
          </w:p>
        </w:tc>
      </w:tr>
      <w:tr w:rsidR="006C67BC" w:rsidRPr="006C67BC" w14:paraId="29669ADF" w14:textId="77777777" w:rsidTr="00B1060A">
        <w:tc>
          <w:tcPr>
            <w:tcW w:w="3510" w:type="dxa"/>
            <w:shd w:val="clear" w:color="auto" w:fill="auto"/>
          </w:tcPr>
          <w:p w14:paraId="66483B4A"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Nr telefonu</w:t>
            </w:r>
          </w:p>
        </w:tc>
        <w:tc>
          <w:tcPr>
            <w:tcW w:w="6268" w:type="dxa"/>
            <w:shd w:val="clear" w:color="auto" w:fill="auto"/>
          </w:tcPr>
          <w:p w14:paraId="7C176ABC"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74 88 66 500</w:t>
            </w:r>
          </w:p>
        </w:tc>
      </w:tr>
      <w:tr w:rsidR="006C67BC" w:rsidRPr="006C67BC" w14:paraId="3F2EF8DE" w14:textId="77777777" w:rsidTr="00B1060A">
        <w:tc>
          <w:tcPr>
            <w:tcW w:w="3510" w:type="dxa"/>
            <w:shd w:val="clear" w:color="auto" w:fill="auto"/>
          </w:tcPr>
          <w:p w14:paraId="60501821"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Adres poczty elektronicznej</w:t>
            </w:r>
          </w:p>
        </w:tc>
        <w:tc>
          <w:tcPr>
            <w:tcW w:w="6268" w:type="dxa"/>
            <w:shd w:val="clear" w:color="auto" w:fill="auto"/>
          </w:tcPr>
          <w:p w14:paraId="7BBA8FE3"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walbrzych.dwup@dwup.pl</w:t>
            </w:r>
          </w:p>
        </w:tc>
      </w:tr>
      <w:tr w:rsidR="006C67BC" w:rsidRPr="006C67BC" w14:paraId="0C921714" w14:textId="77777777" w:rsidTr="00B1060A">
        <w:tc>
          <w:tcPr>
            <w:tcW w:w="3510" w:type="dxa"/>
            <w:shd w:val="clear" w:color="auto" w:fill="auto"/>
          </w:tcPr>
          <w:p w14:paraId="080E2ACD" w14:textId="77777777" w:rsidR="006C67BC" w:rsidRPr="006C67BC" w:rsidRDefault="006C67BC" w:rsidP="006C67BC">
            <w:pPr>
              <w:autoSpaceDE w:val="0"/>
              <w:autoSpaceDN w:val="0"/>
              <w:adjustRightInd w:val="0"/>
              <w:rPr>
                <w:rFonts w:cs="Calibri"/>
                <w:sz w:val="24"/>
                <w:szCs w:val="24"/>
              </w:rPr>
            </w:pPr>
            <w:r w:rsidRPr="006C67BC">
              <w:rPr>
                <w:rFonts w:cs="Calibri"/>
                <w:sz w:val="24"/>
                <w:szCs w:val="24"/>
              </w:rPr>
              <w:t>Adres strony internetowej prowadzonego postępowania</w:t>
            </w:r>
          </w:p>
        </w:tc>
        <w:tc>
          <w:tcPr>
            <w:tcW w:w="6268" w:type="dxa"/>
            <w:shd w:val="clear" w:color="auto" w:fill="auto"/>
          </w:tcPr>
          <w:p w14:paraId="228CBF42" w14:textId="77777777" w:rsidR="006C67BC" w:rsidRPr="006C67BC" w:rsidRDefault="002C4F89" w:rsidP="006C67BC">
            <w:pPr>
              <w:autoSpaceDE w:val="0"/>
              <w:autoSpaceDN w:val="0"/>
              <w:adjustRightInd w:val="0"/>
              <w:rPr>
                <w:rFonts w:cs="Calibri"/>
                <w:sz w:val="24"/>
                <w:szCs w:val="24"/>
              </w:rPr>
            </w:pPr>
            <w:hyperlink r:id="rId8" w:history="1">
              <w:r w:rsidR="006C67BC" w:rsidRPr="006C67BC">
                <w:rPr>
                  <w:rFonts w:cs="Calibri"/>
                  <w:color w:val="0563C1"/>
                  <w:sz w:val="24"/>
                  <w:szCs w:val="24"/>
                  <w:u w:val="single"/>
                </w:rPr>
                <w:t>https://platformazakupowa.pl/</w:t>
              </w:r>
            </w:hyperlink>
            <w:r w:rsidR="006C67BC" w:rsidRPr="006C67BC">
              <w:rPr>
                <w:rFonts w:cs="Calibri"/>
                <w:sz w:val="24"/>
                <w:szCs w:val="24"/>
              </w:rPr>
              <w:t xml:space="preserve"> </w:t>
            </w:r>
          </w:p>
        </w:tc>
      </w:tr>
    </w:tbl>
    <w:p w14:paraId="5B8C1469" w14:textId="77777777" w:rsidR="006C67BC" w:rsidRPr="006C67BC" w:rsidRDefault="006C67BC" w:rsidP="006C67BC">
      <w:pPr>
        <w:autoSpaceDE w:val="0"/>
        <w:autoSpaceDN w:val="0"/>
        <w:adjustRightInd w:val="0"/>
        <w:rPr>
          <w:rFonts w:cs="Calibri"/>
          <w:sz w:val="24"/>
          <w:szCs w:val="24"/>
        </w:rPr>
      </w:pPr>
    </w:p>
    <w:p w14:paraId="27F7D830"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II </w:t>
      </w:r>
    </w:p>
    <w:p w14:paraId="6A2D6D52"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ADRES STRONY INTERNETOWEJ, NA KTÓREJ UDOSTĘPNIANE BĘDĄ ZMIANY I WYJAŚNIENIA TREŚCI SWZ ORAZ INNE DOKUMENTY ZAMÓWIENIA BEZPOŚREDNIO ZWIĄZANE  Z POSTĘPOWANIEM </w:t>
      </w:r>
      <w:r w:rsidRPr="006C67BC">
        <w:rPr>
          <w:rFonts w:eastAsia="Times New Roman" w:cs="Calibri"/>
          <w:b/>
          <w:sz w:val="24"/>
          <w:szCs w:val="24"/>
        </w:rPr>
        <w:br/>
        <w:t>O UDZIELENIE ZAMÓWIENIA.</w:t>
      </w:r>
    </w:p>
    <w:p w14:paraId="6BC7D25B"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Postępowanie prowadzone jest przy użyciu środków komunikacji elektronicznej z wykorzystaniem Platformy Zakupowej, który dostępny jest pod adresem:  </w:t>
      </w:r>
      <w:hyperlink r:id="rId9" w:history="1">
        <w:r w:rsidRPr="006C67BC">
          <w:rPr>
            <w:rFonts w:eastAsia="Times New Roman" w:cs="Calibri"/>
            <w:color w:val="0563C1"/>
            <w:sz w:val="24"/>
            <w:szCs w:val="24"/>
            <w:u w:val="single"/>
          </w:rPr>
          <w:t>https://platformazakupowa.pl/</w:t>
        </w:r>
      </w:hyperlink>
      <w:r w:rsidRPr="006C67BC">
        <w:rPr>
          <w:rFonts w:eastAsia="Times New Roman" w:cs="Calibri"/>
          <w:sz w:val="24"/>
          <w:szCs w:val="24"/>
        </w:rPr>
        <w:t xml:space="preserve"> , poczty elektronicznej Zamawiającego, zgodnie z rozdziałem VIII SWZ. Zmiany i wyjaśnienia treści SWZ oraz inne dokumenty zamówienia bezpośrednio związane z postępowaniem o udzielenie zamówienia będą udostępniane na stronie internetowej: </w:t>
      </w:r>
      <w:hyperlink r:id="rId10" w:history="1">
        <w:r w:rsidRPr="006C67BC">
          <w:rPr>
            <w:rFonts w:eastAsia="Times New Roman" w:cs="Calibri"/>
            <w:color w:val="0563C1"/>
            <w:sz w:val="24"/>
            <w:szCs w:val="24"/>
            <w:u w:val="single"/>
          </w:rPr>
          <w:t>https://platformazakupowa.pl/</w:t>
        </w:r>
      </w:hyperlink>
      <w:r w:rsidRPr="006C67BC">
        <w:rPr>
          <w:rFonts w:eastAsia="Times New Roman" w:cs="Calibri"/>
          <w:sz w:val="24"/>
          <w:szCs w:val="24"/>
        </w:rPr>
        <w:t xml:space="preserve">    </w:t>
      </w:r>
    </w:p>
    <w:p w14:paraId="6BDDD8A7"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III </w:t>
      </w:r>
    </w:p>
    <w:p w14:paraId="38CD7894"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TRYB UDZIELANIA ZAMÓWIENIA</w:t>
      </w:r>
    </w:p>
    <w:p w14:paraId="3D978D9F" w14:textId="1F3FBB4C"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Postępowanie o udzielenie zamówienia publicznego prowadzone jest w trybie podstawowym bez przeprowadzenia negocjacji, na podstawie art. 275 pkt 1 </w:t>
      </w:r>
      <w:r w:rsidRPr="006C67BC">
        <w:rPr>
          <w:sz w:val="24"/>
          <w:szCs w:val="24"/>
        </w:rPr>
        <w:t>w związku z art. 359 pkt 2 ustawy z dnia 11 września 2019 r. Prawo zamówień publicznych (Dz. U. z 202</w:t>
      </w:r>
      <w:r w:rsidR="009C1203">
        <w:rPr>
          <w:sz w:val="24"/>
          <w:szCs w:val="24"/>
        </w:rPr>
        <w:t xml:space="preserve">4.1320 </w:t>
      </w:r>
      <w:proofErr w:type="spellStart"/>
      <w:r w:rsidR="009C1203">
        <w:rPr>
          <w:sz w:val="24"/>
          <w:szCs w:val="24"/>
        </w:rPr>
        <w:t>t</w:t>
      </w:r>
      <w:r w:rsidR="00092741">
        <w:rPr>
          <w:sz w:val="24"/>
          <w:szCs w:val="24"/>
        </w:rPr>
        <w:t>.</w:t>
      </w:r>
      <w:r w:rsidR="009C1203">
        <w:rPr>
          <w:sz w:val="24"/>
          <w:szCs w:val="24"/>
        </w:rPr>
        <w:t>j</w:t>
      </w:r>
      <w:proofErr w:type="spellEnd"/>
      <w:r w:rsidR="009C1203">
        <w:rPr>
          <w:sz w:val="24"/>
          <w:szCs w:val="24"/>
        </w:rPr>
        <w:t>. ze zm.</w:t>
      </w:r>
      <w:r w:rsidRPr="006C67BC">
        <w:rPr>
          <w:sz w:val="24"/>
          <w:szCs w:val="24"/>
        </w:rPr>
        <w:t>)</w:t>
      </w:r>
      <w:r w:rsidRPr="006C67BC">
        <w:rPr>
          <w:rFonts w:eastAsia="Times New Roman" w:cs="Calibri"/>
          <w:sz w:val="24"/>
          <w:szCs w:val="24"/>
        </w:rPr>
        <w:t xml:space="preserve"> </w:t>
      </w:r>
    </w:p>
    <w:p w14:paraId="7A20EE04"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IV </w:t>
      </w:r>
    </w:p>
    <w:p w14:paraId="5C5806D0"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INFORMACJA, CZY ZAMAWIAJĄCY PRZEWIDUJE WYBÓR NAJKORZYSTNIEJSZEJ OFERTY                              Z MOŻLIWOŚCIĄ PROWADZENIA NEGOCJACJI</w:t>
      </w:r>
    </w:p>
    <w:p w14:paraId="380A410A"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przewiduje wyboru najkorzystniejszej oferty z możliwością prowadzenia negocjacji.</w:t>
      </w:r>
    </w:p>
    <w:p w14:paraId="7C6DF08D"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V </w:t>
      </w:r>
    </w:p>
    <w:p w14:paraId="20B23BD9" w14:textId="59215FFA" w:rsidR="006C67BC" w:rsidRDefault="006C67BC" w:rsidP="006C67BC">
      <w:pPr>
        <w:jc w:val="both"/>
        <w:rPr>
          <w:rFonts w:eastAsia="Times New Roman" w:cs="Calibri"/>
          <w:b/>
          <w:sz w:val="24"/>
          <w:szCs w:val="24"/>
        </w:rPr>
      </w:pPr>
      <w:r w:rsidRPr="006C67BC">
        <w:rPr>
          <w:rFonts w:eastAsia="Times New Roman" w:cs="Calibri"/>
          <w:b/>
          <w:sz w:val="24"/>
          <w:szCs w:val="24"/>
        </w:rPr>
        <w:t>OPIS PRZEDMIOTU ZAMÓWIENIA</w:t>
      </w:r>
    </w:p>
    <w:p w14:paraId="76612C82" w14:textId="2F2A0B1A" w:rsidR="0051607F" w:rsidRPr="009C1203" w:rsidRDefault="009C1203" w:rsidP="009C1203">
      <w:pPr>
        <w:spacing w:line="276" w:lineRule="auto"/>
        <w:jc w:val="both"/>
        <w:rPr>
          <w:rFonts w:ascii="Calibri" w:hAnsi="Calibri" w:cs="Calibri"/>
          <w:sz w:val="24"/>
          <w:szCs w:val="24"/>
        </w:rPr>
      </w:pPr>
      <w:r>
        <w:rPr>
          <w:rFonts w:ascii="Calibri" w:hAnsi="Calibri" w:cs="Calibri"/>
          <w:bCs/>
          <w:sz w:val="24"/>
          <w:szCs w:val="24"/>
        </w:rPr>
        <w:t>1.</w:t>
      </w:r>
      <w:r w:rsidR="0051607F" w:rsidRPr="009C1203">
        <w:rPr>
          <w:rFonts w:ascii="Calibri" w:hAnsi="Calibri" w:cs="Calibri"/>
          <w:bCs/>
          <w:sz w:val="24"/>
          <w:szCs w:val="24"/>
        </w:rPr>
        <w:t>Przedmiotem zamówienia jest</w:t>
      </w:r>
      <w:r w:rsidR="00D65ABF">
        <w:rPr>
          <w:rFonts w:ascii="Calibri" w:hAnsi="Calibri" w:cs="Calibri"/>
          <w:bCs/>
          <w:sz w:val="24"/>
          <w:szCs w:val="24"/>
        </w:rPr>
        <w:t xml:space="preserve"> przeprowadzenie badań w ramach projektu „Obserwatorium Rynku Pracy</w:t>
      </w:r>
      <w:r w:rsidR="00C22E0B">
        <w:rPr>
          <w:rFonts w:ascii="Calibri" w:hAnsi="Calibri" w:cs="Calibri"/>
          <w:bCs/>
          <w:sz w:val="24"/>
          <w:szCs w:val="24"/>
        </w:rPr>
        <w:t>” w obszarach rynku pracy i edukacji.</w:t>
      </w:r>
    </w:p>
    <w:p w14:paraId="3100751C" w14:textId="3672ACE7" w:rsidR="009C1203" w:rsidRPr="009C1203" w:rsidRDefault="009C1203" w:rsidP="0051607F">
      <w:pPr>
        <w:spacing w:line="276" w:lineRule="auto"/>
        <w:jc w:val="both"/>
        <w:rPr>
          <w:rFonts w:ascii="Calibri" w:hAnsi="Calibri" w:cs="Calibri"/>
          <w:sz w:val="24"/>
          <w:szCs w:val="24"/>
        </w:rPr>
      </w:pPr>
      <w:r>
        <w:rPr>
          <w:rFonts w:ascii="Calibri" w:hAnsi="Calibri" w:cs="Calibri"/>
          <w:sz w:val="24"/>
          <w:szCs w:val="24"/>
        </w:rPr>
        <w:t>2. Zamawiający dopuszcza możliwość składania ofert częściowych na następujące części:</w:t>
      </w:r>
    </w:p>
    <w:p w14:paraId="7A12B3D0" w14:textId="66F555A8" w:rsidR="006C67BC" w:rsidRDefault="00F96DA2" w:rsidP="00C22E0B">
      <w:pPr>
        <w:spacing w:line="276" w:lineRule="auto"/>
        <w:jc w:val="both"/>
        <w:rPr>
          <w:rFonts w:cs="Calibri"/>
          <w:b/>
          <w:color w:val="000000" w:themeColor="text1"/>
          <w:sz w:val="24"/>
          <w:szCs w:val="24"/>
          <w:u w:val="single"/>
        </w:rPr>
      </w:pPr>
      <w:r>
        <w:rPr>
          <w:rFonts w:cs="Calibri"/>
          <w:b/>
          <w:color w:val="000000" w:themeColor="text1"/>
          <w:sz w:val="24"/>
          <w:szCs w:val="24"/>
          <w:u w:val="single"/>
        </w:rPr>
        <w:t xml:space="preserve">a. </w:t>
      </w:r>
      <w:bookmarkStart w:id="1" w:name="_Hlk151014537"/>
      <w:r w:rsidR="00C22E0B">
        <w:rPr>
          <w:rFonts w:cs="Calibri"/>
          <w:b/>
          <w:color w:val="000000" w:themeColor="text1"/>
          <w:sz w:val="24"/>
          <w:szCs w:val="24"/>
          <w:u w:val="single"/>
        </w:rPr>
        <w:t xml:space="preserve">CZĘŚĆ I: </w:t>
      </w:r>
    </w:p>
    <w:p w14:paraId="7324E39A" w14:textId="7DE87BAE" w:rsidR="00BE3D34" w:rsidRDefault="00BE3D34" w:rsidP="00BE3D34">
      <w:pPr>
        <w:jc w:val="both"/>
        <w:rPr>
          <w:rFonts w:cstheme="minorHAnsi"/>
          <w:sz w:val="24"/>
          <w:szCs w:val="24"/>
        </w:rPr>
      </w:pPr>
      <w:bookmarkStart w:id="2" w:name="_Hlk156379935"/>
      <w:r w:rsidRPr="00BE3D34">
        <w:rPr>
          <w:rFonts w:cstheme="minorHAnsi"/>
          <w:sz w:val="24"/>
          <w:szCs w:val="24"/>
        </w:rPr>
        <w:t xml:space="preserve">Przedmiotem zamówienia jest przeprowadzenie badania pt.: </w:t>
      </w:r>
      <w:bookmarkStart w:id="3" w:name="_Hlk163561839"/>
      <w:r w:rsidRPr="00BE3D34">
        <w:rPr>
          <w:rFonts w:cstheme="minorHAnsi"/>
          <w:b/>
          <w:bCs/>
          <w:sz w:val="24"/>
          <w:szCs w:val="24"/>
        </w:rPr>
        <w:t>„Mobilność pracowników na dolnośląskim rynku pracy”</w:t>
      </w:r>
      <w:bookmarkEnd w:id="2"/>
      <w:bookmarkEnd w:id="3"/>
      <w:r w:rsidRPr="00BE3D34">
        <w:rPr>
          <w:rFonts w:cstheme="minorHAnsi"/>
          <w:sz w:val="24"/>
          <w:szCs w:val="24"/>
        </w:rPr>
        <w:t>, zgodnie z</w:t>
      </w:r>
      <w:r>
        <w:rPr>
          <w:rFonts w:cstheme="minorHAnsi"/>
          <w:sz w:val="24"/>
          <w:szCs w:val="24"/>
        </w:rPr>
        <w:t xml:space="preserve"> Opisem Przedmiotu Zamówienia stanowiącym załącznik nr 3 a do SWZ.</w:t>
      </w:r>
    </w:p>
    <w:p w14:paraId="799BD9D1" w14:textId="77777777" w:rsidR="00BE3D34" w:rsidRPr="00BE3D34" w:rsidRDefault="00BE3D34" w:rsidP="00BE3D34">
      <w:pPr>
        <w:spacing w:before="120" w:after="120"/>
        <w:jc w:val="both"/>
        <w:rPr>
          <w:sz w:val="24"/>
          <w:szCs w:val="24"/>
        </w:rPr>
      </w:pPr>
      <w:r w:rsidRPr="00BE3D34">
        <w:rPr>
          <w:sz w:val="24"/>
          <w:szCs w:val="24"/>
        </w:rPr>
        <w:t>Celem badania jest analiza procesów mobilności pracowników na Dolnym Śląsku. Zagadnienie mobilności obejmuje przy tym ruchliwość pracowników w wymiarze:</w:t>
      </w:r>
    </w:p>
    <w:p w14:paraId="6B00191D" w14:textId="77777777" w:rsidR="00BE3D34" w:rsidRPr="00BE3D34" w:rsidRDefault="00BE3D34" w:rsidP="00BE3D34">
      <w:pPr>
        <w:pStyle w:val="Akapitzlist"/>
        <w:numPr>
          <w:ilvl w:val="0"/>
          <w:numId w:val="19"/>
        </w:numPr>
        <w:spacing w:before="120" w:after="120" w:line="276" w:lineRule="auto"/>
        <w:contextualSpacing/>
        <w:jc w:val="both"/>
        <w:rPr>
          <w:rFonts w:asciiTheme="minorHAnsi" w:hAnsiTheme="minorHAnsi" w:cstheme="minorHAnsi"/>
          <w:sz w:val="24"/>
          <w:szCs w:val="24"/>
        </w:rPr>
      </w:pPr>
      <w:r w:rsidRPr="00BE3D34">
        <w:rPr>
          <w:rFonts w:asciiTheme="minorHAnsi" w:hAnsiTheme="minorHAnsi" w:cstheme="minorHAnsi"/>
          <w:sz w:val="24"/>
          <w:szCs w:val="24"/>
        </w:rPr>
        <w:t xml:space="preserve">Mobilności wewnątrzregionalnej </w:t>
      </w:r>
    </w:p>
    <w:p w14:paraId="7DD066D7" w14:textId="77777777" w:rsidR="00BE3D34" w:rsidRPr="00BE3D34" w:rsidRDefault="00BE3D34" w:rsidP="00BE3D34">
      <w:pPr>
        <w:pStyle w:val="Akapitzlist"/>
        <w:spacing w:before="120" w:after="120"/>
        <w:jc w:val="both"/>
        <w:rPr>
          <w:rFonts w:asciiTheme="minorHAnsi" w:hAnsiTheme="minorHAnsi" w:cstheme="minorHAnsi"/>
          <w:sz w:val="24"/>
          <w:szCs w:val="24"/>
        </w:rPr>
      </w:pPr>
      <w:r w:rsidRPr="00BE3D34">
        <w:rPr>
          <w:rFonts w:asciiTheme="minorHAnsi" w:hAnsiTheme="minorHAnsi" w:cstheme="minorHAnsi"/>
          <w:sz w:val="24"/>
          <w:szCs w:val="24"/>
        </w:rPr>
        <w:t>- zmiana miejsca zamieszkania w ramach regionu w związku ze zmianą miejsca pracy</w:t>
      </w:r>
    </w:p>
    <w:p w14:paraId="3F06494E" w14:textId="77777777" w:rsidR="00BE3D34" w:rsidRPr="00BE3D34" w:rsidRDefault="00BE3D34" w:rsidP="00BE3D34">
      <w:pPr>
        <w:pStyle w:val="Akapitzlist"/>
        <w:numPr>
          <w:ilvl w:val="0"/>
          <w:numId w:val="19"/>
        </w:numPr>
        <w:spacing w:before="120" w:after="120" w:line="276" w:lineRule="auto"/>
        <w:contextualSpacing/>
        <w:jc w:val="both"/>
        <w:rPr>
          <w:rFonts w:asciiTheme="minorHAnsi" w:hAnsiTheme="minorHAnsi" w:cstheme="minorHAnsi"/>
          <w:sz w:val="24"/>
          <w:szCs w:val="24"/>
        </w:rPr>
      </w:pPr>
      <w:r w:rsidRPr="00BE3D34">
        <w:rPr>
          <w:rFonts w:asciiTheme="minorHAnsi" w:hAnsiTheme="minorHAnsi" w:cstheme="minorHAnsi"/>
          <w:sz w:val="24"/>
          <w:szCs w:val="24"/>
        </w:rPr>
        <w:t>Mobilności do regionu (imigranci)</w:t>
      </w:r>
    </w:p>
    <w:p w14:paraId="6F371145" w14:textId="77777777" w:rsidR="00BE3D34" w:rsidRPr="00BE3D34" w:rsidRDefault="00BE3D34" w:rsidP="00BE3D34">
      <w:pPr>
        <w:pStyle w:val="Akapitzlist"/>
        <w:spacing w:before="120" w:after="120"/>
        <w:jc w:val="both"/>
        <w:rPr>
          <w:rFonts w:asciiTheme="minorHAnsi" w:hAnsiTheme="minorHAnsi" w:cstheme="minorHAnsi"/>
          <w:sz w:val="24"/>
          <w:szCs w:val="24"/>
        </w:rPr>
      </w:pPr>
      <w:r w:rsidRPr="00BE3D34">
        <w:rPr>
          <w:rFonts w:asciiTheme="minorHAnsi" w:hAnsiTheme="minorHAnsi" w:cstheme="minorHAnsi"/>
          <w:sz w:val="24"/>
          <w:szCs w:val="24"/>
        </w:rPr>
        <w:t>- napływ osób z innych części kraju</w:t>
      </w:r>
    </w:p>
    <w:p w14:paraId="2E9E7F66" w14:textId="77777777" w:rsidR="00BE3D34" w:rsidRPr="00BE3D34" w:rsidRDefault="00BE3D34" w:rsidP="00BE3D34">
      <w:pPr>
        <w:pStyle w:val="Akapitzlist"/>
        <w:spacing w:before="120" w:after="120"/>
        <w:jc w:val="both"/>
        <w:rPr>
          <w:rFonts w:asciiTheme="minorHAnsi" w:hAnsiTheme="minorHAnsi" w:cstheme="minorHAnsi"/>
          <w:sz w:val="24"/>
          <w:szCs w:val="24"/>
        </w:rPr>
      </w:pPr>
      <w:r w:rsidRPr="00BE3D34">
        <w:rPr>
          <w:rFonts w:asciiTheme="minorHAnsi" w:hAnsiTheme="minorHAnsi" w:cstheme="minorHAnsi"/>
          <w:sz w:val="24"/>
          <w:szCs w:val="24"/>
        </w:rPr>
        <w:t>- napływ osób z innych krajów</w:t>
      </w:r>
    </w:p>
    <w:p w14:paraId="118A454C" w14:textId="77777777" w:rsidR="00BE3D34" w:rsidRPr="00BE3D34" w:rsidRDefault="00BE3D34" w:rsidP="00BE3D34">
      <w:pPr>
        <w:pStyle w:val="Akapitzlist"/>
        <w:numPr>
          <w:ilvl w:val="0"/>
          <w:numId w:val="19"/>
        </w:numPr>
        <w:spacing w:before="120" w:after="120" w:line="276" w:lineRule="auto"/>
        <w:contextualSpacing/>
        <w:jc w:val="both"/>
        <w:rPr>
          <w:rFonts w:asciiTheme="minorHAnsi" w:hAnsiTheme="minorHAnsi" w:cstheme="minorHAnsi"/>
          <w:sz w:val="24"/>
          <w:szCs w:val="24"/>
        </w:rPr>
      </w:pPr>
      <w:r w:rsidRPr="00BE3D34">
        <w:rPr>
          <w:rFonts w:asciiTheme="minorHAnsi" w:hAnsiTheme="minorHAnsi" w:cstheme="minorHAnsi"/>
          <w:sz w:val="24"/>
          <w:szCs w:val="24"/>
        </w:rPr>
        <w:t>Mobilności z regionu (emigranci)</w:t>
      </w:r>
    </w:p>
    <w:p w14:paraId="009134E7" w14:textId="77777777" w:rsidR="00BE3D34" w:rsidRPr="00BE3D34" w:rsidRDefault="00BE3D34" w:rsidP="00BE3D34">
      <w:pPr>
        <w:pStyle w:val="Akapitzlist"/>
        <w:spacing w:before="120" w:after="120"/>
        <w:jc w:val="both"/>
        <w:rPr>
          <w:rFonts w:asciiTheme="minorHAnsi" w:hAnsiTheme="minorHAnsi" w:cstheme="minorHAnsi"/>
          <w:sz w:val="24"/>
          <w:szCs w:val="24"/>
        </w:rPr>
      </w:pPr>
      <w:r w:rsidRPr="00BE3D34">
        <w:rPr>
          <w:rFonts w:asciiTheme="minorHAnsi" w:hAnsiTheme="minorHAnsi" w:cstheme="minorHAnsi"/>
          <w:sz w:val="24"/>
          <w:szCs w:val="24"/>
        </w:rPr>
        <w:t>- odpływ osób do innych części kraju</w:t>
      </w:r>
    </w:p>
    <w:p w14:paraId="5DA72F8C" w14:textId="351810B9" w:rsidR="00BE3D34" w:rsidRDefault="00BE3D34" w:rsidP="00BE3D34">
      <w:pPr>
        <w:pStyle w:val="Akapitzlist"/>
        <w:spacing w:before="120" w:after="120"/>
        <w:jc w:val="both"/>
        <w:rPr>
          <w:rFonts w:asciiTheme="minorHAnsi" w:hAnsiTheme="minorHAnsi" w:cstheme="minorHAnsi"/>
          <w:sz w:val="24"/>
          <w:szCs w:val="24"/>
        </w:rPr>
      </w:pPr>
      <w:r w:rsidRPr="00BE3D34">
        <w:rPr>
          <w:rFonts w:asciiTheme="minorHAnsi" w:hAnsiTheme="minorHAnsi" w:cstheme="minorHAnsi"/>
          <w:sz w:val="24"/>
          <w:szCs w:val="24"/>
        </w:rPr>
        <w:lastRenderedPageBreak/>
        <w:t>- odpływ osób za granicę</w:t>
      </w:r>
    </w:p>
    <w:p w14:paraId="308C5696" w14:textId="77777777" w:rsidR="00BE3D34" w:rsidRPr="002C5848" w:rsidRDefault="00BE3D34" w:rsidP="00BE3D34">
      <w:pPr>
        <w:spacing w:before="120" w:after="120"/>
        <w:jc w:val="both"/>
        <w:rPr>
          <w:rFonts w:cstheme="minorHAnsi"/>
          <w:b/>
          <w:bCs/>
          <w:sz w:val="24"/>
          <w:szCs w:val="24"/>
          <w:u w:val="single"/>
        </w:rPr>
      </w:pPr>
      <w:r w:rsidRPr="002C5848">
        <w:rPr>
          <w:rFonts w:cstheme="minorHAnsi"/>
          <w:b/>
          <w:bCs/>
          <w:sz w:val="24"/>
          <w:szCs w:val="24"/>
          <w:u w:val="single"/>
        </w:rPr>
        <w:t>b. CZĘŚĆ II:</w:t>
      </w:r>
    </w:p>
    <w:p w14:paraId="707100E8" w14:textId="7EE74FEB" w:rsidR="00BE3D34" w:rsidRDefault="00BE3D34" w:rsidP="00BE3D34">
      <w:pPr>
        <w:spacing w:before="120" w:after="120"/>
        <w:jc w:val="both"/>
        <w:rPr>
          <w:rFonts w:cstheme="minorHAnsi"/>
          <w:sz w:val="24"/>
          <w:szCs w:val="24"/>
        </w:rPr>
      </w:pPr>
      <w:r w:rsidRPr="00BE3D34">
        <w:rPr>
          <w:rFonts w:cstheme="minorHAnsi"/>
          <w:sz w:val="24"/>
          <w:szCs w:val="24"/>
        </w:rPr>
        <w:t xml:space="preserve">Przedmiotem </w:t>
      </w:r>
      <w:r>
        <w:rPr>
          <w:rFonts w:cstheme="minorHAnsi"/>
          <w:sz w:val="24"/>
          <w:szCs w:val="24"/>
        </w:rPr>
        <w:t>zamówienia jest przeprowadzenie badania pt.: „Sytuacja osób z niepełnosprawnością na regionalnym rynku pracy”, zgodnie z Opisem Przedmiotu Zamówienia stanowiącym załącznik nr 3 b do SWZ.</w:t>
      </w:r>
    </w:p>
    <w:p w14:paraId="6CE3F2BC" w14:textId="37E9649E" w:rsidR="00BE3D34" w:rsidRPr="00D52ABE" w:rsidRDefault="00A11A9F" w:rsidP="00D52ABE">
      <w:pPr>
        <w:spacing w:before="120" w:after="120"/>
        <w:jc w:val="both"/>
        <w:rPr>
          <w:rFonts w:cs="Arial"/>
          <w:sz w:val="24"/>
          <w:szCs w:val="24"/>
        </w:rPr>
      </w:pPr>
      <w:r w:rsidRPr="00A11A9F">
        <w:rPr>
          <w:rFonts w:cs="Arial"/>
          <w:sz w:val="24"/>
          <w:szCs w:val="24"/>
        </w:rPr>
        <w:t>Celem badania jest analiza uwarunkowań aktywności zawodowej osób z niepełnosprawnością na Dolnym Śląsku.</w:t>
      </w:r>
    </w:p>
    <w:p w14:paraId="37AE9687" w14:textId="67141FE9" w:rsidR="003024B5" w:rsidRDefault="006C67BC" w:rsidP="00D50816">
      <w:pPr>
        <w:spacing w:after="120"/>
        <w:jc w:val="both"/>
        <w:rPr>
          <w:rFonts w:cstheme="minorHAnsi"/>
          <w:sz w:val="24"/>
          <w:szCs w:val="24"/>
        </w:rPr>
      </w:pPr>
      <w:r w:rsidRPr="006C67BC">
        <w:rPr>
          <w:rFonts w:cstheme="minorHAnsi"/>
          <w:sz w:val="24"/>
          <w:szCs w:val="24"/>
        </w:rPr>
        <w:t xml:space="preserve">3. </w:t>
      </w:r>
      <w:bookmarkEnd w:id="1"/>
      <w:r w:rsidR="003024B5">
        <w:rPr>
          <w:rFonts w:cstheme="minorHAnsi"/>
          <w:sz w:val="24"/>
          <w:szCs w:val="24"/>
        </w:rPr>
        <w:t xml:space="preserve">Badania są częścią projektu „Obserwatorium Rynku Pracy” o numerze FEDS.07.02 </w:t>
      </w:r>
      <w:r w:rsidR="00562AAE">
        <w:rPr>
          <w:rFonts w:cstheme="minorHAnsi"/>
          <w:sz w:val="24"/>
          <w:szCs w:val="24"/>
        </w:rPr>
        <w:t>–</w:t>
      </w:r>
      <w:r w:rsidR="003024B5">
        <w:rPr>
          <w:rFonts w:cstheme="minorHAnsi"/>
          <w:sz w:val="24"/>
          <w:szCs w:val="24"/>
        </w:rPr>
        <w:t xml:space="preserve"> IP</w:t>
      </w:r>
      <w:r w:rsidR="00562AAE">
        <w:rPr>
          <w:rFonts w:cstheme="minorHAnsi"/>
          <w:sz w:val="24"/>
          <w:szCs w:val="24"/>
        </w:rPr>
        <w:t xml:space="preserve">.02-0001/23 realizowanego w ramach Priorytetu nr 7 „Fundusze Europejskie na rzecz rynku pracy i wyłączenia społecznego na Dolnym Śląsku’, Działanie nr 7.2 „Rozwój Instytucji </w:t>
      </w:r>
      <w:r w:rsidR="000C0D7B">
        <w:rPr>
          <w:rFonts w:cstheme="minorHAnsi"/>
          <w:sz w:val="24"/>
          <w:szCs w:val="24"/>
        </w:rPr>
        <w:t>rynku pracy”, Programu Fundusze Europejskie dla Dolnego Śląska 2021-2027.</w:t>
      </w:r>
    </w:p>
    <w:p w14:paraId="63433C01" w14:textId="531310BC" w:rsidR="00D50816" w:rsidRDefault="00A92ED4" w:rsidP="00D50816">
      <w:pPr>
        <w:spacing w:after="120"/>
        <w:jc w:val="both"/>
        <w:rPr>
          <w:rFonts w:cstheme="minorHAnsi"/>
          <w:sz w:val="24"/>
          <w:szCs w:val="24"/>
        </w:rPr>
      </w:pPr>
      <w:r>
        <w:rPr>
          <w:rFonts w:cstheme="minorHAnsi"/>
          <w:sz w:val="24"/>
          <w:szCs w:val="24"/>
        </w:rPr>
        <w:t xml:space="preserve">4. Zamówienie współfinansowane </w:t>
      </w:r>
      <w:r w:rsidR="00103826">
        <w:rPr>
          <w:rFonts w:cstheme="minorHAnsi"/>
          <w:sz w:val="24"/>
          <w:szCs w:val="24"/>
        </w:rPr>
        <w:t>jest ze środków Unii Europejskiej w ramach Europejskiego Funduszu Społecznego</w:t>
      </w:r>
      <w:r w:rsidR="000C0D7B">
        <w:rPr>
          <w:rFonts w:cstheme="minorHAnsi"/>
          <w:sz w:val="24"/>
          <w:szCs w:val="24"/>
        </w:rPr>
        <w:t xml:space="preserve"> Plus.</w:t>
      </w:r>
    </w:p>
    <w:p w14:paraId="05BDF500" w14:textId="1D15E77C" w:rsidR="006C67BC" w:rsidRDefault="00D50816" w:rsidP="00D50816">
      <w:pPr>
        <w:spacing w:after="120"/>
        <w:jc w:val="both"/>
        <w:rPr>
          <w:rFonts w:eastAsia="Times New Roman" w:cs="Calibri"/>
          <w:sz w:val="24"/>
          <w:szCs w:val="24"/>
        </w:rPr>
      </w:pPr>
      <w:r>
        <w:rPr>
          <w:rFonts w:cstheme="minorHAnsi"/>
          <w:sz w:val="24"/>
          <w:szCs w:val="24"/>
        </w:rPr>
        <w:t xml:space="preserve">5 </w:t>
      </w:r>
      <w:r w:rsidR="006C67BC" w:rsidRPr="006C67BC">
        <w:rPr>
          <w:rFonts w:eastAsia="Times New Roman" w:cs="Calibri"/>
          <w:sz w:val="24"/>
          <w:szCs w:val="24"/>
        </w:rPr>
        <w:t xml:space="preserve">Szczegółowe wymagania dotyczące realizacji przedmiotu zamówienia zostały określone </w:t>
      </w:r>
      <w:r w:rsidR="006C67BC" w:rsidRPr="006C67BC">
        <w:rPr>
          <w:rFonts w:eastAsia="Times New Roman" w:cs="Calibri"/>
          <w:sz w:val="24"/>
          <w:szCs w:val="24"/>
        </w:rPr>
        <w:br/>
        <w:t>w załącznik</w:t>
      </w:r>
      <w:r w:rsidR="000C0D7B">
        <w:rPr>
          <w:rFonts w:eastAsia="Times New Roman" w:cs="Calibri"/>
          <w:sz w:val="24"/>
          <w:szCs w:val="24"/>
        </w:rPr>
        <w:t xml:space="preserve">ach dot. danej części zamówienia </w:t>
      </w:r>
      <w:r w:rsidR="006C67BC" w:rsidRPr="006C67BC">
        <w:rPr>
          <w:rFonts w:eastAsia="Times New Roman" w:cs="Calibri"/>
          <w:sz w:val="24"/>
          <w:szCs w:val="24"/>
        </w:rPr>
        <w:t xml:space="preserve"> nr 3</w:t>
      </w:r>
      <w:r w:rsidR="000C0D7B">
        <w:rPr>
          <w:rFonts w:eastAsia="Times New Roman" w:cs="Calibri"/>
          <w:sz w:val="24"/>
          <w:szCs w:val="24"/>
        </w:rPr>
        <w:t xml:space="preserve"> a i 3 b</w:t>
      </w:r>
      <w:r w:rsidR="006C67BC" w:rsidRPr="006C67BC">
        <w:rPr>
          <w:rFonts w:eastAsia="Times New Roman" w:cs="Calibri"/>
          <w:sz w:val="24"/>
          <w:szCs w:val="24"/>
        </w:rPr>
        <w:t xml:space="preserve"> do SWZ a warunki realizacji umowy zostały zawarte w jej wzorze stanowiącym załącznik</w:t>
      </w:r>
      <w:r w:rsidR="0095042D">
        <w:rPr>
          <w:rFonts w:eastAsia="Times New Roman" w:cs="Calibri"/>
          <w:sz w:val="24"/>
          <w:szCs w:val="24"/>
        </w:rPr>
        <w:t xml:space="preserve"> w </w:t>
      </w:r>
      <w:r w:rsidR="006C67BC" w:rsidRPr="006C67BC">
        <w:rPr>
          <w:rFonts w:eastAsia="Times New Roman" w:cs="Calibri"/>
          <w:sz w:val="24"/>
          <w:szCs w:val="24"/>
        </w:rPr>
        <w:t xml:space="preserve"> do SWZ nr 13</w:t>
      </w:r>
      <w:r w:rsidR="0095042D">
        <w:rPr>
          <w:rFonts w:eastAsia="Times New Roman" w:cs="Calibri"/>
          <w:sz w:val="24"/>
          <w:szCs w:val="24"/>
        </w:rPr>
        <w:t xml:space="preserve"> (a, b)</w:t>
      </w:r>
      <w:r>
        <w:rPr>
          <w:rFonts w:eastAsia="Times New Roman" w:cs="Calibri"/>
          <w:sz w:val="24"/>
          <w:szCs w:val="24"/>
        </w:rPr>
        <w:t xml:space="preserve"> do danej części zamówienia</w:t>
      </w:r>
      <w:r w:rsidR="006C67BC" w:rsidRPr="006C67BC">
        <w:rPr>
          <w:rFonts w:eastAsia="Times New Roman" w:cs="Calibri"/>
          <w:sz w:val="24"/>
          <w:szCs w:val="24"/>
        </w:rPr>
        <w:t>.</w:t>
      </w:r>
    </w:p>
    <w:p w14:paraId="6EAF75EC" w14:textId="57F6A32B" w:rsidR="00455ECB" w:rsidRPr="00455ECB" w:rsidRDefault="00455ECB" w:rsidP="00455ECB">
      <w:pPr>
        <w:pStyle w:val="Default"/>
        <w:jc w:val="both"/>
        <w:rPr>
          <w:rFonts w:asciiTheme="minorHAnsi" w:hAnsiTheme="minorHAnsi" w:cstheme="minorHAnsi"/>
          <w:color w:val="auto"/>
        </w:rPr>
      </w:pPr>
      <w:r>
        <w:rPr>
          <w:rFonts w:eastAsia="Times New Roman" w:cs="Calibri"/>
        </w:rPr>
        <w:t xml:space="preserve">6. </w:t>
      </w:r>
      <w:r w:rsidRPr="00455ECB">
        <w:rPr>
          <w:rFonts w:asciiTheme="minorHAnsi" w:hAnsiTheme="minorHAnsi" w:cstheme="minorHAnsi"/>
          <w:color w:val="auto"/>
        </w:rPr>
        <w:t>O udzielenie zamówienia mogą ubiegać się wykonawcy, którzy: posiadają uprawnienia do wykonywania określonej działalności lub czynności, jeżeli przepisy prawa nakładają obowiązek ich posiadania, posiadają wiedzę i doświadczenie, dysponują odpowiednim potencjałem oraz osobami zdolnymi do wykonania zamówienia.</w:t>
      </w:r>
      <w:r>
        <w:rPr>
          <w:rFonts w:asciiTheme="minorHAnsi" w:hAnsiTheme="minorHAnsi" w:cstheme="minorHAnsi"/>
          <w:color w:val="auto"/>
        </w:rPr>
        <w:t xml:space="preserve"> </w:t>
      </w:r>
      <w:r w:rsidRPr="00455ECB">
        <w:rPr>
          <w:rFonts w:asciiTheme="minorHAnsi" w:hAnsiTheme="minorHAnsi" w:cstheme="minorHAnsi"/>
        </w:rPr>
        <w:t>Wykonawca musi spełniać następujące warunki:</w:t>
      </w:r>
    </w:p>
    <w:p w14:paraId="5C4BD006" w14:textId="3260AFCF" w:rsidR="00455ECB" w:rsidRPr="002614E8" w:rsidRDefault="00455ECB" w:rsidP="002614E8">
      <w:pPr>
        <w:pStyle w:val="Akapitzlist"/>
        <w:numPr>
          <w:ilvl w:val="0"/>
          <w:numId w:val="42"/>
        </w:numPr>
        <w:spacing w:after="160" w:line="259" w:lineRule="auto"/>
        <w:contextualSpacing/>
        <w:jc w:val="both"/>
        <w:rPr>
          <w:rFonts w:asciiTheme="minorHAnsi" w:hAnsiTheme="minorHAnsi" w:cstheme="minorHAnsi"/>
          <w:sz w:val="24"/>
          <w:szCs w:val="24"/>
        </w:rPr>
      </w:pPr>
      <w:r w:rsidRPr="002614E8">
        <w:rPr>
          <w:rFonts w:asciiTheme="minorHAnsi" w:hAnsiTheme="minorHAnsi" w:cstheme="minorHAnsi"/>
          <w:sz w:val="24"/>
          <w:szCs w:val="24"/>
        </w:rPr>
        <w:t xml:space="preserve">mieć doświadczenie w realizacji badań jakościowych </w:t>
      </w:r>
      <w:r w:rsidR="002614E8" w:rsidRPr="002614E8">
        <w:rPr>
          <w:rFonts w:asciiTheme="minorHAnsi" w:hAnsiTheme="minorHAnsi" w:cstheme="minorHAnsi"/>
          <w:sz w:val="24"/>
          <w:szCs w:val="24"/>
        </w:rPr>
        <w:t xml:space="preserve">/ilościowych oraz analizy </w:t>
      </w:r>
      <w:proofErr w:type="spellStart"/>
      <w:r w:rsidR="002614E8" w:rsidRPr="002614E8">
        <w:rPr>
          <w:rFonts w:asciiTheme="minorHAnsi" w:hAnsiTheme="minorHAnsi" w:cstheme="minorHAnsi"/>
          <w:sz w:val="24"/>
          <w:szCs w:val="24"/>
        </w:rPr>
        <w:t>desk</w:t>
      </w:r>
      <w:proofErr w:type="spellEnd"/>
      <w:r w:rsidR="002614E8" w:rsidRPr="002614E8">
        <w:rPr>
          <w:rFonts w:asciiTheme="minorHAnsi" w:hAnsiTheme="minorHAnsi" w:cstheme="minorHAnsi"/>
          <w:sz w:val="24"/>
          <w:szCs w:val="24"/>
        </w:rPr>
        <w:t xml:space="preserve"> </w:t>
      </w:r>
      <w:proofErr w:type="spellStart"/>
      <w:r w:rsidR="002614E8" w:rsidRPr="002614E8">
        <w:rPr>
          <w:rFonts w:asciiTheme="minorHAnsi" w:hAnsiTheme="minorHAnsi" w:cstheme="minorHAnsi"/>
          <w:sz w:val="24"/>
          <w:szCs w:val="24"/>
        </w:rPr>
        <w:t>research</w:t>
      </w:r>
      <w:proofErr w:type="spellEnd"/>
      <w:r w:rsidR="002614E8">
        <w:rPr>
          <w:rFonts w:asciiTheme="minorHAnsi" w:hAnsiTheme="minorHAnsi" w:cstheme="minorHAnsi"/>
          <w:sz w:val="24"/>
          <w:szCs w:val="24"/>
        </w:rPr>
        <w:t>,</w:t>
      </w:r>
    </w:p>
    <w:p w14:paraId="63786898" w14:textId="4245678C" w:rsidR="00455ECB" w:rsidRPr="00455ECB" w:rsidRDefault="00455ECB" w:rsidP="002614E8">
      <w:pPr>
        <w:pStyle w:val="Akapitzlist"/>
        <w:numPr>
          <w:ilvl w:val="0"/>
          <w:numId w:val="42"/>
        </w:numPr>
        <w:spacing w:after="160" w:line="259" w:lineRule="auto"/>
        <w:contextualSpacing/>
        <w:jc w:val="both"/>
        <w:rPr>
          <w:rFonts w:asciiTheme="minorHAnsi" w:hAnsiTheme="minorHAnsi" w:cstheme="minorHAnsi"/>
          <w:sz w:val="24"/>
          <w:szCs w:val="24"/>
        </w:rPr>
      </w:pPr>
      <w:r w:rsidRPr="00455ECB">
        <w:rPr>
          <w:rFonts w:asciiTheme="minorHAnsi" w:hAnsiTheme="minorHAnsi" w:cstheme="minorHAnsi"/>
          <w:sz w:val="24"/>
          <w:szCs w:val="24"/>
        </w:rPr>
        <w:t>mieć doświadczenie w badaniach dotyczących zagadnień rynku pracy</w:t>
      </w:r>
      <w:r w:rsidR="002614E8">
        <w:rPr>
          <w:rFonts w:asciiTheme="minorHAnsi" w:hAnsiTheme="minorHAnsi" w:cstheme="minorHAnsi"/>
          <w:sz w:val="24"/>
          <w:szCs w:val="24"/>
        </w:rPr>
        <w:t>,</w:t>
      </w:r>
    </w:p>
    <w:p w14:paraId="1D517712" w14:textId="6DC302AF" w:rsidR="00455ECB" w:rsidRDefault="00455ECB" w:rsidP="002614E8">
      <w:pPr>
        <w:pStyle w:val="Akapitzlist"/>
        <w:numPr>
          <w:ilvl w:val="0"/>
          <w:numId w:val="42"/>
        </w:numPr>
        <w:spacing w:after="160" w:line="259" w:lineRule="auto"/>
        <w:contextualSpacing/>
        <w:jc w:val="both"/>
        <w:rPr>
          <w:rFonts w:asciiTheme="minorHAnsi" w:hAnsiTheme="minorHAnsi" w:cstheme="minorHAnsi"/>
          <w:sz w:val="24"/>
          <w:szCs w:val="24"/>
        </w:rPr>
      </w:pPr>
      <w:r w:rsidRPr="00455ECB">
        <w:rPr>
          <w:rFonts w:asciiTheme="minorHAnsi" w:hAnsiTheme="minorHAnsi" w:cstheme="minorHAnsi"/>
          <w:sz w:val="24"/>
          <w:szCs w:val="24"/>
        </w:rPr>
        <w:t xml:space="preserve">posiadać personel z kwalifikacjami do przygotowania rozwiązań metodologicznych </w:t>
      </w:r>
      <w:r>
        <w:rPr>
          <w:rFonts w:asciiTheme="minorHAnsi" w:hAnsiTheme="minorHAnsi" w:cstheme="minorHAnsi"/>
          <w:sz w:val="24"/>
          <w:szCs w:val="24"/>
        </w:rPr>
        <w:br/>
      </w:r>
      <w:r w:rsidRPr="00455ECB">
        <w:rPr>
          <w:rFonts w:asciiTheme="minorHAnsi" w:hAnsiTheme="minorHAnsi" w:cstheme="minorHAnsi"/>
          <w:sz w:val="24"/>
          <w:szCs w:val="24"/>
        </w:rPr>
        <w:t>i analitycznych niezbędnych do realizacji badania: przygotowania narzędzi badawczych, realizacji pomiaru, przygotowania analiz i przygotowania raportów analitycznych</w:t>
      </w:r>
      <w:r>
        <w:rPr>
          <w:rFonts w:asciiTheme="minorHAnsi" w:hAnsiTheme="minorHAnsi" w:cstheme="minorHAnsi"/>
          <w:sz w:val="24"/>
          <w:szCs w:val="24"/>
        </w:rPr>
        <w:t>.*</w:t>
      </w:r>
    </w:p>
    <w:p w14:paraId="6C5E2FB3" w14:textId="6BEA93E8" w:rsidR="00455ECB" w:rsidRDefault="00455ECB" w:rsidP="00455ECB">
      <w:pPr>
        <w:spacing w:after="160" w:line="259" w:lineRule="auto"/>
        <w:ind w:left="360"/>
        <w:contextualSpacing/>
        <w:jc w:val="both"/>
        <w:rPr>
          <w:rFonts w:cstheme="minorHAnsi"/>
          <w:i/>
          <w:iCs/>
        </w:rPr>
      </w:pPr>
      <w:r w:rsidRPr="00455ECB">
        <w:rPr>
          <w:rFonts w:cstheme="minorHAnsi"/>
          <w:i/>
          <w:iCs/>
        </w:rPr>
        <w:t>*szczegóły w dalszej części SWZ</w:t>
      </w:r>
    </w:p>
    <w:p w14:paraId="2139099E" w14:textId="77777777" w:rsidR="00455ECB" w:rsidRPr="00455ECB" w:rsidRDefault="00455ECB" w:rsidP="00455ECB">
      <w:pPr>
        <w:spacing w:after="160" w:line="259" w:lineRule="auto"/>
        <w:ind w:left="360"/>
        <w:contextualSpacing/>
        <w:jc w:val="both"/>
        <w:rPr>
          <w:rFonts w:cstheme="minorHAnsi"/>
          <w:i/>
          <w:iCs/>
        </w:rPr>
      </w:pPr>
    </w:p>
    <w:p w14:paraId="636CC2B6" w14:textId="27AA81CC" w:rsidR="006C67BC" w:rsidRPr="00455ECB" w:rsidRDefault="00455ECB" w:rsidP="006C67BC">
      <w:pPr>
        <w:tabs>
          <w:tab w:val="left" w:pos="284"/>
        </w:tabs>
        <w:jc w:val="both"/>
        <w:rPr>
          <w:rFonts w:eastAsia="Times New Roman" w:cs="Calibri"/>
          <w:sz w:val="24"/>
          <w:szCs w:val="24"/>
        </w:rPr>
      </w:pPr>
      <w:r w:rsidRPr="00455ECB">
        <w:rPr>
          <w:rFonts w:eastAsia="Times New Roman" w:cs="Calibri"/>
          <w:sz w:val="24"/>
          <w:szCs w:val="24"/>
        </w:rPr>
        <w:t>7</w:t>
      </w:r>
      <w:r w:rsidR="006C67BC" w:rsidRPr="00455ECB">
        <w:rPr>
          <w:rFonts w:eastAsia="Times New Roman" w:cs="Calibri"/>
          <w:sz w:val="24"/>
          <w:szCs w:val="24"/>
        </w:rPr>
        <w:t>.Oznaczenie według wspólnego słownika zamówień:</w:t>
      </w:r>
    </w:p>
    <w:p w14:paraId="5E76A56B" w14:textId="39555D4E" w:rsidR="006C67BC" w:rsidRPr="00455ECB" w:rsidRDefault="006C67BC" w:rsidP="006C67BC">
      <w:pPr>
        <w:tabs>
          <w:tab w:val="left" w:pos="284"/>
        </w:tabs>
        <w:jc w:val="both"/>
        <w:rPr>
          <w:rFonts w:eastAsia="Times New Roman" w:cs="Calibri"/>
          <w:sz w:val="24"/>
          <w:szCs w:val="24"/>
        </w:rPr>
      </w:pPr>
      <w:r w:rsidRPr="00455ECB">
        <w:rPr>
          <w:rFonts w:eastAsia="Times New Roman" w:cs="Calibri"/>
          <w:sz w:val="24"/>
          <w:szCs w:val="24"/>
        </w:rPr>
        <w:t xml:space="preserve">CPV: </w:t>
      </w:r>
      <w:r w:rsidR="00EE291B" w:rsidRPr="00455ECB">
        <w:rPr>
          <w:rFonts w:eastAsia="Times New Roman" w:cs="Calibri"/>
          <w:sz w:val="24"/>
          <w:szCs w:val="24"/>
        </w:rPr>
        <w:t xml:space="preserve">79310000-0 </w:t>
      </w:r>
      <w:r w:rsidR="005D0B58" w:rsidRPr="00455ECB">
        <w:rPr>
          <w:rFonts w:eastAsia="Times New Roman" w:cs="Calibri"/>
          <w:sz w:val="24"/>
          <w:szCs w:val="24"/>
        </w:rPr>
        <w:t>–</w:t>
      </w:r>
      <w:r w:rsidR="00EE291B" w:rsidRPr="00455ECB">
        <w:rPr>
          <w:rFonts w:eastAsia="Times New Roman" w:cs="Calibri"/>
          <w:sz w:val="24"/>
          <w:szCs w:val="24"/>
        </w:rPr>
        <w:t xml:space="preserve"> </w:t>
      </w:r>
      <w:r w:rsidR="005D0B58" w:rsidRPr="00455ECB">
        <w:rPr>
          <w:rFonts w:eastAsia="Times New Roman" w:cs="Calibri"/>
          <w:sz w:val="24"/>
          <w:szCs w:val="24"/>
        </w:rPr>
        <w:t>usługi badania rynku.</w:t>
      </w:r>
    </w:p>
    <w:p w14:paraId="117F7CB0" w14:textId="77777777" w:rsidR="00EE291B" w:rsidRDefault="00EE291B" w:rsidP="006C67BC">
      <w:pPr>
        <w:tabs>
          <w:tab w:val="left" w:pos="284"/>
        </w:tabs>
        <w:jc w:val="both"/>
        <w:rPr>
          <w:rFonts w:eastAsia="Times New Roman" w:cs="Calibri"/>
          <w:b/>
          <w:sz w:val="24"/>
          <w:szCs w:val="24"/>
        </w:rPr>
      </w:pPr>
    </w:p>
    <w:p w14:paraId="293AA693" w14:textId="23E48999" w:rsidR="006C67BC" w:rsidRPr="006C67BC" w:rsidRDefault="006C67BC" w:rsidP="006C67BC">
      <w:pPr>
        <w:tabs>
          <w:tab w:val="left" w:pos="284"/>
        </w:tabs>
        <w:jc w:val="both"/>
        <w:rPr>
          <w:rFonts w:eastAsia="Times New Roman" w:cs="Calibri"/>
          <w:b/>
          <w:sz w:val="24"/>
          <w:szCs w:val="24"/>
        </w:rPr>
      </w:pPr>
      <w:r w:rsidRPr="006C67BC">
        <w:rPr>
          <w:rFonts w:eastAsia="Times New Roman" w:cs="Calibri"/>
          <w:b/>
          <w:sz w:val="24"/>
          <w:szCs w:val="24"/>
        </w:rPr>
        <w:t xml:space="preserve">ROZDZIAŁ VI </w:t>
      </w:r>
    </w:p>
    <w:p w14:paraId="4A152E0B" w14:textId="0EE7C12F" w:rsidR="006C67BC" w:rsidRPr="006C67BC" w:rsidRDefault="006C67BC" w:rsidP="006C67BC">
      <w:pPr>
        <w:jc w:val="both"/>
        <w:rPr>
          <w:rFonts w:eastAsia="Times New Roman" w:cs="Calibri"/>
          <w:b/>
          <w:sz w:val="24"/>
          <w:szCs w:val="24"/>
        </w:rPr>
      </w:pPr>
      <w:r w:rsidRPr="006C67BC">
        <w:rPr>
          <w:rFonts w:eastAsia="Times New Roman" w:cs="Calibri"/>
          <w:b/>
          <w:sz w:val="24"/>
          <w:szCs w:val="24"/>
        </w:rPr>
        <w:t>TERMIN WYKONANIA ZAMÓWIENIA</w:t>
      </w:r>
      <w:r w:rsidR="00CD317E">
        <w:rPr>
          <w:rFonts w:eastAsia="Times New Roman" w:cs="Calibri"/>
          <w:b/>
          <w:sz w:val="24"/>
          <w:szCs w:val="24"/>
        </w:rPr>
        <w:t xml:space="preserve"> DOT. DWÓCH CZĘŚCI ZAMÓWIENIA</w:t>
      </w:r>
    </w:p>
    <w:p w14:paraId="29943144" w14:textId="4DB1AD01" w:rsidR="006C67BC" w:rsidRDefault="006C67BC" w:rsidP="006C67BC">
      <w:pPr>
        <w:jc w:val="both"/>
        <w:rPr>
          <w:rFonts w:eastAsia="Times New Roman" w:cs="Calibri"/>
          <w:sz w:val="24"/>
          <w:szCs w:val="24"/>
        </w:rPr>
      </w:pPr>
      <w:r w:rsidRPr="006C67BC">
        <w:rPr>
          <w:rFonts w:eastAsia="Times New Roman" w:cs="Calibri"/>
          <w:sz w:val="24"/>
          <w:szCs w:val="24"/>
        </w:rPr>
        <w:t>Termin realizacji zamówienia</w:t>
      </w:r>
      <w:r w:rsidR="005C2B6D">
        <w:rPr>
          <w:rFonts w:eastAsia="Times New Roman" w:cs="Calibri"/>
          <w:sz w:val="24"/>
          <w:szCs w:val="24"/>
        </w:rPr>
        <w:t xml:space="preserve"> </w:t>
      </w:r>
      <w:r w:rsidR="00AC0DC4">
        <w:rPr>
          <w:rFonts w:eastAsia="Times New Roman" w:cs="Calibri"/>
          <w:sz w:val="24"/>
          <w:szCs w:val="24"/>
        </w:rPr>
        <w:t xml:space="preserve">od dnia zawarcia umowy </w:t>
      </w:r>
      <w:r w:rsidR="005C2B6D">
        <w:rPr>
          <w:rFonts w:eastAsia="Times New Roman" w:cs="Calibri"/>
          <w:sz w:val="24"/>
          <w:szCs w:val="24"/>
        </w:rPr>
        <w:t xml:space="preserve">do dnia </w:t>
      </w:r>
      <w:r w:rsidR="00CD317E">
        <w:rPr>
          <w:rFonts w:eastAsia="Times New Roman" w:cs="Calibri"/>
          <w:sz w:val="24"/>
          <w:szCs w:val="24"/>
        </w:rPr>
        <w:t>28 listopada 2025 roku,</w:t>
      </w:r>
      <w:r w:rsidR="00CD317E">
        <w:rPr>
          <w:rFonts w:eastAsia="Times New Roman" w:cs="Calibri"/>
          <w:sz w:val="24"/>
          <w:szCs w:val="24"/>
        </w:rPr>
        <w:br/>
        <w:t xml:space="preserve"> z uwzględnieniem terminów cząstkowych określonych w OPZ do danej części.</w:t>
      </w:r>
    </w:p>
    <w:p w14:paraId="5A3336E1" w14:textId="77777777" w:rsidR="00AC0DC4" w:rsidRDefault="00AC0DC4" w:rsidP="00AC0DC4">
      <w:pPr>
        <w:pStyle w:val="Tytu"/>
        <w:numPr>
          <w:ilvl w:val="0"/>
          <w:numId w:val="0"/>
        </w:numPr>
        <w:spacing w:line="276" w:lineRule="auto"/>
        <w:ind w:left="284" w:right="401"/>
        <w:jc w:val="both"/>
        <w:rPr>
          <w:rFonts w:ascii="Calibri" w:eastAsia="MS Mincho" w:hAnsi="Calibri" w:cs="Calibri"/>
          <w:sz w:val="22"/>
          <w:szCs w:val="22"/>
        </w:rPr>
      </w:pPr>
    </w:p>
    <w:p w14:paraId="78D49490" w14:textId="7CDF8A23"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VII </w:t>
      </w:r>
    </w:p>
    <w:p w14:paraId="0E545C6A"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PROJEKTOWANE POSTANOWIENIA UMOWY W SPRAWIE ZAMÓWIENIA PUBLICZNEGO, KTÓRE ZOSTANĄ WPROWADZONE DO TREŚCI TEJ UMOWY</w:t>
      </w:r>
    </w:p>
    <w:p w14:paraId="556A0AF9" w14:textId="3551314F" w:rsidR="006C67BC" w:rsidRPr="006C67BC" w:rsidRDefault="006C67BC" w:rsidP="006C67BC">
      <w:pPr>
        <w:jc w:val="both"/>
        <w:rPr>
          <w:rFonts w:eastAsia="Times New Roman" w:cs="Calibri"/>
          <w:sz w:val="24"/>
          <w:szCs w:val="24"/>
        </w:rPr>
      </w:pPr>
      <w:r w:rsidRPr="006C67BC">
        <w:rPr>
          <w:rFonts w:eastAsia="Times New Roman" w:cs="Calibri"/>
          <w:sz w:val="24"/>
          <w:szCs w:val="24"/>
        </w:rPr>
        <w:t>1. Umowa, która będzie podpisana w wyniku rozstrzygnięcia niniejszego postępowania, będzie zawierała wszystkie zapisy podane w projekcie umowy, stanowiącym załącznik nr 13</w:t>
      </w:r>
      <w:r w:rsidR="0022607A">
        <w:rPr>
          <w:rFonts w:eastAsia="Times New Roman" w:cs="Calibri"/>
          <w:sz w:val="24"/>
          <w:szCs w:val="24"/>
        </w:rPr>
        <w:t xml:space="preserve">( </w:t>
      </w:r>
      <w:proofErr w:type="spellStart"/>
      <w:r w:rsidR="0022607A">
        <w:rPr>
          <w:rFonts w:eastAsia="Times New Roman" w:cs="Calibri"/>
          <w:sz w:val="24"/>
          <w:szCs w:val="24"/>
        </w:rPr>
        <w:t>a,b</w:t>
      </w:r>
      <w:proofErr w:type="spellEnd"/>
      <w:r w:rsidR="0022607A">
        <w:rPr>
          <w:rFonts w:eastAsia="Times New Roman" w:cs="Calibri"/>
          <w:sz w:val="24"/>
          <w:szCs w:val="24"/>
        </w:rPr>
        <w:t xml:space="preserve">) </w:t>
      </w:r>
      <w:r w:rsidR="0022607A">
        <w:rPr>
          <w:rFonts w:eastAsia="Times New Roman" w:cs="Calibri"/>
          <w:sz w:val="24"/>
          <w:szCs w:val="24"/>
        </w:rPr>
        <w:br/>
        <w:t>w zależności od danej części</w:t>
      </w:r>
      <w:r w:rsidRPr="006C67BC">
        <w:rPr>
          <w:rFonts w:eastAsia="Times New Roman" w:cs="Calibri"/>
          <w:sz w:val="24"/>
          <w:szCs w:val="24"/>
        </w:rPr>
        <w:t xml:space="preserve"> do niniejszej SWZ z uwzględnieniem treści oferty. </w:t>
      </w:r>
    </w:p>
    <w:p w14:paraId="6033E2B3"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2. Zakres świadczenia Wykonawcy wynikający z umowy jest tożsamy z jego zobowiązaniem zawartym w ofercie. </w:t>
      </w:r>
    </w:p>
    <w:p w14:paraId="418CCA9D"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3. Zamawiający przewiduje możliwość zmiany zawartej umowy w stosunku do treści wybranej oferty w zakresie wskazanym w projekcie umowy. </w:t>
      </w:r>
    </w:p>
    <w:p w14:paraId="5145BDDA"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lastRenderedPageBreak/>
        <w:t>4. Zmiana umowy wymaga dla swojej ważności, pod rygorem nieważności, zachowania formy pisemnej.</w:t>
      </w:r>
    </w:p>
    <w:p w14:paraId="7B9145B5"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VIII </w:t>
      </w:r>
    </w:p>
    <w:p w14:paraId="0F2C3814"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INFORMACJE O ŚRODKACH KOMUNIKACJI ELEKTRONICZNEJ, PRZY UŻYCIU KTÓRYCH ZAMAWIAJĄCY BĘDZIE KOMUNIKOWAŁ SIĘ Z WYKONAWCAMI, ORAZ INFORMACJE </w:t>
      </w:r>
      <w:r w:rsidRPr="006C67BC">
        <w:rPr>
          <w:rFonts w:eastAsia="Times New Roman" w:cs="Calibri"/>
          <w:b/>
          <w:sz w:val="24"/>
          <w:szCs w:val="24"/>
        </w:rPr>
        <w:br/>
        <w:t>O WYMAGANIACH TECHNICZNYCH I ORGANIZACYJNYCH SPORZĄDZANIA, WYSYŁANIA                                IODBIERANIA KORESPONDENCJI ELEKTRONICZNEJ</w:t>
      </w:r>
    </w:p>
    <w:p w14:paraId="2E700C8B" w14:textId="77777777" w:rsidR="006C67BC" w:rsidRPr="006C67BC" w:rsidRDefault="006C67BC" w:rsidP="006C67BC">
      <w:pPr>
        <w:numPr>
          <w:ilvl w:val="0"/>
          <w:numId w:val="8"/>
        </w:numPr>
        <w:tabs>
          <w:tab w:val="left" w:pos="284"/>
        </w:tabs>
        <w:ind w:left="0" w:firstLine="0"/>
        <w:jc w:val="both"/>
        <w:rPr>
          <w:rFonts w:eastAsia="Times New Roman" w:cs="Calibri"/>
          <w:sz w:val="24"/>
          <w:szCs w:val="24"/>
        </w:rPr>
      </w:pPr>
      <w:r w:rsidRPr="006C67BC">
        <w:rPr>
          <w:rFonts w:eastAsia="Times New Roman" w:cs="Calibri"/>
          <w:sz w:val="24"/>
          <w:szCs w:val="24"/>
        </w:rPr>
        <w:t>Postępowanie prowadzone jest za pośrednictwem platformy zakupowej OpenNexus – platforma zakupowa dedykowana jest do obsługi komunikacji w formie elektronicznej pomiędzy Zamawiającym a Wykonawcami oraz składaniem ofert.</w:t>
      </w:r>
    </w:p>
    <w:p w14:paraId="1B9DE998" w14:textId="77777777" w:rsidR="006C67BC" w:rsidRPr="006C67BC" w:rsidRDefault="006C67BC" w:rsidP="006C67BC">
      <w:pPr>
        <w:numPr>
          <w:ilvl w:val="0"/>
          <w:numId w:val="8"/>
        </w:numPr>
        <w:tabs>
          <w:tab w:val="left" w:pos="284"/>
        </w:tabs>
        <w:ind w:left="0" w:firstLine="0"/>
        <w:jc w:val="both"/>
        <w:rPr>
          <w:rFonts w:eastAsia="Times New Roman" w:cs="Calibri"/>
          <w:sz w:val="24"/>
          <w:szCs w:val="24"/>
        </w:rPr>
      </w:pPr>
      <w:r w:rsidRPr="006C67BC">
        <w:rPr>
          <w:rFonts w:eastAsia="Times New Roman" w:cs="Calibri"/>
          <w:sz w:val="24"/>
          <w:szCs w:val="24"/>
        </w:rPr>
        <w:t xml:space="preserve">Adres strony internetowej prowadzonego postępowania: </w:t>
      </w:r>
      <w:hyperlink r:id="rId11" w:history="1">
        <w:r w:rsidRPr="006C67BC">
          <w:rPr>
            <w:rFonts w:eastAsia="Times New Roman" w:cs="Calibri"/>
            <w:color w:val="0563C1"/>
            <w:sz w:val="24"/>
            <w:szCs w:val="24"/>
            <w:u w:val="single"/>
          </w:rPr>
          <w:t>https://platformazakupowa.pl</w:t>
        </w:r>
      </w:hyperlink>
      <w:r w:rsidRPr="006C67BC">
        <w:rPr>
          <w:rFonts w:eastAsia="Times New Roman" w:cs="Calibri"/>
          <w:sz w:val="24"/>
          <w:szCs w:val="24"/>
        </w:rPr>
        <w:t xml:space="preserve"> </w:t>
      </w:r>
    </w:p>
    <w:p w14:paraId="14172F6F" w14:textId="77777777" w:rsidR="006C67BC" w:rsidRPr="006C67BC" w:rsidRDefault="006C67BC" w:rsidP="006C67BC">
      <w:pPr>
        <w:numPr>
          <w:ilvl w:val="0"/>
          <w:numId w:val="8"/>
        </w:numPr>
        <w:tabs>
          <w:tab w:val="left" w:pos="284"/>
        </w:tabs>
        <w:ind w:left="0" w:firstLine="0"/>
        <w:jc w:val="both"/>
        <w:rPr>
          <w:rFonts w:eastAsia="Times New Roman" w:cs="Calibri"/>
          <w:sz w:val="24"/>
          <w:szCs w:val="24"/>
        </w:rPr>
      </w:pPr>
      <w:r w:rsidRPr="006C67BC">
        <w:rPr>
          <w:rFonts w:eastAsia="Times New Roman" w:cs="Calibri"/>
          <w:sz w:val="24"/>
          <w:szCs w:val="24"/>
        </w:rPr>
        <w:t>Korzystanie z platformy jest bezpłatne.</w:t>
      </w:r>
    </w:p>
    <w:p w14:paraId="5883662D" w14:textId="77777777" w:rsidR="006C67BC" w:rsidRPr="006C67BC" w:rsidRDefault="006C67BC" w:rsidP="006C67BC">
      <w:pPr>
        <w:numPr>
          <w:ilvl w:val="0"/>
          <w:numId w:val="8"/>
        </w:numPr>
        <w:tabs>
          <w:tab w:val="left" w:pos="284"/>
        </w:tabs>
        <w:ind w:left="0" w:firstLine="0"/>
        <w:jc w:val="both"/>
        <w:rPr>
          <w:rFonts w:eastAsia="Times New Roman" w:cs="Calibri"/>
          <w:sz w:val="24"/>
          <w:szCs w:val="24"/>
        </w:rPr>
      </w:pPr>
      <w:r w:rsidRPr="006C67BC">
        <w:rPr>
          <w:rFonts w:eastAsia="Times New Roman" w:cs="Calibri"/>
          <w:sz w:val="24"/>
          <w:szCs w:val="24"/>
        </w:rPr>
        <w:t>Wykonawca przystępując do przedmiotowego postępowania (tj. bezpłatnie rejestrując się lub logując, w przypadku posiadania konta na platformie), akceptuje warunki korzystania z platformy określone w regulaminie zamieszczonym na stronie internetowej platformy oraz uznaje go za wiążący. W trakcie postępowania Wykonawca korzysta zawsze z aktualnego regulaminu oraz aktualnych instrukcji dla Wykonawców dostępnych pod adresem:</w:t>
      </w:r>
    </w:p>
    <w:p w14:paraId="43F3B6AC" w14:textId="77777777" w:rsidR="006C67BC" w:rsidRPr="006C67BC" w:rsidRDefault="006C67BC" w:rsidP="006C67BC">
      <w:pPr>
        <w:tabs>
          <w:tab w:val="left" w:pos="284"/>
        </w:tabs>
        <w:jc w:val="both"/>
        <w:rPr>
          <w:rFonts w:eastAsia="Times New Roman" w:cs="Calibri"/>
          <w:sz w:val="24"/>
          <w:szCs w:val="24"/>
        </w:rPr>
      </w:pPr>
      <w:r w:rsidRPr="006C67BC">
        <w:rPr>
          <w:rFonts w:eastAsia="Times New Roman" w:cs="Calibri"/>
          <w:sz w:val="24"/>
          <w:szCs w:val="24"/>
        </w:rPr>
        <w:t xml:space="preserve">regulamin platformy - </w:t>
      </w:r>
      <w:hyperlink r:id="rId12" w:history="1">
        <w:r w:rsidRPr="006C67BC">
          <w:rPr>
            <w:rFonts w:eastAsia="Times New Roman" w:cs="Calibri"/>
            <w:color w:val="0563C1"/>
            <w:sz w:val="24"/>
            <w:szCs w:val="24"/>
            <w:u w:val="single"/>
          </w:rPr>
          <w:t>https://www.platformazakupowa.pl/strona/1-regulamin</w:t>
        </w:r>
      </w:hyperlink>
      <w:r w:rsidRPr="006C67BC">
        <w:rPr>
          <w:rFonts w:eastAsia="Times New Roman" w:cs="Calibri"/>
          <w:sz w:val="24"/>
          <w:szCs w:val="24"/>
        </w:rPr>
        <w:t xml:space="preserve"> </w:t>
      </w:r>
    </w:p>
    <w:p w14:paraId="77B3B4A8" w14:textId="77777777" w:rsidR="006C67BC" w:rsidRPr="006C67BC" w:rsidRDefault="006C67BC" w:rsidP="006C67BC">
      <w:pPr>
        <w:tabs>
          <w:tab w:val="left" w:pos="284"/>
        </w:tabs>
        <w:jc w:val="both"/>
        <w:rPr>
          <w:rFonts w:eastAsia="Times New Roman" w:cs="Calibri"/>
          <w:sz w:val="24"/>
          <w:szCs w:val="24"/>
        </w:rPr>
      </w:pPr>
      <w:r w:rsidRPr="006C67BC">
        <w:rPr>
          <w:rFonts w:eastAsia="Times New Roman" w:cs="Calibri"/>
          <w:sz w:val="24"/>
          <w:szCs w:val="24"/>
        </w:rPr>
        <w:t xml:space="preserve">instrukcje dla Wykonawców - </w:t>
      </w:r>
      <w:hyperlink r:id="rId13" w:history="1">
        <w:r w:rsidRPr="006C67BC">
          <w:rPr>
            <w:rFonts w:eastAsia="Times New Roman" w:cs="Calibri"/>
            <w:color w:val="0563C1"/>
            <w:sz w:val="24"/>
            <w:szCs w:val="24"/>
            <w:u w:val="single"/>
          </w:rPr>
          <w:t>https://www.platformazakupowa.pl/strona/45-instrukcje</w:t>
        </w:r>
      </w:hyperlink>
      <w:r w:rsidRPr="006C67BC">
        <w:rPr>
          <w:rFonts w:eastAsia="Times New Roman" w:cs="Calibri"/>
          <w:sz w:val="24"/>
          <w:szCs w:val="24"/>
        </w:rPr>
        <w:t xml:space="preserve"> </w:t>
      </w:r>
    </w:p>
    <w:p w14:paraId="44267882" w14:textId="77777777" w:rsidR="006C67BC" w:rsidRPr="006C67BC" w:rsidRDefault="006C67BC" w:rsidP="006C67BC">
      <w:pPr>
        <w:numPr>
          <w:ilvl w:val="0"/>
          <w:numId w:val="8"/>
        </w:numPr>
        <w:tabs>
          <w:tab w:val="left" w:pos="284"/>
        </w:tabs>
        <w:ind w:left="0" w:firstLine="0"/>
        <w:jc w:val="both"/>
        <w:rPr>
          <w:rFonts w:eastAsia="Times New Roman" w:cs="Calibri"/>
          <w:sz w:val="24"/>
          <w:szCs w:val="24"/>
        </w:rPr>
      </w:pPr>
      <w:r w:rsidRPr="006C67BC">
        <w:rPr>
          <w:rFonts w:eastAsia="Times New Roman" w:cs="Calibri"/>
          <w:sz w:val="24"/>
          <w:szCs w:val="24"/>
        </w:rPr>
        <w:t>Operator platformy zakupowej zapewnia, że strona internetowa prowadzonego postępowania jest zgodna z ustawą z dnia 4 kwietnia 2019 r. o dostępności cyfrowej stron internetowych                           i aplikacji mobilnych podmiotów publicznych.</w:t>
      </w:r>
    </w:p>
    <w:p w14:paraId="12E9E739" w14:textId="77777777" w:rsidR="006C67BC" w:rsidRPr="006C67BC" w:rsidRDefault="006C67BC" w:rsidP="006C67BC">
      <w:pPr>
        <w:numPr>
          <w:ilvl w:val="0"/>
          <w:numId w:val="8"/>
        </w:numPr>
        <w:tabs>
          <w:tab w:val="left" w:pos="284"/>
        </w:tabs>
        <w:ind w:left="0" w:firstLine="0"/>
        <w:jc w:val="both"/>
        <w:rPr>
          <w:rFonts w:eastAsia="Times New Roman" w:cs="Calibri"/>
          <w:sz w:val="24"/>
          <w:szCs w:val="24"/>
        </w:rPr>
      </w:pPr>
      <w:r w:rsidRPr="006C67BC">
        <w:rPr>
          <w:rFonts w:eastAsia="Times New Roman" w:cs="Calibri"/>
          <w:sz w:val="24"/>
          <w:szCs w:val="24"/>
        </w:rPr>
        <w:t xml:space="preserve"> W przypadku pytań dotyczących funkcjonowania i obsługi technicznej platformy zakupowej lub problemów z dostępnością „cyfrową” strony internetowej, prosimy o skorzystanie z pomocy Centrum Wsparcia Klienta, które udziela wszelkich informacji związanych z procesem składania oferty, rejestracji czy innych aspektów technicznych platformy na e-mail: cwk@platformazakupowa.pl lub telefonicznie dzwoniąc na numer telefonu (22) 101-02-02.</w:t>
      </w:r>
    </w:p>
    <w:p w14:paraId="325840F0" w14:textId="77777777" w:rsidR="006C67BC" w:rsidRPr="006C67BC" w:rsidRDefault="006C67BC" w:rsidP="006C67BC">
      <w:pPr>
        <w:numPr>
          <w:ilvl w:val="0"/>
          <w:numId w:val="8"/>
        </w:numPr>
        <w:tabs>
          <w:tab w:val="left" w:pos="284"/>
        </w:tabs>
        <w:ind w:left="0" w:firstLine="0"/>
        <w:jc w:val="both"/>
        <w:rPr>
          <w:rFonts w:eastAsia="Times New Roman" w:cs="Calibri"/>
          <w:sz w:val="24"/>
          <w:szCs w:val="24"/>
        </w:rPr>
      </w:pPr>
      <w:r w:rsidRPr="006C67BC">
        <w:rPr>
          <w:rFonts w:eastAsia="Times New Roman" w:cs="Calibri"/>
          <w:sz w:val="24"/>
          <w:szCs w:val="24"/>
        </w:rPr>
        <w:t xml:space="preserve">Zamawiający zapewnia na stronie internetowej prowadzonego postępowania bezpłatny, pełny, bezpośredni i nieograniczony dostęp do specyfikacji warunków zamówienia (SWZ), zmian                           i wyjaśnień treści SWZ, od dnia publikacji ogłoszenia o zamówieniu w Biuletynie Zamówień Publicznych, nie krócej niż do dnia udzielenia zamówienia. </w:t>
      </w:r>
    </w:p>
    <w:p w14:paraId="7EBFF8BF" w14:textId="77777777" w:rsidR="006C67BC" w:rsidRPr="006C67BC" w:rsidRDefault="006C67BC" w:rsidP="006C67BC">
      <w:pPr>
        <w:numPr>
          <w:ilvl w:val="0"/>
          <w:numId w:val="8"/>
        </w:numPr>
        <w:tabs>
          <w:tab w:val="left" w:pos="284"/>
        </w:tabs>
        <w:ind w:left="0" w:firstLine="0"/>
        <w:jc w:val="both"/>
        <w:rPr>
          <w:rFonts w:eastAsia="Times New Roman" w:cs="Calibri"/>
          <w:sz w:val="24"/>
          <w:szCs w:val="24"/>
        </w:rPr>
      </w:pPr>
      <w:r w:rsidRPr="006C67BC">
        <w:rPr>
          <w:rFonts w:eastAsia="Times New Roman" w:cs="Calibri"/>
          <w:sz w:val="24"/>
          <w:szCs w:val="24"/>
        </w:rPr>
        <w:t>Zamawiający, zgodnie z § 11 ust. 2 ROZPORZĄDZENA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platformazakupowa.pl, tj.:</w:t>
      </w:r>
    </w:p>
    <w:p w14:paraId="25B6B51E" w14:textId="77777777" w:rsidR="006C67BC" w:rsidRPr="006C67BC" w:rsidRDefault="006C67BC" w:rsidP="006C67BC">
      <w:pPr>
        <w:numPr>
          <w:ilvl w:val="0"/>
          <w:numId w:val="9"/>
        </w:numPr>
        <w:tabs>
          <w:tab w:val="left" w:pos="284"/>
        </w:tabs>
        <w:ind w:left="0" w:firstLine="0"/>
        <w:jc w:val="both"/>
        <w:rPr>
          <w:rFonts w:eastAsia="Times New Roman" w:cs="Calibri"/>
          <w:sz w:val="24"/>
          <w:szCs w:val="24"/>
        </w:rPr>
      </w:pPr>
      <w:r w:rsidRPr="006C67BC">
        <w:rPr>
          <w:rFonts w:eastAsia="Times New Roman" w:cs="Calibri"/>
          <w:sz w:val="24"/>
          <w:szCs w:val="24"/>
        </w:rPr>
        <w:t xml:space="preserve">stały dostęp do sieci Internet o gwarantowanej przepustowości nie mniejszej niż 512 </w:t>
      </w:r>
      <w:proofErr w:type="spellStart"/>
      <w:r w:rsidRPr="006C67BC">
        <w:rPr>
          <w:rFonts w:eastAsia="Times New Roman" w:cs="Calibri"/>
          <w:sz w:val="24"/>
          <w:szCs w:val="24"/>
        </w:rPr>
        <w:t>kb</w:t>
      </w:r>
      <w:proofErr w:type="spellEnd"/>
      <w:r w:rsidRPr="006C67BC">
        <w:rPr>
          <w:rFonts w:eastAsia="Times New Roman" w:cs="Calibri"/>
          <w:sz w:val="24"/>
          <w:szCs w:val="24"/>
        </w:rPr>
        <w:t>/s,</w:t>
      </w:r>
    </w:p>
    <w:p w14:paraId="6D4F11F1" w14:textId="77777777" w:rsidR="006C67BC" w:rsidRPr="006C67BC" w:rsidRDefault="006C67BC" w:rsidP="006C67BC">
      <w:pPr>
        <w:numPr>
          <w:ilvl w:val="0"/>
          <w:numId w:val="9"/>
        </w:numPr>
        <w:tabs>
          <w:tab w:val="left" w:pos="284"/>
        </w:tabs>
        <w:ind w:left="0" w:firstLine="0"/>
        <w:jc w:val="both"/>
        <w:rPr>
          <w:rFonts w:eastAsia="Times New Roman" w:cs="Calibri"/>
          <w:sz w:val="24"/>
          <w:szCs w:val="24"/>
        </w:rPr>
      </w:pPr>
      <w:r w:rsidRPr="006C67BC">
        <w:rPr>
          <w:rFonts w:eastAsia="Times New Roman" w:cs="Calibri"/>
          <w:sz w:val="24"/>
          <w:szCs w:val="24"/>
        </w:rPr>
        <w:t xml:space="preserve"> komputer klasy PC lub MAC o następującej konfiguracji: pamięć min. 2 GB Ram, procesor Intel IV 2 GHZ lub jego nowsza wersja, jeden z systemów operacyjnych - MS Windows 7, Mac Os x 10 4, Linux, lub ich nowsze wersje,</w:t>
      </w:r>
    </w:p>
    <w:p w14:paraId="0D7046C9" w14:textId="77777777" w:rsidR="006C67BC" w:rsidRPr="006C67BC" w:rsidRDefault="006C67BC" w:rsidP="006C67BC">
      <w:pPr>
        <w:numPr>
          <w:ilvl w:val="0"/>
          <w:numId w:val="9"/>
        </w:numPr>
        <w:tabs>
          <w:tab w:val="left" w:pos="284"/>
        </w:tabs>
        <w:ind w:left="0" w:firstLine="0"/>
        <w:rPr>
          <w:rFonts w:eastAsia="Times New Roman" w:cs="Calibri"/>
          <w:sz w:val="24"/>
          <w:szCs w:val="24"/>
        </w:rPr>
      </w:pPr>
      <w:r w:rsidRPr="006C67BC">
        <w:rPr>
          <w:rFonts w:eastAsia="Times New Roman" w:cs="Calibri"/>
          <w:sz w:val="24"/>
          <w:szCs w:val="24"/>
        </w:rPr>
        <w:t>zainstalowana dowolna, inna przeglądarka internetowa niż Internet Explorer,</w:t>
      </w:r>
    </w:p>
    <w:p w14:paraId="275846CB" w14:textId="77777777" w:rsidR="006C67BC" w:rsidRPr="006C67BC" w:rsidRDefault="006C67BC" w:rsidP="006C67BC">
      <w:pPr>
        <w:numPr>
          <w:ilvl w:val="0"/>
          <w:numId w:val="9"/>
        </w:numPr>
        <w:tabs>
          <w:tab w:val="left" w:pos="284"/>
        </w:tabs>
        <w:ind w:left="0" w:firstLine="0"/>
        <w:jc w:val="both"/>
        <w:rPr>
          <w:rFonts w:eastAsia="Times New Roman" w:cs="Calibri"/>
          <w:sz w:val="24"/>
          <w:szCs w:val="24"/>
        </w:rPr>
      </w:pPr>
      <w:r w:rsidRPr="006C67BC">
        <w:rPr>
          <w:rFonts w:eastAsia="Times New Roman" w:cs="Calibri"/>
          <w:sz w:val="24"/>
          <w:szCs w:val="24"/>
        </w:rPr>
        <w:t>włączona obsługa JavaScript,</w:t>
      </w:r>
    </w:p>
    <w:p w14:paraId="00A08EF3" w14:textId="77777777" w:rsidR="006C67BC" w:rsidRPr="006C67BC" w:rsidRDefault="006C67BC" w:rsidP="006C67BC">
      <w:pPr>
        <w:numPr>
          <w:ilvl w:val="0"/>
          <w:numId w:val="9"/>
        </w:numPr>
        <w:tabs>
          <w:tab w:val="left" w:pos="284"/>
        </w:tabs>
        <w:ind w:left="0" w:firstLine="0"/>
        <w:jc w:val="both"/>
        <w:rPr>
          <w:rFonts w:eastAsia="Times New Roman" w:cs="Calibri"/>
          <w:sz w:val="24"/>
          <w:szCs w:val="24"/>
        </w:rPr>
      </w:pPr>
      <w:r w:rsidRPr="006C67BC">
        <w:rPr>
          <w:rFonts w:eastAsia="Times New Roman" w:cs="Calibri"/>
          <w:sz w:val="24"/>
          <w:szCs w:val="24"/>
        </w:rPr>
        <w:t xml:space="preserve">zainstalowany program Adobe </w:t>
      </w:r>
      <w:proofErr w:type="spellStart"/>
      <w:r w:rsidRPr="006C67BC">
        <w:rPr>
          <w:rFonts w:eastAsia="Times New Roman" w:cs="Calibri"/>
          <w:sz w:val="24"/>
          <w:szCs w:val="24"/>
        </w:rPr>
        <w:t>Acrobat</w:t>
      </w:r>
      <w:proofErr w:type="spellEnd"/>
      <w:r w:rsidRPr="006C67BC">
        <w:rPr>
          <w:rFonts w:eastAsia="Times New Roman" w:cs="Calibri"/>
          <w:sz w:val="24"/>
          <w:szCs w:val="24"/>
        </w:rPr>
        <w:t xml:space="preserve"> Reader lub inny obsługujący format plików .pdf,</w:t>
      </w:r>
    </w:p>
    <w:p w14:paraId="2A98B268" w14:textId="77777777" w:rsidR="006C67BC" w:rsidRPr="006C67BC" w:rsidRDefault="006C67BC" w:rsidP="006C67BC">
      <w:pPr>
        <w:numPr>
          <w:ilvl w:val="0"/>
          <w:numId w:val="9"/>
        </w:numPr>
        <w:tabs>
          <w:tab w:val="left" w:pos="284"/>
        </w:tabs>
        <w:ind w:left="0" w:firstLine="0"/>
        <w:rPr>
          <w:rFonts w:eastAsia="Times New Roman" w:cs="Calibri"/>
          <w:sz w:val="24"/>
          <w:szCs w:val="24"/>
        </w:rPr>
      </w:pPr>
      <w:r w:rsidRPr="006C67BC">
        <w:rPr>
          <w:rFonts w:eastAsia="Times New Roman" w:cs="Calibri"/>
          <w:sz w:val="24"/>
          <w:szCs w:val="24"/>
        </w:rPr>
        <w:t>Szyfrowanie na platformazakupowa.pl odbywa się za pomocą protokołu TLS 1.3.</w:t>
      </w:r>
    </w:p>
    <w:p w14:paraId="3F01071D" w14:textId="77777777" w:rsidR="006C67BC" w:rsidRPr="006C67BC" w:rsidRDefault="006C67BC" w:rsidP="006C67BC">
      <w:pPr>
        <w:numPr>
          <w:ilvl w:val="0"/>
          <w:numId w:val="9"/>
        </w:numPr>
        <w:tabs>
          <w:tab w:val="left" w:pos="284"/>
        </w:tabs>
        <w:ind w:left="0" w:firstLine="0"/>
        <w:jc w:val="both"/>
        <w:rPr>
          <w:rFonts w:eastAsia="Times New Roman" w:cs="Calibri"/>
          <w:sz w:val="24"/>
          <w:szCs w:val="24"/>
        </w:rPr>
      </w:pPr>
      <w:r w:rsidRPr="006C67BC">
        <w:rPr>
          <w:rFonts w:eastAsia="Times New Roman" w:cs="Calibri"/>
          <w:sz w:val="24"/>
          <w:szCs w:val="24"/>
        </w:rPr>
        <w:t>Oznaczenie czasu odbioru danych przez platformę zakupową stanowi datę oraz dokładny czas (</w:t>
      </w:r>
      <w:proofErr w:type="spellStart"/>
      <w:r w:rsidRPr="006C67BC">
        <w:rPr>
          <w:rFonts w:eastAsia="Times New Roman" w:cs="Calibri"/>
          <w:sz w:val="24"/>
          <w:szCs w:val="24"/>
        </w:rPr>
        <w:t>hh:mm:ss</w:t>
      </w:r>
      <w:proofErr w:type="spellEnd"/>
      <w:r w:rsidRPr="006C67BC">
        <w:rPr>
          <w:rFonts w:eastAsia="Times New Roman" w:cs="Calibri"/>
          <w:sz w:val="24"/>
          <w:szCs w:val="24"/>
        </w:rPr>
        <w:t>) generowany wg. czasu lokalnego serwera synchronizowanego z zegarem Głównego Urzędu Miar.</w:t>
      </w:r>
    </w:p>
    <w:p w14:paraId="257AC5E1" w14:textId="71DF93D9" w:rsidR="006C67BC" w:rsidRPr="006C67BC" w:rsidRDefault="006C67BC" w:rsidP="006C67BC">
      <w:pPr>
        <w:numPr>
          <w:ilvl w:val="0"/>
          <w:numId w:val="5"/>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lastRenderedPageBreak/>
        <w:t xml:space="preserve">W szczególnie uzasadnionych przypadkach uniemożliwiających komunikację wykonawcy                      i Zamawiającego za pośrednictwem Platformy Zakupowej, Zamawiający dopuszcza komunikację za pomocą poczty elektronicznej na adres e-mail: </w:t>
      </w:r>
      <w:hyperlink r:id="rId14" w:history="1">
        <w:r w:rsidRPr="006C67BC">
          <w:rPr>
            <w:rFonts w:eastAsia="Times New Roman" w:cs="Calibri"/>
            <w:color w:val="0563C1"/>
            <w:sz w:val="24"/>
            <w:szCs w:val="24"/>
            <w:u w:val="single"/>
          </w:rPr>
          <w:t>anna.malik@dwup.pl</w:t>
        </w:r>
      </w:hyperlink>
      <w:r w:rsidRPr="006C67BC">
        <w:rPr>
          <w:rFonts w:eastAsia="Times New Roman" w:cs="Calibri"/>
          <w:sz w:val="24"/>
          <w:szCs w:val="24"/>
        </w:rPr>
        <w:t xml:space="preserve">  </w:t>
      </w:r>
      <w:r w:rsidRPr="006C67BC">
        <w:rPr>
          <w:rFonts w:eastAsia="Times New Roman" w:cs="Calibri"/>
          <w:b/>
          <w:sz w:val="24"/>
          <w:szCs w:val="24"/>
        </w:rPr>
        <w:t>(nie dotyczy składania ofert)</w:t>
      </w:r>
    </w:p>
    <w:p w14:paraId="72061EE7" w14:textId="77777777" w:rsidR="006C67BC" w:rsidRPr="006C67BC" w:rsidRDefault="006C67BC" w:rsidP="006C67BC">
      <w:pPr>
        <w:widowControl w:val="0"/>
        <w:numPr>
          <w:ilvl w:val="0"/>
          <w:numId w:val="5"/>
        </w:numPr>
        <w:tabs>
          <w:tab w:val="num" w:pos="142"/>
          <w:tab w:val="left" w:pos="284"/>
          <w:tab w:val="left" w:pos="426"/>
        </w:tabs>
        <w:suppressAutoHyphens/>
        <w:ind w:left="0" w:firstLine="0"/>
        <w:jc w:val="both"/>
        <w:rPr>
          <w:rFonts w:eastAsia="Times New Roman" w:cs="Calibri"/>
          <w:sz w:val="24"/>
          <w:szCs w:val="24"/>
          <w:lang w:eastAsia="ar-SA"/>
        </w:rPr>
      </w:pPr>
      <w:r w:rsidRPr="006C67BC">
        <w:rPr>
          <w:rFonts w:eastAsia="Times New Roman" w:cs="Calibri"/>
          <w:sz w:val="24"/>
          <w:szCs w:val="24"/>
          <w:lang w:eastAsia="ar-SA"/>
        </w:rPr>
        <w:t xml:space="preserve">Niniejsze postępowanie prowadzone jest w języku polskim. </w:t>
      </w:r>
    </w:p>
    <w:p w14:paraId="6FDC7FC6" w14:textId="77777777" w:rsidR="006C67BC" w:rsidRPr="006C67BC" w:rsidRDefault="006C67BC" w:rsidP="006C67BC">
      <w:pPr>
        <w:widowControl w:val="0"/>
        <w:numPr>
          <w:ilvl w:val="0"/>
          <w:numId w:val="5"/>
        </w:numPr>
        <w:tabs>
          <w:tab w:val="num" w:pos="142"/>
          <w:tab w:val="left" w:pos="284"/>
          <w:tab w:val="left" w:pos="426"/>
        </w:tabs>
        <w:suppressAutoHyphens/>
        <w:ind w:left="0" w:firstLine="0"/>
        <w:jc w:val="both"/>
        <w:rPr>
          <w:rFonts w:eastAsia="Times New Roman" w:cs="Calibri"/>
          <w:sz w:val="24"/>
          <w:szCs w:val="24"/>
          <w:lang w:eastAsia="ar-SA"/>
        </w:rPr>
      </w:pPr>
      <w:r w:rsidRPr="006C67BC">
        <w:rPr>
          <w:rFonts w:eastAsia="Times New Roman" w:cs="Calibri"/>
          <w:sz w:val="24"/>
          <w:szCs w:val="24"/>
          <w:lang w:eastAsia="ar-SA"/>
        </w:rPr>
        <w:t xml:space="preserve">Wyjaśnienia dotyczące Specyfikacji Warunków Zamówienia udzielane będą z zachowaniem zasad określonych w ustawie Prawo zamówień publicznych (art. 284 ustawy </w:t>
      </w:r>
      <w:proofErr w:type="spellStart"/>
      <w:r w:rsidRPr="006C67BC">
        <w:rPr>
          <w:rFonts w:eastAsia="Times New Roman" w:cs="Calibri"/>
          <w:sz w:val="24"/>
          <w:szCs w:val="24"/>
          <w:lang w:eastAsia="ar-SA"/>
        </w:rPr>
        <w:t>Pzp</w:t>
      </w:r>
      <w:proofErr w:type="spellEnd"/>
      <w:r w:rsidRPr="006C67BC">
        <w:rPr>
          <w:rFonts w:eastAsia="Times New Roman" w:cs="Calibri"/>
          <w:sz w:val="24"/>
          <w:szCs w:val="24"/>
          <w:lang w:eastAsia="ar-SA"/>
        </w:rPr>
        <w:t>).</w:t>
      </w:r>
    </w:p>
    <w:p w14:paraId="791EB282" w14:textId="77777777" w:rsidR="006C67BC" w:rsidRPr="006C67BC" w:rsidRDefault="006C67BC" w:rsidP="006C67BC">
      <w:pPr>
        <w:widowControl w:val="0"/>
        <w:numPr>
          <w:ilvl w:val="0"/>
          <w:numId w:val="5"/>
        </w:numPr>
        <w:tabs>
          <w:tab w:val="num" w:pos="142"/>
          <w:tab w:val="left" w:pos="284"/>
          <w:tab w:val="left" w:pos="426"/>
        </w:tabs>
        <w:suppressAutoHyphens/>
        <w:ind w:left="0" w:firstLine="0"/>
        <w:jc w:val="both"/>
        <w:rPr>
          <w:rFonts w:eastAsia="Times New Roman" w:cs="Calibri"/>
          <w:sz w:val="24"/>
          <w:szCs w:val="24"/>
          <w:lang w:eastAsia="ar-SA"/>
        </w:rPr>
      </w:pPr>
      <w:r w:rsidRPr="006C67BC">
        <w:rPr>
          <w:rFonts w:eastAsia="Times New Roman" w:cs="Calibri"/>
          <w:sz w:val="24"/>
          <w:szCs w:val="24"/>
        </w:rPr>
        <w:t>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1AA37298"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IX </w:t>
      </w:r>
    </w:p>
    <w:p w14:paraId="0B7000CC"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INFORMACJE O SPOSOBIE KOMUNIKOWANIA SIĘ ZAMAWIAJĄCEGO Z WYKONAWCAMI W INNY SPOSÓB NIŻ PRZY UZYCIU ŚRODKÓW KOMUNIKACJI ELEKTRONICZNEJ W PRZYPADKU ZAISTNIENIA JEDNEJ Z SYTUACJI OKREŚLONYCH W ART. 65 UST. 1, ART. 66 USTAWY</w:t>
      </w:r>
    </w:p>
    <w:p w14:paraId="62DB41D6"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przewiduje sytuacji określonych w art. 65 ust. 1, art. 66.</w:t>
      </w:r>
    </w:p>
    <w:p w14:paraId="1079A3A2"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 </w:t>
      </w:r>
    </w:p>
    <w:p w14:paraId="25873F1E"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WSKAZANIE OSÓB UPRAWNIONYCH DO KOMUNIKOWANIA SIĘ Z WYKONAWCAMI</w:t>
      </w:r>
    </w:p>
    <w:p w14:paraId="508D1D64"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wyznacza do kontaktu z Wykonawcami:</w:t>
      </w:r>
    </w:p>
    <w:p w14:paraId="20A72C2C" w14:textId="7CBD59C9"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Panią Annę Książkiewicz-Malik, e-mail: </w:t>
      </w:r>
      <w:hyperlink r:id="rId15" w:history="1">
        <w:r w:rsidRPr="006C67BC">
          <w:rPr>
            <w:rFonts w:eastAsia="Times New Roman" w:cs="Calibri"/>
            <w:color w:val="0563C1"/>
            <w:sz w:val="24"/>
            <w:szCs w:val="24"/>
            <w:u w:val="single"/>
          </w:rPr>
          <w:t>anna.malik@dwup.pl</w:t>
        </w:r>
      </w:hyperlink>
      <w:r w:rsidRPr="006C67BC">
        <w:rPr>
          <w:rFonts w:eastAsia="Times New Roman" w:cs="Calibri"/>
          <w:sz w:val="24"/>
          <w:szCs w:val="24"/>
        </w:rPr>
        <w:t xml:space="preserve">  </w:t>
      </w:r>
    </w:p>
    <w:p w14:paraId="4856668E"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XI </w:t>
      </w:r>
    </w:p>
    <w:p w14:paraId="35A935DF"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TERMIN ZWIĄZANIA OFERTĄ</w:t>
      </w:r>
    </w:p>
    <w:p w14:paraId="37846F26" w14:textId="5D243149" w:rsidR="006C67BC" w:rsidRPr="002E2D05" w:rsidRDefault="006C67BC" w:rsidP="006C67BC">
      <w:pPr>
        <w:jc w:val="both"/>
        <w:rPr>
          <w:rFonts w:eastAsia="Times New Roman" w:cs="Calibri"/>
          <w:b/>
          <w:bCs/>
          <w:color w:val="FF0000"/>
          <w:sz w:val="24"/>
          <w:szCs w:val="24"/>
        </w:rPr>
      </w:pPr>
      <w:r w:rsidRPr="006C67BC">
        <w:rPr>
          <w:rFonts w:eastAsia="Times New Roman" w:cs="Calibri"/>
          <w:sz w:val="24"/>
          <w:szCs w:val="24"/>
        </w:rPr>
        <w:t>1. Wykonawca jest związany ofertą od dnia upływu terminu składania ofert d</w:t>
      </w:r>
      <w:r w:rsidR="002E2D05">
        <w:rPr>
          <w:rFonts w:eastAsia="Times New Roman" w:cs="Calibri"/>
          <w:sz w:val="24"/>
          <w:szCs w:val="24"/>
        </w:rPr>
        <w:t xml:space="preserve">o dnia </w:t>
      </w:r>
      <w:r w:rsidR="002E2D05" w:rsidRPr="002E2D05">
        <w:rPr>
          <w:rFonts w:eastAsia="Times New Roman" w:cs="Calibri"/>
          <w:b/>
          <w:bCs/>
          <w:sz w:val="24"/>
          <w:szCs w:val="24"/>
        </w:rPr>
        <w:t>21.03.2025 r.</w:t>
      </w:r>
    </w:p>
    <w:p w14:paraId="6EA8D50D"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 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14:paraId="5E02422A" w14:textId="62D6DBA7" w:rsidR="006C67BC" w:rsidRPr="006C67BC" w:rsidRDefault="006C67BC" w:rsidP="006C67BC">
      <w:pPr>
        <w:jc w:val="both"/>
        <w:rPr>
          <w:rFonts w:eastAsia="Times New Roman" w:cs="Calibri"/>
          <w:sz w:val="24"/>
          <w:szCs w:val="24"/>
        </w:rPr>
      </w:pPr>
      <w:r w:rsidRPr="006C67BC">
        <w:rPr>
          <w:rFonts w:eastAsia="Times New Roman" w:cs="Calibri"/>
          <w:sz w:val="24"/>
          <w:szCs w:val="24"/>
        </w:rPr>
        <w:t>3. Przedłużenie terminu związania ofert</w:t>
      </w:r>
      <w:r w:rsidR="002E2D05">
        <w:rPr>
          <w:rFonts w:eastAsia="Times New Roman" w:cs="Calibri"/>
          <w:sz w:val="24"/>
          <w:szCs w:val="24"/>
        </w:rPr>
        <w:t>ą</w:t>
      </w:r>
      <w:r w:rsidRPr="006C67BC">
        <w:rPr>
          <w:rFonts w:eastAsia="Times New Roman" w:cs="Calibri"/>
          <w:sz w:val="24"/>
          <w:szCs w:val="24"/>
        </w:rPr>
        <w:t>, o którym mowa w ust. 1, wymaga złożenia przez Wykonawcę pisemnego oświadczenia o wyrażeniu zgody na przedłużenie terminu związania ofertą.</w:t>
      </w:r>
    </w:p>
    <w:p w14:paraId="17B13B93"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XII </w:t>
      </w:r>
    </w:p>
    <w:p w14:paraId="0547229D" w14:textId="77777777" w:rsidR="006C67BC" w:rsidRPr="006C67BC" w:rsidRDefault="006C67BC" w:rsidP="006C67BC">
      <w:pPr>
        <w:jc w:val="both"/>
        <w:rPr>
          <w:rFonts w:eastAsia="Times New Roman" w:cs="Calibri"/>
          <w:sz w:val="24"/>
          <w:szCs w:val="24"/>
        </w:rPr>
      </w:pPr>
      <w:r w:rsidRPr="006C67BC">
        <w:rPr>
          <w:rFonts w:eastAsia="Times New Roman" w:cs="Calibri"/>
          <w:b/>
          <w:sz w:val="24"/>
          <w:szCs w:val="24"/>
        </w:rPr>
        <w:t>OPIS SPOSOBU PRZYGOTOWANIA OFERTY</w:t>
      </w:r>
      <w:r w:rsidRPr="006C67BC">
        <w:rPr>
          <w:rFonts w:eastAsia="Times New Roman" w:cs="Calibri"/>
          <w:sz w:val="24"/>
          <w:szCs w:val="24"/>
        </w:rPr>
        <w:tab/>
      </w:r>
    </w:p>
    <w:p w14:paraId="15079AF5" w14:textId="77777777" w:rsidR="006C67BC" w:rsidRPr="006C67BC" w:rsidRDefault="006C67BC" w:rsidP="006C67BC">
      <w:pPr>
        <w:numPr>
          <w:ilvl w:val="0"/>
          <w:numId w:val="6"/>
        </w:numPr>
        <w:tabs>
          <w:tab w:val="left" w:pos="284"/>
        </w:tabs>
        <w:ind w:left="0" w:firstLine="0"/>
        <w:jc w:val="both"/>
        <w:rPr>
          <w:rFonts w:eastAsia="Times New Roman" w:cs="Calibri"/>
          <w:b/>
          <w:sz w:val="24"/>
          <w:szCs w:val="24"/>
        </w:rPr>
      </w:pPr>
      <w:r w:rsidRPr="006C67BC">
        <w:rPr>
          <w:rFonts w:eastAsia="Times New Roman" w:cs="Calibri"/>
          <w:sz w:val="24"/>
          <w:szCs w:val="24"/>
          <w:u w:val="single"/>
        </w:rPr>
        <w:t>Wykonawca może złożyć tylko jedną ofertę.</w:t>
      </w:r>
    </w:p>
    <w:p w14:paraId="5FD06C23" w14:textId="77777777" w:rsidR="006C67BC" w:rsidRPr="006C67BC" w:rsidRDefault="006C67BC" w:rsidP="006C67BC">
      <w:pPr>
        <w:numPr>
          <w:ilvl w:val="0"/>
          <w:numId w:val="6"/>
        </w:numPr>
        <w:tabs>
          <w:tab w:val="left" w:pos="284"/>
        </w:tabs>
        <w:ind w:left="0" w:firstLine="0"/>
        <w:jc w:val="both"/>
        <w:rPr>
          <w:rFonts w:eastAsia="Times New Roman" w:cs="Calibri"/>
          <w:b/>
          <w:sz w:val="28"/>
          <w:szCs w:val="24"/>
        </w:rPr>
      </w:pPr>
      <w:r w:rsidRPr="006C67BC">
        <w:rPr>
          <w:sz w:val="24"/>
        </w:rPr>
        <w:t xml:space="preserve">Wykonawcy mogą wspólnie ubiegać się o udzielenie zamówienia. W takim przypadku Wykonawcy ustanawiają pełnomocnika do reprezentowania ich w postępowaniu albo do reprezentowania w postępowaniu i zawarcia umowy w sprawie zamówienia publicznego. Wszelka korespondencja prowadzona będzie wyłącznie z pełnomocnikiem. W przypadku wspólnego ubiegania się o zamówienie przez Wykonawców, oświadczenia,  potwierdzające brak podstaw wykluczenia oraz spełnianie warunków udziału w postępowaniu w zakresie, w jakim każdy                         z Wykonawców wykazuje spełnianie warunków udziału w postępowaniu. W przypadku wspólnego ubiegania się o zamówienie przez Wykonawców oświadczenie, w zakresie art. 108 ust. 1 pkt 5 ustawy </w:t>
      </w:r>
      <w:proofErr w:type="spellStart"/>
      <w:r w:rsidRPr="006C67BC">
        <w:rPr>
          <w:sz w:val="24"/>
        </w:rPr>
        <w:t>Pzp</w:t>
      </w:r>
      <w:proofErr w:type="spellEnd"/>
      <w:r w:rsidRPr="006C67BC">
        <w:rPr>
          <w:sz w:val="24"/>
        </w:rPr>
        <w:t>, o braku przynależności do tej samej grupy kapitałowej, w rozumieniu ustawy z dnia 16 lutego 2007 r. o ochronie konkurencji i konsumentów, z innym Wykonawcą, który złożył odrębną ofertę, albo oświadczenia o przynależności do tej samej grupy kapitałowej wraz z dokumentami lub informacjami potwierdzającymi przygotowanie oferty niezależnie od innego Wykonawcy należącego do tej samej grupy kapitałowej (wzór oświadczenia stanowi załącznik nr 6 do niniejszej SWZ), składa każdy z Wykonawców. W/w oświadczenie nie będzie wymagane w przypadku złożenia w postępowaniu tylko jednej oferty.</w:t>
      </w:r>
    </w:p>
    <w:p w14:paraId="59D17153" w14:textId="77777777" w:rsidR="006C67BC" w:rsidRPr="006C67BC" w:rsidRDefault="006C67BC" w:rsidP="006C67BC">
      <w:pPr>
        <w:numPr>
          <w:ilvl w:val="0"/>
          <w:numId w:val="6"/>
        </w:numPr>
        <w:tabs>
          <w:tab w:val="left" w:pos="284"/>
        </w:tabs>
        <w:ind w:left="0" w:firstLine="0"/>
        <w:jc w:val="both"/>
        <w:rPr>
          <w:rFonts w:eastAsia="Times New Roman" w:cs="Calibri"/>
          <w:b/>
          <w:sz w:val="24"/>
          <w:szCs w:val="24"/>
        </w:rPr>
      </w:pPr>
      <w:r w:rsidRPr="006C67BC">
        <w:rPr>
          <w:rFonts w:eastAsia="Times New Roman" w:cs="Calibri"/>
          <w:sz w:val="24"/>
          <w:szCs w:val="24"/>
        </w:rPr>
        <w:lastRenderedPageBreak/>
        <w:t>Zamawiający nie przewiduje zwrotu kosztów udziału w postępowaniu.</w:t>
      </w:r>
    </w:p>
    <w:p w14:paraId="52F56B99" w14:textId="77777777" w:rsidR="006C67BC" w:rsidRPr="006C67BC" w:rsidRDefault="006C67BC" w:rsidP="006C67BC">
      <w:pPr>
        <w:numPr>
          <w:ilvl w:val="0"/>
          <w:numId w:val="6"/>
        </w:numPr>
        <w:tabs>
          <w:tab w:val="left" w:pos="284"/>
        </w:tabs>
        <w:ind w:left="0" w:firstLine="0"/>
        <w:jc w:val="both"/>
        <w:rPr>
          <w:rFonts w:eastAsia="Times New Roman" w:cs="Calibri"/>
          <w:b/>
          <w:sz w:val="24"/>
          <w:szCs w:val="24"/>
        </w:rPr>
      </w:pPr>
      <w:r w:rsidRPr="006C67BC">
        <w:rPr>
          <w:rFonts w:eastAsia="Times New Roman" w:cs="Calibri"/>
          <w:sz w:val="24"/>
          <w:szCs w:val="24"/>
        </w:rPr>
        <w:t>Oferta wraz ze stanowiącymi jej integralną część załącznikami musi być sporządzona przez Wykonawcę ściśle według postanowień niniejszej Specyfikacji.</w:t>
      </w:r>
    </w:p>
    <w:p w14:paraId="2C2D9C62" w14:textId="77777777" w:rsidR="006C67BC" w:rsidRPr="006C67BC" w:rsidRDefault="006C67BC" w:rsidP="006C67BC">
      <w:pPr>
        <w:numPr>
          <w:ilvl w:val="0"/>
          <w:numId w:val="6"/>
        </w:numPr>
        <w:tabs>
          <w:tab w:val="left" w:pos="284"/>
        </w:tabs>
        <w:ind w:left="0" w:firstLine="0"/>
        <w:jc w:val="both"/>
        <w:rPr>
          <w:rFonts w:eastAsia="Times New Roman" w:cs="Calibri"/>
          <w:sz w:val="24"/>
          <w:szCs w:val="24"/>
        </w:rPr>
      </w:pPr>
      <w:r w:rsidRPr="006C67BC">
        <w:rPr>
          <w:rFonts w:eastAsia="Times New Roman" w:cs="Calibri"/>
          <w:sz w:val="24"/>
          <w:szCs w:val="24"/>
        </w:rPr>
        <w:t>Oferta może być złożona tylko do upływu terminu składania ofert.</w:t>
      </w:r>
    </w:p>
    <w:p w14:paraId="6CD5203C" w14:textId="77777777" w:rsidR="006C67BC" w:rsidRPr="006C67BC" w:rsidRDefault="006C67BC" w:rsidP="006C67BC">
      <w:pPr>
        <w:numPr>
          <w:ilvl w:val="0"/>
          <w:numId w:val="6"/>
        </w:numPr>
        <w:tabs>
          <w:tab w:val="left" w:pos="284"/>
        </w:tabs>
        <w:spacing w:line="256" w:lineRule="auto"/>
        <w:ind w:left="0" w:firstLine="0"/>
        <w:jc w:val="both"/>
        <w:rPr>
          <w:rFonts w:cs="Calibri"/>
          <w:sz w:val="24"/>
          <w:szCs w:val="24"/>
        </w:rPr>
      </w:pPr>
      <w:r w:rsidRPr="006C67BC">
        <w:rPr>
          <w:rFonts w:cs="Calibri"/>
          <w:sz w:val="24"/>
          <w:szCs w:val="24"/>
        </w:rPr>
        <w:t>Oferta, wniosek oraz przedmiotowe środki dowodowe (jeżeli były wymagane) składane elektronicznie muszą zostać podpisane elektronicznym kwalifikowanym podpisem lub podpisem zaufanym lub podpisem osobistym. W procesie składania oferty, wniosku w tym przedmiotowych środków dowodowych na platformie, kwalifikowany podpis elektroniczny lub podpis zaufany lub podpis osobisty Wykonawca składa bezpośrednio na dokumencie, który następnie przesyła do systemu.</w:t>
      </w:r>
    </w:p>
    <w:p w14:paraId="47428652" w14:textId="77777777" w:rsidR="006C67BC" w:rsidRPr="006C67BC" w:rsidRDefault="006C67BC" w:rsidP="006C67BC">
      <w:pPr>
        <w:numPr>
          <w:ilvl w:val="0"/>
          <w:numId w:val="6"/>
        </w:numPr>
        <w:tabs>
          <w:tab w:val="left" w:pos="284"/>
        </w:tabs>
        <w:spacing w:line="256" w:lineRule="auto"/>
        <w:ind w:left="0" w:firstLine="0"/>
        <w:jc w:val="both"/>
        <w:rPr>
          <w:rFonts w:cs="Calibri"/>
          <w:sz w:val="24"/>
          <w:szCs w:val="24"/>
        </w:rPr>
      </w:pPr>
      <w:r w:rsidRPr="006C67BC">
        <w:rPr>
          <w:rFonts w:cs="Calibri"/>
          <w:sz w:val="24"/>
          <w:szCs w:val="24"/>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5E27E09D" w14:textId="77777777" w:rsidR="006C67BC" w:rsidRPr="006C67BC" w:rsidRDefault="006C67BC" w:rsidP="006C67BC">
      <w:pPr>
        <w:numPr>
          <w:ilvl w:val="0"/>
          <w:numId w:val="6"/>
        </w:numPr>
        <w:tabs>
          <w:tab w:val="left" w:pos="284"/>
        </w:tabs>
        <w:spacing w:line="256" w:lineRule="auto"/>
        <w:ind w:left="0" w:firstLine="0"/>
        <w:jc w:val="both"/>
        <w:rPr>
          <w:rFonts w:cs="Calibri"/>
          <w:sz w:val="24"/>
          <w:szCs w:val="24"/>
        </w:rPr>
      </w:pPr>
      <w:r w:rsidRPr="006C67BC">
        <w:rPr>
          <w:rFonts w:cs="Calibri"/>
          <w:sz w:val="24"/>
          <w:szCs w:val="24"/>
        </w:rPr>
        <w:t>Oferta powinna być:</w:t>
      </w:r>
    </w:p>
    <w:p w14:paraId="3AE0C54C" w14:textId="77777777" w:rsidR="006C67BC" w:rsidRPr="006C67BC" w:rsidRDefault="006C67BC" w:rsidP="006C67BC">
      <w:pPr>
        <w:numPr>
          <w:ilvl w:val="0"/>
          <w:numId w:val="10"/>
        </w:numPr>
        <w:tabs>
          <w:tab w:val="left" w:pos="284"/>
        </w:tabs>
        <w:spacing w:line="256" w:lineRule="auto"/>
        <w:ind w:left="0" w:firstLine="0"/>
        <w:jc w:val="both"/>
        <w:rPr>
          <w:rFonts w:cs="Calibri"/>
          <w:sz w:val="24"/>
          <w:szCs w:val="24"/>
        </w:rPr>
      </w:pPr>
      <w:r w:rsidRPr="006C67BC">
        <w:rPr>
          <w:rFonts w:cs="Calibri"/>
          <w:sz w:val="24"/>
          <w:szCs w:val="24"/>
        </w:rPr>
        <w:t>sporządzona na podstawie załączników niniejszej SWZ w języku polskim. W przypadku  załączenia dokumentów sporządzonych w innym języku niż dopuszczony, wykonawca zobowiązany jest załączyć tłumaczenie na język polski,</w:t>
      </w:r>
    </w:p>
    <w:p w14:paraId="5BFDBB6A" w14:textId="77777777" w:rsidR="006C67BC" w:rsidRPr="006C67BC" w:rsidRDefault="006C67BC" w:rsidP="006C67BC">
      <w:pPr>
        <w:numPr>
          <w:ilvl w:val="0"/>
          <w:numId w:val="10"/>
        </w:numPr>
        <w:tabs>
          <w:tab w:val="left" w:pos="284"/>
        </w:tabs>
        <w:spacing w:line="256" w:lineRule="auto"/>
        <w:ind w:left="0" w:firstLine="0"/>
        <w:jc w:val="both"/>
        <w:rPr>
          <w:rFonts w:cs="Calibri"/>
          <w:sz w:val="24"/>
          <w:szCs w:val="24"/>
        </w:rPr>
      </w:pPr>
      <w:r w:rsidRPr="006C67BC">
        <w:rPr>
          <w:rFonts w:cs="Calibri"/>
          <w:sz w:val="24"/>
          <w:szCs w:val="24"/>
        </w:rPr>
        <w:t xml:space="preserve">złożona przy użyciu środków komunikacji elektronicznej tzn. za pośrednictwem platformazakupowa.pl, </w:t>
      </w:r>
    </w:p>
    <w:p w14:paraId="300BC44D" w14:textId="77777777" w:rsidR="006C67BC" w:rsidRPr="006C67BC" w:rsidRDefault="006C67BC" w:rsidP="006C67BC">
      <w:pPr>
        <w:numPr>
          <w:ilvl w:val="0"/>
          <w:numId w:val="10"/>
        </w:numPr>
        <w:tabs>
          <w:tab w:val="left" w:pos="284"/>
        </w:tabs>
        <w:spacing w:line="256" w:lineRule="auto"/>
        <w:ind w:left="0" w:firstLine="0"/>
        <w:jc w:val="both"/>
        <w:rPr>
          <w:rFonts w:cs="Calibri"/>
          <w:sz w:val="24"/>
          <w:szCs w:val="24"/>
        </w:rPr>
      </w:pPr>
      <w:r w:rsidRPr="006C67BC">
        <w:rPr>
          <w:rFonts w:cs="Calibri"/>
          <w:sz w:val="24"/>
          <w:szCs w:val="24"/>
        </w:rPr>
        <w:t>podpisana kwalifikowanym podpisem elektronicznym lub podpisem zaufanym lub podpisem osobistym przez osobę/osoby upoważnioną/upoważnione</w:t>
      </w:r>
    </w:p>
    <w:p w14:paraId="4E767BF0" w14:textId="77777777" w:rsidR="006C67BC" w:rsidRPr="006C67BC" w:rsidRDefault="006C67BC" w:rsidP="006C67BC">
      <w:pPr>
        <w:numPr>
          <w:ilvl w:val="0"/>
          <w:numId w:val="6"/>
        </w:numPr>
        <w:tabs>
          <w:tab w:val="left" w:pos="284"/>
          <w:tab w:val="left" w:pos="426"/>
        </w:tabs>
        <w:spacing w:line="256" w:lineRule="auto"/>
        <w:ind w:left="0" w:firstLine="0"/>
        <w:jc w:val="both"/>
        <w:rPr>
          <w:rFonts w:cs="Calibri"/>
          <w:sz w:val="24"/>
          <w:szCs w:val="24"/>
        </w:rPr>
      </w:pPr>
      <w:r w:rsidRPr="006C67BC">
        <w:rPr>
          <w:rFonts w:cs="Calibri"/>
          <w:sz w:val="24"/>
          <w:szCs w:val="24"/>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6C67BC">
        <w:rPr>
          <w:rFonts w:cs="Calibri"/>
          <w:sz w:val="24"/>
          <w:szCs w:val="24"/>
        </w:rPr>
        <w:t>eIDAS</w:t>
      </w:r>
      <w:proofErr w:type="spellEnd"/>
      <w:r w:rsidRPr="006C67BC">
        <w:rPr>
          <w:rFonts w:cs="Calibri"/>
          <w:sz w:val="24"/>
          <w:szCs w:val="24"/>
        </w:rPr>
        <w:t>) (UE) nr 910/2014 - od 1 lipca 2016 roku”.</w:t>
      </w:r>
    </w:p>
    <w:p w14:paraId="327D8858" w14:textId="77777777" w:rsidR="006C67BC" w:rsidRPr="006C67BC" w:rsidRDefault="006C67BC" w:rsidP="006C67BC">
      <w:pPr>
        <w:numPr>
          <w:ilvl w:val="0"/>
          <w:numId w:val="6"/>
        </w:numPr>
        <w:tabs>
          <w:tab w:val="left" w:pos="284"/>
          <w:tab w:val="left" w:pos="426"/>
        </w:tabs>
        <w:spacing w:line="256" w:lineRule="auto"/>
        <w:ind w:left="0" w:firstLine="0"/>
        <w:jc w:val="both"/>
        <w:rPr>
          <w:rFonts w:cs="Calibri"/>
          <w:sz w:val="24"/>
          <w:szCs w:val="24"/>
        </w:rPr>
      </w:pPr>
      <w:r w:rsidRPr="006C67BC">
        <w:rPr>
          <w:rFonts w:cs="Calibri"/>
          <w:sz w:val="24"/>
          <w:szCs w:val="24"/>
        </w:rPr>
        <w:t xml:space="preserve">W przypadku wykorzystania formatu podpisu </w:t>
      </w:r>
      <w:proofErr w:type="spellStart"/>
      <w:r w:rsidRPr="006C67BC">
        <w:rPr>
          <w:rFonts w:cs="Calibri"/>
          <w:sz w:val="24"/>
          <w:szCs w:val="24"/>
        </w:rPr>
        <w:t>XAdES</w:t>
      </w:r>
      <w:proofErr w:type="spellEnd"/>
      <w:r w:rsidRPr="006C67BC">
        <w:rPr>
          <w:rFonts w:cs="Calibri"/>
          <w:sz w:val="24"/>
          <w:szCs w:val="24"/>
        </w:rPr>
        <w:t xml:space="preserve"> zewnętrzny. Zamawiający wymaga dołączenia odpowiedniej ilości plików tj. podpisywanych plików z danymi oraz plików podpisu w formacie </w:t>
      </w:r>
      <w:proofErr w:type="spellStart"/>
      <w:r w:rsidRPr="006C67BC">
        <w:rPr>
          <w:rFonts w:cs="Calibri"/>
          <w:sz w:val="24"/>
          <w:szCs w:val="24"/>
        </w:rPr>
        <w:t>XAdES</w:t>
      </w:r>
      <w:proofErr w:type="spellEnd"/>
      <w:r w:rsidRPr="006C67BC">
        <w:rPr>
          <w:rFonts w:cs="Calibri"/>
          <w:sz w:val="24"/>
          <w:szCs w:val="24"/>
        </w:rPr>
        <w:t>.</w:t>
      </w:r>
    </w:p>
    <w:p w14:paraId="14E46FDD" w14:textId="77777777" w:rsidR="006C67BC" w:rsidRPr="006C67BC" w:rsidRDefault="006C67BC" w:rsidP="006C67BC">
      <w:pPr>
        <w:numPr>
          <w:ilvl w:val="0"/>
          <w:numId w:val="6"/>
        </w:numPr>
        <w:tabs>
          <w:tab w:val="left" w:pos="284"/>
          <w:tab w:val="left" w:pos="426"/>
        </w:tabs>
        <w:spacing w:line="256" w:lineRule="auto"/>
        <w:ind w:left="0" w:firstLine="0"/>
        <w:jc w:val="both"/>
        <w:rPr>
          <w:rFonts w:cs="Calibri"/>
          <w:sz w:val="24"/>
          <w:szCs w:val="24"/>
        </w:rPr>
      </w:pPr>
      <w:r w:rsidRPr="006C67BC">
        <w:rPr>
          <w:rFonts w:cs="Calibri"/>
          <w:sz w:val="24"/>
          <w:szCs w:val="24"/>
        </w:rPr>
        <w:t xml:space="preserve">Zgodnie z art. 18 ust. 3 ustawy </w:t>
      </w:r>
      <w:proofErr w:type="spellStart"/>
      <w:r w:rsidRPr="006C67BC">
        <w:rPr>
          <w:rFonts w:cs="Calibri"/>
          <w:sz w:val="24"/>
          <w:szCs w:val="24"/>
        </w:rPr>
        <w:t>Pzp</w:t>
      </w:r>
      <w:proofErr w:type="spellEnd"/>
      <w:r w:rsidRPr="006C67BC">
        <w:rPr>
          <w:rFonts w:cs="Calibri"/>
          <w:sz w:val="24"/>
          <w:szCs w:val="24"/>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AA4273C" w14:textId="77777777" w:rsidR="006C67BC" w:rsidRPr="006C67BC" w:rsidRDefault="006C67BC" w:rsidP="006C67BC">
      <w:pPr>
        <w:numPr>
          <w:ilvl w:val="0"/>
          <w:numId w:val="6"/>
        </w:numPr>
        <w:tabs>
          <w:tab w:val="left" w:pos="284"/>
          <w:tab w:val="left" w:pos="426"/>
        </w:tabs>
        <w:spacing w:line="256" w:lineRule="auto"/>
        <w:ind w:left="0" w:firstLine="0"/>
        <w:jc w:val="both"/>
        <w:rPr>
          <w:rFonts w:cs="Calibri"/>
          <w:sz w:val="24"/>
          <w:szCs w:val="24"/>
        </w:rPr>
      </w:pPr>
      <w:r w:rsidRPr="006C67BC">
        <w:rPr>
          <w:rFonts w:cs="Calibri"/>
          <w:sz w:val="24"/>
          <w:szCs w:val="24"/>
        </w:rPr>
        <w:t xml:space="preserve">Wykonawca, za pośrednictwem platformazakupowa.pl może przed upływem terminu składania ofert wycofać ofertę. Sposób dokonywania wycofania oferty zamieszczono w instrukcji zamieszczonej na stronie internetowej pod adresem: </w:t>
      </w:r>
      <w:hyperlink r:id="rId16" w:history="1">
        <w:r w:rsidRPr="006C67BC">
          <w:rPr>
            <w:rFonts w:cs="Calibri"/>
            <w:color w:val="0563C1"/>
            <w:sz w:val="24"/>
            <w:szCs w:val="24"/>
            <w:u w:val="single"/>
          </w:rPr>
          <w:t>https://platformazakupowa.pl/strona/45-instrukcje</w:t>
        </w:r>
      </w:hyperlink>
      <w:r w:rsidRPr="006C67BC">
        <w:rPr>
          <w:rFonts w:cs="Calibri"/>
          <w:sz w:val="24"/>
          <w:szCs w:val="24"/>
        </w:rPr>
        <w:t xml:space="preserve"> </w:t>
      </w:r>
    </w:p>
    <w:p w14:paraId="2681FA3F" w14:textId="77777777" w:rsidR="006C67BC" w:rsidRPr="006C67BC" w:rsidRDefault="006C67BC" w:rsidP="006C67BC">
      <w:pPr>
        <w:numPr>
          <w:ilvl w:val="0"/>
          <w:numId w:val="6"/>
        </w:numPr>
        <w:tabs>
          <w:tab w:val="left" w:pos="284"/>
          <w:tab w:val="left" w:pos="426"/>
        </w:tabs>
        <w:spacing w:line="256" w:lineRule="auto"/>
        <w:ind w:left="0" w:firstLine="0"/>
        <w:jc w:val="both"/>
        <w:rPr>
          <w:rFonts w:cs="Calibri"/>
          <w:sz w:val="24"/>
          <w:szCs w:val="24"/>
        </w:rPr>
      </w:pPr>
      <w:r w:rsidRPr="006C67BC">
        <w:rPr>
          <w:rFonts w:cs="Calibri"/>
          <w:sz w:val="24"/>
          <w:szCs w:val="24"/>
        </w:rPr>
        <w:t>Każdy z wykonawców może złożyć tylko jedną ofertę. Złożenie większej liczby ofert lub oferty zawierającej propozycje wariantowe podlegać będą odrzuceniu.</w:t>
      </w:r>
    </w:p>
    <w:p w14:paraId="636A075F" w14:textId="77777777" w:rsidR="006C67BC" w:rsidRPr="006C67BC" w:rsidRDefault="006C67BC" w:rsidP="006C67BC">
      <w:pPr>
        <w:numPr>
          <w:ilvl w:val="0"/>
          <w:numId w:val="6"/>
        </w:numPr>
        <w:tabs>
          <w:tab w:val="left" w:pos="284"/>
          <w:tab w:val="left" w:pos="426"/>
        </w:tabs>
        <w:spacing w:line="256" w:lineRule="auto"/>
        <w:ind w:left="0" w:firstLine="0"/>
        <w:jc w:val="both"/>
        <w:rPr>
          <w:rFonts w:cs="Calibri"/>
          <w:sz w:val="24"/>
          <w:szCs w:val="24"/>
        </w:rPr>
      </w:pPr>
      <w:r w:rsidRPr="006C67BC">
        <w:rPr>
          <w:rFonts w:cs="Calibri"/>
          <w:sz w:val="24"/>
          <w:szCs w:val="24"/>
        </w:rPr>
        <w:lastRenderedPageBreak/>
        <w:t>Ceny oferty muszą zawierać wszystkie koszty, jakie musi ponieść wykonawca, aby zrealizować zamówienie z najwyższą starannością oraz ewentualne rabaty.</w:t>
      </w:r>
    </w:p>
    <w:p w14:paraId="75A9A219" w14:textId="77777777" w:rsidR="006C67BC" w:rsidRPr="006C67BC" w:rsidRDefault="006C67BC" w:rsidP="006C67BC">
      <w:pPr>
        <w:numPr>
          <w:ilvl w:val="0"/>
          <w:numId w:val="6"/>
        </w:numPr>
        <w:tabs>
          <w:tab w:val="left" w:pos="284"/>
          <w:tab w:val="left" w:pos="426"/>
        </w:tabs>
        <w:spacing w:line="256" w:lineRule="auto"/>
        <w:ind w:left="0" w:firstLine="0"/>
        <w:jc w:val="both"/>
        <w:rPr>
          <w:rFonts w:cs="Calibri"/>
          <w:sz w:val="24"/>
          <w:szCs w:val="24"/>
        </w:rPr>
      </w:pPr>
      <w:r w:rsidRPr="006C67BC">
        <w:rPr>
          <w:rFonts w:cs="Calibri"/>
          <w:sz w:val="24"/>
          <w:szCs w:val="24"/>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7BC8A14" w14:textId="77777777" w:rsidR="006C67BC" w:rsidRPr="006C67BC" w:rsidRDefault="006C67BC" w:rsidP="006C67BC">
      <w:pPr>
        <w:numPr>
          <w:ilvl w:val="0"/>
          <w:numId w:val="6"/>
        </w:numPr>
        <w:tabs>
          <w:tab w:val="left" w:pos="284"/>
          <w:tab w:val="left" w:pos="426"/>
        </w:tabs>
        <w:spacing w:line="256" w:lineRule="auto"/>
        <w:ind w:left="0" w:firstLine="0"/>
        <w:jc w:val="both"/>
        <w:rPr>
          <w:rFonts w:cs="Calibri"/>
          <w:sz w:val="24"/>
          <w:szCs w:val="24"/>
        </w:rPr>
      </w:pPr>
      <w:r w:rsidRPr="006C67BC">
        <w:rPr>
          <w:rFonts w:cs="Calibri"/>
          <w:sz w:val="24"/>
          <w:szCs w:val="24"/>
        </w:rPr>
        <w:t>Maksymalny rozmiar jednego pliku przesyłanego za pośrednictwem dedykowanych formularzy do: złożenia, zmiany, wycofania oferty wynosi 150 MB natomiast przy komunikacji wielkość pliku to maksymalnie 500 MB.</w:t>
      </w:r>
    </w:p>
    <w:p w14:paraId="6709D171"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Wykonawca po upływie terminu do składania ofert nie może skutecznie dokonać zmiany ani wycofać złożonej oferty.</w:t>
      </w:r>
    </w:p>
    <w:p w14:paraId="7EB4D462"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 xml:space="preserve">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7A44A8DC"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Taka oferta zostanie uznana przez Zamawiającego za ofertę handlową i nie będzie brana pod uwagę w przedmiotowym postępowaniu ponieważ nie został spełniony obowiązek narzucony w art. 221 Ustawy Prawo Zamówień Publicznych.</w:t>
      </w:r>
    </w:p>
    <w:p w14:paraId="370F0A77"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 xml:space="preserve">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17" w:history="1">
        <w:r w:rsidRPr="006C67BC">
          <w:rPr>
            <w:rFonts w:eastAsia="Times New Roman" w:cs="Calibri"/>
            <w:color w:val="0563C1"/>
            <w:sz w:val="24"/>
            <w:szCs w:val="24"/>
            <w:u w:val="single"/>
          </w:rPr>
          <w:t>https://platformazakupowa.pl/strona/45-instrukcje</w:t>
        </w:r>
      </w:hyperlink>
      <w:r w:rsidRPr="006C67BC">
        <w:rPr>
          <w:rFonts w:eastAsia="Times New Roman" w:cs="Calibri"/>
          <w:sz w:val="24"/>
          <w:szCs w:val="24"/>
        </w:rPr>
        <w:t xml:space="preserve"> </w:t>
      </w:r>
    </w:p>
    <w:p w14:paraId="57114B86"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Zamawiający rekomenduje wykorzystanie formatów: .pdf .</w:t>
      </w:r>
      <w:proofErr w:type="spellStart"/>
      <w:r w:rsidRPr="006C67BC">
        <w:rPr>
          <w:rFonts w:eastAsia="Times New Roman" w:cs="Calibri"/>
          <w:sz w:val="24"/>
          <w:szCs w:val="24"/>
        </w:rPr>
        <w:t>doc</w:t>
      </w:r>
      <w:proofErr w:type="spellEnd"/>
      <w:r w:rsidRPr="006C67BC">
        <w:rPr>
          <w:rFonts w:eastAsia="Times New Roman" w:cs="Calibri"/>
          <w:sz w:val="24"/>
          <w:szCs w:val="24"/>
        </w:rPr>
        <w:t xml:space="preserve"> .xls .jpg (.</w:t>
      </w:r>
      <w:proofErr w:type="spellStart"/>
      <w:r w:rsidRPr="006C67BC">
        <w:rPr>
          <w:rFonts w:eastAsia="Times New Roman" w:cs="Calibri"/>
          <w:sz w:val="24"/>
          <w:szCs w:val="24"/>
        </w:rPr>
        <w:t>jpeg</w:t>
      </w:r>
      <w:proofErr w:type="spellEnd"/>
      <w:r w:rsidRPr="006C67BC">
        <w:rPr>
          <w:rFonts w:eastAsia="Times New Roman" w:cs="Calibri"/>
          <w:sz w:val="24"/>
          <w:szCs w:val="24"/>
        </w:rPr>
        <w:t>) ze szczególnym wskazaniem na .pdf</w:t>
      </w:r>
    </w:p>
    <w:p w14:paraId="4D8B3AC8"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W celu ewentualnej kompresji danych Zamawiający rekomenduje wykorzystanie jednego                    z formatów: .zip, .7Z</w:t>
      </w:r>
    </w:p>
    <w:p w14:paraId="715AE218"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Wśród formatów powszechnych a NIE występujących w rozporządzeniu występują: .</w:t>
      </w:r>
      <w:proofErr w:type="spellStart"/>
      <w:r w:rsidRPr="006C67BC">
        <w:rPr>
          <w:rFonts w:eastAsia="Times New Roman" w:cs="Calibri"/>
          <w:sz w:val="24"/>
          <w:szCs w:val="24"/>
        </w:rPr>
        <w:t>rar</w:t>
      </w:r>
      <w:proofErr w:type="spellEnd"/>
      <w:r w:rsidRPr="006C67BC">
        <w:rPr>
          <w:rFonts w:eastAsia="Times New Roman" w:cs="Calibri"/>
          <w:sz w:val="24"/>
          <w:szCs w:val="24"/>
        </w:rPr>
        <w:t xml:space="preserve"> .gif .</w:t>
      </w:r>
      <w:proofErr w:type="spellStart"/>
      <w:r w:rsidRPr="006C67BC">
        <w:rPr>
          <w:rFonts w:eastAsia="Times New Roman" w:cs="Calibri"/>
          <w:sz w:val="24"/>
          <w:szCs w:val="24"/>
        </w:rPr>
        <w:t>bmp</w:t>
      </w:r>
      <w:proofErr w:type="spellEnd"/>
      <w:r w:rsidRPr="006C67BC">
        <w:rPr>
          <w:rFonts w:eastAsia="Times New Roman" w:cs="Calibri"/>
          <w:sz w:val="24"/>
          <w:szCs w:val="24"/>
        </w:rPr>
        <w:t xml:space="preserve"> .</w:t>
      </w:r>
      <w:proofErr w:type="spellStart"/>
      <w:r w:rsidRPr="006C67BC">
        <w:rPr>
          <w:rFonts w:eastAsia="Times New Roman" w:cs="Calibri"/>
          <w:sz w:val="24"/>
          <w:szCs w:val="24"/>
        </w:rPr>
        <w:t>numbers</w:t>
      </w:r>
      <w:proofErr w:type="spellEnd"/>
      <w:r w:rsidRPr="006C67BC">
        <w:rPr>
          <w:rFonts w:eastAsia="Times New Roman" w:cs="Calibri"/>
          <w:sz w:val="24"/>
          <w:szCs w:val="24"/>
        </w:rPr>
        <w:t xml:space="preserve"> .</w:t>
      </w:r>
      <w:proofErr w:type="spellStart"/>
      <w:r w:rsidRPr="006C67BC">
        <w:rPr>
          <w:rFonts w:eastAsia="Times New Roman" w:cs="Calibri"/>
          <w:sz w:val="24"/>
          <w:szCs w:val="24"/>
        </w:rPr>
        <w:t>pages</w:t>
      </w:r>
      <w:proofErr w:type="spellEnd"/>
      <w:r w:rsidRPr="006C67BC">
        <w:rPr>
          <w:rFonts w:eastAsia="Times New Roman" w:cs="Calibri"/>
          <w:sz w:val="24"/>
          <w:szCs w:val="24"/>
        </w:rPr>
        <w:t>. Dokumenty złożone w takich plikach zostaną uznane za złożone nieskutecznie.</w:t>
      </w:r>
    </w:p>
    <w:p w14:paraId="46A0B1F2"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 xml:space="preserve">Zamawiający zwraca uwagę na ograniczenia wielkości plików podpisywanych profilem zaufanym, który wynosi max 10MB, oraz na ograniczenie wielkości plików podpisywanych w aplikacji </w:t>
      </w:r>
      <w:proofErr w:type="spellStart"/>
      <w:r w:rsidRPr="006C67BC">
        <w:rPr>
          <w:rFonts w:eastAsia="Times New Roman" w:cs="Calibri"/>
          <w:sz w:val="24"/>
          <w:szCs w:val="24"/>
        </w:rPr>
        <w:t>eDoApp</w:t>
      </w:r>
      <w:proofErr w:type="spellEnd"/>
      <w:r w:rsidRPr="006C67BC">
        <w:rPr>
          <w:rFonts w:eastAsia="Times New Roman" w:cs="Calibri"/>
          <w:sz w:val="24"/>
          <w:szCs w:val="24"/>
        </w:rPr>
        <w:t xml:space="preserve"> służącej do składania podpisu osobistego, który wynosi max 5MB.</w:t>
      </w:r>
    </w:p>
    <w:p w14:paraId="1DD77B3D"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6C67BC">
        <w:rPr>
          <w:rFonts w:eastAsia="Times New Roman" w:cs="Calibri"/>
          <w:sz w:val="24"/>
          <w:szCs w:val="24"/>
        </w:rPr>
        <w:t>PAdES</w:t>
      </w:r>
      <w:proofErr w:type="spellEnd"/>
      <w:r w:rsidRPr="006C67BC">
        <w:rPr>
          <w:rFonts w:eastAsia="Times New Roman" w:cs="Calibri"/>
          <w:sz w:val="24"/>
          <w:szCs w:val="24"/>
        </w:rPr>
        <w:t xml:space="preserve">. </w:t>
      </w:r>
    </w:p>
    <w:p w14:paraId="6E9FA355"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 xml:space="preserve">Pliki w innych formatach niż PDF zaleca się opatrzyć zewnętrznym podpisem </w:t>
      </w:r>
      <w:proofErr w:type="spellStart"/>
      <w:r w:rsidRPr="006C67BC">
        <w:rPr>
          <w:rFonts w:eastAsia="Times New Roman" w:cs="Calibri"/>
          <w:sz w:val="24"/>
          <w:szCs w:val="24"/>
        </w:rPr>
        <w:t>XAdES</w:t>
      </w:r>
      <w:proofErr w:type="spellEnd"/>
      <w:r w:rsidRPr="006C67BC">
        <w:rPr>
          <w:rFonts w:eastAsia="Times New Roman" w:cs="Calibri"/>
          <w:sz w:val="24"/>
          <w:szCs w:val="24"/>
        </w:rPr>
        <w:t>. Wykonawca powinien pamiętać, aby plik z podpisem przekazywać łącznie z dokumentem podpisywanym.</w:t>
      </w:r>
    </w:p>
    <w:p w14:paraId="7D49DB5A"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 xml:space="preserve">Zamawiający zaleca aby w przypadku podpisywania pliku przez kilka osób, stosować podpisy tego samego rodzaju. Podpisywanie różnymi rodzajami podpisów np. osobistym i kwalifikowanym może doprowadzić do problemów w weryfikacji plików. </w:t>
      </w:r>
    </w:p>
    <w:p w14:paraId="1571060E"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Zamawiający zaleca, aby Wykonawca z odpowiednim wyprzedzeniem przetestował możliwość prawidłowego wykorzystania wybranej metody podpisania plików oferty.</w:t>
      </w:r>
    </w:p>
    <w:p w14:paraId="2C021264"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Zaleca się, aby komunikacja z wykonawcami odbywała się tylko na Platformie za pośrednictwem formularza “Wyślij wiadomość do zamawiającego”, nie za pośrednictwem adresu email.</w:t>
      </w:r>
    </w:p>
    <w:p w14:paraId="66884EDB"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lastRenderedPageBreak/>
        <w:t xml:space="preserve">Podczas podpisywania plików zaleca się stosowanie algorytmu skrótu SHA2 zamiast SHA1.  </w:t>
      </w:r>
    </w:p>
    <w:p w14:paraId="1646212C"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 xml:space="preserve">Jeśli wykonawca pakuje dokumenty np. w plik ZIP zalecamy wcześniejsze podpisanie każdego ze skompresowanych plików. </w:t>
      </w:r>
    </w:p>
    <w:p w14:paraId="1B7340E5"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Zamawiający rekomenduje wykorzystanie podpisu z kwalifikowanym znacznikiem czasu.</w:t>
      </w:r>
    </w:p>
    <w:p w14:paraId="2F8D559A"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Zamawiający zaleca aby nie wprowadzać jakichkolwiek zmian w plikach po podpisaniu ich podpisem kwalifikowanym. Może to skutkować naruszeniem integralności plików co równoważne będzie z koniecznością odrzucenia oferty w postępowaniu.</w:t>
      </w:r>
    </w:p>
    <w:p w14:paraId="5C19C890" w14:textId="77777777" w:rsidR="006C67BC" w:rsidRPr="006C67BC" w:rsidRDefault="006C67BC" w:rsidP="006C67BC">
      <w:pPr>
        <w:numPr>
          <w:ilvl w:val="0"/>
          <w:numId w:val="6"/>
        </w:numPr>
        <w:tabs>
          <w:tab w:val="left" w:pos="284"/>
          <w:tab w:val="left" w:pos="426"/>
        </w:tabs>
        <w:ind w:left="0" w:firstLine="0"/>
        <w:jc w:val="both"/>
        <w:rPr>
          <w:rFonts w:eastAsia="Times New Roman" w:cs="Calibri"/>
          <w:sz w:val="24"/>
          <w:szCs w:val="24"/>
        </w:rPr>
      </w:pPr>
      <w:r w:rsidRPr="006C67BC">
        <w:rPr>
          <w:rFonts w:eastAsia="Times New Roman" w:cs="Calibri"/>
          <w:sz w:val="24"/>
          <w:szCs w:val="24"/>
        </w:rPr>
        <w:t>Do oferty należy dołączyć w postaci elektronicznej opatrzone kwalifikowanym podpisem elektronicznym, podpisem zaufanym lub podpisem osobistym następujące pliki:</w:t>
      </w:r>
    </w:p>
    <w:p w14:paraId="27E4F8C4" w14:textId="7A065F00" w:rsidR="006C67BC" w:rsidRDefault="006C67BC" w:rsidP="00092741">
      <w:pPr>
        <w:numPr>
          <w:ilvl w:val="0"/>
          <w:numId w:val="7"/>
        </w:numPr>
        <w:ind w:left="425" w:hanging="357"/>
        <w:jc w:val="both"/>
        <w:rPr>
          <w:rFonts w:eastAsia="Times New Roman" w:cs="Calibri"/>
          <w:sz w:val="24"/>
          <w:szCs w:val="24"/>
        </w:rPr>
      </w:pPr>
      <w:r w:rsidRPr="006C67BC">
        <w:rPr>
          <w:rFonts w:eastAsia="Times New Roman" w:cs="Calibri"/>
          <w:sz w:val="24"/>
          <w:szCs w:val="24"/>
        </w:rPr>
        <w:t>formularz ofertowy – zgodnie z załączonym wzorem stanowiącym załącznik nr 1</w:t>
      </w:r>
      <w:r w:rsidR="00231DB1">
        <w:rPr>
          <w:rFonts w:eastAsia="Times New Roman" w:cs="Calibri"/>
          <w:sz w:val="24"/>
          <w:szCs w:val="24"/>
        </w:rPr>
        <w:t xml:space="preserve"> a i b</w:t>
      </w:r>
      <w:r w:rsidRPr="006C67BC">
        <w:rPr>
          <w:rFonts w:eastAsia="Times New Roman" w:cs="Calibri"/>
          <w:sz w:val="24"/>
          <w:szCs w:val="24"/>
        </w:rPr>
        <w:t xml:space="preserve"> do SWZ,</w:t>
      </w:r>
      <w:r w:rsidR="001B0CB3">
        <w:rPr>
          <w:rFonts w:eastAsia="Times New Roman" w:cs="Calibri"/>
          <w:sz w:val="24"/>
          <w:szCs w:val="24"/>
        </w:rPr>
        <w:t xml:space="preserve"> do danej części zamówienia,</w:t>
      </w:r>
    </w:p>
    <w:p w14:paraId="076CA64C" w14:textId="50E1E45C" w:rsidR="0075242F" w:rsidRPr="0075242F" w:rsidRDefault="0075242F" w:rsidP="0075242F">
      <w:pPr>
        <w:numPr>
          <w:ilvl w:val="0"/>
          <w:numId w:val="7"/>
        </w:numPr>
        <w:ind w:left="425" w:hanging="357"/>
        <w:jc w:val="both"/>
        <w:rPr>
          <w:rFonts w:eastAsia="Times New Roman" w:cs="Calibri"/>
          <w:sz w:val="24"/>
          <w:szCs w:val="24"/>
        </w:rPr>
      </w:pPr>
      <w:r w:rsidRPr="0075242F">
        <w:rPr>
          <w:rFonts w:eastAsia="Times New Roman" w:cs="Calibri"/>
          <w:sz w:val="24"/>
          <w:szCs w:val="24"/>
        </w:rPr>
        <w:t>Szczegółowa koncepcja i procedura bada</w:t>
      </w:r>
      <w:r w:rsidR="002614E8">
        <w:rPr>
          <w:rFonts w:eastAsia="Times New Roman" w:cs="Calibri"/>
          <w:sz w:val="24"/>
          <w:szCs w:val="24"/>
        </w:rPr>
        <w:t>wcza</w:t>
      </w:r>
      <w:r w:rsidRPr="0075242F">
        <w:rPr>
          <w:rFonts w:eastAsia="Times New Roman" w:cs="Calibri"/>
          <w:sz w:val="24"/>
          <w:szCs w:val="24"/>
        </w:rPr>
        <w:t xml:space="preserve">– Załącznik nr 2 </w:t>
      </w:r>
      <w:r w:rsidR="00231DB1">
        <w:rPr>
          <w:rFonts w:eastAsia="Times New Roman" w:cs="Calibri"/>
          <w:sz w:val="24"/>
          <w:szCs w:val="24"/>
        </w:rPr>
        <w:t xml:space="preserve">a i b </w:t>
      </w:r>
      <w:r w:rsidRPr="0075242F">
        <w:rPr>
          <w:rFonts w:eastAsia="Times New Roman" w:cs="Calibri"/>
          <w:sz w:val="24"/>
          <w:szCs w:val="24"/>
        </w:rPr>
        <w:t>do SWZ do danej części tj.  I, II</w:t>
      </w:r>
    </w:p>
    <w:p w14:paraId="3CEC0473" w14:textId="77777777" w:rsidR="00FF5D4F" w:rsidRPr="006C67BC" w:rsidRDefault="00FF5D4F" w:rsidP="0075242F">
      <w:pPr>
        <w:ind w:left="425"/>
        <w:jc w:val="both"/>
        <w:rPr>
          <w:rFonts w:eastAsia="Times New Roman" w:cs="Calibri"/>
          <w:sz w:val="24"/>
          <w:szCs w:val="24"/>
        </w:rPr>
      </w:pPr>
    </w:p>
    <w:p w14:paraId="16284CB3" w14:textId="77777777" w:rsidR="006C67BC" w:rsidRPr="006C67BC" w:rsidRDefault="006C67BC" w:rsidP="006C67BC">
      <w:pPr>
        <w:numPr>
          <w:ilvl w:val="0"/>
          <w:numId w:val="7"/>
        </w:numPr>
        <w:ind w:left="426"/>
        <w:jc w:val="both"/>
        <w:rPr>
          <w:rFonts w:eastAsia="Times New Roman" w:cs="Calibri"/>
          <w:sz w:val="24"/>
          <w:szCs w:val="24"/>
        </w:rPr>
      </w:pPr>
      <w:r w:rsidRPr="006C67BC">
        <w:rPr>
          <w:rFonts w:eastAsia="Times New Roman" w:cs="Calibri"/>
          <w:sz w:val="24"/>
          <w:szCs w:val="24"/>
        </w:rPr>
        <w:t>oświadczenie Wykonawcy o braku podstaw do wykluczenia z postępowania zgodnie                           z załączonym wzorem stanowiącym załącznik nr 4 do SWZ,</w:t>
      </w:r>
    </w:p>
    <w:p w14:paraId="23132C2C" w14:textId="77777777" w:rsidR="006C67BC" w:rsidRPr="006C67BC" w:rsidRDefault="006C67BC" w:rsidP="006C67BC">
      <w:pPr>
        <w:numPr>
          <w:ilvl w:val="0"/>
          <w:numId w:val="7"/>
        </w:numPr>
        <w:ind w:left="426"/>
        <w:jc w:val="both"/>
        <w:rPr>
          <w:rFonts w:eastAsia="Times New Roman" w:cs="Calibri"/>
          <w:sz w:val="24"/>
          <w:szCs w:val="24"/>
        </w:rPr>
      </w:pPr>
      <w:r w:rsidRPr="006C67BC">
        <w:rPr>
          <w:rFonts w:eastAsia="Times New Roman" w:cs="Calibri"/>
          <w:sz w:val="24"/>
          <w:szCs w:val="24"/>
        </w:rPr>
        <w:t xml:space="preserve">oświadczenie Wykonawcy o spełnieniu warunków udziału w postępowaniu zgodnie                </w:t>
      </w:r>
      <w:r w:rsidRPr="006C67BC">
        <w:rPr>
          <w:rFonts w:eastAsia="Times New Roman" w:cs="Calibri"/>
          <w:sz w:val="24"/>
          <w:szCs w:val="24"/>
        </w:rPr>
        <w:br/>
        <w:t>z załączonym wzorem stanowiącym załącznik nr 5 do SWZ,</w:t>
      </w:r>
    </w:p>
    <w:p w14:paraId="31924FDA" w14:textId="77777777" w:rsidR="006C67BC" w:rsidRPr="006C67BC" w:rsidRDefault="006C67BC" w:rsidP="006C67BC">
      <w:pPr>
        <w:numPr>
          <w:ilvl w:val="0"/>
          <w:numId w:val="7"/>
        </w:numPr>
        <w:ind w:left="426"/>
        <w:jc w:val="both"/>
        <w:rPr>
          <w:rFonts w:eastAsia="Times New Roman" w:cs="Calibri"/>
          <w:sz w:val="24"/>
          <w:szCs w:val="24"/>
        </w:rPr>
      </w:pPr>
      <w:r w:rsidRPr="006C67BC">
        <w:rPr>
          <w:rFonts w:eastAsia="Times New Roman" w:cs="Calibri"/>
          <w:sz w:val="24"/>
          <w:szCs w:val="24"/>
        </w:rPr>
        <w:t>pełnomocnictwo upoważniające do złożenia oferty, o ile ofertę składa pełnomocnik,</w:t>
      </w:r>
    </w:p>
    <w:p w14:paraId="550E3D0E" w14:textId="77777777" w:rsidR="006C67BC" w:rsidRPr="006C67BC" w:rsidRDefault="006C67BC" w:rsidP="006C67BC">
      <w:pPr>
        <w:numPr>
          <w:ilvl w:val="0"/>
          <w:numId w:val="7"/>
        </w:numPr>
        <w:ind w:left="426"/>
        <w:jc w:val="both"/>
        <w:rPr>
          <w:rFonts w:eastAsia="Times New Roman" w:cs="Calibri"/>
          <w:sz w:val="24"/>
          <w:szCs w:val="24"/>
        </w:rPr>
      </w:pPr>
      <w:r w:rsidRPr="006C67BC">
        <w:rPr>
          <w:rFonts w:eastAsia="Times New Roman" w:cs="Calibri"/>
          <w:sz w:val="24"/>
          <w:szCs w:val="24"/>
        </w:rPr>
        <w:t>pełnomocnictwo dla pełnomocnika do reprezentowania w postępowaniu Wykonawców wspólnie ubiegających się o udzielenie zamówienia - dotyczy ofert składanych przez Wykonawców wspólnie ubiegających się o udzielenie zamówienia,</w:t>
      </w:r>
    </w:p>
    <w:p w14:paraId="1E491A47" w14:textId="77777777" w:rsidR="006C67BC" w:rsidRPr="006C67BC" w:rsidRDefault="006C67BC" w:rsidP="006C67BC">
      <w:pPr>
        <w:numPr>
          <w:ilvl w:val="0"/>
          <w:numId w:val="7"/>
        </w:numPr>
        <w:ind w:left="426"/>
        <w:jc w:val="both"/>
        <w:rPr>
          <w:rFonts w:eastAsia="Times New Roman" w:cs="Calibri"/>
          <w:sz w:val="24"/>
          <w:szCs w:val="24"/>
        </w:rPr>
      </w:pPr>
      <w:r w:rsidRPr="006C67BC">
        <w:rPr>
          <w:rFonts w:eastAsia="Times New Roman" w:cs="Calibri"/>
          <w:sz w:val="24"/>
          <w:szCs w:val="24"/>
        </w:rPr>
        <w:t>oświadczenie o udostępnieniu zasobów wskazujące na okoliczności opisane w pkt XVIII.14 SWZ, tj. zobowiązanie innego podmiotu do udostępnienia zasobów stosownie do treści art. 118 ustawy – załącznik nr 9 do SWZ (jeśli Wykonawca polega na zasobach innych podmiotów),</w:t>
      </w:r>
    </w:p>
    <w:p w14:paraId="7581E79D" w14:textId="77777777" w:rsidR="006C67BC" w:rsidRPr="006C67BC" w:rsidRDefault="006C67BC" w:rsidP="006C67BC">
      <w:pPr>
        <w:numPr>
          <w:ilvl w:val="0"/>
          <w:numId w:val="7"/>
        </w:numPr>
        <w:ind w:left="426"/>
        <w:jc w:val="both"/>
        <w:rPr>
          <w:rFonts w:eastAsia="Times New Roman" w:cs="Calibri"/>
          <w:sz w:val="24"/>
          <w:szCs w:val="24"/>
        </w:rPr>
      </w:pPr>
      <w:r w:rsidRPr="006C67BC">
        <w:rPr>
          <w:rFonts w:eastAsia="Times New Roman" w:cs="Calibri"/>
          <w:sz w:val="24"/>
          <w:szCs w:val="24"/>
        </w:rPr>
        <w:t>oświadczenie podmiotu udostępniającego zasoby, potwierdzające brak podstaw wykluczenia tego podmiotu - załącznik nr 7 do SWZ (jeśli Wykonawca polega na zasobach innych podmiotów),</w:t>
      </w:r>
    </w:p>
    <w:p w14:paraId="139F595D" w14:textId="77777777" w:rsidR="006C67BC" w:rsidRPr="006C67BC" w:rsidRDefault="006C67BC" w:rsidP="006C67BC">
      <w:pPr>
        <w:numPr>
          <w:ilvl w:val="0"/>
          <w:numId w:val="7"/>
        </w:numPr>
        <w:ind w:left="426"/>
        <w:jc w:val="both"/>
        <w:rPr>
          <w:rFonts w:eastAsia="Times New Roman" w:cs="Calibri"/>
          <w:sz w:val="24"/>
          <w:szCs w:val="24"/>
        </w:rPr>
      </w:pPr>
      <w:r w:rsidRPr="006C67BC">
        <w:rPr>
          <w:rFonts w:eastAsia="Times New Roman" w:cs="Calibri"/>
          <w:sz w:val="24"/>
          <w:szCs w:val="24"/>
        </w:rPr>
        <w:t>oświadczenie podmiotu udostępniającego zasoby, potwierdzające spełnienie warunków udziału w postępowaniu - załącznik nr 8 do SWZ (jeśli Wykonawca polega na zasobach innych podmiotów),</w:t>
      </w:r>
    </w:p>
    <w:p w14:paraId="63340AD7" w14:textId="43AAFD17" w:rsidR="006C67BC" w:rsidRDefault="006C67BC" w:rsidP="006C67BC">
      <w:pPr>
        <w:numPr>
          <w:ilvl w:val="0"/>
          <w:numId w:val="7"/>
        </w:numPr>
        <w:ind w:left="426"/>
        <w:jc w:val="both"/>
        <w:rPr>
          <w:rFonts w:eastAsia="Times New Roman" w:cs="Calibri"/>
          <w:sz w:val="24"/>
          <w:szCs w:val="24"/>
        </w:rPr>
      </w:pPr>
      <w:r w:rsidRPr="006C67BC">
        <w:rPr>
          <w:rFonts w:eastAsia="Times New Roman" w:cs="Calibri"/>
          <w:sz w:val="24"/>
          <w:szCs w:val="24"/>
        </w:rPr>
        <w:t>w przypadku wykonawców wspólnie ubiegający się o udzielenie zamówienia należy dołączyć do oferty oświadczenie, z którego wynika jaki zakres rzeczowy wykonania zamówienia realizować zamierzają poszczególni wykonawcy tj.: oświadczenie Wykonawców wspólnie ubiegających się o udzielenie zamówienia składane na podstawie art. 117 ust. 4 ustawy, które wykonają poszczególni Wykonawcy – załącznik nr 10 do SWZ.</w:t>
      </w:r>
    </w:p>
    <w:p w14:paraId="22030DB0" w14:textId="60E68E2A" w:rsidR="008700F0" w:rsidRDefault="008700F0" w:rsidP="008700F0">
      <w:pPr>
        <w:numPr>
          <w:ilvl w:val="0"/>
          <w:numId w:val="7"/>
        </w:numPr>
        <w:ind w:left="426"/>
        <w:jc w:val="both"/>
        <w:rPr>
          <w:rFonts w:eastAsia="Times New Roman" w:cs="Calibri"/>
          <w:sz w:val="24"/>
          <w:szCs w:val="24"/>
        </w:rPr>
      </w:pPr>
      <w:r w:rsidRPr="008700F0">
        <w:rPr>
          <w:rFonts w:eastAsia="Times New Roman" w:cs="Calibri"/>
          <w:sz w:val="24"/>
          <w:szCs w:val="24"/>
        </w:rPr>
        <w:t xml:space="preserve">Oświadczenie  dotyczące klauzul  społecznych Załącznik nr 11 do SWZ </w:t>
      </w:r>
      <w:r>
        <w:rPr>
          <w:rFonts w:eastAsia="Times New Roman" w:cs="Calibri"/>
          <w:sz w:val="24"/>
          <w:szCs w:val="24"/>
        </w:rPr>
        <w:t>( jeśli Wykonawca deklaruje),</w:t>
      </w:r>
    </w:p>
    <w:p w14:paraId="6A30EE81" w14:textId="57CAE17B" w:rsidR="008700F0" w:rsidRDefault="008700F0" w:rsidP="008700F0">
      <w:pPr>
        <w:numPr>
          <w:ilvl w:val="0"/>
          <w:numId w:val="7"/>
        </w:numPr>
        <w:ind w:left="426"/>
        <w:jc w:val="both"/>
        <w:rPr>
          <w:rFonts w:eastAsia="Times New Roman" w:cs="Calibri"/>
          <w:sz w:val="24"/>
          <w:szCs w:val="24"/>
        </w:rPr>
      </w:pPr>
      <w:r w:rsidRPr="008700F0">
        <w:rPr>
          <w:rFonts w:eastAsia="Times New Roman" w:cs="Calibri"/>
          <w:sz w:val="24"/>
          <w:szCs w:val="24"/>
        </w:rPr>
        <w:t>Oświadczenie dotyczące braku powiązań z Zamawiającym  – Załącznik nr 12 do SWZ</w:t>
      </w:r>
      <w:r>
        <w:rPr>
          <w:rFonts w:eastAsia="Times New Roman" w:cs="Calibri"/>
          <w:sz w:val="24"/>
          <w:szCs w:val="24"/>
        </w:rPr>
        <w:t>,</w:t>
      </w:r>
    </w:p>
    <w:p w14:paraId="514B825A" w14:textId="1B7C4CDF" w:rsidR="008700F0" w:rsidRPr="008700F0" w:rsidRDefault="008700F0" w:rsidP="008700F0">
      <w:pPr>
        <w:numPr>
          <w:ilvl w:val="0"/>
          <w:numId w:val="7"/>
        </w:numPr>
        <w:ind w:left="426"/>
        <w:jc w:val="both"/>
        <w:rPr>
          <w:rFonts w:eastAsia="Times New Roman" w:cs="Calibri"/>
          <w:sz w:val="24"/>
          <w:szCs w:val="24"/>
        </w:rPr>
      </w:pPr>
      <w:r w:rsidRPr="008700F0">
        <w:rPr>
          <w:rFonts w:eastAsia="Times New Roman" w:cstheme="minorHAnsi"/>
          <w:sz w:val="24"/>
          <w:szCs w:val="24"/>
        </w:rPr>
        <w:t>Oświadczenie  dotyczące zakazu udziału rosyjskich wykonawców w zamówieniach publicznych                         i koncesjach Załącznik nr 14 do SWZ</w:t>
      </w:r>
      <w:r>
        <w:rPr>
          <w:rFonts w:eastAsia="Times New Roman" w:cstheme="minorHAnsi"/>
          <w:sz w:val="24"/>
          <w:szCs w:val="24"/>
        </w:rPr>
        <w:t>,</w:t>
      </w:r>
    </w:p>
    <w:p w14:paraId="58D495EE" w14:textId="77777777" w:rsidR="008700F0" w:rsidRPr="008700F0" w:rsidRDefault="008700F0" w:rsidP="008700F0">
      <w:pPr>
        <w:numPr>
          <w:ilvl w:val="0"/>
          <w:numId w:val="7"/>
        </w:numPr>
        <w:ind w:left="426"/>
        <w:jc w:val="both"/>
        <w:rPr>
          <w:rFonts w:eastAsia="Times New Roman" w:cs="Calibri"/>
          <w:sz w:val="24"/>
          <w:szCs w:val="24"/>
        </w:rPr>
      </w:pPr>
      <w:r w:rsidRPr="008700F0">
        <w:rPr>
          <w:rFonts w:eastAsia="Times New Roman" w:cstheme="minorHAnsi"/>
          <w:sz w:val="24"/>
          <w:szCs w:val="24"/>
        </w:rPr>
        <w:t>Oświadczenie dotyczące określonych okoliczności – Załącznik nr 15 do SWZ</w:t>
      </w:r>
    </w:p>
    <w:p w14:paraId="645595E8" w14:textId="77777777" w:rsidR="006C67BC" w:rsidRPr="006C67BC" w:rsidRDefault="006C67BC" w:rsidP="006C67BC">
      <w:pPr>
        <w:ind w:left="66"/>
        <w:jc w:val="both"/>
        <w:rPr>
          <w:rFonts w:eastAsia="Times New Roman" w:cs="Calibri"/>
          <w:b/>
          <w:sz w:val="24"/>
          <w:szCs w:val="24"/>
        </w:rPr>
      </w:pPr>
      <w:r w:rsidRPr="006C67BC">
        <w:rPr>
          <w:rFonts w:eastAsia="Times New Roman" w:cs="Calibri"/>
          <w:b/>
          <w:sz w:val="24"/>
          <w:szCs w:val="24"/>
        </w:rPr>
        <w:t>34.1.Wykaz przedmiotowych środków dowodowych:</w:t>
      </w:r>
    </w:p>
    <w:p w14:paraId="4264CFD4" w14:textId="77777777" w:rsidR="006C67BC" w:rsidRPr="006C67BC" w:rsidRDefault="006C67BC" w:rsidP="006C67BC">
      <w:pPr>
        <w:ind w:left="66"/>
        <w:jc w:val="both"/>
        <w:rPr>
          <w:rFonts w:eastAsia="Times New Roman" w:cs="Calibri"/>
          <w:sz w:val="24"/>
          <w:szCs w:val="24"/>
        </w:rPr>
      </w:pPr>
      <w:r w:rsidRPr="006C67BC">
        <w:rPr>
          <w:rFonts w:eastAsia="Times New Roman" w:cs="Calibri"/>
          <w:sz w:val="24"/>
          <w:szCs w:val="24"/>
        </w:rPr>
        <w:t xml:space="preserve">          nie dotyczy</w:t>
      </w:r>
    </w:p>
    <w:p w14:paraId="3085DD18" w14:textId="1D54A9A2" w:rsidR="006C67BC" w:rsidRDefault="006C67BC" w:rsidP="006C67BC">
      <w:pPr>
        <w:ind w:left="66"/>
        <w:jc w:val="both"/>
        <w:rPr>
          <w:rFonts w:eastAsia="Times New Roman" w:cs="Calibri"/>
          <w:b/>
          <w:sz w:val="24"/>
          <w:szCs w:val="24"/>
        </w:rPr>
      </w:pPr>
      <w:r w:rsidRPr="006C67BC">
        <w:rPr>
          <w:rFonts w:eastAsia="Times New Roman" w:cs="Calibri"/>
          <w:b/>
          <w:sz w:val="24"/>
          <w:szCs w:val="24"/>
        </w:rPr>
        <w:t>34.2. Wykaz podmiotowych środków dowodowych:</w:t>
      </w:r>
    </w:p>
    <w:p w14:paraId="18379A58" w14:textId="1DD7A986" w:rsidR="00EF1325" w:rsidRDefault="00EF1325" w:rsidP="00EF1325">
      <w:pPr>
        <w:ind w:left="66"/>
        <w:jc w:val="both"/>
        <w:rPr>
          <w:rFonts w:eastAsia="Times New Roman" w:cs="Calibri"/>
          <w:b/>
          <w:sz w:val="24"/>
          <w:szCs w:val="24"/>
        </w:rPr>
      </w:pPr>
      <w:r>
        <w:rPr>
          <w:rFonts w:eastAsia="Times New Roman" w:cs="Calibri"/>
          <w:b/>
          <w:sz w:val="24"/>
          <w:szCs w:val="24"/>
        </w:rPr>
        <w:t xml:space="preserve">           DOTYCZY CZĘŚCI I oraz II</w:t>
      </w:r>
    </w:p>
    <w:p w14:paraId="6CD060DF" w14:textId="241FB37D" w:rsidR="00EF1325" w:rsidRDefault="00EF1325" w:rsidP="00EF1325">
      <w:pPr>
        <w:ind w:left="66"/>
        <w:jc w:val="both"/>
        <w:rPr>
          <w:rFonts w:eastAsia="Times New Roman" w:cs="Calibri"/>
          <w:sz w:val="24"/>
          <w:szCs w:val="24"/>
        </w:rPr>
      </w:pPr>
      <w:r>
        <w:rPr>
          <w:rFonts w:eastAsia="Times New Roman" w:cs="Calibri"/>
          <w:sz w:val="24"/>
          <w:szCs w:val="24"/>
          <w:u w:val="single"/>
        </w:rPr>
        <w:t xml:space="preserve">a. </w:t>
      </w:r>
      <w:r w:rsidRPr="00F51577">
        <w:rPr>
          <w:rFonts w:eastAsia="Times New Roman" w:cs="Calibri"/>
          <w:sz w:val="24"/>
          <w:szCs w:val="24"/>
          <w:u w:val="single"/>
        </w:rPr>
        <w:t xml:space="preserve">Wykaz usług wykonanych, a w przypadku świadczeń powtarzających się lub ciągłych również wykonywanych, w okresie ostatnich 3 lat przed upływem terminu składania ofert, a jeżeli okres prowadzenia działalności jest krótszy – w tym okresie, wraz z podaniem ich wartości, przedmiotu, </w:t>
      </w:r>
      <w:r w:rsidRPr="00F51577">
        <w:rPr>
          <w:rFonts w:eastAsia="Times New Roman" w:cs="Calibri"/>
          <w:sz w:val="24"/>
          <w:szCs w:val="24"/>
          <w:u w:val="single"/>
        </w:rPr>
        <w:lastRenderedPageBreak/>
        <w:t>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w:t>
      </w:r>
      <w:r>
        <w:rPr>
          <w:rFonts w:eastAsia="Times New Roman" w:cs="Calibri"/>
          <w:sz w:val="24"/>
          <w:szCs w:val="24"/>
          <w:u w:val="single"/>
        </w:rPr>
        <w:t>;</w:t>
      </w:r>
      <w:r w:rsidRPr="00F51577">
        <w:rPr>
          <w:rFonts w:eastAsia="Times New Roman" w:cs="Calibri"/>
          <w:sz w:val="24"/>
          <w:szCs w:val="24"/>
          <w:u w:val="single"/>
        </w:rPr>
        <w:t xml:space="preserve"> w przypadku świadczeń powtarzających się lub ciągłych nadal wykonywanych</w:t>
      </w:r>
      <w:r>
        <w:rPr>
          <w:rFonts w:eastAsia="Times New Roman" w:cs="Calibri"/>
          <w:sz w:val="24"/>
          <w:szCs w:val="24"/>
          <w:u w:val="single"/>
        </w:rPr>
        <w:t>-</w:t>
      </w:r>
      <w:r w:rsidRPr="00F51577">
        <w:rPr>
          <w:rFonts w:eastAsia="Times New Roman" w:cs="Calibri"/>
          <w:sz w:val="24"/>
          <w:szCs w:val="24"/>
          <w:u w:val="single"/>
        </w:rPr>
        <w:t xml:space="preserve"> referencje bądź inne dokumenty potwierdzające ich należyte wykonanie powinny być wystawione w okresie ostatnich 3 miesięcy liczonych od dnia, w którym upływa termin składania ofert – zgodnie z załącznikiem nr 1</w:t>
      </w:r>
      <w:r>
        <w:rPr>
          <w:rFonts w:eastAsia="Times New Roman" w:cs="Calibri"/>
          <w:sz w:val="24"/>
          <w:szCs w:val="24"/>
          <w:u w:val="single"/>
        </w:rPr>
        <w:t>6</w:t>
      </w:r>
      <w:r w:rsidRPr="00F51577">
        <w:rPr>
          <w:rFonts w:eastAsia="Times New Roman" w:cs="Calibri"/>
          <w:sz w:val="24"/>
          <w:szCs w:val="24"/>
          <w:u w:val="single"/>
        </w:rPr>
        <w:t xml:space="preserve"> do SWZ</w:t>
      </w:r>
      <w:r>
        <w:rPr>
          <w:rFonts w:eastAsia="Times New Roman" w:cs="Calibri"/>
          <w:sz w:val="24"/>
          <w:szCs w:val="24"/>
        </w:rPr>
        <w:t>.</w:t>
      </w:r>
    </w:p>
    <w:p w14:paraId="1A7FBCD6" w14:textId="66A9880E" w:rsidR="006C67BC" w:rsidRPr="00C75B5A" w:rsidRDefault="00EF1325" w:rsidP="00C75B5A">
      <w:pPr>
        <w:ind w:left="66"/>
        <w:jc w:val="both"/>
        <w:rPr>
          <w:rStyle w:val="Pogrubienie"/>
          <w:rFonts w:eastAsia="Times New Roman" w:cs="Calibri"/>
          <w:b w:val="0"/>
          <w:bCs w:val="0"/>
          <w:sz w:val="24"/>
          <w:szCs w:val="24"/>
          <w:u w:val="single"/>
        </w:rPr>
      </w:pPr>
      <w:r w:rsidRPr="009E7A34">
        <w:rPr>
          <w:rFonts w:eastAsia="Times New Roman" w:cs="Calibri"/>
          <w:sz w:val="24"/>
          <w:szCs w:val="24"/>
          <w:u w:val="single"/>
        </w:rPr>
        <w:t xml:space="preserve"> b. </w:t>
      </w:r>
      <w:r>
        <w:rPr>
          <w:rFonts w:eastAsia="Times New Roman" w:cs="Calibri"/>
          <w:sz w:val="24"/>
          <w:szCs w:val="24"/>
          <w:u w:val="single"/>
        </w:rPr>
        <w:t xml:space="preserve">Wykaz osób </w:t>
      </w:r>
      <w:r w:rsidRPr="009E7A34">
        <w:rPr>
          <w:rFonts w:eastAsia="Times New Roman" w:cs="Calibri"/>
          <w:sz w:val="24"/>
          <w:szCs w:val="24"/>
          <w:u w:val="single"/>
        </w:rPr>
        <w:t xml:space="preserve">– </w:t>
      </w:r>
      <w:r>
        <w:rPr>
          <w:rFonts w:eastAsia="Times New Roman" w:cs="Calibri"/>
          <w:sz w:val="24"/>
          <w:szCs w:val="24"/>
          <w:u w:val="single"/>
        </w:rPr>
        <w:t xml:space="preserve">załącznik </w:t>
      </w:r>
      <w:r w:rsidRPr="009E7A34">
        <w:rPr>
          <w:rFonts w:eastAsia="Times New Roman" w:cs="Calibri"/>
          <w:sz w:val="24"/>
          <w:szCs w:val="24"/>
          <w:u w:val="single"/>
        </w:rPr>
        <w:t xml:space="preserve"> nr 1</w:t>
      </w:r>
      <w:r>
        <w:rPr>
          <w:rFonts w:eastAsia="Times New Roman" w:cs="Calibri"/>
          <w:sz w:val="24"/>
          <w:szCs w:val="24"/>
          <w:u w:val="single"/>
        </w:rPr>
        <w:t xml:space="preserve">7 </w:t>
      </w:r>
      <w:r w:rsidRPr="009E7A34">
        <w:rPr>
          <w:rFonts w:eastAsia="Times New Roman" w:cs="Calibri"/>
          <w:sz w:val="24"/>
          <w:szCs w:val="24"/>
          <w:u w:val="single"/>
        </w:rPr>
        <w:t>do SWZ.</w:t>
      </w:r>
    </w:p>
    <w:p w14:paraId="317C0C6C"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Oferta oraz oświadczenia muszą być złożone w oryginale.</w:t>
      </w:r>
    </w:p>
    <w:p w14:paraId="7EF56B4A"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Pełnomocnictwo do złożenia oferty musi być złożone w oryginale w takiej samej formie, jak składana oferta (</w:t>
      </w:r>
      <w:proofErr w:type="spellStart"/>
      <w:r w:rsidRPr="006C67BC">
        <w:rPr>
          <w:rFonts w:eastAsia="Times New Roman" w:cs="Calibri"/>
          <w:sz w:val="24"/>
          <w:szCs w:val="24"/>
        </w:rPr>
        <w:t>t.j</w:t>
      </w:r>
      <w:proofErr w:type="spellEnd"/>
      <w:r w:rsidRPr="006C67BC">
        <w:rPr>
          <w:rFonts w:eastAsia="Times New Roman" w:cs="Calibri"/>
          <w:sz w:val="24"/>
          <w:szCs w:val="24"/>
        </w:rPr>
        <w:t>. w formie elektronicznej opatrzonej kwalifikowanym podpisem elektronicznym lub w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Prawo o notariacie, które to poświadczenie notariusz opatruje kwalifikowanym podpisem elektronicznym, bądź też poprzez opatrzenie skanu pełnomocnictwa sporządzonego uprzednio w formie pisemnej kwalifikowanym podpisem elektronicznym, podpisem zaufanym lub podpisem osobistym mocodawcy. Elektroniczna kopia pełnomocnictwa nie może być uwierzytelniona przez upełnomocnionego.</w:t>
      </w:r>
    </w:p>
    <w:p w14:paraId="2821F0D8"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W przypadku gdy podmiotowe środki dowodowe, przedmiotowe środki dowodowe, inne dokumenty, w tym dokumenty, o których mowa w art. 94 ust. 2 ustawy,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392144CB"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W przypadku gdy podmiotowe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4C58EDAC"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Poświadczenia zgodności cyfrowego odwzorowania z dokumentem w postaci papierowej,                 o którym mowa w ust. 38, dokonuje w przypadku:</w:t>
      </w:r>
    </w:p>
    <w:p w14:paraId="0AA2B5BB" w14:textId="77777777" w:rsidR="006C67BC" w:rsidRPr="006C67BC" w:rsidRDefault="006C67BC" w:rsidP="006C67BC">
      <w:pPr>
        <w:tabs>
          <w:tab w:val="left" w:pos="142"/>
          <w:tab w:val="left" w:pos="284"/>
          <w:tab w:val="left" w:pos="426"/>
        </w:tabs>
        <w:jc w:val="both"/>
        <w:rPr>
          <w:rFonts w:eastAsia="Times New Roman" w:cs="Calibri"/>
          <w:sz w:val="24"/>
          <w:szCs w:val="24"/>
        </w:rPr>
      </w:pPr>
      <w:r w:rsidRPr="006C67BC">
        <w:rPr>
          <w:rFonts w:eastAsia="Times New Roman" w:cs="Calibri"/>
          <w:sz w:val="24"/>
          <w:szCs w:val="24"/>
        </w:rPr>
        <w:t>1)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1F227D09" w14:textId="77777777" w:rsidR="006C67BC" w:rsidRPr="006C67BC" w:rsidRDefault="006C67BC" w:rsidP="006C67BC">
      <w:pPr>
        <w:tabs>
          <w:tab w:val="left" w:pos="142"/>
          <w:tab w:val="left" w:pos="284"/>
          <w:tab w:val="left" w:pos="426"/>
        </w:tabs>
        <w:jc w:val="both"/>
        <w:rPr>
          <w:rFonts w:eastAsia="Times New Roman" w:cs="Calibri"/>
          <w:sz w:val="24"/>
          <w:szCs w:val="24"/>
        </w:rPr>
      </w:pPr>
      <w:r w:rsidRPr="006C67BC">
        <w:rPr>
          <w:rFonts w:eastAsia="Times New Roman" w:cs="Calibri"/>
          <w:sz w:val="24"/>
          <w:szCs w:val="24"/>
        </w:rPr>
        <w:t>2) przedmiotowych środków dowodowych - odpowiednio Wykonawca lub Wykonawca wspólnie ubiegający się o udzielenie zamówienia;</w:t>
      </w:r>
    </w:p>
    <w:p w14:paraId="09237B4B" w14:textId="77777777" w:rsidR="006C67BC" w:rsidRPr="006C67BC" w:rsidRDefault="006C67BC" w:rsidP="006C67BC">
      <w:pPr>
        <w:tabs>
          <w:tab w:val="left" w:pos="142"/>
          <w:tab w:val="left" w:pos="284"/>
          <w:tab w:val="left" w:pos="426"/>
        </w:tabs>
        <w:jc w:val="both"/>
        <w:rPr>
          <w:rFonts w:eastAsia="Times New Roman" w:cs="Calibri"/>
          <w:sz w:val="24"/>
          <w:szCs w:val="24"/>
        </w:rPr>
      </w:pPr>
      <w:r w:rsidRPr="006C67BC">
        <w:rPr>
          <w:rFonts w:eastAsia="Times New Roman" w:cs="Calibri"/>
          <w:sz w:val="24"/>
          <w:szCs w:val="24"/>
        </w:rPr>
        <w:t>3) innych dokumentów, w tym dokumentów, o których mowa w art. 94 ust. 2 ustawy - odpowiednio Wykonawca lub Wykonawca wspólnie ubiegający się o udzielenie zamówienia,                  w zakresie dokumentów, które każdego z nich dotyczą.</w:t>
      </w:r>
    </w:p>
    <w:p w14:paraId="313DA87D"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lastRenderedPageBreak/>
        <w:t>Poświadczenia zgodności cyfrowego odwzorowania z dokumentem w postaci papierowej, o którym mowa w ust. 38, może dokonać również notariusz.</w:t>
      </w:r>
    </w:p>
    <w:p w14:paraId="25759EC0"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Przez cyfrowe odwzorowanie, o którym mowa powyżej, należy rozumieć dokument elektroniczny będący kopią elektroniczną treści zapisanej w postaci papierowej, umożliwiający zapoznanie się z tą treścią i jej zrozumienie, bez konieczności bezpośredniego dostępu do oryginału.</w:t>
      </w:r>
    </w:p>
    <w:p w14:paraId="2C57EF56"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Podmiotowe środki dowodowe, w tym oświadczenie, o którym mowa w art. 117 ust. 4 ustawy, oraz zobowiązanie podmiotu udostępniającego zasoby, przedmiotowe środki dowodowe, dokumenty, o których mowa w art. 94 ust. 2 ustawy, niewystawione przez upoważnione podmioty, oraz pełnomocnictwo przekazuje się w postaci elektronicznej i opatruje się kwalifikowanym podpisem elektronicznym, podpisem zaufanym lub podpisem osobistym.</w:t>
      </w:r>
    </w:p>
    <w:p w14:paraId="448589F0"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W przypadku gdy podmiotowe środki dowodowe, w tym oświadczenie, o którym mowa w art. 117 ust. 4 ustawy, oraz zobowiązanie podmiotu udostępniającego zasoby, przedmiotowe środki dowodowe, dokumenty, o których mowa w art. 94 ust. 2 ustawy,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elektronicznym, podpisem zaufanym lub podpisem osobistym, poświadczającym zgodność cyfrowego odwzorowania z dokumentem w postaci papierowej.</w:t>
      </w:r>
    </w:p>
    <w:p w14:paraId="520991E8"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Poświadczenia zgodności cyfrowego odwzorowania z dokumentem w postaci papierowej,                 o którym mowa w ust. 43, dokonuje w przypadku:</w:t>
      </w:r>
    </w:p>
    <w:p w14:paraId="542F4354" w14:textId="77777777" w:rsidR="006C67BC" w:rsidRPr="006C67BC" w:rsidRDefault="006C67BC" w:rsidP="006C67BC">
      <w:pPr>
        <w:tabs>
          <w:tab w:val="left" w:pos="142"/>
          <w:tab w:val="left" w:pos="284"/>
          <w:tab w:val="left" w:pos="426"/>
        </w:tabs>
        <w:jc w:val="both"/>
        <w:rPr>
          <w:rFonts w:eastAsia="Times New Roman" w:cs="Calibri"/>
          <w:sz w:val="24"/>
          <w:szCs w:val="24"/>
        </w:rPr>
      </w:pPr>
      <w:r w:rsidRPr="006C67BC">
        <w:rPr>
          <w:rFonts w:eastAsia="Times New Roman" w:cs="Calibri"/>
          <w:sz w:val="24"/>
          <w:szCs w:val="24"/>
        </w:rPr>
        <w:t>1) podmiotowych środków dowodowych - odpowiednio Wykonawca, Wykonawca wspólnie ubiegający się o udzielenie zamówienia, podmiot udostępniający zasoby lub podwykonawca, w zakresie podmiotowych środków dowodowych, które każdego z nich dotyczą;</w:t>
      </w:r>
    </w:p>
    <w:p w14:paraId="3436C362" w14:textId="77777777" w:rsidR="006C67BC" w:rsidRPr="006C67BC" w:rsidRDefault="006C67BC" w:rsidP="006C67BC">
      <w:pPr>
        <w:tabs>
          <w:tab w:val="left" w:pos="142"/>
          <w:tab w:val="left" w:pos="284"/>
          <w:tab w:val="left" w:pos="426"/>
        </w:tabs>
        <w:jc w:val="both"/>
        <w:rPr>
          <w:rFonts w:eastAsia="Times New Roman" w:cs="Calibri"/>
          <w:sz w:val="24"/>
          <w:szCs w:val="24"/>
        </w:rPr>
      </w:pPr>
      <w:r w:rsidRPr="006C67BC">
        <w:rPr>
          <w:rFonts w:eastAsia="Times New Roman" w:cs="Calibri"/>
          <w:sz w:val="24"/>
          <w:szCs w:val="24"/>
        </w:rPr>
        <w:t>2) przedmiotowego środka dowodowego, dokumentu, o którym mowa w art. 94 ust. 2 ustawy, oświadczenia, o którym mowa w art. 117 ust. 4 ustawy, lub zobowiązania podmiotu udostępniającego zasoby - odpowiednio Wykonawca lub Wykonawca wspólnie ubiegający się                      o udzielenie zamówienia;</w:t>
      </w:r>
    </w:p>
    <w:p w14:paraId="33F26696" w14:textId="77777777" w:rsidR="006C67BC" w:rsidRPr="006C67BC" w:rsidRDefault="006C67BC" w:rsidP="006C67BC">
      <w:pPr>
        <w:tabs>
          <w:tab w:val="left" w:pos="142"/>
          <w:tab w:val="left" w:pos="284"/>
          <w:tab w:val="left" w:pos="426"/>
        </w:tabs>
        <w:jc w:val="both"/>
        <w:rPr>
          <w:rFonts w:eastAsia="Times New Roman" w:cs="Calibri"/>
          <w:sz w:val="24"/>
          <w:szCs w:val="24"/>
        </w:rPr>
      </w:pPr>
      <w:r w:rsidRPr="006C67BC">
        <w:rPr>
          <w:rFonts w:eastAsia="Times New Roman" w:cs="Calibri"/>
          <w:sz w:val="24"/>
          <w:szCs w:val="24"/>
        </w:rPr>
        <w:t>3) pełnomocnictwa - mocodawca.</w:t>
      </w:r>
    </w:p>
    <w:p w14:paraId="7556561D"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Poświadczenia zgodności cyfrowego odwzorowania z dokumentem w postaci papierowej,                   o którym mowa w ust. 43, może dokonać również notariusz.</w:t>
      </w:r>
    </w:p>
    <w:p w14:paraId="0C329DA2"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 xml:space="preserve"> 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poprawienia oczywistych omyłek pisarskich, rachunkowych lub innych omyłek, dokonywanie jakiejkolwiek zmiany w jej treści.</w:t>
      </w:r>
    </w:p>
    <w:p w14:paraId="0CD61683"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 xml:space="preserve">Jeżeli została złożona oferta, której wybór prowadziłby do powstania u Zamawiającego obowiązku podatkowego zgodnie z ustawą z dnia 11 marca 2004 r. o podatku od towarów i usług (Dz.U.2022.931 z </w:t>
      </w:r>
      <w:proofErr w:type="spellStart"/>
      <w:r w:rsidRPr="006C67BC">
        <w:rPr>
          <w:rFonts w:eastAsia="Times New Roman" w:cs="Calibri"/>
          <w:sz w:val="24"/>
          <w:szCs w:val="24"/>
        </w:rPr>
        <w:t>późn</w:t>
      </w:r>
      <w:proofErr w:type="spellEnd"/>
      <w:r w:rsidRPr="006C67BC">
        <w:rPr>
          <w:rFonts w:eastAsia="Times New Roman" w:cs="Calibri"/>
          <w:sz w:val="24"/>
          <w:szCs w:val="24"/>
        </w:rPr>
        <w:t>. zm.), dla celów zastosowania kryterium ceny lub kosztu Zamawiający dolicza do przedstawionej w tej ofercie ceny kwotę podatku od towarów i usług, którą miałby obowiązek rozliczyć.</w:t>
      </w:r>
    </w:p>
    <w:p w14:paraId="0C2A5E15"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Wykonawca ma obowiązek:</w:t>
      </w:r>
    </w:p>
    <w:p w14:paraId="506811D6" w14:textId="77777777" w:rsidR="006C67BC" w:rsidRPr="006C67BC" w:rsidRDefault="006C67BC" w:rsidP="006C67BC">
      <w:pPr>
        <w:tabs>
          <w:tab w:val="left" w:pos="142"/>
          <w:tab w:val="left" w:pos="284"/>
          <w:tab w:val="left" w:pos="426"/>
        </w:tabs>
        <w:jc w:val="both"/>
        <w:rPr>
          <w:rFonts w:eastAsia="Times New Roman" w:cs="Calibri"/>
          <w:sz w:val="24"/>
          <w:szCs w:val="24"/>
        </w:rPr>
      </w:pPr>
      <w:r w:rsidRPr="006C67BC">
        <w:rPr>
          <w:rFonts w:eastAsia="Times New Roman" w:cs="Calibri"/>
          <w:sz w:val="24"/>
          <w:szCs w:val="24"/>
        </w:rPr>
        <w:t>1) poinformowania w ofercie, że wybór jego oferty będzie prowadził do powstania u Zamawiającego obowiązku podatkowego;</w:t>
      </w:r>
    </w:p>
    <w:p w14:paraId="43812026" w14:textId="77777777" w:rsidR="006C67BC" w:rsidRPr="006C67BC" w:rsidRDefault="006C67BC" w:rsidP="006C67BC">
      <w:pPr>
        <w:tabs>
          <w:tab w:val="left" w:pos="142"/>
          <w:tab w:val="left" w:pos="284"/>
          <w:tab w:val="left" w:pos="426"/>
        </w:tabs>
        <w:jc w:val="both"/>
        <w:rPr>
          <w:rFonts w:eastAsia="Times New Roman" w:cs="Calibri"/>
          <w:sz w:val="24"/>
          <w:szCs w:val="24"/>
        </w:rPr>
      </w:pPr>
      <w:r w:rsidRPr="006C67BC">
        <w:rPr>
          <w:rFonts w:eastAsia="Times New Roman" w:cs="Calibri"/>
          <w:sz w:val="24"/>
          <w:szCs w:val="24"/>
        </w:rPr>
        <w:t>2) wskazania w ofercie nazwy (rodzaju) towaru lub usługi, których dostawa lub świadczenie będą prowadziły do powstania obowiązku podatkowego;</w:t>
      </w:r>
    </w:p>
    <w:p w14:paraId="4BBB30BD" w14:textId="77777777" w:rsidR="006C67BC" w:rsidRPr="006C67BC" w:rsidRDefault="006C67BC" w:rsidP="006C67BC">
      <w:pPr>
        <w:tabs>
          <w:tab w:val="left" w:pos="142"/>
          <w:tab w:val="left" w:pos="284"/>
          <w:tab w:val="left" w:pos="426"/>
        </w:tabs>
        <w:jc w:val="both"/>
        <w:rPr>
          <w:rFonts w:eastAsia="Times New Roman" w:cs="Calibri"/>
          <w:sz w:val="24"/>
          <w:szCs w:val="24"/>
        </w:rPr>
      </w:pPr>
      <w:r w:rsidRPr="006C67BC">
        <w:rPr>
          <w:rFonts w:eastAsia="Times New Roman" w:cs="Calibri"/>
          <w:sz w:val="24"/>
          <w:szCs w:val="24"/>
        </w:rPr>
        <w:t>3) wskazania w ofercie wartości towaru lub usługi objętego obowiązkiem podatkowym zamawiającego, bez kwoty podatku;</w:t>
      </w:r>
    </w:p>
    <w:p w14:paraId="6749A1D1" w14:textId="77777777" w:rsidR="006C67BC" w:rsidRPr="006C67BC" w:rsidRDefault="006C67BC" w:rsidP="006C67BC">
      <w:pPr>
        <w:tabs>
          <w:tab w:val="left" w:pos="142"/>
          <w:tab w:val="left" w:pos="284"/>
        </w:tabs>
        <w:jc w:val="both"/>
        <w:rPr>
          <w:rFonts w:eastAsia="Times New Roman" w:cs="Calibri"/>
          <w:sz w:val="24"/>
          <w:szCs w:val="24"/>
        </w:rPr>
      </w:pPr>
      <w:r w:rsidRPr="006C67BC">
        <w:rPr>
          <w:rFonts w:eastAsia="Times New Roman" w:cs="Calibri"/>
          <w:sz w:val="24"/>
          <w:szCs w:val="24"/>
        </w:rPr>
        <w:lastRenderedPageBreak/>
        <w:t>4) wskazania w ofercie stawki podatku od towarów i usług, która zgodnie z wiedzą wykonawcy, będzie miała zastosowanie.</w:t>
      </w:r>
    </w:p>
    <w:p w14:paraId="0ED1C2FE"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Wykonawca może zwrócić się do Zamawiającego z wnioskiem o wyjaśnienie treści SWZ.</w:t>
      </w:r>
    </w:p>
    <w:p w14:paraId="20324B9D"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Zamawiający jest obowiązany udzielić wyjaśnień niezwłocznie, jednak nie później niż na 2 dni przed upływem terminu składania odpowiednio ofert albo ofert podlegających negocjacjom (jeśli przewidział oferty podlegające negocjacjom), pod warunkiem że wniosek o wyjaśnienie treści SWZ wpłynął do Zamawiającego nie później niż na 4 dni przed upływem terminu składania odpowiednio ofert albo ofert podlegających negocjacjom (jeśli przewidział).</w:t>
      </w:r>
    </w:p>
    <w:p w14:paraId="448B887F"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Jeżeli Zamawiający nie udzieli wyjaśnień w terminie, o którym mowa w ust. 50, przedłuża termin składania odpowiednio ofert albo ofert podlegających negocjacjom (jeśli przewidział) o czas niezbędny do zapoznania się wszystkich zainteresowanych wykonawców z wyjaśnieniami niezbędnymi do należytego przygotowania i złożenia odpowiednio ofert albo ofert podlegających negocjacjom (jeśli przewidział).</w:t>
      </w:r>
    </w:p>
    <w:p w14:paraId="38004E66"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W przypadku gdy wniosek o wyjaśnienie treści SWZ nie wpłynął w terminie, o którym mowa w ust. 50, Zamawiający nie ma obowiązku udzielania wyjaśnień SWZ oraz obowiązku przedłużenia terminu składania odpowiednio ofert albo ofert podlegających negocjacjom (jeśli przewidział).</w:t>
      </w:r>
    </w:p>
    <w:p w14:paraId="7ECC65DC"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Przedłużenie terminu składania ofert, o których mowa w ust. 52, nie wpływa na bieg terminu składania wniosku o wyjaśnienie treści SWZ.</w:t>
      </w:r>
    </w:p>
    <w:p w14:paraId="026C9BB7"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Treść zapytań wraz z wyjaśnieniami Zamawiający udostępnia, bez ujawniania źródła zapytania, na stronie internetowej prowadzonego postępowania, a w przypadkach, o których mowa w art. 280 ust. 2 i 3 ustawy, przekazuje Wykonawcom, którym udostępnił odpowiednio SWZ.</w:t>
      </w:r>
    </w:p>
    <w:p w14:paraId="1B9E7973"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W uzasadnionych przypadkach Zamawiający może przed upływem terminu składania ofert zmienić treść SWZ.</w:t>
      </w:r>
    </w:p>
    <w:p w14:paraId="29A5EC93"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5D718BEE"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 xml:space="preserve">Zamawiający informuje wykonawców o przedłużonym terminie składania odpowiednio ofert albo ofert podlegających negocjacjom (jeśli przewidział) przez zamieszczenie informacji na stronie internetowej </w:t>
      </w:r>
      <w:hyperlink r:id="rId18" w:history="1">
        <w:r w:rsidRPr="006C67BC">
          <w:rPr>
            <w:rFonts w:cs="Calibri"/>
            <w:color w:val="0563C1"/>
            <w:sz w:val="24"/>
            <w:szCs w:val="24"/>
            <w:u w:val="single"/>
          </w:rPr>
          <w:t>https://platformazakupowa.pl/</w:t>
        </w:r>
      </w:hyperlink>
      <w:r w:rsidRPr="006C67BC">
        <w:rPr>
          <w:rFonts w:eastAsia="Times New Roman" w:cs="Calibri"/>
          <w:sz w:val="24"/>
          <w:szCs w:val="24"/>
        </w:rPr>
        <w:t>, na której została udostępniona SWZ.</w:t>
      </w:r>
    </w:p>
    <w:p w14:paraId="68122311"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Informację o przedłużonym terminie składania odpowiednio ofert albo ofert podlegających negocjacjom (jeśli przewidział) Zamawiający zamieszcza w ogłoszeniu o zmianie ogłoszenia.</w:t>
      </w:r>
    </w:p>
    <w:p w14:paraId="1AD83BD0"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 xml:space="preserve">Dokonaną zmianę treści SWZ Zamawiający udostępnia na stronie internetowej </w:t>
      </w:r>
      <w:hyperlink r:id="rId19" w:history="1">
        <w:r w:rsidRPr="006C67BC">
          <w:rPr>
            <w:rFonts w:cs="Calibri"/>
            <w:color w:val="0563C1"/>
            <w:sz w:val="24"/>
            <w:szCs w:val="24"/>
            <w:u w:val="single"/>
          </w:rPr>
          <w:t>https://platformazakupowa.pl/</w:t>
        </w:r>
      </w:hyperlink>
      <w:r w:rsidRPr="006C67BC">
        <w:rPr>
          <w:rFonts w:cs="Calibri"/>
          <w:sz w:val="24"/>
          <w:szCs w:val="24"/>
        </w:rPr>
        <w:t xml:space="preserve"> </w:t>
      </w:r>
      <w:r w:rsidRPr="006C67BC">
        <w:rPr>
          <w:rFonts w:eastAsia="Times New Roman" w:cs="Calibri"/>
          <w:sz w:val="24"/>
          <w:szCs w:val="24"/>
        </w:rPr>
        <w:t xml:space="preserve"> </w:t>
      </w:r>
    </w:p>
    <w:p w14:paraId="747B5EF8"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Jeżeli zmiana dotyczy części SWZ, która nie została udostępniona na stronie internetowej prowadzonego postępowania, zgodnie z art. 280 ust. 2 i 3 ustawy, dokonaną zmianę treści SWZ przekazuje w inny sposób wskazany w ogłoszeniu o zamówieniu.</w:t>
      </w:r>
    </w:p>
    <w:p w14:paraId="3BF74A14"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W przypadku gdy zmiana treści SWZ prowadzi do zmiany treści ogłoszenia o zamówieniu, Zamawiający zamieszcza w Biuletynie Zamówień Publicznych ogłoszenie o zmianie ogłoszenia.</w:t>
      </w:r>
    </w:p>
    <w:p w14:paraId="18E1B005" w14:textId="77777777" w:rsidR="006C67BC" w:rsidRPr="006C67BC" w:rsidRDefault="006C67BC" w:rsidP="006C67BC">
      <w:pPr>
        <w:numPr>
          <w:ilvl w:val="0"/>
          <w:numId w:val="6"/>
        </w:numPr>
        <w:tabs>
          <w:tab w:val="left" w:pos="142"/>
          <w:tab w:val="left" w:pos="284"/>
          <w:tab w:val="left" w:pos="426"/>
        </w:tabs>
        <w:ind w:left="0" w:firstLine="0"/>
        <w:jc w:val="both"/>
        <w:rPr>
          <w:rFonts w:eastAsia="Times New Roman" w:cs="Calibri"/>
          <w:sz w:val="24"/>
          <w:szCs w:val="24"/>
        </w:rPr>
      </w:pPr>
      <w:r w:rsidRPr="006C67BC">
        <w:rPr>
          <w:rFonts w:eastAsia="Times New Roman" w:cs="Calibri"/>
          <w:sz w:val="24"/>
          <w:szCs w:val="24"/>
        </w:rPr>
        <w:t>Zamawiający nie planuje organizowania zebrania wszystkich wykonawców w celu wyjaśnienia treści SWZ.</w:t>
      </w:r>
    </w:p>
    <w:p w14:paraId="65A32C41"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XIII </w:t>
      </w:r>
    </w:p>
    <w:p w14:paraId="3FE59D1E"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TERMIN SKŁADANIA OFERT</w:t>
      </w:r>
    </w:p>
    <w:p w14:paraId="66C96A21" w14:textId="78642CDF" w:rsidR="006C67BC" w:rsidRPr="006C67BC" w:rsidRDefault="006C67BC" w:rsidP="006C67BC">
      <w:pPr>
        <w:jc w:val="both"/>
        <w:rPr>
          <w:rFonts w:eastAsia="Times New Roman" w:cs="Calibri"/>
          <w:b/>
          <w:bCs/>
          <w:sz w:val="24"/>
          <w:szCs w:val="24"/>
          <w:u w:val="single"/>
        </w:rPr>
      </w:pPr>
      <w:r w:rsidRPr="006C67BC">
        <w:rPr>
          <w:rFonts w:eastAsia="Times New Roman" w:cs="Calibri"/>
          <w:sz w:val="24"/>
          <w:szCs w:val="24"/>
        </w:rPr>
        <w:t xml:space="preserve">1. Ofertę wraz z wymaganymi załącznikami należy złożyć w </w:t>
      </w:r>
      <w:r w:rsidRPr="006C67BC">
        <w:rPr>
          <w:rFonts w:eastAsia="Times New Roman" w:cs="Calibri"/>
          <w:b/>
          <w:bCs/>
          <w:sz w:val="24"/>
          <w:szCs w:val="24"/>
          <w:u w:val="single"/>
        </w:rPr>
        <w:t>terminie do</w:t>
      </w:r>
      <w:r w:rsidR="001B0CB3">
        <w:rPr>
          <w:rFonts w:eastAsia="Times New Roman" w:cs="Calibri"/>
          <w:b/>
          <w:bCs/>
          <w:sz w:val="24"/>
          <w:szCs w:val="24"/>
          <w:u w:val="single"/>
        </w:rPr>
        <w:t xml:space="preserve"> </w:t>
      </w:r>
      <w:r w:rsidR="003A7180">
        <w:rPr>
          <w:rFonts w:eastAsia="Times New Roman" w:cs="Calibri"/>
          <w:b/>
          <w:bCs/>
          <w:sz w:val="24"/>
          <w:szCs w:val="24"/>
          <w:u w:val="single"/>
        </w:rPr>
        <w:t>20.02.</w:t>
      </w:r>
      <w:r w:rsidR="001B0CB3">
        <w:rPr>
          <w:rFonts w:eastAsia="Times New Roman" w:cs="Calibri"/>
          <w:b/>
          <w:bCs/>
          <w:sz w:val="24"/>
          <w:szCs w:val="24"/>
          <w:u w:val="single"/>
        </w:rPr>
        <w:t>2025 r.</w:t>
      </w:r>
      <w:r w:rsidRPr="006C67BC">
        <w:rPr>
          <w:rFonts w:eastAsia="Times New Roman" w:cs="Calibri"/>
          <w:b/>
          <w:bCs/>
          <w:sz w:val="24"/>
          <w:szCs w:val="24"/>
          <w:u w:val="single"/>
        </w:rPr>
        <w:t xml:space="preserve"> do godziny: </w:t>
      </w:r>
      <w:r w:rsidR="003A7180">
        <w:rPr>
          <w:rFonts w:eastAsia="Times New Roman" w:cs="Calibri"/>
          <w:b/>
          <w:bCs/>
          <w:sz w:val="24"/>
          <w:szCs w:val="24"/>
          <w:u w:val="single"/>
        </w:rPr>
        <w:t>10.00.</w:t>
      </w:r>
    </w:p>
    <w:p w14:paraId="57F952D9"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 Zamawiający odrzuci ofertę złożoną po terminie składania ofert.</w:t>
      </w:r>
    </w:p>
    <w:p w14:paraId="12EC2707"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XIV </w:t>
      </w:r>
    </w:p>
    <w:p w14:paraId="08A1E301"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TERMIN OTWARCIA OFERT</w:t>
      </w:r>
    </w:p>
    <w:p w14:paraId="458E5E53" w14:textId="361A6E68" w:rsidR="006C67BC" w:rsidRPr="006C67BC" w:rsidRDefault="006C67BC" w:rsidP="006C67BC">
      <w:pPr>
        <w:jc w:val="both"/>
        <w:rPr>
          <w:rFonts w:eastAsia="Times New Roman" w:cs="Calibri"/>
          <w:b/>
          <w:bCs/>
          <w:sz w:val="24"/>
          <w:szCs w:val="24"/>
        </w:rPr>
      </w:pPr>
      <w:r w:rsidRPr="006C67BC">
        <w:rPr>
          <w:rFonts w:eastAsia="Times New Roman" w:cs="Calibri"/>
          <w:sz w:val="24"/>
          <w:szCs w:val="24"/>
        </w:rPr>
        <w:t xml:space="preserve">1. Otwarcie ofert nastąpi </w:t>
      </w:r>
      <w:r w:rsidRPr="006C67BC">
        <w:rPr>
          <w:rFonts w:eastAsia="Times New Roman" w:cs="Calibri"/>
          <w:b/>
          <w:bCs/>
          <w:sz w:val="24"/>
          <w:szCs w:val="24"/>
        </w:rPr>
        <w:t xml:space="preserve">w dniu </w:t>
      </w:r>
      <w:r w:rsidR="003A7180">
        <w:rPr>
          <w:rFonts w:eastAsia="Times New Roman" w:cs="Calibri"/>
          <w:b/>
          <w:bCs/>
          <w:sz w:val="24"/>
          <w:szCs w:val="24"/>
        </w:rPr>
        <w:t>20.02.</w:t>
      </w:r>
      <w:r w:rsidR="001B0CB3">
        <w:rPr>
          <w:rFonts w:eastAsia="Times New Roman" w:cs="Calibri"/>
          <w:b/>
          <w:bCs/>
          <w:sz w:val="24"/>
          <w:szCs w:val="24"/>
        </w:rPr>
        <w:t>2025 r.</w:t>
      </w:r>
      <w:r w:rsidRPr="006C67BC">
        <w:rPr>
          <w:rFonts w:eastAsia="Times New Roman" w:cs="Calibri"/>
          <w:b/>
          <w:bCs/>
          <w:sz w:val="24"/>
          <w:szCs w:val="24"/>
        </w:rPr>
        <w:t xml:space="preserve"> o godzinie </w:t>
      </w:r>
      <w:r w:rsidR="003A7180">
        <w:rPr>
          <w:rFonts w:eastAsia="Times New Roman" w:cs="Calibri"/>
          <w:b/>
          <w:bCs/>
          <w:sz w:val="24"/>
          <w:szCs w:val="24"/>
        </w:rPr>
        <w:t>11.00.</w:t>
      </w:r>
    </w:p>
    <w:p w14:paraId="01C58281"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lastRenderedPageBreak/>
        <w:t xml:space="preserve">2. Zamawiający, najpóźniej przed otwarciem ofert, udostępni na stronie internetowej </w:t>
      </w:r>
      <w:hyperlink r:id="rId20" w:history="1">
        <w:r w:rsidRPr="006C67BC">
          <w:rPr>
            <w:rFonts w:cs="Calibri"/>
            <w:color w:val="0563C1"/>
            <w:sz w:val="24"/>
            <w:szCs w:val="24"/>
            <w:u w:val="single"/>
          </w:rPr>
          <w:t>https://platformazakupowa.pl/</w:t>
        </w:r>
      </w:hyperlink>
      <w:r w:rsidRPr="006C67BC">
        <w:rPr>
          <w:rFonts w:cs="Calibri"/>
          <w:sz w:val="24"/>
          <w:szCs w:val="24"/>
        </w:rPr>
        <w:t xml:space="preserve"> </w:t>
      </w:r>
      <w:r w:rsidRPr="006C67BC">
        <w:rPr>
          <w:rFonts w:eastAsia="Times New Roman" w:cs="Calibri"/>
          <w:sz w:val="24"/>
          <w:szCs w:val="24"/>
        </w:rPr>
        <w:t xml:space="preserve"> informację o kwocie, jaką zamierza przeznaczyć na sfinansowanie zamówienia.</w:t>
      </w:r>
    </w:p>
    <w:p w14:paraId="112C3501"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3. Zamawiający, niezwłocznie po otwarciu ofert, udostępni na stronie internetowej prowadzonego postępowania informacje o:</w:t>
      </w:r>
    </w:p>
    <w:p w14:paraId="67FA2C4C"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3.1. nazwach albo imionach i nazwiskach oraz siedzibach lub miejscach prowadzonej działalności gospodarczej albo miejscach zamieszkania wykonawców, których oferty zostały otwarte;</w:t>
      </w:r>
    </w:p>
    <w:p w14:paraId="038254A7"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3.2. cenach lub kosztach zawartych w ofertach.</w:t>
      </w:r>
    </w:p>
    <w:p w14:paraId="39F63381"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4. W przypadku wystąpienia awarii systemu teleinformatycznego, która spowoduje brak możliwości otwarcia ofert w terminie określonym przez Zamawiającego, otwarcie ofert nastąpi niezwłocznie po usunięciu awarii.</w:t>
      </w:r>
    </w:p>
    <w:p w14:paraId="3522B57A"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5. Zamawiający poinformuje o zmianie terminu otwarcia ofert na stronie internetowej prowadzonego postępowania.</w:t>
      </w:r>
    </w:p>
    <w:p w14:paraId="0F98EC74" w14:textId="56BF3C30" w:rsidR="006C67BC" w:rsidRPr="006C67BC" w:rsidRDefault="006C67BC" w:rsidP="006C67BC">
      <w:pPr>
        <w:jc w:val="both"/>
        <w:rPr>
          <w:rFonts w:eastAsia="Times New Roman" w:cs="Calibri"/>
          <w:b/>
          <w:color w:val="000000" w:themeColor="text1"/>
          <w:sz w:val="24"/>
          <w:szCs w:val="24"/>
        </w:rPr>
      </w:pPr>
      <w:r w:rsidRPr="006C67BC">
        <w:rPr>
          <w:rFonts w:eastAsia="Times New Roman" w:cs="Calibri"/>
          <w:b/>
          <w:color w:val="000000" w:themeColor="text1"/>
          <w:sz w:val="24"/>
          <w:szCs w:val="24"/>
        </w:rPr>
        <w:t xml:space="preserve">ROZDZIAŁ XV </w:t>
      </w:r>
    </w:p>
    <w:p w14:paraId="78B3DD87" w14:textId="77777777" w:rsidR="006C67BC" w:rsidRPr="006C67BC" w:rsidRDefault="006C67BC" w:rsidP="006C67BC">
      <w:pPr>
        <w:jc w:val="both"/>
        <w:rPr>
          <w:rFonts w:eastAsia="Times New Roman" w:cs="Calibri"/>
          <w:b/>
          <w:color w:val="000000" w:themeColor="text1"/>
          <w:sz w:val="24"/>
          <w:szCs w:val="24"/>
        </w:rPr>
      </w:pPr>
      <w:r w:rsidRPr="006C67BC">
        <w:rPr>
          <w:rFonts w:eastAsia="Times New Roman" w:cs="Calibri"/>
          <w:b/>
          <w:color w:val="000000" w:themeColor="text1"/>
          <w:sz w:val="24"/>
          <w:szCs w:val="24"/>
        </w:rPr>
        <w:t>PODSTAWY WYKLUCZENIA, O KTÓRYCH MOWA W ART. 108 UST. 1 USTAWY PZP</w:t>
      </w:r>
    </w:p>
    <w:p w14:paraId="27467782" w14:textId="77777777" w:rsidR="006C67BC" w:rsidRPr="006C67BC" w:rsidRDefault="006C67BC" w:rsidP="006C67BC">
      <w:pPr>
        <w:jc w:val="both"/>
        <w:rPr>
          <w:sz w:val="24"/>
          <w:szCs w:val="24"/>
        </w:rPr>
      </w:pPr>
      <w:r w:rsidRPr="006C67BC">
        <w:t>1</w:t>
      </w:r>
      <w:r w:rsidRPr="006C67BC">
        <w:rPr>
          <w:sz w:val="24"/>
          <w:szCs w:val="24"/>
        </w:rPr>
        <w:t>.           Z postępowania o udzielenie zamówienia wyklucza się, z zastrzeżeniem art. 110 ust. 2 ustawy, Wykonawcę:</w:t>
      </w:r>
    </w:p>
    <w:p w14:paraId="55638C9E" w14:textId="77777777" w:rsidR="006C67BC" w:rsidRPr="006C67BC" w:rsidRDefault="006C67BC" w:rsidP="006C67BC">
      <w:pPr>
        <w:jc w:val="both"/>
        <w:rPr>
          <w:sz w:val="24"/>
          <w:szCs w:val="24"/>
        </w:rPr>
      </w:pPr>
      <w:r w:rsidRPr="006C67BC">
        <w:rPr>
          <w:sz w:val="24"/>
          <w:szCs w:val="24"/>
        </w:rPr>
        <w:t>1)           będącego osobą fizyczną, którego prawomocnie skazano za przestępstwo:</w:t>
      </w:r>
    </w:p>
    <w:p w14:paraId="671673CB" w14:textId="77777777" w:rsidR="006C67BC" w:rsidRPr="006C67BC" w:rsidRDefault="006C67BC" w:rsidP="006C67BC">
      <w:pPr>
        <w:jc w:val="both"/>
        <w:rPr>
          <w:sz w:val="24"/>
          <w:szCs w:val="24"/>
        </w:rPr>
      </w:pPr>
      <w:r w:rsidRPr="006C67BC">
        <w:rPr>
          <w:sz w:val="24"/>
          <w:szCs w:val="24"/>
        </w:rPr>
        <w:t>a)           udziału w zorganizowanej grupie przestępczej albo związku mającym na celu popełnienie przestępstwa lub przestępstwa skarbowego, o którym mowa w art. 258 Kodeksu karnego,</w:t>
      </w:r>
    </w:p>
    <w:p w14:paraId="63653040" w14:textId="77777777" w:rsidR="006C67BC" w:rsidRPr="006C67BC" w:rsidRDefault="006C67BC" w:rsidP="006C67BC">
      <w:pPr>
        <w:jc w:val="both"/>
        <w:rPr>
          <w:sz w:val="24"/>
          <w:szCs w:val="24"/>
        </w:rPr>
      </w:pPr>
      <w:r w:rsidRPr="006C67BC">
        <w:rPr>
          <w:sz w:val="24"/>
          <w:szCs w:val="24"/>
        </w:rPr>
        <w:t>b)           handlu ludźmi, o którym mowa w art. 189a Kodeksu karnego,</w:t>
      </w:r>
    </w:p>
    <w:p w14:paraId="3BF8EA9B" w14:textId="77777777" w:rsidR="006C67BC" w:rsidRPr="006C67BC" w:rsidRDefault="006C67BC" w:rsidP="006C67BC">
      <w:pPr>
        <w:jc w:val="both"/>
        <w:rPr>
          <w:sz w:val="24"/>
          <w:szCs w:val="24"/>
        </w:rPr>
      </w:pPr>
      <w:r w:rsidRPr="006C67BC">
        <w:rPr>
          <w:sz w:val="24"/>
          <w:szCs w:val="24"/>
        </w:rPr>
        <w:t>c)            o którym mowa w art. 228-230a, art. 250a Kodeksu karnego, w art. 46-48 ustawy z dnia 25 czerwca 2010 r. o sporcie (Dz. U. z 2022 r. poz. 1599 i 2185) lub w art. 54 ust. 1-4 ustawy z dnia 12 maja 2011 r. o refundacji leków, środków spożywczych specjalnego przeznaczenia żywieniowego oraz wyrobów medycznych (Dz. U. z 2023 r. poz. 826),</w:t>
      </w:r>
    </w:p>
    <w:p w14:paraId="574D109A" w14:textId="77777777" w:rsidR="006C67BC" w:rsidRPr="006C67BC" w:rsidRDefault="006C67BC" w:rsidP="006C67BC">
      <w:pPr>
        <w:jc w:val="both"/>
        <w:rPr>
          <w:sz w:val="24"/>
          <w:szCs w:val="24"/>
        </w:rPr>
      </w:pPr>
      <w:r w:rsidRPr="006C67BC">
        <w:rPr>
          <w:sz w:val="24"/>
          <w:szCs w:val="24"/>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282CB0C" w14:textId="77777777" w:rsidR="006C67BC" w:rsidRPr="006C67BC" w:rsidRDefault="006C67BC" w:rsidP="006C67BC">
      <w:pPr>
        <w:jc w:val="both"/>
        <w:rPr>
          <w:sz w:val="24"/>
          <w:szCs w:val="24"/>
        </w:rPr>
      </w:pPr>
      <w:r w:rsidRPr="006C67BC">
        <w:rPr>
          <w:sz w:val="24"/>
          <w:szCs w:val="24"/>
        </w:rPr>
        <w:t>e)           o charakterze terrorystycznym, o którym mowa w art. 115 § 20 Kodeksu karnego, lub mające na celu popełnienie tego przestępstwa,</w:t>
      </w:r>
    </w:p>
    <w:p w14:paraId="2EB462CD" w14:textId="77777777" w:rsidR="006C67BC" w:rsidRPr="006C67BC" w:rsidRDefault="006C67BC" w:rsidP="006C67BC">
      <w:pPr>
        <w:jc w:val="both"/>
        <w:rPr>
          <w:sz w:val="24"/>
          <w:szCs w:val="24"/>
        </w:rPr>
      </w:pPr>
      <w:r w:rsidRPr="006C67BC">
        <w:rPr>
          <w:sz w:val="24"/>
          <w:szCs w:val="24"/>
        </w:rPr>
        <w:t>f)            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593F2B56" w14:textId="77777777" w:rsidR="006C67BC" w:rsidRPr="006C67BC" w:rsidRDefault="006C67BC" w:rsidP="006C67BC">
      <w:pPr>
        <w:jc w:val="both"/>
        <w:rPr>
          <w:sz w:val="24"/>
          <w:szCs w:val="24"/>
        </w:rPr>
      </w:pPr>
      <w:r w:rsidRPr="006C67BC">
        <w:rPr>
          <w:sz w:val="24"/>
          <w:szCs w:val="24"/>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76E6C6A" w14:textId="77777777" w:rsidR="006C67BC" w:rsidRPr="006C67BC" w:rsidRDefault="006C67BC" w:rsidP="006C67BC">
      <w:pPr>
        <w:jc w:val="both"/>
        <w:rPr>
          <w:sz w:val="24"/>
          <w:szCs w:val="24"/>
        </w:rPr>
      </w:pPr>
      <w:r w:rsidRPr="006C67BC">
        <w:rPr>
          <w:sz w:val="24"/>
          <w:szCs w:val="24"/>
        </w:rPr>
        <w:t>h)           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1242071C" w14:textId="77777777" w:rsidR="006C67BC" w:rsidRPr="006C67BC" w:rsidRDefault="006C67BC" w:rsidP="006C67BC">
      <w:pPr>
        <w:jc w:val="both"/>
        <w:rPr>
          <w:sz w:val="24"/>
          <w:szCs w:val="24"/>
        </w:rPr>
      </w:pPr>
      <w:r w:rsidRPr="006C67BC">
        <w:rPr>
          <w:sz w:val="24"/>
          <w:szCs w:val="24"/>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A178688" w14:textId="77777777" w:rsidR="006C67BC" w:rsidRPr="006C67BC" w:rsidRDefault="006C67BC" w:rsidP="006C67BC">
      <w:pPr>
        <w:jc w:val="both"/>
        <w:rPr>
          <w:sz w:val="24"/>
          <w:szCs w:val="24"/>
        </w:rPr>
      </w:pPr>
      <w:r w:rsidRPr="006C67BC">
        <w:rPr>
          <w:sz w:val="24"/>
          <w:szCs w:val="24"/>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w:t>
      </w:r>
      <w:r w:rsidRPr="006C67BC">
        <w:rPr>
          <w:sz w:val="24"/>
          <w:szCs w:val="24"/>
        </w:rPr>
        <w:lastRenderedPageBreak/>
        <w:t>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390BC37" w14:textId="77777777" w:rsidR="006C67BC" w:rsidRPr="006C67BC" w:rsidRDefault="006C67BC" w:rsidP="006C67BC">
      <w:pPr>
        <w:jc w:val="both"/>
        <w:rPr>
          <w:sz w:val="24"/>
          <w:szCs w:val="24"/>
        </w:rPr>
      </w:pPr>
      <w:r w:rsidRPr="006C67BC">
        <w:rPr>
          <w:sz w:val="24"/>
          <w:szCs w:val="24"/>
        </w:rPr>
        <w:t>4)           wobec którego prawomocnie orzeczono zakaz ubiegania się o zamówienia publiczne;</w:t>
      </w:r>
    </w:p>
    <w:p w14:paraId="22915549" w14:textId="77777777" w:rsidR="006C67BC" w:rsidRPr="006C67BC" w:rsidRDefault="006C67BC" w:rsidP="006C67BC">
      <w:pPr>
        <w:jc w:val="both"/>
        <w:rPr>
          <w:sz w:val="24"/>
          <w:szCs w:val="24"/>
        </w:rPr>
      </w:pPr>
      <w:r w:rsidRPr="006C67BC">
        <w:rPr>
          <w:sz w:val="24"/>
          <w:szCs w:val="24"/>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4C4A3939" w14:textId="0DC6EAA9" w:rsidR="00C7733B" w:rsidRDefault="006C67BC" w:rsidP="006C67BC">
      <w:pPr>
        <w:jc w:val="both"/>
        <w:rPr>
          <w:sz w:val="24"/>
          <w:szCs w:val="24"/>
        </w:rPr>
      </w:pPr>
      <w:r w:rsidRPr="006C67BC">
        <w:rPr>
          <w:sz w:val="24"/>
          <w:szCs w:val="24"/>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32501D4" w14:textId="791B89E0" w:rsidR="000B06BC" w:rsidRDefault="000B06BC" w:rsidP="006C67BC">
      <w:pPr>
        <w:jc w:val="both"/>
        <w:rPr>
          <w:sz w:val="24"/>
          <w:szCs w:val="24"/>
        </w:rPr>
      </w:pPr>
      <w:r>
        <w:rPr>
          <w:sz w:val="24"/>
          <w:szCs w:val="24"/>
        </w:rPr>
        <w:t>7) Ponadto, Zamawiający wprowadza zapisy, o których poniżej:</w:t>
      </w:r>
    </w:p>
    <w:p w14:paraId="075FB19E" w14:textId="77777777" w:rsidR="000B06BC" w:rsidRPr="00035224" w:rsidRDefault="000B06BC" w:rsidP="000B06BC">
      <w:pPr>
        <w:autoSpaceDE w:val="0"/>
        <w:autoSpaceDN w:val="0"/>
        <w:adjustRightInd w:val="0"/>
        <w:rPr>
          <w:rFonts w:cs="Calibri"/>
          <w:color w:val="000000"/>
        </w:rPr>
      </w:pPr>
      <w:r w:rsidRPr="00035224">
        <w:rPr>
          <w:rFonts w:cs="Calibri"/>
          <w:color w:val="000000"/>
        </w:rPr>
        <w:t xml:space="preserve">Z postępowania o udzielenie niniejszego zamówienia wyklucza się: </w:t>
      </w:r>
    </w:p>
    <w:p w14:paraId="7D2DB8E3" w14:textId="0AA0453B" w:rsidR="000B06BC" w:rsidRPr="000B06BC" w:rsidRDefault="000B06BC" w:rsidP="000B06BC">
      <w:pPr>
        <w:numPr>
          <w:ilvl w:val="0"/>
          <w:numId w:val="21"/>
        </w:numPr>
        <w:autoSpaceDE w:val="0"/>
        <w:autoSpaceDN w:val="0"/>
        <w:adjustRightInd w:val="0"/>
        <w:jc w:val="both"/>
        <w:rPr>
          <w:rFonts w:cs="Calibri"/>
          <w:color w:val="000000"/>
          <w:sz w:val="24"/>
          <w:szCs w:val="24"/>
        </w:rPr>
      </w:pPr>
      <w:r w:rsidRPr="000B06BC">
        <w:rPr>
          <w:rFonts w:cs="Calibri"/>
          <w:color w:val="000000"/>
          <w:sz w:val="24"/>
          <w:szCs w:val="24"/>
        </w:rPr>
        <w:t xml:space="preserve">Podmioty i osoby powiązane osobowo i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przygotowaniem </w:t>
      </w:r>
      <w:r>
        <w:rPr>
          <w:rFonts w:cs="Calibri"/>
          <w:color w:val="000000"/>
          <w:sz w:val="24"/>
          <w:szCs w:val="24"/>
        </w:rPr>
        <w:br/>
      </w:r>
      <w:r w:rsidRPr="000B06BC">
        <w:rPr>
          <w:rFonts w:cs="Calibri"/>
          <w:color w:val="000000"/>
          <w:sz w:val="24"/>
          <w:szCs w:val="24"/>
        </w:rPr>
        <w:t xml:space="preserve">i przeprowadzaniem procedury wyboru Wykonawcy, a Wykonawcą, polegające </w:t>
      </w:r>
      <w:r>
        <w:rPr>
          <w:rFonts w:cs="Calibri"/>
          <w:color w:val="000000"/>
          <w:sz w:val="24"/>
          <w:szCs w:val="24"/>
        </w:rPr>
        <w:br/>
      </w:r>
      <w:r w:rsidRPr="000B06BC">
        <w:rPr>
          <w:rFonts w:cs="Calibri"/>
          <w:color w:val="000000"/>
          <w:sz w:val="24"/>
          <w:szCs w:val="24"/>
        </w:rPr>
        <w:t xml:space="preserve">w szczególności na: </w:t>
      </w:r>
    </w:p>
    <w:p w14:paraId="5E1AC909" w14:textId="77777777" w:rsidR="000B06BC" w:rsidRPr="000B06BC" w:rsidRDefault="000B06BC" w:rsidP="000B06BC">
      <w:pPr>
        <w:numPr>
          <w:ilvl w:val="0"/>
          <w:numId w:val="22"/>
        </w:numPr>
        <w:autoSpaceDE w:val="0"/>
        <w:autoSpaceDN w:val="0"/>
        <w:adjustRightInd w:val="0"/>
        <w:jc w:val="both"/>
        <w:rPr>
          <w:rFonts w:cs="Calibri"/>
          <w:color w:val="000000"/>
          <w:sz w:val="24"/>
          <w:szCs w:val="24"/>
        </w:rPr>
      </w:pPr>
      <w:r w:rsidRPr="000B06BC">
        <w:rPr>
          <w:rFonts w:cs="Calibri"/>
          <w:color w:val="000000"/>
          <w:sz w:val="24"/>
          <w:szCs w:val="24"/>
        </w:rPr>
        <w:t>uczestniczeniu w spółce, jako wspólnik spółki cywilnej lub spółki osobowej,</w:t>
      </w:r>
    </w:p>
    <w:p w14:paraId="449F3FC0" w14:textId="418C8D39" w:rsidR="000B06BC" w:rsidRPr="000B06BC" w:rsidRDefault="000B06BC" w:rsidP="000B06BC">
      <w:pPr>
        <w:numPr>
          <w:ilvl w:val="0"/>
          <w:numId w:val="22"/>
        </w:numPr>
        <w:autoSpaceDE w:val="0"/>
        <w:autoSpaceDN w:val="0"/>
        <w:adjustRightInd w:val="0"/>
        <w:jc w:val="both"/>
        <w:rPr>
          <w:rFonts w:cs="Calibri"/>
          <w:color w:val="000000"/>
          <w:sz w:val="24"/>
          <w:szCs w:val="24"/>
        </w:rPr>
      </w:pPr>
      <w:r w:rsidRPr="000B06BC">
        <w:rPr>
          <w:rFonts w:cs="Calibri"/>
          <w:color w:val="000000"/>
          <w:sz w:val="24"/>
          <w:szCs w:val="24"/>
        </w:rPr>
        <w:t xml:space="preserve">posiadaniu co najmniej 10 % udziałów lub akcji, o ile niższy próg nie wynika </w:t>
      </w:r>
      <w:r>
        <w:rPr>
          <w:rFonts w:cs="Calibri"/>
          <w:color w:val="000000"/>
          <w:sz w:val="24"/>
          <w:szCs w:val="24"/>
        </w:rPr>
        <w:br/>
      </w:r>
      <w:r w:rsidRPr="000B06BC">
        <w:rPr>
          <w:rFonts w:cs="Calibri"/>
          <w:color w:val="000000"/>
          <w:sz w:val="24"/>
          <w:szCs w:val="24"/>
        </w:rPr>
        <w:t xml:space="preserve">z przepisów prawa, </w:t>
      </w:r>
    </w:p>
    <w:p w14:paraId="2C5D8EA7" w14:textId="77777777" w:rsidR="000B06BC" w:rsidRPr="000B06BC" w:rsidRDefault="000B06BC" w:rsidP="000B06BC">
      <w:pPr>
        <w:numPr>
          <w:ilvl w:val="0"/>
          <w:numId w:val="22"/>
        </w:numPr>
        <w:autoSpaceDE w:val="0"/>
        <w:autoSpaceDN w:val="0"/>
        <w:adjustRightInd w:val="0"/>
        <w:jc w:val="both"/>
        <w:rPr>
          <w:rFonts w:cs="Calibri"/>
          <w:color w:val="000000"/>
          <w:sz w:val="24"/>
          <w:szCs w:val="24"/>
        </w:rPr>
      </w:pPr>
      <w:r w:rsidRPr="000B06BC">
        <w:rPr>
          <w:rFonts w:cs="Calibri"/>
          <w:color w:val="000000"/>
          <w:sz w:val="24"/>
          <w:szCs w:val="24"/>
        </w:rPr>
        <w:t xml:space="preserve">pełnieniu funkcji członka organu nadzorczego lub zarządzającego, prokurenta, pełnomocnika, </w:t>
      </w:r>
    </w:p>
    <w:p w14:paraId="1C3677B5" w14:textId="77777777" w:rsidR="000B06BC" w:rsidRPr="000B06BC" w:rsidRDefault="000B06BC" w:rsidP="000B06BC">
      <w:pPr>
        <w:numPr>
          <w:ilvl w:val="0"/>
          <w:numId w:val="22"/>
        </w:numPr>
        <w:autoSpaceDE w:val="0"/>
        <w:autoSpaceDN w:val="0"/>
        <w:adjustRightInd w:val="0"/>
        <w:jc w:val="both"/>
        <w:rPr>
          <w:rFonts w:cs="Calibri"/>
          <w:color w:val="000000"/>
          <w:sz w:val="24"/>
          <w:szCs w:val="24"/>
        </w:rPr>
      </w:pPr>
      <w:r w:rsidRPr="000B06BC">
        <w:rPr>
          <w:rFonts w:cs="Calibri"/>
          <w:color w:val="000000"/>
          <w:sz w:val="24"/>
          <w:szCs w:val="24"/>
        </w:rPr>
        <w:t xml:space="preserve">pozostawaniu w związku małżeńskim, w stosunku pokrewieństwa lub powinowactwa w linii prostej, pokrewieństwa drugiego stopnia lub powinowactwa drugiego stopnia w linii bocznej lub w stosunku przysposobienia, opieki lub kurateli, albo pozostawania w takim stosunku prawnym lub faktycznym, że istnieje uzasadniona wątpliwość co do ich bezstronności lub niezależności w związku z postępowaniem o udzielenie zamówienia. </w:t>
      </w:r>
    </w:p>
    <w:p w14:paraId="709B28D4" w14:textId="77777777" w:rsidR="000B06BC" w:rsidRPr="000B06BC" w:rsidRDefault="000B06BC" w:rsidP="000B06BC">
      <w:pPr>
        <w:numPr>
          <w:ilvl w:val="0"/>
          <w:numId w:val="21"/>
        </w:numPr>
        <w:autoSpaceDE w:val="0"/>
        <w:autoSpaceDN w:val="0"/>
        <w:adjustRightInd w:val="0"/>
        <w:jc w:val="both"/>
        <w:rPr>
          <w:rFonts w:cs="Calibri"/>
          <w:color w:val="000000"/>
          <w:sz w:val="24"/>
          <w:szCs w:val="24"/>
        </w:rPr>
      </w:pPr>
      <w:r w:rsidRPr="000B06BC">
        <w:rPr>
          <w:rFonts w:cs="Calibri"/>
          <w:color w:val="000000"/>
          <w:sz w:val="24"/>
          <w:szCs w:val="24"/>
        </w:rPr>
        <w:t xml:space="preserve">podmioty, wobec których wszczęto postępowanie upadłościowe lub których upadłość ogłoszono. </w:t>
      </w:r>
    </w:p>
    <w:p w14:paraId="0B7A3133" w14:textId="77777777" w:rsidR="000B06BC" w:rsidRPr="000B06BC" w:rsidRDefault="000B06BC" w:rsidP="000B06BC">
      <w:pPr>
        <w:numPr>
          <w:ilvl w:val="0"/>
          <w:numId w:val="21"/>
        </w:numPr>
        <w:autoSpaceDE w:val="0"/>
        <w:autoSpaceDN w:val="0"/>
        <w:adjustRightInd w:val="0"/>
        <w:jc w:val="both"/>
        <w:rPr>
          <w:rFonts w:cs="Calibri"/>
          <w:color w:val="000000"/>
          <w:sz w:val="24"/>
          <w:szCs w:val="24"/>
        </w:rPr>
      </w:pPr>
      <w:r w:rsidRPr="000B06BC">
        <w:rPr>
          <w:rFonts w:cs="Calibri"/>
          <w:color w:val="000000"/>
          <w:sz w:val="24"/>
          <w:szCs w:val="24"/>
        </w:rPr>
        <w:t xml:space="preserve">podmioty i osoby, które pozostają sporze sądowym z Zamawiającym. </w:t>
      </w:r>
    </w:p>
    <w:p w14:paraId="69BE1F75" w14:textId="021A2E0E" w:rsidR="000B06BC" w:rsidRPr="000B06BC" w:rsidRDefault="000B06BC" w:rsidP="000B06BC">
      <w:pPr>
        <w:numPr>
          <w:ilvl w:val="0"/>
          <w:numId w:val="21"/>
        </w:numPr>
        <w:autoSpaceDE w:val="0"/>
        <w:autoSpaceDN w:val="0"/>
        <w:adjustRightInd w:val="0"/>
        <w:jc w:val="both"/>
        <w:rPr>
          <w:rFonts w:cs="Calibri"/>
          <w:color w:val="000000"/>
          <w:sz w:val="24"/>
          <w:szCs w:val="24"/>
        </w:rPr>
      </w:pPr>
      <w:r w:rsidRPr="000B06BC">
        <w:rPr>
          <w:rFonts w:cs="Calibri"/>
          <w:color w:val="000000"/>
          <w:sz w:val="24"/>
          <w:szCs w:val="24"/>
        </w:rPr>
        <w:t xml:space="preserve">podmioty i osoby, które w bezpośredni lub pośredni sposób wspierają działania wojenne Federacji Rosyjskiej lub są za nieodpowiedzialne i podlegają wykluczeniu z postępowania na podstawie następujących przepisów: </w:t>
      </w:r>
      <w:r w:rsidR="00576D54">
        <w:rPr>
          <w:rFonts w:cs="Calibri"/>
          <w:color w:val="000000"/>
          <w:sz w:val="24"/>
          <w:szCs w:val="24"/>
        </w:rPr>
        <w:t>*</w:t>
      </w:r>
    </w:p>
    <w:p w14:paraId="3DC9B29B" w14:textId="77777777" w:rsidR="000B06BC" w:rsidRPr="000B06BC" w:rsidRDefault="000B06BC" w:rsidP="000B06BC">
      <w:pPr>
        <w:numPr>
          <w:ilvl w:val="0"/>
          <w:numId w:val="23"/>
        </w:numPr>
        <w:autoSpaceDE w:val="0"/>
        <w:autoSpaceDN w:val="0"/>
        <w:adjustRightInd w:val="0"/>
        <w:jc w:val="both"/>
        <w:rPr>
          <w:rFonts w:cs="Calibri"/>
          <w:color w:val="000000"/>
          <w:sz w:val="24"/>
          <w:szCs w:val="24"/>
        </w:rPr>
      </w:pPr>
      <w:r w:rsidRPr="000B06BC">
        <w:rPr>
          <w:rFonts w:cs="Calibri"/>
          <w:color w:val="000000"/>
          <w:sz w:val="24"/>
          <w:szCs w:val="24"/>
        </w:rPr>
        <w:t xml:space="preserve">- Rozporządzenie Rady (WE) nr 765/2006 z dnia 18 maja 2006 r. dotyczące środków ograniczających w związku z sytuacją na Białorusi i udziałem Białorusi w agresji Rosji wobec Ukrainy (Dz. U. UE L 134 z 20.5.2006, str. 1, z </w:t>
      </w:r>
      <w:proofErr w:type="spellStart"/>
      <w:r w:rsidRPr="000B06BC">
        <w:rPr>
          <w:rFonts w:cs="Calibri"/>
          <w:color w:val="000000"/>
          <w:sz w:val="24"/>
          <w:szCs w:val="24"/>
        </w:rPr>
        <w:t>późn</w:t>
      </w:r>
      <w:proofErr w:type="spellEnd"/>
      <w:r w:rsidRPr="000B06BC">
        <w:rPr>
          <w:rFonts w:cs="Calibri"/>
          <w:color w:val="000000"/>
          <w:sz w:val="24"/>
          <w:szCs w:val="24"/>
        </w:rPr>
        <w:t xml:space="preserve">. zm.); </w:t>
      </w:r>
    </w:p>
    <w:p w14:paraId="7DD5BBBF" w14:textId="77777777" w:rsidR="000B06BC" w:rsidRPr="000B06BC" w:rsidRDefault="000B06BC" w:rsidP="000B06BC">
      <w:pPr>
        <w:numPr>
          <w:ilvl w:val="0"/>
          <w:numId w:val="23"/>
        </w:numPr>
        <w:autoSpaceDE w:val="0"/>
        <w:autoSpaceDN w:val="0"/>
        <w:adjustRightInd w:val="0"/>
        <w:jc w:val="both"/>
        <w:rPr>
          <w:rFonts w:cs="Calibri"/>
          <w:color w:val="000000"/>
          <w:sz w:val="24"/>
          <w:szCs w:val="24"/>
        </w:rPr>
      </w:pPr>
      <w:r w:rsidRPr="000B06BC">
        <w:rPr>
          <w:rFonts w:cs="Calibri"/>
          <w:color w:val="000000"/>
          <w:sz w:val="24"/>
          <w:szCs w:val="24"/>
        </w:rPr>
        <w:t xml:space="preserve">- Rozporządzenie Rady (UE) nr 269/2014 z dnia 17 marca 2014 r. w sprawie środków ograniczających w odniesieniu do działań podważających integralność terytorialną, suwerenność i niezależność Ukrainy lub im zagrażających (Dz. U. UE L 78 z 17.3.2014, str. 6, z </w:t>
      </w:r>
      <w:proofErr w:type="spellStart"/>
      <w:r w:rsidRPr="000B06BC">
        <w:rPr>
          <w:rFonts w:cs="Calibri"/>
          <w:color w:val="000000"/>
          <w:sz w:val="24"/>
          <w:szCs w:val="24"/>
        </w:rPr>
        <w:t>późn</w:t>
      </w:r>
      <w:proofErr w:type="spellEnd"/>
      <w:r w:rsidRPr="000B06BC">
        <w:rPr>
          <w:rFonts w:cs="Calibri"/>
          <w:color w:val="000000"/>
          <w:sz w:val="24"/>
          <w:szCs w:val="24"/>
        </w:rPr>
        <w:t xml:space="preserve">. zm.) </w:t>
      </w:r>
    </w:p>
    <w:p w14:paraId="0B908D9E" w14:textId="77777777" w:rsidR="000B06BC" w:rsidRPr="000B06BC" w:rsidRDefault="000B06BC" w:rsidP="000B06BC">
      <w:pPr>
        <w:numPr>
          <w:ilvl w:val="0"/>
          <w:numId w:val="23"/>
        </w:numPr>
        <w:autoSpaceDE w:val="0"/>
        <w:autoSpaceDN w:val="0"/>
        <w:adjustRightInd w:val="0"/>
        <w:jc w:val="both"/>
        <w:rPr>
          <w:rFonts w:cs="Calibri"/>
          <w:color w:val="000000"/>
          <w:sz w:val="24"/>
          <w:szCs w:val="24"/>
        </w:rPr>
      </w:pPr>
      <w:r w:rsidRPr="000B06BC">
        <w:rPr>
          <w:rFonts w:cs="Calibri"/>
          <w:color w:val="000000"/>
          <w:sz w:val="24"/>
          <w:szCs w:val="24"/>
        </w:rPr>
        <w:lastRenderedPageBreak/>
        <w:t xml:space="preserve">- Rozporządzenie (UE) nr 833/2014 z dnia 31 lipca 2014 r. dotyczące środków ograniczających w związku z działaniami Rosji destabilizującymi sytuację na Ukrainie (Dz. U. UE L 229 z 31.07.2014, str. 1. z </w:t>
      </w:r>
      <w:proofErr w:type="spellStart"/>
      <w:r w:rsidRPr="000B06BC">
        <w:rPr>
          <w:rFonts w:cs="Calibri"/>
          <w:color w:val="000000"/>
          <w:sz w:val="24"/>
          <w:szCs w:val="24"/>
        </w:rPr>
        <w:t>późn</w:t>
      </w:r>
      <w:proofErr w:type="spellEnd"/>
      <w:r w:rsidRPr="000B06BC">
        <w:rPr>
          <w:rFonts w:cs="Calibri"/>
          <w:color w:val="000000"/>
          <w:sz w:val="24"/>
          <w:szCs w:val="24"/>
        </w:rPr>
        <w:t xml:space="preserve">. zm.); </w:t>
      </w:r>
    </w:p>
    <w:p w14:paraId="4395AA5C" w14:textId="416573E0" w:rsidR="000B06BC" w:rsidRDefault="000B06BC" w:rsidP="000B06BC">
      <w:pPr>
        <w:widowControl w:val="0"/>
        <w:numPr>
          <w:ilvl w:val="0"/>
          <w:numId w:val="23"/>
        </w:numPr>
        <w:autoSpaceDE w:val="0"/>
        <w:ind w:right="-93"/>
        <w:jc w:val="both"/>
        <w:rPr>
          <w:rFonts w:cs="Calibri"/>
          <w:color w:val="000000"/>
          <w:sz w:val="24"/>
          <w:szCs w:val="24"/>
        </w:rPr>
      </w:pPr>
      <w:r w:rsidRPr="000B06BC">
        <w:rPr>
          <w:rFonts w:cs="Calibri"/>
          <w:color w:val="000000"/>
          <w:sz w:val="24"/>
          <w:szCs w:val="24"/>
        </w:rPr>
        <w:t>- Ustawa z dnia 13 kwietnia 2022r. o szczególnych rozwiązaniach w zakresie przeciwdziałania wspieraniu agresji na Ukrainę oraz służących ochronie bezpieczeństwa narodowego (Dz.U. 2022 poz. 835) (zwanej dalej ustawą)</w:t>
      </w:r>
    </w:p>
    <w:p w14:paraId="5EAADDC7" w14:textId="77777777" w:rsidR="00576D54" w:rsidRDefault="00576D54" w:rsidP="00576D54">
      <w:pPr>
        <w:widowControl w:val="0"/>
        <w:autoSpaceDE w:val="0"/>
        <w:ind w:right="-93"/>
        <w:jc w:val="both"/>
        <w:rPr>
          <w:rFonts w:cs="Calibri"/>
          <w:i/>
          <w:iCs/>
          <w:color w:val="000000"/>
          <w:sz w:val="20"/>
          <w:szCs w:val="20"/>
        </w:rPr>
      </w:pPr>
    </w:p>
    <w:p w14:paraId="6C1B3955" w14:textId="6EDE3BD9" w:rsidR="00576D54" w:rsidRPr="00576D54" w:rsidRDefault="00576D54" w:rsidP="00576D54">
      <w:pPr>
        <w:widowControl w:val="0"/>
        <w:autoSpaceDE w:val="0"/>
        <w:ind w:right="-93"/>
        <w:jc w:val="both"/>
        <w:rPr>
          <w:rFonts w:cs="Calibri"/>
          <w:i/>
          <w:iCs/>
          <w:color w:val="000000"/>
          <w:sz w:val="20"/>
          <w:szCs w:val="20"/>
        </w:rPr>
      </w:pPr>
      <w:r w:rsidRPr="00576D54">
        <w:rPr>
          <w:rFonts w:cs="Calibri"/>
          <w:i/>
          <w:iCs/>
          <w:color w:val="000000"/>
          <w:sz w:val="20"/>
          <w:szCs w:val="20"/>
        </w:rPr>
        <w:t>*Informacje dot. niniejszych sankcji również w Rozdziale XVII</w:t>
      </w:r>
    </w:p>
    <w:p w14:paraId="30855D79" w14:textId="77777777" w:rsidR="000B06BC" w:rsidRPr="000B06BC" w:rsidRDefault="000B06BC" w:rsidP="000B06BC">
      <w:pPr>
        <w:jc w:val="both"/>
        <w:rPr>
          <w:sz w:val="24"/>
          <w:szCs w:val="24"/>
        </w:rPr>
      </w:pPr>
    </w:p>
    <w:p w14:paraId="52FFB7F8" w14:textId="3790E266"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XVI </w:t>
      </w:r>
    </w:p>
    <w:p w14:paraId="3741775E"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PODSTAWY WYKLUCZENIA O KTÓRYCH MOWA W ART. 109. UST. 1 USTAWY PZP</w:t>
      </w:r>
    </w:p>
    <w:p w14:paraId="658D158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wykluczy z postępowania o udzielenie zamówienia publicznego na podstawie art. 109 ust. 1 pkt 4 ustawy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 załącznik n 4 do SWZ).</w:t>
      </w:r>
    </w:p>
    <w:p w14:paraId="1B80C9CB"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XVII </w:t>
      </w:r>
    </w:p>
    <w:p w14:paraId="36CA20A0"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ZAKAZ UDZIAŁU ROSYJSKICH WYKONAWCÓW W ZAMÓWIENIACH PUBLICZNYCH </w:t>
      </w:r>
      <w:r w:rsidRPr="006C67BC">
        <w:rPr>
          <w:rFonts w:eastAsia="Times New Roman" w:cs="Calibri"/>
          <w:b/>
          <w:sz w:val="24"/>
          <w:szCs w:val="24"/>
        </w:rPr>
        <w:br/>
        <w:t>I KONCESJACH/NOWE PODSTAWY WYKLUCZENIA Z POSTĘPOWANIA LUB KONKURSU ORAZ KARA PIENIĘŻNA JAKO SANKCJE W CELU PRZECIWDZIAŁANIA WSPIERANIA AGRESJI FEDERACJI ROSYJSKIEJ NA UKRAINĘ.</w:t>
      </w:r>
    </w:p>
    <w:p w14:paraId="03527697" w14:textId="77777777" w:rsidR="006C67BC" w:rsidRPr="006C67BC" w:rsidRDefault="006C67BC" w:rsidP="006C67BC">
      <w:pPr>
        <w:spacing w:before="120" w:after="120"/>
        <w:jc w:val="both"/>
        <w:rPr>
          <w:rFonts w:ascii="Calibri" w:eastAsia="Times New Roman" w:hAnsi="Calibri" w:cs="Calibri"/>
          <w:sz w:val="24"/>
          <w:szCs w:val="24"/>
        </w:rPr>
      </w:pPr>
      <w:r w:rsidRPr="006C67BC">
        <w:rPr>
          <w:rFonts w:ascii="Calibri" w:eastAsia="Times New Roman" w:hAnsi="Calibri" w:cs="Calibri"/>
          <w:sz w:val="24"/>
          <w:szCs w:val="24"/>
        </w:rPr>
        <w:t xml:space="preserve">1. W związku z trwającą agresją wojskową Rosji wobec Ukrainy oraz doniesieniami                                    o okrucieństwach popełnianych przez rosyjskie siły zbrojne w Ukrainie w ramach piątego pakietu sankcji gospodarczych i indywidualnych wobec Rosji w dniu 8 kwietnia 2022 r. Rada Unii Europejskiej przyjęła </w:t>
      </w:r>
      <w:r w:rsidRPr="006C67BC">
        <w:rPr>
          <w:rFonts w:ascii="Calibri" w:eastAsia="Times New Roman" w:hAnsi="Calibri" w:cs="Calibri"/>
          <w:i/>
          <w:iCs/>
          <w:sz w:val="24"/>
          <w:szCs w:val="24"/>
        </w:rPr>
        <w:t>rozporządzenie (UE) 2022/576 w sprawie zmiany rozporządzenia (UE) nr 833/2014 dotyczącego środków ograniczających w związku z działaniami Rosji destabilizującymi sytuację na Ukrainie</w:t>
      </w:r>
      <w:r w:rsidRPr="006C67BC">
        <w:rPr>
          <w:rFonts w:ascii="Calibri" w:eastAsia="Times New Roman" w:hAnsi="Calibri" w:cs="Calibri"/>
          <w:sz w:val="24"/>
          <w:szCs w:val="24"/>
        </w:rPr>
        <w:t xml:space="preserve"> (Dz. Urz. UE nr L 111 z 8.4.2022, str. 1), które ustanowiło </w:t>
      </w:r>
      <w:proofErr w:type="spellStart"/>
      <w:r w:rsidRPr="006C67BC">
        <w:rPr>
          <w:rFonts w:ascii="Calibri" w:eastAsia="Times New Roman" w:hAnsi="Calibri" w:cs="Calibri"/>
          <w:b/>
          <w:bCs/>
          <w:sz w:val="24"/>
          <w:szCs w:val="24"/>
        </w:rPr>
        <w:t>ogólnounijny</w:t>
      </w:r>
      <w:proofErr w:type="spellEnd"/>
      <w:r w:rsidRPr="006C67BC">
        <w:rPr>
          <w:rFonts w:ascii="Calibri" w:eastAsia="Times New Roman" w:hAnsi="Calibri" w:cs="Calibri"/>
          <w:b/>
          <w:bCs/>
          <w:sz w:val="24"/>
          <w:szCs w:val="24"/>
        </w:rPr>
        <w:t xml:space="preserve"> zakaz udziału rosyjskich wykonawców w zamówieniach publicznych i koncesjach</w:t>
      </w:r>
      <w:r w:rsidRPr="006C67BC">
        <w:rPr>
          <w:rFonts w:ascii="Calibri" w:eastAsia="Times New Roman" w:hAnsi="Calibri" w:cs="Calibri"/>
          <w:sz w:val="24"/>
          <w:szCs w:val="24"/>
        </w:rPr>
        <w:t xml:space="preserve"> udzielanych w państwach członkowskich Unii Europejskiej. </w:t>
      </w:r>
    </w:p>
    <w:p w14:paraId="0D9C37E1" w14:textId="77777777" w:rsidR="006C67BC" w:rsidRPr="006C67BC" w:rsidRDefault="006C67BC" w:rsidP="006C67BC">
      <w:pPr>
        <w:spacing w:before="120" w:after="120"/>
        <w:jc w:val="both"/>
        <w:rPr>
          <w:rFonts w:ascii="Calibri" w:eastAsia="Times New Roman" w:hAnsi="Calibri" w:cs="Calibri"/>
          <w:b/>
          <w:bCs/>
          <w:sz w:val="24"/>
          <w:szCs w:val="24"/>
        </w:rPr>
      </w:pPr>
      <w:r w:rsidRPr="006C67BC">
        <w:rPr>
          <w:rFonts w:ascii="Calibri" w:eastAsia="Times New Roman" w:hAnsi="Calibri" w:cs="Calibri"/>
          <w:sz w:val="24"/>
          <w:szCs w:val="24"/>
        </w:rPr>
        <w:t>Przepisy rozporządzenia 2022/576 weszły w życie następnego dnia po publikacji,</w:t>
      </w:r>
      <w:r w:rsidRPr="006C67BC">
        <w:rPr>
          <w:rFonts w:ascii="Calibri" w:eastAsia="Times New Roman" w:hAnsi="Calibri" w:cs="Calibri"/>
          <w:sz w:val="24"/>
          <w:szCs w:val="24"/>
        </w:rPr>
        <w:br/>
        <w:t xml:space="preserve"> </w:t>
      </w:r>
      <w:r w:rsidRPr="006C67BC">
        <w:rPr>
          <w:rFonts w:ascii="Calibri" w:eastAsia="Times New Roman" w:hAnsi="Calibri" w:cs="Calibri"/>
          <w:b/>
          <w:bCs/>
          <w:sz w:val="24"/>
          <w:szCs w:val="24"/>
        </w:rPr>
        <w:t>tj. w dniu 9 kwietnia 2022 r.</w:t>
      </w:r>
    </w:p>
    <w:p w14:paraId="3D186EFC" w14:textId="77777777" w:rsidR="006C67BC" w:rsidRPr="006C67BC" w:rsidRDefault="006C67BC" w:rsidP="006C67BC">
      <w:pPr>
        <w:spacing w:before="120" w:after="120"/>
        <w:jc w:val="both"/>
        <w:rPr>
          <w:rFonts w:eastAsia="Times New Roman" w:cs="Calibri"/>
          <w:sz w:val="24"/>
          <w:szCs w:val="24"/>
        </w:rPr>
      </w:pPr>
      <w:r w:rsidRPr="006C67BC">
        <w:rPr>
          <w:rFonts w:cs="Calibri"/>
          <w:b/>
          <w:bCs/>
          <w:sz w:val="24"/>
          <w:szCs w:val="24"/>
        </w:rPr>
        <w:t>2.</w:t>
      </w:r>
      <w:r w:rsidRPr="006C67BC">
        <w:rPr>
          <w:rFonts w:cs="Calibri"/>
          <w:sz w:val="24"/>
          <w:szCs w:val="24"/>
        </w:rPr>
        <w:t xml:space="preserve"> Ponadto </w:t>
      </w:r>
      <w:r w:rsidRPr="006C67BC">
        <w:rPr>
          <w:rFonts w:eastAsia="Times New Roman" w:cs="Calibri"/>
          <w:sz w:val="24"/>
          <w:szCs w:val="24"/>
        </w:rPr>
        <w:t xml:space="preserve">w dniu 15 kwietnia 2022 r. w Dzienniku Ustaw pod poz. 835 ogłoszono </w:t>
      </w:r>
      <w:bookmarkStart w:id="4" w:name="_Hlk103255659"/>
      <w:r w:rsidRPr="006C67BC">
        <w:rPr>
          <w:rFonts w:eastAsia="Times New Roman" w:cs="Calibri"/>
          <w:sz w:val="24"/>
          <w:szCs w:val="24"/>
        </w:rPr>
        <w:t xml:space="preserve">ustawę z dnia 13 kwietnia 2022r. </w:t>
      </w:r>
      <w:r w:rsidRPr="006C67BC">
        <w:rPr>
          <w:rFonts w:eastAsia="Times New Roman" w:cs="Calibri"/>
          <w:i/>
          <w:iCs/>
          <w:sz w:val="24"/>
          <w:szCs w:val="24"/>
        </w:rPr>
        <w:t>o szczególnych rozwiązaniach w zakresie przeciwdziałania wspieraniu agresji na Ukrainę oraz służących ochronie bezpieczeństwa narodowego</w:t>
      </w:r>
      <w:bookmarkEnd w:id="4"/>
      <w:r w:rsidRPr="006C67BC">
        <w:rPr>
          <w:rFonts w:eastAsia="Times New Roman" w:cs="Calibri"/>
          <w:sz w:val="24"/>
          <w:szCs w:val="24"/>
        </w:rPr>
        <w:t>, zwaną dalej „ustawą.</w:t>
      </w:r>
    </w:p>
    <w:p w14:paraId="6D668586" w14:textId="195AE57A" w:rsidR="006C67BC" w:rsidRPr="006C67BC" w:rsidRDefault="006C67BC" w:rsidP="006C67BC">
      <w:pPr>
        <w:spacing w:before="120" w:after="120"/>
        <w:jc w:val="both"/>
        <w:rPr>
          <w:rFonts w:eastAsia="Times New Roman" w:cs="Calibri"/>
          <w:sz w:val="24"/>
          <w:szCs w:val="24"/>
        </w:rPr>
      </w:pPr>
      <w:r w:rsidRPr="006C67BC">
        <w:rPr>
          <w:rFonts w:eastAsia="Times New Roman" w:cs="Calibri"/>
          <w:sz w:val="24"/>
          <w:szCs w:val="24"/>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(Dz. U. z 202</w:t>
      </w:r>
      <w:r w:rsidR="00C7733B">
        <w:rPr>
          <w:rFonts w:eastAsia="Times New Roman" w:cs="Calibri"/>
          <w:sz w:val="24"/>
          <w:szCs w:val="24"/>
        </w:rPr>
        <w:t>4.1320</w:t>
      </w:r>
      <w:r w:rsidRPr="006C67BC">
        <w:rPr>
          <w:rFonts w:eastAsia="Times New Roman" w:cs="Calibri"/>
          <w:sz w:val="24"/>
          <w:szCs w:val="24"/>
        </w:rPr>
        <w:t xml:space="preserve"> tj.</w:t>
      </w:r>
      <w:r w:rsidR="00C7733B">
        <w:rPr>
          <w:rFonts w:eastAsia="Times New Roman" w:cs="Calibri"/>
          <w:sz w:val="24"/>
          <w:szCs w:val="24"/>
        </w:rPr>
        <w:t xml:space="preserve"> ze zm.</w:t>
      </w:r>
      <w:r w:rsidRPr="006C67BC">
        <w:rPr>
          <w:rFonts w:eastAsia="Times New Roman" w:cs="Calibri"/>
          <w:sz w:val="24"/>
          <w:szCs w:val="24"/>
        </w:rPr>
        <w:t xml:space="preserve">), zwanej dalej „ustawą </w:t>
      </w:r>
      <w:proofErr w:type="spellStart"/>
      <w:r w:rsidRPr="006C67BC">
        <w:rPr>
          <w:rFonts w:eastAsia="Times New Roman" w:cs="Calibri"/>
          <w:sz w:val="24"/>
          <w:szCs w:val="24"/>
        </w:rPr>
        <w:t>Pzp</w:t>
      </w:r>
      <w:proofErr w:type="spellEnd"/>
      <w:r w:rsidRPr="006C67BC">
        <w:rPr>
          <w:rFonts w:eastAsia="Times New Roman" w:cs="Calibri"/>
          <w:sz w:val="24"/>
          <w:szCs w:val="24"/>
        </w:rPr>
        <w:t>”.</w:t>
      </w:r>
    </w:p>
    <w:p w14:paraId="111D4691" w14:textId="77777777" w:rsidR="006C67BC" w:rsidRPr="006C67BC" w:rsidRDefault="006C67BC" w:rsidP="006C67BC">
      <w:pPr>
        <w:spacing w:before="120" w:after="120"/>
        <w:jc w:val="both"/>
        <w:rPr>
          <w:rFonts w:eastAsia="Times New Roman" w:cs="Calibri"/>
          <w:b/>
          <w:sz w:val="24"/>
          <w:szCs w:val="24"/>
        </w:rPr>
      </w:pPr>
      <w:r w:rsidRPr="006C67BC">
        <w:rPr>
          <w:rFonts w:eastAsia="Times New Roman" w:cs="Calibri"/>
          <w:b/>
          <w:sz w:val="24"/>
          <w:szCs w:val="24"/>
        </w:rPr>
        <w:t xml:space="preserve">3.Na podstawie art. 7 ust. 1 ustawy </w:t>
      </w:r>
      <w:r w:rsidRPr="006C67BC">
        <w:rPr>
          <w:rFonts w:eastAsia="Times New Roman" w:cs="Calibri"/>
          <w:sz w:val="24"/>
          <w:szCs w:val="24"/>
        </w:rPr>
        <w:t xml:space="preserve"> z dnia 13 kwietnia 2022r. </w:t>
      </w:r>
      <w:r w:rsidRPr="006C67BC">
        <w:rPr>
          <w:rFonts w:eastAsia="Times New Roman" w:cs="Calibri"/>
          <w:i/>
          <w:iCs/>
          <w:sz w:val="24"/>
          <w:szCs w:val="24"/>
        </w:rPr>
        <w:t>o szczególnych rozwiązaniach w zakresie przeciwdziałania wspieraniu agresji na Ukrainę oraz służących ochronie bezpieczeństwa narodowego</w:t>
      </w:r>
      <w:r w:rsidRPr="006C67BC">
        <w:rPr>
          <w:rFonts w:eastAsia="Times New Roman" w:cs="Calibri"/>
          <w:b/>
          <w:sz w:val="24"/>
          <w:szCs w:val="24"/>
        </w:rPr>
        <w:t xml:space="preserve"> z  postępowania o udzielenie zamówienia publicznego lub konkursu prowadzonego na podstawie ustawy </w:t>
      </w:r>
      <w:proofErr w:type="spellStart"/>
      <w:r w:rsidRPr="006C67BC">
        <w:rPr>
          <w:rFonts w:eastAsia="Times New Roman" w:cs="Calibri"/>
          <w:b/>
          <w:sz w:val="24"/>
          <w:szCs w:val="24"/>
        </w:rPr>
        <w:t>Pzp</w:t>
      </w:r>
      <w:proofErr w:type="spellEnd"/>
      <w:r w:rsidRPr="006C67BC">
        <w:rPr>
          <w:rFonts w:eastAsia="Times New Roman" w:cs="Calibri"/>
          <w:b/>
          <w:sz w:val="24"/>
          <w:szCs w:val="24"/>
        </w:rPr>
        <w:t xml:space="preserve"> wyklucza się:</w:t>
      </w:r>
    </w:p>
    <w:p w14:paraId="2B28D6E8" w14:textId="77777777" w:rsidR="006C67BC" w:rsidRPr="006C67BC" w:rsidRDefault="006C67BC" w:rsidP="006C67BC">
      <w:pPr>
        <w:spacing w:before="120"/>
        <w:jc w:val="both"/>
        <w:rPr>
          <w:rFonts w:eastAsia="Times New Roman" w:cs="Calibri"/>
          <w:sz w:val="24"/>
          <w:szCs w:val="24"/>
        </w:rPr>
      </w:pPr>
      <w:r w:rsidRPr="006C67BC">
        <w:rPr>
          <w:rFonts w:eastAsia="Times New Roman" w:cs="Calibri"/>
          <w:sz w:val="24"/>
          <w:szCs w:val="24"/>
        </w:rPr>
        <w:lastRenderedPageBreak/>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8C95EE4" w14:textId="77777777" w:rsidR="006C67BC" w:rsidRPr="006C67BC" w:rsidRDefault="006C67BC" w:rsidP="006C67BC">
      <w:pPr>
        <w:spacing w:before="120"/>
        <w:jc w:val="both"/>
        <w:rPr>
          <w:rFonts w:eastAsia="Times New Roman" w:cs="Calibri"/>
          <w:sz w:val="24"/>
          <w:szCs w:val="24"/>
        </w:rPr>
      </w:pPr>
      <w:r w:rsidRPr="006C67BC">
        <w:rPr>
          <w:rFonts w:eastAsia="Times New Roman" w:cs="Calibri"/>
          <w:sz w:val="24"/>
          <w:szCs w:val="24"/>
        </w:rPr>
        <w:t>2) Wykonawcę oraz uczestnika konkursu, którego beneficjentem rzeczywistym w rozumieniu ustawy z dnia 1 marca 2018 r. o przeciwdziałaniu praniu pieniędzy oraz finansowaniu terroryzmu (Dz. U. z 2022r.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04A3E26" w14:textId="77777777" w:rsidR="006C67BC" w:rsidRPr="006C67BC" w:rsidRDefault="006C67BC" w:rsidP="006C67BC">
      <w:pPr>
        <w:spacing w:before="120"/>
        <w:jc w:val="both"/>
        <w:rPr>
          <w:rFonts w:eastAsia="Times New Roman" w:cs="Calibri"/>
          <w:sz w:val="24"/>
          <w:szCs w:val="24"/>
        </w:rPr>
      </w:pPr>
      <w:r w:rsidRPr="006C67BC">
        <w:rPr>
          <w:rFonts w:eastAsia="Times New Roman" w:cs="Calibri"/>
          <w:sz w:val="24"/>
          <w:szCs w:val="24"/>
        </w:rPr>
        <w:t>3) Wykonawcę oraz uczestnika konkursu, którego jednostką dominującą w rozumieniu art. 3 ust. 1 pkt 37 ustawy z dnia 29 września 1994 r. o rachunkowości (Dz. U. z 2023.120),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B3F122A" w14:textId="77777777" w:rsidR="006C67BC" w:rsidRPr="006C67BC" w:rsidRDefault="006C67BC" w:rsidP="006C67BC">
      <w:pPr>
        <w:spacing w:before="120"/>
        <w:jc w:val="both"/>
        <w:rPr>
          <w:rFonts w:eastAsia="Times New Roman" w:cs="Calibri"/>
          <w:sz w:val="24"/>
          <w:szCs w:val="24"/>
        </w:rPr>
      </w:pPr>
      <w:r w:rsidRPr="006C67BC">
        <w:rPr>
          <w:rFonts w:eastAsia="Times New Roman" w:cs="Calibri"/>
          <w:sz w:val="24"/>
          <w:szCs w:val="24"/>
        </w:rPr>
        <w:t>4.Wykluczenie, o których mowa w ust. 3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3DA8D7B5" w14:textId="77777777" w:rsidR="006C67BC" w:rsidRPr="006C67BC" w:rsidRDefault="006C67BC" w:rsidP="006C67BC">
      <w:pPr>
        <w:spacing w:before="120" w:after="120"/>
        <w:jc w:val="both"/>
        <w:rPr>
          <w:rFonts w:eastAsia="Times New Roman" w:cs="Calibri"/>
          <w:sz w:val="24"/>
          <w:szCs w:val="24"/>
        </w:rPr>
      </w:pPr>
      <w:r w:rsidRPr="006C67BC">
        <w:rPr>
          <w:rFonts w:eastAsia="Times New Roman" w:cs="Calibri"/>
          <w:sz w:val="24"/>
          <w:szCs w:val="24"/>
        </w:rPr>
        <w:t xml:space="preserve">5. Regulacje dot. wszelkich sankcji określone zostały w art. 7 ust. 1 -8 ustawy z dnia 13 kwietnia 2022r. </w:t>
      </w:r>
      <w:r w:rsidRPr="006C67BC">
        <w:rPr>
          <w:rFonts w:eastAsia="Times New Roman" w:cs="Calibri"/>
          <w:i/>
          <w:iCs/>
          <w:sz w:val="24"/>
          <w:szCs w:val="24"/>
        </w:rPr>
        <w:t>o szczególnych rozwiązaniach w zakresie przeciwdziałania wspieraniu agresji na Ukrainę oraz służących ochronie bezpieczeństwa narodowego.</w:t>
      </w:r>
    </w:p>
    <w:p w14:paraId="11681DBD"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XVIII </w:t>
      </w:r>
    </w:p>
    <w:p w14:paraId="62498D1C"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INFORMACJE O WARUNKACH UDZIAŁU W POSTĘPOWANIU O UDZIELENIE ZAMÓWIENIA </w:t>
      </w:r>
    </w:p>
    <w:p w14:paraId="3AB766E1" w14:textId="6B5D75A7" w:rsidR="006C67BC" w:rsidRPr="009965B3" w:rsidRDefault="006C67BC" w:rsidP="006C67BC">
      <w:pPr>
        <w:numPr>
          <w:ilvl w:val="0"/>
          <w:numId w:val="12"/>
        </w:numPr>
        <w:tabs>
          <w:tab w:val="left" w:pos="284"/>
        </w:tabs>
        <w:ind w:left="0" w:firstLine="360"/>
        <w:jc w:val="both"/>
        <w:rPr>
          <w:rFonts w:eastAsia="Times New Roman" w:cs="Calibri"/>
          <w:bCs/>
          <w:sz w:val="24"/>
          <w:szCs w:val="24"/>
        </w:rPr>
      </w:pPr>
      <w:r w:rsidRPr="006C67BC">
        <w:rPr>
          <w:rFonts w:eastAsia="Times New Roman" w:cs="Calibri"/>
          <w:sz w:val="24"/>
          <w:szCs w:val="24"/>
        </w:rPr>
        <w:t xml:space="preserve">O udzielenie zamówienia w niniejszym postępowaniu zgodnie z art. 112 ust.  2 ustawy mogą ubiegać się wyłącznie Wykonawcy, którzy spełniają określone przez Zamawiającego warunki udziału w postępowaniu, w następującym zakresie: 1) zdolności do występowania w obrocie gospodarczym Zamawiający nie precyzuje w tym zakresie żadnych wymagań, których spełnienie Wykonawca zobowiązany jest wykazać w sposób szczególny. 2) uprawnień do prowadzenia określonej działalności gospodarczej lub zawodowej, o ile wynika to z odrębnych przepisów Zamawiający nie precyzuje w tym zakresie żadnych wymagań, których spełnienie Wykonawca zobowiązany jest wykazać w sposób szczególny. 3) sytuacji ekonomicznej lub finansowej Zamawiający nie precyzuje w tym zakresie żadnych wymagań, których spełnienie Wykonawca zobowiązany jest wykazać w sposób szczególny. </w:t>
      </w:r>
      <w:r w:rsidRPr="009965B3">
        <w:rPr>
          <w:rFonts w:eastAsia="Times New Roman" w:cs="Calibri"/>
          <w:b/>
          <w:sz w:val="24"/>
          <w:szCs w:val="24"/>
        </w:rPr>
        <w:t>4) zdolności technicznej lub zawodowej:</w:t>
      </w:r>
      <w:r w:rsidRPr="006C67BC">
        <w:rPr>
          <w:rFonts w:eastAsia="Times New Roman" w:cs="Calibri"/>
          <w:sz w:val="24"/>
          <w:szCs w:val="24"/>
        </w:rPr>
        <w:t xml:space="preserve"> </w:t>
      </w:r>
    </w:p>
    <w:p w14:paraId="58D09B09" w14:textId="77777777" w:rsidR="00FF01A9" w:rsidRDefault="009965B3" w:rsidP="00FF01A9">
      <w:pPr>
        <w:tabs>
          <w:tab w:val="left" w:pos="284"/>
        </w:tabs>
        <w:jc w:val="both"/>
        <w:rPr>
          <w:rFonts w:eastAsia="Times New Roman" w:cs="Calibri"/>
          <w:b/>
          <w:bCs/>
          <w:sz w:val="24"/>
          <w:szCs w:val="24"/>
          <w:u w:val="single"/>
        </w:rPr>
      </w:pPr>
      <w:r w:rsidRPr="009965B3">
        <w:rPr>
          <w:rFonts w:eastAsia="Times New Roman" w:cs="Calibri"/>
          <w:b/>
          <w:bCs/>
          <w:sz w:val="24"/>
          <w:szCs w:val="24"/>
          <w:u w:val="single"/>
        </w:rPr>
        <w:t>DOT. CZĘŚCI NR I:</w:t>
      </w:r>
    </w:p>
    <w:p w14:paraId="0F321DCA" w14:textId="50AEB132" w:rsidR="00FF01A9" w:rsidRPr="00FF01A9" w:rsidRDefault="00FF01A9" w:rsidP="00FF01A9">
      <w:pPr>
        <w:tabs>
          <w:tab w:val="left" w:pos="284"/>
        </w:tabs>
        <w:jc w:val="both"/>
        <w:rPr>
          <w:rFonts w:eastAsia="Times New Roman" w:cs="Calibri"/>
          <w:b/>
          <w:bCs/>
          <w:sz w:val="24"/>
          <w:szCs w:val="24"/>
          <w:u w:val="single"/>
        </w:rPr>
      </w:pPr>
      <w:r w:rsidRPr="00FF01A9">
        <w:rPr>
          <w:rFonts w:eastAsia="Courier New" w:cstheme="minorHAnsi"/>
          <w:bCs/>
          <w:sz w:val="24"/>
          <w:szCs w:val="24"/>
        </w:rPr>
        <w:t>W celu potwierdzenia spełnienia warunków udziału w postępowaniu</w:t>
      </w:r>
      <w:r w:rsidRPr="00FF01A9">
        <w:rPr>
          <w:rFonts w:eastAsia="Arial Unicode MS" w:cstheme="minorHAnsi"/>
          <w:sz w:val="24"/>
          <w:szCs w:val="24"/>
        </w:rPr>
        <w:t xml:space="preserve"> wykonawca musi przedstawić:</w:t>
      </w:r>
    </w:p>
    <w:p w14:paraId="5A37D118" w14:textId="77777777" w:rsidR="00FF01A9" w:rsidRPr="009965B3" w:rsidRDefault="00FF01A9" w:rsidP="009965B3">
      <w:pPr>
        <w:tabs>
          <w:tab w:val="left" w:pos="284"/>
        </w:tabs>
        <w:jc w:val="both"/>
        <w:rPr>
          <w:rFonts w:eastAsia="Times New Roman" w:cs="Calibri"/>
          <w:b/>
          <w:bCs/>
          <w:sz w:val="24"/>
          <w:szCs w:val="24"/>
          <w:u w:val="single"/>
        </w:rPr>
      </w:pPr>
    </w:p>
    <w:p w14:paraId="6B899A29" w14:textId="190EBBA6" w:rsidR="007C26C7" w:rsidRDefault="007C26C7" w:rsidP="007C26C7">
      <w:pPr>
        <w:numPr>
          <w:ilvl w:val="0"/>
          <w:numId w:val="25"/>
        </w:numPr>
        <w:spacing w:after="200"/>
        <w:ind w:right="-93"/>
        <w:jc w:val="both"/>
        <w:rPr>
          <w:rFonts w:cstheme="minorHAnsi"/>
          <w:sz w:val="24"/>
          <w:szCs w:val="24"/>
        </w:rPr>
      </w:pPr>
      <w:r w:rsidRPr="007C26C7">
        <w:rPr>
          <w:rFonts w:eastAsia="Arial Unicode MS" w:cstheme="minorHAnsi"/>
          <w:sz w:val="24"/>
          <w:szCs w:val="24"/>
        </w:rPr>
        <w:t xml:space="preserve">wykaz wykonanych usług (zgodnie z </w:t>
      </w:r>
      <w:r w:rsidRPr="008D1566">
        <w:rPr>
          <w:rFonts w:eastAsia="Arial Unicode MS" w:cstheme="minorHAnsi"/>
          <w:color w:val="000000" w:themeColor="text1"/>
          <w:sz w:val="24"/>
          <w:szCs w:val="24"/>
        </w:rPr>
        <w:t xml:space="preserve">załącznikiem nr 16 </w:t>
      </w:r>
      <w:r w:rsidR="008D1566" w:rsidRPr="008D1566">
        <w:rPr>
          <w:rFonts w:eastAsia="Arial Unicode MS" w:cstheme="minorHAnsi"/>
          <w:color w:val="000000" w:themeColor="text1"/>
          <w:sz w:val="24"/>
          <w:szCs w:val="24"/>
        </w:rPr>
        <w:t xml:space="preserve">a </w:t>
      </w:r>
      <w:r w:rsidRPr="008D1566">
        <w:rPr>
          <w:rFonts w:eastAsia="Arial Unicode MS" w:cstheme="minorHAnsi"/>
          <w:color w:val="000000" w:themeColor="text1"/>
          <w:sz w:val="24"/>
          <w:szCs w:val="24"/>
        </w:rPr>
        <w:t xml:space="preserve">do SWZ), </w:t>
      </w:r>
      <w:r w:rsidRPr="007C26C7">
        <w:rPr>
          <w:rFonts w:eastAsia="Arial Unicode MS" w:cstheme="minorHAnsi"/>
          <w:sz w:val="24"/>
          <w:szCs w:val="24"/>
        </w:rPr>
        <w:t xml:space="preserve">w zakresie niezbędnym do wykazania spełnienia warunku wiedzy i doświadczenia, </w:t>
      </w:r>
      <w:r w:rsidRPr="007C26C7">
        <w:rPr>
          <w:rFonts w:cstheme="minorHAnsi"/>
          <w:sz w:val="24"/>
          <w:szCs w:val="24"/>
        </w:rPr>
        <w:t xml:space="preserve">w okresie </w:t>
      </w:r>
      <w:r w:rsidRPr="007C26C7">
        <w:rPr>
          <w:rFonts w:cstheme="minorHAnsi"/>
          <w:b/>
          <w:bCs/>
          <w:sz w:val="24"/>
          <w:szCs w:val="24"/>
        </w:rPr>
        <w:t>ostatnich trzech lat</w:t>
      </w:r>
      <w:r w:rsidRPr="007C26C7">
        <w:rPr>
          <w:rFonts w:cstheme="minorHAnsi"/>
          <w:bCs/>
          <w:sz w:val="24"/>
          <w:szCs w:val="24"/>
        </w:rPr>
        <w:t xml:space="preserve"> przed upływem terminu składania ofert, a jeżeli</w:t>
      </w:r>
      <w:r w:rsidRPr="007C26C7">
        <w:rPr>
          <w:rFonts w:cstheme="minorHAnsi"/>
          <w:b/>
          <w:bCs/>
          <w:sz w:val="24"/>
          <w:szCs w:val="24"/>
        </w:rPr>
        <w:t xml:space="preserve"> </w:t>
      </w:r>
      <w:r w:rsidRPr="007C26C7">
        <w:rPr>
          <w:rFonts w:cstheme="minorHAnsi"/>
          <w:sz w:val="24"/>
          <w:szCs w:val="24"/>
        </w:rPr>
        <w:t xml:space="preserve">okres prowadzenia działalności jest krótszy – w tym okresie,  z podaniem ich wartości, przedmiotu, obszaru, dat wykonania i odbiorców, oraz </w:t>
      </w:r>
      <w:r w:rsidRPr="007C26C7">
        <w:rPr>
          <w:rFonts w:cstheme="minorHAnsi"/>
          <w:sz w:val="24"/>
          <w:szCs w:val="24"/>
        </w:rPr>
        <w:lastRenderedPageBreak/>
        <w:t xml:space="preserve">dokumenty (lub ich kopie poświadczone za zgodność z oryginałem) </w:t>
      </w:r>
      <w:r w:rsidRPr="007C26C7">
        <w:rPr>
          <w:rFonts w:cstheme="minorHAnsi"/>
          <w:b/>
          <w:bCs/>
          <w:sz w:val="24"/>
          <w:szCs w:val="24"/>
        </w:rPr>
        <w:t>potwierdzające, że usługi te były wykonane lub są wykonywane należycie.</w:t>
      </w:r>
      <w:r w:rsidRPr="007C26C7">
        <w:rPr>
          <w:rFonts w:cstheme="minorHAnsi"/>
          <w:sz w:val="24"/>
          <w:szCs w:val="24"/>
        </w:rPr>
        <w:t xml:space="preserve"> Zamawiający wymaga, aby wykaz zawierał minimum:</w:t>
      </w:r>
    </w:p>
    <w:p w14:paraId="7F44BA37" w14:textId="6665D42C" w:rsidR="007C26C7" w:rsidRPr="007C26C7" w:rsidRDefault="007C26C7" w:rsidP="007C26C7">
      <w:pPr>
        <w:spacing w:after="200"/>
        <w:ind w:left="720" w:right="-93"/>
        <w:jc w:val="both"/>
        <w:rPr>
          <w:rFonts w:cstheme="minorHAnsi"/>
          <w:sz w:val="24"/>
          <w:szCs w:val="24"/>
        </w:rPr>
      </w:pPr>
      <w:r w:rsidRPr="007C26C7">
        <w:rPr>
          <w:rFonts w:eastAsia="Arial Unicode MS" w:cstheme="minorHAnsi"/>
          <w:sz w:val="24"/>
          <w:szCs w:val="24"/>
        </w:rPr>
        <w:t>a</w:t>
      </w:r>
      <w:r w:rsidRPr="007C26C7">
        <w:rPr>
          <w:rFonts w:eastAsia="Arial Unicode MS" w:cstheme="minorHAnsi"/>
          <w:b/>
          <w:bCs/>
          <w:sz w:val="24"/>
          <w:szCs w:val="24"/>
        </w:rPr>
        <w:t>)</w:t>
      </w:r>
      <w:r w:rsidRPr="007C26C7">
        <w:rPr>
          <w:rFonts w:cstheme="minorHAnsi"/>
          <w:b/>
          <w:bCs/>
          <w:sz w:val="24"/>
          <w:szCs w:val="24"/>
        </w:rPr>
        <w:t xml:space="preserve"> </w:t>
      </w:r>
      <w:bookmarkStart w:id="5" w:name="_Hlk152656309"/>
      <w:r w:rsidRPr="007C26C7">
        <w:rPr>
          <w:rFonts w:cstheme="minorHAnsi"/>
          <w:b/>
          <w:bCs/>
          <w:sz w:val="24"/>
          <w:szCs w:val="24"/>
        </w:rPr>
        <w:t>3 usługi</w:t>
      </w:r>
      <w:r w:rsidRPr="007C26C7">
        <w:rPr>
          <w:rFonts w:cstheme="minorHAnsi"/>
          <w:sz w:val="24"/>
          <w:szCs w:val="24"/>
        </w:rPr>
        <w:t xml:space="preserve"> polegające na przeprowadzeniu </w:t>
      </w:r>
      <w:r w:rsidRPr="007C26C7">
        <w:rPr>
          <w:rFonts w:cstheme="minorHAnsi"/>
          <w:b/>
          <w:bCs/>
          <w:sz w:val="24"/>
          <w:szCs w:val="24"/>
        </w:rPr>
        <w:t>badań i analiz</w:t>
      </w:r>
      <w:r w:rsidRPr="007C26C7">
        <w:rPr>
          <w:b/>
          <w:bCs/>
          <w:sz w:val="24"/>
          <w:szCs w:val="24"/>
        </w:rPr>
        <w:t xml:space="preserve"> </w:t>
      </w:r>
      <w:r w:rsidRPr="007C26C7">
        <w:rPr>
          <w:rFonts w:cstheme="minorHAnsi"/>
          <w:b/>
          <w:bCs/>
          <w:sz w:val="24"/>
          <w:szCs w:val="24"/>
        </w:rPr>
        <w:t xml:space="preserve">z zastosowaniem </w:t>
      </w:r>
      <w:r w:rsidRPr="007C26C7">
        <w:rPr>
          <w:b/>
          <w:bCs/>
          <w:sz w:val="24"/>
          <w:szCs w:val="24"/>
        </w:rPr>
        <w:t xml:space="preserve">analiz danych zastanych oraz </w:t>
      </w:r>
      <w:r w:rsidRPr="007C26C7">
        <w:rPr>
          <w:rFonts w:cstheme="minorHAnsi"/>
          <w:b/>
          <w:bCs/>
          <w:sz w:val="24"/>
          <w:szCs w:val="24"/>
        </w:rPr>
        <w:t xml:space="preserve"> metod jakościowych </w:t>
      </w:r>
      <w:r w:rsidRPr="007C26C7">
        <w:rPr>
          <w:b/>
          <w:bCs/>
          <w:sz w:val="24"/>
          <w:szCs w:val="24"/>
        </w:rPr>
        <w:t>w obszarze problematyki społecznej i/lub rynku pracy, zakończonych opracowaniem raportu,</w:t>
      </w:r>
      <w:r w:rsidRPr="007C26C7">
        <w:rPr>
          <w:rFonts w:cstheme="minorHAnsi"/>
          <w:b/>
          <w:bCs/>
          <w:sz w:val="24"/>
          <w:szCs w:val="24"/>
        </w:rPr>
        <w:t xml:space="preserve"> o wartości każdej usługi co najmniej 30 000 zł brutto</w:t>
      </w:r>
      <w:r w:rsidRPr="007C26C7">
        <w:rPr>
          <w:rFonts w:cstheme="minorHAnsi"/>
          <w:sz w:val="24"/>
          <w:szCs w:val="24"/>
        </w:rPr>
        <w:t xml:space="preserve"> (w przypadku, jeżeli wartość usługi została wyrażona w umowie w walucie obcej – wyrażona w złotych równowartość kwoty </w:t>
      </w:r>
      <w:r w:rsidRPr="007C26C7">
        <w:rPr>
          <w:rFonts w:cstheme="minorHAnsi"/>
          <w:b/>
          <w:bCs/>
          <w:sz w:val="24"/>
          <w:szCs w:val="24"/>
        </w:rPr>
        <w:t>co najmniej 30 000 zł brutto</w:t>
      </w:r>
      <w:r w:rsidRPr="007C26C7">
        <w:rPr>
          <w:rFonts w:cstheme="minorHAnsi"/>
          <w:sz w:val="24"/>
          <w:szCs w:val="24"/>
        </w:rPr>
        <w:t xml:space="preserve">, wg średniego kursu NBP z dnia zawarcia umowy na wykonanie usługi). Metody jakościowe oraz analiza danych zastanych mogą być wykazane w ramach jednej usługi (wtedy wystarczą 3 usługi), lub w odrębnych usługach, np. 3 usługi uwzględniające realizację metod jakościowych oraz 3 usługi dot. analizy danych zastanych, łącznie wymaganych jest wtedy 6 usług. </w:t>
      </w:r>
    </w:p>
    <w:bookmarkEnd w:id="5"/>
    <w:p w14:paraId="0AA8D4C2" w14:textId="18EC129B" w:rsidR="007C26C7" w:rsidRDefault="007C26C7" w:rsidP="007C26C7">
      <w:pPr>
        <w:ind w:left="720" w:right="-93"/>
        <w:jc w:val="both"/>
        <w:rPr>
          <w:rFonts w:cstheme="minorHAnsi"/>
          <w:sz w:val="24"/>
          <w:szCs w:val="24"/>
        </w:rPr>
      </w:pPr>
      <w:r w:rsidRPr="007C26C7">
        <w:rPr>
          <w:rFonts w:cstheme="minorHAnsi"/>
          <w:sz w:val="24"/>
          <w:szCs w:val="24"/>
        </w:rPr>
        <w:t xml:space="preserve">b) Zamawiający wymaga aby wśród wykazanych ww. usług </w:t>
      </w:r>
      <w:r w:rsidRPr="007C26C7">
        <w:rPr>
          <w:rFonts w:cstheme="minorHAnsi"/>
          <w:b/>
          <w:bCs/>
          <w:sz w:val="24"/>
          <w:szCs w:val="24"/>
        </w:rPr>
        <w:t xml:space="preserve">co najmniej 1 dotyczyła badania  z zakresu zagadnień rynku pracy </w:t>
      </w:r>
      <w:r w:rsidRPr="007C26C7">
        <w:rPr>
          <w:rFonts w:cstheme="minorHAnsi"/>
          <w:sz w:val="24"/>
          <w:szCs w:val="24"/>
        </w:rPr>
        <w:t xml:space="preserve">oraz </w:t>
      </w:r>
      <w:r w:rsidRPr="007C26C7">
        <w:rPr>
          <w:rFonts w:cstheme="minorHAnsi"/>
          <w:b/>
          <w:bCs/>
          <w:sz w:val="24"/>
          <w:szCs w:val="24"/>
        </w:rPr>
        <w:t xml:space="preserve">co najmniej 1 usługa  obejmowała obszar całego województwa (dowolnego) lub </w:t>
      </w:r>
      <w:bookmarkStart w:id="6" w:name="_Hlk187915679"/>
      <w:r w:rsidRPr="007C26C7">
        <w:rPr>
          <w:rFonts w:cstheme="minorHAnsi"/>
          <w:b/>
          <w:bCs/>
          <w:sz w:val="24"/>
          <w:szCs w:val="24"/>
        </w:rPr>
        <w:t xml:space="preserve">większy np. obszar całej Polski. </w:t>
      </w:r>
      <w:r w:rsidRPr="007C26C7">
        <w:rPr>
          <w:rFonts w:cstheme="minorHAnsi"/>
          <w:sz w:val="24"/>
          <w:szCs w:val="24"/>
        </w:rPr>
        <w:t>Powyższe wymogi ( z pkt b) mogą być spełnione w ramach jednej usługi  (np. wykonawca wykaże usługę badawczą dot. osób z zakresu zagadnień rynku pracy obejmującą obszar dowolnego województwa) lub w odrębnych usługach.</w:t>
      </w:r>
    </w:p>
    <w:p w14:paraId="33927397" w14:textId="77777777" w:rsidR="007C26C7" w:rsidRPr="007C26C7" w:rsidRDefault="007C26C7" w:rsidP="007C26C7">
      <w:pPr>
        <w:ind w:left="720" w:right="-93"/>
        <w:jc w:val="both"/>
        <w:rPr>
          <w:rFonts w:cstheme="minorHAnsi"/>
          <w:sz w:val="24"/>
          <w:szCs w:val="24"/>
        </w:rPr>
      </w:pPr>
    </w:p>
    <w:bookmarkEnd w:id="6"/>
    <w:p w14:paraId="09F6C4DC" w14:textId="0368D0E3" w:rsidR="007C26C7" w:rsidRPr="007C26C7" w:rsidRDefault="007C26C7" w:rsidP="007C26C7">
      <w:pPr>
        <w:pStyle w:val="Akapitzlist"/>
        <w:numPr>
          <w:ilvl w:val="0"/>
          <w:numId w:val="25"/>
        </w:numPr>
        <w:spacing w:after="200"/>
        <w:contextualSpacing/>
        <w:jc w:val="both"/>
        <w:rPr>
          <w:rFonts w:asciiTheme="minorHAnsi" w:hAnsiTheme="minorHAnsi" w:cstheme="minorHAnsi"/>
          <w:b/>
          <w:bCs/>
          <w:sz w:val="24"/>
          <w:szCs w:val="24"/>
        </w:rPr>
      </w:pPr>
      <w:r w:rsidRPr="007C26C7">
        <w:rPr>
          <w:rFonts w:asciiTheme="minorHAnsi" w:hAnsiTheme="minorHAnsi" w:cstheme="minorHAnsi"/>
          <w:sz w:val="24"/>
          <w:szCs w:val="24"/>
        </w:rPr>
        <w:t xml:space="preserve">wykaz osób (zgodnie z załącznikiem </w:t>
      </w:r>
      <w:r w:rsidRPr="008D1566">
        <w:rPr>
          <w:rFonts w:asciiTheme="minorHAnsi" w:hAnsiTheme="minorHAnsi" w:cstheme="minorHAnsi"/>
          <w:color w:val="000000" w:themeColor="text1"/>
          <w:sz w:val="24"/>
          <w:szCs w:val="24"/>
        </w:rPr>
        <w:t>nr 17</w:t>
      </w:r>
      <w:r w:rsidR="008D1566" w:rsidRPr="008D1566">
        <w:rPr>
          <w:rFonts w:asciiTheme="minorHAnsi" w:hAnsiTheme="minorHAnsi" w:cstheme="minorHAnsi"/>
          <w:color w:val="000000" w:themeColor="text1"/>
          <w:sz w:val="24"/>
          <w:szCs w:val="24"/>
        </w:rPr>
        <w:t xml:space="preserve"> a</w:t>
      </w:r>
      <w:r w:rsidRPr="008D1566">
        <w:rPr>
          <w:rFonts w:asciiTheme="minorHAnsi" w:hAnsiTheme="minorHAnsi" w:cstheme="minorHAnsi"/>
          <w:color w:val="000000" w:themeColor="text1"/>
          <w:sz w:val="24"/>
          <w:szCs w:val="24"/>
        </w:rPr>
        <w:t xml:space="preserve"> do SWZ</w:t>
      </w:r>
      <w:r w:rsidRPr="007C26C7">
        <w:rPr>
          <w:rFonts w:asciiTheme="minorHAnsi" w:hAnsiTheme="minorHAnsi" w:cstheme="minorHAnsi"/>
          <w:sz w:val="24"/>
          <w:szCs w:val="24"/>
        </w:rPr>
        <w:t>), które będą uczestniczyć w wykonywaniu zamówienia, w szczególności odpowiedzialnych za świadczenie usługi, wraz z informacjami na temat ich wykształcenia i </w:t>
      </w:r>
      <w:r w:rsidRPr="007C26C7">
        <w:rPr>
          <w:rFonts w:asciiTheme="minorHAnsi" w:hAnsiTheme="minorHAnsi" w:cstheme="minorHAnsi"/>
          <w:b/>
          <w:bCs/>
          <w:sz w:val="24"/>
          <w:szCs w:val="24"/>
        </w:rPr>
        <w:t xml:space="preserve">doświadczenia w realizacji badań i analiz z zastosowaniem analiz danych zastanych oraz badań </w:t>
      </w:r>
      <w:bookmarkStart w:id="7" w:name="_Hlk187916352"/>
      <w:r w:rsidRPr="007C26C7">
        <w:rPr>
          <w:rFonts w:asciiTheme="minorHAnsi" w:hAnsiTheme="minorHAnsi" w:cstheme="minorHAnsi"/>
          <w:b/>
          <w:bCs/>
          <w:sz w:val="24"/>
          <w:szCs w:val="24"/>
        </w:rPr>
        <w:t>jakościowych w obszarze problematyki społecznej i/lub rynku pracy</w:t>
      </w:r>
      <w:bookmarkEnd w:id="7"/>
      <w:r w:rsidRPr="007C26C7">
        <w:rPr>
          <w:rFonts w:asciiTheme="minorHAnsi" w:hAnsiTheme="minorHAnsi" w:cstheme="minorHAnsi"/>
          <w:b/>
          <w:bCs/>
          <w:sz w:val="24"/>
          <w:szCs w:val="24"/>
        </w:rPr>
        <w:t>, z podaniem tematyki realizowanych badań oraz informacji nt. kwalifikacji do przygotowania rozwiązań metodologicznych i analitycznych niezbędnych do realizacji badania: przygotowania narzędzi badawczych, realizacji pomiaru, przygotowania analiz i przygotowania raportów analitycznych, a także informacjami dot. zakresu czynności planowanych do wykonania w ramach zamówienia przez te osoby, oraz informacji o podstawie do dysponowania tymi osobami;</w:t>
      </w:r>
    </w:p>
    <w:p w14:paraId="5AEAF01B" w14:textId="77777777" w:rsidR="007C26C7" w:rsidRPr="007C26C7" w:rsidRDefault="007C26C7" w:rsidP="007C26C7">
      <w:pPr>
        <w:spacing w:before="240"/>
        <w:ind w:right="-93"/>
        <w:jc w:val="both"/>
        <w:rPr>
          <w:rFonts w:cstheme="minorHAnsi"/>
          <w:sz w:val="24"/>
          <w:szCs w:val="24"/>
        </w:rPr>
      </w:pPr>
      <w:r w:rsidRPr="007C26C7">
        <w:rPr>
          <w:rFonts w:cstheme="minorHAnsi"/>
          <w:sz w:val="24"/>
          <w:szCs w:val="24"/>
        </w:rPr>
        <w:t>W skład zespołu badawczego powinny wchodzić co najmniej osoby:</w:t>
      </w:r>
    </w:p>
    <w:p w14:paraId="020A20E4" w14:textId="77777777" w:rsidR="007C26C7" w:rsidRPr="007C26C7" w:rsidRDefault="007C26C7" w:rsidP="007C26C7">
      <w:pPr>
        <w:numPr>
          <w:ilvl w:val="0"/>
          <w:numId w:val="24"/>
        </w:numPr>
        <w:suppressAutoHyphens/>
        <w:ind w:right="-93"/>
        <w:jc w:val="both"/>
        <w:rPr>
          <w:rFonts w:cstheme="minorHAnsi"/>
          <w:sz w:val="24"/>
          <w:szCs w:val="24"/>
        </w:rPr>
      </w:pPr>
      <w:r w:rsidRPr="007C26C7">
        <w:rPr>
          <w:rFonts w:cstheme="minorHAnsi"/>
          <w:sz w:val="24"/>
          <w:szCs w:val="24"/>
        </w:rPr>
        <w:t xml:space="preserve"> osoba pełniąca </w:t>
      </w:r>
      <w:r w:rsidRPr="007C26C7">
        <w:rPr>
          <w:rFonts w:cstheme="minorHAnsi"/>
          <w:b/>
          <w:bCs/>
          <w:sz w:val="24"/>
          <w:szCs w:val="24"/>
        </w:rPr>
        <w:t>funkcję kierownika</w:t>
      </w:r>
      <w:r w:rsidRPr="007C26C7">
        <w:rPr>
          <w:rFonts w:cstheme="minorHAnsi"/>
          <w:sz w:val="24"/>
          <w:szCs w:val="24"/>
        </w:rPr>
        <w:t>,</w:t>
      </w:r>
    </w:p>
    <w:p w14:paraId="599C7F94" w14:textId="77777777" w:rsidR="007C26C7" w:rsidRPr="007C26C7" w:rsidRDefault="007C26C7" w:rsidP="007C26C7">
      <w:pPr>
        <w:suppressAutoHyphens/>
        <w:ind w:left="870" w:right="-93"/>
        <w:jc w:val="both"/>
        <w:rPr>
          <w:rFonts w:cstheme="minorHAnsi"/>
          <w:sz w:val="24"/>
          <w:szCs w:val="24"/>
        </w:rPr>
      </w:pPr>
      <w:r w:rsidRPr="007C26C7">
        <w:rPr>
          <w:rFonts w:cstheme="minorHAnsi"/>
          <w:sz w:val="24"/>
          <w:szCs w:val="24"/>
        </w:rPr>
        <w:t xml:space="preserve">- która posiada </w:t>
      </w:r>
      <w:r w:rsidRPr="007C26C7">
        <w:rPr>
          <w:rFonts w:cstheme="minorHAnsi"/>
          <w:b/>
          <w:bCs/>
          <w:sz w:val="24"/>
          <w:szCs w:val="24"/>
        </w:rPr>
        <w:t>wyższe wykształcenie</w:t>
      </w:r>
      <w:r w:rsidRPr="007C26C7">
        <w:rPr>
          <w:rFonts w:cstheme="minorHAnsi"/>
          <w:sz w:val="24"/>
          <w:szCs w:val="24"/>
        </w:rPr>
        <w:t xml:space="preserve"> </w:t>
      </w:r>
    </w:p>
    <w:p w14:paraId="63D725CF" w14:textId="77777777" w:rsidR="007C26C7" w:rsidRPr="007C26C7" w:rsidRDefault="007C26C7" w:rsidP="007C26C7">
      <w:pPr>
        <w:suppressAutoHyphens/>
        <w:ind w:left="870" w:right="-93"/>
        <w:jc w:val="both"/>
        <w:rPr>
          <w:rFonts w:cstheme="minorHAnsi"/>
          <w:sz w:val="24"/>
          <w:szCs w:val="24"/>
        </w:rPr>
      </w:pPr>
      <w:r w:rsidRPr="007C26C7">
        <w:rPr>
          <w:rFonts w:cstheme="minorHAnsi"/>
          <w:sz w:val="24"/>
          <w:szCs w:val="24"/>
        </w:rPr>
        <w:t xml:space="preserve">- która posiada </w:t>
      </w:r>
      <w:r w:rsidRPr="007C26C7">
        <w:rPr>
          <w:rFonts w:cstheme="minorHAnsi"/>
          <w:b/>
          <w:bCs/>
          <w:sz w:val="24"/>
          <w:szCs w:val="24"/>
        </w:rPr>
        <w:t>co najmniej 5 – letnie doświadczenie w kierowaniu i nadzorowaniu badań,</w:t>
      </w:r>
    </w:p>
    <w:p w14:paraId="4FD26D42" w14:textId="77777777" w:rsidR="007C26C7" w:rsidRPr="007C26C7" w:rsidRDefault="007C26C7" w:rsidP="007C26C7">
      <w:pPr>
        <w:suppressAutoHyphens/>
        <w:ind w:left="870" w:right="-93"/>
        <w:jc w:val="both"/>
        <w:rPr>
          <w:rFonts w:cstheme="minorHAnsi"/>
          <w:sz w:val="24"/>
          <w:szCs w:val="24"/>
        </w:rPr>
      </w:pPr>
      <w:r w:rsidRPr="007C26C7">
        <w:rPr>
          <w:rFonts w:cstheme="minorHAnsi"/>
          <w:sz w:val="24"/>
          <w:szCs w:val="24"/>
        </w:rPr>
        <w:t xml:space="preserve">- która posiada kwalifikacje do przygotowania rozwiązań metodologicznych i analitycznych niezbędnych do realizacji badania: przygotowania narzędzi badawczych, realizacji pomiaru, przygotowania analiz i przygotowania raportów analitycznych </w:t>
      </w:r>
    </w:p>
    <w:p w14:paraId="56B66EDE" w14:textId="77777777" w:rsidR="007C26C7" w:rsidRPr="007C26C7" w:rsidRDefault="007C26C7" w:rsidP="007C26C7">
      <w:pPr>
        <w:suppressAutoHyphens/>
        <w:ind w:left="870" w:right="-93"/>
        <w:jc w:val="both"/>
        <w:rPr>
          <w:rFonts w:cstheme="minorHAnsi"/>
          <w:b/>
          <w:bCs/>
          <w:sz w:val="24"/>
          <w:szCs w:val="24"/>
        </w:rPr>
      </w:pPr>
      <w:r w:rsidRPr="007C26C7">
        <w:rPr>
          <w:rFonts w:cstheme="minorHAnsi"/>
          <w:sz w:val="24"/>
          <w:szCs w:val="24"/>
        </w:rPr>
        <w:t xml:space="preserve">- która realizowała </w:t>
      </w:r>
      <w:r w:rsidRPr="007C26C7">
        <w:rPr>
          <w:rFonts w:cstheme="minorHAnsi"/>
          <w:b/>
          <w:bCs/>
          <w:sz w:val="24"/>
          <w:szCs w:val="24"/>
        </w:rPr>
        <w:t xml:space="preserve">co najmniej 3 badania jakościowe w obszarze problematyki społecznej i/lub rynku pracy ; </w:t>
      </w:r>
    </w:p>
    <w:p w14:paraId="2FC81816" w14:textId="77777777" w:rsidR="007C26C7" w:rsidRPr="007C26C7" w:rsidRDefault="007C26C7" w:rsidP="007C26C7">
      <w:pPr>
        <w:suppressAutoHyphens/>
        <w:ind w:left="870" w:right="-93"/>
        <w:jc w:val="both"/>
        <w:rPr>
          <w:rFonts w:cstheme="minorHAnsi"/>
          <w:b/>
          <w:bCs/>
          <w:sz w:val="24"/>
          <w:szCs w:val="24"/>
        </w:rPr>
      </w:pPr>
      <w:r w:rsidRPr="007C26C7">
        <w:rPr>
          <w:rFonts w:cstheme="minorHAnsi"/>
          <w:sz w:val="24"/>
          <w:szCs w:val="24"/>
        </w:rPr>
        <w:t xml:space="preserve">- jest autorem lub współautorem </w:t>
      </w:r>
      <w:r w:rsidRPr="007C26C7">
        <w:rPr>
          <w:rFonts w:cstheme="minorHAnsi"/>
          <w:b/>
          <w:bCs/>
          <w:sz w:val="24"/>
          <w:szCs w:val="24"/>
        </w:rPr>
        <w:t>minimum 3 raportów</w:t>
      </w:r>
      <w:r w:rsidRPr="007C26C7">
        <w:rPr>
          <w:rFonts w:cstheme="minorHAnsi"/>
          <w:sz w:val="24"/>
          <w:szCs w:val="24"/>
        </w:rPr>
        <w:t xml:space="preserve"> (tj. dokumentów lub opracowań opisujących rezultaty badań i analiz, przygotowanych dla podmiotu zlecającego badanie) </w:t>
      </w:r>
      <w:r w:rsidRPr="007C26C7">
        <w:rPr>
          <w:b/>
          <w:bCs/>
          <w:sz w:val="24"/>
          <w:szCs w:val="24"/>
        </w:rPr>
        <w:t>w obszarze problematyki społecznej i/lub rynku pracy</w:t>
      </w:r>
      <w:r w:rsidRPr="007C26C7">
        <w:rPr>
          <w:rFonts w:cstheme="minorHAnsi"/>
          <w:b/>
          <w:bCs/>
          <w:sz w:val="24"/>
          <w:szCs w:val="24"/>
        </w:rPr>
        <w:t>; zamawiający żąda podania tytułów/tematyki realizowanych badań ww. prac.</w:t>
      </w:r>
    </w:p>
    <w:p w14:paraId="2A50CAE0" w14:textId="77777777" w:rsidR="007C26C7" w:rsidRPr="007C26C7" w:rsidRDefault="007C26C7" w:rsidP="007C26C7">
      <w:pPr>
        <w:suppressAutoHyphens/>
        <w:ind w:left="870" w:right="-93"/>
        <w:jc w:val="both"/>
        <w:rPr>
          <w:rFonts w:cstheme="minorHAnsi"/>
          <w:sz w:val="24"/>
          <w:szCs w:val="24"/>
        </w:rPr>
      </w:pPr>
    </w:p>
    <w:p w14:paraId="7883C6C4" w14:textId="77777777" w:rsidR="007C26C7" w:rsidRPr="007C26C7" w:rsidRDefault="007C26C7" w:rsidP="007C26C7">
      <w:pPr>
        <w:numPr>
          <w:ilvl w:val="0"/>
          <w:numId w:val="24"/>
        </w:numPr>
        <w:suppressAutoHyphens/>
        <w:ind w:right="-93"/>
        <w:jc w:val="both"/>
        <w:rPr>
          <w:rFonts w:cstheme="minorHAnsi"/>
          <w:b/>
          <w:bCs/>
          <w:sz w:val="24"/>
          <w:szCs w:val="24"/>
        </w:rPr>
      </w:pPr>
      <w:r w:rsidRPr="007C26C7">
        <w:rPr>
          <w:rFonts w:cstheme="minorHAnsi"/>
          <w:sz w:val="24"/>
          <w:szCs w:val="24"/>
        </w:rPr>
        <w:t xml:space="preserve"> </w:t>
      </w:r>
      <w:r w:rsidRPr="007C26C7">
        <w:rPr>
          <w:rFonts w:cstheme="minorHAnsi"/>
          <w:b/>
          <w:bCs/>
          <w:sz w:val="24"/>
          <w:szCs w:val="24"/>
        </w:rPr>
        <w:t>Ekspert ds. badań jakościowych</w:t>
      </w:r>
    </w:p>
    <w:p w14:paraId="726D53C6" w14:textId="77777777" w:rsidR="007C26C7" w:rsidRPr="007C26C7" w:rsidRDefault="007C26C7" w:rsidP="007C26C7">
      <w:pPr>
        <w:suppressAutoHyphens/>
        <w:ind w:left="870" w:right="-93"/>
        <w:jc w:val="both"/>
        <w:rPr>
          <w:rFonts w:cstheme="minorHAnsi"/>
          <w:sz w:val="24"/>
          <w:szCs w:val="24"/>
        </w:rPr>
      </w:pPr>
      <w:r w:rsidRPr="007C26C7">
        <w:rPr>
          <w:rFonts w:cstheme="minorHAnsi"/>
          <w:sz w:val="24"/>
          <w:szCs w:val="24"/>
        </w:rPr>
        <w:t xml:space="preserve">- który posiada </w:t>
      </w:r>
      <w:r w:rsidRPr="007C26C7">
        <w:rPr>
          <w:rFonts w:cstheme="minorHAnsi"/>
          <w:b/>
          <w:bCs/>
          <w:sz w:val="24"/>
          <w:szCs w:val="24"/>
        </w:rPr>
        <w:t>wyższe wykształcenie</w:t>
      </w:r>
      <w:r w:rsidRPr="007C26C7">
        <w:rPr>
          <w:rFonts w:cstheme="minorHAnsi"/>
          <w:sz w:val="24"/>
          <w:szCs w:val="24"/>
        </w:rPr>
        <w:t>,</w:t>
      </w:r>
    </w:p>
    <w:p w14:paraId="6733B575" w14:textId="77777777" w:rsidR="007C26C7" w:rsidRPr="007C26C7" w:rsidRDefault="007C26C7" w:rsidP="007C26C7">
      <w:pPr>
        <w:suppressAutoHyphens/>
        <w:ind w:left="870" w:right="-93"/>
        <w:jc w:val="both"/>
        <w:rPr>
          <w:rFonts w:cstheme="minorHAnsi"/>
          <w:sz w:val="24"/>
          <w:szCs w:val="24"/>
        </w:rPr>
      </w:pPr>
      <w:r w:rsidRPr="007C26C7">
        <w:rPr>
          <w:rFonts w:cstheme="minorHAnsi"/>
          <w:sz w:val="24"/>
          <w:szCs w:val="24"/>
        </w:rPr>
        <w:lastRenderedPageBreak/>
        <w:t>- który posiada kwalifikacje do przygotowania rozwiązań metodologicznych i analitycznych niezbędnych do realizacji badania: przygotowania narzędzi badawczych, realizacji pomiaru, przygotowania analiz i przygotowania raportów analitycznych</w:t>
      </w:r>
    </w:p>
    <w:p w14:paraId="45C54450" w14:textId="77777777" w:rsidR="007C26C7" w:rsidRPr="007C26C7" w:rsidRDefault="007C26C7" w:rsidP="007C26C7">
      <w:pPr>
        <w:suppressAutoHyphens/>
        <w:ind w:left="870" w:right="-93"/>
        <w:jc w:val="both"/>
        <w:rPr>
          <w:color w:val="FF0000"/>
          <w:sz w:val="24"/>
          <w:szCs w:val="24"/>
        </w:rPr>
      </w:pPr>
      <w:r w:rsidRPr="007C26C7">
        <w:rPr>
          <w:rFonts w:cstheme="minorHAnsi"/>
          <w:sz w:val="24"/>
          <w:szCs w:val="24"/>
        </w:rPr>
        <w:t xml:space="preserve">- który realizował </w:t>
      </w:r>
      <w:r w:rsidRPr="007C26C7">
        <w:rPr>
          <w:rFonts w:cstheme="minorHAnsi"/>
          <w:b/>
          <w:bCs/>
          <w:sz w:val="24"/>
          <w:szCs w:val="24"/>
        </w:rPr>
        <w:t>co najmniej 2 badania z wykorzystaniem metod jakościowych</w:t>
      </w:r>
      <w:r w:rsidRPr="007C26C7">
        <w:rPr>
          <w:rFonts w:cstheme="minorHAnsi"/>
          <w:sz w:val="24"/>
          <w:szCs w:val="24"/>
        </w:rPr>
        <w:t>,</w:t>
      </w:r>
    </w:p>
    <w:p w14:paraId="3BDA7FBD" w14:textId="1C96DA94" w:rsidR="007C26C7" w:rsidRPr="007C26C7" w:rsidRDefault="007C26C7" w:rsidP="007C26C7">
      <w:pPr>
        <w:suppressAutoHyphens/>
        <w:ind w:left="870" w:right="-93"/>
        <w:jc w:val="both"/>
        <w:rPr>
          <w:rFonts w:cstheme="minorHAnsi"/>
          <w:b/>
          <w:bCs/>
          <w:sz w:val="24"/>
          <w:szCs w:val="24"/>
        </w:rPr>
      </w:pPr>
      <w:r w:rsidRPr="007C26C7">
        <w:rPr>
          <w:rFonts w:cstheme="minorHAnsi"/>
          <w:sz w:val="24"/>
          <w:szCs w:val="24"/>
        </w:rPr>
        <w:t xml:space="preserve">- jest autorem lub współautorem minimum </w:t>
      </w:r>
      <w:r w:rsidRPr="007C26C7">
        <w:rPr>
          <w:rFonts w:cstheme="minorHAnsi"/>
          <w:b/>
          <w:bCs/>
          <w:sz w:val="24"/>
          <w:szCs w:val="24"/>
        </w:rPr>
        <w:t>2 raportów</w:t>
      </w:r>
      <w:r w:rsidRPr="007C26C7">
        <w:rPr>
          <w:rFonts w:cstheme="minorHAnsi"/>
          <w:sz w:val="24"/>
          <w:szCs w:val="24"/>
        </w:rPr>
        <w:t xml:space="preserve"> (tj. dokumentów lub opracowań opisujących rezultaty badań i analiz, przygotowanych dla podmiotu zlecającego badanie) </w:t>
      </w:r>
      <w:r w:rsidR="00C42816">
        <w:rPr>
          <w:rFonts w:cstheme="minorHAnsi"/>
          <w:sz w:val="24"/>
          <w:szCs w:val="24"/>
        </w:rPr>
        <w:br/>
      </w:r>
      <w:r w:rsidRPr="007C26C7">
        <w:rPr>
          <w:b/>
          <w:bCs/>
          <w:sz w:val="24"/>
          <w:szCs w:val="24"/>
        </w:rPr>
        <w:t>w obszarze problematyki społecznej i/lub rynku pracy</w:t>
      </w:r>
      <w:r w:rsidRPr="007C26C7">
        <w:rPr>
          <w:rFonts w:cstheme="minorHAnsi"/>
          <w:b/>
          <w:bCs/>
          <w:sz w:val="24"/>
          <w:szCs w:val="24"/>
        </w:rPr>
        <w:t>; zamawiający żąda podania tytułów/ tematyki realizowanych ww. prac.</w:t>
      </w:r>
    </w:p>
    <w:p w14:paraId="486344DC" w14:textId="77777777" w:rsidR="007C26C7" w:rsidRPr="007C26C7" w:rsidRDefault="007C26C7" w:rsidP="007C26C7">
      <w:pPr>
        <w:suppressAutoHyphens/>
        <w:ind w:left="870" w:right="-93"/>
        <w:jc w:val="both"/>
        <w:rPr>
          <w:rFonts w:cstheme="minorHAnsi"/>
          <w:sz w:val="24"/>
          <w:szCs w:val="24"/>
        </w:rPr>
      </w:pPr>
    </w:p>
    <w:p w14:paraId="2355858A" w14:textId="0E246430" w:rsidR="007C26C7" w:rsidRDefault="007C26C7" w:rsidP="002C612D">
      <w:pPr>
        <w:pStyle w:val="Akapitzlist"/>
        <w:numPr>
          <w:ilvl w:val="0"/>
          <w:numId w:val="24"/>
        </w:numPr>
        <w:suppressAutoHyphens/>
        <w:ind w:right="-93"/>
        <w:jc w:val="both"/>
        <w:rPr>
          <w:rFonts w:asciiTheme="minorHAnsi" w:hAnsiTheme="minorHAnsi" w:cstheme="minorHAnsi"/>
          <w:sz w:val="24"/>
          <w:szCs w:val="24"/>
        </w:rPr>
      </w:pPr>
      <w:r w:rsidRPr="00C42816">
        <w:rPr>
          <w:rFonts w:asciiTheme="minorHAnsi" w:hAnsiTheme="minorHAnsi" w:cstheme="minorHAnsi"/>
          <w:sz w:val="24"/>
          <w:szCs w:val="24"/>
        </w:rPr>
        <w:t xml:space="preserve">W skład ww. zespołu powinna wchodzić </w:t>
      </w:r>
      <w:r w:rsidRPr="00C42816">
        <w:rPr>
          <w:rFonts w:asciiTheme="minorHAnsi" w:hAnsiTheme="minorHAnsi" w:cstheme="minorHAnsi"/>
          <w:b/>
          <w:bCs/>
          <w:sz w:val="24"/>
          <w:szCs w:val="24"/>
        </w:rPr>
        <w:t>przynajmniej jedna osoba ze stopniem doktora w zakresie nauk społecznych z pięcioletnim doświadczeniem w prowadzeniu badan i analiz w zakresie geografii społecznej i/lub ekonomii i/lub socjologii</w:t>
      </w:r>
      <w:r w:rsidRPr="00C42816">
        <w:rPr>
          <w:rFonts w:asciiTheme="minorHAnsi" w:hAnsiTheme="minorHAnsi" w:cstheme="minorHAnsi"/>
          <w:sz w:val="24"/>
          <w:szCs w:val="24"/>
        </w:rPr>
        <w:t xml:space="preserve"> </w:t>
      </w:r>
      <w:r w:rsidRPr="00C42816">
        <w:rPr>
          <w:rFonts w:asciiTheme="minorHAnsi" w:hAnsiTheme="minorHAnsi" w:cstheme="minorHAnsi"/>
          <w:b/>
          <w:bCs/>
          <w:sz w:val="24"/>
          <w:szCs w:val="24"/>
        </w:rPr>
        <w:t>oraz posiadaniem publikacji naukowych (minimum 3) o tematyce społecznej; zamawiający żąda podania tytułów ww. prac</w:t>
      </w:r>
      <w:r w:rsidRPr="00C42816">
        <w:rPr>
          <w:rFonts w:asciiTheme="minorHAnsi" w:hAnsiTheme="minorHAnsi" w:cstheme="minorHAnsi"/>
          <w:sz w:val="24"/>
          <w:szCs w:val="24"/>
        </w:rPr>
        <w:t>. Wymóg ten może spełniać jedna z ww. osób lub inna dodatkowa osoba wchodząca w skład zespołu badawczego. Zamawiający żąda, aby nadzór naukowy nad badaniem był wskazany/uwidoczniony w raporcie końcowym.</w:t>
      </w:r>
    </w:p>
    <w:p w14:paraId="252450E4" w14:textId="7D40114B" w:rsidR="00A36357" w:rsidRDefault="00A36357" w:rsidP="00A36357">
      <w:pPr>
        <w:pStyle w:val="Akapitzlist"/>
        <w:suppressAutoHyphens/>
        <w:ind w:left="870" w:right="-93"/>
        <w:jc w:val="both"/>
        <w:rPr>
          <w:rFonts w:asciiTheme="minorHAnsi" w:hAnsiTheme="minorHAnsi" w:cstheme="minorHAnsi"/>
          <w:sz w:val="24"/>
          <w:szCs w:val="24"/>
        </w:rPr>
      </w:pPr>
    </w:p>
    <w:p w14:paraId="5CB20D5D" w14:textId="77777777" w:rsidR="00A36357" w:rsidRPr="00A36357" w:rsidRDefault="00A36357" w:rsidP="00A36357">
      <w:pPr>
        <w:pStyle w:val="Akapitzlist"/>
        <w:numPr>
          <w:ilvl w:val="0"/>
          <w:numId w:val="25"/>
        </w:numPr>
        <w:autoSpaceDE w:val="0"/>
        <w:autoSpaceDN w:val="0"/>
        <w:adjustRightInd w:val="0"/>
        <w:jc w:val="both"/>
        <w:rPr>
          <w:rFonts w:asciiTheme="minorHAnsi" w:hAnsiTheme="minorHAnsi" w:cstheme="minorHAnsi"/>
          <w:color w:val="000000"/>
          <w:sz w:val="24"/>
          <w:szCs w:val="24"/>
        </w:rPr>
      </w:pPr>
      <w:r w:rsidRPr="00A36357">
        <w:rPr>
          <w:rFonts w:asciiTheme="minorHAnsi" w:hAnsiTheme="minorHAnsi" w:cstheme="minorHAnsi"/>
          <w:sz w:val="24"/>
          <w:szCs w:val="24"/>
        </w:rPr>
        <w:t>Zamawiający dokona oceny spełniania wyżej wskazanych warunków udziału w postępowaniu określonych według formuły spełnia/nie spełnia – na podstawie analizy złożonych przez Wykonawcę oświadczeń i</w:t>
      </w:r>
      <w:r w:rsidRPr="00A36357">
        <w:rPr>
          <w:rFonts w:asciiTheme="minorHAnsi" w:hAnsiTheme="minorHAnsi" w:cstheme="minorHAnsi"/>
          <w:color w:val="000000"/>
          <w:sz w:val="24"/>
          <w:szCs w:val="24"/>
        </w:rPr>
        <w:t xml:space="preserve"> dokumentów. Z treści załączonych do oferty oświadczeń i dokumentów mających na celu potwierdzenie spełniania warunków jak wyżej, wynikać ma jednoznacznie, iż Wykonawca te warunki spełnia. Oferta, która nie spełni jakiegokolwiek warunku określonego powyżej</w:t>
      </w:r>
      <w:r w:rsidRPr="00A36357">
        <w:rPr>
          <w:rFonts w:asciiTheme="minorHAnsi" w:hAnsiTheme="minorHAnsi" w:cstheme="minorHAnsi"/>
          <w:color w:val="FF0000"/>
          <w:sz w:val="24"/>
          <w:szCs w:val="24"/>
        </w:rPr>
        <w:t xml:space="preserve"> </w:t>
      </w:r>
      <w:r w:rsidRPr="00A36357">
        <w:rPr>
          <w:rFonts w:asciiTheme="minorHAnsi" w:hAnsiTheme="minorHAnsi" w:cstheme="minorHAnsi"/>
          <w:sz w:val="24"/>
          <w:szCs w:val="24"/>
        </w:rPr>
        <w:t>zostanie</w:t>
      </w:r>
      <w:r w:rsidRPr="00A36357">
        <w:rPr>
          <w:rFonts w:asciiTheme="minorHAnsi" w:hAnsiTheme="minorHAnsi" w:cstheme="minorHAnsi"/>
          <w:color w:val="000000"/>
          <w:sz w:val="24"/>
          <w:szCs w:val="24"/>
        </w:rPr>
        <w:t xml:space="preserve"> odrzucona. </w:t>
      </w:r>
    </w:p>
    <w:p w14:paraId="1DE45B9D" w14:textId="216938BA" w:rsidR="00A36357" w:rsidRPr="00C42816" w:rsidRDefault="00A36357" w:rsidP="00A36357">
      <w:pPr>
        <w:pStyle w:val="Akapitzlist"/>
        <w:suppressAutoHyphens/>
        <w:ind w:left="720" w:right="-93"/>
        <w:jc w:val="both"/>
        <w:rPr>
          <w:rFonts w:asciiTheme="minorHAnsi" w:hAnsiTheme="minorHAnsi" w:cstheme="minorHAnsi"/>
          <w:sz w:val="24"/>
          <w:szCs w:val="24"/>
        </w:rPr>
      </w:pPr>
    </w:p>
    <w:p w14:paraId="1ADB1CE1" w14:textId="1D9CD967" w:rsidR="002C612D" w:rsidRDefault="002C612D" w:rsidP="002C612D">
      <w:pPr>
        <w:suppressAutoHyphens/>
        <w:ind w:left="510" w:right="-93"/>
        <w:jc w:val="both"/>
        <w:rPr>
          <w:b/>
          <w:bCs/>
          <w:sz w:val="24"/>
          <w:szCs w:val="24"/>
          <w:u w:val="single"/>
        </w:rPr>
      </w:pPr>
      <w:r w:rsidRPr="002C612D">
        <w:rPr>
          <w:b/>
          <w:bCs/>
          <w:sz w:val="24"/>
          <w:szCs w:val="24"/>
          <w:u w:val="single"/>
        </w:rPr>
        <w:t>DOT. CZĘŚCI NR II:</w:t>
      </w:r>
    </w:p>
    <w:p w14:paraId="6FD27CAA" w14:textId="25F785D8" w:rsidR="00FF01A9" w:rsidRPr="002C5848" w:rsidRDefault="00FF01A9" w:rsidP="00FF01A9">
      <w:pPr>
        <w:spacing w:before="240"/>
        <w:ind w:right="-93"/>
        <w:jc w:val="both"/>
        <w:rPr>
          <w:rFonts w:eastAsia="Arial Unicode MS" w:cstheme="minorHAnsi"/>
          <w:sz w:val="24"/>
          <w:szCs w:val="24"/>
        </w:rPr>
      </w:pPr>
      <w:bookmarkStart w:id="8" w:name="_Hlk189046817"/>
      <w:r w:rsidRPr="002C5848">
        <w:rPr>
          <w:rFonts w:eastAsia="Courier New" w:cstheme="minorHAnsi"/>
          <w:bCs/>
          <w:sz w:val="24"/>
          <w:szCs w:val="24"/>
        </w:rPr>
        <w:t>W celu potwierdzenia spełnienia warunków udziału w postępowaniu</w:t>
      </w:r>
      <w:r w:rsidRPr="002C5848">
        <w:rPr>
          <w:rFonts w:eastAsia="Arial Unicode MS" w:cstheme="minorHAnsi"/>
          <w:sz w:val="24"/>
          <w:szCs w:val="24"/>
        </w:rPr>
        <w:t xml:space="preserve"> wykonawca musi przedstawić:</w:t>
      </w:r>
    </w:p>
    <w:p w14:paraId="23D66D96" w14:textId="77777777" w:rsidR="00FF01A9" w:rsidRPr="002C5848" w:rsidRDefault="00FF01A9" w:rsidP="00FF01A9">
      <w:pPr>
        <w:spacing w:before="240"/>
        <w:ind w:right="-93"/>
        <w:jc w:val="both"/>
        <w:rPr>
          <w:rFonts w:eastAsia="Arial Unicode MS" w:cstheme="minorHAnsi"/>
          <w:sz w:val="24"/>
          <w:szCs w:val="24"/>
        </w:rPr>
      </w:pPr>
    </w:p>
    <w:bookmarkEnd w:id="8"/>
    <w:p w14:paraId="790566F0" w14:textId="7CECFC48" w:rsidR="00FF01A9" w:rsidRPr="002C5848" w:rsidRDefault="00FF01A9" w:rsidP="00FF01A9">
      <w:pPr>
        <w:pStyle w:val="Akapitzlist"/>
        <w:numPr>
          <w:ilvl w:val="0"/>
          <w:numId w:val="26"/>
        </w:numPr>
        <w:spacing w:after="200"/>
        <w:ind w:right="-93"/>
        <w:jc w:val="both"/>
        <w:rPr>
          <w:rFonts w:asciiTheme="minorHAnsi" w:hAnsiTheme="minorHAnsi" w:cstheme="minorHAnsi"/>
          <w:sz w:val="24"/>
          <w:szCs w:val="24"/>
        </w:rPr>
      </w:pPr>
      <w:r w:rsidRPr="002C5848">
        <w:rPr>
          <w:rFonts w:asciiTheme="minorHAnsi" w:eastAsia="Arial Unicode MS" w:hAnsiTheme="minorHAnsi" w:cstheme="minorHAnsi"/>
          <w:sz w:val="24"/>
          <w:szCs w:val="24"/>
        </w:rPr>
        <w:t xml:space="preserve">wykaz wykonanych usług (zgodnie z załącznikiem </w:t>
      </w:r>
      <w:r w:rsidRPr="008D1566">
        <w:rPr>
          <w:rFonts w:asciiTheme="minorHAnsi" w:eastAsia="Arial Unicode MS" w:hAnsiTheme="minorHAnsi" w:cstheme="minorHAnsi"/>
          <w:color w:val="000000" w:themeColor="text1"/>
          <w:sz w:val="24"/>
          <w:szCs w:val="24"/>
        </w:rPr>
        <w:t>nr</w:t>
      </w:r>
      <w:r w:rsidR="002C5848" w:rsidRPr="008D1566">
        <w:rPr>
          <w:rFonts w:asciiTheme="minorHAnsi" w:eastAsia="Arial Unicode MS" w:hAnsiTheme="minorHAnsi" w:cstheme="minorHAnsi"/>
          <w:color w:val="000000" w:themeColor="text1"/>
          <w:sz w:val="24"/>
          <w:szCs w:val="24"/>
        </w:rPr>
        <w:t xml:space="preserve"> 16 b do SWZ</w:t>
      </w:r>
      <w:r w:rsidRPr="008D1566">
        <w:rPr>
          <w:rFonts w:asciiTheme="minorHAnsi" w:eastAsia="Arial Unicode MS" w:hAnsiTheme="minorHAnsi" w:cstheme="minorHAnsi"/>
          <w:color w:val="000000" w:themeColor="text1"/>
          <w:sz w:val="24"/>
          <w:szCs w:val="24"/>
        </w:rPr>
        <w:t>),</w:t>
      </w:r>
      <w:r w:rsidRPr="002C5848">
        <w:rPr>
          <w:rFonts w:asciiTheme="minorHAnsi" w:eastAsia="Arial Unicode MS" w:hAnsiTheme="minorHAnsi" w:cstheme="minorHAnsi"/>
          <w:color w:val="FF0000"/>
          <w:sz w:val="24"/>
          <w:szCs w:val="24"/>
        </w:rPr>
        <w:t xml:space="preserve"> </w:t>
      </w:r>
      <w:r w:rsidRPr="002C5848">
        <w:rPr>
          <w:rFonts w:asciiTheme="minorHAnsi" w:eastAsia="Arial Unicode MS" w:hAnsiTheme="minorHAnsi" w:cstheme="minorHAnsi"/>
          <w:sz w:val="24"/>
          <w:szCs w:val="24"/>
        </w:rPr>
        <w:t xml:space="preserve">w zakresie niezbędnym do wykazania spełnienia warunku wiedzy i doświadczenia, </w:t>
      </w:r>
      <w:r w:rsidRPr="002C5848">
        <w:rPr>
          <w:rFonts w:asciiTheme="minorHAnsi" w:hAnsiTheme="minorHAnsi" w:cstheme="minorHAnsi"/>
          <w:sz w:val="24"/>
          <w:szCs w:val="24"/>
        </w:rPr>
        <w:t xml:space="preserve">w okresie </w:t>
      </w:r>
      <w:r w:rsidRPr="002C5848">
        <w:rPr>
          <w:rFonts w:asciiTheme="minorHAnsi" w:hAnsiTheme="minorHAnsi" w:cstheme="minorHAnsi"/>
          <w:b/>
          <w:bCs/>
          <w:sz w:val="24"/>
          <w:szCs w:val="24"/>
        </w:rPr>
        <w:t>ostatnich trzech lat</w:t>
      </w:r>
      <w:r w:rsidRPr="002C5848">
        <w:rPr>
          <w:rFonts w:asciiTheme="minorHAnsi" w:hAnsiTheme="minorHAnsi" w:cstheme="minorHAnsi"/>
          <w:bCs/>
          <w:sz w:val="24"/>
          <w:szCs w:val="24"/>
        </w:rPr>
        <w:t xml:space="preserve"> przed upływem terminu składania ofert, a jeżeli</w:t>
      </w:r>
      <w:r w:rsidRPr="002C5848">
        <w:rPr>
          <w:rFonts w:asciiTheme="minorHAnsi" w:hAnsiTheme="minorHAnsi" w:cstheme="minorHAnsi"/>
          <w:b/>
          <w:bCs/>
          <w:sz w:val="24"/>
          <w:szCs w:val="24"/>
        </w:rPr>
        <w:t xml:space="preserve"> </w:t>
      </w:r>
      <w:r w:rsidRPr="002C5848">
        <w:rPr>
          <w:rFonts w:asciiTheme="minorHAnsi" w:hAnsiTheme="minorHAnsi" w:cstheme="minorHAnsi"/>
          <w:sz w:val="24"/>
          <w:szCs w:val="24"/>
        </w:rPr>
        <w:t xml:space="preserve">okres prowadzenia działalności jest krótszy – w tym okresie,  z podaniem ich wartości, przedmiotu, obszaru, dat wykonania i odbiorców, oraz dokumenty (lub ich kopie poświadczone za zgodność z oryginałem) </w:t>
      </w:r>
      <w:r w:rsidRPr="002C5848">
        <w:rPr>
          <w:rFonts w:asciiTheme="minorHAnsi" w:hAnsiTheme="minorHAnsi" w:cstheme="minorHAnsi"/>
          <w:b/>
          <w:bCs/>
          <w:sz w:val="24"/>
          <w:szCs w:val="24"/>
        </w:rPr>
        <w:t>potwierdzające, że usługi te były wykonane lub są wykonywane należycie.</w:t>
      </w:r>
      <w:r w:rsidRPr="002C5848">
        <w:rPr>
          <w:rFonts w:asciiTheme="minorHAnsi" w:hAnsiTheme="minorHAnsi" w:cstheme="minorHAnsi"/>
          <w:sz w:val="24"/>
          <w:szCs w:val="24"/>
        </w:rPr>
        <w:t xml:space="preserve"> Zamawiający wymaga, aby wykaz zawierał minimum:</w:t>
      </w:r>
    </w:p>
    <w:p w14:paraId="5F4AF5A7" w14:textId="77777777" w:rsidR="00FF01A9" w:rsidRPr="002C5848" w:rsidRDefault="00FF01A9" w:rsidP="00FF01A9">
      <w:pPr>
        <w:ind w:left="720" w:right="-93"/>
        <w:jc w:val="both"/>
        <w:rPr>
          <w:rFonts w:cstheme="minorHAnsi"/>
          <w:sz w:val="24"/>
          <w:szCs w:val="24"/>
        </w:rPr>
      </w:pPr>
      <w:r w:rsidRPr="002C5848">
        <w:rPr>
          <w:rFonts w:eastAsia="Arial Unicode MS" w:cstheme="minorHAnsi"/>
          <w:sz w:val="24"/>
          <w:szCs w:val="24"/>
        </w:rPr>
        <w:t>a</w:t>
      </w:r>
      <w:r w:rsidRPr="002C5848">
        <w:rPr>
          <w:rFonts w:eastAsia="Arial Unicode MS" w:cstheme="minorHAnsi"/>
          <w:b/>
          <w:bCs/>
          <w:sz w:val="24"/>
          <w:szCs w:val="24"/>
        </w:rPr>
        <w:t>)</w:t>
      </w:r>
      <w:r w:rsidRPr="002C5848">
        <w:rPr>
          <w:rFonts w:cstheme="minorHAnsi"/>
          <w:b/>
          <w:bCs/>
          <w:sz w:val="24"/>
          <w:szCs w:val="24"/>
        </w:rPr>
        <w:t xml:space="preserve"> 3 usługi</w:t>
      </w:r>
      <w:r w:rsidRPr="002C5848">
        <w:rPr>
          <w:rFonts w:cstheme="minorHAnsi"/>
          <w:sz w:val="24"/>
          <w:szCs w:val="24"/>
        </w:rPr>
        <w:t xml:space="preserve"> polegające na przeprowadzeniu </w:t>
      </w:r>
      <w:r w:rsidRPr="002C5848">
        <w:rPr>
          <w:rFonts w:cstheme="minorHAnsi"/>
          <w:b/>
          <w:bCs/>
          <w:sz w:val="24"/>
          <w:szCs w:val="24"/>
        </w:rPr>
        <w:t>badań i analiz z zastosowaniem analiz danych zastanych oraz metod ilościowych i jakościowych w obszarze rynku pracy i/lub problematyki społecznej dot. osób z niepełnosprawnościami, zakończonych opracowaniem raportu, o wartości każdej usługi co najmniej 30 000 zł brutto</w:t>
      </w:r>
      <w:r w:rsidRPr="002C5848">
        <w:rPr>
          <w:rFonts w:cstheme="minorHAnsi"/>
          <w:sz w:val="24"/>
          <w:szCs w:val="24"/>
        </w:rPr>
        <w:t xml:space="preserve"> (w przypadku, jeżeli wartość usługi została wyrażona w umowie w walucie obcej – wyrażona w złotych równowartość kwoty </w:t>
      </w:r>
      <w:r w:rsidRPr="002C5848">
        <w:rPr>
          <w:rFonts w:cstheme="minorHAnsi"/>
          <w:b/>
          <w:bCs/>
          <w:sz w:val="24"/>
          <w:szCs w:val="24"/>
        </w:rPr>
        <w:t>co najmniej 30 000 zł brutto</w:t>
      </w:r>
      <w:r w:rsidRPr="002C5848">
        <w:rPr>
          <w:rFonts w:cstheme="minorHAnsi"/>
          <w:sz w:val="24"/>
          <w:szCs w:val="24"/>
        </w:rPr>
        <w:t xml:space="preserve">, wg średniego kursu NBP z dnia zawarcia umowy na wykonanie usługi). </w:t>
      </w:r>
      <w:bookmarkStart w:id="9" w:name="_Hlk187915529"/>
      <w:r w:rsidRPr="002C5848">
        <w:rPr>
          <w:rFonts w:cstheme="minorHAnsi"/>
          <w:sz w:val="24"/>
          <w:szCs w:val="24"/>
        </w:rPr>
        <w:t xml:space="preserve">Metody ilościowe i jakościowe oraz analiza danych zastanych mogą być wykazane w ramach jednej usługi (wtedy wystarczą 3 usługi), lub w odrębnych usługach, np. 3 usługi uwzględniające realizację tylko metod ilościowych, 3 usługi uwzględniające realizację metod jakościowych oraz 3 usługi dot. analizy danych zastanych, łącznie wymaganych jest wtedy 9 usług. </w:t>
      </w:r>
    </w:p>
    <w:bookmarkEnd w:id="9"/>
    <w:p w14:paraId="59BEFA3B" w14:textId="4D88CDD6" w:rsidR="00FF01A9" w:rsidRPr="002C5848" w:rsidRDefault="00FF01A9" w:rsidP="00FF01A9">
      <w:pPr>
        <w:ind w:left="720" w:right="-93"/>
        <w:jc w:val="both"/>
        <w:rPr>
          <w:rFonts w:cstheme="minorHAnsi"/>
          <w:b/>
          <w:bCs/>
          <w:sz w:val="24"/>
          <w:szCs w:val="24"/>
        </w:rPr>
      </w:pPr>
      <w:r w:rsidRPr="002C5848">
        <w:rPr>
          <w:rFonts w:cstheme="minorHAnsi"/>
          <w:sz w:val="24"/>
          <w:szCs w:val="24"/>
        </w:rPr>
        <w:t xml:space="preserve">b) Zamawiający wymaga, aby wśród wykazanych ww. usług </w:t>
      </w:r>
      <w:bookmarkStart w:id="10" w:name="_Hlk187664670"/>
      <w:r w:rsidRPr="002C5848">
        <w:rPr>
          <w:rFonts w:cstheme="minorHAnsi"/>
          <w:b/>
          <w:bCs/>
          <w:sz w:val="24"/>
          <w:szCs w:val="24"/>
        </w:rPr>
        <w:t xml:space="preserve">co najmniej 1 </w:t>
      </w:r>
      <w:bookmarkStart w:id="11" w:name="_Hlk187661637"/>
      <w:r w:rsidRPr="002C5848">
        <w:rPr>
          <w:rFonts w:cstheme="minorHAnsi"/>
          <w:b/>
          <w:bCs/>
          <w:sz w:val="24"/>
          <w:szCs w:val="24"/>
        </w:rPr>
        <w:t xml:space="preserve">dotyczyła badania  </w:t>
      </w:r>
      <w:bookmarkEnd w:id="11"/>
      <w:r w:rsidRPr="002C5848">
        <w:rPr>
          <w:rFonts w:cstheme="minorHAnsi"/>
          <w:b/>
          <w:bCs/>
          <w:sz w:val="24"/>
          <w:szCs w:val="24"/>
        </w:rPr>
        <w:t xml:space="preserve">z zakresu zagadnień rynku pracy oraz co najmniej 1 problematyki społecznej dot. osób </w:t>
      </w:r>
      <w:r w:rsidR="002C5848">
        <w:rPr>
          <w:rFonts w:cstheme="minorHAnsi"/>
          <w:b/>
          <w:bCs/>
          <w:sz w:val="24"/>
          <w:szCs w:val="24"/>
        </w:rPr>
        <w:br/>
      </w:r>
      <w:r w:rsidRPr="002C5848">
        <w:rPr>
          <w:rFonts w:cstheme="minorHAnsi"/>
          <w:b/>
          <w:bCs/>
          <w:sz w:val="24"/>
          <w:szCs w:val="24"/>
        </w:rPr>
        <w:lastRenderedPageBreak/>
        <w:t>z niepełnosprawnościami oraz</w:t>
      </w:r>
      <w:r w:rsidRPr="002C5848">
        <w:rPr>
          <w:rFonts w:cstheme="minorHAnsi"/>
          <w:sz w:val="24"/>
          <w:szCs w:val="24"/>
        </w:rPr>
        <w:t xml:space="preserve"> </w:t>
      </w:r>
      <w:r w:rsidRPr="002C5848">
        <w:rPr>
          <w:rFonts w:cstheme="minorHAnsi"/>
          <w:b/>
          <w:bCs/>
          <w:sz w:val="24"/>
          <w:szCs w:val="24"/>
        </w:rPr>
        <w:t>aby minimum</w:t>
      </w:r>
      <w:r w:rsidRPr="002C5848">
        <w:rPr>
          <w:rFonts w:cstheme="minorHAnsi"/>
          <w:sz w:val="24"/>
          <w:szCs w:val="24"/>
        </w:rPr>
        <w:t xml:space="preserve"> </w:t>
      </w:r>
      <w:r w:rsidRPr="002C5848">
        <w:rPr>
          <w:rFonts w:cstheme="minorHAnsi"/>
          <w:b/>
          <w:bCs/>
          <w:sz w:val="24"/>
          <w:szCs w:val="24"/>
        </w:rPr>
        <w:t>1 usługa obejmowała obszar co najmniej całego województwa (dowolnego)</w:t>
      </w:r>
      <w:bookmarkEnd w:id="10"/>
      <w:r w:rsidRPr="002C5848">
        <w:rPr>
          <w:rFonts w:cstheme="minorHAnsi"/>
          <w:b/>
          <w:bCs/>
          <w:sz w:val="24"/>
          <w:szCs w:val="24"/>
        </w:rPr>
        <w:t xml:space="preserve"> lub większy np. obszar całej Polski. </w:t>
      </w:r>
      <w:bookmarkStart w:id="12" w:name="_Hlk187917096"/>
      <w:r w:rsidRPr="002C5848">
        <w:rPr>
          <w:rFonts w:cstheme="minorHAnsi"/>
          <w:sz w:val="24"/>
          <w:szCs w:val="24"/>
        </w:rPr>
        <w:t xml:space="preserve">Powyższe wymogi </w:t>
      </w:r>
      <w:r w:rsidR="002C5848">
        <w:rPr>
          <w:rFonts w:cstheme="minorHAnsi"/>
          <w:sz w:val="24"/>
          <w:szCs w:val="24"/>
        </w:rPr>
        <w:br/>
      </w:r>
      <w:r w:rsidRPr="002C5848">
        <w:rPr>
          <w:rFonts w:cstheme="minorHAnsi"/>
          <w:sz w:val="24"/>
          <w:szCs w:val="24"/>
        </w:rPr>
        <w:t>( z pkt b)</w:t>
      </w:r>
      <w:r w:rsidRPr="002C5848">
        <w:rPr>
          <w:rFonts w:cstheme="minorHAnsi"/>
          <w:b/>
          <w:bCs/>
          <w:sz w:val="24"/>
          <w:szCs w:val="24"/>
        </w:rPr>
        <w:t xml:space="preserve"> </w:t>
      </w:r>
      <w:r w:rsidRPr="002C5848">
        <w:rPr>
          <w:rFonts w:cstheme="minorHAnsi"/>
          <w:sz w:val="24"/>
          <w:szCs w:val="24"/>
        </w:rPr>
        <w:t>mogą być spełnione w ramach jednej usługi  (np. wykonawca wykaże usługę badawczą dot. osób z niepełnosprawnościami na rynku pracy obejmującą obszar dowolnego województwa) lub w odrębnych usługach.</w:t>
      </w:r>
    </w:p>
    <w:bookmarkEnd w:id="12"/>
    <w:p w14:paraId="0E929F39" w14:textId="144D725F" w:rsidR="00FF01A9" w:rsidRPr="002C5848" w:rsidRDefault="00FF01A9" w:rsidP="00FF01A9">
      <w:pPr>
        <w:pStyle w:val="Akapitzlist"/>
        <w:numPr>
          <w:ilvl w:val="0"/>
          <w:numId w:val="26"/>
        </w:numPr>
        <w:spacing w:after="200"/>
        <w:contextualSpacing/>
        <w:jc w:val="both"/>
        <w:rPr>
          <w:rFonts w:asciiTheme="minorHAnsi" w:hAnsiTheme="minorHAnsi" w:cstheme="minorHAnsi"/>
          <w:b/>
          <w:bCs/>
          <w:sz w:val="24"/>
          <w:szCs w:val="24"/>
        </w:rPr>
      </w:pPr>
      <w:r w:rsidRPr="002C5848">
        <w:rPr>
          <w:rFonts w:asciiTheme="minorHAnsi" w:hAnsiTheme="minorHAnsi" w:cstheme="minorHAnsi"/>
          <w:sz w:val="24"/>
          <w:szCs w:val="24"/>
        </w:rPr>
        <w:t xml:space="preserve">wykaz osób (zgodnie z </w:t>
      </w:r>
      <w:r w:rsidRPr="008D1566">
        <w:rPr>
          <w:rFonts w:asciiTheme="minorHAnsi" w:hAnsiTheme="minorHAnsi" w:cstheme="minorHAnsi"/>
          <w:color w:val="000000" w:themeColor="text1"/>
          <w:sz w:val="24"/>
          <w:szCs w:val="24"/>
        </w:rPr>
        <w:t xml:space="preserve">załącznikiem nr </w:t>
      </w:r>
      <w:r w:rsidR="002C5848" w:rsidRPr="008D1566">
        <w:rPr>
          <w:rFonts w:asciiTheme="minorHAnsi" w:hAnsiTheme="minorHAnsi" w:cstheme="minorHAnsi"/>
          <w:color w:val="000000" w:themeColor="text1"/>
          <w:sz w:val="24"/>
          <w:szCs w:val="24"/>
        </w:rPr>
        <w:t xml:space="preserve">17 </w:t>
      </w:r>
      <w:r w:rsidRPr="008D1566">
        <w:rPr>
          <w:rFonts w:asciiTheme="minorHAnsi" w:hAnsiTheme="minorHAnsi" w:cstheme="minorHAnsi"/>
          <w:color w:val="000000" w:themeColor="text1"/>
          <w:sz w:val="24"/>
          <w:szCs w:val="24"/>
        </w:rPr>
        <w:t>b</w:t>
      </w:r>
      <w:r w:rsidR="002C5848" w:rsidRPr="008D1566">
        <w:rPr>
          <w:rFonts w:asciiTheme="minorHAnsi" w:hAnsiTheme="minorHAnsi" w:cstheme="minorHAnsi"/>
          <w:color w:val="000000" w:themeColor="text1"/>
          <w:sz w:val="24"/>
          <w:szCs w:val="24"/>
        </w:rPr>
        <w:t xml:space="preserve"> do SWZ</w:t>
      </w:r>
      <w:r w:rsidRPr="008D1566">
        <w:rPr>
          <w:rFonts w:asciiTheme="minorHAnsi" w:hAnsiTheme="minorHAnsi" w:cstheme="minorHAnsi"/>
          <w:color w:val="000000" w:themeColor="text1"/>
          <w:sz w:val="24"/>
          <w:szCs w:val="24"/>
        </w:rPr>
        <w:t xml:space="preserve">), </w:t>
      </w:r>
      <w:r w:rsidRPr="002C5848">
        <w:rPr>
          <w:rFonts w:asciiTheme="minorHAnsi" w:hAnsiTheme="minorHAnsi" w:cstheme="minorHAnsi"/>
          <w:sz w:val="24"/>
          <w:szCs w:val="24"/>
        </w:rPr>
        <w:t xml:space="preserve">które będą uczestniczyć </w:t>
      </w:r>
      <w:r w:rsidR="002C5848">
        <w:rPr>
          <w:rFonts w:asciiTheme="minorHAnsi" w:hAnsiTheme="minorHAnsi" w:cstheme="minorHAnsi"/>
          <w:sz w:val="24"/>
          <w:szCs w:val="24"/>
        </w:rPr>
        <w:br/>
      </w:r>
      <w:r w:rsidRPr="002C5848">
        <w:rPr>
          <w:rFonts w:asciiTheme="minorHAnsi" w:hAnsiTheme="minorHAnsi" w:cstheme="minorHAnsi"/>
          <w:sz w:val="24"/>
          <w:szCs w:val="24"/>
        </w:rPr>
        <w:t>w wykonywaniu zamówienia, w szczególności odpowiedzialnych za świadczenie usługi, wraz z informacjami na temat ich wykształcenia i </w:t>
      </w:r>
      <w:r w:rsidRPr="002C5848">
        <w:rPr>
          <w:rFonts w:asciiTheme="minorHAnsi" w:hAnsiTheme="minorHAnsi" w:cstheme="minorHAnsi"/>
          <w:b/>
          <w:bCs/>
          <w:sz w:val="24"/>
          <w:szCs w:val="24"/>
        </w:rPr>
        <w:t xml:space="preserve">doświadczenia w realizacji badań i analiz </w:t>
      </w:r>
      <w:r w:rsidR="002C5848">
        <w:rPr>
          <w:rFonts w:asciiTheme="minorHAnsi" w:hAnsiTheme="minorHAnsi" w:cstheme="minorHAnsi"/>
          <w:b/>
          <w:bCs/>
          <w:sz w:val="24"/>
          <w:szCs w:val="24"/>
        </w:rPr>
        <w:br/>
      </w:r>
      <w:r w:rsidRPr="002C5848">
        <w:rPr>
          <w:rFonts w:asciiTheme="minorHAnsi" w:hAnsiTheme="minorHAnsi" w:cstheme="minorHAnsi"/>
          <w:b/>
          <w:bCs/>
          <w:sz w:val="24"/>
          <w:szCs w:val="24"/>
        </w:rPr>
        <w:t>z zastosowaniem analiz danych zastanych oraz badań ilościowych i jakościowych w obszarze problematyki społecznej i/lub rynku pracy, z podaniem tematyki realizowanych badań oraz informacji nt. kwalifikacji do przygotowania rozwiązań metodologicznych i analitycznych niezbędnych do realizacji badania: przygotowania narzędzi badawczych, realizacji pomiaru, przygotowania analiz i przygotowania raportów analitycznych, a także informacjami dot. zakresu czynności planowanych do wykonania w ramach zamówienia przez te osoby, oraz informacji o podstawie do dysponowania tymi osobami;</w:t>
      </w:r>
    </w:p>
    <w:p w14:paraId="29F315DD" w14:textId="77777777" w:rsidR="00FF01A9" w:rsidRPr="002C5848" w:rsidRDefault="00FF01A9" w:rsidP="00FF01A9">
      <w:pPr>
        <w:spacing w:before="240"/>
        <w:ind w:right="-93"/>
        <w:jc w:val="both"/>
        <w:rPr>
          <w:rFonts w:cstheme="minorHAnsi"/>
          <w:sz w:val="24"/>
          <w:szCs w:val="24"/>
        </w:rPr>
      </w:pPr>
      <w:r w:rsidRPr="002C5848">
        <w:rPr>
          <w:rFonts w:cstheme="minorHAnsi"/>
          <w:sz w:val="24"/>
          <w:szCs w:val="24"/>
        </w:rPr>
        <w:t>W skład zespołu badawczego powinny wchodzić co najmniej osoby:</w:t>
      </w:r>
    </w:p>
    <w:p w14:paraId="6D9A960D" w14:textId="77777777" w:rsidR="00FF01A9" w:rsidRPr="002C5848" w:rsidRDefault="00FF01A9" w:rsidP="00FF01A9">
      <w:pPr>
        <w:numPr>
          <w:ilvl w:val="0"/>
          <w:numId w:val="24"/>
        </w:numPr>
        <w:suppressAutoHyphens/>
        <w:ind w:right="-93"/>
        <w:jc w:val="both"/>
        <w:rPr>
          <w:rFonts w:cstheme="minorHAnsi"/>
          <w:sz w:val="24"/>
          <w:szCs w:val="24"/>
        </w:rPr>
      </w:pPr>
      <w:r w:rsidRPr="002C5848">
        <w:rPr>
          <w:rFonts w:cstheme="minorHAnsi"/>
          <w:sz w:val="24"/>
          <w:szCs w:val="24"/>
        </w:rPr>
        <w:t xml:space="preserve"> osoba pełniąca </w:t>
      </w:r>
      <w:r w:rsidRPr="002C5848">
        <w:rPr>
          <w:rFonts w:cstheme="minorHAnsi"/>
          <w:b/>
          <w:bCs/>
          <w:sz w:val="24"/>
          <w:szCs w:val="24"/>
        </w:rPr>
        <w:t>funkcję kierownika</w:t>
      </w:r>
      <w:r w:rsidRPr="002C5848">
        <w:rPr>
          <w:rFonts w:cstheme="minorHAnsi"/>
          <w:sz w:val="24"/>
          <w:szCs w:val="24"/>
        </w:rPr>
        <w:t>,</w:t>
      </w:r>
    </w:p>
    <w:p w14:paraId="5E7B5799" w14:textId="77777777" w:rsidR="00FF01A9" w:rsidRPr="002C5848" w:rsidRDefault="00FF01A9" w:rsidP="00FF01A9">
      <w:pPr>
        <w:suppressAutoHyphens/>
        <w:ind w:left="870" w:right="-93"/>
        <w:jc w:val="both"/>
        <w:rPr>
          <w:rFonts w:cstheme="minorHAnsi"/>
          <w:sz w:val="24"/>
          <w:szCs w:val="24"/>
        </w:rPr>
      </w:pPr>
      <w:r w:rsidRPr="002C5848">
        <w:rPr>
          <w:rFonts w:cstheme="minorHAnsi"/>
          <w:sz w:val="24"/>
          <w:szCs w:val="24"/>
        </w:rPr>
        <w:t xml:space="preserve">- która posiada </w:t>
      </w:r>
      <w:r w:rsidRPr="002C5848">
        <w:rPr>
          <w:rFonts w:cstheme="minorHAnsi"/>
          <w:b/>
          <w:bCs/>
          <w:sz w:val="24"/>
          <w:szCs w:val="24"/>
        </w:rPr>
        <w:t>wyższe wykształcenie</w:t>
      </w:r>
      <w:r w:rsidRPr="002C5848">
        <w:rPr>
          <w:rFonts w:cstheme="minorHAnsi"/>
          <w:sz w:val="24"/>
          <w:szCs w:val="24"/>
        </w:rPr>
        <w:t xml:space="preserve"> </w:t>
      </w:r>
    </w:p>
    <w:p w14:paraId="3CDC718F" w14:textId="77777777" w:rsidR="00FF01A9" w:rsidRPr="002C5848" w:rsidRDefault="00FF01A9" w:rsidP="00FF01A9">
      <w:pPr>
        <w:suppressAutoHyphens/>
        <w:ind w:left="870" w:right="-93"/>
        <w:jc w:val="both"/>
        <w:rPr>
          <w:rFonts w:cstheme="minorHAnsi"/>
          <w:sz w:val="24"/>
          <w:szCs w:val="24"/>
        </w:rPr>
      </w:pPr>
      <w:r w:rsidRPr="002C5848">
        <w:rPr>
          <w:rFonts w:cstheme="minorHAnsi"/>
          <w:sz w:val="24"/>
          <w:szCs w:val="24"/>
        </w:rPr>
        <w:t xml:space="preserve">- która posiada </w:t>
      </w:r>
      <w:r w:rsidRPr="002C5848">
        <w:rPr>
          <w:rFonts w:cstheme="minorHAnsi"/>
          <w:b/>
          <w:bCs/>
          <w:sz w:val="24"/>
          <w:szCs w:val="24"/>
        </w:rPr>
        <w:t>co najmniej 5 – letnie doświadczenie w kierowaniu i nadzorowaniu badań,</w:t>
      </w:r>
    </w:p>
    <w:p w14:paraId="6FFD40C8" w14:textId="77777777" w:rsidR="00FF01A9" w:rsidRPr="002C5848" w:rsidRDefault="00FF01A9" w:rsidP="00FF01A9">
      <w:pPr>
        <w:suppressAutoHyphens/>
        <w:ind w:left="870" w:right="-93"/>
        <w:jc w:val="both"/>
        <w:rPr>
          <w:rFonts w:cstheme="minorHAnsi"/>
          <w:sz w:val="24"/>
          <w:szCs w:val="24"/>
        </w:rPr>
      </w:pPr>
      <w:r w:rsidRPr="002C5848">
        <w:rPr>
          <w:rFonts w:cstheme="minorHAnsi"/>
          <w:sz w:val="24"/>
          <w:szCs w:val="24"/>
        </w:rPr>
        <w:t xml:space="preserve">- która posiada kwalifikacje do przygotowania rozwiązań metodologicznych i analitycznych niezbędnych do realizacji badania: przygotowania narzędzi badawczych, realizacji pomiaru, przygotowania analiz i przygotowania raportów analitycznych </w:t>
      </w:r>
    </w:p>
    <w:p w14:paraId="61AB1D95" w14:textId="77777777" w:rsidR="00FF01A9" w:rsidRPr="002C5848" w:rsidRDefault="00FF01A9" w:rsidP="00FF01A9">
      <w:pPr>
        <w:suppressAutoHyphens/>
        <w:ind w:left="870" w:right="-93"/>
        <w:jc w:val="both"/>
        <w:rPr>
          <w:rFonts w:cstheme="minorHAnsi"/>
          <w:b/>
          <w:bCs/>
          <w:sz w:val="24"/>
          <w:szCs w:val="24"/>
        </w:rPr>
      </w:pPr>
      <w:r w:rsidRPr="002C5848">
        <w:rPr>
          <w:rFonts w:cstheme="minorHAnsi"/>
          <w:sz w:val="24"/>
          <w:szCs w:val="24"/>
        </w:rPr>
        <w:t xml:space="preserve">- która realizowała </w:t>
      </w:r>
      <w:r w:rsidRPr="002C5848">
        <w:rPr>
          <w:rFonts w:cstheme="minorHAnsi"/>
          <w:b/>
          <w:bCs/>
          <w:sz w:val="24"/>
          <w:szCs w:val="24"/>
        </w:rPr>
        <w:t xml:space="preserve">co najmniej 3 badania z zastosowaniem metod ilościowych i jakościowych; </w:t>
      </w:r>
    </w:p>
    <w:p w14:paraId="7C9AD0BD" w14:textId="77777777" w:rsidR="00FF01A9" w:rsidRPr="002C5848" w:rsidRDefault="00FF01A9" w:rsidP="00FF01A9">
      <w:pPr>
        <w:suppressAutoHyphens/>
        <w:ind w:left="870" w:right="-93"/>
        <w:jc w:val="both"/>
        <w:rPr>
          <w:rFonts w:cstheme="minorHAnsi"/>
          <w:b/>
          <w:bCs/>
          <w:sz w:val="24"/>
          <w:szCs w:val="24"/>
        </w:rPr>
      </w:pPr>
      <w:r w:rsidRPr="002C5848">
        <w:rPr>
          <w:rFonts w:cstheme="minorHAnsi"/>
          <w:sz w:val="24"/>
          <w:szCs w:val="24"/>
        </w:rPr>
        <w:t xml:space="preserve">- jest autorem lub współautorem </w:t>
      </w:r>
      <w:r w:rsidRPr="002C5848">
        <w:rPr>
          <w:rFonts w:cstheme="minorHAnsi"/>
          <w:b/>
          <w:bCs/>
          <w:sz w:val="24"/>
          <w:szCs w:val="24"/>
        </w:rPr>
        <w:t>minimum 3 raportów</w:t>
      </w:r>
      <w:r w:rsidRPr="002C5848">
        <w:rPr>
          <w:rFonts w:cstheme="minorHAnsi"/>
          <w:sz w:val="24"/>
          <w:szCs w:val="24"/>
        </w:rPr>
        <w:t xml:space="preserve"> (tj. dokumentów lub opracowań opisujących rezultaty badań i analiz, przygotowanych dla podmiotu zlecającego badanie) </w:t>
      </w:r>
      <w:r w:rsidRPr="002C5848">
        <w:rPr>
          <w:b/>
          <w:bCs/>
          <w:sz w:val="24"/>
          <w:szCs w:val="24"/>
        </w:rPr>
        <w:t>w obszarze problematyki społecznej i/lub rynku pracy</w:t>
      </w:r>
      <w:r w:rsidRPr="002C5848">
        <w:rPr>
          <w:rFonts w:cstheme="minorHAnsi"/>
          <w:b/>
          <w:bCs/>
          <w:sz w:val="24"/>
          <w:szCs w:val="24"/>
        </w:rPr>
        <w:t>; zamawiający żąda podania tytułów/tematyki ww. prac.</w:t>
      </w:r>
    </w:p>
    <w:p w14:paraId="5A46ED47" w14:textId="77777777" w:rsidR="00FF01A9" w:rsidRPr="002C5848" w:rsidRDefault="00FF01A9" w:rsidP="00FF01A9">
      <w:pPr>
        <w:suppressAutoHyphens/>
        <w:ind w:left="870" w:right="-93"/>
        <w:jc w:val="both"/>
        <w:rPr>
          <w:rFonts w:cstheme="minorHAnsi"/>
          <w:sz w:val="24"/>
          <w:szCs w:val="24"/>
        </w:rPr>
      </w:pPr>
    </w:p>
    <w:p w14:paraId="6E099821" w14:textId="77777777" w:rsidR="00FF01A9" w:rsidRPr="002C5848" w:rsidRDefault="00FF01A9" w:rsidP="00FF01A9">
      <w:pPr>
        <w:numPr>
          <w:ilvl w:val="0"/>
          <w:numId w:val="24"/>
        </w:numPr>
        <w:suppressAutoHyphens/>
        <w:ind w:right="-93"/>
        <w:jc w:val="both"/>
        <w:rPr>
          <w:rFonts w:cstheme="minorHAnsi"/>
          <w:b/>
          <w:bCs/>
          <w:sz w:val="24"/>
          <w:szCs w:val="24"/>
        </w:rPr>
      </w:pPr>
      <w:r w:rsidRPr="002C5848">
        <w:rPr>
          <w:rFonts w:cstheme="minorHAnsi"/>
          <w:sz w:val="24"/>
          <w:szCs w:val="24"/>
        </w:rPr>
        <w:t xml:space="preserve"> </w:t>
      </w:r>
      <w:r w:rsidRPr="002C5848">
        <w:rPr>
          <w:rFonts w:cstheme="minorHAnsi"/>
          <w:b/>
          <w:bCs/>
          <w:sz w:val="24"/>
          <w:szCs w:val="24"/>
        </w:rPr>
        <w:t>Ekspert ds. badań ilościowych i jakościowych</w:t>
      </w:r>
    </w:p>
    <w:p w14:paraId="011E13F1" w14:textId="77777777" w:rsidR="00FF01A9" w:rsidRPr="002C5848" w:rsidRDefault="00FF01A9" w:rsidP="00FF01A9">
      <w:pPr>
        <w:suppressAutoHyphens/>
        <w:ind w:left="870" w:right="-93"/>
        <w:jc w:val="both"/>
        <w:rPr>
          <w:rFonts w:cstheme="minorHAnsi"/>
          <w:sz w:val="24"/>
          <w:szCs w:val="24"/>
        </w:rPr>
      </w:pPr>
      <w:r w:rsidRPr="002C5848">
        <w:rPr>
          <w:rFonts w:cstheme="minorHAnsi"/>
          <w:sz w:val="24"/>
          <w:szCs w:val="24"/>
        </w:rPr>
        <w:t xml:space="preserve">- który posiada </w:t>
      </w:r>
      <w:r w:rsidRPr="002C5848">
        <w:rPr>
          <w:rFonts w:cstheme="minorHAnsi"/>
          <w:b/>
          <w:bCs/>
          <w:sz w:val="24"/>
          <w:szCs w:val="24"/>
        </w:rPr>
        <w:t>wyższe wykształcenie</w:t>
      </w:r>
      <w:r w:rsidRPr="002C5848">
        <w:rPr>
          <w:rFonts w:cstheme="minorHAnsi"/>
          <w:sz w:val="24"/>
          <w:szCs w:val="24"/>
        </w:rPr>
        <w:t>,</w:t>
      </w:r>
    </w:p>
    <w:p w14:paraId="79EFB207" w14:textId="77777777" w:rsidR="00FF01A9" w:rsidRPr="002C5848" w:rsidRDefault="00FF01A9" w:rsidP="00FF01A9">
      <w:pPr>
        <w:suppressAutoHyphens/>
        <w:ind w:left="870" w:right="-93"/>
        <w:jc w:val="both"/>
        <w:rPr>
          <w:rFonts w:cstheme="minorHAnsi"/>
          <w:sz w:val="24"/>
          <w:szCs w:val="24"/>
        </w:rPr>
      </w:pPr>
      <w:r w:rsidRPr="002C5848">
        <w:rPr>
          <w:rFonts w:cstheme="minorHAnsi"/>
          <w:sz w:val="24"/>
          <w:szCs w:val="24"/>
        </w:rPr>
        <w:t>- który posiada kwalifikacje do przygotowania rozwiązań metodologicznych i analitycznych niezbędnych do realizacji badania: przygotowania narzędzi badawczych, realizacji pomiaru, przygotowania analiz i przygotowania raportów analitycznych</w:t>
      </w:r>
    </w:p>
    <w:p w14:paraId="7B8DC08F" w14:textId="6315F145" w:rsidR="00FF01A9" w:rsidRPr="002C5848" w:rsidRDefault="00FF01A9" w:rsidP="00FF01A9">
      <w:pPr>
        <w:suppressAutoHyphens/>
        <w:ind w:left="870" w:right="-93"/>
        <w:jc w:val="both"/>
        <w:rPr>
          <w:color w:val="FF0000"/>
          <w:sz w:val="24"/>
          <w:szCs w:val="24"/>
        </w:rPr>
      </w:pPr>
      <w:r w:rsidRPr="002C5848">
        <w:rPr>
          <w:rFonts w:cstheme="minorHAnsi"/>
          <w:sz w:val="24"/>
          <w:szCs w:val="24"/>
        </w:rPr>
        <w:t xml:space="preserve">- który realizował </w:t>
      </w:r>
      <w:r w:rsidRPr="002C5848">
        <w:rPr>
          <w:rFonts w:cstheme="minorHAnsi"/>
          <w:b/>
          <w:bCs/>
          <w:sz w:val="24"/>
          <w:szCs w:val="24"/>
        </w:rPr>
        <w:t xml:space="preserve">co najmniej 2 badania z wykorzystaniem metod ilościowych </w:t>
      </w:r>
      <w:r w:rsidR="002C5848">
        <w:rPr>
          <w:rFonts w:cstheme="minorHAnsi"/>
          <w:b/>
          <w:bCs/>
          <w:sz w:val="24"/>
          <w:szCs w:val="24"/>
        </w:rPr>
        <w:br/>
      </w:r>
      <w:r w:rsidRPr="002C5848">
        <w:rPr>
          <w:rFonts w:cstheme="minorHAnsi"/>
          <w:b/>
          <w:bCs/>
          <w:sz w:val="24"/>
          <w:szCs w:val="24"/>
        </w:rPr>
        <w:t>i jakościowych</w:t>
      </w:r>
      <w:r w:rsidRPr="002C5848">
        <w:rPr>
          <w:rFonts w:cstheme="minorHAnsi"/>
          <w:sz w:val="24"/>
          <w:szCs w:val="24"/>
        </w:rPr>
        <w:t>,</w:t>
      </w:r>
    </w:p>
    <w:p w14:paraId="082129A9" w14:textId="5BD5D030" w:rsidR="00FF01A9" w:rsidRPr="002C5848" w:rsidRDefault="00FF01A9" w:rsidP="00FF01A9">
      <w:pPr>
        <w:suppressAutoHyphens/>
        <w:ind w:left="870" w:right="-93"/>
        <w:jc w:val="both"/>
        <w:rPr>
          <w:rFonts w:cstheme="minorHAnsi"/>
          <w:b/>
          <w:bCs/>
          <w:sz w:val="24"/>
          <w:szCs w:val="24"/>
        </w:rPr>
      </w:pPr>
      <w:r w:rsidRPr="002C5848">
        <w:rPr>
          <w:rFonts w:cstheme="minorHAnsi"/>
          <w:sz w:val="24"/>
          <w:szCs w:val="24"/>
        </w:rPr>
        <w:t xml:space="preserve">- jest autorem lub współautorem minimum </w:t>
      </w:r>
      <w:r w:rsidRPr="002C5848">
        <w:rPr>
          <w:rFonts w:cstheme="minorHAnsi"/>
          <w:b/>
          <w:bCs/>
          <w:sz w:val="24"/>
          <w:szCs w:val="24"/>
        </w:rPr>
        <w:t>2 raportów</w:t>
      </w:r>
      <w:r w:rsidRPr="002C5848">
        <w:rPr>
          <w:rFonts w:cstheme="minorHAnsi"/>
          <w:sz w:val="24"/>
          <w:szCs w:val="24"/>
        </w:rPr>
        <w:t xml:space="preserve"> (tj. dokumentów lub opracowań opisujących rezultaty badań i analiz, przygotowanych dla podmiotu zlecającego badanie) </w:t>
      </w:r>
      <w:r w:rsidR="002C5848">
        <w:rPr>
          <w:rFonts w:cstheme="minorHAnsi"/>
          <w:sz w:val="24"/>
          <w:szCs w:val="24"/>
        </w:rPr>
        <w:br/>
      </w:r>
      <w:r w:rsidRPr="002C5848">
        <w:rPr>
          <w:b/>
          <w:bCs/>
          <w:sz w:val="24"/>
          <w:szCs w:val="24"/>
        </w:rPr>
        <w:t>w obszarze problematyki społecznej i/lub rynku pracy</w:t>
      </w:r>
      <w:r w:rsidRPr="002C5848">
        <w:rPr>
          <w:rFonts w:cstheme="minorHAnsi"/>
          <w:b/>
          <w:bCs/>
          <w:sz w:val="24"/>
          <w:szCs w:val="24"/>
        </w:rPr>
        <w:t>; zamawiający żąda podania tytułów/tematyki ww. prac.</w:t>
      </w:r>
    </w:p>
    <w:p w14:paraId="7B47E7AC" w14:textId="77777777" w:rsidR="00FF01A9" w:rsidRPr="002C5848" w:rsidRDefault="00FF01A9" w:rsidP="00FF01A9">
      <w:pPr>
        <w:suppressAutoHyphens/>
        <w:ind w:left="870" w:right="-93"/>
        <w:jc w:val="both"/>
        <w:rPr>
          <w:rFonts w:cstheme="minorHAnsi"/>
          <w:sz w:val="24"/>
          <w:szCs w:val="24"/>
        </w:rPr>
      </w:pPr>
    </w:p>
    <w:p w14:paraId="22F0BBE7" w14:textId="28ABA29C" w:rsidR="007C26C7" w:rsidRPr="002C5848" w:rsidRDefault="00FF01A9" w:rsidP="002C5848">
      <w:pPr>
        <w:suppressAutoHyphens/>
        <w:ind w:left="540" w:right="-93"/>
        <w:jc w:val="both"/>
        <w:rPr>
          <w:sz w:val="24"/>
          <w:szCs w:val="24"/>
        </w:rPr>
      </w:pPr>
      <w:r w:rsidRPr="002C5848">
        <w:rPr>
          <w:rFonts w:cstheme="minorHAnsi"/>
          <w:sz w:val="24"/>
          <w:szCs w:val="24"/>
        </w:rPr>
        <w:t xml:space="preserve">c) W skład ww. zespołu powinna wchodzić </w:t>
      </w:r>
      <w:r w:rsidRPr="002C5848">
        <w:rPr>
          <w:b/>
          <w:bCs/>
          <w:sz w:val="24"/>
          <w:szCs w:val="24"/>
        </w:rPr>
        <w:t xml:space="preserve">przynajmniej jedna osoba ze stopniem doktora </w:t>
      </w:r>
      <w:r w:rsidR="002C5848">
        <w:rPr>
          <w:b/>
          <w:bCs/>
          <w:sz w:val="24"/>
          <w:szCs w:val="24"/>
        </w:rPr>
        <w:br/>
      </w:r>
      <w:r w:rsidRPr="002C5848">
        <w:rPr>
          <w:b/>
          <w:bCs/>
          <w:sz w:val="24"/>
          <w:szCs w:val="24"/>
        </w:rPr>
        <w:t>w zakresie nauk społecznych z pięcioletnim doświadczeniem w prowadzeniu badan i analiz</w:t>
      </w:r>
      <w:r w:rsidR="002C5848">
        <w:rPr>
          <w:b/>
          <w:bCs/>
          <w:sz w:val="24"/>
          <w:szCs w:val="24"/>
        </w:rPr>
        <w:br/>
      </w:r>
      <w:r w:rsidRPr="002C5848">
        <w:rPr>
          <w:b/>
          <w:bCs/>
          <w:sz w:val="24"/>
          <w:szCs w:val="24"/>
        </w:rPr>
        <w:t xml:space="preserve"> w zakresie geografii społecznej i/lub ekonomii i/lub socjologii</w:t>
      </w:r>
      <w:r w:rsidRPr="002C5848">
        <w:rPr>
          <w:sz w:val="24"/>
          <w:szCs w:val="24"/>
        </w:rPr>
        <w:t xml:space="preserve"> </w:t>
      </w:r>
      <w:r w:rsidRPr="002C5848">
        <w:rPr>
          <w:rFonts w:cstheme="minorHAnsi"/>
          <w:b/>
          <w:bCs/>
          <w:sz w:val="24"/>
          <w:szCs w:val="24"/>
        </w:rPr>
        <w:t>oraz posiadaniem publikacji naukowych (minimum 3) o tematyce społecznej; zamawiający żąda podania tytułów ww. prac</w:t>
      </w:r>
      <w:r w:rsidRPr="002C5848">
        <w:rPr>
          <w:rFonts w:cstheme="minorHAnsi"/>
          <w:sz w:val="24"/>
          <w:szCs w:val="24"/>
        </w:rPr>
        <w:t xml:space="preserve">. Wymóg ten może spełniać jedna z ww. osób lub inna dodatkowa osoba wchodząca </w:t>
      </w:r>
      <w:r w:rsidR="002C5848">
        <w:rPr>
          <w:rFonts w:cstheme="minorHAnsi"/>
          <w:sz w:val="24"/>
          <w:szCs w:val="24"/>
        </w:rPr>
        <w:br/>
      </w:r>
      <w:r w:rsidRPr="002C5848">
        <w:rPr>
          <w:rFonts w:cstheme="minorHAnsi"/>
          <w:sz w:val="24"/>
          <w:szCs w:val="24"/>
        </w:rPr>
        <w:t>w skład zespołu badawczego. Zamawiający żąda, aby nadzór naukowy nad badaniem był wskazany/uwidoczniony w raporcie końcowym</w:t>
      </w:r>
      <w:r w:rsidR="002C5848">
        <w:rPr>
          <w:rFonts w:cstheme="minorHAnsi"/>
          <w:sz w:val="24"/>
          <w:szCs w:val="24"/>
        </w:rPr>
        <w:t>.</w:t>
      </w:r>
    </w:p>
    <w:p w14:paraId="57793538" w14:textId="1B54224B" w:rsidR="00A36357" w:rsidRPr="002C5848" w:rsidRDefault="00A36357" w:rsidP="00A36357">
      <w:pPr>
        <w:autoSpaceDE w:val="0"/>
        <w:autoSpaceDN w:val="0"/>
        <w:adjustRightInd w:val="0"/>
        <w:jc w:val="both"/>
        <w:rPr>
          <w:rFonts w:cs="Calibri"/>
          <w:color w:val="000000"/>
          <w:sz w:val="24"/>
          <w:szCs w:val="24"/>
        </w:rPr>
      </w:pPr>
      <w:r w:rsidRPr="002C5848">
        <w:rPr>
          <w:rFonts w:cs="Calibri"/>
          <w:sz w:val="24"/>
          <w:szCs w:val="24"/>
        </w:rPr>
        <w:lastRenderedPageBreak/>
        <w:t>3) Zamawiający dokona oceny spełniania wyżej wskazanych warunków udziału w postępowaniu określonych według formuły spełnia/nie spełnia – na podstawie analizy złożonych przez Wykonawcę oświadczeń i</w:t>
      </w:r>
      <w:r w:rsidRPr="002C5848">
        <w:rPr>
          <w:rFonts w:cs="Calibri"/>
          <w:color w:val="000000"/>
          <w:sz w:val="24"/>
          <w:szCs w:val="24"/>
        </w:rPr>
        <w:t xml:space="preserve"> dokumentów. Z treści załączonych do oferty oświadczeń i dokumentów mających na celu potwierdzenie spełniania warunków jak wyżej, wynikać ma jednoznacznie, iż Wykonawca te warunki spełnia. Oferta, która nie spełni jakiegokolwiek warunku określonego powyżej</w:t>
      </w:r>
      <w:r w:rsidRPr="002C5848">
        <w:rPr>
          <w:rFonts w:cs="Calibri"/>
          <w:color w:val="FF0000"/>
          <w:sz w:val="24"/>
          <w:szCs w:val="24"/>
        </w:rPr>
        <w:t xml:space="preserve"> </w:t>
      </w:r>
      <w:r w:rsidRPr="002C5848">
        <w:rPr>
          <w:rFonts w:cs="Calibri"/>
          <w:sz w:val="24"/>
          <w:szCs w:val="24"/>
        </w:rPr>
        <w:t>zostanie</w:t>
      </w:r>
      <w:r w:rsidRPr="002C5848">
        <w:rPr>
          <w:rFonts w:cs="Calibri"/>
          <w:color w:val="000000"/>
          <w:sz w:val="24"/>
          <w:szCs w:val="24"/>
        </w:rPr>
        <w:t xml:space="preserve"> odrzucona. </w:t>
      </w:r>
    </w:p>
    <w:p w14:paraId="53DBD90E" w14:textId="3422D8A3" w:rsidR="009965B3" w:rsidRPr="002C5848" w:rsidRDefault="009965B3" w:rsidP="009965B3">
      <w:pPr>
        <w:tabs>
          <w:tab w:val="left" w:pos="284"/>
        </w:tabs>
        <w:ind w:left="360"/>
        <w:jc w:val="both"/>
        <w:rPr>
          <w:rFonts w:eastAsia="Times New Roman" w:cs="Calibri"/>
          <w:sz w:val="24"/>
          <w:szCs w:val="24"/>
        </w:rPr>
      </w:pPr>
    </w:p>
    <w:p w14:paraId="37DDA3EE" w14:textId="77777777" w:rsidR="009965B3" w:rsidRPr="002C5848" w:rsidRDefault="009965B3" w:rsidP="009965B3">
      <w:pPr>
        <w:tabs>
          <w:tab w:val="left" w:pos="284"/>
        </w:tabs>
        <w:ind w:left="360"/>
        <w:jc w:val="both"/>
        <w:rPr>
          <w:rFonts w:eastAsia="Times New Roman" w:cs="Calibri"/>
          <w:bCs/>
          <w:sz w:val="24"/>
          <w:szCs w:val="24"/>
        </w:rPr>
      </w:pPr>
    </w:p>
    <w:p w14:paraId="28F29B4F" w14:textId="77777777" w:rsidR="006C67BC" w:rsidRPr="006C67BC" w:rsidRDefault="006C67BC" w:rsidP="006C67BC">
      <w:pPr>
        <w:tabs>
          <w:tab w:val="left" w:pos="284"/>
        </w:tabs>
        <w:jc w:val="both"/>
        <w:rPr>
          <w:rFonts w:eastAsia="Times New Roman" w:cs="Calibri"/>
          <w:sz w:val="24"/>
          <w:szCs w:val="24"/>
        </w:rPr>
      </w:pPr>
      <w:r w:rsidRPr="006C67BC">
        <w:rPr>
          <w:rFonts w:eastAsia="Times New Roman" w:cs="Calibri"/>
          <w:sz w:val="24"/>
          <w:szCs w:val="24"/>
        </w:rPr>
        <w:t>2. 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7E3CE9C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3. Wykonawcy mogą wspólnie ubiegać się o udzielenie zamówienia (art. 58 ustawy). W takim przypadku Wykonawcy ustanawiają pełnomocnika do reprezentowania ich w postępowaniu albo do reprezentowania w postępowaniu i zawarcia umowy w sprawie zamówienia publicznego. Pełnomocnictwo winno być załączone do oferty.</w:t>
      </w:r>
    </w:p>
    <w:p w14:paraId="01E28850"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4. W przypadku Wykonawców wspólnie ubiegających się o udzielenie zamówienia, oświadczenia,      o których mowa w Rozdziale XII, składa każdy z wykonawców. Oświadczenia te potwierdzają brak podstaw wykluczenia oraz spełnianie warunków udziału w zakresie, w jakim każdy z wykonawców wykazuje spełnianie warunków udziału w postępowaniu.</w:t>
      </w:r>
    </w:p>
    <w:p w14:paraId="6A941DE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5. Wykonawcy wspólnie ubiegający się o udzielenie zamówienia dołączają do oferty oświadczenie, z którego wynika, które roboty budowlane/dostawy/usługi (w zależności od tego co jest przedmiotem postępowania) wykonają poszczególni Wykonawcy.</w:t>
      </w:r>
    </w:p>
    <w:p w14:paraId="4F4D2E7F"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6. Oświadczenia i dokumenty potwierdzające brak podstaw do wykluczenia z postępowania składa każdy z Wykonawców wspólnie ubiegających się o zamówienie. </w:t>
      </w:r>
    </w:p>
    <w:p w14:paraId="5EFD925B"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7. Zamawiający w stosunku do Wykonawców wspólnie ubiegających się o udzielenie zamówienia, w odniesieniu do warunku dotyczącego zdolności technicznej lub zawodowej dopuszcza łączne spełnianie warunku przez Wykonawców.</w:t>
      </w:r>
    </w:p>
    <w:p w14:paraId="40E48D31"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8. Warunek dotyczący uprawnień do prowadzenia określonej działalności gospodarczej lub zawodowej, o którym mowa w art. 112 ust. 2 pkt 2 ustawy, jest spełniony, jeżeli co najmniej jeden z Wykonawców wspólnie ubiegających się o udzielenie zamówienia posiada uprawnienia do prowadzenia określonej działalności gospodarczej lub zawodowej i zrealizuje dostawy, do których realizacji te uprawnienia są wymagane.</w:t>
      </w:r>
    </w:p>
    <w:p w14:paraId="1B096C5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9.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 nie dotyczy</w:t>
      </w:r>
    </w:p>
    <w:p w14:paraId="538F0446"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10. 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 nie dotyczy</w:t>
      </w:r>
    </w:p>
    <w:p w14:paraId="30A3DF20"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11.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 nie dotyczy</w:t>
      </w:r>
    </w:p>
    <w:p w14:paraId="19B3A578"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12. Wykonawca, który polega na zdolnościach lub sytuacji podmiotów udostępniających zasoby składa, wraz z ofertą, zobowiązanie podmiotu udostępniającego zasoby do oddania mu do </w:t>
      </w:r>
      <w:r w:rsidRPr="006C67BC">
        <w:rPr>
          <w:rFonts w:eastAsia="Times New Roman" w:cs="Calibri"/>
          <w:sz w:val="24"/>
          <w:szCs w:val="24"/>
        </w:rPr>
        <w:lastRenderedPageBreak/>
        <w:t>dyspozycji niezbędnych zasobów na potrzeby realizacji danego zamówienia lub inny podmiotowy środek dowodowy potwierdzający, że Wykonawca realizując zamówienie, będzie dysponował niezbędnymi zasobami tych podmiotów.</w:t>
      </w:r>
    </w:p>
    <w:p w14:paraId="1BDFB414"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13. Wykonawca, w przypadku polegania na zdolnościach lub sytuacji podmiotów udostępniających zasoby przedstawia, wraz z oświadczeniem, o którym mowa w Rozdziale XX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SWZ (zgodnie z art. 125 ust. 5 ustawy).</w:t>
      </w:r>
    </w:p>
    <w:p w14:paraId="700C21A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14. Zobowiązanie podmiotu udostępniającego zasoby, o którym mowa w ust. 12, potwierdza, że stosunek łączący Wykonawcę z podmiotami udostępniającymi zasoby gwarantuje rzeczywisty dostęp do tych zasobów oraz określa w szczególności:</w:t>
      </w:r>
    </w:p>
    <w:p w14:paraId="1C74F5D1"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 zakres dostępnych Wykonawcy zasobów podmiotu udostępniającego zasoby;</w:t>
      </w:r>
    </w:p>
    <w:p w14:paraId="4E071217"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 sposób i okres udostępnienia Wykonawcy i wykorzystania przez niego zasobów podmiotu udostępniającego te zasoby przy wykonywaniu zamówienia;</w:t>
      </w:r>
    </w:p>
    <w:p w14:paraId="004DDAEB"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5D425B0"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15. 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oraz, a także bada, czy nie zachodzą wobec tego podmiotu podstawy wykluczenia, które zostały przewidziane względem Wykonawcy.</w:t>
      </w:r>
    </w:p>
    <w:p w14:paraId="76B6B33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16. 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A0745BC"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17. 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40B3302"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18. Wykonawca nie może, po upływie terminu składania ofert, powoływać się na zdolności lub sytuację podmiotów udostępniających zasoby, jeżeli na etapie ofert nie polegał on w danym zakresie na zdolnościach lub sytuacji podmiotów udostępniających zasoby.</w:t>
      </w:r>
    </w:p>
    <w:p w14:paraId="1CB0BB48"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19. Wykonawca może powierzyć wykonanie części zamówienia podwykonawcy (podwykonawcom) zgodnie z art. 462 ust. 1 ustawy.</w:t>
      </w:r>
    </w:p>
    <w:p w14:paraId="430D6DA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20. 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753592B6"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21. Zgłoszenie podwykonawcy, na którego zasoby Wykonawca się powołuje, zobowiązuje Wykonawcę do złożenia wraz z ofertą oświadczenia i na wezwanie Zamawiającego dokumenty potwierdzające nie podleganie wykluczeniu.</w:t>
      </w:r>
    </w:p>
    <w:p w14:paraId="234A3C8A"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22. 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w:t>
      </w:r>
      <w:r w:rsidRPr="006C67BC">
        <w:rPr>
          <w:rFonts w:eastAsia="Times New Roman" w:cs="Calibri"/>
          <w:sz w:val="24"/>
          <w:szCs w:val="24"/>
        </w:rPr>
        <w:lastRenderedPageBreak/>
        <w:t>stopniu nie mniejszym niż podwykonawca, na którego zasoby wykonawca powoływał się w trakcie postepowania o udzielenie zamówienia.</w:t>
      </w:r>
    </w:p>
    <w:p w14:paraId="72014DAD"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23. Powierzenie części zamówienia podwykonawcom nie zwalnia Wykonawcy z odpowiedzialności za należyte wykonanie zamówienia.</w:t>
      </w:r>
    </w:p>
    <w:p w14:paraId="370DD3F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24. Zamawiający nie przewiduje w przypadkach, o których mowa w art. 462 ust. 2 i 3 oraz ust. 4 pkt 1 ustawy, badania czy nie zachodzą wobec podwykonawcy niebędącego podmiotem udostępniającym zasoby podstawy wykluczenia, o których mowa w art. 108 i 109 ustawy. Tym samym Zamawiający nie wymaga, aby Wykonawca składał dokumenty lub oświadczenia o braku podstaw do wykluczenia odnoszące się do podwykonawcy, który nie udostępnił swoich zasobów.</w:t>
      </w:r>
    </w:p>
    <w:p w14:paraId="6704D62C"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XIX </w:t>
      </w:r>
    </w:p>
    <w:p w14:paraId="3F9934C5"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INFORMACJA O PRZEDMIOTOWYCH ŚRODKACH DOWODOWYCH</w:t>
      </w:r>
    </w:p>
    <w:p w14:paraId="738A3AC9"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wymaga.</w:t>
      </w:r>
    </w:p>
    <w:p w14:paraId="18FE2D54"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 </w:t>
      </w:r>
    </w:p>
    <w:p w14:paraId="6A1DB02D"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INFORMACJA O PODMIOTOWYCH ŚRODKÓW DOWODOWYCH</w:t>
      </w:r>
    </w:p>
    <w:p w14:paraId="0FFCA530" w14:textId="049A0C3E" w:rsidR="006C67BC" w:rsidRPr="006C67BC" w:rsidRDefault="006C67BC" w:rsidP="006C67BC">
      <w:pPr>
        <w:tabs>
          <w:tab w:val="left" w:pos="426"/>
          <w:tab w:val="left" w:pos="851"/>
        </w:tabs>
        <w:jc w:val="both"/>
        <w:rPr>
          <w:rFonts w:eastAsia="Times New Roman" w:cs="Calibri"/>
          <w:sz w:val="24"/>
          <w:szCs w:val="24"/>
        </w:rPr>
      </w:pPr>
      <w:r w:rsidRPr="006C67BC">
        <w:rPr>
          <w:rFonts w:eastAsia="Times New Roman" w:cs="Calibri"/>
          <w:sz w:val="24"/>
          <w:szCs w:val="24"/>
        </w:rPr>
        <w:t xml:space="preserve">1. Do oferty Wykonawca zobowiązany jest dołączyć aktualne na dzień składania ofert oświadczenie o braku podstaw do wykluczenia z postępowania oraz o spełnianiu warunków udziału </w:t>
      </w:r>
      <w:r w:rsidRPr="006C67BC">
        <w:rPr>
          <w:rFonts w:eastAsia="Times New Roman" w:cs="Calibri"/>
          <w:sz w:val="24"/>
          <w:szCs w:val="24"/>
        </w:rPr>
        <w:br/>
        <w:t xml:space="preserve">w postępowaniu w zakresie wskazanym przez Zamawiającego zgodnie z załącznikiem nr 4 i 5 oraz oświadczenie dotyczące zakazu udziału rosyjskich wykonawców w zamówieniach publicznych </w:t>
      </w:r>
      <w:r w:rsidRPr="006C67BC">
        <w:rPr>
          <w:rFonts w:eastAsia="Times New Roman" w:cs="Calibri"/>
          <w:sz w:val="24"/>
          <w:szCs w:val="24"/>
        </w:rPr>
        <w:br/>
        <w:t xml:space="preserve"> i koncesjach Załącznik Nr 14 do SWZ</w:t>
      </w:r>
      <w:r w:rsidR="00910A32">
        <w:rPr>
          <w:rFonts w:eastAsia="Times New Roman" w:cs="Calibri"/>
          <w:sz w:val="24"/>
          <w:szCs w:val="24"/>
        </w:rPr>
        <w:t>, także wykaz usług – załącznik nr 16 a i 16 b oraz wykaz osób – załącznik nr 17 a i 17 b.</w:t>
      </w:r>
    </w:p>
    <w:p w14:paraId="6A59D90F"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 Informacje zawarte w oświadczeniach, o którym mowa w pkt 1 stanowią wstępne potwierdzenie, że Wykonawca nie podlega wykluczeniu oraz spełnia warunki udziału   w postępowaniu.</w:t>
      </w:r>
    </w:p>
    <w:p w14:paraId="13E8FE40"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3. Zamawiający wezwie Wykonawcę, którego oferta została najwyżej oceniona, do złożenia </w:t>
      </w:r>
      <w:r w:rsidRPr="006C67BC">
        <w:rPr>
          <w:rFonts w:eastAsia="Times New Roman" w:cs="Calibri"/>
          <w:sz w:val="24"/>
          <w:szCs w:val="24"/>
        </w:rPr>
        <w:br/>
        <w:t>w wyznaczonym terminie, nie krótszym niż 5 dni od dnia wezwania, podmiotowych środków dowodowych, aktualnych na dzień ich złożenia.</w:t>
      </w:r>
    </w:p>
    <w:p w14:paraId="6C6EA301"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3.1. w zakresie braku podstaw do wykluczenia z postępowania w okolicznościach, o których mowa w art. 108 ust. 1 ustawy (podstawy obligatoryjne) oraz art. 109 ust. 1 pkt 4 ustawy (podstawy fakultatywne) Wykonawca składa:</w:t>
      </w:r>
    </w:p>
    <w:p w14:paraId="6B7061AF" w14:textId="319FCE6D" w:rsidR="006C67BC" w:rsidRPr="006C67BC" w:rsidRDefault="006C67BC" w:rsidP="006C67BC">
      <w:pPr>
        <w:jc w:val="both"/>
        <w:rPr>
          <w:rFonts w:eastAsia="Times New Roman" w:cs="Calibri"/>
          <w:sz w:val="24"/>
          <w:szCs w:val="24"/>
        </w:rPr>
      </w:pPr>
      <w:r w:rsidRPr="006C67BC">
        <w:rPr>
          <w:rFonts w:eastAsia="Times New Roman" w:cs="Calibri"/>
          <w:sz w:val="24"/>
          <w:szCs w:val="24"/>
        </w:rPr>
        <w:t>a) oświadczenie Wykonawcy, w zakresie art. 108 ust. 1 pkt 5 ustawy, o braku przynależności do tej samej grupy kapitałowej, w rozumieniu ustawy z dnia 16 lutego 2007 r. o ochronie konkurencji                     i konsumentów</w:t>
      </w:r>
      <w:r w:rsidRPr="006C67BC">
        <w:rPr>
          <w:rFonts w:eastAsia="Times New Roman" w:cs="Calibri"/>
          <w:sz w:val="24"/>
          <w:szCs w:val="24"/>
          <w:shd w:val="clear" w:color="auto" w:fill="FFFFFF"/>
        </w:rPr>
        <w:t xml:space="preserve"> (Dz. U. z 202</w:t>
      </w:r>
      <w:r w:rsidR="00C7733B">
        <w:rPr>
          <w:rFonts w:eastAsia="Times New Roman" w:cs="Calibri"/>
          <w:sz w:val="24"/>
          <w:szCs w:val="24"/>
          <w:shd w:val="clear" w:color="auto" w:fill="FFFFFF"/>
        </w:rPr>
        <w:t>4.1616</w:t>
      </w:r>
      <w:r w:rsidRPr="006C67BC">
        <w:rPr>
          <w:rFonts w:eastAsia="Times New Roman" w:cs="Calibri"/>
          <w:sz w:val="24"/>
          <w:szCs w:val="24"/>
          <w:shd w:val="clear" w:color="auto" w:fill="FFFFFF"/>
        </w:rPr>
        <w:t xml:space="preserve"> </w:t>
      </w:r>
      <w:proofErr w:type="spellStart"/>
      <w:r w:rsidRPr="006C67BC">
        <w:rPr>
          <w:rFonts w:eastAsia="Times New Roman" w:cs="Calibri"/>
          <w:sz w:val="24"/>
          <w:szCs w:val="24"/>
          <w:shd w:val="clear" w:color="auto" w:fill="FFFFFF"/>
        </w:rPr>
        <w:t>t.j</w:t>
      </w:r>
      <w:proofErr w:type="spellEnd"/>
      <w:r w:rsidRPr="006C67BC">
        <w:rPr>
          <w:rFonts w:eastAsia="Times New Roman" w:cs="Calibri"/>
          <w:sz w:val="24"/>
          <w:szCs w:val="24"/>
          <w:shd w:val="clear" w:color="auto" w:fill="FFFFFF"/>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-niezależnie od innego wykonawcy należącego do tej samej grupy kapitałowej –załącznik nr 6 do SWZ </w:t>
      </w:r>
    </w:p>
    <w:p w14:paraId="51606E62"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b) odpis lub informację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7B779085"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4. Jeżeli jest to niezbędne do zapewnienia odpowiedniego przebiegu postępowania o udzielenie zamówienia, Zamawiający może na każdym etapie postępowania, w tym na etapie składania ofert podlegających negocjacjom lub niezwłocznie po ich złożeniu w przypadku jeśli negocjacje zostały przewidziane, wezwać Wykonawców do złożenia wszystkich lub niektórych podmiotowych środków dowodowych, aktualnych na dzień ich złożenia (jeśli dotyczy).</w:t>
      </w:r>
    </w:p>
    <w:p w14:paraId="34F0463D"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5.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00C358D2"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6. Zamawiający nie wzywa do złożenia podmiotowych środków dowodowych, jeżeli może je uzyskać za pomocą bezpłatnych i ogólnodostępnych baz danych, w szczególności rejestrów publicznych w </w:t>
      </w:r>
      <w:r w:rsidRPr="006C67BC">
        <w:rPr>
          <w:rFonts w:eastAsia="Times New Roman" w:cs="Calibri"/>
          <w:sz w:val="24"/>
          <w:szCs w:val="24"/>
        </w:rPr>
        <w:lastRenderedPageBreak/>
        <w:t>rozumieniu ustawy z dnia 17 lutego 2005 r. o informatyzacji działalności podmiotów realizujących zadania publiczne, o ile Wykonawca wskazał w oświadczeniu, o którym mowa w ust. 3, dane umożliwiające dostęp do tych środków.</w:t>
      </w:r>
    </w:p>
    <w:p w14:paraId="61332EC7"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7. Jeżeli Wykonawca nie złożył oświadczenia, o którym mowa w ust. 1, podmiotowych środków dowodowych, innych dokumentów lub oświadczeń składanych w postępowaniu lub są one niekompletne lub zawierają błędy, Zamawiający wzywa Wykonawcę odpowiednio do ich złożenia, poprawienia lub uzupełnienia w wyznaczonym terminie, chyba że:</w:t>
      </w:r>
    </w:p>
    <w:p w14:paraId="039674DF"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 oferta Wykonawcy podlega odrzuceniu bez względu na ich złożenie, uzupełnienie lub poprawienie lub</w:t>
      </w:r>
    </w:p>
    <w:p w14:paraId="3E0E2F28"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 zachodzą przesłanki unieważnienia postępowania.</w:t>
      </w:r>
    </w:p>
    <w:p w14:paraId="4133E873"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8. Zamawiający może żądać od Wykonawców wyjaśnień dotyczących treści oświadczenia, o którym mowa w ust. 1, lub złożonych podmiotowych środków dowodowych lub innych dokumentów lub oświadczeń składanych w postępowaniu.</w:t>
      </w:r>
    </w:p>
    <w:p w14:paraId="7F695239"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9. Jeżeli złożone przez Wykonawcę oświadczenie, o którym mowa w ust. 1, lub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06845BBB"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10. Jeżeli Wykonawca ma siedzibę lub miejsce zamieszkania poza terytorium Rzeczypospolitej Polskiej, zamiast dokumentu, o których mowa w ust. 3.1 pkt b),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3 miesiące przed ich złożeniem.</w:t>
      </w:r>
    </w:p>
    <w:p w14:paraId="1EBFD4B3"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11. Jeżeli w kraju, w którym Wykonawca ma siedzibę lub miejsce zamieszkania, nie wydaje się dokumentów, o których mowa w ust. 3.1 pkt b), zastępuje się je odpowiednio w całości lub w części dokumentem zawierającym odpowiednio oświadczenie Wykonawcy, ze wskazaniem osoby albo osób uprawnionych do jego reprezentacji, lub oświadczenie osoby, które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 o którym mowa powyżej, powinien być wystawiony nie wcześniej niż 3 miesiące przed ich złożeniem.</w:t>
      </w:r>
    </w:p>
    <w:p w14:paraId="404FA09B"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12. Podmiotowe środki dowodowe sporządzone w języku obcym muszą być złożone wraz z tłumaczeniem na język polski.</w:t>
      </w:r>
    </w:p>
    <w:p w14:paraId="49D14262"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13. W zakresie nieuregulowanym ustawą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7BEC8EE7"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XXI </w:t>
      </w:r>
    </w:p>
    <w:p w14:paraId="3D3323F0"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OPIS KRYTERIÓW OCENY OFERT WRAZ Z PODANIEM WAG TYCH KRYTERIÓW I SPOSOBU OCENY OFERT</w:t>
      </w:r>
    </w:p>
    <w:p w14:paraId="07B75170" w14:textId="020D42CF" w:rsidR="0055703D" w:rsidRPr="0067239C" w:rsidRDefault="006C67BC" w:rsidP="0067239C">
      <w:pPr>
        <w:pStyle w:val="Akapitzlist"/>
        <w:numPr>
          <w:ilvl w:val="0"/>
          <w:numId w:val="34"/>
        </w:numPr>
        <w:jc w:val="both"/>
        <w:rPr>
          <w:rFonts w:asciiTheme="minorHAnsi" w:hAnsiTheme="minorHAnsi" w:cstheme="minorHAnsi"/>
          <w:sz w:val="24"/>
          <w:szCs w:val="24"/>
        </w:rPr>
      </w:pPr>
      <w:r w:rsidRPr="0067239C">
        <w:rPr>
          <w:rFonts w:asciiTheme="minorHAnsi" w:hAnsiTheme="minorHAnsi" w:cstheme="minorHAnsi"/>
          <w:sz w:val="24"/>
          <w:szCs w:val="24"/>
        </w:rPr>
        <w:lastRenderedPageBreak/>
        <w:t>Przy wyborze najkorzystniejszej oferty Zamawiający będzie się kierował następującym</w:t>
      </w:r>
      <w:r w:rsidR="0055703D" w:rsidRPr="0067239C">
        <w:rPr>
          <w:rFonts w:asciiTheme="minorHAnsi" w:hAnsiTheme="minorHAnsi" w:cstheme="minorHAnsi"/>
          <w:sz w:val="24"/>
          <w:szCs w:val="24"/>
        </w:rPr>
        <w:t>i</w:t>
      </w:r>
      <w:r w:rsidRPr="0067239C">
        <w:rPr>
          <w:rFonts w:asciiTheme="minorHAnsi" w:hAnsiTheme="minorHAnsi" w:cstheme="minorHAnsi"/>
          <w:sz w:val="24"/>
          <w:szCs w:val="24"/>
        </w:rPr>
        <w:t xml:space="preserve"> kryteri</w:t>
      </w:r>
      <w:r w:rsidR="0055703D" w:rsidRPr="0067239C">
        <w:rPr>
          <w:rFonts w:asciiTheme="minorHAnsi" w:hAnsiTheme="minorHAnsi" w:cstheme="minorHAnsi"/>
          <w:sz w:val="24"/>
          <w:szCs w:val="24"/>
        </w:rPr>
        <w:t>ami</w:t>
      </w:r>
      <w:r w:rsidRPr="0067239C">
        <w:rPr>
          <w:rFonts w:asciiTheme="minorHAnsi" w:hAnsiTheme="minorHAnsi" w:cstheme="minorHAnsi"/>
          <w:sz w:val="24"/>
          <w:szCs w:val="24"/>
        </w:rPr>
        <w:t xml:space="preserve">: </w:t>
      </w:r>
    </w:p>
    <w:p w14:paraId="0CEF8E49" w14:textId="653DCC00" w:rsidR="0055703D" w:rsidRPr="0055703D" w:rsidRDefault="0055703D" w:rsidP="0055703D">
      <w:pPr>
        <w:pStyle w:val="Tekstpodstawowy"/>
        <w:numPr>
          <w:ilvl w:val="0"/>
          <w:numId w:val="33"/>
        </w:numPr>
        <w:rPr>
          <w:rFonts w:asciiTheme="minorHAnsi" w:hAnsiTheme="minorHAnsi" w:cstheme="minorHAnsi"/>
          <w:sz w:val="24"/>
          <w:szCs w:val="24"/>
        </w:rPr>
      </w:pPr>
      <w:r w:rsidRPr="0055703D">
        <w:rPr>
          <w:rFonts w:asciiTheme="minorHAnsi" w:hAnsiTheme="minorHAnsi" w:cstheme="minorHAnsi"/>
          <w:sz w:val="24"/>
          <w:szCs w:val="24"/>
        </w:rPr>
        <w:t>cena brutto waga: 45%</w:t>
      </w:r>
    </w:p>
    <w:p w14:paraId="5D3231AD" w14:textId="5A5258BB" w:rsidR="0055703D" w:rsidRPr="0055703D" w:rsidRDefault="0055703D" w:rsidP="0055703D">
      <w:pPr>
        <w:pStyle w:val="Tekstpodstawowy"/>
        <w:numPr>
          <w:ilvl w:val="0"/>
          <w:numId w:val="33"/>
        </w:numPr>
        <w:rPr>
          <w:rFonts w:asciiTheme="minorHAnsi" w:hAnsiTheme="minorHAnsi" w:cstheme="minorHAnsi"/>
          <w:sz w:val="24"/>
          <w:szCs w:val="24"/>
        </w:rPr>
      </w:pPr>
      <w:r w:rsidRPr="0055703D">
        <w:rPr>
          <w:rFonts w:asciiTheme="minorHAnsi" w:hAnsiTheme="minorHAnsi" w:cstheme="minorHAnsi"/>
          <w:sz w:val="24"/>
          <w:szCs w:val="24"/>
        </w:rPr>
        <w:t>część merytoryczna: szczegółowa koncepcja i procedura badawcza waga: 50%</w:t>
      </w:r>
    </w:p>
    <w:p w14:paraId="69A8ABA9" w14:textId="221EDDA9" w:rsidR="0055703D" w:rsidRPr="0055703D" w:rsidRDefault="0055703D" w:rsidP="0055703D">
      <w:pPr>
        <w:pStyle w:val="Tekstpodstawowy"/>
        <w:numPr>
          <w:ilvl w:val="0"/>
          <w:numId w:val="33"/>
        </w:numPr>
        <w:rPr>
          <w:rFonts w:asciiTheme="minorHAnsi" w:hAnsiTheme="minorHAnsi" w:cstheme="minorHAnsi"/>
          <w:sz w:val="24"/>
          <w:szCs w:val="24"/>
        </w:rPr>
      </w:pPr>
      <w:r w:rsidRPr="0055703D">
        <w:rPr>
          <w:rFonts w:asciiTheme="minorHAnsi" w:hAnsiTheme="minorHAnsi" w:cstheme="minorHAnsi"/>
          <w:sz w:val="24"/>
          <w:szCs w:val="24"/>
        </w:rPr>
        <w:t xml:space="preserve">aspekty społeczne waga 5%: </w:t>
      </w:r>
    </w:p>
    <w:p w14:paraId="388DCF13" w14:textId="77777777" w:rsidR="0055703D" w:rsidRPr="0055703D" w:rsidRDefault="0055703D" w:rsidP="0055703D">
      <w:pPr>
        <w:widowControl w:val="0"/>
        <w:tabs>
          <w:tab w:val="left" w:pos="426"/>
        </w:tabs>
        <w:autoSpaceDE w:val="0"/>
        <w:autoSpaceDN w:val="0"/>
        <w:adjustRightInd w:val="0"/>
        <w:ind w:right="72"/>
        <w:jc w:val="both"/>
        <w:rPr>
          <w:rFonts w:eastAsia="Courier New" w:cstheme="minorHAnsi"/>
          <w:sz w:val="24"/>
          <w:szCs w:val="24"/>
        </w:rPr>
      </w:pPr>
      <w:r w:rsidRPr="0055703D">
        <w:rPr>
          <w:rFonts w:cstheme="minorHAnsi"/>
          <w:sz w:val="24"/>
          <w:szCs w:val="24"/>
        </w:rPr>
        <w:t xml:space="preserve">Oferty oceniane będą punktowo. </w:t>
      </w:r>
      <w:r w:rsidRPr="0055703D">
        <w:rPr>
          <w:rFonts w:eastAsia="Courier New" w:cstheme="minorHAnsi"/>
          <w:sz w:val="24"/>
          <w:szCs w:val="24"/>
        </w:rPr>
        <w:t xml:space="preserve">Punkty przyznane danej ofercie w każdym z kryteriów zostaną zsumowane. </w:t>
      </w:r>
    </w:p>
    <w:p w14:paraId="334DDEED" w14:textId="77777777" w:rsidR="0055703D" w:rsidRPr="0055703D" w:rsidRDefault="0055703D" w:rsidP="0055703D">
      <w:pPr>
        <w:pStyle w:val="Tekstpodstawowy"/>
        <w:rPr>
          <w:rFonts w:asciiTheme="minorHAnsi" w:hAnsiTheme="minorHAnsi" w:cstheme="minorHAnsi"/>
          <w:sz w:val="24"/>
          <w:szCs w:val="24"/>
        </w:rPr>
      </w:pPr>
      <w:r w:rsidRPr="0055703D">
        <w:rPr>
          <w:rFonts w:asciiTheme="minorHAnsi" w:hAnsiTheme="minorHAnsi" w:cstheme="minorHAnsi"/>
          <w:sz w:val="24"/>
          <w:szCs w:val="24"/>
        </w:rPr>
        <w:t>Maksymalną liczbę punktów, jaką po uwzględnieniu wag, może osiągnąć oferta, wynosi 100 pkt, tj.:</w:t>
      </w:r>
    </w:p>
    <w:p w14:paraId="4D6DE777" w14:textId="50124197" w:rsidR="0055703D" w:rsidRPr="0055703D" w:rsidRDefault="0055703D" w:rsidP="0055703D">
      <w:pPr>
        <w:pStyle w:val="Tekstpodstawowy"/>
        <w:numPr>
          <w:ilvl w:val="0"/>
          <w:numId w:val="27"/>
        </w:numPr>
        <w:tabs>
          <w:tab w:val="num" w:pos="540"/>
        </w:tabs>
        <w:ind w:left="720"/>
        <w:rPr>
          <w:rFonts w:asciiTheme="minorHAnsi" w:hAnsiTheme="minorHAnsi" w:cstheme="minorHAnsi"/>
          <w:sz w:val="24"/>
          <w:szCs w:val="24"/>
        </w:rPr>
      </w:pPr>
      <w:r w:rsidRPr="0055703D">
        <w:rPr>
          <w:rFonts w:asciiTheme="minorHAnsi" w:hAnsiTheme="minorHAnsi" w:cstheme="minorHAnsi"/>
          <w:sz w:val="24"/>
          <w:szCs w:val="24"/>
        </w:rPr>
        <w:t>za najkorzystniejszą cenę</w:t>
      </w:r>
      <w:r>
        <w:rPr>
          <w:rFonts w:asciiTheme="minorHAnsi" w:hAnsiTheme="minorHAnsi" w:cstheme="minorHAnsi"/>
          <w:sz w:val="24"/>
          <w:szCs w:val="24"/>
          <w:lang w:val="pl-PL"/>
        </w:rPr>
        <w:t xml:space="preserve"> </w:t>
      </w:r>
      <w:r w:rsidRPr="0055703D">
        <w:rPr>
          <w:rFonts w:asciiTheme="minorHAnsi" w:hAnsiTheme="minorHAnsi" w:cstheme="minorHAnsi"/>
          <w:sz w:val="24"/>
          <w:szCs w:val="24"/>
        </w:rPr>
        <w:t>45 pkt,</w:t>
      </w:r>
    </w:p>
    <w:p w14:paraId="0C559102" w14:textId="77777777" w:rsidR="0055703D" w:rsidRPr="0055703D" w:rsidRDefault="0055703D" w:rsidP="0055703D">
      <w:pPr>
        <w:pStyle w:val="Tekstpodstawowy"/>
        <w:numPr>
          <w:ilvl w:val="0"/>
          <w:numId w:val="27"/>
        </w:numPr>
        <w:tabs>
          <w:tab w:val="num" w:pos="540"/>
        </w:tabs>
        <w:ind w:left="0" w:firstLine="360"/>
        <w:rPr>
          <w:rFonts w:asciiTheme="minorHAnsi" w:hAnsiTheme="minorHAnsi" w:cstheme="minorHAnsi"/>
          <w:sz w:val="24"/>
          <w:szCs w:val="24"/>
        </w:rPr>
      </w:pPr>
      <w:r w:rsidRPr="0055703D">
        <w:rPr>
          <w:rFonts w:asciiTheme="minorHAnsi" w:hAnsiTheme="minorHAnsi" w:cstheme="minorHAnsi"/>
          <w:sz w:val="24"/>
          <w:szCs w:val="24"/>
        </w:rPr>
        <w:t>za najlepszy opis szczegółowej koncepcji i procedury badawczej 50 pkt,</w:t>
      </w:r>
    </w:p>
    <w:p w14:paraId="49A8A5DC" w14:textId="77777777" w:rsidR="0055703D" w:rsidRPr="0055703D" w:rsidRDefault="0055703D" w:rsidP="0055703D">
      <w:pPr>
        <w:pStyle w:val="Tekstpodstawowy"/>
        <w:numPr>
          <w:ilvl w:val="0"/>
          <w:numId w:val="27"/>
        </w:numPr>
        <w:tabs>
          <w:tab w:val="num" w:pos="540"/>
        </w:tabs>
        <w:ind w:left="0" w:firstLine="360"/>
        <w:rPr>
          <w:rFonts w:asciiTheme="minorHAnsi" w:hAnsiTheme="minorHAnsi" w:cstheme="minorHAnsi"/>
          <w:sz w:val="24"/>
          <w:szCs w:val="24"/>
        </w:rPr>
      </w:pPr>
      <w:r w:rsidRPr="0055703D">
        <w:rPr>
          <w:rFonts w:asciiTheme="minorHAnsi" w:hAnsiTheme="minorHAnsi" w:cstheme="minorHAnsi"/>
          <w:sz w:val="24"/>
          <w:szCs w:val="24"/>
        </w:rPr>
        <w:t>za aspekty społeczne 5 pkt.</w:t>
      </w:r>
    </w:p>
    <w:p w14:paraId="65EFC23C" w14:textId="77777777" w:rsidR="0055703D" w:rsidRPr="0055703D" w:rsidRDefault="0055703D" w:rsidP="0055703D">
      <w:pPr>
        <w:pStyle w:val="Tekstpodstawowy"/>
        <w:rPr>
          <w:rFonts w:asciiTheme="minorHAnsi" w:hAnsiTheme="minorHAnsi" w:cstheme="minorHAnsi"/>
          <w:sz w:val="24"/>
          <w:szCs w:val="24"/>
        </w:rPr>
      </w:pPr>
    </w:p>
    <w:p w14:paraId="39FB656B" w14:textId="16408E28" w:rsidR="0055703D" w:rsidRPr="0055703D" w:rsidRDefault="0055703D" w:rsidP="0055703D">
      <w:pPr>
        <w:pStyle w:val="Tekstpodstawowy"/>
        <w:rPr>
          <w:rFonts w:asciiTheme="minorHAnsi" w:hAnsiTheme="minorHAnsi" w:cstheme="minorHAnsi"/>
          <w:sz w:val="24"/>
          <w:szCs w:val="24"/>
        </w:rPr>
      </w:pPr>
      <w:r w:rsidRPr="0055703D">
        <w:rPr>
          <w:rFonts w:asciiTheme="minorHAnsi" w:hAnsiTheme="minorHAnsi" w:cstheme="minorHAnsi"/>
          <w:sz w:val="24"/>
          <w:szCs w:val="24"/>
        </w:rPr>
        <w:t xml:space="preserve">W trakcie oceny kolejno rozpatrywanym i ocenianym ofertom przyznawane będą punkty </w:t>
      </w:r>
      <w:r>
        <w:rPr>
          <w:rFonts w:asciiTheme="minorHAnsi" w:hAnsiTheme="minorHAnsi" w:cstheme="minorHAnsi"/>
          <w:sz w:val="24"/>
          <w:szCs w:val="24"/>
        </w:rPr>
        <w:br/>
      </w:r>
      <w:r w:rsidRPr="0055703D">
        <w:rPr>
          <w:rFonts w:asciiTheme="minorHAnsi" w:hAnsiTheme="minorHAnsi" w:cstheme="minorHAnsi"/>
          <w:sz w:val="24"/>
          <w:szCs w:val="24"/>
        </w:rPr>
        <w:t>za powyższe kryteria według następujących zasad:</w:t>
      </w:r>
    </w:p>
    <w:p w14:paraId="7C6E89BE" w14:textId="77777777" w:rsidR="0055703D" w:rsidRDefault="0055703D" w:rsidP="0055703D">
      <w:pPr>
        <w:pStyle w:val="Tekstpodstawowy"/>
        <w:rPr>
          <w:rFonts w:asciiTheme="minorHAnsi" w:hAnsiTheme="minorHAnsi" w:cstheme="minorHAnsi"/>
          <w:sz w:val="22"/>
          <w:szCs w:val="22"/>
        </w:rPr>
      </w:pPr>
    </w:p>
    <w:p w14:paraId="37A72FFD" w14:textId="77777777" w:rsidR="0055703D" w:rsidRPr="0055703D" w:rsidRDefault="0055703D" w:rsidP="0055703D">
      <w:pPr>
        <w:pStyle w:val="Tekstpodstawowy"/>
        <w:rPr>
          <w:rFonts w:asciiTheme="minorHAnsi" w:hAnsiTheme="minorHAnsi" w:cstheme="minorHAnsi"/>
          <w:b/>
          <w:i/>
          <w:sz w:val="24"/>
          <w:szCs w:val="24"/>
        </w:rPr>
      </w:pPr>
      <w:r w:rsidRPr="0055703D">
        <w:rPr>
          <w:rFonts w:asciiTheme="minorHAnsi" w:hAnsiTheme="minorHAnsi" w:cstheme="minorHAnsi"/>
          <w:b/>
          <w:i/>
          <w:sz w:val="24"/>
          <w:szCs w:val="24"/>
        </w:rPr>
        <w:t>KRYTERIUM – cena brutto</w:t>
      </w:r>
    </w:p>
    <w:p w14:paraId="23E8E164" w14:textId="77777777" w:rsidR="0055703D" w:rsidRPr="0055703D" w:rsidRDefault="0055703D" w:rsidP="0055703D">
      <w:pPr>
        <w:pStyle w:val="Tekstpodstawowy"/>
        <w:rPr>
          <w:rFonts w:asciiTheme="minorHAnsi" w:hAnsiTheme="minorHAnsi" w:cstheme="minorHAnsi"/>
          <w:i/>
          <w:sz w:val="24"/>
          <w:szCs w:val="24"/>
        </w:rPr>
      </w:pPr>
    </w:p>
    <w:p w14:paraId="381B830F" w14:textId="77777777" w:rsidR="0055703D" w:rsidRPr="0055703D" w:rsidRDefault="0055703D" w:rsidP="0055703D">
      <w:pPr>
        <w:pStyle w:val="Tekstpodstawowy"/>
        <w:rPr>
          <w:rFonts w:asciiTheme="minorHAnsi" w:hAnsiTheme="minorHAnsi" w:cstheme="minorHAnsi"/>
          <w:sz w:val="24"/>
          <w:szCs w:val="24"/>
        </w:rPr>
      </w:pPr>
      <w:r w:rsidRPr="0055703D">
        <w:rPr>
          <w:rFonts w:asciiTheme="minorHAnsi" w:hAnsiTheme="minorHAnsi" w:cstheme="minorHAnsi"/>
          <w:sz w:val="24"/>
          <w:szCs w:val="24"/>
        </w:rPr>
        <w:tab/>
      </w:r>
      <w:r w:rsidRPr="0055703D">
        <w:rPr>
          <w:rFonts w:asciiTheme="minorHAnsi" w:hAnsiTheme="minorHAnsi" w:cstheme="minorHAnsi"/>
          <w:sz w:val="24"/>
          <w:szCs w:val="24"/>
        </w:rPr>
        <w:tab/>
        <w:t>najniższa oferowana cena brutto</w:t>
      </w:r>
    </w:p>
    <w:p w14:paraId="127FA61A" w14:textId="77777777" w:rsidR="0055703D" w:rsidRPr="0055703D" w:rsidRDefault="0055703D" w:rsidP="0055703D">
      <w:pPr>
        <w:pStyle w:val="Tekstpodstawowy"/>
        <w:rPr>
          <w:rFonts w:asciiTheme="minorHAnsi" w:hAnsiTheme="minorHAnsi" w:cstheme="minorHAnsi"/>
          <w:sz w:val="24"/>
          <w:szCs w:val="24"/>
        </w:rPr>
      </w:pPr>
      <w:r w:rsidRPr="0055703D">
        <w:rPr>
          <w:rFonts w:asciiTheme="minorHAnsi" w:hAnsiTheme="minorHAnsi" w:cstheme="minorHAnsi"/>
          <w:sz w:val="24"/>
          <w:szCs w:val="24"/>
        </w:rPr>
        <w:t>cena =</w:t>
      </w:r>
      <w:r w:rsidRPr="0055703D">
        <w:rPr>
          <w:rFonts w:asciiTheme="minorHAnsi" w:hAnsiTheme="minorHAnsi" w:cstheme="minorHAnsi"/>
          <w:sz w:val="24"/>
          <w:szCs w:val="24"/>
        </w:rPr>
        <w:tab/>
      </w:r>
      <w:r w:rsidRPr="0055703D">
        <w:rPr>
          <w:rFonts w:asciiTheme="minorHAnsi" w:hAnsiTheme="minorHAnsi" w:cstheme="minorHAnsi"/>
          <w:sz w:val="24"/>
          <w:szCs w:val="24"/>
        </w:rPr>
        <w:tab/>
        <w:t>-------------------------------------------</w:t>
      </w:r>
      <w:r w:rsidRPr="0055703D">
        <w:rPr>
          <w:rFonts w:asciiTheme="minorHAnsi" w:hAnsiTheme="minorHAnsi" w:cstheme="minorHAnsi"/>
          <w:sz w:val="24"/>
          <w:szCs w:val="24"/>
        </w:rPr>
        <w:tab/>
        <w:t>x 45 pkt</w:t>
      </w:r>
    </w:p>
    <w:p w14:paraId="4613EA25" w14:textId="77777777" w:rsidR="0055703D" w:rsidRPr="0055703D" w:rsidRDefault="0055703D" w:rsidP="0055703D">
      <w:pPr>
        <w:pStyle w:val="Tekstpodstawowy"/>
        <w:rPr>
          <w:rFonts w:asciiTheme="minorHAnsi" w:hAnsiTheme="minorHAnsi" w:cstheme="minorHAnsi"/>
          <w:sz w:val="24"/>
          <w:szCs w:val="24"/>
        </w:rPr>
      </w:pPr>
      <w:r w:rsidRPr="0055703D">
        <w:rPr>
          <w:rFonts w:asciiTheme="minorHAnsi" w:hAnsiTheme="minorHAnsi" w:cstheme="minorHAnsi"/>
          <w:sz w:val="24"/>
          <w:szCs w:val="24"/>
        </w:rPr>
        <w:tab/>
      </w:r>
      <w:r w:rsidRPr="0055703D">
        <w:rPr>
          <w:rFonts w:asciiTheme="minorHAnsi" w:hAnsiTheme="minorHAnsi" w:cstheme="minorHAnsi"/>
          <w:sz w:val="24"/>
          <w:szCs w:val="24"/>
        </w:rPr>
        <w:tab/>
        <w:t>cena brutto kolejno ocenianej oferty</w:t>
      </w:r>
    </w:p>
    <w:p w14:paraId="050A57D9" w14:textId="77777777" w:rsidR="0055703D" w:rsidRPr="0055703D" w:rsidRDefault="0055703D" w:rsidP="0055703D">
      <w:pPr>
        <w:pStyle w:val="Tekstpodstawowy"/>
        <w:rPr>
          <w:rFonts w:asciiTheme="minorHAnsi" w:hAnsiTheme="minorHAnsi" w:cstheme="minorHAnsi"/>
          <w:sz w:val="24"/>
          <w:szCs w:val="24"/>
        </w:rPr>
      </w:pPr>
    </w:p>
    <w:p w14:paraId="78D8E177" w14:textId="77777777" w:rsidR="0055703D" w:rsidRPr="0055703D" w:rsidRDefault="0055703D" w:rsidP="0055703D">
      <w:pPr>
        <w:pStyle w:val="Tekstpodstawowy"/>
        <w:rPr>
          <w:rFonts w:asciiTheme="minorHAnsi" w:hAnsiTheme="minorHAnsi" w:cstheme="minorHAnsi"/>
          <w:sz w:val="24"/>
          <w:szCs w:val="24"/>
        </w:rPr>
      </w:pPr>
    </w:p>
    <w:p w14:paraId="334E96EE" w14:textId="6E02A620" w:rsidR="0055703D" w:rsidRPr="00F42717" w:rsidRDefault="0055703D" w:rsidP="0055703D">
      <w:pPr>
        <w:pStyle w:val="Tekstpodstawowy"/>
        <w:rPr>
          <w:rFonts w:asciiTheme="minorHAnsi" w:hAnsiTheme="minorHAnsi" w:cstheme="minorHAnsi"/>
          <w:b/>
          <w:i/>
          <w:sz w:val="24"/>
          <w:szCs w:val="24"/>
          <w:lang w:val="pl-PL"/>
        </w:rPr>
      </w:pPr>
      <w:r w:rsidRPr="0055703D">
        <w:rPr>
          <w:rFonts w:asciiTheme="minorHAnsi" w:hAnsiTheme="minorHAnsi" w:cstheme="minorHAnsi"/>
          <w:b/>
          <w:i/>
          <w:sz w:val="24"/>
          <w:szCs w:val="24"/>
        </w:rPr>
        <w:t>KRYTERIUM –  szczegółowa koncepcja i procedura badawcza</w:t>
      </w:r>
      <w:r w:rsidR="00F42717">
        <w:rPr>
          <w:rFonts w:asciiTheme="minorHAnsi" w:hAnsiTheme="minorHAnsi" w:cstheme="minorHAnsi"/>
          <w:b/>
          <w:i/>
          <w:sz w:val="24"/>
          <w:szCs w:val="24"/>
          <w:lang w:val="pl-PL"/>
        </w:rPr>
        <w:t xml:space="preserve"> </w:t>
      </w:r>
    </w:p>
    <w:p w14:paraId="6900F64F" w14:textId="77777777" w:rsidR="0055703D" w:rsidRPr="0055703D" w:rsidRDefault="0055703D" w:rsidP="0055703D">
      <w:pPr>
        <w:widowControl w:val="0"/>
        <w:tabs>
          <w:tab w:val="left" w:pos="426"/>
        </w:tabs>
        <w:autoSpaceDE w:val="0"/>
        <w:autoSpaceDN w:val="0"/>
        <w:adjustRightInd w:val="0"/>
        <w:ind w:right="72"/>
        <w:jc w:val="both"/>
        <w:rPr>
          <w:rFonts w:eastAsia="Courier New" w:cstheme="minorHAnsi"/>
          <w:sz w:val="24"/>
          <w:szCs w:val="24"/>
        </w:rPr>
      </w:pPr>
    </w:p>
    <w:p w14:paraId="64F62A56" w14:textId="459A3EF1" w:rsidR="0055703D" w:rsidRPr="0055703D" w:rsidRDefault="0055703D" w:rsidP="0055703D">
      <w:pPr>
        <w:widowControl w:val="0"/>
        <w:tabs>
          <w:tab w:val="left" w:pos="426"/>
        </w:tabs>
        <w:autoSpaceDE w:val="0"/>
        <w:autoSpaceDN w:val="0"/>
        <w:adjustRightInd w:val="0"/>
        <w:ind w:right="72"/>
        <w:jc w:val="both"/>
        <w:rPr>
          <w:rFonts w:eastAsia="Courier New" w:cstheme="minorHAnsi"/>
          <w:sz w:val="24"/>
          <w:szCs w:val="24"/>
        </w:rPr>
      </w:pPr>
      <w:r w:rsidRPr="0055703D">
        <w:rPr>
          <w:rFonts w:eastAsia="Courier New" w:cstheme="minorHAnsi"/>
          <w:sz w:val="24"/>
          <w:szCs w:val="24"/>
        </w:rPr>
        <w:t>Podstawą oceny ofert w zakresie tego kryterium będzie sporządzony przez wykonawcę ww. dokument: „</w:t>
      </w:r>
      <w:bookmarkStart w:id="13" w:name="_Hlk187130055"/>
      <w:r w:rsidRPr="0055703D">
        <w:rPr>
          <w:rFonts w:eastAsia="Courier New" w:cstheme="minorHAnsi"/>
          <w:sz w:val="24"/>
          <w:szCs w:val="24"/>
        </w:rPr>
        <w:t xml:space="preserve">szczegółowa koncepcja i procedura </w:t>
      </w:r>
      <w:r w:rsidRPr="0055703D">
        <w:rPr>
          <w:rFonts w:cstheme="minorHAnsi"/>
          <w:sz w:val="24"/>
          <w:szCs w:val="24"/>
        </w:rPr>
        <w:t>badawcza</w:t>
      </w:r>
      <w:bookmarkEnd w:id="13"/>
      <w:r w:rsidRPr="0055703D">
        <w:rPr>
          <w:rFonts w:cstheme="minorHAnsi"/>
          <w:sz w:val="24"/>
          <w:szCs w:val="24"/>
        </w:rPr>
        <w:t xml:space="preserve">”. Nieprzedłożenie lub niewypełnienie </w:t>
      </w:r>
      <w:r>
        <w:rPr>
          <w:rFonts w:cstheme="minorHAnsi"/>
          <w:sz w:val="24"/>
          <w:szCs w:val="24"/>
        </w:rPr>
        <w:br/>
      </w:r>
      <w:r w:rsidRPr="0055703D">
        <w:rPr>
          <w:rFonts w:cstheme="minorHAnsi"/>
          <w:sz w:val="24"/>
          <w:szCs w:val="24"/>
        </w:rPr>
        <w:t>w ofercie tego dokumentu skutkować będzie odrzuceniem oferty.</w:t>
      </w:r>
    </w:p>
    <w:p w14:paraId="52C305D3" w14:textId="77777777" w:rsidR="0055703D" w:rsidRPr="0055703D" w:rsidRDefault="0055703D" w:rsidP="0055703D">
      <w:pPr>
        <w:pStyle w:val="Tekstpodstawowy"/>
        <w:rPr>
          <w:rFonts w:asciiTheme="minorHAnsi" w:hAnsiTheme="minorHAnsi" w:cstheme="minorHAnsi"/>
          <w:b/>
          <w:i/>
          <w:sz w:val="24"/>
          <w:szCs w:val="24"/>
        </w:rPr>
      </w:pPr>
    </w:p>
    <w:p w14:paraId="1EC34EAA" w14:textId="77777777" w:rsidR="0055703D" w:rsidRPr="0055703D" w:rsidRDefault="0055703D" w:rsidP="0055703D">
      <w:pPr>
        <w:pStyle w:val="Tekstpodstawowy"/>
        <w:ind w:left="3540"/>
        <w:rPr>
          <w:rFonts w:asciiTheme="minorHAnsi" w:hAnsiTheme="minorHAnsi" w:cstheme="minorHAnsi"/>
          <w:sz w:val="24"/>
          <w:szCs w:val="24"/>
        </w:rPr>
      </w:pPr>
      <w:r w:rsidRPr="0055703D">
        <w:rPr>
          <w:rFonts w:asciiTheme="minorHAnsi" w:hAnsiTheme="minorHAnsi" w:cstheme="minorHAnsi"/>
          <w:sz w:val="24"/>
          <w:szCs w:val="24"/>
        </w:rPr>
        <w:t xml:space="preserve">Punkty za szczegółową koncepcję i procedurę badawczą </w:t>
      </w:r>
    </w:p>
    <w:p w14:paraId="45AD8F86" w14:textId="77777777" w:rsidR="0055703D" w:rsidRPr="0055703D" w:rsidRDefault="0055703D" w:rsidP="0055703D">
      <w:pPr>
        <w:pStyle w:val="Tekstpodstawowy"/>
        <w:ind w:left="3540"/>
        <w:rPr>
          <w:rFonts w:asciiTheme="minorHAnsi" w:hAnsiTheme="minorHAnsi" w:cstheme="minorHAnsi"/>
          <w:sz w:val="24"/>
          <w:szCs w:val="24"/>
        </w:rPr>
      </w:pPr>
      <w:r w:rsidRPr="0055703D">
        <w:rPr>
          <w:rFonts w:asciiTheme="minorHAnsi" w:hAnsiTheme="minorHAnsi" w:cstheme="minorHAnsi"/>
          <w:sz w:val="24"/>
          <w:szCs w:val="24"/>
        </w:rPr>
        <w:t>kolejno ocenianej oferty</w:t>
      </w:r>
    </w:p>
    <w:p w14:paraId="2E67D143" w14:textId="68CADA11" w:rsidR="0055703D" w:rsidRPr="0055703D" w:rsidRDefault="00FA2B90" w:rsidP="0055703D">
      <w:pPr>
        <w:pStyle w:val="Tekstpodstawowy"/>
        <w:rPr>
          <w:rFonts w:asciiTheme="minorHAnsi" w:hAnsiTheme="minorHAnsi" w:cstheme="minorHAnsi"/>
          <w:sz w:val="24"/>
          <w:szCs w:val="24"/>
        </w:rPr>
      </w:pPr>
      <w:r w:rsidRPr="00FA2B90">
        <w:rPr>
          <w:rFonts w:asciiTheme="minorHAnsi" w:hAnsiTheme="minorHAnsi" w:cstheme="minorHAnsi"/>
          <w:b/>
          <w:i/>
          <w:sz w:val="16"/>
          <w:szCs w:val="16"/>
          <w:u w:val="single"/>
          <w:lang w:val="pl-PL"/>
        </w:rPr>
        <w:t>szczegółowa koncepcja i procedura badawcza</w:t>
      </w:r>
      <w:r w:rsidR="0055703D" w:rsidRPr="0055703D">
        <w:rPr>
          <w:rFonts w:asciiTheme="minorHAnsi" w:hAnsiTheme="minorHAnsi" w:cstheme="minorHAnsi"/>
          <w:sz w:val="24"/>
          <w:szCs w:val="24"/>
        </w:rPr>
        <w:tab/>
        <w:t>=</w:t>
      </w:r>
      <w:r w:rsidR="0055703D" w:rsidRPr="0055703D">
        <w:rPr>
          <w:rFonts w:asciiTheme="minorHAnsi" w:hAnsiTheme="minorHAnsi" w:cstheme="minorHAnsi"/>
          <w:sz w:val="24"/>
          <w:szCs w:val="24"/>
        </w:rPr>
        <w:tab/>
        <w:t xml:space="preserve">--------------------------------------------------------  x 50 pkt </w:t>
      </w:r>
    </w:p>
    <w:p w14:paraId="586F0D06" w14:textId="4F7D555C" w:rsidR="0055703D" w:rsidRPr="0055703D" w:rsidRDefault="0055703D" w:rsidP="0055703D">
      <w:pPr>
        <w:pStyle w:val="Tekstpodstawowy"/>
        <w:ind w:left="3540"/>
        <w:rPr>
          <w:rFonts w:asciiTheme="minorHAnsi" w:hAnsiTheme="minorHAnsi" w:cstheme="minorHAnsi"/>
          <w:sz w:val="24"/>
          <w:szCs w:val="24"/>
        </w:rPr>
      </w:pPr>
      <w:r w:rsidRPr="0055703D">
        <w:rPr>
          <w:rFonts w:asciiTheme="minorHAnsi" w:hAnsiTheme="minorHAnsi" w:cstheme="minorHAnsi"/>
          <w:sz w:val="24"/>
          <w:szCs w:val="24"/>
        </w:rPr>
        <w:t>Punkty za najlepszą szczegółową koncepcję i procedurę badawczą  (ocena najwyższa)</w:t>
      </w:r>
    </w:p>
    <w:p w14:paraId="37538F33" w14:textId="77777777" w:rsidR="0055703D" w:rsidRPr="0055703D" w:rsidRDefault="0055703D" w:rsidP="0055703D">
      <w:pPr>
        <w:autoSpaceDE w:val="0"/>
        <w:autoSpaceDN w:val="0"/>
        <w:adjustRightInd w:val="0"/>
        <w:jc w:val="both"/>
        <w:rPr>
          <w:rFonts w:cstheme="minorHAnsi"/>
          <w:sz w:val="24"/>
          <w:szCs w:val="24"/>
        </w:rPr>
      </w:pPr>
    </w:p>
    <w:p w14:paraId="1BA96036" w14:textId="495D4069" w:rsidR="0055703D" w:rsidRDefault="0055703D" w:rsidP="0055703D">
      <w:pPr>
        <w:jc w:val="both"/>
        <w:rPr>
          <w:rFonts w:cstheme="minorHAnsi"/>
          <w:b/>
          <w:bCs/>
          <w:sz w:val="24"/>
          <w:szCs w:val="24"/>
        </w:rPr>
      </w:pPr>
      <w:r w:rsidRPr="0067239C">
        <w:rPr>
          <w:rFonts w:cstheme="minorHAnsi"/>
          <w:b/>
          <w:bCs/>
          <w:sz w:val="24"/>
          <w:szCs w:val="24"/>
        </w:rPr>
        <w:t>W kryterium „</w:t>
      </w:r>
      <w:r w:rsidRPr="0067239C">
        <w:rPr>
          <w:rFonts w:cstheme="minorHAnsi"/>
          <w:b/>
          <w:bCs/>
          <w:i/>
          <w:iCs/>
          <w:sz w:val="24"/>
          <w:szCs w:val="24"/>
        </w:rPr>
        <w:t>szczegółowa koncepcja i procedura badawcza</w:t>
      </w:r>
      <w:r w:rsidRPr="0067239C">
        <w:rPr>
          <w:rFonts w:cstheme="minorHAnsi"/>
          <w:b/>
          <w:bCs/>
          <w:sz w:val="24"/>
          <w:szCs w:val="24"/>
        </w:rPr>
        <w:t>” pod uwagę brane będą następujące elementy:</w:t>
      </w:r>
    </w:p>
    <w:p w14:paraId="0169E07C" w14:textId="77777777" w:rsidR="00F42717" w:rsidRDefault="00F42717" w:rsidP="0055703D">
      <w:pPr>
        <w:jc w:val="both"/>
        <w:rPr>
          <w:rFonts w:cstheme="minorHAnsi"/>
          <w:b/>
          <w:bCs/>
          <w:sz w:val="24"/>
          <w:szCs w:val="24"/>
        </w:rPr>
      </w:pPr>
    </w:p>
    <w:p w14:paraId="197CE80B" w14:textId="0C826503" w:rsidR="00F42717" w:rsidRPr="0067239C" w:rsidRDefault="00F42717" w:rsidP="0055703D">
      <w:pPr>
        <w:jc w:val="both"/>
        <w:rPr>
          <w:rFonts w:cstheme="minorHAnsi"/>
          <w:b/>
          <w:bCs/>
          <w:sz w:val="24"/>
          <w:szCs w:val="24"/>
        </w:rPr>
      </w:pPr>
      <w:r>
        <w:rPr>
          <w:rFonts w:cstheme="minorHAnsi"/>
          <w:b/>
          <w:bCs/>
          <w:sz w:val="24"/>
          <w:szCs w:val="24"/>
        </w:rPr>
        <w:t>DOT. CZĘŚĆ I :</w:t>
      </w:r>
    </w:p>
    <w:p w14:paraId="157C1AAF" w14:textId="77777777" w:rsidR="0055703D" w:rsidRPr="0067239C" w:rsidRDefault="0055703D" w:rsidP="0055703D">
      <w:pPr>
        <w:jc w:val="both"/>
        <w:rPr>
          <w:rFonts w:cstheme="minorHAnsi"/>
          <w:b/>
          <w:bCs/>
          <w:i/>
          <w:iCs/>
          <w:sz w:val="24"/>
          <w:szCs w:val="24"/>
        </w:rPr>
      </w:pPr>
    </w:p>
    <w:p w14:paraId="4BDCB26F" w14:textId="032FA7EB" w:rsidR="0055703D" w:rsidRPr="004B2417" w:rsidRDefault="0055703D" w:rsidP="0067239C">
      <w:pPr>
        <w:pStyle w:val="Akapitzlist"/>
        <w:numPr>
          <w:ilvl w:val="0"/>
          <w:numId w:val="28"/>
        </w:numPr>
        <w:spacing w:after="200"/>
        <w:ind w:left="1066" w:hanging="357"/>
        <w:contextualSpacing/>
        <w:jc w:val="both"/>
        <w:rPr>
          <w:rFonts w:asciiTheme="minorHAnsi" w:eastAsia="Arial Unicode MS" w:hAnsiTheme="minorHAnsi" w:cstheme="minorHAnsi"/>
          <w:color w:val="000000" w:themeColor="text1"/>
          <w:sz w:val="24"/>
          <w:szCs w:val="24"/>
        </w:rPr>
      </w:pPr>
      <w:r w:rsidRPr="0067239C">
        <w:rPr>
          <w:rFonts w:asciiTheme="minorHAnsi" w:eastAsia="Arial Unicode MS" w:hAnsiTheme="minorHAnsi" w:cstheme="minorHAnsi"/>
          <w:sz w:val="24"/>
          <w:szCs w:val="24"/>
        </w:rPr>
        <w:t xml:space="preserve">Opis koncepcji analizy </w:t>
      </w:r>
      <w:proofErr w:type="spellStart"/>
      <w:r w:rsidRPr="0067239C">
        <w:rPr>
          <w:rFonts w:asciiTheme="minorHAnsi" w:eastAsia="Arial Unicode MS" w:hAnsiTheme="minorHAnsi" w:cstheme="minorHAnsi"/>
          <w:sz w:val="24"/>
          <w:szCs w:val="24"/>
        </w:rPr>
        <w:t>desk</w:t>
      </w:r>
      <w:proofErr w:type="spellEnd"/>
      <w:r w:rsidRPr="0067239C">
        <w:rPr>
          <w:rFonts w:asciiTheme="minorHAnsi" w:eastAsia="Arial Unicode MS" w:hAnsiTheme="minorHAnsi" w:cstheme="minorHAnsi"/>
          <w:sz w:val="24"/>
          <w:szCs w:val="24"/>
        </w:rPr>
        <w:t xml:space="preserve"> </w:t>
      </w:r>
      <w:proofErr w:type="spellStart"/>
      <w:r w:rsidRPr="0067239C">
        <w:rPr>
          <w:rFonts w:asciiTheme="minorHAnsi" w:eastAsia="Arial Unicode MS" w:hAnsiTheme="minorHAnsi" w:cstheme="minorHAnsi"/>
          <w:sz w:val="24"/>
          <w:szCs w:val="24"/>
        </w:rPr>
        <w:t>research</w:t>
      </w:r>
      <w:proofErr w:type="spellEnd"/>
      <w:r w:rsidRPr="0067239C">
        <w:rPr>
          <w:rFonts w:asciiTheme="minorHAnsi" w:eastAsia="Arial Unicode MS" w:hAnsiTheme="minorHAnsi" w:cstheme="minorHAnsi"/>
          <w:sz w:val="24"/>
          <w:szCs w:val="24"/>
        </w:rPr>
        <w:t xml:space="preserve"> (materiałów zastanych) w odniesieniu do pytań badawczych z podaniem konkretnych źródeł danych, materiałów, dokumentów i publikacji na podstawie których zostanie dokonana analiza (wykonawca zobowiązany jest podać tytuły, źródła informacji; </w:t>
      </w:r>
      <w:r w:rsidRPr="004B2417">
        <w:rPr>
          <w:rFonts w:asciiTheme="minorHAnsi" w:eastAsia="Arial Unicode MS" w:hAnsiTheme="minorHAnsi" w:cstheme="minorHAnsi"/>
          <w:color w:val="000000" w:themeColor="text1"/>
          <w:sz w:val="24"/>
          <w:szCs w:val="24"/>
        </w:rPr>
        <w:t>zamawiający oczekuje analizy danych regionalnych oraz ich odniesienia do danych krajowych</w:t>
      </w:r>
      <w:r w:rsidR="0067239C" w:rsidRPr="004B2417">
        <w:rPr>
          <w:rFonts w:asciiTheme="minorHAnsi" w:eastAsia="Arial Unicode MS" w:hAnsiTheme="minorHAnsi" w:cstheme="minorHAnsi"/>
          <w:color w:val="000000" w:themeColor="text1"/>
          <w:sz w:val="24"/>
          <w:szCs w:val="24"/>
        </w:rPr>
        <w:t>.</w:t>
      </w:r>
      <w:r w:rsidRPr="004B2417">
        <w:rPr>
          <w:rFonts w:asciiTheme="minorHAnsi" w:eastAsia="Arial Unicode MS" w:hAnsiTheme="minorHAnsi" w:cstheme="minorHAnsi"/>
          <w:color w:val="000000" w:themeColor="text1"/>
          <w:sz w:val="24"/>
          <w:szCs w:val="24"/>
        </w:rPr>
        <w:t xml:space="preserve"> </w:t>
      </w:r>
      <w:r w:rsidRPr="004B2417">
        <w:rPr>
          <w:rFonts w:asciiTheme="minorHAnsi" w:hAnsiTheme="minorHAnsi" w:cstheme="minorHAnsi"/>
          <w:color w:val="000000" w:themeColor="text1"/>
          <w:sz w:val="24"/>
          <w:szCs w:val="24"/>
        </w:rPr>
        <w:t xml:space="preserve">Ocenie podlegać będzie adekwatność propozycji do celu i zakresu badania, adekwatność i jakość źródeł dla analizy danych zastanych oraz liczba proponowanych źródeł danych, materiałów, dokumentów i publikacji. </w:t>
      </w:r>
    </w:p>
    <w:p w14:paraId="6CB63CB7" w14:textId="77777777" w:rsidR="0055703D" w:rsidRPr="004B2417" w:rsidRDefault="0055703D" w:rsidP="0067239C">
      <w:pPr>
        <w:pStyle w:val="Akapitzlist"/>
        <w:ind w:left="1066"/>
        <w:jc w:val="both"/>
        <w:rPr>
          <w:color w:val="000000" w:themeColor="text1"/>
          <w:sz w:val="24"/>
          <w:szCs w:val="24"/>
        </w:rPr>
      </w:pPr>
    </w:p>
    <w:p w14:paraId="26442401" w14:textId="77777777" w:rsidR="0055703D" w:rsidRPr="004B2417" w:rsidRDefault="0055703D" w:rsidP="0067239C">
      <w:pPr>
        <w:pStyle w:val="Akapitzlist"/>
        <w:ind w:left="1066"/>
        <w:jc w:val="both"/>
        <w:rPr>
          <w:rFonts w:asciiTheme="minorHAnsi" w:eastAsia="Arial Unicode MS" w:hAnsiTheme="minorHAnsi" w:cstheme="minorHAnsi"/>
          <w:color w:val="000000" w:themeColor="text1"/>
          <w:sz w:val="24"/>
          <w:szCs w:val="24"/>
        </w:rPr>
      </w:pPr>
      <w:r w:rsidRPr="004B2417">
        <w:rPr>
          <w:rFonts w:asciiTheme="minorHAnsi" w:hAnsiTheme="minorHAnsi" w:cstheme="minorHAnsi"/>
          <w:color w:val="000000" w:themeColor="text1"/>
          <w:sz w:val="24"/>
          <w:szCs w:val="24"/>
        </w:rPr>
        <w:t>Maksymalna liczba punktów do osiągnięcia 6.</w:t>
      </w:r>
    </w:p>
    <w:p w14:paraId="1F260704" w14:textId="77777777" w:rsidR="0055703D" w:rsidRPr="0067239C" w:rsidRDefault="0055703D" w:rsidP="0067239C">
      <w:pPr>
        <w:pStyle w:val="Akapitzlist"/>
        <w:numPr>
          <w:ilvl w:val="0"/>
          <w:numId w:val="30"/>
        </w:numPr>
        <w:tabs>
          <w:tab w:val="left" w:pos="180"/>
        </w:tabs>
        <w:contextualSpacing/>
        <w:jc w:val="both"/>
        <w:rPr>
          <w:rFonts w:asciiTheme="minorHAnsi" w:hAnsiTheme="minorHAnsi" w:cstheme="minorHAnsi"/>
          <w:sz w:val="24"/>
          <w:szCs w:val="24"/>
        </w:rPr>
      </w:pPr>
      <w:r w:rsidRPr="0067239C">
        <w:rPr>
          <w:rFonts w:asciiTheme="minorHAnsi" w:hAnsiTheme="minorHAnsi" w:cstheme="minorHAnsi"/>
          <w:sz w:val="24"/>
          <w:szCs w:val="24"/>
        </w:rPr>
        <w:lastRenderedPageBreak/>
        <w:t xml:space="preserve">0 punktów: brak opisu koncepcji analizy </w:t>
      </w:r>
      <w:r w:rsidRPr="0067239C">
        <w:rPr>
          <w:rFonts w:asciiTheme="minorHAnsi" w:eastAsia="Arial Unicode MS" w:hAnsiTheme="minorHAnsi" w:cstheme="minorHAnsi"/>
          <w:sz w:val="24"/>
          <w:szCs w:val="24"/>
        </w:rPr>
        <w:t>materiałów zastanych</w:t>
      </w:r>
      <w:r w:rsidRPr="0067239C">
        <w:rPr>
          <w:rFonts w:asciiTheme="minorHAnsi" w:hAnsiTheme="minorHAnsi" w:cstheme="minorHAnsi"/>
          <w:sz w:val="24"/>
          <w:szCs w:val="24"/>
        </w:rPr>
        <w:t xml:space="preserve"> lub opis nieadekwatny do celu i zakresu badania.</w:t>
      </w:r>
    </w:p>
    <w:p w14:paraId="10E7F754" w14:textId="77777777" w:rsidR="0055703D" w:rsidRPr="0067239C" w:rsidRDefault="0055703D" w:rsidP="0067239C">
      <w:pPr>
        <w:pStyle w:val="Akapitzlist"/>
        <w:numPr>
          <w:ilvl w:val="0"/>
          <w:numId w:val="30"/>
        </w:numPr>
        <w:tabs>
          <w:tab w:val="left" w:pos="180"/>
        </w:tabs>
        <w:contextualSpacing/>
        <w:jc w:val="both"/>
        <w:rPr>
          <w:rFonts w:asciiTheme="minorHAnsi" w:hAnsiTheme="minorHAnsi" w:cstheme="minorHAnsi"/>
          <w:sz w:val="24"/>
          <w:szCs w:val="24"/>
        </w:rPr>
      </w:pPr>
      <w:r w:rsidRPr="0067239C">
        <w:rPr>
          <w:rFonts w:asciiTheme="minorHAnsi" w:hAnsiTheme="minorHAnsi" w:cstheme="minorHAnsi"/>
          <w:sz w:val="24"/>
          <w:szCs w:val="24"/>
        </w:rPr>
        <w:t xml:space="preserve">1-2 punkty: opis koncepcji analizy </w:t>
      </w:r>
      <w:r w:rsidRPr="0067239C">
        <w:rPr>
          <w:rFonts w:asciiTheme="minorHAnsi" w:eastAsia="Arial Unicode MS" w:hAnsiTheme="minorHAnsi" w:cstheme="minorHAnsi"/>
          <w:sz w:val="24"/>
          <w:szCs w:val="24"/>
        </w:rPr>
        <w:t xml:space="preserve">materiałów zastanych </w:t>
      </w:r>
      <w:r w:rsidRPr="0067239C">
        <w:rPr>
          <w:rFonts w:asciiTheme="minorHAnsi" w:hAnsiTheme="minorHAnsi" w:cstheme="minorHAnsi"/>
          <w:sz w:val="24"/>
          <w:szCs w:val="24"/>
        </w:rPr>
        <w:t xml:space="preserve"> częściowo nieadekwatny do celu i zakresu badania lub częściowo niewłaściwy, niezrozumiały, niewystarczający .</w:t>
      </w:r>
    </w:p>
    <w:p w14:paraId="2E0800F2" w14:textId="77777777" w:rsidR="0055703D" w:rsidRPr="0067239C" w:rsidRDefault="0055703D" w:rsidP="0067239C">
      <w:pPr>
        <w:pStyle w:val="Akapitzlist"/>
        <w:numPr>
          <w:ilvl w:val="0"/>
          <w:numId w:val="30"/>
        </w:numPr>
        <w:tabs>
          <w:tab w:val="left" w:pos="180"/>
        </w:tabs>
        <w:contextualSpacing/>
        <w:jc w:val="both"/>
        <w:rPr>
          <w:rFonts w:asciiTheme="minorHAnsi" w:hAnsiTheme="minorHAnsi" w:cstheme="minorHAnsi"/>
          <w:sz w:val="24"/>
          <w:szCs w:val="24"/>
        </w:rPr>
      </w:pPr>
      <w:r w:rsidRPr="0067239C">
        <w:rPr>
          <w:rFonts w:asciiTheme="minorHAnsi" w:hAnsiTheme="minorHAnsi" w:cstheme="minorHAnsi"/>
          <w:sz w:val="24"/>
          <w:szCs w:val="24"/>
        </w:rPr>
        <w:t xml:space="preserve">3 punkty: szczegółowy i przejrzysty opis koncepcji analizy </w:t>
      </w:r>
      <w:r w:rsidRPr="0067239C">
        <w:rPr>
          <w:rFonts w:asciiTheme="minorHAnsi" w:eastAsia="Arial Unicode MS" w:hAnsiTheme="minorHAnsi" w:cstheme="minorHAnsi"/>
          <w:sz w:val="24"/>
          <w:szCs w:val="24"/>
        </w:rPr>
        <w:t>materiałów zastanych</w:t>
      </w:r>
      <w:r w:rsidRPr="0067239C">
        <w:rPr>
          <w:rFonts w:asciiTheme="minorHAnsi" w:hAnsiTheme="minorHAnsi" w:cstheme="minorHAnsi"/>
          <w:sz w:val="24"/>
          <w:szCs w:val="24"/>
        </w:rPr>
        <w:t>, adekwatny do celu i zakresu badania.</w:t>
      </w:r>
    </w:p>
    <w:p w14:paraId="04191CEF" w14:textId="77777777" w:rsidR="0055703D" w:rsidRPr="0067239C" w:rsidRDefault="0055703D" w:rsidP="0067239C">
      <w:pPr>
        <w:pStyle w:val="Akapitzlist"/>
        <w:tabs>
          <w:tab w:val="left" w:pos="180"/>
        </w:tabs>
        <w:ind w:left="1788"/>
        <w:jc w:val="both"/>
        <w:rPr>
          <w:rFonts w:asciiTheme="minorHAnsi" w:hAnsiTheme="minorHAnsi" w:cstheme="minorHAnsi"/>
          <w:sz w:val="24"/>
          <w:szCs w:val="24"/>
          <w:u w:val="single"/>
        </w:rPr>
      </w:pPr>
      <w:r w:rsidRPr="0067239C">
        <w:rPr>
          <w:rFonts w:asciiTheme="minorHAnsi" w:hAnsiTheme="minorHAnsi" w:cstheme="minorHAnsi"/>
          <w:sz w:val="24"/>
          <w:szCs w:val="24"/>
          <w:u w:val="single"/>
        </w:rPr>
        <w:t>Dodatkowo:</w:t>
      </w:r>
    </w:p>
    <w:p w14:paraId="5277A835" w14:textId="77777777" w:rsidR="0055703D" w:rsidRPr="0067239C" w:rsidRDefault="0055703D" w:rsidP="0067239C">
      <w:pPr>
        <w:pStyle w:val="Akapitzlist"/>
        <w:numPr>
          <w:ilvl w:val="0"/>
          <w:numId w:val="30"/>
        </w:numPr>
        <w:tabs>
          <w:tab w:val="left" w:pos="180"/>
        </w:tabs>
        <w:contextualSpacing/>
        <w:jc w:val="both"/>
        <w:rPr>
          <w:rFonts w:asciiTheme="minorHAnsi" w:hAnsiTheme="minorHAnsi" w:cs="Arial"/>
          <w:sz w:val="24"/>
          <w:szCs w:val="24"/>
        </w:rPr>
      </w:pPr>
      <w:bookmarkStart w:id="14" w:name="_Hlk187917485"/>
      <w:r w:rsidRPr="0067239C">
        <w:rPr>
          <w:rFonts w:asciiTheme="minorHAnsi" w:hAnsiTheme="minorHAnsi" w:cs="Arial"/>
          <w:sz w:val="24"/>
          <w:szCs w:val="24"/>
        </w:rPr>
        <w:t xml:space="preserve">1 punkt: propozycja co najmniej 5 pozycji </w:t>
      </w:r>
      <w:r w:rsidRPr="0067239C">
        <w:rPr>
          <w:rFonts w:asciiTheme="minorHAnsi" w:hAnsiTheme="minorHAnsi"/>
          <w:sz w:val="24"/>
          <w:szCs w:val="24"/>
        </w:rPr>
        <w:t xml:space="preserve">źródeł danych, materiałów, dokumentów lub publikacji </w:t>
      </w:r>
      <w:r w:rsidRPr="0067239C">
        <w:rPr>
          <w:rFonts w:asciiTheme="minorHAnsi" w:hAnsiTheme="minorHAnsi" w:cs="Arial"/>
          <w:sz w:val="24"/>
          <w:szCs w:val="24"/>
        </w:rPr>
        <w:t>adekwatnych do celu i zakresu badania, lub</w:t>
      </w:r>
    </w:p>
    <w:p w14:paraId="537CD99C" w14:textId="77777777" w:rsidR="0055703D" w:rsidRPr="0067239C" w:rsidRDefault="0055703D" w:rsidP="0067239C">
      <w:pPr>
        <w:pStyle w:val="Akapitzlist"/>
        <w:numPr>
          <w:ilvl w:val="0"/>
          <w:numId w:val="30"/>
        </w:numPr>
        <w:tabs>
          <w:tab w:val="left" w:pos="180"/>
        </w:tabs>
        <w:contextualSpacing/>
        <w:jc w:val="both"/>
        <w:rPr>
          <w:rFonts w:asciiTheme="minorHAnsi" w:hAnsiTheme="minorHAnsi" w:cs="Arial"/>
          <w:sz w:val="24"/>
          <w:szCs w:val="24"/>
        </w:rPr>
      </w:pPr>
      <w:r w:rsidRPr="0067239C">
        <w:rPr>
          <w:rFonts w:asciiTheme="minorHAnsi" w:hAnsiTheme="minorHAnsi" w:cs="Arial"/>
          <w:sz w:val="24"/>
          <w:szCs w:val="24"/>
        </w:rPr>
        <w:t>2 punkty: propozycja co najmniej 10 pozycji</w:t>
      </w:r>
      <w:r w:rsidRPr="0067239C">
        <w:rPr>
          <w:rFonts w:asciiTheme="minorHAnsi" w:hAnsiTheme="minorHAnsi"/>
          <w:sz w:val="24"/>
          <w:szCs w:val="24"/>
        </w:rPr>
        <w:t xml:space="preserve"> </w:t>
      </w:r>
      <w:r w:rsidRPr="0067239C">
        <w:rPr>
          <w:rFonts w:asciiTheme="minorHAnsi" w:hAnsiTheme="minorHAnsi" w:cs="Arial"/>
          <w:sz w:val="24"/>
          <w:szCs w:val="24"/>
        </w:rPr>
        <w:t>źródeł danych, materiałów, dokumentów lub publikacji adekwatnych do celu i zakresu badania, lub</w:t>
      </w:r>
    </w:p>
    <w:p w14:paraId="77B52623" w14:textId="77777777" w:rsidR="0055703D" w:rsidRPr="0067239C" w:rsidRDefault="0055703D" w:rsidP="0067239C">
      <w:pPr>
        <w:pStyle w:val="Akapitzlist"/>
        <w:numPr>
          <w:ilvl w:val="0"/>
          <w:numId w:val="30"/>
        </w:numPr>
        <w:tabs>
          <w:tab w:val="left" w:pos="180"/>
        </w:tabs>
        <w:contextualSpacing/>
        <w:jc w:val="both"/>
        <w:rPr>
          <w:sz w:val="24"/>
          <w:szCs w:val="24"/>
        </w:rPr>
      </w:pPr>
      <w:r w:rsidRPr="0067239C">
        <w:rPr>
          <w:rFonts w:asciiTheme="minorHAnsi" w:hAnsiTheme="minorHAnsi" w:cs="Arial"/>
          <w:sz w:val="24"/>
          <w:szCs w:val="24"/>
        </w:rPr>
        <w:t>3 punkty: propozycja co najmniej 15 pozycji</w:t>
      </w:r>
      <w:r w:rsidRPr="0067239C">
        <w:rPr>
          <w:rFonts w:asciiTheme="minorHAnsi" w:hAnsiTheme="minorHAnsi"/>
          <w:sz w:val="24"/>
          <w:szCs w:val="24"/>
        </w:rPr>
        <w:t xml:space="preserve"> </w:t>
      </w:r>
      <w:r w:rsidRPr="0067239C">
        <w:rPr>
          <w:rFonts w:asciiTheme="minorHAnsi" w:hAnsiTheme="minorHAnsi" w:cs="Arial"/>
          <w:sz w:val="24"/>
          <w:szCs w:val="24"/>
        </w:rPr>
        <w:t xml:space="preserve">źródeł danych, materiałów, dokumentów lub publikacji adekwatnych do celu i zakresu badania, </w:t>
      </w:r>
    </w:p>
    <w:bookmarkEnd w:id="14"/>
    <w:p w14:paraId="7B84FF34" w14:textId="77777777" w:rsidR="0055703D" w:rsidRPr="0067239C" w:rsidRDefault="0055703D" w:rsidP="0067239C">
      <w:pPr>
        <w:pStyle w:val="Tekstpodstawowy"/>
        <w:rPr>
          <w:rFonts w:asciiTheme="minorHAnsi" w:hAnsiTheme="minorHAnsi" w:cstheme="minorHAnsi"/>
          <w:sz w:val="24"/>
          <w:szCs w:val="24"/>
        </w:rPr>
      </w:pPr>
    </w:p>
    <w:p w14:paraId="383F5CB6" w14:textId="77777777" w:rsidR="0055703D" w:rsidRPr="0067239C" w:rsidRDefault="0055703D" w:rsidP="0067239C">
      <w:pPr>
        <w:jc w:val="both"/>
        <w:rPr>
          <w:sz w:val="24"/>
          <w:szCs w:val="24"/>
        </w:rPr>
      </w:pPr>
      <w:r w:rsidRPr="0067239C">
        <w:rPr>
          <w:rFonts w:cs="Arial"/>
          <w:sz w:val="24"/>
          <w:szCs w:val="24"/>
        </w:rPr>
        <w:t xml:space="preserve"> </w:t>
      </w:r>
    </w:p>
    <w:p w14:paraId="71D47E77" w14:textId="77777777" w:rsidR="0055703D" w:rsidRPr="0067239C" w:rsidRDefault="0055703D" w:rsidP="0067239C">
      <w:pPr>
        <w:numPr>
          <w:ilvl w:val="0"/>
          <w:numId w:val="28"/>
        </w:numPr>
        <w:autoSpaceDE w:val="0"/>
        <w:autoSpaceDN w:val="0"/>
        <w:adjustRightInd w:val="0"/>
        <w:spacing w:after="200"/>
        <w:contextualSpacing/>
        <w:jc w:val="both"/>
        <w:rPr>
          <w:rFonts w:eastAsia="Arial Unicode MS"/>
          <w:sz w:val="24"/>
          <w:szCs w:val="24"/>
        </w:rPr>
      </w:pPr>
      <w:r w:rsidRPr="0067239C">
        <w:rPr>
          <w:rFonts w:eastAsia="Arial Unicode MS"/>
          <w:sz w:val="24"/>
          <w:szCs w:val="24"/>
        </w:rPr>
        <w:t>Szczegółowy opis przeprowadzenia wywiadów eksperckich przedstawicielami jednostek samorządu terytorialnego oraz instytucji otoczenia biznesu z Dolnego Śląska – np. organizacje pracodawców, agencje pracy, PUP itp., zawierający w szczególności:</w:t>
      </w:r>
    </w:p>
    <w:p w14:paraId="00049EF5" w14:textId="77777777" w:rsidR="0055703D" w:rsidRPr="0067239C" w:rsidRDefault="0055703D" w:rsidP="0067239C">
      <w:pPr>
        <w:autoSpaceDE w:val="0"/>
        <w:autoSpaceDN w:val="0"/>
        <w:adjustRightInd w:val="0"/>
        <w:ind w:left="1068"/>
        <w:contextualSpacing/>
        <w:jc w:val="both"/>
        <w:rPr>
          <w:rFonts w:eastAsia="Arial Unicode MS"/>
          <w:sz w:val="24"/>
          <w:szCs w:val="24"/>
        </w:rPr>
      </w:pPr>
      <w:r w:rsidRPr="0067239C">
        <w:rPr>
          <w:rFonts w:eastAsia="Arial Unicode MS"/>
          <w:sz w:val="24"/>
          <w:szCs w:val="24"/>
        </w:rPr>
        <w:t xml:space="preserve">- opis koncepcji doboru respondentów do badania wraz z podaniem wstępnego wykazu instytucji wytypowanych do badania </w:t>
      </w:r>
    </w:p>
    <w:p w14:paraId="4C52DD11" w14:textId="77777777" w:rsidR="0055703D" w:rsidRPr="0067239C" w:rsidRDefault="0055703D" w:rsidP="0067239C">
      <w:pPr>
        <w:autoSpaceDE w:val="0"/>
        <w:autoSpaceDN w:val="0"/>
        <w:adjustRightInd w:val="0"/>
        <w:ind w:left="1068"/>
        <w:contextualSpacing/>
        <w:jc w:val="both"/>
        <w:rPr>
          <w:rFonts w:eastAsia="Arial Unicode MS"/>
          <w:sz w:val="24"/>
          <w:szCs w:val="24"/>
        </w:rPr>
      </w:pPr>
      <w:r w:rsidRPr="0067239C">
        <w:rPr>
          <w:rFonts w:eastAsia="Arial Unicode MS"/>
          <w:sz w:val="24"/>
          <w:szCs w:val="24"/>
        </w:rPr>
        <w:t>- opis sposobu dotarcia do respondentów i pozyskiwania danych, a także zapobiegania odmowie udzielenia informacji</w:t>
      </w:r>
    </w:p>
    <w:p w14:paraId="21F7BAA2" w14:textId="77777777" w:rsidR="0055703D" w:rsidRPr="0067239C" w:rsidRDefault="0055703D" w:rsidP="0067239C">
      <w:pPr>
        <w:autoSpaceDE w:val="0"/>
        <w:autoSpaceDN w:val="0"/>
        <w:adjustRightInd w:val="0"/>
        <w:ind w:left="1068"/>
        <w:contextualSpacing/>
        <w:jc w:val="both"/>
        <w:rPr>
          <w:rFonts w:eastAsia="Arial Unicode MS"/>
          <w:sz w:val="24"/>
          <w:szCs w:val="24"/>
        </w:rPr>
      </w:pPr>
      <w:r w:rsidRPr="0067239C">
        <w:rPr>
          <w:rFonts w:eastAsia="Arial Unicode MS"/>
          <w:sz w:val="24"/>
          <w:szCs w:val="24"/>
        </w:rPr>
        <w:t xml:space="preserve">- opis procedury badawczej (metody, techniki, narzędzia, </w:t>
      </w:r>
      <w:r w:rsidRPr="0067239C">
        <w:rPr>
          <w:rFonts w:cstheme="minorHAnsi"/>
          <w:sz w:val="24"/>
          <w:szCs w:val="24"/>
        </w:rPr>
        <w:t>plan analityczny</w:t>
      </w:r>
      <w:r w:rsidRPr="0067239C">
        <w:rPr>
          <w:rFonts w:eastAsia="Arial Unicode MS"/>
          <w:sz w:val="24"/>
          <w:szCs w:val="24"/>
        </w:rPr>
        <w:t>, pilotaż, średni czas wywiadu, opis sposobu przeprowadzenia analizy zebranych danych, kontrola ankieterów  itp.)</w:t>
      </w:r>
    </w:p>
    <w:p w14:paraId="37BF97F1" w14:textId="77777777" w:rsidR="0055703D" w:rsidRPr="0067239C" w:rsidRDefault="0055703D" w:rsidP="0067239C">
      <w:pPr>
        <w:autoSpaceDE w:val="0"/>
        <w:autoSpaceDN w:val="0"/>
        <w:adjustRightInd w:val="0"/>
        <w:ind w:left="1068"/>
        <w:contextualSpacing/>
        <w:jc w:val="both"/>
        <w:rPr>
          <w:rFonts w:eastAsia="Arial Unicode MS"/>
          <w:sz w:val="24"/>
          <w:szCs w:val="24"/>
        </w:rPr>
      </w:pPr>
      <w:r w:rsidRPr="0067239C">
        <w:rPr>
          <w:rFonts w:eastAsia="Arial Unicode MS"/>
          <w:sz w:val="24"/>
          <w:szCs w:val="24"/>
        </w:rPr>
        <w:t>- harmonogram prac</w:t>
      </w:r>
    </w:p>
    <w:p w14:paraId="4C34D024" w14:textId="77777777" w:rsidR="0055703D" w:rsidRPr="0067239C" w:rsidRDefault="0055703D" w:rsidP="0067239C">
      <w:pPr>
        <w:autoSpaceDE w:val="0"/>
        <w:autoSpaceDN w:val="0"/>
        <w:adjustRightInd w:val="0"/>
        <w:ind w:left="1068"/>
        <w:contextualSpacing/>
        <w:jc w:val="both"/>
        <w:rPr>
          <w:sz w:val="24"/>
          <w:szCs w:val="24"/>
        </w:rPr>
      </w:pPr>
      <w:r w:rsidRPr="0067239C">
        <w:rPr>
          <w:sz w:val="24"/>
          <w:szCs w:val="24"/>
        </w:rPr>
        <w:t>Ocenie podlegać będzie stopień szczegółowości i przejrzystości opisu, adekwatność  zaproponowanych rozwiązań do pytań badawczych oraz zakresu i celu badania, w tym dobór i uzasadnienie metod i technik pomiaru, plan analityczny, logika doboru próby oraz adekwatność sposobu rekrutacji respondentów.</w:t>
      </w:r>
    </w:p>
    <w:p w14:paraId="2121DBE2" w14:textId="77777777" w:rsidR="0055703D" w:rsidRPr="0067239C" w:rsidRDefault="0055703D" w:rsidP="0067239C">
      <w:pPr>
        <w:autoSpaceDE w:val="0"/>
        <w:autoSpaceDN w:val="0"/>
        <w:adjustRightInd w:val="0"/>
        <w:ind w:left="1068"/>
        <w:contextualSpacing/>
        <w:jc w:val="both"/>
        <w:rPr>
          <w:sz w:val="24"/>
          <w:szCs w:val="24"/>
        </w:rPr>
      </w:pPr>
    </w:p>
    <w:p w14:paraId="2AFD28AC" w14:textId="77777777" w:rsidR="0055703D" w:rsidRPr="004B2417" w:rsidRDefault="0055703D" w:rsidP="0067239C">
      <w:pPr>
        <w:autoSpaceDE w:val="0"/>
        <w:autoSpaceDN w:val="0"/>
        <w:adjustRightInd w:val="0"/>
        <w:ind w:left="1068"/>
        <w:contextualSpacing/>
        <w:jc w:val="both"/>
        <w:rPr>
          <w:rFonts w:cstheme="minorHAnsi"/>
          <w:color w:val="000000" w:themeColor="text1"/>
          <w:sz w:val="24"/>
          <w:szCs w:val="24"/>
        </w:rPr>
      </w:pPr>
      <w:r w:rsidRPr="0067239C">
        <w:rPr>
          <w:rFonts w:cstheme="minorHAnsi"/>
          <w:sz w:val="24"/>
          <w:szCs w:val="24"/>
        </w:rPr>
        <w:t xml:space="preserve">Maksymalna liczba punktów do osiągnięcia </w:t>
      </w:r>
      <w:r w:rsidRPr="004B2417">
        <w:rPr>
          <w:rFonts w:cstheme="minorHAnsi"/>
          <w:color w:val="000000" w:themeColor="text1"/>
          <w:sz w:val="24"/>
          <w:szCs w:val="24"/>
        </w:rPr>
        <w:t>6.</w:t>
      </w:r>
    </w:p>
    <w:p w14:paraId="4D0E1178" w14:textId="77777777" w:rsidR="0055703D" w:rsidRPr="0067239C" w:rsidRDefault="0055703D" w:rsidP="0067239C">
      <w:pPr>
        <w:pStyle w:val="Akapitzlist"/>
        <w:numPr>
          <w:ilvl w:val="0"/>
          <w:numId w:val="29"/>
        </w:numPr>
        <w:tabs>
          <w:tab w:val="left" w:pos="180"/>
        </w:tabs>
        <w:contextualSpacing/>
        <w:jc w:val="both"/>
        <w:rPr>
          <w:rFonts w:asciiTheme="minorHAnsi" w:hAnsiTheme="minorHAnsi" w:cstheme="minorHAnsi"/>
          <w:sz w:val="24"/>
          <w:szCs w:val="24"/>
        </w:rPr>
      </w:pPr>
      <w:r w:rsidRPr="0067239C">
        <w:rPr>
          <w:rFonts w:asciiTheme="minorHAnsi" w:hAnsiTheme="minorHAnsi" w:cstheme="minorHAnsi"/>
          <w:sz w:val="24"/>
          <w:szCs w:val="24"/>
        </w:rPr>
        <w:t>0 punktów: brak opisu lub opis nieadekwatny do celu i zakresu badania lub  niewłaściwy, niezrozumiały.</w:t>
      </w:r>
    </w:p>
    <w:p w14:paraId="2FC11145" w14:textId="77777777" w:rsidR="0055703D" w:rsidRPr="0067239C" w:rsidRDefault="0055703D" w:rsidP="0067239C">
      <w:pPr>
        <w:pStyle w:val="Akapitzlist"/>
        <w:numPr>
          <w:ilvl w:val="0"/>
          <w:numId w:val="29"/>
        </w:numPr>
        <w:tabs>
          <w:tab w:val="left" w:pos="180"/>
        </w:tabs>
        <w:contextualSpacing/>
        <w:jc w:val="both"/>
        <w:rPr>
          <w:rFonts w:asciiTheme="minorHAnsi" w:hAnsiTheme="minorHAnsi" w:cstheme="minorHAnsi"/>
          <w:sz w:val="24"/>
          <w:szCs w:val="24"/>
        </w:rPr>
      </w:pPr>
      <w:r w:rsidRPr="0067239C">
        <w:rPr>
          <w:rFonts w:asciiTheme="minorHAnsi" w:hAnsiTheme="minorHAnsi" w:cstheme="minorHAnsi"/>
          <w:sz w:val="24"/>
          <w:szCs w:val="24"/>
        </w:rPr>
        <w:t>Od 1 do 5 punktów: mało szczegółowy opis lub opis niezawierający wszystkich elementów lub informacji, lub opis częściowo nieadekwatny do celu i zakresu badania lub częściowo niewłaściwy, niezrozumiały, niewystarczający.</w:t>
      </w:r>
    </w:p>
    <w:p w14:paraId="1CC05464" w14:textId="77777777" w:rsidR="0055703D" w:rsidRPr="0067239C" w:rsidRDefault="0055703D" w:rsidP="0067239C">
      <w:pPr>
        <w:numPr>
          <w:ilvl w:val="0"/>
          <w:numId w:val="29"/>
        </w:numPr>
        <w:tabs>
          <w:tab w:val="left" w:pos="180"/>
        </w:tabs>
        <w:jc w:val="both"/>
        <w:rPr>
          <w:rFonts w:cstheme="minorHAnsi"/>
          <w:sz w:val="24"/>
          <w:szCs w:val="24"/>
        </w:rPr>
      </w:pPr>
      <w:r w:rsidRPr="0067239C">
        <w:rPr>
          <w:rFonts w:cstheme="minorHAnsi"/>
          <w:sz w:val="24"/>
          <w:szCs w:val="24"/>
        </w:rPr>
        <w:t xml:space="preserve">6 punktów: szczegółowy, przejrzysty i wyczerpujący opis przeprowadzenia badania, zawierający wszystkie wymagane elementy i informacje, adekwatny do celu i zakresu badania. </w:t>
      </w:r>
    </w:p>
    <w:p w14:paraId="19724F61" w14:textId="77777777" w:rsidR="0055703D" w:rsidRPr="0067239C" w:rsidRDefault="0055703D" w:rsidP="0067239C">
      <w:pPr>
        <w:autoSpaceDE w:val="0"/>
        <w:autoSpaceDN w:val="0"/>
        <w:adjustRightInd w:val="0"/>
        <w:jc w:val="both"/>
        <w:rPr>
          <w:rFonts w:cs="Calibri"/>
          <w:sz w:val="24"/>
          <w:szCs w:val="24"/>
        </w:rPr>
      </w:pPr>
    </w:p>
    <w:p w14:paraId="515C07EA" w14:textId="77777777" w:rsidR="0055703D" w:rsidRPr="0067239C" w:rsidRDefault="0055703D" w:rsidP="0067239C">
      <w:pPr>
        <w:numPr>
          <w:ilvl w:val="0"/>
          <w:numId w:val="28"/>
        </w:numPr>
        <w:autoSpaceDE w:val="0"/>
        <w:autoSpaceDN w:val="0"/>
        <w:adjustRightInd w:val="0"/>
        <w:spacing w:after="200"/>
        <w:contextualSpacing/>
        <w:jc w:val="both"/>
        <w:rPr>
          <w:rFonts w:eastAsia="Arial Unicode MS"/>
          <w:sz w:val="24"/>
          <w:szCs w:val="24"/>
        </w:rPr>
      </w:pPr>
      <w:r w:rsidRPr="0067239C">
        <w:rPr>
          <w:rFonts w:eastAsia="Arial Unicode MS"/>
          <w:sz w:val="24"/>
          <w:szCs w:val="24"/>
        </w:rPr>
        <w:t>Szczegółowy opis przeprowadzenia wywiadów z osobami z doświadczeniem mobilności zawodowej , zawierający w szczególności:</w:t>
      </w:r>
    </w:p>
    <w:p w14:paraId="52A88761" w14:textId="7155DC2C" w:rsidR="0055703D" w:rsidRPr="0067239C" w:rsidRDefault="0055703D" w:rsidP="0067239C">
      <w:pPr>
        <w:autoSpaceDE w:val="0"/>
        <w:autoSpaceDN w:val="0"/>
        <w:adjustRightInd w:val="0"/>
        <w:ind w:left="1068"/>
        <w:contextualSpacing/>
        <w:jc w:val="both"/>
        <w:rPr>
          <w:rFonts w:eastAsia="Arial Unicode MS"/>
          <w:sz w:val="24"/>
          <w:szCs w:val="24"/>
        </w:rPr>
      </w:pPr>
      <w:r w:rsidRPr="0067239C">
        <w:rPr>
          <w:rFonts w:eastAsia="Arial Unicode MS"/>
          <w:sz w:val="24"/>
          <w:szCs w:val="24"/>
        </w:rPr>
        <w:t xml:space="preserve">- opis koncepcji doboru respondentów do badania z podziałem na osoby </w:t>
      </w:r>
      <w:r w:rsidR="0067239C">
        <w:rPr>
          <w:rFonts w:eastAsia="Arial Unicode MS"/>
          <w:sz w:val="24"/>
          <w:szCs w:val="24"/>
        </w:rPr>
        <w:br/>
      </w:r>
      <w:r w:rsidRPr="0067239C">
        <w:rPr>
          <w:rFonts w:eastAsia="Arial Unicode MS"/>
          <w:sz w:val="24"/>
          <w:szCs w:val="24"/>
        </w:rPr>
        <w:t xml:space="preserve">z doświadczeniem mobilności wewnątrz regionu, doświadczeniem mobilności do regionu, poza region oraz z doświadczeniem mobilności transgranicznej </w:t>
      </w:r>
    </w:p>
    <w:p w14:paraId="265E793E" w14:textId="77777777" w:rsidR="0055703D" w:rsidRPr="0067239C" w:rsidRDefault="0055703D" w:rsidP="0067239C">
      <w:pPr>
        <w:autoSpaceDE w:val="0"/>
        <w:autoSpaceDN w:val="0"/>
        <w:adjustRightInd w:val="0"/>
        <w:ind w:left="1068"/>
        <w:contextualSpacing/>
        <w:jc w:val="both"/>
        <w:rPr>
          <w:rFonts w:eastAsia="Arial Unicode MS"/>
          <w:sz w:val="24"/>
          <w:szCs w:val="24"/>
        </w:rPr>
      </w:pPr>
      <w:r w:rsidRPr="0067239C">
        <w:rPr>
          <w:rFonts w:eastAsia="Arial Unicode MS"/>
          <w:sz w:val="24"/>
          <w:szCs w:val="24"/>
        </w:rPr>
        <w:t>- opis sposobu dotarcia do respondentów i pozyskiwania danych, a także zapobiegania odmowie udzielenia informacji</w:t>
      </w:r>
    </w:p>
    <w:p w14:paraId="115E13AC" w14:textId="77777777" w:rsidR="0055703D" w:rsidRPr="0067239C" w:rsidRDefault="0055703D" w:rsidP="0067239C">
      <w:pPr>
        <w:autoSpaceDE w:val="0"/>
        <w:autoSpaceDN w:val="0"/>
        <w:adjustRightInd w:val="0"/>
        <w:ind w:left="1068"/>
        <w:contextualSpacing/>
        <w:jc w:val="both"/>
        <w:rPr>
          <w:rFonts w:eastAsia="Arial Unicode MS"/>
          <w:sz w:val="24"/>
          <w:szCs w:val="24"/>
        </w:rPr>
      </w:pPr>
      <w:bookmarkStart w:id="15" w:name="_Hlk187136053"/>
      <w:r w:rsidRPr="0067239C">
        <w:rPr>
          <w:rFonts w:eastAsia="Arial Unicode MS"/>
          <w:sz w:val="24"/>
          <w:szCs w:val="24"/>
        </w:rPr>
        <w:lastRenderedPageBreak/>
        <w:t xml:space="preserve">- opis procedury badawczej (metody, techniki, narzędzia, </w:t>
      </w:r>
      <w:r w:rsidRPr="0067239C">
        <w:rPr>
          <w:rFonts w:cstheme="minorHAnsi"/>
          <w:sz w:val="24"/>
          <w:szCs w:val="24"/>
        </w:rPr>
        <w:t>plan analityczny</w:t>
      </w:r>
      <w:r w:rsidRPr="0067239C">
        <w:rPr>
          <w:rFonts w:eastAsia="Arial Unicode MS"/>
          <w:sz w:val="24"/>
          <w:szCs w:val="24"/>
        </w:rPr>
        <w:t>, pilotaż, średni czas wywiadu, opis sposobu przeprowadzenia analizy zebranych danych, kontrola ankieterów  itp.)</w:t>
      </w:r>
    </w:p>
    <w:p w14:paraId="61256049" w14:textId="77777777" w:rsidR="0055703D" w:rsidRPr="0067239C" w:rsidRDefault="0055703D" w:rsidP="0067239C">
      <w:pPr>
        <w:autoSpaceDE w:val="0"/>
        <w:autoSpaceDN w:val="0"/>
        <w:adjustRightInd w:val="0"/>
        <w:ind w:left="1068"/>
        <w:contextualSpacing/>
        <w:jc w:val="both"/>
        <w:rPr>
          <w:rFonts w:eastAsia="Arial Unicode MS"/>
          <w:sz w:val="24"/>
          <w:szCs w:val="24"/>
        </w:rPr>
      </w:pPr>
      <w:r w:rsidRPr="0067239C">
        <w:rPr>
          <w:rFonts w:eastAsia="Arial Unicode MS"/>
          <w:sz w:val="24"/>
          <w:szCs w:val="24"/>
        </w:rPr>
        <w:t>- harmonogram prac</w:t>
      </w:r>
    </w:p>
    <w:bookmarkEnd w:id="15"/>
    <w:p w14:paraId="71EBB033" w14:textId="77777777" w:rsidR="0055703D" w:rsidRPr="0067239C" w:rsidRDefault="0055703D" w:rsidP="0067239C">
      <w:pPr>
        <w:autoSpaceDE w:val="0"/>
        <w:autoSpaceDN w:val="0"/>
        <w:adjustRightInd w:val="0"/>
        <w:ind w:left="1068"/>
        <w:contextualSpacing/>
        <w:jc w:val="both"/>
        <w:rPr>
          <w:sz w:val="24"/>
          <w:szCs w:val="24"/>
        </w:rPr>
      </w:pPr>
      <w:r w:rsidRPr="0067239C">
        <w:rPr>
          <w:sz w:val="24"/>
          <w:szCs w:val="24"/>
        </w:rPr>
        <w:t>Ocenie podlegać będzie stopień szczegółowości i przejrzystości opisu, adekwatność  zaproponowanych rozwiązań do pytań badawczych oraz zakresu i celu badania, w tym dobór i uzasadnienie metod i technik pomiaru, plan analityczny, logika doboru próby oraz adekwatność sposobu rekrutacji respondentów.</w:t>
      </w:r>
    </w:p>
    <w:p w14:paraId="79D39301" w14:textId="77777777" w:rsidR="0055703D" w:rsidRPr="0067239C" w:rsidRDefault="0055703D" w:rsidP="0067239C">
      <w:pPr>
        <w:autoSpaceDE w:val="0"/>
        <w:autoSpaceDN w:val="0"/>
        <w:adjustRightInd w:val="0"/>
        <w:ind w:left="1068"/>
        <w:contextualSpacing/>
        <w:jc w:val="both"/>
        <w:rPr>
          <w:rFonts w:cstheme="minorHAnsi"/>
          <w:sz w:val="24"/>
          <w:szCs w:val="24"/>
        </w:rPr>
      </w:pPr>
      <w:r w:rsidRPr="0067239C">
        <w:rPr>
          <w:rFonts w:cstheme="minorHAnsi"/>
          <w:sz w:val="24"/>
          <w:szCs w:val="24"/>
        </w:rPr>
        <w:t>Maksymalna liczba punktów do osiągnięcia 6.</w:t>
      </w:r>
    </w:p>
    <w:p w14:paraId="44BB7E94" w14:textId="77777777" w:rsidR="0055703D" w:rsidRPr="0067239C" w:rsidRDefault="0055703D" w:rsidP="0067239C">
      <w:pPr>
        <w:pStyle w:val="Akapitzlist"/>
        <w:numPr>
          <w:ilvl w:val="0"/>
          <w:numId w:val="31"/>
        </w:numPr>
        <w:spacing w:after="200" w:line="276" w:lineRule="auto"/>
        <w:contextualSpacing/>
        <w:jc w:val="both"/>
        <w:rPr>
          <w:rFonts w:asciiTheme="minorHAnsi" w:hAnsiTheme="minorHAnsi" w:cstheme="minorHAnsi"/>
          <w:sz w:val="24"/>
          <w:szCs w:val="24"/>
        </w:rPr>
      </w:pPr>
      <w:r w:rsidRPr="0067239C">
        <w:rPr>
          <w:rFonts w:asciiTheme="minorHAnsi" w:hAnsiTheme="minorHAnsi" w:cstheme="minorHAnsi"/>
          <w:sz w:val="24"/>
          <w:szCs w:val="24"/>
        </w:rPr>
        <w:t>0 punktów: brak opisu lub opis nieadekwatny do celu i zakresu badania lub  niewłaściwy, niezrozumiały</w:t>
      </w:r>
    </w:p>
    <w:p w14:paraId="67F3DF49" w14:textId="77777777" w:rsidR="0055703D" w:rsidRPr="0067239C" w:rsidRDefault="0055703D" w:rsidP="0067239C">
      <w:pPr>
        <w:pStyle w:val="Akapitzlist"/>
        <w:numPr>
          <w:ilvl w:val="0"/>
          <w:numId w:val="31"/>
        </w:numPr>
        <w:spacing w:after="200" w:line="276" w:lineRule="auto"/>
        <w:contextualSpacing/>
        <w:jc w:val="both"/>
        <w:rPr>
          <w:rFonts w:asciiTheme="minorHAnsi" w:hAnsiTheme="minorHAnsi" w:cstheme="minorHAnsi"/>
          <w:sz w:val="24"/>
          <w:szCs w:val="24"/>
        </w:rPr>
      </w:pPr>
      <w:r w:rsidRPr="0067239C">
        <w:rPr>
          <w:rFonts w:asciiTheme="minorHAnsi" w:hAnsiTheme="minorHAnsi" w:cstheme="minorHAnsi"/>
          <w:sz w:val="24"/>
          <w:szCs w:val="24"/>
        </w:rPr>
        <w:t>1 do 5 punktów: mało szczegółowy opis lub opis niezawierający wszystkich elementów lub informacji, lub opis częściowo nieadekwatny do celu i zakresu badania lub częściowo niewłaściwy, niezrozumiały, niewystarczający.</w:t>
      </w:r>
    </w:p>
    <w:p w14:paraId="11C9E676" w14:textId="77777777" w:rsidR="0055703D" w:rsidRPr="0067239C" w:rsidRDefault="0055703D" w:rsidP="0067239C">
      <w:pPr>
        <w:pStyle w:val="Akapitzlist"/>
        <w:numPr>
          <w:ilvl w:val="0"/>
          <w:numId w:val="31"/>
        </w:numPr>
        <w:spacing w:after="200" w:line="276" w:lineRule="auto"/>
        <w:contextualSpacing/>
        <w:jc w:val="both"/>
        <w:rPr>
          <w:rFonts w:asciiTheme="minorHAnsi" w:hAnsiTheme="minorHAnsi" w:cstheme="minorHAnsi"/>
          <w:sz w:val="24"/>
          <w:szCs w:val="24"/>
        </w:rPr>
      </w:pPr>
      <w:r w:rsidRPr="0067239C">
        <w:rPr>
          <w:rFonts w:asciiTheme="minorHAnsi" w:hAnsiTheme="minorHAnsi" w:cstheme="minorHAnsi"/>
          <w:sz w:val="24"/>
          <w:szCs w:val="24"/>
        </w:rPr>
        <w:t xml:space="preserve">6 punktów: szczegółowy, przejrzysty i wyczerpujący opis przeprowadzenia badania, zawierający wszystkie wymagane elementy i informacje, adekwatny do celu i zakresu badania. </w:t>
      </w:r>
    </w:p>
    <w:p w14:paraId="099B08C6" w14:textId="77777777" w:rsidR="0055703D" w:rsidRPr="0067239C" w:rsidRDefault="0055703D" w:rsidP="0067239C">
      <w:pPr>
        <w:autoSpaceDE w:val="0"/>
        <w:autoSpaceDN w:val="0"/>
        <w:adjustRightInd w:val="0"/>
        <w:jc w:val="both"/>
        <w:rPr>
          <w:rFonts w:cs="Calibri"/>
          <w:sz w:val="24"/>
          <w:szCs w:val="24"/>
        </w:rPr>
      </w:pPr>
    </w:p>
    <w:p w14:paraId="1BAC477C" w14:textId="55D5B7F5" w:rsidR="0055703D" w:rsidRPr="004B2417" w:rsidRDefault="0055703D" w:rsidP="0067239C">
      <w:pPr>
        <w:autoSpaceDE w:val="0"/>
        <w:autoSpaceDN w:val="0"/>
        <w:adjustRightInd w:val="0"/>
        <w:jc w:val="both"/>
        <w:rPr>
          <w:rFonts w:eastAsia="Courier New"/>
          <w:color w:val="000000" w:themeColor="text1"/>
          <w:sz w:val="24"/>
          <w:szCs w:val="24"/>
        </w:rPr>
      </w:pPr>
      <w:r w:rsidRPr="0067239C">
        <w:rPr>
          <w:rFonts w:cs="Calibri"/>
          <w:sz w:val="24"/>
          <w:szCs w:val="24"/>
        </w:rPr>
        <w:t xml:space="preserve">Każdy z członków komisji oceniającej podczas oceny w tym kryterium może przyznać łącznie od </w:t>
      </w:r>
      <w:r w:rsidRPr="004B2417">
        <w:rPr>
          <w:rFonts w:cs="Calibri"/>
          <w:color w:val="000000" w:themeColor="text1"/>
          <w:sz w:val="24"/>
          <w:szCs w:val="24"/>
        </w:rPr>
        <w:t xml:space="preserve">0 do 18 punktów. </w:t>
      </w:r>
      <w:r w:rsidRPr="004B2417">
        <w:rPr>
          <w:rFonts w:eastAsia="Courier New"/>
          <w:color w:val="000000" w:themeColor="text1"/>
          <w:sz w:val="24"/>
          <w:szCs w:val="24"/>
        </w:rPr>
        <w:t xml:space="preserve">Punkty przyznane w tym kryterium przez poszczególnych członków Komisji danej ofercie zostaną zsumowane a następnie podzielone przez liczbę oceniających. </w:t>
      </w:r>
    </w:p>
    <w:p w14:paraId="02FF13B7" w14:textId="0EA40D07" w:rsidR="00F42717" w:rsidRPr="004B2417" w:rsidRDefault="00F42717" w:rsidP="0067239C">
      <w:pPr>
        <w:autoSpaceDE w:val="0"/>
        <w:autoSpaceDN w:val="0"/>
        <w:adjustRightInd w:val="0"/>
        <w:jc w:val="both"/>
        <w:rPr>
          <w:rFonts w:eastAsia="Courier New"/>
          <w:color w:val="000000" w:themeColor="text1"/>
          <w:sz w:val="24"/>
          <w:szCs w:val="24"/>
        </w:rPr>
      </w:pPr>
    </w:p>
    <w:p w14:paraId="46948C34" w14:textId="2E718087" w:rsidR="00F42717" w:rsidRPr="004B2417" w:rsidRDefault="00F42717" w:rsidP="0067239C">
      <w:pPr>
        <w:autoSpaceDE w:val="0"/>
        <w:autoSpaceDN w:val="0"/>
        <w:adjustRightInd w:val="0"/>
        <w:jc w:val="both"/>
        <w:rPr>
          <w:rFonts w:eastAsia="Courier New"/>
          <w:b/>
          <w:bCs/>
          <w:color w:val="000000" w:themeColor="text1"/>
          <w:sz w:val="24"/>
          <w:szCs w:val="24"/>
        </w:rPr>
      </w:pPr>
      <w:r w:rsidRPr="004B2417">
        <w:rPr>
          <w:rFonts w:eastAsia="Courier New"/>
          <w:b/>
          <w:bCs/>
          <w:color w:val="000000" w:themeColor="text1"/>
          <w:sz w:val="24"/>
          <w:szCs w:val="24"/>
        </w:rPr>
        <w:t>DOT. CZĘŚCI II :</w:t>
      </w:r>
    </w:p>
    <w:p w14:paraId="535C945B" w14:textId="77777777" w:rsidR="00F42717" w:rsidRPr="004B2417" w:rsidRDefault="00F42717" w:rsidP="0067239C">
      <w:pPr>
        <w:autoSpaceDE w:val="0"/>
        <w:autoSpaceDN w:val="0"/>
        <w:adjustRightInd w:val="0"/>
        <w:jc w:val="both"/>
        <w:rPr>
          <w:rFonts w:eastAsia="Courier New"/>
          <w:b/>
          <w:bCs/>
          <w:color w:val="000000" w:themeColor="text1"/>
          <w:sz w:val="24"/>
          <w:szCs w:val="24"/>
        </w:rPr>
      </w:pPr>
    </w:p>
    <w:p w14:paraId="6D8EC83D" w14:textId="77777777" w:rsidR="00F42717" w:rsidRPr="004B2417" w:rsidRDefault="00F42717" w:rsidP="00F42717">
      <w:pPr>
        <w:pStyle w:val="Akapitzlist"/>
        <w:numPr>
          <w:ilvl w:val="0"/>
          <w:numId w:val="28"/>
        </w:numPr>
        <w:spacing w:after="200"/>
        <w:ind w:left="1066" w:hanging="357"/>
        <w:contextualSpacing/>
        <w:jc w:val="both"/>
        <w:rPr>
          <w:rFonts w:asciiTheme="minorHAnsi" w:eastAsia="Arial Unicode MS" w:hAnsiTheme="minorHAnsi" w:cstheme="minorHAnsi"/>
          <w:color w:val="000000" w:themeColor="text1"/>
          <w:sz w:val="24"/>
          <w:szCs w:val="24"/>
        </w:rPr>
      </w:pPr>
      <w:r w:rsidRPr="004B2417">
        <w:rPr>
          <w:rFonts w:asciiTheme="minorHAnsi" w:eastAsia="Arial Unicode MS" w:hAnsiTheme="minorHAnsi" w:cstheme="minorHAnsi"/>
          <w:color w:val="000000" w:themeColor="text1"/>
          <w:sz w:val="24"/>
          <w:szCs w:val="24"/>
        </w:rPr>
        <w:t xml:space="preserve">Opis koncepcji analizy </w:t>
      </w:r>
      <w:proofErr w:type="spellStart"/>
      <w:r w:rsidRPr="004B2417">
        <w:rPr>
          <w:rFonts w:asciiTheme="minorHAnsi" w:eastAsia="Arial Unicode MS" w:hAnsiTheme="minorHAnsi" w:cstheme="minorHAnsi"/>
          <w:color w:val="000000" w:themeColor="text1"/>
          <w:sz w:val="24"/>
          <w:szCs w:val="24"/>
        </w:rPr>
        <w:t>desk</w:t>
      </w:r>
      <w:proofErr w:type="spellEnd"/>
      <w:r w:rsidRPr="004B2417">
        <w:rPr>
          <w:rFonts w:asciiTheme="minorHAnsi" w:eastAsia="Arial Unicode MS" w:hAnsiTheme="minorHAnsi" w:cstheme="minorHAnsi"/>
          <w:color w:val="000000" w:themeColor="text1"/>
          <w:sz w:val="24"/>
          <w:szCs w:val="24"/>
        </w:rPr>
        <w:t xml:space="preserve"> </w:t>
      </w:r>
      <w:proofErr w:type="spellStart"/>
      <w:r w:rsidRPr="004B2417">
        <w:rPr>
          <w:rFonts w:asciiTheme="minorHAnsi" w:eastAsia="Arial Unicode MS" w:hAnsiTheme="minorHAnsi" w:cstheme="minorHAnsi"/>
          <w:color w:val="000000" w:themeColor="text1"/>
          <w:sz w:val="24"/>
          <w:szCs w:val="24"/>
        </w:rPr>
        <w:t>research</w:t>
      </w:r>
      <w:proofErr w:type="spellEnd"/>
      <w:r w:rsidRPr="004B2417">
        <w:rPr>
          <w:rFonts w:asciiTheme="minorHAnsi" w:eastAsia="Arial Unicode MS" w:hAnsiTheme="minorHAnsi" w:cstheme="minorHAnsi"/>
          <w:color w:val="000000" w:themeColor="text1"/>
          <w:sz w:val="24"/>
          <w:szCs w:val="24"/>
        </w:rPr>
        <w:t xml:space="preserve"> (materiałów zastanych) w odniesieniu do pytań badawczych z podaniem konkretnych źródeł danych, materiałów, dokumentów i publikacji na podstawie których zostanie dokonana analiza (wykonawca zobowiązany jest podać tytuły, źródła informacji; zamawiający oczekuje analizy danych regionalnych oraz ich odniesienia do danych krajowych) </w:t>
      </w:r>
      <w:r w:rsidRPr="004B2417">
        <w:rPr>
          <w:rFonts w:asciiTheme="minorHAnsi" w:hAnsiTheme="minorHAnsi" w:cstheme="minorHAnsi"/>
          <w:color w:val="000000" w:themeColor="text1"/>
          <w:sz w:val="24"/>
          <w:szCs w:val="24"/>
        </w:rPr>
        <w:t xml:space="preserve">Ocenie podlegać będzie adekwatność propozycji do celu i zakresu badania, adekwatność i jakość źródeł dla analizy danych zastanych oraz liczba proponowanych źródeł danych, materiałów, dokumentów i publikacji. </w:t>
      </w:r>
    </w:p>
    <w:p w14:paraId="19A4CE63" w14:textId="77777777" w:rsidR="00F42717" w:rsidRPr="004B2417" w:rsidRDefault="00F42717" w:rsidP="00F42717">
      <w:pPr>
        <w:pStyle w:val="Akapitzlist"/>
        <w:ind w:left="1066"/>
        <w:jc w:val="both"/>
        <w:rPr>
          <w:rFonts w:asciiTheme="minorHAnsi" w:hAnsiTheme="minorHAnsi" w:cstheme="minorHAnsi"/>
          <w:color w:val="000000" w:themeColor="text1"/>
          <w:sz w:val="24"/>
          <w:szCs w:val="24"/>
        </w:rPr>
      </w:pPr>
    </w:p>
    <w:p w14:paraId="628E7A1D" w14:textId="77777777" w:rsidR="00F42717" w:rsidRPr="004B2417" w:rsidRDefault="00F42717" w:rsidP="00F42717">
      <w:pPr>
        <w:pStyle w:val="Akapitzlist"/>
        <w:ind w:left="1066"/>
        <w:jc w:val="both"/>
        <w:rPr>
          <w:rFonts w:asciiTheme="minorHAnsi" w:eastAsia="Arial Unicode MS" w:hAnsiTheme="minorHAnsi" w:cstheme="minorHAnsi"/>
          <w:color w:val="000000" w:themeColor="text1"/>
          <w:sz w:val="24"/>
          <w:szCs w:val="24"/>
        </w:rPr>
      </w:pPr>
      <w:r w:rsidRPr="004B2417">
        <w:rPr>
          <w:rFonts w:asciiTheme="minorHAnsi" w:hAnsiTheme="minorHAnsi" w:cstheme="minorHAnsi"/>
          <w:color w:val="000000" w:themeColor="text1"/>
          <w:sz w:val="24"/>
          <w:szCs w:val="24"/>
        </w:rPr>
        <w:t>Maksymalna liczba punktów do osiągnięcia 6.</w:t>
      </w:r>
    </w:p>
    <w:p w14:paraId="0EEF95B0" w14:textId="77777777" w:rsidR="00F42717" w:rsidRPr="00F42717" w:rsidRDefault="00F42717" w:rsidP="00F42717">
      <w:pPr>
        <w:pStyle w:val="Akapitzlist"/>
        <w:numPr>
          <w:ilvl w:val="0"/>
          <w:numId w:val="30"/>
        </w:numPr>
        <w:tabs>
          <w:tab w:val="left" w:pos="180"/>
        </w:tabs>
        <w:contextualSpacing/>
        <w:jc w:val="both"/>
        <w:rPr>
          <w:rFonts w:asciiTheme="minorHAnsi" w:hAnsiTheme="minorHAnsi" w:cstheme="minorHAnsi"/>
          <w:sz w:val="24"/>
          <w:szCs w:val="24"/>
        </w:rPr>
      </w:pPr>
      <w:r w:rsidRPr="00F42717">
        <w:rPr>
          <w:rFonts w:asciiTheme="minorHAnsi" w:hAnsiTheme="minorHAnsi" w:cstheme="minorHAnsi"/>
          <w:sz w:val="24"/>
          <w:szCs w:val="24"/>
        </w:rPr>
        <w:t xml:space="preserve">0 punktów: brak opisu koncepcji analizy </w:t>
      </w:r>
      <w:r w:rsidRPr="00F42717">
        <w:rPr>
          <w:rFonts w:asciiTheme="minorHAnsi" w:eastAsia="Arial Unicode MS" w:hAnsiTheme="minorHAnsi" w:cstheme="minorHAnsi"/>
          <w:sz w:val="24"/>
          <w:szCs w:val="24"/>
        </w:rPr>
        <w:t>materiałów zastanych</w:t>
      </w:r>
      <w:r w:rsidRPr="00F42717">
        <w:rPr>
          <w:rFonts w:asciiTheme="minorHAnsi" w:hAnsiTheme="minorHAnsi" w:cstheme="minorHAnsi"/>
          <w:sz w:val="24"/>
          <w:szCs w:val="24"/>
        </w:rPr>
        <w:t xml:space="preserve"> lub opis nieadekwatny do celu i zakresu badania.</w:t>
      </w:r>
    </w:p>
    <w:p w14:paraId="184E2AAD" w14:textId="77777777" w:rsidR="00F42717" w:rsidRPr="00F42717" w:rsidRDefault="00F42717" w:rsidP="00F42717">
      <w:pPr>
        <w:pStyle w:val="Akapitzlist"/>
        <w:numPr>
          <w:ilvl w:val="0"/>
          <w:numId w:val="30"/>
        </w:numPr>
        <w:tabs>
          <w:tab w:val="left" w:pos="180"/>
        </w:tabs>
        <w:contextualSpacing/>
        <w:jc w:val="both"/>
        <w:rPr>
          <w:rFonts w:asciiTheme="minorHAnsi" w:hAnsiTheme="minorHAnsi" w:cstheme="minorHAnsi"/>
          <w:sz w:val="24"/>
          <w:szCs w:val="24"/>
        </w:rPr>
      </w:pPr>
      <w:r w:rsidRPr="00F42717">
        <w:rPr>
          <w:rFonts w:asciiTheme="minorHAnsi" w:hAnsiTheme="minorHAnsi" w:cstheme="minorHAnsi"/>
          <w:sz w:val="24"/>
          <w:szCs w:val="24"/>
        </w:rPr>
        <w:t xml:space="preserve">1-2 punkty: </w:t>
      </w:r>
      <w:bookmarkStart w:id="16" w:name="_Hlk187133336"/>
      <w:r w:rsidRPr="00F42717">
        <w:rPr>
          <w:rFonts w:asciiTheme="minorHAnsi" w:hAnsiTheme="minorHAnsi" w:cstheme="minorHAnsi"/>
          <w:sz w:val="24"/>
          <w:szCs w:val="24"/>
        </w:rPr>
        <w:t xml:space="preserve">opis koncepcji analizy </w:t>
      </w:r>
      <w:r w:rsidRPr="00F42717">
        <w:rPr>
          <w:rFonts w:asciiTheme="minorHAnsi" w:eastAsia="Arial Unicode MS" w:hAnsiTheme="minorHAnsi" w:cstheme="minorHAnsi"/>
          <w:sz w:val="24"/>
          <w:szCs w:val="24"/>
        </w:rPr>
        <w:t xml:space="preserve">materiałów zastanych </w:t>
      </w:r>
      <w:r w:rsidRPr="00F42717">
        <w:rPr>
          <w:rFonts w:asciiTheme="minorHAnsi" w:hAnsiTheme="minorHAnsi" w:cstheme="minorHAnsi"/>
          <w:sz w:val="24"/>
          <w:szCs w:val="24"/>
        </w:rPr>
        <w:t xml:space="preserve"> częściowo nieadekwatny </w:t>
      </w:r>
      <w:bookmarkStart w:id="17" w:name="_Hlk186183306"/>
      <w:r w:rsidRPr="00F42717">
        <w:rPr>
          <w:rFonts w:asciiTheme="minorHAnsi" w:hAnsiTheme="minorHAnsi" w:cstheme="minorHAnsi"/>
          <w:sz w:val="24"/>
          <w:szCs w:val="24"/>
        </w:rPr>
        <w:t>do celu i zakresu badania</w:t>
      </w:r>
      <w:bookmarkEnd w:id="17"/>
      <w:r w:rsidRPr="00F42717">
        <w:rPr>
          <w:rFonts w:asciiTheme="minorHAnsi" w:hAnsiTheme="minorHAnsi" w:cstheme="minorHAnsi"/>
          <w:sz w:val="24"/>
          <w:szCs w:val="24"/>
        </w:rPr>
        <w:t xml:space="preserve"> lub częściowo niewłaściwy, niezrozumiały, niewystarczający </w:t>
      </w:r>
      <w:bookmarkEnd w:id="16"/>
      <w:r w:rsidRPr="00F42717">
        <w:rPr>
          <w:rFonts w:asciiTheme="minorHAnsi" w:hAnsiTheme="minorHAnsi" w:cstheme="minorHAnsi"/>
          <w:sz w:val="24"/>
          <w:szCs w:val="24"/>
        </w:rPr>
        <w:t>.</w:t>
      </w:r>
    </w:p>
    <w:p w14:paraId="09C7E8FF" w14:textId="77777777" w:rsidR="00F42717" w:rsidRPr="00F42717" w:rsidRDefault="00F42717" w:rsidP="00F42717">
      <w:pPr>
        <w:pStyle w:val="Akapitzlist"/>
        <w:numPr>
          <w:ilvl w:val="0"/>
          <w:numId w:val="30"/>
        </w:numPr>
        <w:tabs>
          <w:tab w:val="left" w:pos="180"/>
        </w:tabs>
        <w:contextualSpacing/>
        <w:jc w:val="both"/>
        <w:rPr>
          <w:rFonts w:asciiTheme="minorHAnsi" w:hAnsiTheme="minorHAnsi" w:cstheme="minorHAnsi"/>
          <w:sz w:val="24"/>
          <w:szCs w:val="24"/>
        </w:rPr>
      </w:pPr>
      <w:r w:rsidRPr="00F42717">
        <w:rPr>
          <w:rFonts w:asciiTheme="minorHAnsi" w:hAnsiTheme="minorHAnsi" w:cstheme="minorHAnsi"/>
          <w:sz w:val="24"/>
          <w:szCs w:val="24"/>
        </w:rPr>
        <w:t xml:space="preserve">3 punkty: szczegółowy i przejrzysty opis koncepcji analizy </w:t>
      </w:r>
      <w:r w:rsidRPr="00F42717">
        <w:rPr>
          <w:rFonts w:asciiTheme="minorHAnsi" w:eastAsia="Arial Unicode MS" w:hAnsiTheme="minorHAnsi" w:cstheme="minorHAnsi"/>
          <w:sz w:val="24"/>
          <w:szCs w:val="24"/>
        </w:rPr>
        <w:t>materiałów zastanych</w:t>
      </w:r>
      <w:r w:rsidRPr="00F42717">
        <w:rPr>
          <w:rFonts w:asciiTheme="minorHAnsi" w:hAnsiTheme="minorHAnsi" w:cstheme="minorHAnsi"/>
          <w:sz w:val="24"/>
          <w:szCs w:val="24"/>
        </w:rPr>
        <w:t>, adekwatny do celu i zakresu badania.</w:t>
      </w:r>
    </w:p>
    <w:p w14:paraId="55423050" w14:textId="77777777" w:rsidR="00F42717" w:rsidRPr="00F42717" w:rsidRDefault="00F42717" w:rsidP="00F42717">
      <w:pPr>
        <w:pStyle w:val="Akapitzlist"/>
        <w:tabs>
          <w:tab w:val="left" w:pos="180"/>
        </w:tabs>
        <w:ind w:left="1788"/>
        <w:jc w:val="both"/>
        <w:rPr>
          <w:rFonts w:asciiTheme="minorHAnsi" w:hAnsiTheme="minorHAnsi" w:cstheme="minorHAnsi"/>
          <w:sz w:val="24"/>
          <w:szCs w:val="24"/>
          <w:u w:val="single"/>
        </w:rPr>
      </w:pPr>
      <w:r w:rsidRPr="00F42717">
        <w:rPr>
          <w:rFonts w:asciiTheme="minorHAnsi" w:hAnsiTheme="minorHAnsi" w:cstheme="minorHAnsi"/>
          <w:sz w:val="24"/>
          <w:szCs w:val="24"/>
          <w:u w:val="single"/>
        </w:rPr>
        <w:t>Dodatkowo:</w:t>
      </w:r>
    </w:p>
    <w:p w14:paraId="6744574F" w14:textId="77777777" w:rsidR="00F42717" w:rsidRPr="00F42717" w:rsidRDefault="00F42717" w:rsidP="00F42717">
      <w:pPr>
        <w:pStyle w:val="Akapitzlist"/>
        <w:numPr>
          <w:ilvl w:val="0"/>
          <w:numId w:val="30"/>
        </w:numPr>
        <w:tabs>
          <w:tab w:val="left" w:pos="180"/>
        </w:tabs>
        <w:contextualSpacing/>
        <w:jc w:val="both"/>
        <w:rPr>
          <w:rFonts w:asciiTheme="minorHAnsi" w:hAnsiTheme="minorHAnsi" w:cstheme="minorHAnsi"/>
          <w:sz w:val="24"/>
          <w:szCs w:val="24"/>
        </w:rPr>
      </w:pPr>
      <w:r w:rsidRPr="00F42717">
        <w:rPr>
          <w:rFonts w:asciiTheme="minorHAnsi" w:hAnsiTheme="minorHAnsi" w:cstheme="minorHAnsi"/>
          <w:sz w:val="24"/>
          <w:szCs w:val="24"/>
        </w:rPr>
        <w:t>1 punkt: propozycja co najmniej 5 pozycji źródeł danych, materiałów, dokumentów lub publikacji adekwatnych do celu i zakresu badania, lub</w:t>
      </w:r>
    </w:p>
    <w:p w14:paraId="43D66144" w14:textId="77777777" w:rsidR="00F42717" w:rsidRPr="00F42717" w:rsidRDefault="00F42717" w:rsidP="00F42717">
      <w:pPr>
        <w:pStyle w:val="Akapitzlist"/>
        <w:numPr>
          <w:ilvl w:val="0"/>
          <w:numId w:val="30"/>
        </w:numPr>
        <w:tabs>
          <w:tab w:val="left" w:pos="180"/>
        </w:tabs>
        <w:contextualSpacing/>
        <w:jc w:val="both"/>
        <w:rPr>
          <w:rFonts w:asciiTheme="minorHAnsi" w:hAnsiTheme="minorHAnsi" w:cstheme="minorHAnsi"/>
          <w:sz w:val="24"/>
          <w:szCs w:val="24"/>
        </w:rPr>
      </w:pPr>
      <w:r w:rsidRPr="00F42717">
        <w:rPr>
          <w:rFonts w:asciiTheme="minorHAnsi" w:hAnsiTheme="minorHAnsi" w:cstheme="minorHAnsi"/>
          <w:sz w:val="24"/>
          <w:szCs w:val="24"/>
        </w:rPr>
        <w:t>2 punkty: propozycja co najmniej 10 pozycji źródeł danych, materiałów, dokumentów lub publikacji adekwatnych do celu i zakresu badania, lub</w:t>
      </w:r>
    </w:p>
    <w:p w14:paraId="125E594E" w14:textId="77777777" w:rsidR="00F42717" w:rsidRPr="00F42717" w:rsidRDefault="00F42717" w:rsidP="00F42717">
      <w:pPr>
        <w:pStyle w:val="Akapitzlist"/>
        <w:numPr>
          <w:ilvl w:val="0"/>
          <w:numId w:val="30"/>
        </w:numPr>
        <w:tabs>
          <w:tab w:val="left" w:pos="180"/>
        </w:tabs>
        <w:contextualSpacing/>
        <w:jc w:val="both"/>
        <w:rPr>
          <w:rFonts w:asciiTheme="minorHAnsi" w:hAnsiTheme="minorHAnsi" w:cstheme="minorHAnsi"/>
          <w:sz w:val="24"/>
          <w:szCs w:val="24"/>
        </w:rPr>
      </w:pPr>
      <w:r w:rsidRPr="00F42717">
        <w:rPr>
          <w:rFonts w:asciiTheme="minorHAnsi" w:hAnsiTheme="minorHAnsi" w:cstheme="minorHAnsi"/>
          <w:sz w:val="24"/>
          <w:szCs w:val="24"/>
        </w:rPr>
        <w:t xml:space="preserve">3 punkty: propozycja co najmniej 15 pozycji źródeł danych, materiałów, dokumentów lub publikacji adekwatnych do celu i zakresu badania, </w:t>
      </w:r>
    </w:p>
    <w:p w14:paraId="4894B284" w14:textId="77777777" w:rsidR="00F42717" w:rsidRPr="00F42717" w:rsidRDefault="00F42717" w:rsidP="00F42717">
      <w:pPr>
        <w:pStyle w:val="Akapitzlist"/>
        <w:tabs>
          <w:tab w:val="left" w:pos="180"/>
        </w:tabs>
        <w:ind w:left="1788"/>
        <w:jc w:val="both"/>
        <w:rPr>
          <w:rFonts w:asciiTheme="minorHAnsi" w:hAnsiTheme="minorHAnsi" w:cstheme="minorHAnsi"/>
          <w:sz w:val="24"/>
          <w:szCs w:val="24"/>
        </w:rPr>
      </w:pPr>
    </w:p>
    <w:p w14:paraId="0B91601A" w14:textId="77777777" w:rsidR="00F42717" w:rsidRPr="00F42717" w:rsidRDefault="00F42717" w:rsidP="00F42717">
      <w:pPr>
        <w:numPr>
          <w:ilvl w:val="0"/>
          <w:numId w:val="28"/>
        </w:numPr>
        <w:autoSpaceDE w:val="0"/>
        <w:autoSpaceDN w:val="0"/>
        <w:adjustRightInd w:val="0"/>
        <w:spacing w:after="200"/>
        <w:contextualSpacing/>
        <w:jc w:val="both"/>
        <w:rPr>
          <w:rFonts w:eastAsia="Arial Unicode MS" w:cstheme="minorHAnsi"/>
          <w:sz w:val="24"/>
          <w:szCs w:val="24"/>
        </w:rPr>
      </w:pPr>
      <w:r w:rsidRPr="00F42717">
        <w:rPr>
          <w:rFonts w:eastAsia="Arial Unicode MS" w:cstheme="minorHAnsi"/>
          <w:sz w:val="24"/>
          <w:szCs w:val="24"/>
        </w:rPr>
        <w:t>Szczegółowy opis przeprowadzenia wywiadów z osobami dorosłymi z niepełnosprawnością, nieaktywnymi zawodowo lub z ich opiekunami, zawierający w szczególności:</w:t>
      </w:r>
    </w:p>
    <w:p w14:paraId="6320795E" w14:textId="77777777" w:rsidR="00F42717" w:rsidRPr="00F42717" w:rsidRDefault="00F42717" w:rsidP="00F42717">
      <w:pPr>
        <w:autoSpaceDE w:val="0"/>
        <w:autoSpaceDN w:val="0"/>
        <w:adjustRightInd w:val="0"/>
        <w:ind w:left="1068"/>
        <w:contextualSpacing/>
        <w:jc w:val="both"/>
        <w:rPr>
          <w:rFonts w:eastAsia="Arial Unicode MS" w:cstheme="minorHAnsi"/>
          <w:sz w:val="24"/>
          <w:szCs w:val="24"/>
        </w:rPr>
      </w:pPr>
      <w:r w:rsidRPr="00F42717">
        <w:rPr>
          <w:rFonts w:eastAsia="Arial Unicode MS" w:cstheme="minorHAnsi"/>
          <w:sz w:val="24"/>
          <w:szCs w:val="24"/>
        </w:rPr>
        <w:t>- opis koncepcji doboru respondentów do badania wraz z podaniem zróżnicowania rodzajów niepełnosprawności,</w:t>
      </w:r>
    </w:p>
    <w:p w14:paraId="6FDD06A1" w14:textId="77777777" w:rsidR="00F42717" w:rsidRPr="00F42717" w:rsidRDefault="00F42717" w:rsidP="00F42717">
      <w:pPr>
        <w:autoSpaceDE w:val="0"/>
        <w:autoSpaceDN w:val="0"/>
        <w:adjustRightInd w:val="0"/>
        <w:ind w:left="1068"/>
        <w:contextualSpacing/>
        <w:rPr>
          <w:rFonts w:eastAsia="Arial Unicode MS" w:cstheme="minorHAnsi"/>
          <w:sz w:val="24"/>
          <w:szCs w:val="24"/>
        </w:rPr>
      </w:pPr>
      <w:r w:rsidRPr="00F42717">
        <w:rPr>
          <w:rFonts w:eastAsia="Arial Unicode MS" w:cstheme="minorHAnsi"/>
          <w:sz w:val="24"/>
          <w:szCs w:val="24"/>
        </w:rPr>
        <w:t>- opis sposobu dotarcia do respondentów i pozyskiwania danych, a także zapobiegania odmowie udzielenia informacji,</w:t>
      </w:r>
    </w:p>
    <w:p w14:paraId="0D543585" w14:textId="77777777" w:rsidR="00F42717" w:rsidRPr="00F42717" w:rsidRDefault="00F42717" w:rsidP="00F42717">
      <w:pPr>
        <w:autoSpaceDE w:val="0"/>
        <w:autoSpaceDN w:val="0"/>
        <w:adjustRightInd w:val="0"/>
        <w:ind w:left="1068"/>
        <w:contextualSpacing/>
        <w:rPr>
          <w:rFonts w:eastAsia="Arial Unicode MS" w:cstheme="minorHAnsi"/>
          <w:sz w:val="24"/>
          <w:szCs w:val="24"/>
        </w:rPr>
      </w:pPr>
      <w:r w:rsidRPr="00F42717">
        <w:rPr>
          <w:rFonts w:eastAsia="Arial Unicode MS" w:cstheme="minorHAnsi"/>
          <w:sz w:val="24"/>
          <w:szCs w:val="24"/>
        </w:rPr>
        <w:t xml:space="preserve">- opis procedury badawczej (metody, techniki, narzędzia, </w:t>
      </w:r>
      <w:r w:rsidRPr="00F42717">
        <w:rPr>
          <w:rFonts w:cstheme="minorHAnsi"/>
          <w:sz w:val="24"/>
          <w:szCs w:val="24"/>
        </w:rPr>
        <w:t>plan analityczny</w:t>
      </w:r>
      <w:r w:rsidRPr="00F42717">
        <w:rPr>
          <w:rFonts w:eastAsia="Arial Unicode MS" w:cstheme="minorHAnsi"/>
          <w:sz w:val="24"/>
          <w:szCs w:val="24"/>
        </w:rPr>
        <w:t>, pilotaż, średni czas wywiadu, opis sposobu przeprowadzenia analizy zebranych danych, kontrola ankieterów  itp.)</w:t>
      </w:r>
    </w:p>
    <w:p w14:paraId="7295D980" w14:textId="77777777" w:rsidR="00F42717" w:rsidRPr="00F42717" w:rsidRDefault="00F42717" w:rsidP="00F42717">
      <w:pPr>
        <w:autoSpaceDE w:val="0"/>
        <w:autoSpaceDN w:val="0"/>
        <w:adjustRightInd w:val="0"/>
        <w:ind w:left="1068"/>
        <w:contextualSpacing/>
        <w:rPr>
          <w:rFonts w:eastAsia="Arial Unicode MS" w:cstheme="minorHAnsi"/>
          <w:sz w:val="24"/>
          <w:szCs w:val="24"/>
        </w:rPr>
      </w:pPr>
      <w:r w:rsidRPr="00F42717">
        <w:rPr>
          <w:rFonts w:eastAsia="Arial Unicode MS" w:cstheme="minorHAnsi"/>
          <w:sz w:val="24"/>
          <w:szCs w:val="24"/>
        </w:rPr>
        <w:t>- harmonogram prac</w:t>
      </w:r>
    </w:p>
    <w:p w14:paraId="79C5E773" w14:textId="77777777" w:rsidR="00F42717" w:rsidRPr="00F42717" w:rsidRDefault="00F42717" w:rsidP="00F42717">
      <w:pPr>
        <w:autoSpaceDE w:val="0"/>
        <w:autoSpaceDN w:val="0"/>
        <w:adjustRightInd w:val="0"/>
        <w:ind w:left="1068"/>
        <w:contextualSpacing/>
        <w:jc w:val="both"/>
        <w:rPr>
          <w:rFonts w:cstheme="minorHAnsi"/>
          <w:sz w:val="24"/>
          <w:szCs w:val="24"/>
        </w:rPr>
      </w:pPr>
      <w:r w:rsidRPr="00F42717">
        <w:rPr>
          <w:rFonts w:cstheme="minorHAnsi"/>
          <w:sz w:val="24"/>
          <w:szCs w:val="24"/>
        </w:rPr>
        <w:t>Ocenie podlegać będzie stopień szczegółowości i przejrzystości opisu, adekwatność  zaproponowanych rozwiązań do pytań badawczych oraz zakresu i celu badania, w tym dobór i uzasadnienie metod i technik pomiaru, plan analityczny, logika doboru próby oraz adekwatność sposobu rekrutacji respondentów.</w:t>
      </w:r>
    </w:p>
    <w:p w14:paraId="384D32F8" w14:textId="77777777" w:rsidR="00F42717" w:rsidRPr="00F42717" w:rsidRDefault="00F42717" w:rsidP="00F42717">
      <w:pPr>
        <w:autoSpaceDE w:val="0"/>
        <w:autoSpaceDN w:val="0"/>
        <w:adjustRightInd w:val="0"/>
        <w:ind w:left="1068"/>
        <w:contextualSpacing/>
        <w:jc w:val="both"/>
        <w:rPr>
          <w:rFonts w:cstheme="minorHAnsi"/>
          <w:sz w:val="24"/>
          <w:szCs w:val="24"/>
        </w:rPr>
      </w:pPr>
    </w:p>
    <w:p w14:paraId="04A9283E" w14:textId="77777777" w:rsidR="00F42717" w:rsidRPr="004B2417" w:rsidRDefault="00F42717" w:rsidP="00F42717">
      <w:pPr>
        <w:autoSpaceDE w:val="0"/>
        <w:autoSpaceDN w:val="0"/>
        <w:adjustRightInd w:val="0"/>
        <w:ind w:left="1068"/>
        <w:contextualSpacing/>
        <w:jc w:val="both"/>
        <w:rPr>
          <w:rFonts w:cstheme="minorHAnsi"/>
          <w:color w:val="000000" w:themeColor="text1"/>
          <w:sz w:val="24"/>
          <w:szCs w:val="24"/>
        </w:rPr>
      </w:pPr>
      <w:r w:rsidRPr="00F42717">
        <w:rPr>
          <w:rFonts w:cstheme="minorHAnsi"/>
          <w:sz w:val="24"/>
          <w:szCs w:val="24"/>
        </w:rPr>
        <w:t xml:space="preserve">Maksymalna liczba punktów do </w:t>
      </w:r>
      <w:r w:rsidRPr="004B2417">
        <w:rPr>
          <w:rFonts w:cstheme="minorHAnsi"/>
          <w:color w:val="000000" w:themeColor="text1"/>
          <w:sz w:val="24"/>
          <w:szCs w:val="24"/>
        </w:rPr>
        <w:t>osiągnięcia 6.</w:t>
      </w:r>
    </w:p>
    <w:p w14:paraId="68798553" w14:textId="77777777" w:rsidR="00F42717" w:rsidRPr="004B2417" w:rsidRDefault="00F42717" w:rsidP="00F42717">
      <w:pPr>
        <w:pStyle w:val="Akapitzlist"/>
        <w:numPr>
          <w:ilvl w:val="0"/>
          <w:numId w:val="31"/>
        </w:numPr>
        <w:autoSpaceDE w:val="0"/>
        <w:autoSpaceDN w:val="0"/>
        <w:adjustRightInd w:val="0"/>
        <w:contextualSpacing/>
        <w:jc w:val="both"/>
        <w:rPr>
          <w:rFonts w:asciiTheme="minorHAnsi" w:hAnsiTheme="minorHAnsi" w:cstheme="minorHAnsi"/>
          <w:color w:val="000000" w:themeColor="text1"/>
          <w:sz w:val="24"/>
          <w:szCs w:val="24"/>
        </w:rPr>
      </w:pPr>
      <w:r w:rsidRPr="004B2417">
        <w:rPr>
          <w:rFonts w:asciiTheme="minorHAnsi" w:hAnsiTheme="minorHAnsi" w:cstheme="minorHAnsi"/>
          <w:color w:val="000000" w:themeColor="text1"/>
          <w:sz w:val="24"/>
          <w:szCs w:val="24"/>
        </w:rPr>
        <w:t xml:space="preserve">0 punktów: brak opisu </w:t>
      </w:r>
      <w:bookmarkStart w:id="18" w:name="_Hlk187917562"/>
      <w:r w:rsidRPr="004B2417">
        <w:rPr>
          <w:rFonts w:asciiTheme="minorHAnsi" w:hAnsiTheme="minorHAnsi" w:cstheme="minorHAnsi"/>
          <w:color w:val="000000" w:themeColor="text1"/>
          <w:sz w:val="24"/>
          <w:szCs w:val="24"/>
        </w:rPr>
        <w:t>lub opis nieadekwatny do celu i zakresu badania lub  niewłaściwy, niezrozumiały.</w:t>
      </w:r>
    </w:p>
    <w:bookmarkEnd w:id="18"/>
    <w:p w14:paraId="18FCA0D7" w14:textId="77777777" w:rsidR="00F42717" w:rsidRPr="004B2417" w:rsidRDefault="00F42717" w:rsidP="00F42717">
      <w:pPr>
        <w:numPr>
          <w:ilvl w:val="0"/>
          <w:numId w:val="29"/>
        </w:numPr>
        <w:tabs>
          <w:tab w:val="left" w:pos="180"/>
        </w:tabs>
        <w:jc w:val="both"/>
        <w:rPr>
          <w:rFonts w:cstheme="minorHAnsi"/>
          <w:color w:val="000000" w:themeColor="text1"/>
          <w:sz w:val="24"/>
          <w:szCs w:val="24"/>
        </w:rPr>
      </w:pPr>
      <w:r w:rsidRPr="004B2417">
        <w:rPr>
          <w:rFonts w:cstheme="minorHAnsi"/>
          <w:color w:val="000000" w:themeColor="text1"/>
          <w:sz w:val="24"/>
          <w:szCs w:val="24"/>
        </w:rPr>
        <w:t>Od 1 do 5 punktów: mało szczegółowy opis lub opis niezawierający wszystkich elementów lub informacji, lub opis częściowo nieadekwatny do celu i zakresu badania lub częściowo niewłaściwy, niezrozumiały, niewystarczający.</w:t>
      </w:r>
    </w:p>
    <w:p w14:paraId="2EB309DC" w14:textId="77777777" w:rsidR="00F42717" w:rsidRPr="004B2417" w:rsidRDefault="00F42717" w:rsidP="00F42717">
      <w:pPr>
        <w:numPr>
          <w:ilvl w:val="0"/>
          <w:numId w:val="29"/>
        </w:numPr>
        <w:tabs>
          <w:tab w:val="left" w:pos="180"/>
        </w:tabs>
        <w:jc w:val="both"/>
        <w:rPr>
          <w:rFonts w:cstheme="minorHAnsi"/>
          <w:color w:val="000000" w:themeColor="text1"/>
          <w:sz w:val="24"/>
          <w:szCs w:val="24"/>
        </w:rPr>
      </w:pPr>
      <w:r w:rsidRPr="004B2417">
        <w:rPr>
          <w:rFonts w:cstheme="minorHAnsi"/>
          <w:color w:val="000000" w:themeColor="text1"/>
          <w:sz w:val="24"/>
          <w:szCs w:val="24"/>
        </w:rPr>
        <w:t xml:space="preserve">6 punktów: szczegółowy, przejrzysty i wyczerpujący opis przeprowadzenia badania, zawierający wszystkie wymagane elementy i informacje, adekwatny do celu i zakresu badania. </w:t>
      </w:r>
    </w:p>
    <w:p w14:paraId="258E07C7" w14:textId="77777777" w:rsidR="00F42717" w:rsidRPr="004B2417" w:rsidRDefault="00F42717" w:rsidP="00F42717">
      <w:pPr>
        <w:autoSpaceDE w:val="0"/>
        <w:autoSpaceDN w:val="0"/>
        <w:adjustRightInd w:val="0"/>
        <w:jc w:val="both"/>
        <w:rPr>
          <w:rFonts w:cstheme="minorHAnsi"/>
          <w:color w:val="000000" w:themeColor="text1"/>
          <w:sz w:val="24"/>
          <w:szCs w:val="24"/>
        </w:rPr>
      </w:pPr>
    </w:p>
    <w:p w14:paraId="54CD2260" w14:textId="55D42E55" w:rsidR="00F42717" w:rsidRPr="004B2417" w:rsidRDefault="00F42717" w:rsidP="00F42717">
      <w:pPr>
        <w:numPr>
          <w:ilvl w:val="0"/>
          <w:numId w:val="28"/>
        </w:numPr>
        <w:autoSpaceDE w:val="0"/>
        <w:autoSpaceDN w:val="0"/>
        <w:adjustRightInd w:val="0"/>
        <w:spacing w:after="200"/>
        <w:contextualSpacing/>
        <w:jc w:val="both"/>
        <w:rPr>
          <w:rFonts w:eastAsia="Arial Unicode MS" w:cstheme="minorHAnsi"/>
          <w:color w:val="000000" w:themeColor="text1"/>
          <w:sz w:val="24"/>
          <w:szCs w:val="24"/>
        </w:rPr>
      </w:pPr>
      <w:r w:rsidRPr="004B2417">
        <w:rPr>
          <w:rFonts w:eastAsia="Arial Unicode MS" w:cstheme="minorHAnsi"/>
          <w:color w:val="000000" w:themeColor="text1"/>
          <w:sz w:val="24"/>
          <w:szCs w:val="24"/>
        </w:rPr>
        <w:t xml:space="preserve">Szczegółowy opis przeprowadzenia wywiadów z pracodawcami, zawierający </w:t>
      </w:r>
      <w:r w:rsidRPr="004B2417">
        <w:rPr>
          <w:rFonts w:eastAsia="Arial Unicode MS" w:cstheme="minorHAnsi"/>
          <w:color w:val="000000" w:themeColor="text1"/>
          <w:sz w:val="24"/>
          <w:szCs w:val="24"/>
        </w:rPr>
        <w:br/>
        <w:t>w szczególności:</w:t>
      </w:r>
    </w:p>
    <w:p w14:paraId="5CACA8D8" w14:textId="77777777" w:rsidR="00F42717" w:rsidRPr="004B2417" w:rsidRDefault="00F42717" w:rsidP="00F42717">
      <w:pPr>
        <w:autoSpaceDE w:val="0"/>
        <w:autoSpaceDN w:val="0"/>
        <w:adjustRightInd w:val="0"/>
        <w:ind w:left="1068"/>
        <w:contextualSpacing/>
        <w:jc w:val="both"/>
        <w:rPr>
          <w:rFonts w:eastAsia="Arial Unicode MS" w:cstheme="minorHAnsi"/>
          <w:color w:val="000000" w:themeColor="text1"/>
          <w:sz w:val="24"/>
          <w:szCs w:val="24"/>
        </w:rPr>
      </w:pPr>
      <w:r w:rsidRPr="004B2417">
        <w:rPr>
          <w:rFonts w:eastAsia="Arial Unicode MS" w:cstheme="minorHAnsi"/>
          <w:color w:val="000000" w:themeColor="text1"/>
          <w:sz w:val="24"/>
          <w:szCs w:val="24"/>
        </w:rPr>
        <w:t xml:space="preserve">- opis koncepcji doboru respondentów do badania z uwzględnieniem zapisów określonych w Opisie Przedmiotu Zamówienia (zamawiający oczekuje, aby wśród respondentów znaleźli się zarówno pracodawcy z różnych branż, zatrudniający jak i niezatrudniający osoby z niepełnosprawnością) </w:t>
      </w:r>
    </w:p>
    <w:p w14:paraId="66D65CDA" w14:textId="77777777" w:rsidR="00F42717" w:rsidRPr="00F42717" w:rsidRDefault="00F42717" w:rsidP="00F42717">
      <w:pPr>
        <w:autoSpaceDE w:val="0"/>
        <w:autoSpaceDN w:val="0"/>
        <w:adjustRightInd w:val="0"/>
        <w:ind w:left="1068"/>
        <w:contextualSpacing/>
        <w:rPr>
          <w:rFonts w:eastAsia="Arial Unicode MS" w:cstheme="minorHAnsi"/>
          <w:sz w:val="24"/>
          <w:szCs w:val="24"/>
        </w:rPr>
      </w:pPr>
      <w:r w:rsidRPr="00F42717">
        <w:rPr>
          <w:rFonts w:eastAsia="Arial Unicode MS" w:cstheme="minorHAnsi"/>
          <w:sz w:val="24"/>
          <w:szCs w:val="24"/>
        </w:rPr>
        <w:t>- opis sposobu dotarcia do respondentów i pozyskiwania danych, a także zapobiegania odmowie udzielenia informacji</w:t>
      </w:r>
    </w:p>
    <w:p w14:paraId="48B51719" w14:textId="77777777" w:rsidR="00F42717" w:rsidRPr="00F42717" w:rsidRDefault="00F42717" w:rsidP="00F42717">
      <w:pPr>
        <w:autoSpaceDE w:val="0"/>
        <w:autoSpaceDN w:val="0"/>
        <w:adjustRightInd w:val="0"/>
        <w:ind w:left="1068"/>
        <w:contextualSpacing/>
        <w:rPr>
          <w:rFonts w:eastAsia="Arial Unicode MS" w:cstheme="minorHAnsi"/>
          <w:sz w:val="24"/>
          <w:szCs w:val="24"/>
        </w:rPr>
      </w:pPr>
      <w:r w:rsidRPr="00F42717">
        <w:rPr>
          <w:rFonts w:eastAsia="Arial Unicode MS" w:cstheme="minorHAnsi"/>
          <w:sz w:val="24"/>
          <w:szCs w:val="24"/>
        </w:rPr>
        <w:t xml:space="preserve">- opis procedury badawczej (metody, techniki, narzędzia, </w:t>
      </w:r>
      <w:r w:rsidRPr="00F42717">
        <w:rPr>
          <w:rFonts w:cstheme="minorHAnsi"/>
          <w:sz w:val="24"/>
          <w:szCs w:val="24"/>
        </w:rPr>
        <w:t>plan analityczny</w:t>
      </w:r>
      <w:r w:rsidRPr="00F42717">
        <w:rPr>
          <w:rFonts w:eastAsia="Arial Unicode MS" w:cstheme="minorHAnsi"/>
          <w:sz w:val="24"/>
          <w:szCs w:val="24"/>
        </w:rPr>
        <w:t>, pilotaż, średni czas wywiadu, opis sposobu przeprowadzenia analizy zebranych danych, kontrola ankieterów  itp.)</w:t>
      </w:r>
    </w:p>
    <w:p w14:paraId="6643F63E" w14:textId="77777777" w:rsidR="00F42717" w:rsidRPr="00F42717" w:rsidRDefault="00F42717" w:rsidP="00F42717">
      <w:pPr>
        <w:autoSpaceDE w:val="0"/>
        <w:autoSpaceDN w:val="0"/>
        <w:adjustRightInd w:val="0"/>
        <w:ind w:left="1068"/>
        <w:contextualSpacing/>
        <w:rPr>
          <w:rFonts w:eastAsia="Arial Unicode MS" w:cstheme="minorHAnsi"/>
          <w:sz w:val="24"/>
          <w:szCs w:val="24"/>
        </w:rPr>
      </w:pPr>
      <w:r w:rsidRPr="00F42717">
        <w:rPr>
          <w:rFonts w:eastAsia="Arial Unicode MS" w:cstheme="minorHAnsi"/>
          <w:sz w:val="24"/>
          <w:szCs w:val="24"/>
        </w:rPr>
        <w:t>- harmonogram prac</w:t>
      </w:r>
    </w:p>
    <w:p w14:paraId="584A9265" w14:textId="77777777" w:rsidR="00F42717" w:rsidRPr="00F42717" w:rsidRDefault="00F42717" w:rsidP="00F42717">
      <w:pPr>
        <w:autoSpaceDE w:val="0"/>
        <w:autoSpaceDN w:val="0"/>
        <w:adjustRightInd w:val="0"/>
        <w:ind w:left="1068"/>
        <w:contextualSpacing/>
        <w:jc w:val="both"/>
        <w:rPr>
          <w:rFonts w:cstheme="minorHAnsi"/>
          <w:sz w:val="24"/>
          <w:szCs w:val="24"/>
        </w:rPr>
      </w:pPr>
      <w:r w:rsidRPr="00F42717">
        <w:rPr>
          <w:rFonts w:cstheme="minorHAnsi"/>
          <w:sz w:val="24"/>
          <w:szCs w:val="24"/>
        </w:rPr>
        <w:t>Ocenie podlegać będzie stopień szczegółowości i przejrzystości opisu, adekwatność  zaproponowanych rozwiązań do pytań badawczych oraz zakresu i celu badania, w tym dobór i uzasadnienie metod i technik pomiaru, plan analityczny, logika doboru próby, oraz adekwatność sposobu rekrutacji respondentów.</w:t>
      </w:r>
    </w:p>
    <w:p w14:paraId="3FDF1FC8" w14:textId="77777777" w:rsidR="00F42717" w:rsidRPr="00F42717" w:rsidRDefault="00F42717" w:rsidP="00F42717">
      <w:pPr>
        <w:autoSpaceDE w:val="0"/>
        <w:autoSpaceDN w:val="0"/>
        <w:adjustRightInd w:val="0"/>
        <w:ind w:left="1068"/>
        <w:contextualSpacing/>
        <w:jc w:val="both"/>
        <w:rPr>
          <w:rFonts w:cstheme="minorHAnsi"/>
          <w:sz w:val="24"/>
          <w:szCs w:val="24"/>
        </w:rPr>
      </w:pPr>
      <w:r w:rsidRPr="00F42717">
        <w:rPr>
          <w:rFonts w:cstheme="minorHAnsi"/>
          <w:sz w:val="24"/>
          <w:szCs w:val="24"/>
        </w:rPr>
        <w:t xml:space="preserve">Maksymalna liczba punktów do </w:t>
      </w:r>
      <w:r w:rsidRPr="004B2417">
        <w:rPr>
          <w:rFonts w:cstheme="minorHAnsi"/>
          <w:sz w:val="24"/>
          <w:szCs w:val="24"/>
        </w:rPr>
        <w:t>osiągnięcia 6.</w:t>
      </w:r>
    </w:p>
    <w:p w14:paraId="6DD3157E" w14:textId="77777777" w:rsidR="00F42717" w:rsidRPr="00F42717" w:rsidRDefault="00F42717" w:rsidP="00F42717">
      <w:pPr>
        <w:pStyle w:val="Akapitzlist"/>
        <w:numPr>
          <w:ilvl w:val="0"/>
          <w:numId w:val="31"/>
        </w:numPr>
        <w:autoSpaceDE w:val="0"/>
        <w:autoSpaceDN w:val="0"/>
        <w:adjustRightInd w:val="0"/>
        <w:contextualSpacing/>
        <w:jc w:val="both"/>
        <w:rPr>
          <w:rFonts w:asciiTheme="minorHAnsi" w:hAnsiTheme="minorHAnsi" w:cstheme="minorHAnsi"/>
          <w:sz w:val="24"/>
          <w:szCs w:val="24"/>
        </w:rPr>
      </w:pPr>
      <w:r w:rsidRPr="00F42717">
        <w:rPr>
          <w:rFonts w:asciiTheme="minorHAnsi" w:hAnsiTheme="minorHAnsi" w:cstheme="minorHAnsi"/>
          <w:sz w:val="24"/>
          <w:szCs w:val="24"/>
        </w:rPr>
        <w:t xml:space="preserve">0 punktów: brak opisu </w:t>
      </w:r>
      <w:bookmarkStart w:id="19" w:name="_Hlk187917740"/>
      <w:r w:rsidRPr="00F42717">
        <w:rPr>
          <w:rFonts w:asciiTheme="minorHAnsi" w:hAnsiTheme="minorHAnsi" w:cstheme="minorHAnsi"/>
          <w:sz w:val="24"/>
          <w:szCs w:val="24"/>
        </w:rPr>
        <w:t xml:space="preserve">lub opis nieadekwatny do celu i zakresu badania </w:t>
      </w:r>
      <w:bookmarkStart w:id="20" w:name="_Hlk187917694"/>
      <w:r w:rsidRPr="00F42717">
        <w:rPr>
          <w:rFonts w:asciiTheme="minorHAnsi" w:hAnsiTheme="minorHAnsi" w:cstheme="minorHAnsi"/>
          <w:sz w:val="24"/>
          <w:szCs w:val="24"/>
        </w:rPr>
        <w:t>lub  niewłaściwy, niezrozumiały</w:t>
      </w:r>
      <w:bookmarkEnd w:id="19"/>
      <w:r w:rsidRPr="00F42717">
        <w:rPr>
          <w:rFonts w:asciiTheme="minorHAnsi" w:hAnsiTheme="minorHAnsi" w:cstheme="minorHAnsi"/>
          <w:sz w:val="24"/>
          <w:szCs w:val="24"/>
        </w:rPr>
        <w:t>.</w:t>
      </w:r>
    </w:p>
    <w:bookmarkEnd w:id="20"/>
    <w:p w14:paraId="55EC7ACF" w14:textId="77777777" w:rsidR="00F42717" w:rsidRPr="00F42717" w:rsidRDefault="00F42717" w:rsidP="00F42717">
      <w:pPr>
        <w:numPr>
          <w:ilvl w:val="0"/>
          <w:numId w:val="29"/>
        </w:numPr>
        <w:tabs>
          <w:tab w:val="left" w:pos="180"/>
        </w:tabs>
        <w:jc w:val="both"/>
        <w:rPr>
          <w:rFonts w:cstheme="minorHAnsi"/>
          <w:sz w:val="24"/>
          <w:szCs w:val="24"/>
        </w:rPr>
      </w:pPr>
      <w:r w:rsidRPr="00F42717">
        <w:rPr>
          <w:rFonts w:cstheme="minorHAnsi"/>
          <w:sz w:val="24"/>
          <w:szCs w:val="24"/>
        </w:rPr>
        <w:t>Od 1 do 5 punktów: mało szczegółowy opis lub opis niezawierający wszystkich elementów lub informacji, lub opis częściowo nieadekwatny do celu i zakresu badania lub częściowo niewłaściwy, niezrozumiały, niewystarczający.</w:t>
      </w:r>
    </w:p>
    <w:p w14:paraId="6C3030BC" w14:textId="77777777" w:rsidR="00F42717" w:rsidRPr="00F42717" w:rsidRDefault="00F42717" w:rsidP="00F42717">
      <w:pPr>
        <w:numPr>
          <w:ilvl w:val="0"/>
          <w:numId w:val="29"/>
        </w:numPr>
        <w:tabs>
          <w:tab w:val="left" w:pos="180"/>
        </w:tabs>
        <w:jc w:val="both"/>
        <w:rPr>
          <w:rFonts w:cstheme="minorHAnsi"/>
          <w:sz w:val="24"/>
          <w:szCs w:val="24"/>
        </w:rPr>
      </w:pPr>
      <w:r w:rsidRPr="00F42717">
        <w:rPr>
          <w:rFonts w:cstheme="minorHAnsi"/>
          <w:sz w:val="24"/>
          <w:szCs w:val="24"/>
        </w:rPr>
        <w:lastRenderedPageBreak/>
        <w:t xml:space="preserve">6 punktów: szczegółowy, przejrzysty i wyczerpujący opis przeprowadzenia badania, zawierający wszystkie wymagane elementy i informacje, adekwatny do celu i zakresu badania. </w:t>
      </w:r>
    </w:p>
    <w:p w14:paraId="0FCA9ED3" w14:textId="77777777" w:rsidR="00F42717" w:rsidRPr="00F42717" w:rsidRDefault="00F42717" w:rsidP="00F42717">
      <w:pPr>
        <w:autoSpaceDE w:val="0"/>
        <w:autoSpaceDN w:val="0"/>
        <w:adjustRightInd w:val="0"/>
        <w:jc w:val="both"/>
        <w:rPr>
          <w:rFonts w:cstheme="minorHAnsi"/>
          <w:sz w:val="24"/>
          <w:szCs w:val="24"/>
        </w:rPr>
      </w:pPr>
    </w:p>
    <w:p w14:paraId="6B3BC84F" w14:textId="77777777" w:rsidR="00F42717" w:rsidRPr="00F42717" w:rsidRDefault="00F42717" w:rsidP="00F42717">
      <w:pPr>
        <w:autoSpaceDE w:val="0"/>
        <w:autoSpaceDN w:val="0"/>
        <w:adjustRightInd w:val="0"/>
        <w:jc w:val="both"/>
        <w:rPr>
          <w:rFonts w:eastAsia="Courier New" w:cstheme="minorHAnsi"/>
          <w:sz w:val="24"/>
          <w:szCs w:val="24"/>
        </w:rPr>
      </w:pPr>
      <w:r w:rsidRPr="00F42717">
        <w:rPr>
          <w:rFonts w:cstheme="minorHAnsi"/>
          <w:sz w:val="24"/>
          <w:szCs w:val="24"/>
        </w:rPr>
        <w:t xml:space="preserve">Każdy z członków komisji oceniającej podczas oceny w tym kryterium może przyznać łącznie od </w:t>
      </w:r>
      <w:r w:rsidRPr="008B2E2A">
        <w:rPr>
          <w:rFonts w:cstheme="minorHAnsi"/>
          <w:color w:val="000000" w:themeColor="text1"/>
          <w:sz w:val="24"/>
          <w:szCs w:val="24"/>
        </w:rPr>
        <w:t xml:space="preserve">0 do 18 punktów. </w:t>
      </w:r>
      <w:r w:rsidRPr="008B2E2A">
        <w:rPr>
          <w:rFonts w:eastAsia="Courier New" w:cstheme="minorHAnsi"/>
          <w:color w:val="000000" w:themeColor="text1"/>
          <w:sz w:val="24"/>
          <w:szCs w:val="24"/>
        </w:rPr>
        <w:t xml:space="preserve">Punkty przyznane w tym kryterium przez poszczególnych członków Komisji danej </w:t>
      </w:r>
      <w:r w:rsidRPr="00F42717">
        <w:rPr>
          <w:rFonts w:eastAsia="Courier New" w:cstheme="minorHAnsi"/>
          <w:sz w:val="24"/>
          <w:szCs w:val="24"/>
        </w:rPr>
        <w:t xml:space="preserve">ofercie zostaną zsumowane a następnie podzielone przez liczbę oceniających. </w:t>
      </w:r>
    </w:p>
    <w:p w14:paraId="516CCD78" w14:textId="77777777" w:rsidR="00F42717" w:rsidRPr="0067239C" w:rsidRDefault="00F42717" w:rsidP="0067239C">
      <w:pPr>
        <w:autoSpaceDE w:val="0"/>
        <w:autoSpaceDN w:val="0"/>
        <w:adjustRightInd w:val="0"/>
        <w:jc w:val="both"/>
        <w:rPr>
          <w:rFonts w:eastAsia="Courier New"/>
          <w:sz w:val="24"/>
          <w:szCs w:val="24"/>
        </w:rPr>
      </w:pPr>
    </w:p>
    <w:p w14:paraId="3B3F1253" w14:textId="77777777" w:rsidR="0055703D" w:rsidRPr="0067239C" w:rsidRDefault="0055703D" w:rsidP="0055703D">
      <w:pPr>
        <w:spacing w:before="240"/>
        <w:jc w:val="both"/>
        <w:rPr>
          <w:b/>
          <w:bCs/>
          <w:color w:val="000000" w:themeColor="text1"/>
          <w:sz w:val="24"/>
          <w:szCs w:val="24"/>
        </w:rPr>
      </w:pPr>
      <w:r w:rsidRPr="0067239C">
        <w:rPr>
          <w:rFonts w:cstheme="minorHAnsi"/>
          <w:b/>
          <w:i/>
          <w:color w:val="000000" w:themeColor="text1"/>
          <w:sz w:val="24"/>
          <w:szCs w:val="24"/>
        </w:rPr>
        <w:t>KRYTERIUM – aspekty społeczne</w:t>
      </w:r>
    </w:p>
    <w:p w14:paraId="3B93DFF5" w14:textId="77777777" w:rsidR="0067239C" w:rsidRPr="0067239C" w:rsidRDefault="0067239C" w:rsidP="0055703D">
      <w:pPr>
        <w:jc w:val="both"/>
        <w:rPr>
          <w:color w:val="000000" w:themeColor="text1"/>
          <w:sz w:val="24"/>
          <w:szCs w:val="24"/>
        </w:rPr>
      </w:pPr>
    </w:p>
    <w:p w14:paraId="7DAECF6B" w14:textId="6C0CA146" w:rsidR="0055703D" w:rsidRPr="0067239C" w:rsidRDefault="0055703D" w:rsidP="0055703D">
      <w:pPr>
        <w:jc w:val="both"/>
        <w:rPr>
          <w:color w:val="000000" w:themeColor="text1"/>
          <w:sz w:val="24"/>
          <w:szCs w:val="24"/>
        </w:rPr>
      </w:pPr>
      <w:r w:rsidRPr="0067239C">
        <w:rPr>
          <w:color w:val="000000" w:themeColor="text1"/>
          <w:sz w:val="24"/>
          <w:szCs w:val="24"/>
        </w:rPr>
        <w:t xml:space="preserve">Zamawiający w niniejszym kryterium zastosuje tzw. „aspekty społeczne”. Wykonawca może otrzymać maksymalnie </w:t>
      </w:r>
      <w:r w:rsidRPr="0067239C">
        <w:rPr>
          <w:b/>
          <w:bCs/>
          <w:color w:val="000000" w:themeColor="text1"/>
          <w:sz w:val="24"/>
          <w:szCs w:val="24"/>
        </w:rPr>
        <w:t>5 pkt</w:t>
      </w:r>
      <w:r w:rsidRPr="0067239C">
        <w:rPr>
          <w:color w:val="000000" w:themeColor="text1"/>
          <w:sz w:val="24"/>
          <w:szCs w:val="24"/>
        </w:rPr>
        <w:t xml:space="preserve"> za spełnienie kryterium zastosowania aspektów społecznych tj. zatrudni co najmniej 1 osobę wymienioną w art. 96 ust. 2 pkt 2 lit. c) i/lub lit. d) i/lub e) ustawy </w:t>
      </w:r>
      <w:proofErr w:type="spellStart"/>
      <w:r w:rsidRPr="0067239C">
        <w:rPr>
          <w:color w:val="000000" w:themeColor="text1"/>
          <w:sz w:val="24"/>
          <w:szCs w:val="24"/>
        </w:rPr>
        <w:t>Pzp</w:t>
      </w:r>
      <w:proofErr w:type="spellEnd"/>
      <w:r w:rsidRPr="0067239C">
        <w:rPr>
          <w:color w:val="000000" w:themeColor="text1"/>
          <w:sz w:val="24"/>
          <w:szCs w:val="24"/>
        </w:rPr>
        <w:t>., tj. osobę:</w:t>
      </w:r>
    </w:p>
    <w:p w14:paraId="365830D6" w14:textId="77777777" w:rsidR="0055703D" w:rsidRPr="0067239C" w:rsidRDefault="0055703D" w:rsidP="0055703D">
      <w:pPr>
        <w:numPr>
          <w:ilvl w:val="0"/>
          <w:numId w:val="32"/>
        </w:numPr>
        <w:jc w:val="both"/>
        <w:rPr>
          <w:rFonts w:eastAsia="Times New Roman"/>
          <w:color w:val="000000" w:themeColor="text1"/>
          <w:sz w:val="24"/>
          <w:szCs w:val="24"/>
        </w:rPr>
      </w:pPr>
      <w:r w:rsidRPr="0067239C">
        <w:rPr>
          <w:rFonts w:eastAsia="Times New Roman"/>
          <w:color w:val="000000" w:themeColor="text1"/>
          <w:sz w:val="24"/>
          <w:szCs w:val="24"/>
        </w:rPr>
        <w:t>usamodzielnianą, o której mowa w art. 140 ust. 1 i 2 ustawy z dnia 9 czerwca 2011 r, o wspieraniu rodziny i systemie pieczy zastępczej,</w:t>
      </w:r>
    </w:p>
    <w:p w14:paraId="70564A0C" w14:textId="77777777" w:rsidR="0055703D" w:rsidRPr="0067239C" w:rsidRDefault="0055703D" w:rsidP="0055703D">
      <w:pPr>
        <w:numPr>
          <w:ilvl w:val="0"/>
          <w:numId w:val="32"/>
        </w:numPr>
        <w:jc w:val="both"/>
        <w:rPr>
          <w:rFonts w:eastAsia="Times New Roman"/>
          <w:color w:val="000000" w:themeColor="text1"/>
          <w:sz w:val="24"/>
          <w:szCs w:val="24"/>
        </w:rPr>
      </w:pPr>
      <w:r w:rsidRPr="0067239C">
        <w:rPr>
          <w:rFonts w:eastAsia="Times New Roman"/>
          <w:color w:val="000000" w:themeColor="text1"/>
          <w:sz w:val="24"/>
          <w:szCs w:val="24"/>
        </w:rPr>
        <w:t>młodocianą, o której mowa w przepisach prawa pracy, w celu przygotowania zawodowego,</w:t>
      </w:r>
    </w:p>
    <w:p w14:paraId="39639310" w14:textId="77777777" w:rsidR="0055703D" w:rsidRPr="0067239C" w:rsidRDefault="0055703D" w:rsidP="0055703D">
      <w:pPr>
        <w:numPr>
          <w:ilvl w:val="0"/>
          <w:numId w:val="32"/>
        </w:numPr>
        <w:jc w:val="both"/>
        <w:rPr>
          <w:rFonts w:eastAsia="Times New Roman"/>
          <w:color w:val="000000" w:themeColor="text1"/>
          <w:sz w:val="24"/>
          <w:szCs w:val="24"/>
        </w:rPr>
      </w:pPr>
      <w:r w:rsidRPr="0067239C">
        <w:rPr>
          <w:rFonts w:eastAsia="Times New Roman"/>
          <w:color w:val="000000" w:themeColor="text1"/>
          <w:sz w:val="24"/>
          <w:szCs w:val="24"/>
        </w:rPr>
        <w:t>niepełnosprawną w rozumieniu ustawy z dnia 27 sierpnia 1997 r. o rehabilitacji zawodowej i społecznej oraz zatrudnianiu osób niepełnosprawnych.</w:t>
      </w:r>
    </w:p>
    <w:p w14:paraId="3C0DAB73" w14:textId="77777777" w:rsidR="0055703D" w:rsidRPr="0067239C" w:rsidRDefault="0055703D" w:rsidP="0055703D">
      <w:pPr>
        <w:jc w:val="both"/>
        <w:rPr>
          <w:rFonts w:eastAsiaTheme="minorHAnsi"/>
          <w:b/>
          <w:bCs/>
          <w:color w:val="000000" w:themeColor="text1"/>
          <w:sz w:val="24"/>
          <w:szCs w:val="24"/>
          <w:u w:val="single"/>
        </w:rPr>
      </w:pPr>
      <w:r w:rsidRPr="0067239C">
        <w:rPr>
          <w:color w:val="000000" w:themeColor="text1"/>
          <w:sz w:val="24"/>
          <w:szCs w:val="24"/>
          <w:u w:val="single"/>
        </w:rPr>
        <w:t xml:space="preserve">Zamawiający uzna, że kryterium oceny ofert – aspekty społeczne – zostało spełnione, kiedy Wykonawca oświadczy, że przy realizacji zamówienia zatrudni co najmniej 1 osobę wymienioną w art. 96 ust. 2 pkt 2 lit. c) i/lub d) i/lub e) ustawy </w:t>
      </w:r>
      <w:proofErr w:type="spellStart"/>
      <w:r w:rsidRPr="0067239C">
        <w:rPr>
          <w:color w:val="000000" w:themeColor="text1"/>
          <w:sz w:val="24"/>
          <w:szCs w:val="24"/>
          <w:u w:val="single"/>
        </w:rPr>
        <w:t>Pzp</w:t>
      </w:r>
      <w:proofErr w:type="spellEnd"/>
      <w:r w:rsidRPr="0067239C">
        <w:rPr>
          <w:color w:val="000000" w:themeColor="text1"/>
          <w:sz w:val="24"/>
          <w:szCs w:val="24"/>
          <w:u w:val="single"/>
        </w:rPr>
        <w:t xml:space="preserve">. Osoba, ta może być już aktualnie zatrudniona u Wykonawcy. </w:t>
      </w:r>
      <w:r w:rsidRPr="0067239C">
        <w:rPr>
          <w:b/>
          <w:bCs/>
          <w:color w:val="000000" w:themeColor="text1"/>
          <w:sz w:val="24"/>
          <w:szCs w:val="24"/>
          <w:u w:val="single"/>
        </w:rPr>
        <w:t>Zatrudnienie ma odbywać się na podstawie umowy o pracę w wymiarze co najmniej pół etatu (1/2).</w:t>
      </w:r>
    </w:p>
    <w:p w14:paraId="73771E0F" w14:textId="7FEE179B" w:rsidR="0055703D" w:rsidRPr="0067239C" w:rsidRDefault="0055703D" w:rsidP="0055703D">
      <w:pPr>
        <w:jc w:val="both"/>
        <w:rPr>
          <w:color w:val="000000" w:themeColor="text1"/>
          <w:sz w:val="24"/>
          <w:szCs w:val="24"/>
        </w:rPr>
      </w:pPr>
      <w:r w:rsidRPr="0067239C">
        <w:rPr>
          <w:color w:val="000000" w:themeColor="text1"/>
          <w:sz w:val="24"/>
          <w:szCs w:val="24"/>
        </w:rPr>
        <w:t xml:space="preserve">Punkty w tym kryterium zostaną przyznane na podstawie wypełnionego i dołączonego do oferty oświadczenia, którego wzór stanowi załącznik nr </w:t>
      </w:r>
      <w:r w:rsidR="0067239C" w:rsidRPr="0067239C">
        <w:rPr>
          <w:color w:val="000000" w:themeColor="text1"/>
          <w:sz w:val="24"/>
          <w:szCs w:val="24"/>
        </w:rPr>
        <w:t>11 do SWZ.</w:t>
      </w:r>
      <w:r w:rsidRPr="0067239C">
        <w:rPr>
          <w:color w:val="000000" w:themeColor="text1"/>
          <w:sz w:val="24"/>
          <w:szCs w:val="24"/>
        </w:rPr>
        <w:t xml:space="preserve"> Wykonawca, który nie złoży oświadczenia otrzyma 0 punktów.</w:t>
      </w:r>
    </w:p>
    <w:p w14:paraId="3BC929FF" w14:textId="77777777" w:rsidR="0055703D" w:rsidRPr="0067239C" w:rsidRDefault="0055703D" w:rsidP="0055703D">
      <w:pPr>
        <w:jc w:val="both"/>
        <w:rPr>
          <w:color w:val="000000" w:themeColor="text1"/>
          <w:sz w:val="24"/>
          <w:szCs w:val="24"/>
        </w:rPr>
      </w:pPr>
      <w:r w:rsidRPr="0067239C">
        <w:rPr>
          <w:color w:val="000000" w:themeColor="text1"/>
          <w:sz w:val="24"/>
          <w:szCs w:val="24"/>
        </w:rPr>
        <w:t>Maksymalna ilość punktów w tym kryterium wynosi 5 pkt.</w:t>
      </w:r>
    </w:p>
    <w:p w14:paraId="77A8AEFE" w14:textId="77777777" w:rsidR="0067239C" w:rsidRDefault="0067239C" w:rsidP="0055703D">
      <w:pPr>
        <w:pBdr>
          <w:top w:val="nil"/>
          <w:left w:val="nil"/>
          <w:bottom w:val="nil"/>
          <w:right w:val="nil"/>
          <w:between w:val="nil"/>
        </w:pBdr>
        <w:jc w:val="both"/>
        <w:rPr>
          <w:rFonts w:cs="Calibri"/>
        </w:rPr>
      </w:pPr>
    </w:p>
    <w:p w14:paraId="1E1F4587" w14:textId="1D4E3B17" w:rsidR="0055703D" w:rsidRPr="0067239C" w:rsidRDefault="0055703D" w:rsidP="0055703D">
      <w:pPr>
        <w:pBdr>
          <w:top w:val="nil"/>
          <w:left w:val="nil"/>
          <w:bottom w:val="nil"/>
          <w:right w:val="nil"/>
          <w:between w:val="nil"/>
        </w:pBdr>
        <w:jc w:val="both"/>
        <w:rPr>
          <w:rFonts w:cs="Calibri"/>
          <w:b/>
          <w:i/>
          <w:iCs/>
          <w:sz w:val="24"/>
          <w:szCs w:val="24"/>
        </w:rPr>
      </w:pPr>
      <w:r w:rsidRPr="0067239C">
        <w:rPr>
          <w:rFonts w:cs="Calibri"/>
          <w:i/>
          <w:iCs/>
          <w:sz w:val="24"/>
          <w:szCs w:val="24"/>
        </w:rPr>
        <w:t>Liczba punktów otrzymanych w ramach każdego z ww. kryteriów zostanie zsumowana i zaokrąglona do drugiego miejsca po przecinku.</w:t>
      </w:r>
      <w:r w:rsidRPr="0067239C">
        <w:rPr>
          <w:rFonts w:cs="Calibri"/>
          <w:b/>
          <w:i/>
          <w:iCs/>
          <w:sz w:val="24"/>
          <w:szCs w:val="24"/>
        </w:rPr>
        <w:t xml:space="preserve"> </w:t>
      </w:r>
    </w:p>
    <w:p w14:paraId="1816AD40" w14:textId="77777777" w:rsidR="006C67BC" w:rsidRPr="006C67BC" w:rsidRDefault="006C67BC" w:rsidP="006C67BC">
      <w:pPr>
        <w:jc w:val="both"/>
        <w:rPr>
          <w:rFonts w:eastAsia="Times New Roman" w:cs="Calibri"/>
          <w:sz w:val="24"/>
          <w:szCs w:val="24"/>
        </w:rPr>
      </w:pPr>
    </w:p>
    <w:p w14:paraId="08212634" w14:textId="77777777" w:rsidR="006C67BC" w:rsidRPr="006C67BC" w:rsidRDefault="006C67BC" w:rsidP="006C67BC">
      <w:pPr>
        <w:jc w:val="both"/>
        <w:rPr>
          <w:rFonts w:eastAsia="Times New Roman" w:cs="Calibri"/>
          <w:sz w:val="24"/>
          <w:szCs w:val="24"/>
        </w:rPr>
      </w:pPr>
    </w:p>
    <w:p w14:paraId="7AC352A8" w14:textId="4E1DE1E2" w:rsidR="006C67BC" w:rsidRPr="005D391D" w:rsidRDefault="006C67BC" w:rsidP="005D391D">
      <w:pPr>
        <w:pStyle w:val="Akapitzlist"/>
        <w:numPr>
          <w:ilvl w:val="0"/>
          <w:numId w:val="34"/>
        </w:numPr>
        <w:jc w:val="both"/>
        <w:rPr>
          <w:rFonts w:asciiTheme="minorHAnsi" w:hAnsiTheme="minorHAnsi" w:cstheme="minorHAnsi"/>
          <w:sz w:val="24"/>
          <w:szCs w:val="24"/>
        </w:rPr>
      </w:pPr>
      <w:r w:rsidRPr="005D391D">
        <w:rPr>
          <w:rFonts w:asciiTheme="minorHAnsi" w:hAnsiTheme="minorHAnsi" w:cstheme="minorHAnsi"/>
          <w:sz w:val="24"/>
          <w:szCs w:val="24"/>
        </w:rPr>
        <w:t>Zamawiający udzieli zamówienia Wykonawcy, który złożył najkorzystniejszą z największą ilością uzyskanych punktów ofertę</w:t>
      </w:r>
      <w:r w:rsidR="00235BC8">
        <w:rPr>
          <w:rFonts w:asciiTheme="minorHAnsi" w:hAnsiTheme="minorHAnsi" w:cstheme="minorHAnsi"/>
          <w:sz w:val="24"/>
          <w:szCs w:val="24"/>
        </w:rPr>
        <w:t xml:space="preserve"> w danej części zamówienia -</w:t>
      </w:r>
      <w:r w:rsidRPr="005D391D">
        <w:rPr>
          <w:rFonts w:asciiTheme="minorHAnsi" w:hAnsiTheme="minorHAnsi" w:cstheme="minorHAnsi"/>
          <w:sz w:val="24"/>
          <w:szCs w:val="24"/>
        </w:rPr>
        <w:t xml:space="preserve"> stanowiącą sumę punktów przyznanych w ramach każdego z podanych kryteriów udzielenia zamówienia na podstawie poniższego wzoru:</w:t>
      </w:r>
    </w:p>
    <w:p w14:paraId="3246F8F5" w14:textId="5930E77D" w:rsidR="006C67BC" w:rsidRPr="006C67BC" w:rsidRDefault="006C67BC" w:rsidP="006C67BC">
      <w:pPr>
        <w:jc w:val="center"/>
        <w:rPr>
          <w:rFonts w:eastAsia="Times New Roman" w:cs="Calibri"/>
          <w:b/>
          <w:sz w:val="24"/>
          <w:szCs w:val="24"/>
          <w:vertAlign w:val="subscript"/>
        </w:rPr>
      </w:pPr>
      <w:r w:rsidRPr="006C67BC">
        <w:rPr>
          <w:rFonts w:eastAsia="Times New Roman" w:cs="Calibri"/>
          <w:b/>
          <w:sz w:val="24"/>
          <w:szCs w:val="24"/>
        </w:rPr>
        <w:t>P= P</w:t>
      </w:r>
      <w:r w:rsidRPr="006C67BC">
        <w:rPr>
          <w:rFonts w:eastAsia="Times New Roman" w:cs="Calibri"/>
          <w:b/>
          <w:sz w:val="24"/>
          <w:szCs w:val="24"/>
          <w:vertAlign w:val="subscript"/>
        </w:rPr>
        <w:t>C</w:t>
      </w:r>
      <w:r w:rsidRPr="006C67BC">
        <w:rPr>
          <w:rFonts w:eastAsia="Times New Roman" w:cs="Calibri"/>
          <w:b/>
          <w:sz w:val="24"/>
          <w:szCs w:val="24"/>
        </w:rPr>
        <w:t xml:space="preserve"> +</w:t>
      </w:r>
      <w:proofErr w:type="spellStart"/>
      <w:r w:rsidRPr="006C67BC">
        <w:rPr>
          <w:rFonts w:eastAsia="Times New Roman" w:cs="Calibri"/>
          <w:b/>
          <w:sz w:val="24"/>
          <w:szCs w:val="24"/>
        </w:rPr>
        <w:t>P</w:t>
      </w:r>
      <w:r w:rsidR="005D391D">
        <w:rPr>
          <w:rFonts w:eastAsia="Times New Roman" w:cs="Calibri"/>
          <w:b/>
          <w:sz w:val="24"/>
          <w:szCs w:val="24"/>
        </w:rPr>
        <w:t>k</w:t>
      </w:r>
      <w:proofErr w:type="spellEnd"/>
      <w:r w:rsidRPr="006C67BC">
        <w:rPr>
          <w:rFonts w:eastAsia="Times New Roman" w:cs="Calibri"/>
          <w:b/>
          <w:sz w:val="24"/>
          <w:szCs w:val="24"/>
        </w:rPr>
        <w:t xml:space="preserve">+ </w:t>
      </w:r>
      <w:proofErr w:type="spellStart"/>
      <w:r w:rsidRPr="006C67BC">
        <w:rPr>
          <w:rFonts w:eastAsia="Times New Roman" w:cs="Calibri"/>
          <w:b/>
          <w:sz w:val="24"/>
          <w:szCs w:val="24"/>
        </w:rPr>
        <w:t>P</w:t>
      </w:r>
      <w:r w:rsidRPr="006C67BC">
        <w:rPr>
          <w:rFonts w:eastAsia="Times New Roman" w:cs="Calibri"/>
          <w:b/>
          <w:sz w:val="24"/>
          <w:szCs w:val="24"/>
          <w:vertAlign w:val="subscript"/>
        </w:rPr>
        <w:t>s</w:t>
      </w:r>
      <w:proofErr w:type="spellEnd"/>
    </w:p>
    <w:p w14:paraId="67C9A7A4"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Gdzie:</w:t>
      </w:r>
    </w:p>
    <w:p w14:paraId="3E313A36" w14:textId="77777777" w:rsidR="006C67BC" w:rsidRPr="006C67BC" w:rsidRDefault="006C67BC" w:rsidP="006C67BC">
      <w:pPr>
        <w:spacing w:line="360" w:lineRule="auto"/>
        <w:jc w:val="both"/>
        <w:rPr>
          <w:rFonts w:eastAsia="Times New Roman" w:cs="Calibri"/>
          <w:sz w:val="24"/>
          <w:szCs w:val="24"/>
        </w:rPr>
      </w:pPr>
      <w:r w:rsidRPr="006C67BC">
        <w:rPr>
          <w:rFonts w:eastAsia="Times New Roman" w:cs="Calibri"/>
          <w:sz w:val="24"/>
          <w:szCs w:val="24"/>
        </w:rPr>
        <w:t>P- suma końcowa punktów złożonej oferty</w:t>
      </w:r>
    </w:p>
    <w:p w14:paraId="0192F839" w14:textId="77777777" w:rsidR="006C67BC" w:rsidRPr="006C67BC" w:rsidRDefault="006C67BC" w:rsidP="006C67BC">
      <w:pPr>
        <w:spacing w:line="360" w:lineRule="auto"/>
        <w:jc w:val="both"/>
        <w:rPr>
          <w:rFonts w:eastAsia="Times New Roman" w:cs="Calibri"/>
          <w:sz w:val="24"/>
          <w:szCs w:val="24"/>
        </w:rPr>
      </w:pPr>
      <w:proofErr w:type="spellStart"/>
      <w:r w:rsidRPr="006C67BC">
        <w:rPr>
          <w:rFonts w:eastAsia="Times New Roman" w:cs="Calibri"/>
          <w:sz w:val="24"/>
          <w:szCs w:val="24"/>
        </w:rPr>
        <w:t>Pc</w:t>
      </w:r>
      <w:proofErr w:type="spellEnd"/>
      <w:r w:rsidRPr="006C67BC">
        <w:rPr>
          <w:rFonts w:eastAsia="Times New Roman" w:cs="Calibri"/>
          <w:sz w:val="24"/>
          <w:szCs w:val="24"/>
        </w:rPr>
        <w:t xml:space="preserve"> – ilość punktów w kryterium cena złożonej oferty</w:t>
      </w:r>
    </w:p>
    <w:p w14:paraId="7E494492" w14:textId="25AAB84D" w:rsidR="006C67BC" w:rsidRPr="006C67BC" w:rsidRDefault="006C67BC" w:rsidP="006C67BC">
      <w:pPr>
        <w:spacing w:line="360" w:lineRule="auto"/>
        <w:jc w:val="both"/>
        <w:rPr>
          <w:rFonts w:eastAsia="Times New Roman" w:cs="Calibri"/>
          <w:sz w:val="24"/>
          <w:szCs w:val="24"/>
        </w:rPr>
      </w:pPr>
      <w:r w:rsidRPr="006C67BC">
        <w:rPr>
          <w:rFonts w:eastAsia="Times New Roman" w:cs="Calibri"/>
          <w:sz w:val="24"/>
          <w:szCs w:val="24"/>
        </w:rPr>
        <w:t xml:space="preserve">Pd – ilość punktów w kryterium </w:t>
      </w:r>
      <w:r w:rsidR="00E311A2">
        <w:rPr>
          <w:rFonts w:eastAsia="Times New Roman" w:cs="Calibri"/>
          <w:sz w:val="24"/>
          <w:szCs w:val="24"/>
        </w:rPr>
        <w:t xml:space="preserve">szczegółowa </w:t>
      </w:r>
      <w:r w:rsidR="005D391D">
        <w:rPr>
          <w:rFonts w:eastAsia="Times New Roman" w:cs="Calibri"/>
          <w:sz w:val="24"/>
          <w:szCs w:val="24"/>
        </w:rPr>
        <w:t xml:space="preserve">koncepcja </w:t>
      </w:r>
      <w:r w:rsidR="00E311A2">
        <w:rPr>
          <w:rFonts w:eastAsia="Times New Roman" w:cs="Calibri"/>
          <w:sz w:val="24"/>
          <w:szCs w:val="24"/>
        </w:rPr>
        <w:t xml:space="preserve">i procedura </w:t>
      </w:r>
      <w:r w:rsidR="005D391D">
        <w:rPr>
          <w:rFonts w:eastAsia="Times New Roman" w:cs="Calibri"/>
          <w:sz w:val="24"/>
          <w:szCs w:val="24"/>
        </w:rPr>
        <w:t>badawcza</w:t>
      </w:r>
    </w:p>
    <w:p w14:paraId="5BD89923" w14:textId="77777777" w:rsidR="006C67BC" w:rsidRPr="006C67BC" w:rsidRDefault="006C67BC" w:rsidP="006C67BC">
      <w:pPr>
        <w:spacing w:line="360" w:lineRule="auto"/>
        <w:jc w:val="both"/>
        <w:rPr>
          <w:rFonts w:eastAsia="Times New Roman" w:cs="Calibri"/>
          <w:sz w:val="24"/>
          <w:szCs w:val="24"/>
        </w:rPr>
      </w:pPr>
      <w:r w:rsidRPr="006C67BC">
        <w:rPr>
          <w:rFonts w:eastAsia="Times New Roman" w:cs="Calibri"/>
          <w:sz w:val="24"/>
          <w:szCs w:val="24"/>
        </w:rPr>
        <w:t>P</w:t>
      </w:r>
      <w:r w:rsidRPr="006C67BC">
        <w:rPr>
          <w:rFonts w:eastAsia="Times New Roman" w:cs="Calibri"/>
          <w:sz w:val="24"/>
          <w:szCs w:val="24"/>
          <w:vertAlign w:val="subscript"/>
        </w:rPr>
        <w:t>S</w:t>
      </w:r>
      <w:r w:rsidRPr="006C67BC">
        <w:rPr>
          <w:rFonts w:eastAsia="Times New Roman" w:cs="Calibri"/>
          <w:sz w:val="24"/>
          <w:szCs w:val="24"/>
        </w:rPr>
        <w:t>- ilość punktów w kryterium aspekty społeczne.</w:t>
      </w:r>
    </w:p>
    <w:p w14:paraId="1F77C216"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 Zamawiający za najkorzystniejszą uzna ofertę, która nie podlega odrzuceniu oraz uzyska najwyższą sumę punktów w ocenianych kryteriach.</w:t>
      </w:r>
    </w:p>
    <w:p w14:paraId="505D8ED2"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lastRenderedPageBreak/>
        <w:t>2. Maksymalna liczba punktów w kryterium równa jest określonej wadze kryterium w %. Ocena łączna stanowi sumę punktów uzyskanych w ramach poszczególnych kryteriów.</w:t>
      </w:r>
    </w:p>
    <w:p w14:paraId="303CFD69"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3. 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2ED266EF"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4. Jeżeli oferty otrzymały taką samą ocenę w kryterium o najwyższej wadze, Zamawiający wybiera ofertę z najniższą ceną lub najniższym kosztem.</w:t>
      </w:r>
    </w:p>
    <w:p w14:paraId="58C3A4BB"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5. Jeżeli nie można dokonać wyboru oferty w sposób, o którym mowa w ust. 4, Zamawiający wzywa Wykonawców, którzy złożyli te oferty, do złożenia w terminie określonym przez Zamawiającego ofert dodatkowych zawierających nową cenę lub koszt.</w:t>
      </w:r>
    </w:p>
    <w:p w14:paraId="649385D4"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6. Jeżeli w postępowaniu o udzielenie zamówienia, w którym jedynym kryterium oceny ofert jest cena lub koszt,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 lub koszt.</w:t>
      </w:r>
    </w:p>
    <w:p w14:paraId="0A820570"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7. Wykonawcy, składając oferty dodatkowe, nie mogą oferować cen lub kosztów wyższych niż zaoferowane w uprzednio złożonych przez nich ofertach.</w:t>
      </w:r>
    </w:p>
    <w:p w14:paraId="391750FC"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8. Zamawiający poprawia w ofercie:</w:t>
      </w:r>
    </w:p>
    <w:p w14:paraId="4E8AAF55"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a. oczywiste omyłki pisarskie,</w:t>
      </w:r>
    </w:p>
    <w:p w14:paraId="39753D46"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b. oczywiste omyłki rachunkowe, z uwzględnieniem konsekwencji rachunkowych dokonanych poprawek,</w:t>
      </w:r>
    </w:p>
    <w:p w14:paraId="61BC87C3"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c. inne omyłki podlegające na niezgodności oferty ze SWZ, niepowodujące istotnych zmian w treści oferty. </w:t>
      </w:r>
    </w:p>
    <w:p w14:paraId="18B11BCF"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9. Zamawiający wyznaczy Wykonawcy odpowiedni termin na wyrażenie zgody na poprawienie w ofercie omyłki lub zakwestionowanie sposobu jej poprawienia. Brak odpowiedzi w wyznaczonym terminie uznaje się za wyrażenie zgody na poprawienie omyłki;</w:t>
      </w:r>
    </w:p>
    <w:p w14:paraId="5D84911D"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niezwłocznie zawiadamiając o tym Wykonawcę, którego oferta została poprawiona.</w:t>
      </w:r>
    </w:p>
    <w:p w14:paraId="41BFF93A"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10. Jeżeli zaoferowana cena lub koszt, lub ich istotne części składowe, wydają się rażąco niskie w stosunku do przedmiotu zamówienia lub budzą wątpliwości Zamawiającego co do możliwości wykonania przedmiotu zamówienia zgodnie z wymaganiami określonymi w SWZ lub wynikającymi z odrębnych przepisów, Zamawiający żąda od Wykonawcy wyjaśnień, w tym złożenia dowodów w zakresie wyliczenia ceny lub kosztu, lub ich istotnych części składowych.</w:t>
      </w:r>
    </w:p>
    <w:p w14:paraId="7CC8EAED" w14:textId="77777777" w:rsidR="006C67BC" w:rsidRPr="006C67BC" w:rsidRDefault="006C67BC" w:rsidP="006C67BC">
      <w:pPr>
        <w:jc w:val="both"/>
        <w:rPr>
          <w:rFonts w:eastAsia="Times New Roman" w:cs="Calibri"/>
          <w:b/>
          <w:sz w:val="24"/>
          <w:szCs w:val="24"/>
        </w:rPr>
      </w:pPr>
    </w:p>
    <w:p w14:paraId="0BA14A1F"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XXII </w:t>
      </w:r>
    </w:p>
    <w:p w14:paraId="45A53F62"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SPOSÓB OBLICZENIA CENY</w:t>
      </w:r>
    </w:p>
    <w:p w14:paraId="6F7D6E50"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 Cena przedmiotu zamówienia powinna być rozumiana jako cena w rozumieniu art. 3 ust.1 pkt 1 ustawy z dnia 9 maja 2014 r. o informowaniu o cenach towarów i usług (Dz.U. z 2019 poz. 178 ze zm.), tj. jako wartość wyrażoną w jednostkach pieniężnych, którą kupujący jest obowiązany zapłacić przedsiębiorcy za towar lub usługę; w cenie uwzględnia się podatek od towarów i usług oraz podatek akcyzowy, jeżeli na podstawie odrębnych przepisów sprzedaż towaru (usługi) podlega obciążeniu podatkiem od towarów i usług oraz podatkiem akcyzowym.</w:t>
      </w:r>
    </w:p>
    <w:p w14:paraId="39FDD97D"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 Wykonawca powinien w ofercie podać ryczałtową wartość brutto, obejmującą pełny zakres wykonania przedmiotu zamówienia.</w:t>
      </w:r>
    </w:p>
    <w:p w14:paraId="5A8D75F0"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3. Cena oferty uwzględnia wszystkie zobowiązania, musi być podana w złotych polskich cyfrowo                 i słownie z zaokrągleniem do dwóch miejsc po przecinku z odpowiednim zaokrągleniem w dół lub w górę w następujący sposób:</w:t>
      </w:r>
    </w:p>
    <w:p w14:paraId="7FF256B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w dół – jeżeli kolejna cyfra jest mniejsza od 5;</w:t>
      </w:r>
    </w:p>
    <w:p w14:paraId="0EF6C012"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 w górę – jeżeli kolejna cyfra jest większa od 5 lub równa 5.</w:t>
      </w:r>
    </w:p>
    <w:p w14:paraId="2B332E8F"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cena ofertowa brutto = cena netto + podatek VAT</w:t>
      </w:r>
    </w:p>
    <w:p w14:paraId="658DEA61"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lastRenderedPageBreak/>
        <w:t>4. Obliczona przez Wykonawcę cena oferty powinna zawierać wszelkie koszty bezpośrednie                       i pośrednie, jakie Wykonawca uważa za niezbędne do poniesienia dla prawidłowego wykonania przedmiotu zamówienia, zysk Wykonawcy oraz wszystkie wymagane przepisami podatki i opłaty,    a w szczególności podatek VAT. Wykonawca powinien uwzględnić w cenie wszystkie posiadane informacje o przedmiocie zamówienia, a szczególnie informacje, wymagania i warunki podane w niniejszej SWZ.</w:t>
      </w:r>
    </w:p>
    <w:p w14:paraId="1065818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5. Cena może być tylko jedna, nie dopuszcza się wariantowości cen. Wszelkie upusty, rabaty winny być od razu ujęte w obliczeniu ceny, tak by wyliczona cena za realizację zamówienia była ceną ostateczną, bez konieczności dokonywania przez Zamawiającego przeliczeń itp. działań w celu jej określenia.</w:t>
      </w:r>
    </w:p>
    <w:p w14:paraId="2127D0CC"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6. Cena podana przez Wykonawcę w ofercie za wykonanie całego przedmiotu zamówienia służyć będzie do porównania i oceny złożonych ofert w kryterium „cena”.</w:t>
      </w:r>
    </w:p>
    <w:p w14:paraId="0F81DC08" w14:textId="0AB38748" w:rsidR="006C67BC" w:rsidRPr="006C67BC" w:rsidRDefault="006C67BC" w:rsidP="006C67BC">
      <w:pPr>
        <w:jc w:val="both"/>
        <w:rPr>
          <w:rFonts w:eastAsia="Times New Roman" w:cs="Calibri"/>
          <w:sz w:val="24"/>
          <w:szCs w:val="24"/>
        </w:rPr>
      </w:pPr>
      <w:r w:rsidRPr="006C67BC">
        <w:rPr>
          <w:rFonts w:eastAsia="Times New Roman" w:cs="Calibri"/>
          <w:sz w:val="24"/>
          <w:szCs w:val="24"/>
        </w:rPr>
        <w:t>7. Na cenę oferty powinny składać się wszystkie koszty związane z realizacją pełnego zakresu zamówienia określonego w istotnych postanowieniach umowy  (załącznik nr 13 do SWZ</w:t>
      </w:r>
      <w:r w:rsidR="00840A08">
        <w:rPr>
          <w:rFonts w:eastAsia="Times New Roman" w:cs="Calibri"/>
          <w:sz w:val="24"/>
          <w:szCs w:val="24"/>
        </w:rPr>
        <w:t xml:space="preserve"> do danej części</w:t>
      </w:r>
      <w:r w:rsidRPr="006C67BC">
        <w:rPr>
          <w:rFonts w:eastAsia="Times New Roman" w:cs="Calibri"/>
          <w:sz w:val="24"/>
          <w:szCs w:val="24"/>
        </w:rPr>
        <w:t>), opisie przedmiotu zamówienia (załącznik nr 3 do SWZ</w:t>
      </w:r>
      <w:r w:rsidR="00840A08">
        <w:rPr>
          <w:rFonts w:eastAsia="Times New Roman" w:cs="Calibri"/>
          <w:sz w:val="24"/>
          <w:szCs w:val="24"/>
        </w:rPr>
        <w:t xml:space="preserve"> do danej części</w:t>
      </w:r>
      <w:r w:rsidRPr="006C67BC">
        <w:rPr>
          <w:rFonts w:eastAsia="Times New Roman" w:cs="Calibri"/>
          <w:sz w:val="24"/>
          <w:szCs w:val="24"/>
        </w:rPr>
        <w:t>)</w:t>
      </w:r>
      <w:r w:rsidR="00840A08">
        <w:rPr>
          <w:rFonts w:eastAsia="Times New Roman" w:cs="Calibri"/>
          <w:sz w:val="24"/>
          <w:szCs w:val="24"/>
        </w:rPr>
        <w:t>.</w:t>
      </w:r>
      <w:r w:rsidRPr="006C67BC">
        <w:rPr>
          <w:rFonts w:eastAsia="Times New Roman" w:cs="Calibri"/>
          <w:sz w:val="24"/>
          <w:szCs w:val="24"/>
        </w:rPr>
        <w:t xml:space="preserve"> Cena podana </w:t>
      </w:r>
      <w:r w:rsidR="00840A08">
        <w:rPr>
          <w:rFonts w:eastAsia="Times New Roman" w:cs="Calibri"/>
          <w:sz w:val="24"/>
          <w:szCs w:val="24"/>
        </w:rPr>
        <w:br/>
      </w:r>
      <w:r w:rsidRPr="006C67BC">
        <w:rPr>
          <w:rFonts w:eastAsia="Times New Roman" w:cs="Calibri"/>
          <w:sz w:val="24"/>
          <w:szCs w:val="24"/>
        </w:rPr>
        <w:t>w ofercie powinna być ceną kompletną i jednoznaczną i stanowić całkowite wynagrodzenie Wykonawcy za wykonanie obowiązków umownych w pełnym zakresie - obejmować winna łączną wycenę wszystkich elementów przedmiotu zamówienia, wskazanych w SWZ</w:t>
      </w:r>
      <w:r w:rsidR="00840A08">
        <w:rPr>
          <w:rFonts w:eastAsia="Times New Roman" w:cs="Calibri"/>
          <w:sz w:val="24"/>
          <w:szCs w:val="24"/>
        </w:rPr>
        <w:t>.</w:t>
      </w:r>
    </w:p>
    <w:p w14:paraId="03E2E20C"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8. W formularzu oferty należy podać cenę oferty łącznie z podatkiem VAT (brutto), zgodnie                        z wyliczeniem zawartym w tabeli formularza cenowego, cena ta stanowi podstawę oceny ofert, która dokonana zostanie przez Zamawiającego na zasadach określonych w rozdziale XXI SWZ</w:t>
      </w:r>
    </w:p>
    <w:p w14:paraId="3206903F"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XXIII </w:t>
      </w:r>
    </w:p>
    <w:p w14:paraId="40D888F8"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INFORMACJE O FORMALNOŚCIACH, JAKIE MUSZĄ ZOSTAĆ DOPEŁNIONE PO WYBORZE OFERTY W CELU ZAWARCIA UMOWY W SPRAWIE ZAMÓWIENIA PUBLICZNEGO</w:t>
      </w:r>
    </w:p>
    <w:p w14:paraId="4E0B61E4"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1. Zamawiający zawiera umowę w sprawie zamówienia publicznego, z uwzględnieniem art. 577 ustawy, w terminie nie krótszym niż̇ 5 dni od dnia przesłania zawiadomienia o wyborze najkorzystniejszej oferty, jeżeli zawiadomienie to zostało przesłane przy użyciu środków komunikacji elektronicznej, albo 10 dni, jeżeli zostało przesłane w inny sposób.</w:t>
      </w:r>
    </w:p>
    <w:p w14:paraId="25B752D4"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 Zamawiający może zawrzeć umowę w sprawie zamówienia publicznego przed upływem terminu, o którym mowa w ust. 1, jeżeli w postępowaniu o udzielenie zamówienia prowadzonym w trybie podstawowym złożono tylko jedną ofertę.</w:t>
      </w:r>
    </w:p>
    <w:p w14:paraId="04F1512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3. Wykonawca, którego oferta została wybrana jako najkorzystniejsza, zostanie poinformowany przez Zamawiającego o miejscu i terminie podpisania umowy.</w:t>
      </w:r>
    </w:p>
    <w:p w14:paraId="38C41419"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4. Osoby reprezentujące Wykonawcę najkorzystniejszej oferty przy podpisaniu umowy w sprawie zamówienia publicznego powinny posiadać ze sobą dokumenty potwierdzające ich umocowanie do podpisania umowy, o ile umocowanie to nie będzie wynikać z dokumentów załączonych do oferty.</w:t>
      </w:r>
    </w:p>
    <w:p w14:paraId="5543DA5F" w14:textId="0547BC3A" w:rsidR="006C67BC" w:rsidRPr="006C67BC" w:rsidRDefault="006C67BC" w:rsidP="006C67BC">
      <w:pPr>
        <w:jc w:val="both"/>
        <w:rPr>
          <w:rFonts w:eastAsia="Times New Roman" w:cs="Calibri"/>
          <w:sz w:val="24"/>
          <w:szCs w:val="24"/>
        </w:rPr>
      </w:pPr>
      <w:r w:rsidRPr="006C67BC">
        <w:rPr>
          <w:rFonts w:eastAsia="Times New Roman" w:cs="Calibri"/>
          <w:sz w:val="24"/>
          <w:szCs w:val="24"/>
        </w:rPr>
        <w:t>5. Wykonawca, o którym mowa w ust. 3, ma obowiązek zawrzeć umowę w sprawie zamówienia na warunkach określonych w</w:t>
      </w:r>
      <w:r w:rsidR="002C5848">
        <w:rPr>
          <w:rFonts w:eastAsia="Times New Roman" w:cs="Calibri"/>
          <w:sz w:val="24"/>
          <w:szCs w:val="24"/>
        </w:rPr>
        <w:t>e wzorze umowy</w:t>
      </w:r>
      <w:r w:rsidRPr="006C67BC">
        <w:rPr>
          <w:rFonts w:eastAsia="Times New Roman" w:cs="Calibri"/>
          <w:sz w:val="24"/>
          <w:szCs w:val="24"/>
        </w:rPr>
        <w:t>, które stanowią załącznik nr 1</w:t>
      </w:r>
      <w:r w:rsidR="002C5848">
        <w:rPr>
          <w:rFonts w:eastAsia="Times New Roman" w:cs="Calibri"/>
          <w:sz w:val="24"/>
          <w:szCs w:val="24"/>
        </w:rPr>
        <w:t>3</w:t>
      </w:r>
      <w:r w:rsidRPr="006C67BC">
        <w:rPr>
          <w:rFonts w:eastAsia="Times New Roman" w:cs="Calibri"/>
          <w:sz w:val="24"/>
          <w:szCs w:val="24"/>
        </w:rPr>
        <w:t xml:space="preserve"> do SWZ. Umowa zostanie uzupełniona o zapisy wynikające ze złożonej oferty.</w:t>
      </w:r>
    </w:p>
    <w:p w14:paraId="271D5FCE" w14:textId="2C0CC348" w:rsidR="006C67BC" w:rsidRPr="006C67BC" w:rsidRDefault="006C67BC" w:rsidP="006C67BC">
      <w:pPr>
        <w:jc w:val="both"/>
        <w:rPr>
          <w:rFonts w:eastAsia="Times New Roman" w:cs="Calibri"/>
          <w:sz w:val="24"/>
          <w:szCs w:val="24"/>
        </w:rPr>
      </w:pPr>
      <w:r w:rsidRPr="006C67BC">
        <w:rPr>
          <w:rFonts w:eastAsia="Times New Roman" w:cs="Calibri"/>
          <w:sz w:val="24"/>
          <w:szCs w:val="24"/>
        </w:rPr>
        <w:t xml:space="preserve">6. Przed podpisaniem umowy Wykonawcy wspólnie ubiegający się o udzielenie zamówienia </w:t>
      </w:r>
      <w:r w:rsidR="002C5848">
        <w:rPr>
          <w:rFonts w:eastAsia="Times New Roman" w:cs="Calibri"/>
          <w:sz w:val="24"/>
          <w:szCs w:val="24"/>
        </w:rPr>
        <w:br/>
      </w:r>
      <w:r w:rsidRPr="006C67BC">
        <w:rPr>
          <w:rFonts w:eastAsia="Times New Roman" w:cs="Calibri"/>
          <w:sz w:val="24"/>
          <w:szCs w:val="24"/>
        </w:rPr>
        <w:t>(w przypadku wyboru ich oferty jako najkorzystniejszej) przedstawią Zamawiającemu umowę regulującą współpracę tych Wykonawców.</w:t>
      </w:r>
    </w:p>
    <w:p w14:paraId="2CF12DE4"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7. Jeżeli Wykonawca, którego oferta została wybrana jako najkorzystniejsza, uchyla się od zawarcia umowy w sprawie zamówienia publicznego Zamawiający może dokonać ponownego badania                     i oceny ofert spośród ofert pozostałych w postępowaniu Wykonawców albo unieważnić postepowanie.</w:t>
      </w:r>
    </w:p>
    <w:p w14:paraId="3B7A4551"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XXIV </w:t>
      </w:r>
    </w:p>
    <w:p w14:paraId="5CC204D3"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OPIS CZĘŚCI ZAMÓWIENIA W PRZYPADKU DOPUSZCZENIA SKŁADANIA OFERT CZĘŚCIOWYCH</w:t>
      </w:r>
    </w:p>
    <w:p w14:paraId="1A3FE8AC" w14:textId="648DAAE0" w:rsidR="006C67BC" w:rsidRDefault="006C67BC" w:rsidP="006C67BC">
      <w:pPr>
        <w:jc w:val="both"/>
        <w:rPr>
          <w:rFonts w:eastAsia="Times New Roman" w:cs="Calibri"/>
          <w:sz w:val="24"/>
          <w:szCs w:val="24"/>
          <w:u w:val="single"/>
        </w:rPr>
      </w:pPr>
      <w:r w:rsidRPr="006C67BC">
        <w:rPr>
          <w:rFonts w:eastAsia="Times New Roman" w:cs="Calibri"/>
          <w:sz w:val="24"/>
          <w:szCs w:val="24"/>
          <w:u w:val="single"/>
        </w:rPr>
        <w:t xml:space="preserve">Zamawiający </w:t>
      </w:r>
      <w:r w:rsidR="005F69B1">
        <w:rPr>
          <w:rFonts w:eastAsia="Times New Roman" w:cs="Calibri"/>
          <w:sz w:val="24"/>
          <w:szCs w:val="24"/>
          <w:u w:val="single"/>
        </w:rPr>
        <w:t xml:space="preserve">dopuszcza składanie ofert częściowych. Zamówienie podzielone jest na </w:t>
      </w:r>
      <w:r w:rsidR="002C5848">
        <w:rPr>
          <w:rFonts w:eastAsia="Times New Roman" w:cs="Calibri"/>
          <w:sz w:val="24"/>
          <w:szCs w:val="24"/>
          <w:u w:val="single"/>
        </w:rPr>
        <w:t>dwie</w:t>
      </w:r>
      <w:r w:rsidR="005F69B1">
        <w:rPr>
          <w:rFonts w:eastAsia="Times New Roman" w:cs="Calibri"/>
          <w:sz w:val="24"/>
          <w:szCs w:val="24"/>
          <w:u w:val="single"/>
        </w:rPr>
        <w:t xml:space="preserve"> części.</w:t>
      </w:r>
    </w:p>
    <w:p w14:paraId="29E13A54" w14:textId="40877205" w:rsidR="002C5848" w:rsidRDefault="002C5848" w:rsidP="006C67BC">
      <w:pPr>
        <w:jc w:val="both"/>
        <w:rPr>
          <w:rFonts w:eastAsia="Times New Roman" w:cs="Calibri"/>
          <w:sz w:val="24"/>
          <w:szCs w:val="24"/>
          <w:u w:val="single"/>
        </w:rPr>
      </w:pPr>
    </w:p>
    <w:p w14:paraId="2C65E929" w14:textId="77777777" w:rsidR="002C5848" w:rsidRDefault="002C5848" w:rsidP="002C5848">
      <w:pPr>
        <w:spacing w:line="276" w:lineRule="auto"/>
        <w:jc w:val="both"/>
        <w:rPr>
          <w:rFonts w:cs="Calibri"/>
          <w:b/>
          <w:color w:val="000000" w:themeColor="text1"/>
          <w:sz w:val="24"/>
          <w:szCs w:val="24"/>
          <w:u w:val="single"/>
        </w:rPr>
      </w:pPr>
      <w:r>
        <w:rPr>
          <w:rFonts w:cs="Calibri"/>
          <w:b/>
          <w:color w:val="000000" w:themeColor="text1"/>
          <w:sz w:val="24"/>
          <w:szCs w:val="24"/>
          <w:u w:val="single"/>
        </w:rPr>
        <w:t xml:space="preserve">a. CZĘŚĆ I: </w:t>
      </w:r>
    </w:p>
    <w:p w14:paraId="5CAE932C" w14:textId="4FD51015" w:rsidR="002C5848" w:rsidRDefault="002C5848" w:rsidP="002C5848">
      <w:pPr>
        <w:jc w:val="both"/>
        <w:rPr>
          <w:rFonts w:cstheme="minorHAnsi"/>
          <w:sz w:val="24"/>
          <w:szCs w:val="24"/>
        </w:rPr>
      </w:pPr>
      <w:r w:rsidRPr="00BE3D34">
        <w:rPr>
          <w:rFonts w:cstheme="minorHAnsi"/>
          <w:sz w:val="24"/>
          <w:szCs w:val="24"/>
        </w:rPr>
        <w:t xml:space="preserve">Przedmiotem zamówienia jest przeprowadzenie badania pt.: </w:t>
      </w:r>
      <w:r w:rsidRPr="00BE3D34">
        <w:rPr>
          <w:rFonts w:cstheme="minorHAnsi"/>
          <w:b/>
          <w:bCs/>
          <w:sz w:val="24"/>
          <w:szCs w:val="24"/>
        </w:rPr>
        <w:t>„Mobilność pracowników na dolnośląskim rynku pracy”</w:t>
      </w:r>
      <w:r w:rsidRPr="00BE3D34">
        <w:rPr>
          <w:rFonts w:cstheme="minorHAnsi"/>
          <w:sz w:val="24"/>
          <w:szCs w:val="24"/>
        </w:rPr>
        <w:t>, zgodnie z</w:t>
      </w:r>
      <w:r>
        <w:rPr>
          <w:rFonts w:cstheme="minorHAnsi"/>
          <w:sz w:val="24"/>
          <w:szCs w:val="24"/>
        </w:rPr>
        <w:t xml:space="preserve"> Opisem Przedmiotu Zamówienia stanowiącym załącznik nr 3 a do SWZ.</w:t>
      </w:r>
    </w:p>
    <w:p w14:paraId="3BD6DFF4" w14:textId="3D5A63D0" w:rsidR="002C5848" w:rsidRDefault="002C5848" w:rsidP="002C5848">
      <w:pPr>
        <w:jc w:val="both"/>
        <w:rPr>
          <w:rFonts w:cstheme="minorHAnsi"/>
          <w:sz w:val="24"/>
          <w:szCs w:val="24"/>
        </w:rPr>
      </w:pPr>
    </w:p>
    <w:p w14:paraId="48F1F58D" w14:textId="77777777" w:rsidR="002C5848" w:rsidRPr="002C5848" w:rsidRDefault="002C5848" w:rsidP="002C5848">
      <w:pPr>
        <w:spacing w:before="120" w:after="120"/>
        <w:jc w:val="both"/>
        <w:rPr>
          <w:rFonts w:cstheme="minorHAnsi"/>
          <w:b/>
          <w:bCs/>
          <w:sz w:val="24"/>
          <w:szCs w:val="24"/>
          <w:u w:val="single"/>
        </w:rPr>
      </w:pPr>
      <w:r w:rsidRPr="002C5848">
        <w:rPr>
          <w:rFonts w:cstheme="minorHAnsi"/>
          <w:b/>
          <w:bCs/>
          <w:sz w:val="24"/>
          <w:szCs w:val="24"/>
          <w:u w:val="single"/>
        </w:rPr>
        <w:t>b. CZĘŚĆ II:</w:t>
      </w:r>
    </w:p>
    <w:p w14:paraId="05660CD9" w14:textId="77777777" w:rsidR="002C5848" w:rsidRDefault="002C5848" w:rsidP="002C5848">
      <w:pPr>
        <w:spacing w:before="120" w:after="120"/>
        <w:jc w:val="both"/>
        <w:rPr>
          <w:rFonts w:cstheme="minorHAnsi"/>
          <w:sz w:val="24"/>
          <w:szCs w:val="24"/>
        </w:rPr>
      </w:pPr>
      <w:r w:rsidRPr="00BE3D34">
        <w:rPr>
          <w:rFonts w:cstheme="minorHAnsi"/>
          <w:sz w:val="24"/>
          <w:szCs w:val="24"/>
        </w:rPr>
        <w:t xml:space="preserve">Przedmiotem </w:t>
      </w:r>
      <w:r>
        <w:rPr>
          <w:rFonts w:cstheme="minorHAnsi"/>
          <w:sz w:val="24"/>
          <w:szCs w:val="24"/>
        </w:rPr>
        <w:t>zamówienia jest przeprowadzenie badania pt.: „</w:t>
      </w:r>
      <w:r w:rsidRPr="002C4F89">
        <w:rPr>
          <w:rFonts w:cstheme="minorHAnsi"/>
          <w:b/>
          <w:bCs/>
          <w:sz w:val="24"/>
          <w:szCs w:val="24"/>
        </w:rPr>
        <w:t>Sytuacja osób z niepełnosprawnością na regionalnym rynku pracy”</w:t>
      </w:r>
      <w:r>
        <w:rPr>
          <w:rFonts w:cstheme="minorHAnsi"/>
          <w:sz w:val="24"/>
          <w:szCs w:val="24"/>
        </w:rPr>
        <w:t>, zgodnie z Opisem Przedmiotu Zamówienia stanowiącym załącznik nr 3 b do SWZ.</w:t>
      </w:r>
    </w:p>
    <w:p w14:paraId="6C8AD4A9" w14:textId="18BFA127" w:rsidR="00041A28" w:rsidRPr="00041A28" w:rsidRDefault="00041A28" w:rsidP="00041A28">
      <w:pPr>
        <w:spacing w:line="276" w:lineRule="auto"/>
        <w:jc w:val="both"/>
        <w:rPr>
          <w:rFonts w:ascii="Calibri" w:hAnsi="Calibri" w:cs="Calibri"/>
          <w:bCs/>
          <w:sz w:val="24"/>
          <w:szCs w:val="24"/>
        </w:rPr>
      </w:pPr>
      <w:r w:rsidRPr="00041A28">
        <w:rPr>
          <w:rFonts w:ascii="Calibri" w:hAnsi="Calibri" w:cs="Calibri"/>
          <w:bCs/>
          <w:sz w:val="24"/>
          <w:szCs w:val="24"/>
        </w:rPr>
        <w:t>Każdy z Wykonawców może złożyć tylko jedną ofertę na każdą część zamówienia.</w:t>
      </w:r>
    </w:p>
    <w:p w14:paraId="20CDD60B"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XXV </w:t>
      </w:r>
    </w:p>
    <w:p w14:paraId="13992962"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LICZBA CZĘŚCI</w:t>
      </w:r>
    </w:p>
    <w:p w14:paraId="75D54FB8" w14:textId="5D425FF7" w:rsidR="006C67BC" w:rsidRPr="006C67BC" w:rsidRDefault="00041A28" w:rsidP="006C67BC">
      <w:pPr>
        <w:jc w:val="both"/>
        <w:rPr>
          <w:rFonts w:eastAsia="Times New Roman" w:cs="Calibri"/>
          <w:sz w:val="24"/>
          <w:szCs w:val="24"/>
        </w:rPr>
      </w:pPr>
      <w:r>
        <w:rPr>
          <w:rFonts w:eastAsia="Times New Roman" w:cs="Calibri"/>
          <w:sz w:val="24"/>
          <w:szCs w:val="24"/>
        </w:rPr>
        <w:t>Ofertę można składać na wszystkie części zamówienia,</w:t>
      </w:r>
    </w:p>
    <w:p w14:paraId="13602BC0"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XXVI </w:t>
      </w:r>
    </w:p>
    <w:p w14:paraId="6B7B196C"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INFORMACJE DOTYCZĄCE OFERT WARIANTOWYCH, W TYM INFORMACJE O SPOSOBIE PRZEDSTAWIANIA OFERT WARIANTOWYCH ORAZ MINIMALNE WARUNKI, JAKIM MUSZĄ ODPOWIADAĆ OFERTY WARIANTOWE, JEŻELI ZAMAWIAJĄCY WYMAGA LUB DOPUSZCZA ICH SKŁADANIE</w:t>
      </w:r>
    </w:p>
    <w:p w14:paraId="6C8B38AC"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wymaga ani nie dopuszcza składania ofert wariantowych.</w:t>
      </w:r>
    </w:p>
    <w:p w14:paraId="340A02D0"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XXVII </w:t>
      </w:r>
    </w:p>
    <w:p w14:paraId="7F1AC7CA"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WYMAGANIA W ZAKRESIE ZATRUDNIENIA NA PODSTAWIE STOSUNKU PRACY,                                    </w:t>
      </w:r>
      <w:r w:rsidRPr="006C67BC">
        <w:rPr>
          <w:rFonts w:eastAsia="Times New Roman" w:cs="Calibri"/>
          <w:b/>
          <w:sz w:val="24"/>
          <w:szCs w:val="24"/>
        </w:rPr>
        <w:br/>
        <w:t>W OKOLICZNOŚCIACH, O KTÓRYCH MOWA W ART. 95 USTAWY PZP</w:t>
      </w:r>
    </w:p>
    <w:p w14:paraId="416F959B" w14:textId="77777777" w:rsidR="006C67BC" w:rsidRPr="006C67BC" w:rsidRDefault="006C67BC" w:rsidP="006C67BC">
      <w:pPr>
        <w:jc w:val="both"/>
        <w:rPr>
          <w:rFonts w:eastAsia="Times New Roman" w:cs="Calibri"/>
          <w:b/>
          <w:sz w:val="24"/>
          <w:szCs w:val="24"/>
        </w:rPr>
      </w:pPr>
      <w:r w:rsidRPr="006C67BC">
        <w:rPr>
          <w:rFonts w:eastAsia="Times New Roman" w:cs="Calibri"/>
          <w:bCs/>
          <w:sz w:val="24"/>
          <w:szCs w:val="24"/>
        </w:rPr>
        <w:t>Zamawiający nie stawia wymagań w tym zakresie</w:t>
      </w:r>
      <w:r w:rsidRPr="006C67BC">
        <w:rPr>
          <w:rFonts w:eastAsia="Times New Roman" w:cs="Calibri"/>
          <w:b/>
          <w:sz w:val="24"/>
          <w:szCs w:val="24"/>
        </w:rPr>
        <w:t>.</w:t>
      </w:r>
    </w:p>
    <w:p w14:paraId="70CB33A5"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XXVIII </w:t>
      </w:r>
    </w:p>
    <w:p w14:paraId="3E894710"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WYMAGANIA W ZAKRESIE ZATRUDNIENIA OSÓB, O KTÓRYCH MOWA W ART. 96 UST. 2 PKT 2 USTAWY PZP, JEŻELI ZAMAWIAJĄCY PRZEWIDUJE TAKIE WYMAGANIA </w:t>
      </w:r>
    </w:p>
    <w:p w14:paraId="3378100C"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stawia wymagań w tym zakresie.</w:t>
      </w:r>
    </w:p>
    <w:p w14:paraId="200C7108"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XXIX </w:t>
      </w:r>
    </w:p>
    <w:p w14:paraId="1858FD20"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INFORMACJE O ZASTRZEŻENIU MOŻLIWOŚCI UBIEGANIA SIĘ O UDZIELENIE ZAMÓWIENIA WYŁĄCZNIE PRZEZ WYKONAWCÓW, O KTÓRYCH MOWA W ART. 94 USTAWY PZP, JEŻELI ZAMAWIAJĄCY PRZEWIDUJE TAKIE WYMAGANIA</w:t>
      </w:r>
    </w:p>
    <w:p w14:paraId="28F37776"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zastrzega wymagań w tym zakresie.</w:t>
      </w:r>
    </w:p>
    <w:p w14:paraId="1F3AC49C"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XXX </w:t>
      </w:r>
    </w:p>
    <w:p w14:paraId="2C9546E0"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WYMAGANIA DOTYCZĄCE WADIUM, W TYM JEGO KWOTA, JEŻELI ZAMAWIAJĄCY PRZEWIDUJE OBOWIĄZEK WNIESIENIA WADIUM</w:t>
      </w:r>
    </w:p>
    <w:p w14:paraId="3EC1332F" w14:textId="19989023" w:rsidR="00A23D1B" w:rsidRDefault="006C67BC" w:rsidP="00A23D1B">
      <w:pPr>
        <w:jc w:val="both"/>
        <w:rPr>
          <w:rFonts w:eastAsia="Times New Roman" w:cs="Calibri"/>
          <w:sz w:val="24"/>
          <w:szCs w:val="24"/>
          <w:u w:val="single"/>
        </w:rPr>
      </w:pPr>
      <w:r w:rsidRPr="00A23D1B">
        <w:rPr>
          <w:rFonts w:eastAsia="Times New Roman" w:cs="Calibri"/>
          <w:sz w:val="24"/>
          <w:szCs w:val="24"/>
          <w:u w:val="single"/>
        </w:rPr>
        <w:t>Zamawiający wymaga wniesienia wadium</w:t>
      </w:r>
      <w:r w:rsidR="00EC6FB8" w:rsidRPr="00A23D1B">
        <w:rPr>
          <w:rFonts w:eastAsia="Times New Roman" w:cs="Calibri"/>
          <w:sz w:val="24"/>
          <w:szCs w:val="24"/>
          <w:u w:val="single"/>
        </w:rPr>
        <w:t>.</w:t>
      </w:r>
    </w:p>
    <w:p w14:paraId="0CDE4DA8" w14:textId="77777777" w:rsidR="00A23D1B" w:rsidRPr="00A23D1B" w:rsidRDefault="00A23D1B" w:rsidP="00A23D1B">
      <w:pPr>
        <w:jc w:val="both"/>
        <w:rPr>
          <w:rFonts w:eastAsia="Times New Roman" w:cs="Calibri"/>
          <w:sz w:val="24"/>
          <w:szCs w:val="24"/>
          <w:u w:val="single"/>
        </w:rPr>
      </w:pPr>
    </w:p>
    <w:p w14:paraId="14D576B5" w14:textId="4ED6004C" w:rsidR="00A23D1B" w:rsidRDefault="00A23D1B" w:rsidP="00A23D1B">
      <w:pPr>
        <w:autoSpaceDE w:val="0"/>
        <w:autoSpaceDN w:val="0"/>
        <w:adjustRightInd w:val="0"/>
        <w:spacing w:after="22"/>
        <w:rPr>
          <w:rFonts w:ascii="Calibri" w:eastAsia="Calibri" w:hAnsi="Calibri" w:cs="Calibri"/>
          <w:color w:val="000000"/>
          <w:sz w:val="23"/>
          <w:szCs w:val="23"/>
        </w:rPr>
      </w:pPr>
      <w:r w:rsidRPr="00A23D1B">
        <w:rPr>
          <w:rFonts w:ascii="Calibri" w:eastAsia="Calibri" w:hAnsi="Calibri" w:cs="Calibri"/>
          <w:color w:val="000000"/>
          <w:sz w:val="23"/>
          <w:szCs w:val="23"/>
        </w:rPr>
        <w:t>1. Wykonawca zobowiązany jest wnieść wadium w wysokości</w:t>
      </w:r>
      <w:r>
        <w:rPr>
          <w:rFonts w:ascii="Calibri" w:eastAsia="Calibri" w:hAnsi="Calibri" w:cs="Calibri"/>
          <w:color w:val="000000"/>
          <w:sz w:val="23"/>
          <w:szCs w:val="23"/>
        </w:rPr>
        <w:t>:</w:t>
      </w:r>
    </w:p>
    <w:p w14:paraId="46D8FB9E" w14:textId="697BB245" w:rsidR="00A23D1B" w:rsidRDefault="00A23D1B" w:rsidP="00A23D1B">
      <w:pPr>
        <w:autoSpaceDE w:val="0"/>
        <w:autoSpaceDN w:val="0"/>
        <w:adjustRightInd w:val="0"/>
        <w:spacing w:after="22"/>
        <w:rPr>
          <w:rFonts w:ascii="Calibri" w:eastAsia="Calibri" w:hAnsi="Calibri" w:cs="Calibri"/>
          <w:color w:val="000000"/>
          <w:sz w:val="23"/>
          <w:szCs w:val="23"/>
        </w:rPr>
      </w:pPr>
      <w:r>
        <w:rPr>
          <w:rFonts w:ascii="Calibri" w:eastAsia="Calibri" w:hAnsi="Calibri" w:cs="Calibri"/>
          <w:color w:val="000000"/>
          <w:sz w:val="23"/>
          <w:szCs w:val="23"/>
        </w:rPr>
        <w:t>DO CZĘŚCI I:</w:t>
      </w:r>
      <w:r w:rsidR="00E66342">
        <w:rPr>
          <w:rFonts w:ascii="Calibri" w:eastAsia="Calibri" w:hAnsi="Calibri" w:cs="Calibri"/>
          <w:color w:val="000000"/>
          <w:sz w:val="23"/>
          <w:szCs w:val="23"/>
        </w:rPr>
        <w:t xml:space="preserve"> </w:t>
      </w:r>
      <w:r w:rsidR="00E66342" w:rsidRPr="00E66342">
        <w:rPr>
          <w:rFonts w:ascii="Calibri" w:eastAsia="Calibri" w:hAnsi="Calibri" w:cs="Calibri"/>
          <w:b/>
          <w:bCs/>
          <w:color w:val="000000"/>
          <w:sz w:val="23"/>
          <w:szCs w:val="23"/>
        </w:rPr>
        <w:t>3</w:t>
      </w:r>
      <w:r w:rsidR="00E66342">
        <w:rPr>
          <w:rFonts w:ascii="Calibri" w:eastAsia="Calibri" w:hAnsi="Calibri" w:cs="Calibri"/>
          <w:b/>
          <w:bCs/>
          <w:color w:val="000000"/>
          <w:sz w:val="23"/>
          <w:szCs w:val="23"/>
        </w:rPr>
        <w:t>.</w:t>
      </w:r>
      <w:r w:rsidR="009D3A26">
        <w:rPr>
          <w:rFonts w:ascii="Calibri" w:eastAsia="Calibri" w:hAnsi="Calibri" w:cs="Calibri"/>
          <w:b/>
          <w:bCs/>
          <w:color w:val="000000"/>
          <w:sz w:val="23"/>
          <w:szCs w:val="23"/>
        </w:rPr>
        <w:t>5</w:t>
      </w:r>
      <w:r w:rsidR="00E66342" w:rsidRPr="00E66342">
        <w:rPr>
          <w:rFonts w:ascii="Calibri" w:eastAsia="Calibri" w:hAnsi="Calibri" w:cs="Calibri"/>
          <w:b/>
          <w:bCs/>
          <w:color w:val="000000"/>
          <w:sz w:val="23"/>
          <w:szCs w:val="23"/>
        </w:rPr>
        <w:t>00,00 złotych</w:t>
      </w:r>
      <w:r w:rsidR="00E66342">
        <w:rPr>
          <w:rFonts w:ascii="Calibri" w:eastAsia="Calibri" w:hAnsi="Calibri" w:cs="Calibri"/>
          <w:color w:val="000000"/>
          <w:sz w:val="23"/>
          <w:szCs w:val="23"/>
        </w:rPr>
        <w:t xml:space="preserve"> brutto ( słownie: trzy tysiące </w:t>
      </w:r>
      <w:r w:rsidR="009D3A26">
        <w:rPr>
          <w:rFonts w:ascii="Calibri" w:eastAsia="Calibri" w:hAnsi="Calibri" w:cs="Calibri"/>
          <w:color w:val="000000"/>
          <w:sz w:val="23"/>
          <w:szCs w:val="23"/>
        </w:rPr>
        <w:t xml:space="preserve">pięćset </w:t>
      </w:r>
      <w:r w:rsidR="00E66342">
        <w:rPr>
          <w:rFonts w:ascii="Calibri" w:eastAsia="Calibri" w:hAnsi="Calibri" w:cs="Calibri"/>
          <w:color w:val="000000"/>
          <w:sz w:val="23"/>
          <w:szCs w:val="23"/>
        </w:rPr>
        <w:t>złotych, 00/100)</w:t>
      </w:r>
    </w:p>
    <w:p w14:paraId="137C7D03" w14:textId="4E6AF210" w:rsidR="00A23D1B" w:rsidRPr="00A23D1B" w:rsidRDefault="00A23D1B" w:rsidP="00A23D1B">
      <w:pPr>
        <w:autoSpaceDE w:val="0"/>
        <w:autoSpaceDN w:val="0"/>
        <w:adjustRightInd w:val="0"/>
        <w:spacing w:after="22"/>
        <w:rPr>
          <w:rFonts w:ascii="Calibri" w:eastAsia="Calibri" w:hAnsi="Calibri" w:cs="Calibri"/>
          <w:color w:val="000000"/>
          <w:sz w:val="23"/>
          <w:szCs w:val="23"/>
        </w:rPr>
      </w:pPr>
      <w:r>
        <w:rPr>
          <w:rFonts w:ascii="Calibri" w:eastAsia="Calibri" w:hAnsi="Calibri" w:cs="Calibri"/>
          <w:color w:val="000000"/>
          <w:sz w:val="23"/>
          <w:szCs w:val="23"/>
        </w:rPr>
        <w:t>DO CZĘŚCI II:</w:t>
      </w:r>
      <w:r w:rsidR="00E66342">
        <w:rPr>
          <w:rFonts w:ascii="Calibri" w:eastAsia="Calibri" w:hAnsi="Calibri" w:cs="Calibri"/>
          <w:color w:val="000000"/>
          <w:sz w:val="23"/>
          <w:szCs w:val="23"/>
        </w:rPr>
        <w:t xml:space="preserve"> </w:t>
      </w:r>
      <w:r w:rsidR="009D3A26">
        <w:rPr>
          <w:rFonts w:ascii="Calibri" w:eastAsia="Calibri" w:hAnsi="Calibri" w:cs="Calibri"/>
          <w:b/>
          <w:bCs/>
          <w:color w:val="000000"/>
          <w:sz w:val="23"/>
          <w:szCs w:val="23"/>
        </w:rPr>
        <w:t>3.100</w:t>
      </w:r>
      <w:r w:rsidR="00E66342" w:rsidRPr="00E66342">
        <w:rPr>
          <w:rFonts w:ascii="Calibri" w:eastAsia="Calibri" w:hAnsi="Calibri" w:cs="Calibri"/>
          <w:b/>
          <w:bCs/>
          <w:color w:val="000000"/>
          <w:sz w:val="23"/>
          <w:szCs w:val="23"/>
        </w:rPr>
        <w:t>,00 złotych</w:t>
      </w:r>
      <w:r w:rsidR="00E66342">
        <w:rPr>
          <w:rFonts w:ascii="Calibri" w:eastAsia="Calibri" w:hAnsi="Calibri" w:cs="Calibri"/>
          <w:color w:val="000000"/>
          <w:sz w:val="23"/>
          <w:szCs w:val="23"/>
        </w:rPr>
        <w:t xml:space="preserve"> brutto (słownie: </w:t>
      </w:r>
      <w:r w:rsidR="009D3A26">
        <w:rPr>
          <w:rFonts w:ascii="Calibri" w:eastAsia="Calibri" w:hAnsi="Calibri" w:cs="Calibri"/>
          <w:color w:val="000000"/>
          <w:sz w:val="23"/>
          <w:szCs w:val="23"/>
        </w:rPr>
        <w:t xml:space="preserve">trzy </w:t>
      </w:r>
      <w:r w:rsidR="00E66342">
        <w:rPr>
          <w:rFonts w:ascii="Calibri" w:eastAsia="Calibri" w:hAnsi="Calibri" w:cs="Calibri"/>
          <w:color w:val="000000"/>
          <w:sz w:val="23"/>
          <w:szCs w:val="23"/>
        </w:rPr>
        <w:t>t</w:t>
      </w:r>
      <w:r w:rsidR="009D3A26">
        <w:rPr>
          <w:rFonts w:ascii="Calibri" w:eastAsia="Calibri" w:hAnsi="Calibri" w:cs="Calibri"/>
          <w:color w:val="000000"/>
          <w:sz w:val="23"/>
          <w:szCs w:val="23"/>
        </w:rPr>
        <w:t xml:space="preserve">ysiące sto </w:t>
      </w:r>
      <w:r w:rsidR="00850C05">
        <w:rPr>
          <w:rFonts w:ascii="Calibri" w:eastAsia="Calibri" w:hAnsi="Calibri" w:cs="Calibri"/>
          <w:color w:val="000000"/>
          <w:sz w:val="23"/>
          <w:szCs w:val="23"/>
        </w:rPr>
        <w:t>złotych, 00/100).</w:t>
      </w:r>
    </w:p>
    <w:p w14:paraId="5C37AF0E" w14:textId="64881214" w:rsidR="00A23D1B" w:rsidRPr="00A23D1B" w:rsidRDefault="00A23D1B" w:rsidP="00A23D1B">
      <w:pPr>
        <w:autoSpaceDE w:val="0"/>
        <w:autoSpaceDN w:val="0"/>
        <w:adjustRightInd w:val="0"/>
        <w:spacing w:after="22"/>
        <w:jc w:val="both"/>
        <w:rPr>
          <w:rFonts w:ascii="Calibri" w:eastAsia="Calibri" w:hAnsi="Calibri" w:cs="Calibri"/>
          <w:color w:val="000000"/>
          <w:sz w:val="24"/>
          <w:szCs w:val="24"/>
        </w:rPr>
      </w:pPr>
      <w:r w:rsidRPr="00A23D1B">
        <w:rPr>
          <w:rFonts w:ascii="Calibri" w:eastAsia="Calibri" w:hAnsi="Calibri" w:cs="Calibri"/>
          <w:color w:val="000000"/>
          <w:sz w:val="23"/>
          <w:szCs w:val="23"/>
        </w:rPr>
        <w:t xml:space="preserve">2. </w:t>
      </w:r>
      <w:r w:rsidRPr="00A23D1B">
        <w:rPr>
          <w:rFonts w:ascii="Calibri" w:eastAsia="Calibri" w:hAnsi="Calibri" w:cs="Calibri"/>
          <w:color w:val="000000"/>
          <w:sz w:val="24"/>
          <w:szCs w:val="24"/>
        </w:rPr>
        <w:t xml:space="preserve">W przypadku Wykonawców ubiegających się wspólnie o udzielenie zamówienia, wadium </w:t>
      </w:r>
      <w:r w:rsidR="00850C05">
        <w:rPr>
          <w:rFonts w:ascii="Calibri" w:eastAsia="Calibri" w:hAnsi="Calibri" w:cs="Calibri"/>
          <w:color w:val="000000"/>
          <w:sz w:val="24"/>
          <w:szCs w:val="24"/>
        </w:rPr>
        <w:br/>
      </w:r>
      <w:r w:rsidRPr="00A23D1B">
        <w:rPr>
          <w:rFonts w:ascii="Calibri" w:eastAsia="Calibri" w:hAnsi="Calibri" w:cs="Calibri"/>
          <w:color w:val="000000"/>
          <w:sz w:val="24"/>
          <w:szCs w:val="24"/>
        </w:rPr>
        <w:t xml:space="preserve">(w każdej z dopuszczalnych form) może być wniesione przez jednego, kilku lub wszystkich Wykonawców, pod warunkiem, iż łączna wysokość wniesionego wadium odpowiadać będzie </w:t>
      </w:r>
      <w:r w:rsidRPr="00A23D1B">
        <w:rPr>
          <w:rFonts w:ascii="Calibri" w:eastAsia="Calibri" w:hAnsi="Calibri" w:cs="Calibri"/>
          <w:color w:val="000000"/>
          <w:sz w:val="24"/>
          <w:szCs w:val="24"/>
        </w:rPr>
        <w:lastRenderedPageBreak/>
        <w:t xml:space="preserve">wymaganej kwocie. W takim przypadku wnosząc wadium należy wskazać w imieniu kogo i tytułem jakiego postępowania jest wnoszone. </w:t>
      </w:r>
    </w:p>
    <w:p w14:paraId="5F4399DB" w14:textId="77777777" w:rsidR="00A23D1B" w:rsidRPr="00A23D1B" w:rsidRDefault="00A23D1B" w:rsidP="00A23D1B">
      <w:pPr>
        <w:autoSpaceDE w:val="0"/>
        <w:autoSpaceDN w:val="0"/>
        <w:adjustRightInd w:val="0"/>
        <w:spacing w:after="22"/>
        <w:jc w:val="both"/>
        <w:rPr>
          <w:rFonts w:ascii="Calibri" w:eastAsia="Calibri" w:hAnsi="Calibri" w:cs="Calibri"/>
          <w:color w:val="000000"/>
          <w:sz w:val="24"/>
          <w:szCs w:val="24"/>
        </w:rPr>
      </w:pPr>
      <w:r w:rsidRPr="00A23D1B">
        <w:rPr>
          <w:rFonts w:ascii="Calibri" w:eastAsia="Calibri" w:hAnsi="Calibri" w:cs="Calibri"/>
          <w:color w:val="000000"/>
          <w:sz w:val="24"/>
          <w:szCs w:val="24"/>
        </w:rPr>
        <w:t xml:space="preserve">3. Wadium może być wnoszone wg wyboru Wykonawcy w jednej lub kilku następujących formach: </w:t>
      </w:r>
    </w:p>
    <w:p w14:paraId="3F72445F" w14:textId="77777777" w:rsidR="00A23D1B" w:rsidRPr="00A23D1B" w:rsidRDefault="00A23D1B" w:rsidP="00A23D1B">
      <w:pPr>
        <w:autoSpaceDE w:val="0"/>
        <w:autoSpaceDN w:val="0"/>
        <w:adjustRightInd w:val="0"/>
        <w:spacing w:after="22"/>
        <w:jc w:val="both"/>
        <w:rPr>
          <w:rFonts w:ascii="Calibri" w:eastAsia="Calibri" w:hAnsi="Calibri" w:cs="Calibri"/>
          <w:color w:val="000000"/>
          <w:sz w:val="24"/>
          <w:szCs w:val="24"/>
        </w:rPr>
      </w:pPr>
      <w:r w:rsidRPr="00A23D1B">
        <w:rPr>
          <w:rFonts w:ascii="Calibri" w:eastAsia="Calibri" w:hAnsi="Calibri" w:cs="Calibri"/>
          <w:color w:val="000000"/>
          <w:sz w:val="24"/>
          <w:szCs w:val="24"/>
        </w:rPr>
        <w:t xml:space="preserve">1) pieniądzu, </w:t>
      </w:r>
    </w:p>
    <w:p w14:paraId="1DB5B3E0" w14:textId="77777777" w:rsidR="00A23D1B" w:rsidRPr="00A23D1B" w:rsidRDefault="00A23D1B" w:rsidP="00A23D1B">
      <w:pPr>
        <w:autoSpaceDE w:val="0"/>
        <w:autoSpaceDN w:val="0"/>
        <w:adjustRightInd w:val="0"/>
        <w:spacing w:after="22"/>
        <w:jc w:val="both"/>
        <w:rPr>
          <w:rFonts w:ascii="Calibri" w:eastAsia="Calibri" w:hAnsi="Calibri" w:cs="Calibri"/>
          <w:color w:val="000000"/>
          <w:sz w:val="24"/>
          <w:szCs w:val="24"/>
        </w:rPr>
      </w:pPr>
      <w:r w:rsidRPr="00A23D1B">
        <w:rPr>
          <w:rFonts w:ascii="Calibri" w:eastAsia="Calibri" w:hAnsi="Calibri" w:cs="Calibri"/>
          <w:color w:val="000000"/>
          <w:sz w:val="24"/>
          <w:szCs w:val="24"/>
        </w:rPr>
        <w:t xml:space="preserve">2) gwarancjach bankowych, </w:t>
      </w:r>
    </w:p>
    <w:p w14:paraId="5EC2572A" w14:textId="77777777" w:rsidR="00A23D1B" w:rsidRPr="00A23D1B" w:rsidRDefault="00A23D1B" w:rsidP="00A23D1B">
      <w:pPr>
        <w:autoSpaceDE w:val="0"/>
        <w:autoSpaceDN w:val="0"/>
        <w:adjustRightInd w:val="0"/>
        <w:spacing w:after="22"/>
        <w:jc w:val="both"/>
        <w:rPr>
          <w:rFonts w:ascii="Calibri" w:eastAsia="Calibri" w:hAnsi="Calibri" w:cs="Calibri"/>
          <w:color w:val="000000"/>
          <w:sz w:val="24"/>
          <w:szCs w:val="24"/>
        </w:rPr>
      </w:pPr>
      <w:r w:rsidRPr="00A23D1B">
        <w:rPr>
          <w:rFonts w:ascii="Calibri" w:eastAsia="Calibri" w:hAnsi="Calibri" w:cs="Calibri"/>
          <w:color w:val="000000"/>
          <w:sz w:val="24"/>
          <w:szCs w:val="24"/>
        </w:rPr>
        <w:t xml:space="preserve">3) gwarancjach ubezpieczeniowych, </w:t>
      </w:r>
    </w:p>
    <w:p w14:paraId="6096C856" w14:textId="77777777" w:rsidR="00A23D1B" w:rsidRPr="00A23D1B" w:rsidRDefault="00A23D1B" w:rsidP="00A23D1B">
      <w:pPr>
        <w:autoSpaceDE w:val="0"/>
        <w:autoSpaceDN w:val="0"/>
        <w:adjustRightInd w:val="0"/>
        <w:spacing w:after="22"/>
        <w:jc w:val="both"/>
        <w:rPr>
          <w:rFonts w:ascii="Calibri" w:eastAsia="Calibri" w:hAnsi="Calibri" w:cs="Calibri"/>
          <w:color w:val="000000"/>
          <w:sz w:val="24"/>
          <w:szCs w:val="24"/>
        </w:rPr>
      </w:pPr>
      <w:r w:rsidRPr="00A23D1B">
        <w:rPr>
          <w:rFonts w:ascii="Calibri" w:eastAsia="Calibri" w:hAnsi="Calibri" w:cs="Calibri"/>
          <w:color w:val="000000"/>
          <w:sz w:val="24"/>
          <w:szCs w:val="24"/>
        </w:rPr>
        <w:t xml:space="preserve">4) poręczeniach udzielanych przez podmioty, o których mowa w art. 6b ust. 5 pkt 2 ustawy z dnia 9 listopada 2000 r. o utworzeniu Polskiej Agencji Rozwoju Przedsiębiorczości (Dz. U. z 2020 r. poz. 299), </w:t>
      </w:r>
    </w:p>
    <w:p w14:paraId="13908288" w14:textId="77777777" w:rsidR="00A23D1B" w:rsidRPr="00A23D1B" w:rsidRDefault="00A23D1B" w:rsidP="00A23D1B">
      <w:pPr>
        <w:autoSpaceDE w:val="0"/>
        <w:autoSpaceDN w:val="0"/>
        <w:adjustRightInd w:val="0"/>
        <w:spacing w:after="22"/>
        <w:jc w:val="both"/>
        <w:rPr>
          <w:rFonts w:ascii="Calibri" w:eastAsia="Calibri" w:hAnsi="Calibri" w:cs="Calibri"/>
          <w:color w:val="000000"/>
          <w:sz w:val="24"/>
          <w:szCs w:val="24"/>
        </w:rPr>
      </w:pPr>
      <w:r w:rsidRPr="00A23D1B">
        <w:rPr>
          <w:rFonts w:ascii="Calibri" w:eastAsia="Calibri" w:hAnsi="Calibri" w:cs="Calibri"/>
          <w:color w:val="000000"/>
          <w:sz w:val="24"/>
          <w:szCs w:val="24"/>
        </w:rPr>
        <w:t xml:space="preserve">5) poręczeniach bankowych lub poręczeniach spółdzielczej kasy oszczędnościowo-kredytowej, z tym że poręczenie kasy jest zawsze poręczeniem pieniężnym. </w:t>
      </w:r>
    </w:p>
    <w:p w14:paraId="29EC557A" w14:textId="77777777" w:rsidR="00A23D1B" w:rsidRPr="00A23D1B" w:rsidRDefault="00A23D1B" w:rsidP="00A23D1B">
      <w:pPr>
        <w:autoSpaceDE w:val="0"/>
        <w:autoSpaceDN w:val="0"/>
        <w:adjustRightInd w:val="0"/>
        <w:spacing w:after="22"/>
        <w:jc w:val="both"/>
        <w:rPr>
          <w:rFonts w:ascii="Calibri" w:eastAsia="Calibri" w:hAnsi="Calibri" w:cs="Calibri"/>
          <w:color w:val="000000"/>
          <w:sz w:val="24"/>
          <w:szCs w:val="24"/>
        </w:rPr>
      </w:pPr>
      <w:r w:rsidRPr="00A23D1B">
        <w:rPr>
          <w:rFonts w:ascii="Calibri" w:eastAsia="Calibri" w:hAnsi="Calibri" w:cs="Calibri"/>
          <w:color w:val="000000"/>
          <w:sz w:val="24"/>
          <w:szCs w:val="24"/>
        </w:rPr>
        <w:t xml:space="preserve">4. Wadium wnosi się przed upływem terminu składania ofert i utrzymuje nieprzerwanie do dnia upływu terminu związania ofertą, z wyjątkiem przypadków, o których mowa w pkt 13 </w:t>
      </w:r>
      <w:proofErr w:type="spellStart"/>
      <w:r w:rsidRPr="00A23D1B">
        <w:rPr>
          <w:rFonts w:ascii="Calibri" w:eastAsia="Calibri" w:hAnsi="Calibri" w:cs="Calibri"/>
          <w:color w:val="000000"/>
          <w:sz w:val="24"/>
          <w:szCs w:val="24"/>
        </w:rPr>
        <w:t>ppkt</w:t>
      </w:r>
      <w:proofErr w:type="spellEnd"/>
      <w:r w:rsidRPr="00A23D1B">
        <w:rPr>
          <w:rFonts w:ascii="Calibri" w:eastAsia="Calibri" w:hAnsi="Calibri" w:cs="Calibri"/>
          <w:color w:val="000000"/>
          <w:sz w:val="24"/>
          <w:szCs w:val="24"/>
        </w:rPr>
        <w:t xml:space="preserve"> 2 i 3 oraz pkt. 14. </w:t>
      </w:r>
    </w:p>
    <w:p w14:paraId="6A97FA64" w14:textId="77777777" w:rsidR="00A23D1B" w:rsidRPr="00A23D1B" w:rsidRDefault="00A23D1B" w:rsidP="00A23D1B">
      <w:pPr>
        <w:autoSpaceDE w:val="0"/>
        <w:autoSpaceDN w:val="0"/>
        <w:adjustRightInd w:val="0"/>
        <w:jc w:val="both"/>
        <w:rPr>
          <w:rFonts w:ascii="Calibri" w:eastAsia="Calibri" w:hAnsi="Calibri" w:cs="Calibri"/>
          <w:color w:val="000000"/>
          <w:sz w:val="24"/>
          <w:szCs w:val="24"/>
        </w:rPr>
      </w:pPr>
      <w:r w:rsidRPr="00A23D1B">
        <w:rPr>
          <w:rFonts w:ascii="Calibri" w:eastAsia="Calibri" w:hAnsi="Calibri" w:cs="Calibri"/>
          <w:color w:val="000000"/>
          <w:sz w:val="24"/>
          <w:szCs w:val="24"/>
        </w:rPr>
        <w:t xml:space="preserve">5. Wadium wnoszone w pieniądzu należy wnieść przelewem na rachunek bankowy Zamawiającego: </w:t>
      </w:r>
    </w:p>
    <w:p w14:paraId="636DBCB2" w14:textId="3000D6D8" w:rsidR="00A23D1B" w:rsidRPr="00A23D1B" w:rsidRDefault="00A23D1B" w:rsidP="00A23D1B">
      <w:pPr>
        <w:autoSpaceDE w:val="0"/>
        <w:autoSpaceDN w:val="0"/>
        <w:adjustRightInd w:val="0"/>
        <w:jc w:val="both"/>
        <w:rPr>
          <w:rFonts w:ascii="Calibri" w:eastAsia="Calibri" w:hAnsi="Calibri" w:cs="Calibri"/>
          <w:color w:val="000000"/>
          <w:sz w:val="24"/>
          <w:szCs w:val="24"/>
        </w:rPr>
      </w:pPr>
      <w:r w:rsidRPr="00A23D1B">
        <w:rPr>
          <w:rFonts w:ascii="Calibri" w:eastAsia="Calibri" w:hAnsi="Calibri" w:cs="Calibri"/>
          <w:color w:val="000000"/>
          <w:sz w:val="24"/>
          <w:szCs w:val="24"/>
        </w:rPr>
        <w:t xml:space="preserve">Santander Bank – </w:t>
      </w:r>
      <w:r w:rsidRPr="00A23D1B">
        <w:rPr>
          <w:rFonts w:ascii="Calibri" w:eastAsia="Calibri" w:hAnsi="Calibri" w:cs="Calibri"/>
          <w:b/>
          <w:bCs/>
          <w:color w:val="000000"/>
          <w:sz w:val="24"/>
          <w:szCs w:val="24"/>
        </w:rPr>
        <w:t xml:space="preserve">30 1090 2271 0000 0001 4187 4751 </w:t>
      </w:r>
      <w:r w:rsidRPr="00A23D1B">
        <w:rPr>
          <w:rFonts w:ascii="Calibri" w:eastAsia="Calibri" w:hAnsi="Calibri" w:cs="Calibri"/>
          <w:color w:val="000000"/>
          <w:sz w:val="24"/>
          <w:szCs w:val="24"/>
        </w:rPr>
        <w:t>z adnotacją: „Wpłata wadium – nr sprawy: zamówienie publiczne nr 0</w:t>
      </w:r>
      <w:r>
        <w:rPr>
          <w:rFonts w:ascii="Calibri" w:eastAsia="Calibri" w:hAnsi="Calibri" w:cs="Calibri"/>
          <w:color w:val="000000"/>
          <w:sz w:val="24"/>
          <w:szCs w:val="24"/>
        </w:rPr>
        <w:t>3</w:t>
      </w:r>
      <w:r w:rsidRPr="00A23D1B">
        <w:rPr>
          <w:rFonts w:ascii="Calibri" w:eastAsia="Calibri" w:hAnsi="Calibri" w:cs="Calibri"/>
          <w:color w:val="000000"/>
          <w:sz w:val="24"/>
          <w:szCs w:val="24"/>
        </w:rPr>
        <w:t>/2025</w:t>
      </w:r>
      <w:r>
        <w:rPr>
          <w:rFonts w:ascii="Calibri" w:eastAsia="Calibri" w:hAnsi="Calibri" w:cs="Calibri"/>
          <w:color w:val="000000"/>
          <w:sz w:val="24"/>
          <w:szCs w:val="24"/>
        </w:rPr>
        <w:t xml:space="preserve"> – DOT. CZĘŚCI I/CZĘŚCI II</w:t>
      </w:r>
      <w:r w:rsidRPr="00A23D1B">
        <w:rPr>
          <w:rFonts w:ascii="Calibri" w:eastAsia="Calibri" w:hAnsi="Calibri" w:cs="Calibri"/>
          <w:color w:val="000000"/>
          <w:sz w:val="24"/>
          <w:szCs w:val="24"/>
        </w:rPr>
        <w:t>”</w:t>
      </w:r>
      <w:r>
        <w:rPr>
          <w:rFonts w:ascii="Calibri" w:eastAsia="Calibri" w:hAnsi="Calibri" w:cs="Calibri"/>
          <w:color w:val="000000"/>
          <w:sz w:val="24"/>
          <w:szCs w:val="24"/>
        </w:rPr>
        <w:t xml:space="preserve"> – w zależności, na którą część zamówienia wnosi wadium.</w:t>
      </w:r>
    </w:p>
    <w:p w14:paraId="03ECE7DD" w14:textId="77777777" w:rsidR="00A23D1B" w:rsidRPr="00A23D1B" w:rsidRDefault="00A23D1B" w:rsidP="00A23D1B">
      <w:pPr>
        <w:autoSpaceDE w:val="0"/>
        <w:autoSpaceDN w:val="0"/>
        <w:adjustRightInd w:val="0"/>
        <w:spacing w:after="22"/>
        <w:jc w:val="both"/>
        <w:rPr>
          <w:rFonts w:ascii="Calibri" w:eastAsia="Calibri" w:hAnsi="Calibri" w:cs="Calibri"/>
          <w:color w:val="000000"/>
          <w:sz w:val="24"/>
          <w:szCs w:val="24"/>
        </w:rPr>
      </w:pPr>
      <w:r w:rsidRPr="00A23D1B">
        <w:rPr>
          <w:rFonts w:ascii="Calibri" w:eastAsia="Calibri" w:hAnsi="Calibri" w:cs="Calibri"/>
          <w:color w:val="000000"/>
          <w:sz w:val="24"/>
          <w:szCs w:val="24"/>
        </w:rPr>
        <w:t xml:space="preserve">6. Jeżeli wadium jest wnoszone w formie gwarancji lub poręczenia, Wykonawca przekazuje Zamawiającemu oryginał gwarancji lub poręczenia, w postaci elektronicznej. </w:t>
      </w:r>
    </w:p>
    <w:p w14:paraId="3287ABAE" w14:textId="2B3ED8F0" w:rsidR="00A23D1B" w:rsidRPr="00A23D1B" w:rsidRDefault="00A23D1B" w:rsidP="00A23D1B">
      <w:pPr>
        <w:autoSpaceDE w:val="0"/>
        <w:autoSpaceDN w:val="0"/>
        <w:adjustRightInd w:val="0"/>
        <w:spacing w:after="22"/>
        <w:jc w:val="both"/>
        <w:rPr>
          <w:rFonts w:ascii="Calibri" w:eastAsia="Calibri" w:hAnsi="Calibri" w:cs="Calibri"/>
          <w:color w:val="000000"/>
          <w:sz w:val="24"/>
          <w:szCs w:val="24"/>
        </w:rPr>
      </w:pPr>
      <w:r w:rsidRPr="00A23D1B">
        <w:rPr>
          <w:rFonts w:ascii="Calibri" w:eastAsia="Calibri" w:hAnsi="Calibri" w:cs="Calibri"/>
          <w:color w:val="000000"/>
          <w:sz w:val="24"/>
          <w:szCs w:val="24"/>
        </w:rPr>
        <w:t xml:space="preserve">7.Z treści gwarancji winno wynikać bezwarunkowe, nieodwołalne na każde pisemne żądanie zgłoszone przez Zamawiającego w terminie związania ofertą, zobowiązanie gwaranta do wypłaty Zamawiającemu pełnej kwoty wadium w okolicznościach określonych w art. 98 ust. 6 ustawy </w:t>
      </w:r>
      <w:proofErr w:type="spellStart"/>
      <w:r w:rsidRPr="00A23D1B">
        <w:rPr>
          <w:rFonts w:ascii="Calibri" w:eastAsia="Calibri" w:hAnsi="Calibri" w:cs="Calibri"/>
          <w:color w:val="000000"/>
          <w:sz w:val="24"/>
          <w:szCs w:val="24"/>
        </w:rPr>
        <w:t>Pzp</w:t>
      </w:r>
      <w:proofErr w:type="spellEnd"/>
      <w:r w:rsidRPr="00A23D1B">
        <w:rPr>
          <w:rFonts w:ascii="Calibri" w:eastAsia="Calibri" w:hAnsi="Calibri" w:cs="Calibri"/>
          <w:color w:val="000000"/>
          <w:sz w:val="24"/>
          <w:szCs w:val="24"/>
        </w:rPr>
        <w:t xml:space="preserve">. </w:t>
      </w:r>
    </w:p>
    <w:p w14:paraId="19D1F400" w14:textId="3C5429D8" w:rsidR="00A23D1B" w:rsidRPr="00A23D1B" w:rsidRDefault="00A23D1B" w:rsidP="00A23D1B">
      <w:pPr>
        <w:autoSpaceDE w:val="0"/>
        <w:autoSpaceDN w:val="0"/>
        <w:adjustRightInd w:val="0"/>
        <w:spacing w:after="22"/>
        <w:jc w:val="both"/>
        <w:rPr>
          <w:rFonts w:ascii="Calibri" w:eastAsia="Calibri" w:hAnsi="Calibri" w:cs="Calibri"/>
          <w:color w:val="000000"/>
          <w:sz w:val="24"/>
          <w:szCs w:val="24"/>
        </w:rPr>
      </w:pPr>
      <w:r w:rsidRPr="00A23D1B">
        <w:rPr>
          <w:rFonts w:ascii="Calibri" w:eastAsia="Calibri" w:hAnsi="Calibri" w:cs="Calibri"/>
          <w:color w:val="000000"/>
          <w:sz w:val="24"/>
          <w:szCs w:val="24"/>
        </w:rPr>
        <w:t xml:space="preserve">8. Złożenie wadium w innej formie niż pieniężna musi być czynnością jednostronnie zobowiązującą. Wadium w formie innej niż pieniężna musi mieć taką samą płynność jak wadium wniesione </w:t>
      </w:r>
      <w:r>
        <w:rPr>
          <w:rFonts w:ascii="Calibri" w:eastAsia="Calibri" w:hAnsi="Calibri" w:cs="Calibri"/>
          <w:color w:val="000000"/>
          <w:sz w:val="24"/>
          <w:szCs w:val="24"/>
        </w:rPr>
        <w:br/>
      </w:r>
      <w:r w:rsidRPr="00A23D1B">
        <w:rPr>
          <w:rFonts w:ascii="Calibri" w:eastAsia="Calibri" w:hAnsi="Calibri" w:cs="Calibri"/>
          <w:color w:val="000000"/>
          <w:sz w:val="24"/>
          <w:szCs w:val="24"/>
        </w:rPr>
        <w:t xml:space="preserve">w pieniądzu. </w:t>
      </w:r>
    </w:p>
    <w:p w14:paraId="268A69E9" w14:textId="77777777" w:rsidR="00A23D1B" w:rsidRPr="00A23D1B" w:rsidRDefault="00A23D1B" w:rsidP="00A23D1B">
      <w:pPr>
        <w:autoSpaceDE w:val="0"/>
        <w:autoSpaceDN w:val="0"/>
        <w:adjustRightInd w:val="0"/>
        <w:jc w:val="both"/>
        <w:rPr>
          <w:rFonts w:ascii="Calibri" w:eastAsia="Calibri" w:hAnsi="Calibri" w:cs="Calibri"/>
          <w:color w:val="000000"/>
          <w:sz w:val="24"/>
          <w:szCs w:val="24"/>
        </w:rPr>
      </w:pPr>
      <w:r w:rsidRPr="00A23D1B">
        <w:rPr>
          <w:rFonts w:ascii="Calibri" w:eastAsia="Calibri" w:hAnsi="Calibri" w:cs="Calibri"/>
          <w:color w:val="000000"/>
          <w:sz w:val="24"/>
          <w:szCs w:val="24"/>
        </w:rPr>
        <w:t>9. W przypadku składania przez Wykonawcę wadium w formie gwarancji/poręczenia, gwarancja/poręczenie musi być gwarancją/poręczeniem nieodwołalną/</w:t>
      </w:r>
      <w:proofErr w:type="spellStart"/>
      <w:r w:rsidRPr="00A23D1B">
        <w:rPr>
          <w:rFonts w:ascii="Calibri" w:eastAsia="Calibri" w:hAnsi="Calibri" w:cs="Calibri"/>
          <w:color w:val="000000"/>
          <w:sz w:val="24"/>
          <w:szCs w:val="24"/>
        </w:rPr>
        <w:t>ym</w:t>
      </w:r>
      <w:proofErr w:type="spellEnd"/>
      <w:r w:rsidRPr="00A23D1B">
        <w:rPr>
          <w:rFonts w:ascii="Calibri" w:eastAsia="Calibri" w:hAnsi="Calibri" w:cs="Calibri"/>
          <w:color w:val="000000"/>
          <w:sz w:val="24"/>
          <w:szCs w:val="24"/>
        </w:rPr>
        <w:t>, bezwarunkową/</w:t>
      </w:r>
      <w:proofErr w:type="spellStart"/>
      <w:r w:rsidRPr="00A23D1B">
        <w:rPr>
          <w:rFonts w:ascii="Calibri" w:eastAsia="Calibri" w:hAnsi="Calibri" w:cs="Calibri"/>
          <w:color w:val="000000"/>
          <w:sz w:val="24"/>
          <w:szCs w:val="24"/>
        </w:rPr>
        <w:t>ym</w:t>
      </w:r>
      <w:proofErr w:type="spellEnd"/>
      <w:r w:rsidRPr="00A23D1B">
        <w:rPr>
          <w:rFonts w:ascii="Calibri" w:eastAsia="Calibri" w:hAnsi="Calibri" w:cs="Calibri"/>
          <w:color w:val="000000"/>
          <w:sz w:val="24"/>
          <w:szCs w:val="24"/>
        </w:rPr>
        <w:t xml:space="preserve"> i płatną/</w:t>
      </w:r>
      <w:proofErr w:type="spellStart"/>
      <w:r w:rsidRPr="00A23D1B">
        <w:rPr>
          <w:rFonts w:ascii="Calibri" w:eastAsia="Calibri" w:hAnsi="Calibri" w:cs="Calibri"/>
          <w:color w:val="000000"/>
          <w:sz w:val="24"/>
          <w:szCs w:val="24"/>
        </w:rPr>
        <w:t>ym</w:t>
      </w:r>
      <w:proofErr w:type="spellEnd"/>
      <w:r w:rsidRPr="00A23D1B">
        <w:rPr>
          <w:rFonts w:ascii="Calibri" w:eastAsia="Calibri" w:hAnsi="Calibri" w:cs="Calibri"/>
          <w:color w:val="000000"/>
          <w:sz w:val="24"/>
          <w:szCs w:val="24"/>
        </w:rPr>
        <w:t xml:space="preserve"> na pierwsze pisemne żądanie Zamawiającego, sporządzoną/</w:t>
      </w:r>
      <w:proofErr w:type="spellStart"/>
      <w:r w:rsidRPr="00A23D1B">
        <w:rPr>
          <w:rFonts w:ascii="Calibri" w:eastAsia="Calibri" w:hAnsi="Calibri" w:cs="Calibri"/>
          <w:color w:val="000000"/>
          <w:sz w:val="24"/>
          <w:szCs w:val="24"/>
        </w:rPr>
        <w:t>ym</w:t>
      </w:r>
      <w:proofErr w:type="spellEnd"/>
      <w:r w:rsidRPr="00A23D1B">
        <w:rPr>
          <w:rFonts w:ascii="Calibri" w:eastAsia="Calibri" w:hAnsi="Calibri" w:cs="Calibri"/>
          <w:color w:val="000000"/>
          <w:sz w:val="24"/>
          <w:szCs w:val="24"/>
        </w:rPr>
        <w:t xml:space="preserve"> zgodnie z obowiązującym prawem. Powinna/o ona/o zawierać następujące elementy: </w:t>
      </w:r>
    </w:p>
    <w:p w14:paraId="270DD52E" w14:textId="3A35C85B" w:rsidR="00A23D1B" w:rsidRPr="00A23D1B" w:rsidRDefault="00A23D1B" w:rsidP="00A23D1B">
      <w:pPr>
        <w:autoSpaceDE w:val="0"/>
        <w:autoSpaceDN w:val="0"/>
        <w:adjustRightInd w:val="0"/>
        <w:jc w:val="both"/>
        <w:rPr>
          <w:rFonts w:ascii="Calibri" w:eastAsia="Calibri" w:hAnsi="Calibri" w:cs="Calibri"/>
          <w:color w:val="000000"/>
          <w:sz w:val="24"/>
          <w:szCs w:val="24"/>
        </w:rPr>
      </w:pPr>
    </w:p>
    <w:p w14:paraId="58B80EC4" w14:textId="77777777" w:rsidR="00A23D1B" w:rsidRPr="00A23D1B" w:rsidRDefault="00A23D1B" w:rsidP="00A23D1B">
      <w:pPr>
        <w:autoSpaceDE w:val="0"/>
        <w:autoSpaceDN w:val="0"/>
        <w:adjustRightInd w:val="0"/>
        <w:jc w:val="both"/>
        <w:rPr>
          <w:rFonts w:ascii="Calibri" w:eastAsia="Calibri" w:hAnsi="Calibri" w:cs="Calibri"/>
          <w:sz w:val="24"/>
          <w:szCs w:val="24"/>
        </w:rPr>
      </w:pPr>
    </w:p>
    <w:p w14:paraId="281B52DE" w14:textId="77777777" w:rsidR="00A23D1B" w:rsidRPr="00A23D1B" w:rsidRDefault="00A23D1B" w:rsidP="00A23D1B">
      <w:pPr>
        <w:pageBreakBefore/>
        <w:autoSpaceDE w:val="0"/>
        <w:autoSpaceDN w:val="0"/>
        <w:adjustRightInd w:val="0"/>
        <w:jc w:val="both"/>
        <w:rPr>
          <w:rFonts w:ascii="Calibri" w:eastAsia="Calibri" w:hAnsi="Calibri" w:cs="Calibri"/>
          <w:sz w:val="24"/>
          <w:szCs w:val="24"/>
        </w:rPr>
      </w:pPr>
    </w:p>
    <w:p w14:paraId="3B46C413" w14:textId="77777777" w:rsidR="00A23D1B" w:rsidRPr="00A23D1B" w:rsidRDefault="00A23D1B" w:rsidP="00A23D1B">
      <w:pPr>
        <w:autoSpaceDE w:val="0"/>
        <w:autoSpaceDN w:val="0"/>
        <w:adjustRightInd w:val="0"/>
        <w:spacing w:after="22"/>
        <w:jc w:val="both"/>
        <w:rPr>
          <w:rFonts w:ascii="Calibri" w:eastAsia="Calibri" w:hAnsi="Calibri" w:cs="Calibri"/>
          <w:sz w:val="24"/>
          <w:szCs w:val="24"/>
        </w:rPr>
      </w:pPr>
      <w:r w:rsidRPr="00A23D1B">
        <w:rPr>
          <w:rFonts w:ascii="Calibri" w:eastAsia="Calibri" w:hAnsi="Calibri" w:cs="Calibri"/>
          <w:sz w:val="24"/>
          <w:szCs w:val="24"/>
        </w:rPr>
        <w:t xml:space="preserve">1) nazwę dającego zlecenie (Wykonawcy), beneficjenta gwarancji/poręczenia (Zamawiającego), gwaranta (banku lub instytucji ubezpieczeniowej udzielających gwarancji) / poręczyciela oraz wskazanie ich siedzib, </w:t>
      </w:r>
    </w:p>
    <w:p w14:paraId="24DCD3F0" w14:textId="77777777" w:rsidR="00A23D1B" w:rsidRPr="00A23D1B" w:rsidRDefault="00A23D1B" w:rsidP="00A23D1B">
      <w:pPr>
        <w:autoSpaceDE w:val="0"/>
        <w:autoSpaceDN w:val="0"/>
        <w:adjustRightInd w:val="0"/>
        <w:spacing w:after="22"/>
        <w:jc w:val="both"/>
        <w:rPr>
          <w:rFonts w:ascii="Calibri" w:eastAsia="Calibri" w:hAnsi="Calibri" w:cs="Calibri"/>
          <w:sz w:val="24"/>
          <w:szCs w:val="24"/>
        </w:rPr>
      </w:pPr>
      <w:r w:rsidRPr="00A23D1B">
        <w:rPr>
          <w:rFonts w:ascii="Calibri" w:eastAsia="Calibri" w:hAnsi="Calibri" w:cs="Calibri"/>
          <w:sz w:val="24"/>
          <w:szCs w:val="24"/>
        </w:rPr>
        <w:t xml:space="preserve">2) określenie wierzytelności, która ma być zabezpieczona gwarancją/poręczeniem, </w:t>
      </w:r>
    </w:p>
    <w:p w14:paraId="46BB5928" w14:textId="77777777" w:rsidR="00A23D1B" w:rsidRPr="00A23D1B" w:rsidRDefault="00A23D1B" w:rsidP="00A23D1B">
      <w:pPr>
        <w:autoSpaceDE w:val="0"/>
        <w:autoSpaceDN w:val="0"/>
        <w:adjustRightInd w:val="0"/>
        <w:spacing w:after="22"/>
        <w:jc w:val="both"/>
        <w:rPr>
          <w:rFonts w:ascii="Calibri" w:eastAsia="Calibri" w:hAnsi="Calibri" w:cs="Calibri"/>
          <w:sz w:val="24"/>
          <w:szCs w:val="24"/>
        </w:rPr>
      </w:pPr>
      <w:r w:rsidRPr="00A23D1B">
        <w:rPr>
          <w:rFonts w:ascii="Calibri" w:eastAsia="Calibri" w:hAnsi="Calibri" w:cs="Calibri"/>
          <w:sz w:val="24"/>
          <w:szCs w:val="24"/>
        </w:rPr>
        <w:t xml:space="preserve">3) kwotę gwarancji/poręczenia, </w:t>
      </w:r>
    </w:p>
    <w:p w14:paraId="1C582B80" w14:textId="77777777" w:rsidR="00A23D1B" w:rsidRPr="00A23D1B" w:rsidRDefault="00A23D1B" w:rsidP="00A23D1B">
      <w:pPr>
        <w:autoSpaceDE w:val="0"/>
        <w:autoSpaceDN w:val="0"/>
        <w:adjustRightInd w:val="0"/>
        <w:spacing w:after="22"/>
        <w:jc w:val="both"/>
        <w:rPr>
          <w:rFonts w:ascii="Calibri" w:eastAsia="Calibri" w:hAnsi="Calibri" w:cs="Calibri"/>
          <w:sz w:val="24"/>
          <w:szCs w:val="24"/>
        </w:rPr>
      </w:pPr>
      <w:r w:rsidRPr="00A23D1B">
        <w:rPr>
          <w:rFonts w:ascii="Calibri" w:eastAsia="Calibri" w:hAnsi="Calibri" w:cs="Calibri"/>
          <w:sz w:val="24"/>
          <w:szCs w:val="24"/>
        </w:rPr>
        <w:t xml:space="preserve">4) termin ważności gwarancji/poręczenia, z zastrzeżeniem, że gwarant/poręczyciel ma obowiązek wypłacenia Zamawiającemu kwoty wadium o ile tylko przesłanka zatrzymania wadium zaistnieje w okresie związania ofertą, bez względu na czas wpływu wniosku Zamawiającego w tym zakresie do gwaranta/poręczyciela. </w:t>
      </w:r>
    </w:p>
    <w:p w14:paraId="7D898A6A" w14:textId="77777777" w:rsidR="00A23D1B" w:rsidRPr="00A23D1B" w:rsidRDefault="00A23D1B" w:rsidP="00A23D1B">
      <w:pPr>
        <w:autoSpaceDE w:val="0"/>
        <w:autoSpaceDN w:val="0"/>
        <w:adjustRightInd w:val="0"/>
        <w:spacing w:after="22"/>
        <w:jc w:val="both"/>
        <w:rPr>
          <w:rFonts w:ascii="Calibri" w:eastAsia="Calibri" w:hAnsi="Calibri" w:cs="Calibri"/>
          <w:sz w:val="24"/>
          <w:szCs w:val="24"/>
        </w:rPr>
      </w:pPr>
      <w:r w:rsidRPr="00A23D1B">
        <w:rPr>
          <w:rFonts w:ascii="Calibri" w:eastAsia="Calibri" w:hAnsi="Calibri" w:cs="Calibri"/>
          <w:sz w:val="24"/>
          <w:szCs w:val="24"/>
        </w:rPr>
        <w:t xml:space="preserve">5) zobowiązanie gwaranta/poręczyciela do zapłacenia kwoty gwarancji/poręczenia na pierwsze pisemne żądanie Zamawiającego zawierające następujące lub analogicznie brzmiące oświadczenie: „Zobowiązujemy się nieodwołalnie i bezwarunkowo wypłacić Państwu/Beneficjentowi całą kwotę zobowiązania na pierwsze żądanie wraz z oświadczeniem, że w postępowaniu o udzielenie zamówienia zaszły okoliczności uzasadniające zatrzymanie przez Zamawiającego wadium na podstawie art. 98 ust. 6 ustawy z dnia 11 września 2019 r. Prawo zamówień publicznych (Dz.U.2023.1605 ze zm.)”. </w:t>
      </w:r>
    </w:p>
    <w:p w14:paraId="208FF833" w14:textId="77777777" w:rsidR="00A23D1B" w:rsidRPr="00A23D1B" w:rsidRDefault="00A23D1B" w:rsidP="00A23D1B">
      <w:pPr>
        <w:autoSpaceDE w:val="0"/>
        <w:autoSpaceDN w:val="0"/>
        <w:adjustRightInd w:val="0"/>
        <w:spacing w:after="22"/>
        <w:jc w:val="both"/>
        <w:rPr>
          <w:rFonts w:ascii="Calibri" w:eastAsia="Calibri" w:hAnsi="Calibri" w:cs="Calibri"/>
          <w:sz w:val="24"/>
          <w:szCs w:val="24"/>
        </w:rPr>
      </w:pPr>
      <w:r w:rsidRPr="00A23D1B">
        <w:rPr>
          <w:rFonts w:ascii="Calibri" w:eastAsia="Calibri" w:hAnsi="Calibri" w:cs="Calibri"/>
          <w:sz w:val="24"/>
          <w:szCs w:val="24"/>
        </w:rPr>
        <w:t xml:space="preserve">10. W przypadku wadium wnoszonego w formie poręczenia Zamawiający wymaga, aby poręczenie miało charakter solidarny. Zamawiający nie dopuszcza możliwości, aby poręczenie miało charakter subsydiarny. </w:t>
      </w:r>
    </w:p>
    <w:p w14:paraId="4E318163" w14:textId="77777777" w:rsidR="00A23D1B" w:rsidRPr="00A23D1B" w:rsidRDefault="00A23D1B" w:rsidP="00A23D1B">
      <w:pPr>
        <w:autoSpaceDE w:val="0"/>
        <w:autoSpaceDN w:val="0"/>
        <w:adjustRightInd w:val="0"/>
        <w:spacing w:after="22"/>
        <w:jc w:val="both"/>
        <w:rPr>
          <w:rFonts w:ascii="Calibri" w:eastAsia="Calibri" w:hAnsi="Calibri" w:cs="Calibri"/>
          <w:sz w:val="24"/>
          <w:szCs w:val="24"/>
        </w:rPr>
      </w:pPr>
      <w:r w:rsidRPr="00A23D1B">
        <w:rPr>
          <w:rFonts w:ascii="Calibri" w:eastAsia="Calibri" w:hAnsi="Calibri" w:cs="Calibri"/>
          <w:sz w:val="24"/>
          <w:szCs w:val="24"/>
        </w:rPr>
        <w:t xml:space="preserve">11. Wniesienie wadium w pieniądzu za pomocą przelewu bankowego Zamawiający będzie uważał za skuteczne tylko wówczas, gdy bank prowadzący rachunek Zamawiającego potwierdzi, że otrzymał taki przelew przed upływem terminu składania ofert. </w:t>
      </w:r>
    </w:p>
    <w:p w14:paraId="5C3D8A08" w14:textId="77777777" w:rsidR="00A23D1B" w:rsidRPr="00A23D1B" w:rsidRDefault="00A23D1B" w:rsidP="00A23D1B">
      <w:pPr>
        <w:autoSpaceDE w:val="0"/>
        <w:autoSpaceDN w:val="0"/>
        <w:adjustRightInd w:val="0"/>
        <w:spacing w:after="22"/>
        <w:jc w:val="both"/>
        <w:rPr>
          <w:rFonts w:ascii="Calibri" w:eastAsia="Calibri" w:hAnsi="Calibri" w:cs="Calibri"/>
          <w:sz w:val="24"/>
          <w:szCs w:val="24"/>
        </w:rPr>
      </w:pPr>
      <w:r w:rsidRPr="00A23D1B">
        <w:rPr>
          <w:rFonts w:ascii="Calibri" w:eastAsia="Calibri" w:hAnsi="Calibri" w:cs="Calibri"/>
          <w:sz w:val="24"/>
          <w:szCs w:val="24"/>
        </w:rPr>
        <w:t xml:space="preserve">12. Zamawiający odrzuci ofertę, jeśli Wykonawca nie wniósł wadium lub wniósł w sposób nieprawidłowy lub nie utrzymywał wadium nieprzerwanie do upływu terminu związania ofertą lub złożył wniosek o zwrot wadium w przypadku, o którym mowa w pkt. 14 </w:t>
      </w:r>
      <w:proofErr w:type="spellStart"/>
      <w:r w:rsidRPr="00A23D1B">
        <w:rPr>
          <w:rFonts w:ascii="Calibri" w:eastAsia="Calibri" w:hAnsi="Calibri" w:cs="Calibri"/>
          <w:sz w:val="24"/>
          <w:szCs w:val="24"/>
        </w:rPr>
        <w:t>ppkt</w:t>
      </w:r>
      <w:proofErr w:type="spellEnd"/>
      <w:r w:rsidRPr="00A23D1B">
        <w:rPr>
          <w:rFonts w:ascii="Calibri" w:eastAsia="Calibri" w:hAnsi="Calibri" w:cs="Calibri"/>
          <w:sz w:val="24"/>
          <w:szCs w:val="24"/>
        </w:rPr>
        <w:t xml:space="preserve"> 3. </w:t>
      </w:r>
    </w:p>
    <w:p w14:paraId="3FE5314B" w14:textId="77777777" w:rsidR="00A23D1B" w:rsidRPr="00A23D1B" w:rsidRDefault="00A23D1B" w:rsidP="00A23D1B">
      <w:pPr>
        <w:autoSpaceDE w:val="0"/>
        <w:autoSpaceDN w:val="0"/>
        <w:adjustRightInd w:val="0"/>
        <w:spacing w:after="22"/>
        <w:jc w:val="both"/>
        <w:rPr>
          <w:rFonts w:ascii="Calibri" w:eastAsia="Calibri" w:hAnsi="Calibri" w:cs="Calibri"/>
          <w:sz w:val="24"/>
          <w:szCs w:val="24"/>
        </w:rPr>
      </w:pPr>
      <w:r w:rsidRPr="00A23D1B">
        <w:rPr>
          <w:rFonts w:ascii="Calibri" w:eastAsia="Calibri" w:hAnsi="Calibri" w:cs="Calibri"/>
          <w:sz w:val="24"/>
          <w:szCs w:val="24"/>
        </w:rPr>
        <w:t xml:space="preserve">13. Zamawiający zwraca wadium niezwłocznie, nie później jednak niż w terminie 7 dni od dnia wystąpienia jednej z okoliczności: </w:t>
      </w:r>
    </w:p>
    <w:p w14:paraId="56A0E2A9" w14:textId="77777777" w:rsidR="00A23D1B" w:rsidRPr="00A23D1B" w:rsidRDefault="00A23D1B" w:rsidP="00A23D1B">
      <w:pPr>
        <w:autoSpaceDE w:val="0"/>
        <w:autoSpaceDN w:val="0"/>
        <w:adjustRightInd w:val="0"/>
        <w:spacing w:after="22"/>
        <w:jc w:val="both"/>
        <w:rPr>
          <w:rFonts w:ascii="Calibri" w:eastAsia="Calibri" w:hAnsi="Calibri" w:cs="Calibri"/>
          <w:sz w:val="24"/>
          <w:szCs w:val="24"/>
        </w:rPr>
      </w:pPr>
      <w:r w:rsidRPr="00A23D1B">
        <w:rPr>
          <w:rFonts w:ascii="Calibri" w:eastAsia="Calibri" w:hAnsi="Calibri" w:cs="Calibri"/>
          <w:sz w:val="24"/>
          <w:szCs w:val="24"/>
        </w:rPr>
        <w:t xml:space="preserve">1) upływu terminu związania ofertą; </w:t>
      </w:r>
    </w:p>
    <w:p w14:paraId="7524541E" w14:textId="77777777" w:rsidR="00A23D1B" w:rsidRPr="00A23D1B" w:rsidRDefault="00A23D1B" w:rsidP="00A23D1B">
      <w:pPr>
        <w:autoSpaceDE w:val="0"/>
        <w:autoSpaceDN w:val="0"/>
        <w:adjustRightInd w:val="0"/>
        <w:spacing w:after="22"/>
        <w:jc w:val="both"/>
        <w:rPr>
          <w:rFonts w:ascii="Calibri" w:eastAsia="Calibri" w:hAnsi="Calibri" w:cs="Calibri"/>
          <w:sz w:val="24"/>
          <w:szCs w:val="24"/>
        </w:rPr>
      </w:pPr>
      <w:r w:rsidRPr="00A23D1B">
        <w:rPr>
          <w:rFonts w:ascii="Calibri" w:eastAsia="Calibri" w:hAnsi="Calibri" w:cs="Calibri"/>
          <w:sz w:val="24"/>
          <w:szCs w:val="24"/>
        </w:rPr>
        <w:t xml:space="preserve">2) zawarcia umowy w sprawie zamówienia publicznego; </w:t>
      </w:r>
    </w:p>
    <w:p w14:paraId="0DBC043A" w14:textId="77777777" w:rsidR="00A23D1B" w:rsidRPr="00A23D1B" w:rsidRDefault="00A23D1B" w:rsidP="00A23D1B">
      <w:pPr>
        <w:autoSpaceDE w:val="0"/>
        <w:autoSpaceDN w:val="0"/>
        <w:adjustRightInd w:val="0"/>
        <w:spacing w:after="22"/>
        <w:jc w:val="both"/>
        <w:rPr>
          <w:rFonts w:ascii="Calibri" w:eastAsia="Calibri" w:hAnsi="Calibri" w:cs="Calibri"/>
          <w:sz w:val="24"/>
          <w:szCs w:val="24"/>
        </w:rPr>
      </w:pPr>
      <w:r w:rsidRPr="00A23D1B">
        <w:rPr>
          <w:rFonts w:ascii="Calibri" w:eastAsia="Calibri" w:hAnsi="Calibri" w:cs="Calibri"/>
          <w:sz w:val="24"/>
          <w:szCs w:val="24"/>
        </w:rPr>
        <w:t xml:space="preserve">3) unieważnienia postępowania o udzielenie zamówienia, z wyjątkiem sytuacji, gdy nie zostało rozstrzygnięte odwołanie na czynność unieważnienia albo nie upłynął termin do jego wniesienia. </w:t>
      </w:r>
    </w:p>
    <w:p w14:paraId="00FAEC55" w14:textId="77777777" w:rsidR="00A23D1B" w:rsidRPr="00A23D1B" w:rsidRDefault="00A23D1B" w:rsidP="00A23D1B">
      <w:pPr>
        <w:autoSpaceDE w:val="0"/>
        <w:autoSpaceDN w:val="0"/>
        <w:adjustRightInd w:val="0"/>
        <w:spacing w:after="22"/>
        <w:jc w:val="both"/>
        <w:rPr>
          <w:rFonts w:ascii="Calibri" w:eastAsia="Calibri" w:hAnsi="Calibri" w:cs="Calibri"/>
          <w:sz w:val="24"/>
          <w:szCs w:val="24"/>
        </w:rPr>
      </w:pPr>
      <w:r w:rsidRPr="00A23D1B">
        <w:rPr>
          <w:rFonts w:ascii="Calibri" w:eastAsia="Calibri" w:hAnsi="Calibri" w:cs="Calibri"/>
          <w:sz w:val="24"/>
          <w:szCs w:val="24"/>
        </w:rPr>
        <w:t xml:space="preserve">14. Zamawiający, niezwłocznie, nie później jednak niż w terminie 7 dni od dnia złożenia wniosku zwraca wadium Wykonawcy: </w:t>
      </w:r>
    </w:p>
    <w:p w14:paraId="35492264" w14:textId="77777777" w:rsidR="00A23D1B" w:rsidRPr="00A23D1B" w:rsidRDefault="00A23D1B" w:rsidP="00A23D1B">
      <w:pPr>
        <w:autoSpaceDE w:val="0"/>
        <w:autoSpaceDN w:val="0"/>
        <w:adjustRightInd w:val="0"/>
        <w:spacing w:after="22"/>
        <w:jc w:val="both"/>
        <w:rPr>
          <w:rFonts w:ascii="Calibri" w:eastAsia="Calibri" w:hAnsi="Calibri" w:cs="Calibri"/>
          <w:sz w:val="24"/>
          <w:szCs w:val="24"/>
        </w:rPr>
      </w:pPr>
      <w:r w:rsidRPr="00A23D1B">
        <w:rPr>
          <w:rFonts w:ascii="Calibri" w:eastAsia="Calibri" w:hAnsi="Calibri" w:cs="Calibri"/>
          <w:sz w:val="24"/>
          <w:szCs w:val="24"/>
        </w:rPr>
        <w:t xml:space="preserve">1) który wycofał ofertę przed upływem terminu składania ofert; </w:t>
      </w:r>
    </w:p>
    <w:p w14:paraId="51B921EE" w14:textId="77777777" w:rsidR="00A23D1B" w:rsidRPr="00A23D1B" w:rsidRDefault="00A23D1B" w:rsidP="00A23D1B">
      <w:pPr>
        <w:autoSpaceDE w:val="0"/>
        <w:autoSpaceDN w:val="0"/>
        <w:adjustRightInd w:val="0"/>
        <w:spacing w:after="22"/>
        <w:jc w:val="both"/>
        <w:rPr>
          <w:rFonts w:ascii="Calibri" w:eastAsia="Calibri" w:hAnsi="Calibri" w:cs="Calibri"/>
          <w:sz w:val="24"/>
          <w:szCs w:val="24"/>
        </w:rPr>
      </w:pPr>
      <w:r w:rsidRPr="00A23D1B">
        <w:rPr>
          <w:rFonts w:ascii="Calibri" w:eastAsia="Calibri" w:hAnsi="Calibri" w:cs="Calibri"/>
          <w:sz w:val="24"/>
          <w:szCs w:val="24"/>
        </w:rPr>
        <w:t xml:space="preserve">2) którego oferta została odrzucona; </w:t>
      </w:r>
    </w:p>
    <w:p w14:paraId="4657975E" w14:textId="77777777" w:rsidR="00A23D1B" w:rsidRPr="00A23D1B" w:rsidRDefault="00A23D1B" w:rsidP="00A23D1B">
      <w:pPr>
        <w:autoSpaceDE w:val="0"/>
        <w:autoSpaceDN w:val="0"/>
        <w:adjustRightInd w:val="0"/>
        <w:spacing w:after="22"/>
        <w:jc w:val="both"/>
        <w:rPr>
          <w:rFonts w:ascii="Calibri" w:eastAsia="Calibri" w:hAnsi="Calibri" w:cs="Calibri"/>
          <w:sz w:val="24"/>
          <w:szCs w:val="24"/>
        </w:rPr>
      </w:pPr>
      <w:r w:rsidRPr="00A23D1B">
        <w:rPr>
          <w:rFonts w:ascii="Calibri" w:eastAsia="Calibri" w:hAnsi="Calibri" w:cs="Calibri"/>
          <w:sz w:val="24"/>
          <w:szCs w:val="24"/>
        </w:rPr>
        <w:t xml:space="preserve">3) po wyborze najkorzystniejszej oferty, z wyjątkiem Wykonawcy, którego oferta została wybrana jako najkorzystniejsza; </w:t>
      </w:r>
    </w:p>
    <w:p w14:paraId="2956C286" w14:textId="77777777" w:rsidR="00A23D1B" w:rsidRPr="00A23D1B" w:rsidRDefault="00A23D1B" w:rsidP="00A23D1B">
      <w:pPr>
        <w:autoSpaceDE w:val="0"/>
        <w:autoSpaceDN w:val="0"/>
        <w:adjustRightInd w:val="0"/>
        <w:spacing w:after="22"/>
        <w:jc w:val="both"/>
        <w:rPr>
          <w:rFonts w:ascii="Calibri" w:eastAsia="Calibri" w:hAnsi="Calibri" w:cs="Calibri"/>
          <w:sz w:val="24"/>
          <w:szCs w:val="24"/>
        </w:rPr>
      </w:pPr>
      <w:r w:rsidRPr="00A23D1B">
        <w:rPr>
          <w:rFonts w:ascii="Calibri" w:eastAsia="Calibri" w:hAnsi="Calibri" w:cs="Calibri"/>
          <w:sz w:val="24"/>
          <w:szCs w:val="24"/>
        </w:rPr>
        <w:t xml:space="preserve">4) po unieważnieniu postępowania, w przypadku gdy nie zostało rozstrzygnięte odwołanie na czynność unieważnienia albo nie upłynął termin do jego wniesienia. </w:t>
      </w:r>
    </w:p>
    <w:p w14:paraId="00714C33" w14:textId="77777777" w:rsidR="00A23D1B" w:rsidRPr="00A23D1B" w:rsidRDefault="00A23D1B" w:rsidP="00A23D1B">
      <w:pPr>
        <w:autoSpaceDE w:val="0"/>
        <w:autoSpaceDN w:val="0"/>
        <w:adjustRightInd w:val="0"/>
        <w:spacing w:after="22"/>
        <w:jc w:val="both"/>
        <w:rPr>
          <w:rFonts w:ascii="Calibri" w:eastAsia="Calibri" w:hAnsi="Calibri" w:cs="Calibri"/>
          <w:sz w:val="24"/>
          <w:szCs w:val="24"/>
        </w:rPr>
      </w:pPr>
      <w:r w:rsidRPr="00A23D1B">
        <w:rPr>
          <w:rFonts w:ascii="Calibri" w:eastAsia="Calibri" w:hAnsi="Calibri" w:cs="Calibri"/>
          <w:sz w:val="24"/>
          <w:szCs w:val="24"/>
        </w:rPr>
        <w:t xml:space="preserve">15. Złożenie wniosku o zwrot wadium, o którym mowa w pkt 14, powoduje rozwiązanie stosunku prawnego z Wykonawcą wraz z utratą przez niego prawa do korzystania przysługujących Wykonawcy środków ochrony prawnej. </w:t>
      </w:r>
    </w:p>
    <w:p w14:paraId="1584F8E0" w14:textId="77777777" w:rsidR="00A23D1B" w:rsidRPr="00A23D1B" w:rsidRDefault="00A23D1B" w:rsidP="00A23D1B">
      <w:pPr>
        <w:autoSpaceDE w:val="0"/>
        <w:autoSpaceDN w:val="0"/>
        <w:adjustRightInd w:val="0"/>
        <w:spacing w:after="22"/>
        <w:jc w:val="both"/>
        <w:rPr>
          <w:rFonts w:ascii="Calibri" w:eastAsia="Calibri" w:hAnsi="Calibri" w:cs="Calibri"/>
          <w:sz w:val="24"/>
          <w:szCs w:val="24"/>
        </w:rPr>
      </w:pPr>
      <w:r w:rsidRPr="00A23D1B">
        <w:rPr>
          <w:rFonts w:ascii="Calibri" w:eastAsia="Calibri" w:hAnsi="Calibri" w:cs="Calibri"/>
          <w:sz w:val="24"/>
          <w:szCs w:val="24"/>
        </w:rPr>
        <w:t xml:space="preserve">16. Zamawiający zatrzymuje wadium wraz z odsetkami, a w przypadku wadium wniesionego w formie gwarancji lub poręczenia, o których mowa w pkt 3 </w:t>
      </w:r>
      <w:proofErr w:type="spellStart"/>
      <w:r w:rsidRPr="00A23D1B">
        <w:rPr>
          <w:rFonts w:ascii="Calibri" w:eastAsia="Calibri" w:hAnsi="Calibri" w:cs="Calibri"/>
          <w:sz w:val="24"/>
          <w:szCs w:val="24"/>
        </w:rPr>
        <w:t>ppkt</w:t>
      </w:r>
      <w:proofErr w:type="spellEnd"/>
      <w:r w:rsidRPr="00A23D1B">
        <w:rPr>
          <w:rFonts w:ascii="Calibri" w:eastAsia="Calibri" w:hAnsi="Calibri" w:cs="Calibri"/>
          <w:sz w:val="24"/>
          <w:szCs w:val="24"/>
        </w:rPr>
        <w:t xml:space="preserve"> 2-5, występuje odpowiednio do gwaranta lub poręczyciela z żądaniem zapłaty wadium, jeżeli: </w:t>
      </w:r>
    </w:p>
    <w:p w14:paraId="52BE9961" w14:textId="6B8E3950" w:rsidR="00A23D1B" w:rsidRPr="00A23D1B" w:rsidRDefault="00A23D1B" w:rsidP="00A23D1B">
      <w:pPr>
        <w:autoSpaceDE w:val="0"/>
        <w:autoSpaceDN w:val="0"/>
        <w:adjustRightInd w:val="0"/>
        <w:jc w:val="both"/>
        <w:rPr>
          <w:rFonts w:ascii="Calibri" w:eastAsia="Calibri" w:hAnsi="Calibri" w:cs="Calibri"/>
          <w:sz w:val="24"/>
          <w:szCs w:val="24"/>
        </w:rPr>
      </w:pPr>
      <w:r w:rsidRPr="00A23D1B">
        <w:rPr>
          <w:rFonts w:ascii="Calibri" w:eastAsia="Calibri" w:hAnsi="Calibri" w:cs="Calibri"/>
          <w:sz w:val="24"/>
          <w:szCs w:val="24"/>
        </w:rPr>
        <w:t xml:space="preserve">1) Wykonawca w odpowiedzi na wezwanie, o którym mowa w art. 107 ust. 2 lub art. 128 ust. 1 ustawy </w:t>
      </w:r>
      <w:proofErr w:type="spellStart"/>
      <w:r w:rsidRPr="00A23D1B">
        <w:rPr>
          <w:rFonts w:ascii="Calibri" w:eastAsia="Calibri" w:hAnsi="Calibri" w:cs="Calibri"/>
          <w:sz w:val="24"/>
          <w:szCs w:val="24"/>
        </w:rPr>
        <w:t>Pzp</w:t>
      </w:r>
      <w:proofErr w:type="spellEnd"/>
      <w:r w:rsidRPr="00A23D1B">
        <w:rPr>
          <w:rFonts w:ascii="Calibri" w:eastAsia="Calibri" w:hAnsi="Calibri" w:cs="Calibri"/>
          <w:sz w:val="24"/>
          <w:szCs w:val="24"/>
        </w:rPr>
        <w:t xml:space="preserve">, z przyczyn leżących po jego stronie, nie złożył podmiotowych środków dowodowych, </w:t>
      </w:r>
      <w:r w:rsidRPr="00A23D1B">
        <w:rPr>
          <w:rFonts w:ascii="Calibri" w:eastAsia="Calibri" w:hAnsi="Calibri" w:cs="Calibri"/>
          <w:sz w:val="24"/>
          <w:szCs w:val="24"/>
        </w:rPr>
        <w:lastRenderedPageBreak/>
        <w:t xml:space="preserve">oświadczenia, o którym mowa w rozdział XX pkt 1 niniejszej SWZ, innych  dokumentów lub oświadczeń lub nie wyraził zgody na poprawienie omyłki, o której mowa w art. 223 ust. 2 pkt 3 ustawy </w:t>
      </w:r>
      <w:proofErr w:type="spellStart"/>
      <w:r w:rsidRPr="00A23D1B">
        <w:rPr>
          <w:rFonts w:ascii="Calibri" w:eastAsia="Calibri" w:hAnsi="Calibri" w:cs="Calibri"/>
          <w:sz w:val="24"/>
          <w:szCs w:val="24"/>
        </w:rPr>
        <w:t>Pzp</w:t>
      </w:r>
      <w:proofErr w:type="spellEnd"/>
      <w:r w:rsidRPr="00A23D1B">
        <w:rPr>
          <w:rFonts w:ascii="Calibri" w:eastAsia="Calibri" w:hAnsi="Calibri" w:cs="Calibri"/>
          <w:sz w:val="24"/>
          <w:szCs w:val="24"/>
        </w:rPr>
        <w:t xml:space="preserve">, co spowodowało brak możliwości wybrania oferty złożonej przez Wykonawcę jako najkorzystniejszej; </w:t>
      </w:r>
    </w:p>
    <w:p w14:paraId="750F0AE2" w14:textId="77777777" w:rsidR="00A23D1B" w:rsidRPr="00A23D1B" w:rsidRDefault="00A23D1B" w:rsidP="00A23D1B">
      <w:pPr>
        <w:autoSpaceDE w:val="0"/>
        <w:autoSpaceDN w:val="0"/>
        <w:adjustRightInd w:val="0"/>
        <w:spacing w:after="22"/>
        <w:jc w:val="both"/>
        <w:rPr>
          <w:rFonts w:ascii="Calibri" w:eastAsia="Calibri" w:hAnsi="Calibri" w:cs="Calibri"/>
          <w:sz w:val="24"/>
          <w:szCs w:val="24"/>
        </w:rPr>
      </w:pPr>
      <w:r w:rsidRPr="00A23D1B">
        <w:rPr>
          <w:rFonts w:ascii="Calibri" w:eastAsia="Calibri" w:hAnsi="Calibri" w:cs="Calibri"/>
          <w:sz w:val="24"/>
          <w:szCs w:val="24"/>
        </w:rPr>
        <w:t xml:space="preserve">2) Wykonawca, którego oferta została wybrana odmówił podpisania umowy w sprawie zamówienia publicznego na warunkach określonych w ofercie; </w:t>
      </w:r>
    </w:p>
    <w:p w14:paraId="5D21687A" w14:textId="77777777" w:rsidR="00A23D1B" w:rsidRPr="00A23D1B" w:rsidRDefault="00A23D1B" w:rsidP="00A23D1B">
      <w:pPr>
        <w:autoSpaceDE w:val="0"/>
        <w:autoSpaceDN w:val="0"/>
        <w:adjustRightInd w:val="0"/>
        <w:jc w:val="both"/>
        <w:rPr>
          <w:rFonts w:ascii="Calibri" w:eastAsia="Calibri" w:hAnsi="Calibri" w:cs="Calibri"/>
          <w:sz w:val="24"/>
          <w:szCs w:val="24"/>
        </w:rPr>
      </w:pPr>
      <w:r w:rsidRPr="00A23D1B">
        <w:rPr>
          <w:rFonts w:ascii="Calibri" w:eastAsia="Calibri" w:hAnsi="Calibri" w:cs="Calibri"/>
          <w:sz w:val="24"/>
          <w:szCs w:val="24"/>
        </w:rPr>
        <w:t xml:space="preserve">3) zawarcie umowy w sprawie zamówienia publicznego stało się niemożliwe z przyczyn leżących po stronie Wykonawcy, którego oferta została wybrana. </w:t>
      </w:r>
    </w:p>
    <w:p w14:paraId="74FCCD0D" w14:textId="65B1EB35" w:rsidR="00A23D1B" w:rsidRPr="00A23D1B" w:rsidRDefault="00A23D1B" w:rsidP="00A23D1B">
      <w:pPr>
        <w:autoSpaceDE w:val="0"/>
        <w:autoSpaceDN w:val="0"/>
        <w:adjustRightInd w:val="0"/>
        <w:jc w:val="both"/>
        <w:rPr>
          <w:rFonts w:ascii="Calibri" w:eastAsia="Calibri" w:hAnsi="Calibri" w:cs="Calibri"/>
          <w:sz w:val="24"/>
          <w:szCs w:val="24"/>
        </w:rPr>
      </w:pPr>
    </w:p>
    <w:p w14:paraId="215360F3" w14:textId="77777777" w:rsidR="00A23D1B" w:rsidRPr="00A23D1B" w:rsidRDefault="00A23D1B" w:rsidP="00A23D1B">
      <w:pPr>
        <w:autoSpaceDE w:val="0"/>
        <w:autoSpaceDN w:val="0"/>
        <w:adjustRightInd w:val="0"/>
        <w:jc w:val="both"/>
        <w:rPr>
          <w:rFonts w:ascii="Calibri" w:eastAsia="Calibri" w:hAnsi="Calibri" w:cs="Calibri"/>
          <w:sz w:val="24"/>
          <w:szCs w:val="24"/>
        </w:rPr>
      </w:pPr>
    </w:p>
    <w:p w14:paraId="16BB17D5" w14:textId="77777777" w:rsidR="00A23D1B" w:rsidRPr="00A23D1B" w:rsidRDefault="00A23D1B" w:rsidP="00A23D1B">
      <w:pPr>
        <w:pageBreakBefore/>
        <w:autoSpaceDE w:val="0"/>
        <w:autoSpaceDN w:val="0"/>
        <w:adjustRightInd w:val="0"/>
        <w:jc w:val="both"/>
        <w:rPr>
          <w:rFonts w:ascii="Calibri" w:eastAsia="Calibri" w:hAnsi="Calibri" w:cs="Calibri"/>
          <w:sz w:val="24"/>
          <w:szCs w:val="24"/>
        </w:rPr>
      </w:pPr>
    </w:p>
    <w:p w14:paraId="1FE94AD0" w14:textId="77777777" w:rsidR="00EC6FB8" w:rsidRPr="00A23D1B" w:rsidRDefault="00EC6FB8" w:rsidP="00A23D1B">
      <w:pPr>
        <w:jc w:val="both"/>
        <w:rPr>
          <w:rFonts w:eastAsia="Times New Roman" w:cs="Calibri"/>
          <w:sz w:val="24"/>
          <w:szCs w:val="24"/>
        </w:rPr>
      </w:pPr>
    </w:p>
    <w:p w14:paraId="4CFB3891"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XXXI </w:t>
      </w:r>
    </w:p>
    <w:p w14:paraId="5CB600E5"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INFORMACJE O PRZEWIDYWANYCH ZAMÓWIENIACH, O KTÓRYCH MOWA W ART. 214 UST. 1 PKT 7 I 8 USTAWY PZP, JEŻELI ZAMAWIAJĄCY PRZEWIDUJE UDZIELENIE TAKICH ZAMÓWIEŃ</w:t>
      </w:r>
    </w:p>
    <w:p w14:paraId="4D4D3273"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przewiduje udzielenia zamówień, o których mowa w art. 214 ust. 1 pkt 7 i 8 ustawy.</w:t>
      </w:r>
    </w:p>
    <w:p w14:paraId="259536C7"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XXXII </w:t>
      </w:r>
    </w:p>
    <w:p w14:paraId="68633154" w14:textId="4986C481"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INFORMACJE DOTYCZĄCE PRZEPROWADZENIA PRZEZ WYKONAWCĘ WIZJI LOKALNEJ LUB SPRAWDZENIA PRZEZ NIEGO DOKUMENTÓW NIEZBĘDNYCH DO REALIZACJI ZAMÓWIENIA, </w:t>
      </w:r>
      <w:r w:rsidR="00EC6FB8">
        <w:rPr>
          <w:rFonts w:eastAsia="Times New Roman" w:cs="Calibri"/>
          <w:b/>
          <w:sz w:val="24"/>
          <w:szCs w:val="24"/>
        </w:rPr>
        <w:br/>
      </w:r>
      <w:r w:rsidRPr="006C67BC">
        <w:rPr>
          <w:rFonts w:eastAsia="Times New Roman" w:cs="Calibri"/>
          <w:b/>
          <w:sz w:val="24"/>
          <w:szCs w:val="24"/>
        </w:rPr>
        <w:t>O KTÓRYCH MOWA W ART. 131 UST. 2 USTAWY, JEŻELI ZAMAWIAJĄCY PRZEWIDUJE MOŻLIWOŚĆ ALBO WYMAGA ZŁOŻWENIA OFERTY PO ODBYCIU WIZJI LOKALNEJ LUB SPRAWDZENIU TYCH DOKUMENTÓW</w:t>
      </w:r>
    </w:p>
    <w:p w14:paraId="406856D5"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przewiduje przeprowadzenia przez wykonawcę wizji lokalnej ani sprawdzenia przez niego dokumentów niezbędnych do realizacji zamówienia, o których mowa w art. 131 ust. 2 ustawy.</w:t>
      </w:r>
    </w:p>
    <w:p w14:paraId="7DD7F1C2"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XXXIII </w:t>
      </w:r>
    </w:p>
    <w:p w14:paraId="60628B26" w14:textId="522D6E64"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INFORMACJE DOTYCZĄCE WALUT OBCYCH, W JAKICH MOGĄ BYĆ PROWADZONE ROZLICZENIA MIĘDZY ZAMAWIAJĄCYM A WYKONAWCĄ, JEŻELI ZAMAWIAJĄCY PRZEWIDUJE ROZLICZENIA </w:t>
      </w:r>
      <w:r w:rsidR="00EC6FB8">
        <w:rPr>
          <w:rFonts w:eastAsia="Times New Roman" w:cs="Calibri"/>
          <w:b/>
          <w:sz w:val="24"/>
          <w:szCs w:val="24"/>
        </w:rPr>
        <w:br/>
      </w:r>
      <w:r w:rsidRPr="006C67BC">
        <w:rPr>
          <w:rFonts w:eastAsia="Times New Roman" w:cs="Calibri"/>
          <w:b/>
          <w:sz w:val="24"/>
          <w:szCs w:val="24"/>
        </w:rPr>
        <w:t>W WALUTACH OBCYCH</w:t>
      </w:r>
    </w:p>
    <w:p w14:paraId="3F810B65"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przewiduje rozliczenia w walutach obcych.</w:t>
      </w:r>
    </w:p>
    <w:p w14:paraId="549EEC52"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XXXIV </w:t>
      </w:r>
    </w:p>
    <w:p w14:paraId="6FDCDC54"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INFORMACJE DOTYCZĄCE ZWROTU KOSZTÓW UDZIAŁU W POSTĘPOWANIU, JEŻELI ZAMAWIAJĄCY PRZEWIDUJE ICH ZWROT</w:t>
      </w:r>
    </w:p>
    <w:p w14:paraId="06FD7ADB"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przewiduje zwrotu kosztów udziału w postępowaniu.</w:t>
      </w:r>
    </w:p>
    <w:p w14:paraId="455ECC3F"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XXXV </w:t>
      </w:r>
    </w:p>
    <w:p w14:paraId="60CE5890"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INFORMACJĘ O OBOWIĄZKU OSOBISTEGO WYKONANIA PRZEZ WYKONAWCĘ KLUCZOWYCH ZADAŃ, JEŻELI ZAMAWIAJĄCY DOKONUJE DAKIEGO ZASTRZEŻENIA ZGODNIE Z ART. 60 I ART. 121 USTAWY</w:t>
      </w:r>
    </w:p>
    <w:p w14:paraId="672877AF"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zastrzega wymagań w tym zakresie.</w:t>
      </w:r>
    </w:p>
    <w:p w14:paraId="16845995"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XXXVI </w:t>
      </w:r>
    </w:p>
    <w:p w14:paraId="6E6D56E8"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MAKSYMALNA LICZBA WYKONAWCÓW, Z KTÓRYMI ZAMAWIAJĄCY ZAWRZE UMOWĘ RAMOWĄ, JEŻELI ZAMAWIAJĄCY PRZEWIDUJE ZAWARCIE UMOWY RAMOWEJ</w:t>
      </w:r>
    </w:p>
    <w:p w14:paraId="73AC01C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przewiduje zawarcia umowy ramowej.</w:t>
      </w:r>
    </w:p>
    <w:p w14:paraId="28CE4209"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XXXVII </w:t>
      </w:r>
    </w:p>
    <w:p w14:paraId="0BC81309"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INFORMACJE O PRZEWIDYWANYM WYBORZE NAJKORZYSTNIEJSZEJ OEFRTY Z ZASTOSOWANIEM AUKCJI ELEKTRONICZNEJ WRAZ Z INFORMACJAMI, O KTÓRYCH MOWA W ART. 230 USTAWY, JEŻELI ZAMAWIAJĄCY PRZEWIDUJE AUKCJĘ ELEKTRONICZNĄ</w:t>
      </w:r>
    </w:p>
    <w:p w14:paraId="158F09DA"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przewiduje przeprowadzenia aukcji elektronicznej.</w:t>
      </w:r>
    </w:p>
    <w:p w14:paraId="2B79B1E9"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XXXVIII </w:t>
      </w:r>
    </w:p>
    <w:p w14:paraId="76AAF695"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WYMÓG LUB MOŻLIWOŚĆ ZŁOŻENIA OFERT W POSTACI KATALOGÓW ELEKTRONICZNYCH LUB DOŁĄCZENIA KATALOGÓW ELEKTRONICZNYCH DO OFERTY, W SYTUACJI OKREŚLONEJ W ART. 93 USTAWY</w:t>
      </w:r>
    </w:p>
    <w:p w14:paraId="17C2A226"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stawia wymagań w tym zakresie.</w:t>
      </w:r>
    </w:p>
    <w:p w14:paraId="20D35490"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XXXIX </w:t>
      </w:r>
    </w:p>
    <w:p w14:paraId="665FDA19"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INFORMACJE DOTYCZĄCE ZABEZPIECZENIA NALEŻYTEGO WYKONANIA UMOWY, JEŻELI ZAMAWIAJĄCY JE PRZEWIDUJE</w:t>
      </w:r>
    </w:p>
    <w:p w14:paraId="063EDD5B"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Zamawiający nie stawia wymogu wniesienia zabezpieczenia należytego wykonania umowy.</w:t>
      </w:r>
    </w:p>
    <w:p w14:paraId="34BEB198"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XL </w:t>
      </w:r>
    </w:p>
    <w:p w14:paraId="12AFDD47"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POUCZENIE O ŚRODKACH OCHRONY PRAWNEJ PRZYSŁUGUJĄCYCH WYKONAWCY</w:t>
      </w:r>
    </w:p>
    <w:p w14:paraId="7FC8A416"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lastRenderedPageBreak/>
        <w:t>1. Środki ochrony prawnej przysługują Wykonawcy, jeżeli ma lub miał interes w uzyskaniu zamówienia oraz poniósł lub może ponieść szkodę w wyniku naruszenia przez Zamawiającego przepisów ustawy.</w:t>
      </w:r>
    </w:p>
    <w:p w14:paraId="4F4BE224"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 Odwołanie przysługuje na:</w:t>
      </w:r>
    </w:p>
    <w:p w14:paraId="2D2F6C8D"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2.1. niezgodną z przepisami ustawy czynność Zamawiającego, podjętą w postępowaniu                                o udzielenie zamówienia, w tym na projektowane postanowienia umowy;</w:t>
      </w:r>
    </w:p>
    <w:p w14:paraId="0F641F2A"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2.2. zaniechanie czynności w postępowaniu o udzielenie zamówienia, do której Zamawiający był obowiązany na podstawie ustawy.</w:t>
      </w:r>
    </w:p>
    <w:p w14:paraId="0F0C3BBE"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3. Odwołanie wnosi się do Prezesa Krajowej Izby Odwoławczej w formie pisemnej albo w formie elektronicznej albo w postaci elektronicznej opatrzone podpisem zaufanym.</w:t>
      </w:r>
    </w:p>
    <w:p w14:paraId="635CA550"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4. Pisma w formie pisemnej wnosi się za pośrednictwem operatora pocztowego w rozumieniu ustawy z dnia 12 listopada 2012r. Prawo pocztowe, osobiście, za pośrednictwem posłańca, a pisma w postaci elektronicznej wnosi się przy użyciu środków komunikacji elektronicznej.</w:t>
      </w:r>
    </w:p>
    <w:p w14:paraId="743EDE3A"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5. Na orzeczenie Krajowej Izby Odwoławczej oraz postanowienie Prezesa Krajowej Izby Odwoławczej, o którym mowa w art. 519 ust. 1 ustawy, stronom oraz uczestnikom postępowania odwoławczego przysługuje skarga do sądu. Skargę wnosi się do Sądu Okręgowego w Warszawie za pośrednictwem Prezesa Krajowej Izby Odwoławczej.</w:t>
      </w:r>
    </w:p>
    <w:p w14:paraId="2AE0540D" w14:textId="77777777" w:rsidR="006C67BC" w:rsidRPr="006C67BC" w:rsidRDefault="006C67BC" w:rsidP="006C67BC">
      <w:pPr>
        <w:jc w:val="both"/>
        <w:rPr>
          <w:rFonts w:eastAsia="Times New Roman" w:cs="Calibri"/>
          <w:sz w:val="24"/>
          <w:szCs w:val="24"/>
        </w:rPr>
      </w:pPr>
      <w:r w:rsidRPr="006C67BC">
        <w:rPr>
          <w:rFonts w:eastAsia="Times New Roman" w:cs="Calibri"/>
          <w:sz w:val="24"/>
          <w:szCs w:val="24"/>
        </w:rPr>
        <w:t>6. Szczegółowe informacje dotyczące środków ochrony prawnej określone są w Dziale IX „Środki ochrony prawnej” ustawy.</w:t>
      </w:r>
    </w:p>
    <w:p w14:paraId="7B054FA9"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XLI </w:t>
      </w:r>
    </w:p>
    <w:p w14:paraId="15CDF78A" w14:textId="21AEBA2E" w:rsidR="006C67BC" w:rsidRDefault="006C67BC" w:rsidP="006C67BC">
      <w:pPr>
        <w:jc w:val="both"/>
        <w:rPr>
          <w:rFonts w:eastAsia="Times New Roman" w:cs="Calibri"/>
          <w:b/>
          <w:sz w:val="24"/>
          <w:szCs w:val="24"/>
        </w:rPr>
      </w:pPr>
      <w:r w:rsidRPr="006C67BC">
        <w:rPr>
          <w:rFonts w:eastAsia="Times New Roman" w:cs="Calibri"/>
          <w:b/>
          <w:sz w:val="24"/>
          <w:szCs w:val="24"/>
        </w:rPr>
        <w:t>OCHRONA DANYCH OSOBOWYCH ZEBRANYCH PRZEZ ZAMAWIAJĄCEGO W TOKU POSTĘPOWANIA</w:t>
      </w:r>
    </w:p>
    <w:p w14:paraId="47294503" w14:textId="77777777" w:rsidR="00BB19E0" w:rsidRPr="006C67BC" w:rsidRDefault="00BB19E0" w:rsidP="006C67BC">
      <w:pPr>
        <w:jc w:val="both"/>
        <w:rPr>
          <w:rFonts w:eastAsia="Times New Roman" w:cs="Calibri"/>
          <w:b/>
          <w:sz w:val="24"/>
          <w:szCs w:val="24"/>
        </w:rPr>
      </w:pPr>
    </w:p>
    <w:p w14:paraId="6F7BAB8C" w14:textId="77777777" w:rsidR="00BB19E0" w:rsidRPr="00386BD5" w:rsidRDefault="00BB19E0" w:rsidP="00386BD5">
      <w:pPr>
        <w:spacing w:after="60"/>
        <w:jc w:val="both"/>
        <w:rPr>
          <w:rFonts w:eastAsia="Arial" w:cstheme="minorHAnsi"/>
          <w:b/>
          <w:bCs/>
          <w:sz w:val="24"/>
          <w:szCs w:val="24"/>
        </w:rPr>
      </w:pPr>
      <w:r w:rsidRPr="00386BD5">
        <w:rPr>
          <w:rFonts w:eastAsia="Arial" w:cstheme="minorHAnsi"/>
          <w:b/>
          <w:bCs/>
          <w:sz w:val="24"/>
          <w:szCs w:val="24"/>
        </w:rPr>
        <w:t>Klauzula informacyjna DWUP - Instytucji Pośredniczącej Funduszami Europejskimi dla Dolnego Śląska 2021-2027: (EFS+)</w:t>
      </w:r>
    </w:p>
    <w:p w14:paraId="69ABC475" w14:textId="77777777" w:rsidR="00BB19E0" w:rsidRPr="00386BD5" w:rsidRDefault="00BB19E0" w:rsidP="00386BD5">
      <w:pPr>
        <w:spacing w:after="60"/>
        <w:jc w:val="both"/>
        <w:rPr>
          <w:rFonts w:eastAsia="Arial" w:cstheme="minorHAnsi"/>
          <w:i/>
          <w:iCs/>
          <w:sz w:val="24"/>
          <w:szCs w:val="24"/>
        </w:rPr>
      </w:pPr>
    </w:p>
    <w:p w14:paraId="7D9CAA1F" w14:textId="77777777" w:rsidR="00BB19E0" w:rsidRPr="00386BD5" w:rsidRDefault="00BB19E0" w:rsidP="00386BD5">
      <w:pPr>
        <w:spacing w:after="240"/>
        <w:jc w:val="both"/>
        <w:rPr>
          <w:rFonts w:eastAsia="Calibri" w:cstheme="minorHAnsi"/>
          <w:sz w:val="24"/>
          <w:szCs w:val="24"/>
        </w:rPr>
      </w:pPr>
      <w:r w:rsidRPr="00386BD5">
        <w:rPr>
          <w:rFonts w:cstheme="minorHAnsi"/>
          <w:sz w:val="24"/>
          <w:szCs w:val="24"/>
        </w:rPr>
        <w:t>W celu wykonania obowiązku nałożonego art. 13 i 14 RODO</w:t>
      </w:r>
      <w:r w:rsidRPr="00386BD5">
        <w:rPr>
          <w:rStyle w:val="Odwoanieprzypisudolnego"/>
          <w:rFonts w:cstheme="minorHAnsi"/>
          <w:sz w:val="24"/>
          <w:szCs w:val="24"/>
        </w:rPr>
        <w:footnoteReference w:id="1"/>
      </w:r>
      <w:r w:rsidRPr="00386BD5">
        <w:rPr>
          <w:rFonts w:cstheme="minorHAnsi"/>
          <w:sz w:val="24"/>
          <w:szCs w:val="24"/>
        </w:rPr>
        <w:t>, w związku z art. 88 ustawy o zasadach realizacji zadań finansowanych ze środków europejskich w perspektywie finansowej 2021-2027</w:t>
      </w:r>
      <w:r w:rsidRPr="00386BD5">
        <w:rPr>
          <w:rStyle w:val="Odwoanieprzypisudolnego"/>
          <w:rFonts w:cstheme="minorHAnsi"/>
          <w:sz w:val="24"/>
          <w:szCs w:val="24"/>
        </w:rPr>
        <w:footnoteReference w:id="2"/>
      </w:r>
      <w:r w:rsidRPr="00386BD5">
        <w:rPr>
          <w:rFonts w:cstheme="minorHAnsi"/>
          <w:sz w:val="24"/>
          <w:szCs w:val="24"/>
        </w:rPr>
        <w:t>, informujemy o zasadach przetwarzania Państwa danych osobowych:</w:t>
      </w:r>
    </w:p>
    <w:p w14:paraId="7E375D7F" w14:textId="77777777" w:rsidR="00BB19E0" w:rsidRPr="00386BD5" w:rsidRDefault="00BB19E0" w:rsidP="00386BD5">
      <w:pPr>
        <w:numPr>
          <w:ilvl w:val="0"/>
          <w:numId w:val="35"/>
        </w:numPr>
        <w:spacing w:after="240"/>
        <w:jc w:val="both"/>
        <w:rPr>
          <w:rFonts w:cstheme="minorHAnsi"/>
          <w:b/>
          <w:sz w:val="24"/>
          <w:szCs w:val="24"/>
        </w:rPr>
      </w:pPr>
      <w:r w:rsidRPr="00386BD5">
        <w:rPr>
          <w:rFonts w:cstheme="minorHAnsi"/>
          <w:b/>
          <w:sz w:val="24"/>
          <w:szCs w:val="24"/>
        </w:rPr>
        <w:t>Administrator</w:t>
      </w:r>
    </w:p>
    <w:p w14:paraId="2D0AC341" w14:textId="77777777" w:rsidR="00BB19E0" w:rsidRPr="00386BD5" w:rsidRDefault="00BB19E0" w:rsidP="00386BD5">
      <w:pPr>
        <w:spacing w:after="240"/>
        <w:jc w:val="both"/>
        <w:rPr>
          <w:rFonts w:cstheme="minorHAnsi"/>
          <w:sz w:val="24"/>
          <w:szCs w:val="24"/>
        </w:rPr>
      </w:pPr>
      <w:r w:rsidRPr="00386BD5">
        <w:rPr>
          <w:rFonts w:cstheme="minorHAnsi"/>
          <w:sz w:val="24"/>
          <w:szCs w:val="24"/>
        </w:rPr>
        <w:t>Odrębnym administratorem Państwa danych jest:</w:t>
      </w:r>
    </w:p>
    <w:p w14:paraId="10F160AB" w14:textId="77777777" w:rsidR="00BB19E0" w:rsidRPr="00386BD5" w:rsidRDefault="00BB19E0" w:rsidP="00386BD5">
      <w:pPr>
        <w:numPr>
          <w:ilvl w:val="0"/>
          <w:numId w:val="36"/>
        </w:numPr>
        <w:spacing w:after="240"/>
        <w:ind w:left="567" w:hanging="283"/>
        <w:jc w:val="both"/>
        <w:rPr>
          <w:rFonts w:cstheme="minorHAnsi"/>
          <w:sz w:val="24"/>
          <w:szCs w:val="24"/>
        </w:rPr>
      </w:pPr>
      <w:r w:rsidRPr="00386BD5">
        <w:rPr>
          <w:rFonts w:cstheme="minorHAnsi"/>
          <w:sz w:val="24"/>
          <w:szCs w:val="24"/>
        </w:rPr>
        <w:t>Dyrektor Dolnośląskiego Wojewódzkiego Urzędu Pracy, ul. Ogrodowa 5B, 58-306 Wałbrzych.</w:t>
      </w:r>
    </w:p>
    <w:p w14:paraId="1716419C" w14:textId="77777777" w:rsidR="00BB19E0" w:rsidRPr="00386BD5" w:rsidRDefault="00BB19E0" w:rsidP="00386BD5">
      <w:pPr>
        <w:numPr>
          <w:ilvl w:val="0"/>
          <w:numId w:val="35"/>
        </w:numPr>
        <w:spacing w:after="240"/>
        <w:jc w:val="both"/>
        <w:rPr>
          <w:rFonts w:cstheme="minorHAnsi"/>
          <w:b/>
          <w:sz w:val="24"/>
          <w:szCs w:val="24"/>
        </w:rPr>
      </w:pPr>
      <w:r w:rsidRPr="00386BD5">
        <w:rPr>
          <w:rFonts w:cstheme="minorHAnsi"/>
          <w:b/>
          <w:sz w:val="24"/>
          <w:szCs w:val="24"/>
        </w:rPr>
        <w:t>Cel przetwarzania danych</w:t>
      </w:r>
    </w:p>
    <w:p w14:paraId="4BDFCE12" w14:textId="6FCACE48" w:rsidR="00BB19E0" w:rsidRDefault="00BB19E0" w:rsidP="00386BD5">
      <w:pPr>
        <w:pStyle w:val="Default"/>
        <w:jc w:val="both"/>
        <w:rPr>
          <w:rFonts w:asciiTheme="minorHAnsi" w:hAnsiTheme="minorHAnsi" w:cstheme="minorHAnsi"/>
        </w:rPr>
      </w:pPr>
      <w:r w:rsidRPr="00386BD5">
        <w:rPr>
          <w:rFonts w:asciiTheme="minorHAnsi" w:hAnsiTheme="minorHAnsi" w:cstheme="minorHAnsi"/>
        </w:rPr>
        <w:t xml:space="preserve">Dane osobowe będą przetwarzane w związku z realizacją FEDS 2021-2027, w szczególności w celu monitorowania, sprawozdawczości, komunikacji, publikacji, ewaluacji, zarządzania finansowego, weryfikacji i audytów oraz do celów określania kwalifikowalności uczestników. </w:t>
      </w:r>
    </w:p>
    <w:p w14:paraId="2A74B8F8" w14:textId="2217770C" w:rsidR="001753C1" w:rsidRPr="006C67BC" w:rsidRDefault="001753C1" w:rsidP="001753C1">
      <w:pPr>
        <w:contextualSpacing/>
        <w:jc w:val="both"/>
        <w:rPr>
          <w:rFonts w:eastAsia="Times New Roman" w:cs="Calibri"/>
          <w:iCs/>
          <w:sz w:val="24"/>
          <w:szCs w:val="24"/>
        </w:rPr>
      </w:pPr>
      <w:r w:rsidRPr="006C67BC">
        <w:rPr>
          <w:rFonts w:eastAsia="Times New Roman" w:cs="Calibri"/>
          <w:iCs/>
          <w:sz w:val="24"/>
          <w:szCs w:val="24"/>
        </w:rPr>
        <w:t xml:space="preserve">Dane będą </w:t>
      </w:r>
      <w:r>
        <w:rPr>
          <w:rFonts w:eastAsia="Times New Roman" w:cs="Calibri"/>
          <w:iCs/>
          <w:sz w:val="24"/>
          <w:szCs w:val="24"/>
        </w:rPr>
        <w:t xml:space="preserve">także </w:t>
      </w:r>
      <w:r w:rsidRPr="006C67BC">
        <w:rPr>
          <w:rFonts w:eastAsia="Times New Roman" w:cs="Calibri"/>
          <w:iCs/>
          <w:sz w:val="24"/>
          <w:szCs w:val="24"/>
        </w:rPr>
        <w:t>przetwarzane w celu:</w:t>
      </w:r>
    </w:p>
    <w:p w14:paraId="5AE8D45D" w14:textId="77777777" w:rsidR="001753C1" w:rsidRPr="006C67BC" w:rsidRDefault="001753C1" w:rsidP="001753C1">
      <w:pPr>
        <w:numPr>
          <w:ilvl w:val="0"/>
          <w:numId w:val="3"/>
        </w:numPr>
        <w:contextualSpacing/>
        <w:jc w:val="both"/>
        <w:rPr>
          <w:rFonts w:eastAsia="Times New Roman" w:cs="Calibri"/>
          <w:iCs/>
          <w:sz w:val="24"/>
          <w:szCs w:val="24"/>
        </w:rPr>
      </w:pPr>
      <w:r w:rsidRPr="006C67BC">
        <w:rPr>
          <w:rFonts w:eastAsia="Times New Roman" w:cs="Calibri"/>
          <w:iCs/>
          <w:sz w:val="24"/>
          <w:szCs w:val="24"/>
        </w:rPr>
        <w:t>przeprowadzenia postępowania o udzielenie zamówienia publicznego,</w:t>
      </w:r>
    </w:p>
    <w:p w14:paraId="3127DE8F" w14:textId="77777777" w:rsidR="001753C1" w:rsidRPr="006C67BC" w:rsidRDefault="001753C1" w:rsidP="001753C1">
      <w:pPr>
        <w:numPr>
          <w:ilvl w:val="0"/>
          <w:numId w:val="3"/>
        </w:numPr>
        <w:contextualSpacing/>
        <w:jc w:val="both"/>
        <w:rPr>
          <w:rFonts w:eastAsia="Times New Roman" w:cs="Calibri"/>
          <w:iCs/>
          <w:sz w:val="24"/>
          <w:szCs w:val="24"/>
        </w:rPr>
      </w:pPr>
      <w:r w:rsidRPr="006C67BC">
        <w:rPr>
          <w:rFonts w:eastAsia="Times New Roman" w:cs="Calibri"/>
          <w:iCs/>
          <w:sz w:val="24"/>
          <w:szCs w:val="24"/>
        </w:rPr>
        <w:t>archiwalnym oraz statystycznym.</w:t>
      </w:r>
    </w:p>
    <w:p w14:paraId="52588F0D" w14:textId="77777777" w:rsidR="001753C1" w:rsidRPr="00386BD5" w:rsidRDefault="001753C1" w:rsidP="00386BD5">
      <w:pPr>
        <w:pStyle w:val="Default"/>
        <w:jc w:val="both"/>
        <w:rPr>
          <w:rFonts w:asciiTheme="minorHAnsi" w:hAnsiTheme="minorHAnsi" w:cstheme="minorHAnsi"/>
        </w:rPr>
      </w:pPr>
    </w:p>
    <w:p w14:paraId="3DC55B82" w14:textId="77777777" w:rsidR="00BB19E0" w:rsidRPr="00386BD5" w:rsidRDefault="00BB19E0" w:rsidP="00386BD5">
      <w:pPr>
        <w:spacing w:after="240"/>
        <w:jc w:val="both"/>
        <w:rPr>
          <w:rFonts w:cstheme="minorHAnsi"/>
          <w:sz w:val="24"/>
          <w:szCs w:val="24"/>
        </w:rPr>
      </w:pPr>
      <w:r w:rsidRPr="00386BD5">
        <w:rPr>
          <w:rFonts w:cstheme="minorHAnsi"/>
          <w:sz w:val="24"/>
          <w:szCs w:val="24"/>
        </w:rPr>
        <w:lastRenderedPageBreak/>
        <w:t>Podanie danych jest dobrowolne, ale konieczne do realizacji wyżej wymienionego celu. Odmowa ich podania jest równoznaczna z brakiem możliwości podjęcia stosownych działań.</w:t>
      </w:r>
    </w:p>
    <w:p w14:paraId="57544F9C" w14:textId="77777777" w:rsidR="00BB19E0" w:rsidRPr="00386BD5" w:rsidRDefault="00BB19E0" w:rsidP="00386BD5">
      <w:pPr>
        <w:numPr>
          <w:ilvl w:val="0"/>
          <w:numId w:val="35"/>
        </w:numPr>
        <w:spacing w:after="240"/>
        <w:jc w:val="both"/>
        <w:rPr>
          <w:rFonts w:cstheme="minorHAnsi"/>
          <w:b/>
          <w:sz w:val="24"/>
          <w:szCs w:val="24"/>
        </w:rPr>
      </w:pPr>
      <w:r w:rsidRPr="00386BD5">
        <w:rPr>
          <w:rFonts w:cstheme="minorHAnsi"/>
          <w:b/>
          <w:sz w:val="24"/>
          <w:szCs w:val="24"/>
        </w:rPr>
        <w:t xml:space="preserve">Podstawa przetwarzania </w:t>
      </w:r>
    </w:p>
    <w:p w14:paraId="587EF527" w14:textId="77777777" w:rsidR="00BB19E0" w:rsidRPr="00386BD5" w:rsidRDefault="00BB19E0" w:rsidP="00386BD5">
      <w:pPr>
        <w:spacing w:after="240"/>
        <w:jc w:val="both"/>
        <w:rPr>
          <w:rFonts w:cstheme="minorHAnsi"/>
          <w:sz w:val="24"/>
          <w:szCs w:val="24"/>
        </w:rPr>
      </w:pPr>
      <w:r w:rsidRPr="00386BD5">
        <w:rPr>
          <w:rFonts w:cstheme="minorHAnsi"/>
          <w:sz w:val="24"/>
          <w:szCs w:val="24"/>
        </w:rPr>
        <w:t xml:space="preserve">Państwa dane osobowe będą przetwarzane w związku z tym, że: </w:t>
      </w:r>
    </w:p>
    <w:p w14:paraId="198FBF13" w14:textId="77777777" w:rsidR="00BB19E0" w:rsidRPr="00386BD5" w:rsidRDefault="00BB19E0" w:rsidP="00386BD5">
      <w:pPr>
        <w:pStyle w:val="Akapitzlist"/>
        <w:numPr>
          <w:ilvl w:val="0"/>
          <w:numId w:val="37"/>
        </w:numPr>
        <w:suppressAutoHyphens/>
        <w:spacing w:after="200"/>
        <w:contextualSpacing/>
        <w:jc w:val="both"/>
        <w:rPr>
          <w:rFonts w:asciiTheme="minorHAnsi" w:hAnsiTheme="minorHAnsi" w:cstheme="minorHAnsi"/>
          <w:sz w:val="24"/>
          <w:szCs w:val="24"/>
        </w:rPr>
      </w:pPr>
      <w:r w:rsidRPr="00386BD5">
        <w:rPr>
          <w:rFonts w:asciiTheme="minorHAnsi" w:hAnsiTheme="minorHAnsi" w:cstheme="minorHAnsi"/>
          <w:sz w:val="24"/>
          <w:szCs w:val="24"/>
        </w:rPr>
        <w:t xml:space="preserve">Przetwarzanie jest niezbędne do wypełnienia obowiązku prawnego ciążącego na administratorze ( art. 6 ust. 1 lit. c, a w przypadku danych szczególnej kategorii art. 9 ust. 2 lit. g RODO), który określa: </w:t>
      </w:r>
    </w:p>
    <w:p w14:paraId="3AA1F094" w14:textId="77777777" w:rsidR="00BB19E0" w:rsidRPr="00386BD5" w:rsidRDefault="00BB19E0" w:rsidP="00386BD5">
      <w:pPr>
        <w:numPr>
          <w:ilvl w:val="0"/>
          <w:numId w:val="38"/>
        </w:numPr>
        <w:tabs>
          <w:tab w:val="left" w:pos="851"/>
        </w:tabs>
        <w:spacing w:after="240"/>
        <w:ind w:left="851" w:hanging="284"/>
        <w:jc w:val="both"/>
        <w:rPr>
          <w:rFonts w:cstheme="minorHAnsi"/>
          <w:sz w:val="24"/>
          <w:szCs w:val="24"/>
        </w:rPr>
      </w:pPr>
      <w:r w:rsidRPr="00386BD5">
        <w:rPr>
          <w:rFonts w:cstheme="minorHAnsi"/>
          <w:sz w:val="24"/>
          <w:szCs w:val="24"/>
        </w:rPr>
        <w:t>rozporządzenie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71972BD7" w14:textId="77777777" w:rsidR="00BB19E0" w:rsidRPr="00386BD5" w:rsidRDefault="00BB19E0" w:rsidP="00386BD5">
      <w:pPr>
        <w:numPr>
          <w:ilvl w:val="0"/>
          <w:numId w:val="38"/>
        </w:numPr>
        <w:tabs>
          <w:tab w:val="left" w:pos="851"/>
        </w:tabs>
        <w:spacing w:after="240"/>
        <w:ind w:left="851" w:hanging="284"/>
        <w:jc w:val="both"/>
        <w:rPr>
          <w:rFonts w:cstheme="minorHAnsi"/>
          <w:sz w:val="24"/>
          <w:szCs w:val="24"/>
        </w:rPr>
      </w:pPr>
      <w:r w:rsidRPr="00386BD5">
        <w:rPr>
          <w:rFonts w:cstheme="minorHAnsi"/>
          <w:sz w:val="24"/>
          <w:szCs w:val="24"/>
        </w:rPr>
        <w:t xml:space="preserve">rozporządzenie Parlamentu Europejskiego i Rady (UE) 2021/1057 z dnia 24 czerwca 2021 r. ustanawiające Europejski Fundusz Społeczny Plus (EFS+) oraz uchylające rozporządzenie (UE) nr 1296/2013 (Dz. Urz. UE L 231 z 30.06.2021, str. 21, z </w:t>
      </w:r>
      <w:proofErr w:type="spellStart"/>
      <w:r w:rsidRPr="00386BD5">
        <w:rPr>
          <w:rFonts w:cstheme="minorHAnsi"/>
          <w:sz w:val="24"/>
          <w:szCs w:val="24"/>
        </w:rPr>
        <w:t>późn</w:t>
      </w:r>
      <w:proofErr w:type="spellEnd"/>
      <w:r w:rsidRPr="00386BD5">
        <w:rPr>
          <w:rFonts w:cstheme="minorHAnsi"/>
          <w:sz w:val="24"/>
          <w:szCs w:val="24"/>
        </w:rPr>
        <w:t>. zm.)</w:t>
      </w:r>
    </w:p>
    <w:p w14:paraId="4F79BB49" w14:textId="77777777" w:rsidR="00BB19E0" w:rsidRPr="00386BD5" w:rsidRDefault="00BB19E0" w:rsidP="00386BD5">
      <w:pPr>
        <w:numPr>
          <w:ilvl w:val="0"/>
          <w:numId w:val="38"/>
        </w:numPr>
        <w:tabs>
          <w:tab w:val="left" w:pos="851"/>
        </w:tabs>
        <w:spacing w:after="240"/>
        <w:ind w:left="851" w:hanging="284"/>
        <w:jc w:val="both"/>
        <w:rPr>
          <w:rFonts w:cstheme="minorHAnsi"/>
          <w:sz w:val="24"/>
          <w:szCs w:val="24"/>
        </w:rPr>
      </w:pPr>
      <w:r w:rsidRPr="00386BD5">
        <w:rPr>
          <w:rFonts w:cstheme="minorHAnsi"/>
          <w:sz w:val="24"/>
          <w:szCs w:val="24"/>
        </w:rPr>
        <w:t>ustawa z dnia 28 kwietnia 2022 r. o zasadach realizacji zadań finansowanych ze środków europejskich w perspektywie finansowej 2021-2027, w szczególności art. 87-93,</w:t>
      </w:r>
    </w:p>
    <w:p w14:paraId="0C12B3D1" w14:textId="77777777" w:rsidR="00BB19E0" w:rsidRPr="00386BD5" w:rsidRDefault="00BB19E0" w:rsidP="00386BD5">
      <w:pPr>
        <w:numPr>
          <w:ilvl w:val="0"/>
          <w:numId w:val="38"/>
        </w:numPr>
        <w:tabs>
          <w:tab w:val="left" w:pos="851"/>
        </w:tabs>
        <w:spacing w:after="240"/>
        <w:ind w:left="851" w:hanging="284"/>
        <w:jc w:val="both"/>
        <w:rPr>
          <w:rFonts w:cstheme="minorHAnsi"/>
          <w:iCs/>
          <w:sz w:val="24"/>
          <w:szCs w:val="24"/>
        </w:rPr>
      </w:pPr>
      <w:r w:rsidRPr="00386BD5">
        <w:rPr>
          <w:rFonts w:cstheme="minorHAnsi"/>
          <w:bCs/>
          <w:sz w:val="24"/>
          <w:szCs w:val="24"/>
        </w:rPr>
        <w:t>ustawa z 14 czerwca 1960 r. - Kodeks postępowania administracyjnego,</w:t>
      </w:r>
    </w:p>
    <w:p w14:paraId="448919AA" w14:textId="77777777" w:rsidR="00BB19E0" w:rsidRPr="00386BD5" w:rsidRDefault="00BB19E0" w:rsidP="00386BD5">
      <w:pPr>
        <w:numPr>
          <w:ilvl w:val="0"/>
          <w:numId w:val="38"/>
        </w:numPr>
        <w:tabs>
          <w:tab w:val="left" w:pos="851"/>
        </w:tabs>
        <w:spacing w:after="240"/>
        <w:ind w:left="851" w:hanging="284"/>
        <w:jc w:val="both"/>
        <w:rPr>
          <w:rFonts w:cstheme="minorHAnsi"/>
          <w:iCs/>
          <w:sz w:val="24"/>
          <w:szCs w:val="24"/>
        </w:rPr>
      </w:pPr>
      <w:r w:rsidRPr="00386BD5">
        <w:rPr>
          <w:rFonts w:cstheme="minorHAnsi"/>
          <w:bCs/>
          <w:sz w:val="24"/>
          <w:szCs w:val="24"/>
        </w:rPr>
        <w:t xml:space="preserve">ustawa z 27 sierpnia 2009 r. o finansach publicznych. </w:t>
      </w:r>
    </w:p>
    <w:p w14:paraId="5AAA6633" w14:textId="77777777" w:rsidR="00BB19E0" w:rsidRPr="00386BD5" w:rsidRDefault="00BB19E0" w:rsidP="00386BD5">
      <w:pPr>
        <w:pStyle w:val="Akapitzlist"/>
        <w:numPr>
          <w:ilvl w:val="0"/>
          <w:numId w:val="36"/>
        </w:numPr>
        <w:tabs>
          <w:tab w:val="left" w:pos="851"/>
        </w:tabs>
        <w:spacing w:after="240"/>
        <w:contextualSpacing/>
        <w:jc w:val="both"/>
        <w:rPr>
          <w:rFonts w:asciiTheme="minorHAnsi" w:hAnsiTheme="minorHAnsi" w:cstheme="minorHAnsi"/>
          <w:bCs/>
          <w:sz w:val="24"/>
          <w:szCs w:val="24"/>
        </w:rPr>
      </w:pPr>
      <w:r w:rsidRPr="00386BD5">
        <w:rPr>
          <w:rFonts w:asciiTheme="minorHAnsi" w:hAnsiTheme="minorHAnsi" w:cstheme="minorHAnsi"/>
          <w:bCs/>
          <w:sz w:val="24"/>
          <w:szCs w:val="24"/>
        </w:rPr>
        <w:t>Przetwarzanie jest niezbędne do wykonania umowy, której stroną jest osoba, której dane dotyczą, lub do podjęcia działań na żądanie osoby, której dane dotyczą, przed zawarciem umowy (art. 6 lit 1 ust. b RODO).</w:t>
      </w:r>
    </w:p>
    <w:p w14:paraId="561F8B64" w14:textId="77777777" w:rsidR="00BB19E0" w:rsidRPr="00386BD5" w:rsidRDefault="00BB19E0" w:rsidP="00386BD5">
      <w:pPr>
        <w:pStyle w:val="Akapitzlist"/>
        <w:tabs>
          <w:tab w:val="left" w:pos="851"/>
        </w:tabs>
        <w:spacing w:after="240"/>
        <w:ind w:left="780"/>
        <w:jc w:val="both"/>
        <w:rPr>
          <w:rFonts w:asciiTheme="minorHAnsi" w:hAnsiTheme="minorHAnsi" w:cstheme="minorHAnsi"/>
          <w:bCs/>
          <w:sz w:val="24"/>
          <w:szCs w:val="24"/>
        </w:rPr>
      </w:pPr>
    </w:p>
    <w:p w14:paraId="13336581" w14:textId="77777777" w:rsidR="00BB19E0" w:rsidRPr="00386BD5" w:rsidRDefault="00BB19E0" w:rsidP="00386BD5">
      <w:pPr>
        <w:pStyle w:val="Akapitzlist"/>
        <w:numPr>
          <w:ilvl w:val="0"/>
          <w:numId w:val="36"/>
        </w:numPr>
        <w:tabs>
          <w:tab w:val="left" w:pos="851"/>
        </w:tabs>
        <w:spacing w:after="240"/>
        <w:contextualSpacing/>
        <w:jc w:val="both"/>
        <w:rPr>
          <w:rStyle w:val="Uwydatnienie"/>
          <w:rFonts w:asciiTheme="minorHAnsi" w:hAnsiTheme="minorHAnsi" w:cstheme="minorHAnsi"/>
          <w:i w:val="0"/>
          <w:iCs w:val="0"/>
          <w:sz w:val="24"/>
          <w:szCs w:val="24"/>
        </w:rPr>
      </w:pPr>
      <w:r w:rsidRPr="00386BD5">
        <w:rPr>
          <w:rFonts w:asciiTheme="minorHAnsi" w:hAnsiTheme="minorHAnsi" w:cstheme="minorHAnsi"/>
          <w:bCs/>
          <w:sz w:val="24"/>
          <w:szCs w:val="24"/>
        </w:rPr>
        <w:t>Przetwarzanie jest niezbędne do wykonania zadania realizowanego w interesie publicznym lub w ramach sprawowania władzy publicznej powierzonej administratorowi (art. 6 ust. 1 lit. e RODO).</w:t>
      </w:r>
    </w:p>
    <w:p w14:paraId="35C9C81A" w14:textId="77777777" w:rsidR="00BB19E0" w:rsidRPr="00386BD5" w:rsidRDefault="00BB19E0" w:rsidP="00386BD5">
      <w:pPr>
        <w:numPr>
          <w:ilvl w:val="0"/>
          <w:numId w:val="35"/>
        </w:numPr>
        <w:spacing w:after="240"/>
        <w:jc w:val="both"/>
        <w:rPr>
          <w:rFonts w:cstheme="minorHAnsi"/>
          <w:b/>
          <w:sz w:val="24"/>
          <w:szCs w:val="24"/>
        </w:rPr>
      </w:pPr>
      <w:r w:rsidRPr="00386BD5">
        <w:rPr>
          <w:rFonts w:cstheme="minorHAnsi"/>
          <w:b/>
          <w:sz w:val="24"/>
          <w:szCs w:val="24"/>
        </w:rPr>
        <w:t>Zakres przetwarzanych danych.</w:t>
      </w:r>
    </w:p>
    <w:p w14:paraId="190E56CE" w14:textId="77777777" w:rsidR="00BB19E0" w:rsidRPr="00386BD5" w:rsidRDefault="00BB19E0" w:rsidP="00386BD5">
      <w:pPr>
        <w:spacing w:after="240"/>
        <w:jc w:val="both"/>
        <w:rPr>
          <w:rFonts w:cstheme="minorHAnsi"/>
          <w:bCs/>
          <w:sz w:val="24"/>
          <w:szCs w:val="24"/>
        </w:rPr>
      </w:pPr>
      <w:r w:rsidRPr="00386BD5">
        <w:rPr>
          <w:rFonts w:cstheme="minorHAnsi"/>
          <w:bCs/>
          <w:sz w:val="24"/>
          <w:szCs w:val="24"/>
        </w:rPr>
        <w:t>Zakres danych, które możemy przetwarzać został określony w art. 87 ust.2 i 3 ustawy wdrożeniowej.</w:t>
      </w:r>
    </w:p>
    <w:p w14:paraId="5624C9A4" w14:textId="77777777" w:rsidR="00BB19E0" w:rsidRPr="00386BD5" w:rsidRDefault="00BB19E0" w:rsidP="00386BD5">
      <w:pPr>
        <w:numPr>
          <w:ilvl w:val="0"/>
          <w:numId w:val="35"/>
        </w:numPr>
        <w:spacing w:after="240"/>
        <w:jc w:val="both"/>
        <w:rPr>
          <w:rFonts w:cstheme="minorHAnsi"/>
          <w:b/>
          <w:sz w:val="24"/>
          <w:szCs w:val="24"/>
        </w:rPr>
      </w:pPr>
      <w:r w:rsidRPr="00386BD5">
        <w:rPr>
          <w:rFonts w:cstheme="minorHAnsi"/>
          <w:b/>
          <w:sz w:val="24"/>
          <w:szCs w:val="24"/>
        </w:rPr>
        <w:t xml:space="preserve">Sposób pozyskiwania danych </w:t>
      </w:r>
    </w:p>
    <w:p w14:paraId="5C588A3E" w14:textId="77777777" w:rsidR="00BB19E0" w:rsidRPr="00386BD5" w:rsidRDefault="00BB19E0" w:rsidP="00386BD5">
      <w:pPr>
        <w:spacing w:after="240"/>
        <w:jc w:val="both"/>
        <w:rPr>
          <w:rFonts w:cstheme="minorHAnsi"/>
          <w:sz w:val="24"/>
          <w:szCs w:val="24"/>
        </w:rPr>
      </w:pPr>
      <w:r w:rsidRPr="00386BD5">
        <w:rPr>
          <w:rFonts w:cstheme="minorHAnsi"/>
          <w:sz w:val="24"/>
          <w:szCs w:val="24"/>
        </w:rPr>
        <w:t>Dane pozyskujemy bezpośrednio od osób, których one dotyczą, z systemu teleinformatycznego, lub z rejestrów publicznych, o których mowa w art. 92 ust. 2 ustawy wdrożeniowej, w tym w szczególności od wnioskodawców, beneficjentów, partnerów.</w:t>
      </w:r>
    </w:p>
    <w:p w14:paraId="4BBC5B6B" w14:textId="77777777" w:rsidR="00BB19E0" w:rsidRPr="00386BD5" w:rsidRDefault="00BB19E0" w:rsidP="00386BD5">
      <w:pPr>
        <w:numPr>
          <w:ilvl w:val="0"/>
          <w:numId w:val="35"/>
        </w:numPr>
        <w:spacing w:after="240"/>
        <w:jc w:val="both"/>
        <w:rPr>
          <w:rFonts w:cstheme="minorHAnsi"/>
          <w:b/>
          <w:sz w:val="24"/>
          <w:szCs w:val="24"/>
        </w:rPr>
      </w:pPr>
      <w:r w:rsidRPr="00386BD5">
        <w:rPr>
          <w:rFonts w:cstheme="minorHAnsi"/>
          <w:b/>
          <w:sz w:val="24"/>
          <w:szCs w:val="24"/>
        </w:rPr>
        <w:t>Dostęp do danych osobowych</w:t>
      </w:r>
    </w:p>
    <w:p w14:paraId="140BEB1F" w14:textId="77777777" w:rsidR="00BB19E0" w:rsidRPr="00386BD5" w:rsidRDefault="00BB19E0" w:rsidP="00386BD5">
      <w:pPr>
        <w:spacing w:after="240"/>
        <w:jc w:val="both"/>
        <w:rPr>
          <w:rFonts w:cstheme="minorHAnsi"/>
          <w:sz w:val="24"/>
          <w:szCs w:val="24"/>
        </w:rPr>
      </w:pPr>
      <w:r w:rsidRPr="00386BD5">
        <w:rPr>
          <w:rFonts w:cstheme="minorHAnsi"/>
          <w:sz w:val="24"/>
          <w:szCs w:val="24"/>
        </w:rPr>
        <w:lastRenderedPageBreak/>
        <w:t xml:space="preserve">Dostęp do Państwa danych osobowych mają pracownicy i współpracownicy administratora. Ponadto Państwa dane osobowe mogą być powierzane lub udostępniane: </w:t>
      </w:r>
    </w:p>
    <w:p w14:paraId="2847B02C" w14:textId="77777777" w:rsidR="00BB19E0" w:rsidRPr="00386BD5" w:rsidRDefault="00BB19E0" w:rsidP="00386BD5">
      <w:pPr>
        <w:numPr>
          <w:ilvl w:val="0"/>
          <w:numId w:val="39"/>
        </w:numPr>
        <w:spacing w:after="240"/>
        <w:ind w:left="567" w:hanging="283"/>
        <w:jc w:val="both"/>
        <w:rPr>
          <w:rFonts w:cstheme="minorHAnsi"/>
          <w:sz w:val="24"/>
          <w:szCs w:val="24"/>
        </w:rPr>
      </w:pPr>
      <w:r w:rsidRPr="00386BD5">
        <w:rPr>
          <w:rFonts w:cstheme="minorHAnsi"/>
          <w:sz w:val="24"/>
          <w:szCs w:val="24"/>
        </w:rPr>
        <w:t>podmiotom, którym zleciliśmy wykonywanie zadań w FEDS 2021-2027,</w:t>
      </w:r>
    </w:p>
    <w:p w14:paraId="613E4C64" w14:textId="77777777" w:rsidR="00BB19E0" w:rsidRPr="00386BD5" w:rsidRDefault="00BB19E0" w:rsidP="00386BD5">
      <w:pPr>
        <w:numPr>
          <w:ilvl w:val="0"/>
          <w:numId w:val="39"/>
        </w:numPr>
        <w:spacing w:after="240"/>
        <w:ind w:left="567" w:hanging="283"/>
        <w:jc w:val="both"/>
        <w:rPr>
          <w:rFonts w:cstheme="minorHAnsi"/>
          <w:sz w:val="24"/>
          <w:szCs w:val="24"/>
        </w:rPr>
      </w:pPr>
      <w:r w:rsidRPr="00386BD5">
        <w:rPr>
          <w:rFonts w:cstheme="minorHAnsi"/>
          <w:sz w:val="24"/>
          <w:szCs w:val="24"/>
        </w:rPr>
        <w:t>odrębnym administratorom, o których mowa w art. 87 ust. 1 ustawy wdrożeniowej, w tym organom Komisji Europejskiej, ministrowi właściwemu do spraw rozwoju regionalnego, ministrowi właściwemu do spraw finansów publicznych, Instytucji Zarządzającej FEDS 2021-2027,</w:t>
      </w:r>
    </w:p>
    <w:p w14:paraId="2E059250" w14:textId="77777777" w:rsidR="00BB19E0" w:rsidRPr="00386BD5" w:rsidRDefault="00BB19E0" w:rsidP="00386BD5">
      <w:pPr>
        <w:numPr>
          <w:ilvl w:val="0"/>
          <w:numId w:val="39"/>
        </w:numPr>
        <w:spacing w:after="240"/>
        <w:ind w:left="567" w:hanging="283"/>
        <w:jc w:val="both"/>
        <w:rPr>
          <w:rFonts w:cstheme="minorHAnsi"/>
          <w:sz w:val="24"/>
          <w:szCs w:val="24"/>
        </w:rPr>
      </w:pPr>
      <w:r w:rsidRPr="00386BD5">
        <w:rPr>
          <w:rFonts w:cstheme="minorHAnsi"/>
          <w:sz w:val="24"/>
          <w:szCs w:val="24"/>
        </w:rPr>
        <w:t xml:space="preserve"> prezesowi zakładu ubezpieczeń społecznych, </w:t>
      </w:r>
    </w:p>
    <w:p w14:paraId="26CAD5D0" w14:textId="77777777" w:rsidR="00BB19E0" w:rsidRPr="00386BD5" w:rsidRDefault="00BB19E0" w:rsidP="00386BD5">
      <w:pPr>
        <w:numPr>
          <w:ilvl w:val="0"/>
          <w:numId w:val="39"/>
        </w:numPr>
        <w:spacing w:after="240"/>
        <w:ind w:left="567" w:hanging="283"/>
        <w:jc w:val="both"/>
        <w:rPr>
          <w:rFonts w:cstheme="minorHAnsi"/>
          <w:sz w:val="24"/>
          <w:szCs w:val="24"/>
        </w:rPr>
      </w:pPr>
      <w:r w:rsidRPr="00386BD5">
        <w:rPr>
          <w:rFonts w:cstheme="minorHAnsi"/>
          <w:color w:val="000000"/>
          <w:sz w:val="24"/>
          <w:szCs w:val="24"/>
        </w:rPr>
        <w:t>innym podmiotom upoważnionym do ich otrzymania na podstawie przepisów prawa,</w:t>
      </w:r>
    </w:p>
    <w:p w14:paraId="4E7962BB" w14:textId="77777777" w:rsidR="00BB19E0" w:rsidRPr="00386BD5" w:rsidRDefault="00BB19E0" w:rsidP="00386BD5">
      <w:pPr>
        <w:numPr>
          <w:ilvl w:val="0"/>
          <w:numId w:val="39"/>
        </w:numPr>
        <w:spacing w:after="240"/>
        <w:ind w:left="567" w:hanging="283"/>
        <w:jc w:val="both"/>
        <w:rPr>
          <w:rFonts w:cstheme="minorHAnsi"/>
          <w:sz w:val="24"/>
          <w:szCs w:val="24"/>
        </w:rPr>
      </w:pPr>
      <w:r w:rsidRPr="00386BD5">
        <w:rPr>
          <w:rFonts w:cstheme="minorHAnsi"/>
          <w:sz w:val="24"/>
          <w:szCs w:val="24"/>
        </w:rPr>
        <w:t>podmiotom, które wykonują dla nas usługi związane z obsługą i rozwojem systemów teleinformatycznych, a także zapewnieniem łączności, np. dostawcom rozwiązań IT i operatorom telekomunikacyjnym</w:t>
      </w:r>
    </w:p>
    <w:p w14:paraId="21CD756E" w14:textId="77777777" w:rsidR="00BB19E0" w:rsidRPr="00386BD5" w:rsidRDefault="00BB19E0" w:rsidP="00386BD5">
      <w:pPr>
        <w:numPr>
          <w:ilvl w:val="0"/>
          <w:numId w:val="35"/>
        </w:numPr>
        <w:spacing w:after="240"/>
        <w:jc w:val="both"/>
        <w:rPr>
          <w:rFonts w:cstheme="minorHAnsi"/>
          <w:b/>
          <w:sz w:val="24"/>
          <w:szCs w:val="24"/>
        </w:rPr>
      </w:pPr>
      <w:r w:rsidRPr="00386BD5">
        <w:rPr>
          <w:rFonts w:cstheme="minorHAnsi"/>
          <w:b/>
          <w:sz w:val="24"/>
          <w:szCs w:val="24"/>
        </w:rPr>
        <w:t xml:space="preserve">Okres przechowywania danych </w:t>
      </w:r>
    </w:p>
    <w:p w14:paraId="621EBA1A" w14:textId="77777777" w:rsidR="00BB19E0" w:rsidRPr="00386BD5" w:rsidRDefault="00BB19E0" w:rsidP="00386BD5">
      <w:pPr>
        <w:spacing w:after="240"/>
        <w:jc w:val="both"/>
        <w:rPr>
          <w:rFonts w:cstheme="minorHAnsi"/>
          <w:sz w:val="24"/>
          <w:szCs w:val="24"/>
        </w:rPr>
      </w:pPr>
      <w:r w:rsidRPr="00386BD5">
        <w:rPr>
          <w:rFonts w:cstheme="minorHAnsi"/>
          <w:sz w:val="24"/>
          <w:szCs w:val="24"/>
        </w:rPr>
        <w:t xml:space="preserve">Dane osobowe są przechowywane przez okres niezbędny do realizacji celów określonych w punkcie II. </w:t>
      </w:r>
    </w:p>
    <w:p w14:paraId="4FD659AD" w14:textId="77777777" w:rsidR="00BB19E0" w:rsidRPr="00386BD5" w:rsidRDefault="00BB19E0" w:rsidP="00386BD5">
      <w:pPr>
        <w:numPr>
          <w:ilvl w:val="0"/>
          <w:numId w:val="35"/>
        </w:numPr>
        <w:spacing w:after="240"/>
        <w:jc w:val="both"/>
        <w:rPr>
          <w:rFonts w:cstheme="minorHAnsi"/>
          <w:b/>
          <w:sz w:val="24"/>
          <w:szCs w:val="24"/>
        </w:rPr>
      </w:pPr>
      <w:r w:rsidRPr="00386BD5">
        <w:rPr>
          <w:rFonts w:cstheme="minorHAnsi"/>
          <w:b/>
          <w:sz w:val="24"/>
          <w:szCs w:val="24"/>
        </w:rPr>
        <w:t>Prawa osób, których dane dotyczą</w:t>
      </w:r>
    </w:p>
    <w:p w14:paraId="6D3B20B4" w14:textId="77777777" w:rsidR="00BB19E0" w:rsidRPr="00386BD5" w:rsidRDefault="00BB19E0" w:rsidP="00386BD5">
      <w:pPr>
        <w:spacing w:after="240"/>
        <w:jc w:val="both"/>
        <w:rPr>
          <w:rFonts w:cstheme="minorHAnsi"/>
          <w:sz w:val="24"/>
          <w:szCs w:val="24"/>
        </w:rPr>
      </w:pPr>
      <w:r w:rsidRPr="00386BD5">
        <w:rPr>
          <w:rFonts w:cstheme="minorHAnsi"/>
          <w:sz w:val="24"/>
          <w:szCs w:val="24"/>
        </w:rPr>
        <w:t xml:space="preserve">Przysługują Państwu następujące prawa: </w:t>
      </w:r>
    </w:p>
    <w:p w14:paraId="106297F3" w14:textId="77777777" w:rsidR="00BB19E0" w:rsidRPr="00386BD5" w:rsidRDefault="00BB19E0" w:rsidP="00386BD5">
      <w:pPr>
        <w:numPr>
          <w:ilvl w:val="0"/>
          <w:numId w:val="40"/>
        </w:numPr>
        <w:spacing w:after="240"/>
        <w:jc w:val="both"/>
        <w:rPr>
          <w:rFonts w:cstheme="minorHAnsi"/>
          <w:sz w:val="24"/>
          <w:szCs w:val="24"/>
        </w:rPr>
      </w:pPr>
      <w:r w:rsidRPr="00386BD5">
        <w:rPr>
          <w:rFonts w:cstheme="minorHAnsi"/>
          <w:sz w:val="24"/>
          <w:szCs w:val="24"/>
        </w:rPr>
        <w:t xml:space="preserve">prawo dostępu do swoich danych oraz otrzymania ich kopii (art. 15 RODO), </w:t>
      </w:r>
    </w:p>
    <w:p w14:paraId="316BF0D0" w14:textId="77777777" w:rsidR="00BB19E0" w:rsidRPr="00386BD5" w:rsidRDefault="00BB19E0" w:rsidP="00386BD5">
      <w:pPr>
        <w:numPr>
          <w:ilvl w:val="0"/>
          <w:numId w:val="40"/>
        </w:numPr>
        <w:spacing w:after="240"/>
        <w:jc w:val="both"/>
        <w:rPr>
          <w:rFonts w:cstheme="minorHAnsi"/>
          <w:sz w:val="24"/>
          <w:szCs w:val="24"/>
        </w:rPr>
      </w:pPr>
      <w:r w:rsidRPr="00386BD5">
        <w:rPr>
          <w:rFonts w:cstheme="minorHAnsi"/>
          <w:sz w:val="24"/>
          <w:szCs w:val="24"/>
        </w:rPr>
        <w:t xml:space="preserve">prawo do sprostowania swoich danych (art. 16 RODO),  </w:t>
      </w:r>
    </w:p>
    <w:p w14:paraId="1502237F" w14:textId="77777777" w:rsidR="00BB19E0" w:rsidRPr="00386BD5" w:rsidRDefault="00BB19E0" w:rsidP="00386BD5">
      <w:pPr>
        <w:numPr>
          <w:ilvl w:val="0"/>
          <w:numId w:val="40"/>
        </w:numPr>
        <w:spacing w:after="240"/>
        <w:jc w:val="both"/>
        <w:rPr>
          <w:rFonts w:cstheme="minorHAnsi"/>
          <w:sz w:val="24"/>
          <w:szCs w:val="24"/>
        </w:rPr>
      </w:pPr>
      <w:r w:rsidRPr="00386BD5">
        <w:rPr>
          <w:rFonts w:cstheme="minorHAnsi"/>
          <w:sz w:val="24"/>
          <w:szCs w:val="24"/>
        </w:rPr>
        <w:t>prawo do usunięcia swoich danych (art. 17 RODO) - jeśli nie zaistniały okoliczności, o których mowa w art. 17 ust. 3 RODO,</w:t>
      </w:r>
    </w:p>
    <w:p w14:paraId="0E188101" w14:textId="77777777" w:rsidR="00BB19E0" w:rsidRPr="00386BD5" w:rsidRDefault="00BB19E0" w:rsidP="00386BD5">
      <w:pPr>
        <w:numPr>
          <w:ilvl w:val="0"/>
          <w:numId w:val="40"/>
        </w:numPr>
        <w:spacing w:after="240"/>
        <w:jc w:val="both"/>
        <w:rPr>
          <w:rFonts w:cstheme="minorHAnsi"/>
          <w:sz w:val="24"/>
          <w:szCs w:val="24"/>
        </w:rPr>
      </w:pPr>
      <w:r w:rsidRPr="00386BD5">
        <w:rPr>
          <w:rFonts w:cstheme="minorHAnsi"/>
          <w:sz w:val="24"/>
          <w:szCs w:val="24"/>
        </w:rPr>
        <w:t>prawo do żądania od administratora ograniczenia przetwarzania swoich danych (art. 18 RODO),</w:t>
      </w:r>
    </w:p>
    <w:p w14:paraId="5D19A9E0" w14:textId="77777777" w:rsidR="00BB19E0" w:rsidRPr="00386BD5" w:rsidRDefault="00BB19E0" w:rsidP="00386BD5">
      <w:pPr>
        <w:numPr>
          <w:ilvl w:val="0"/>
          <w:numId w:val="40"/>
        </w:numPr>
        <w:spacing w:after="240"/>
        <w:jc w:val="both"/>
        <w:rPr>
          <w:rFonts w:cstheme="minorHAnsi"/>
          <w:sz w:val="24"/>
          <w:szCs w:val="24"/>
        </w:rPr>
      </w:pPr>
      <w:r w:rsidRPr="00386BD5">
        <w:rPr>
          <w:rFonts w:cstheme="minorHAnsi"/>
          <w:sz w:val="24"/>
          <w:szCs w:val="24"/>
        </w:rPr>
        <w:t>prawo wniesienia sprzeciwu wobec przetwarzania swoich danych (art. 21 RODO) – wobec przetwarzania dotyczących jej danych osobowych opartego na art. 6 ust. 1 lit. e RODO – jeśli nie zaistniały okoliczności, o których mowa w art. 21 ust. 1 RODO,</w:t>
      </w:r>
    </w:p>
    <w:p w14:paraId="3C96DE27" w14:textId="77777777" w:rsidR="00BB19E0" w:rsidRPr="00386BD5" w:rsidRDefault="00BB19E0" w:rsidP="00386BD5">
      <w:pPr>
        <w:numPr>
          <w:ilvl w:val="0"/>
          <w:numId w:val="40"/>
        </w:numPr>
        <w:spacing w:after="240"/>
        <w:jc w:val="both"/>
        <w:rPr>
          <w:rFonts w:cstheme="minorHAnsi"/>
          <w:sz w:val="24"/>
          <w:szCs w:val="24"/>
        </w:rPr>
      </w:pPr>
      <w:r w:rsidRPr="00386BD5">
        <w:rPr>
          <w:rFonts w:cstheme="minorHAnsi"/>
          <w:sz w:val="24"/>
          <w:szCs w:val="24"/>
        </w:rPr>
        <w:t>prawo wniesienia skargi do organu nadzorczego  Prezesa Urzędu Ochrony Danych Osobowych (art. 77 RODO) - w przypadku, gdy osoba uzna, iż przetwarzanie jej danych osobowych narusza przepisy RODO lub inne krajowe przepisy regulujące kwestię ochrony danych osobowych, obowiązujące w Polsce.</w:t>
      </w:r>
    </w:p>
    <w:p w14:paraId="02D5479A" w14:textId="77777777" w:rsidR="00BB19E0" w:rsidRPr="00386BD5" w:rsidRDefault="00BB19E0" w:rsidP="00386BD5">
      <w:pPr>
        <w:numPr>
          <w:ilvl w:val="0"/>
          <w:numId w:val="35"/>
        </w:numPr>
        <w:spacing w:after="240"/>
        <w:jc w:val="both"/>
        <w:rPr>
          <w:rFonts w:cstheme="minorHAnsi"/>
          <w:b/>
          <w:sz w:val="24"/>
          <w:szCs w:val="24"/>
        </w:rPr>
      </w:pPr>
      <w:r w:rsidRPr="00386BD5">
        <w:rPr>
          <w:rFonts w:cstheme="minorHAnsi"/>
          <w:b/>
          <w:sz w:val="24"/>
          <w:szCs w:val="24"/>
        </w:rPr>
        <w:t>Zautomatyzowane podejmowanie decyzji</w:t>
      </w:r>
    </w:p>
    <w:p w14:paraId="4B2892B8" w14:textId="77777777" w:rsidR="00BB19E0" w:rsidRPr="00386BD5" w:rsidRDefault="00BB19E0" w:rsidP="00386BD5">
      <w:pPr>
        <w:spacing w:after="240"/>
        <w:jc w:val="both"/>
        <w:rPr>
          <w:rFonts w:cstheme="minorHAnsi"/>
          <w:sz w:val="24"/>
          <w:szCs w:val="24"/>
        </w:rPr>
      </w:pPr>
      <w:r w:rsidRPr="00386BD5">
        <w:rPr>
          <w:rFonts w:cstheme="minorHAnsi"/>
          <w:sz w:val="24"/>
          <w:szCs w:val="24"/>
        </w:rPr>
        <w:t>Dane osobowe nie będą podlegały zautomatyzowanemu podejmowaniu decyzji, w tym profilowaniu.</w:t>
      </w:r>
    </w:p>
    <w:p w14:paraId="6E918A64" w14:textId="77777777" w:rsidR="00BB19E0" w:rsidRPr="00386BD5" w:rsidRDefault="00BB19E0" w:rsidP="00386BD5">
      <w:pPr>
        <w:numPr>
          <w:ilvl w:val="0"/>
          <w:numId w:val="35"/>
        </w:numPr>
        <w:spacing w:after="240"/>
        <w:jc w:val="both"/>
        <w:rPr>
          <w:rFonts w:cstheme="minorHAnsi"/>
          <w:b/>
          <w:sz w:val="24"/>
          <w:szCs w:val="24"/>
        </w:rPr>
      </w:pPr>
      <w:r w:rsidRPr="00386BD5">
        <w:rPr>
          <w:rFonts w:cstheme="minorHAnsi"/>
          <w:b/>
          <w:sz w:val="24"/>
          <w:szCs w:val="24"/>
        </w:rPr>
        <w:t>Przekazywanie danych do państwa trzeciego</w:t>
      </w:r>
    </w:p>
    <w:p w14:paraId="6076FE3C" w14:textId="77777777" w:rsidR="00BB19E0" w:rsidRPr="00386BD5" w:rsidRDefault="00BB19E0" w:rsidP="00386BD5">
      <w:pPr>
        <w:spacing w:after="240"/>
        <w:jc w:val="both"/>
        <w:rPr>
          <w:rFonts w:cstheme="minorHAnsi"/>
          <w:sz w:val="24"/>
          <w:szCs w:val="24"/>
        </w:rPr>
      </w:pPr>
      <w:r w:rsidRPr="00386BD5">
        <w:rPr>
          <w:rFonts w:cstheme="minorHAnsi"/>
          <w:sz w:val="24"/>
          <w:szCs w:val="24"/>
        </w:rPr>
        <w:lastRenderedPageBreak/>
        <w:t>Państwa dane osobowe nie będą przekazywane do państwa trzeciego.</w:t>
      </w:r>
    </w:p>
    <w:p w14:paraId="500430D1" w14:textId="77777777" w:rsidR="00BB19E0" w:rsidRPr="00386BD5" w:rsidRDefault="00BB19E0" w:rsidP="00386BD5">
      <w:pPr>
        <w:numPr>
          <w:ilvl w:val="0"/>
          <w:numId w:val="35"/>
        </w:numPr>
        <w:spacing w:after="240"/>
        <w:jc w:val="both"/>
        <w:rPr>
          <w:rFonts w:cstheme="minorHAnsi"/>
          <w:b/>
          <w:sz w:val="24"/>
          <w:szCs w:val="24"/>
        </w:rPr>
      </w:pPr>
      <w:r w:rsidRPr="00386BD5">
        <w:rPr>
          <w:rFonts w:cstheme="minorHAnsi"/>
          <w:b/>
          <w:sz w:val="24"/>
          <w:szCs w:val="24"/>
        </w:rPr>
        <w:t>Kontakt z administratorem danych i Inspektorem Ochrony Danych</w:t>
      </w:r>
    </w:p>
    <w:p w14:paraId="4BD1A6C7" w14:textId="77777777" w:rsidR="00BB19E0" w:rsidRPr="00386BD5" w:rsidRDefault="00BB19E0" w:rsidP="00386BD5">
      <w:pPr>
        <w:spacing w:after="240"/>
        <w:jc w:val="both"/>
        <w:rPr>
          <w:rFonts w:cstheme="minorHAnsi"/>
          <w:sz w:val="24"/>
          <w:szCs w:val="24"/>
        </w:rPr>
      </w:pPr>
      <w:r w:rsidRPr="00386BD5">
        <w:rPr>
          <w:rFonts w:cstheme="minorHAnsi"/>
          <w:sz w:val="24"/>
          <w:szCs w:val="24"/>
        </w:rPr>
        <w:t>Jeśli mają Państwo pytania dotyczące przetwarzania przez Dyrektora Dolnośląskiego Wojewódzkiego Urzędu Pracy danych osobowych, prosimy kontaktować się z Inspektorem Ochrony Danych (IOD) w następujący sposób:</w:t>
      </w:r>
    </w:p>
    <w:p w14:paraId="44F80CDD" w14:textId="77777777" w:rsidR="00BB19E0" w:rsidRPr="00386BD5" w:rsidRDefault="00BB19E0" w:rsidP="00386BD5">
      <w:pPr>
        <w:pStyle w:val="Akapitzlist"/>
        <w:numPr>
          <w:ilvl w:val="0"/>
          <w:numId w:val="41"/>
        </w:numPr>
        <w:suppressAutoHyphens/>
        <w:spacing w:after="200"/>
        <w:contextualSpacing/>
        <w:jc w:val="both"/>
        <w:rPr>
          <w:rFonts w:asciiTheme="minorHAnsi" w:hAnsiTheme="minorHAnsi" w:cstheme="minorHAnsi"/>
          <w:sz w:val="24"/>
          <w:szCs w:val="24"/>
        </w:rPr>
      </w:pPr>
      <w:r w:rsidRPr="00386BD5">
        <w:rPr>
          <w:rFonts w:asciiTheme="minorHAnsi" w:hAnsiTheme="minorHAnsi" w:cstheme="minorHAnsi"/>
          <w:sz w:val="24"/>
          <w:szCs w:val="24"/>
        </w:rPr>
        <w:t>pocztą tradycyjną (ul. Ogrodowa 5B, 58-306 Wałbrzych),</w:t>
      </w:r>
    </w:p>
    <w:p w14:paraId="7B125BB0" w14:textId="77777777" w:rsidR="00BB19E0" w:rsidRPr="00386BD5" w:rsidRDefault="00BB19E0" w:rsidP="00386BD5">
      <w:pPr>
        <w:numPr>
          <w:ilvl w:val="0"/>
          <w:numId w:val="41"/>
        </w:numPr>
        <w:spacing w:after="60"/>
        <w:ind w:left="851"/>
        <w:jc w:val="both"/>
        <w:rPr>
          <w:rFonts w:cstheme="minorHAnsi"/>
          <w:sz w:val="24"/>
          <w:szCs w:val="24"/>
        </w:rPr>
      </w:pPr>
      <w:r w:rsidRPr="00386BD5">
        <w:rPr>
          <w:rFonts w:cstheme="minorHAnsi"/>
          <w:sz w:val="24"/>
          <w:szCs w:val="24"/>
        </w:rPr>
        <w:t>elektronicznie (adres e-mail:</w:t>
      </w:r>
      <w:r w:rsidRPr="00386BD5">
        <w:rPr>
          <w:rStyle w:val="Hipercze"/>
          <w:rFonts w:cstheme="minorHAnsi"/>
          <w:sz w:val="24"/>
          <w:szCs w:val="24"/>
        </w:rPr>
        <w:t xml:space="preserve"> </w:t>
      </w:r>
      <w:hyperlink r:id="rId21" w:history="1">
        <w:r w:rsidRPr="00386BD5">
          <w:rPr>
            <w:rStyle w:val="Hipercze"/>
            <w:rFonts w:cstheme="minorHAnsi"/>
            <w:sz w:val="24"/>
            <w:szCs w:val="24"/>
          </w:rPr>
          <w:t>iod@dwup.pl</w:t>
        </w:r>
      </w:hyperlink>
      <w:r w:rsidRPr="00386BD5">
        <w:rPr>
          <w:rStyle w:val="Hipercze"/>
          <w:rFonts w:cstheme="minorHAnsi"/>
          <w:sz w:val="24"/>
          <w:szCs w:val="24"/>
        </w:rPr>
        <w:t>)</w:t>
      </w:r>
      <w:r w:rsidRPr="00386BD5">
        <w:rPr>
          <w:rFonts w:cstheme="minorHAnsi"/>
          <w:sz w:val="24"/>
          <w:szCs w:val="24"/>
        </w:rPr>
        <w:t xml:space="preserve">. </w:t>
      </w:r>
    </w:p>
    <w:p w14:paraId="226DA7A1" w14:textId="77777777" w:rsidR="006C67BC" w:rsidRPr="006C67BC" w:rsidRDefault="006C67BC" w:rsidP="006C67BC">
      <w:pPr>
        <w:jc w:val="both"/>
        <w:rPr>
          <w:rFonts w:eastAsia="Times New Roman" w:cs="Calibri"/>
          <w:b/>
          <w:sz w:val="24"/>
          <w:szCs w:val="24"/>
        </w:rPr>
      </w:pPr>
    </w:p>
    <w:p w14:paraId="63C48CE6"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 xml:space="preserve">ROZDZIAŁ XLII </w:t>
      </w:r>
    </w:p>
    <w:p w14:paraId="065E435A" w14:textId="77777777" w:rsidR="006C67BC" w:rsidRPr="006C67BC" w:rsidRDefault="006C67BC" w:rsidP="006C67BC">
      <w:pPr>
        <w:jc w:val="both"/>
        <w:rPr>
          <w:rFonts w:eastAsia="Times New Roman" w:cs="Calibri"/>
          <w:b/>
          <w:sz w:val="24"/>
          <w:szCs w:val="24"/>
        </w:rPr>
      </w:pPr>
      <w:r w:rsidRPr="006C67BC">
        <w:rPr>
          <w:rFonts w:eastAsia="Times New Roman" w:cs="Calibri"/>
          <w:b/>
          <w:sz w:val="24"/>
          <w:szCs w:val="24"/>
        </w:rPr>
        <w:t>ZAŁĄCZNIKI DO SWZ</w:t>
      </w:r>
    </w:p>
    <w:p w14:paraId="694A8778" w14:textId="151ED265" w:rsidR="006C67BC" w:rsidRPr="006C67BC" w:rsidRDefault="006C67BC" w:rsidP="006C67BC">
      <w:pPr>
        <w:numPr>
          <w:ilvl w:val="0"/>
          <w:numId w:val="4"/>
        </w:numPr>
        <w:ind w:left="284" w:hanging="207"/>
        <w:jc w:val="both"/>
        <w:rPr>
          <w:rFonts w:eastAsia="Times New Roman" w:cs="Calibri"/>
          <w:sz w:val="24"/>
          <w:szCs w:val="24"/>
        </w:rPr>
      </w:pPr>
      <w:r w:rsidRPr="006C67BC">
        <w:rPr>
          <w:rFonts w:eastAsia="Times New Roman" w:cs="Calibri"/>
          <w:sz w:val="24"/>
          <w:szCs w:val="24"/>
        </w:rPr>
        <w:t xml:space="preserve">Formularz ofertowy – Załącznik nr 1 </w:t>
      </w:r>
      <w:r w:rsidR="00BE7CDA">
        <w:rPr>
          <w:rFonts w:eastAsia="Times New Roman" w:cs="Calibri"/>
          <w:sz w:val="24"/>
          <w:szCs w:val="24"/>
        </w:rPr>
        <w:t xml:space="preserve">a/b </w:t>
      </w:r>
      <w:r w:rsidRPr="006C67BC">
        <w:rPr>
          <w:rFonts w:eastAsia="Times New Roman" w:cs="Calibri"/>
          <w:sz w:val="24"/>
          <w:szCs w:val="24"/>
        </w:rPr>
        <w:t>do SWZ</w:t>
      </w:r>
      <w:r w:rsidR="00C343A8">
        <w:rPr>
          <w:rFonts w:eastAsia="Times New Roman" w:cs="Calibri"/>
          <w:sz w:val="24"/>
          <w:szCs w:val="24"/>
        </w:rPr>
        <w:t xml:space="preserve"> do danej części </w:t>
      </w:r>
    </w:p>
    <w:p w14:paraId="6B3BF423" w14:textId="0158527B" w:rsidR="006C67BC" w:rsidRPr="006C67BC" w:rsidRDefault="00C663B7" w:rsidP="006C67BC">
      <w:pPr>
        <w:numPr>
          <w:ilvl w:val="0"/>
          <w:numId w:val="4"/>
        </w:numPr>
        <w:ind w:left="284" w:hanging="207"/>
        <w:jc w:val="both"/>
        <w:rPr>
          <w:rFonts w:eastAsia="Times New Roman" w:cs="Calibri"/>
          <w:sz w:val="24"/>
          <w:szCs w:val="24"/>
        </w:rPr>
      </w:pPr>
      <w:r>
        <w:rPr>
          <w:rFonts w:eastAsia="Times New Roman" w:cs="Calibri"/>
          <w:sz w:val="24"/>
          <w:szCs w:val="24"/>
        </w:rPr>
        <w:t xml:space="preserve"> </w:t>
      </w:r>
      <w:r w:rsidR="008D23A3">
        <w:rPr>
          <w:rFonts w:eastAsia="Times New Roman" w:cs="Calibri"/>
          <w:sz w:val="24"/>
          <w:szCs w:val="24"/>
        </w:rPr>
        <w:t>Szczegółowa koncepcja i procedura badania</w:t>
      </w:r>
      <w:r>
        <w:rPr>
          <w:rFonts w:eastAsia="Times New Roman" w:cs="Calibri"/>
          <w:sz w:val="24"/>
          <w:szCs w:val="24"/>
        </w:rPr>
        <w:t xml:space="preserve">– Załącznik nr 2 </w:t>
      </w:r>
      <w:r w:rsidR="00BE7CDA">
        <w:rPr>
          <w:rFonts w:eastAsia="Times New Roman" w:cs="Calibri"/>
          <w:sz w:val="24"/>
          <w:szCs w:val="24"/>
        </w:rPr>
        <w:t xml:space="preserve">a/b </w:t>
      </w:r>
      <w:r>
        <w:rPr>
          <w:rFonts w:eastAsia="Times New Roman" w:cs="Calibri"/>
          <w:sz w:val="24"/>
          <w:szCs w:val="24"/>
        </w:rPr>
        <w:t>do SWZ</w:t>
      </w:r>
      <w:r w:rsidR="009F1D48">
        <w:rPr>
          <w:rFonts w:eastAsia="Times New Roman" w:cs="Calibri"/>
          <w:sz w:val="24"/>
          <w:szCs w:val="24"/>
        </w:rPr>
        <w:t xml:space="preserve"> </w:t>
      </w:r>
      <w:r w:rsidR="008D23A3">
        <w:rPr>
          <w:rFonts w:eastAsia="Times New Roman" w:cs="Calibri"/>
          <w:sz w:val="24"/>
          <w:szCs w:val="24"/>
        </w:rPr>
        <w:t xml:space="preserve">do danej części </w:t>
      </w:r>
    </w:p>
    <w:p w14:paraId="7611D1FB" w14:textId="1D5BBD55" w:rsidR="006C67BC" w:rsidRPr="006C67BC" w:rsidRDefault="006C67BC" w:rsidP="006C67BC">
      <w:pPr>
        <w:numPr>
          <w:ilvl w:val="0"/>
          <w:numId w:val="4"/>
        </w:numPr>
        <w:ind w:left="284" w:hanging="207"/>
        <w:jc w:val="both"/>
        <w:rPr>
          <w:rFonts w:eastAsia="Times New Roman" w:cs="Calibri"/>
          <w:sz w:val="24"/>
          <w:szCs w:val="24"/>
        </w:rPr>
      </w:pPr>
      <w:r w:rsidRPr="006C67BC">
        <w:rPr>
          <w:rFonts w:eastAsia="Times New Roman" w:cs="Calibri"/>
          <w:sz w:val="24"/>
          <w:szCs w:val="24"/>
        </w:rPr>
        <w:t xml:space="preserve">Opis przedmiotu zamówienia Załącznik </w:t>
      </w:r>
      <w:r w:rsidR="009F1D48">
        <w:rPr>
          <w:rFonts w:eastAsia="Times New Roman" w:cs="Calibri"/>
          <w:sz w:val="24"/>
          <w:szCs w:val="24"/>
        </w:rPr>
        <w:t>N</w:t>
      </w:r>
      <w:r w:rsidRPr="006C67BC">
        <w:rPr>
          <w:rFonts w:eastAsia="Times New Roman" w:cs="Calibri"/>
          <w:sz w:val="24"/>
          <w:szCs w:val="24"/>
        </w:rPr>
        <w:t>r 3</w:t>
      </w:r>
      <w:r w:rsidR="00BE7CDA">
        <w:rPr>
          <w:rFonts w:eastAsia="Times New Roman" w:cs="Calibri"/>
          <w:sz w:val="24"/>
          <w:szCs w:val="24"/>
        </w:rPr>
        <w:t xml:space="preserve"> a/b</w:t>
      </w:r>
      <w:r w:rsidRPr="006C67BC">
        <w:rPr>
          <w:rFonts w:eastAsia="Times New Roman" w:cs="Calibri"/>
          <w:sz w:val="24"/>
          <w:szCs w:val="24"/>
        </w:rPr>
        <w:t xml:space="preserve"> do SWZ </w:t>
      </w:r>
      <w:r w:rsidR="009F1D48">
        <w:rPr>
          <w:rFonts w:eastAsia="Times New Roman" w:cs="Calibri"/>
          <w:sz w:val="24"/>
          <w:szCs w:val="24"/>
        </w:rPr>
        <w:t xml:space="preserve">do </w:t>
      </w:r>
      <w:r w:rsidR="00BE7CDA">
        <w:rPr>
          <w:rFonts w:eastAsia="Times New Roman" w:cs="Calibri"/>
          <w:sz w:val="24"/>
          <w:szCs w:val="24"/>
        </w:rPr>
        <w:t>danej części</w:t>
      </w:r>
    </w:p>
    <w:p w14:paraId="24B18059" w14:textId="546B1980" w:rsidR="006C67BC" w:rsidRPr="006C67BC" w:rsidRDefault="006C67BC" w:rsidP="006C67BC">
      <w:pPr>
        <w:numPr>
          <w:ilvl w:val="0"/>
          <w:numId w:val="4"/>
        </w:numPr>
        <w:ind w:left="284" w:hanging="207"/>
        <w:jc w:val="both"/>
        <w:rPr>
          <w:rFonts w:eastAsia="Times New Roman" w:cs="Calibri"/>
          <w:sz w:val="24"/>
          <w:szCs w:val="24"/>
        </w:rPr>
      </w:pPr>
      <w:r w:rsidRPr="006C67BC">
        <w:rPr>
          <w:rFonts w:cs="Calibri"/>
          <w:sz w:val="24"/>
          <w:szCs w:val="24"/>
        </w:rPr>
        <w:t xml:space="preserve">Oświadczenie Wykonawcy dotyczące przesłanek wykluczenia z postępowania Załącznik </w:t>
      </w:r>
      <w:r w:rsidR="009F1D48">
        <w:rPr>
          <w:rFonts w:cs="Calibri"/>
          <w:sz w:val="24"/>
          <w:szCs w:val="24"/>
        </w:rPr>
        <w:t>n</w:t>
      </w:r>
      <w:r w:rsidRPr="006C67BC">
        <w:rPr>
          <w:rFonts w:cs="Calibri"/>
          <w:sz w:val="24"/>
          <w:szCs w:val="24"/>
        </w:rPr>
        <w:t>r 4 do SWZ</w:t>
      </w:r>
    </w:p>
    <w:p w14:paraId="48959B0B" w14:textId="3897D758" w:rsidR="006C67BC" w:rsidRPr="006C67BC" w:rsidRDefault="006C67BC" w:rsidP="006C67BC">
      <w:pPr>
        <w:numPr>
          <w:ilvl w:val="0"/>
          <w:numId w:val="4"/>
        </w:numPr>
        <w:ind w:left="284" w:hanging="207"/>
        <w:jc w:val="both"/>
        <w:rPr>
          <w:rFonts w:eastAsia="Times New Roman" w:cs="Calibri"/>
          <w:sz w:val="24"/>
          <w:szCs w:val="24"/>
        </w:rPr>
      </w:pPr>
      <w:r w:rsidRPr="006C67BC">
        <w:rPr>
          <w:rFonts w:cs="Calibri"/>
          <w:sz w:val="24"/>
          <w:szCs w:val="24"/>
        </w:rPr>
        <w:t xml:space="preserve">Oświadczenie Wykonawcy dotyczące  spełniania  warunków  udziału w  postępowaniu Załącznik </w:t>
      </w:r>
      <w:r w:rsidR="009F1D48">
        <w:rPr>
          <w:rFonts w:cs="Calibri"/>
          <w:sz w:val="24"/>
          <w:szCs w:val="24"/>
        </w:rPr>
        <w:t>n</w:t>
      </w:r>
      <w:r w:rsidRPr="006C67BC">
        <w:rPr>
          <w:rFonts w:cs="Calibri"/>
          <w:sz w:val="24"/>
          <w:szCs w:val="24"/>
        </w:rPr>
        <w:t>r 5 do SWZ</w:t>
      </w:r>
    </w:p>
    <w:p w14:paraId="2E69BE21" w14:textId="44541A93" w:rsidR="006C67BC" w:rsidRPr="006C67BC" w:rsidRDefault="006C67BC" w:rsidP="006C67BC">
      <w:pPr>
        <w:numPr>
          <w:ilvl w:val="0"/>
          <w:numId w:val="4"/>
        </w:numPr>
        <w:ind w:left="284" w:hanging="207"/>
        <w:jc w:val="both"/>
        <w:rPr>
          <w:rFonts w:eastAsia="Times New Roman" w:cs="Calibri"/>
          <w:sz w:val="24"/>
          <w:szCs w:val="24"/>
        </w:rPr>
      </w:pPr>
      <w:r w:rsidRPr="006C67BC">
        <w:rPr>
          <w:rFonts w:eastAsia="Times New Roman" w:cs="Calibri"/>
          <w:kern w:val="1"/>
          <w:sz w:val="24"/>
          <w:szCs w:val="24"/>
          <w:lang w:eastAsia="zh-CN"/>
        </w:rPr>
        <w:t xml:space="preserve">Oświadczenie o braku przynależności bądź przynależności do tej samej grupy kapitałowej Załącznik </w:t>
      </w:r>
      <w:r w:rsidR="009F1D48">
        <w:rPr>
          <w:rFonts w:eastAsia="Times New Roman" w:cs="Calibri"/>
          <w:kern w:val="1"/>
          <w:sz w:val="24"/>
          <w:szCs w:val="24"/>
          <w:lang w:eastAsia="zh-CN"/>
        </w:rPr>
        <w:t>n</w:t>
      </w:r>
      <w:r w:rsidRPr="006C67BC">
        <w:rPr>
          <w:rFonts w:eastAsia="Times New Roman" w:cs="Calibri"/>
          <w:kern w:val="1"/>
          <w:sz w:val="24"/>
          <w:szCs w:val="24"/>
          <w:lang w:eastAsia="zh-CN"/>
        </w:rPr>
        <w:t>r 6 do SWZ</w:t>
      </w:r>
    </w:p>
    <w:p w14:paraId="29AFB641" w14:textId="49FD2531" w:rsidR="006C67BC" w:rsidRPr="006C67BC" w:rsidRDefault="006C67BC" w:rsidP="006C67BC">
      <w:pPr>
        <w:numPr>
          <w:ilvl w:val="0"/>
          <w:numId w:val="4"/>
        </w:numPr>
        <w:ind w:left="284" w:hanging="207"/>
        <w:jc w:val="both"/>
        <w:rPr>
          <w:rFonts w:eastAsia="Times New Roman" w:cs="Calibri"/>
          <w:sz w:val="24"/>
          <w:szCs w:val="24"/>
        </w:rPr>
      </w:pPr>
      <w:r w:rsidRPr="006C67BC">
        <w:rPr>
          <w:rFonts w:eastAsia="Times New Roman" w:cs="Calibri"/>
          <w:sz w:val="24"/>
          <w:szCs w:val="24"/>
        </w:rPr>
        <w:t>Oświadczenie podmiotu  udostępniającego  zasoby dotyczące przesłanek wykluczenia</w:t>
      </w:r>
      <w:r w:rsidRPr="006C67BC">
        <w:rPr>
          <w:rFonts w:eastAsia="Times New Roman" w:cs="Calibri"/>
          <w:sz w:val="24"/>
          <w:szCs w:val="24"/>
        </w:rPr>
        <w:br/>
        <w:t xml:space="preserve"> z postępowania Załącznik </w:t>
      </w:r>
      <w:r w:rsidR="009F1D48">
        <w:rPr>
          <w:rFonts w:eastAsia="Times New Roman" w:cs="Calibri"/>
          <w:sz w:val="24"/>
          <w:szCs w:val="24"/>
        </w:rPr>
        <w:t>n</w:t>
      </w:r>
      <w:r w:rsidRPr="006C67BC">
        <w:rPr>
          <w:rFonts w:eastAsia="Times New Roman" w:cs="Calibri"/>
          <w:sz w:val="24"/>
          <w:szCs w:val="24"/>
        </w:rPr>
        <w:t>r 7 do SWZ</w:t>
      </w:r>
    </w:p>
    <w:p w14:paraId="54EFB347" w14:textId="0835FADB" w:rsidR="006C67BC" w:rsidRPr="006C67BC" w:rsidRDefault="006C67BC" w:rsidP="006C67BC">
      <w:pPr>
        <w:numPr>
          <w:ilvl w:val="0"/>
          <w:numId w:val="4"/>
        </w:numPr>
        <w:ind w:left="284" w:hanging="207"/>
        <w:jc w:val="both"/>
        <w:rPr>
          <w:rFonts w:eastAsia="Times New Roman" w:cs="Calibri"/>
          <w:sz w:val="24"/>
          <w:szCs w:val="24"/>
        </w:rPr>
      </w:pPr>
      <w:r w:rsidRPr="006C67BC">
        <w:rPr>
          <w:rFonts w:eastAsia="Times New Roman" w:cs="Calibri"/>
          <w:sz w:val="24"/>
          <w:szCs w:val="24"/>
        </w:rPr>
        <w:t xml:space="preserve">Oświadczenie podmiotu  udostępniającego zasoby dotyczące  spełniania warunków  udziału </w:t>
      </w:r>
      <w:r w:rsidRPr="006C67BC">
        <w:rPr>
          <w:rFonts w:eastAsia="Times New Roman" w:cs="Calibri"/>
          <w:sz w:val="24"/>
          <w:szCs w:val="24"/>
        </w:rPr>
        <w:br/>
        <w:t xml:space="preserve">w postępowaniu Załącznik </w:t>
      </w:r>
      <w:r w:rsidR="009F1D48">
        <w:rPr>
          <w:rFonts w:eastAsia="Times New Roman" w:cs="Calibri"/>
          <w:sz w:val="24"/>
          <w:szCs w:val="24"/>
        </w:rPr>
        <w:t>n</w:t>
      </w:r>
      <w:r w:rsidRPr="006C67BC">
        <w:rPr>
          <w:rFonts w:eastAsia="Times New Roman" w:cs="Calibri"/>
          <w:sz w:val="24"/>
          <w:szCs w:val="24"/>
        </w:rPr>
        <w:t>r 8 do SWZ</w:t>
      </w:r>
    </w:p>
    <w:p w14:paraId="0ABD9891" w14:textId="10372FB3" w:rsidR="006C67BC" w:rsidRPr="006C67BC" w:rsidRDefault="006C67BC" w:rsidP="006C67BC">
      <w:pPr>
        <w:numPr>
          <w:ilvl w:val="0"/>
          <w:numId w:val="4"/>
        </w:numPr>
        <w:ind w:left="284" w:hanging="207"/>
        <w:jc w:val="both"/>
        <w:rPr>
          <w:rFonts w:eastAsia="Times New Roman" w:cs="Calibri"/>
          <w:sz w:val="24"/>
          <w:szCs w:val="24"/>
        </w:rPr>
      </w:pPr>
      <w:r w:rsidRPr="006C67BC">
        <w:rPr>
          <w:rFonts w:cs="Calibri"/>
          <w:sz w:val="24"/>
          <w:szCs w:val="24"/>
        </w:rPr>
        <w:t xml:space="preserve">Zobowiązanie innego podmiotu udostępniającego zasoby Załącznik </w:t>
      </w:r>
      <w:r w:rsidR="009F1D48">
        <w:rPr>
          <w:rFonts w:cs="Calibri"/>
          <w:sz w:val="24"/>
          <w:szCs w:val="24"/>
        </w:rPr>
        <w:t>n</w:t>
      </w:r>
      <w:r w:rsidRPr="006C67BC">
        <w:rPr>
          <w:rFonts w:cs="Calibri"/>
          <w:sz w:val="24"/>
          <w:szCs w:val="24"/>
        </w:rPr>
        <w:t>r 9 do SWZ</w:t>
      </w:r>
    </w:p>
    <w:p w14:paraId="2692AA20" w14:textId="6357D9A6" w:rsidR="006C67BC" w:rsidRPr="006C67BC" w:rsidRDefault="006C67BC" w:rsidP="006C67BC">
      <w:pPr>
        <w:numPr>
          <w:ilvl w:val="0"/>
          <w:numId w:val="4"/>
        </w:numPr>
        <w:tabs>
          <w:tab w:val="left" w:pos="426"/>
          <w:tab w:val="left" w:pos="851"/>
        </w:tabs>
        <w:ind w:left="284" w:hanging="207"/>
        <w:jc w:val="both"/>
        <w:rPr>
          <w:rFonts w:eastAsia="Times New Roman" w:cs="Calibri"/>
          <w:sz w:val="24"/>
          <w:szCs w:val="24"/>
        </w:rPr>
      </w:pPr>
      <w:r w:rsidRPr="006C67BC">
        <w:rPr>
          <w:rFonts w:eastAsia="Times New Roman" w:cs="Calibri"/>
          <w:sz w:val="24"/>
          <w:szCs w:val="24"/>
        </w:rPr>
        <w:t xml:space="preserve">Oświadczenie Wykonawców wspólnie ubiegających się o udzielenie zamówienia dotyczące realizacji zakresu przedmiotu zamówienia przez  poszczególnych wykonawców Załącznik </w:t>
      </w:r>
      <w:r w:rsidR="009F1D48">
        <w:rPr>
          <w:rFonts w:eastAsia="Times New Roman" w:cs="Calibri"/>
          <w:sz w:val="24"/>
          <w:szCs w:val="24"/>
        </w:rPr>
        <w:t>n</w:t>
      </w:r>
      <w:r w:rsidRPr="006C67BC">
        <w:rPr>
          <w:rFonts w:eastAsia="Times New Roman" w:cs="Calibri"/>
          <w:sz w:val="24"/>
          <w:szCs w:val="24"/>
        </w:rPr>
        <w:t>r 10 do SWZ</w:t>
      </w:r>
    </w:p>
    <w:p w14:paraId="639550FC" w14:textId="20EA0DF2" w:rsidR="006C67BC" w:rsidRPr="006C67BC" w:rsidRDefault="006C67BC" w:rsidP="006C67BC">
      <w:pPr>
        <w:numPr>
          <w:ilvl w:val="0"/>
          <w:numId w:val="4"/>
        </w:numPr>
        <w:tabs>
          <w:tab w:val="left" w:pos="426"/>
          <w:tab w:val="left" w:pos="851"/>
        </w:tabs>
        <w:ind w:left="284" w:hanging="207"/>
        <w:jc w:val="both"/>
        <w:rPr>
          <w:rFonts w:eastAsia="Times New Roman" w:cs="Calibri"/>
          <w:sz w:val="24"/>
          <w:szCs w:val="24"/>
        </w:rPr>
      </w:pPr>
      <w:r w:rsidRPr="006C67BC">
        <w:rPr>
          <w:rFonts w:eastAsia="Times New Roman" w:cs="Calibri"/>
          <w:sz w:val="24"/>
          <w:szCs w:val="24"/>
        </w:rPr>
        <w:t xml:space="preserve">Oświadczenie  dotyczące klauzul  społecznych Załącznik </w:t>
      </w:r>
      <w:r w:rsidR="009F1D48">
        <w:rPr>
          <w:rFonts w:eastAsia="Times New Roman" w:cs="Calibri"/>
          <w:sz w:val="24"/>
          <w:szCs w:val="24"/>
        </w:rPr>
        <w:t>n</w:t>
      </w:r>
      <w:r w:rsidRPr="006C67BC">
        <w:rPr>
          <w:rFonts w:eastAsia="Times New Roman" w:cs="Calibri"/>
          <w:sz w:val="24"/>
          <w:szCs w:val="24"/>
        </w:rPr>
        <w:t xml:space="preserve">r 11 do SWZ </w:t>
      </w:r>
    </w:p>
    <w:p w14:paraId="7250B8B3" w14:textId="18AA49F5" w:rsidR="006C67BC" w:rsidRPr="006C67BC" w:rsidRDefault="006C67BC" w:rsidP="006C67BC">
      <w:pPr>
        <w:numPr>
          <w:ilvl w:val="0"/>
          <w:numId w:val="4"/>
        </w:numPr>
        <w:tabs>
          <w:tab w:val="left" w:pos="426"/>
          <w:tab w:val="left" w:pos="851"/>
        </w:tabs>
        <w:ind w:left="284" w:hanging="207"/>
        <w:jc w:val="both"/>
        <w:rPr>
          <w:rFonts w:eastAsia="Times New Roman" w:cs="Calibri"/>
          <w:sz w:val="24"/>
          <w:szCs w:val="24"/>
        </w:rPr>
      </w:pPr>
      <w:r w:rsidRPr="006C67BC">
        <w:rPr>
          <w:rFonts w:eastAsia="Times New Roman" w:cs="Calibri"/>
          <w:sz w:val="24"/>
          <w:szCs w:val="24"/>
        </w:rPr>
        <w:t xml:space="preserve">Oświadczenie dotyczące </w:t>
      </w:r>
      <w:r w:rsidR="009F1D48">
        <w:rPr>
          <w:rFonts w:eastAsia="Times New Roman" w:cs="Calibri"/>
          <w:sz w:val="24"/>
          <w:szCs w:val="24"/>
        </w:rPr>
        <w:t xml:space="preserve">braku powiązań z Zamawiającym </w:t>
      </w:r>
      <w:r w:rsidRPr="006C67BC">
        <w:rPr>
          <w:rFonts w:eastAsia="Times New Roman" w:cs="Calibri"/>
          <w:sz w:val="24"/>
          <w:szCs w:val="24"/>
        </w:rPr>
        <w:t xml:space="preserve"> – Załącznik </w:t>
      </w:r>
      <w:r w:rsidR="009F1D48">
        <w:rPr>
          <w:rFonts w:eastAsia="Times New Roman" w:cs="Calibri"/>
          <w:sz w:val="24"/>
          <w:szCs w:val="24"/>
        </w:rPr>
        <w:t>n</w:t>
      </w:r>
      <w:r w:rsidRPr="006C67BC">
        <w:rPr>
          <w:rFonts w:eastAsia="Times New Roman" w:cs="Calibri"/>
          <w:sz w:val="24"/>
          <w:szCs w:val="24"/>
        </w:rPr>
        <w:t>r 12 do SWZ</w:t>
      </w:r>
    </w:p>
    <w:p w14:paraId="1DCA8D1C" w14:textId="227F755A" w:rsidR="006C67BC" w:rsidRPr="006C67BC" w:rsidRDefault="006C67BC" w:rsidP="006C67BC">
      <w:pPr>
        <w:numPr>
          <w:ilvl w:val="0"/>
          <w:numId w:val="4"/>
        </w:numPr>
        <w:tabs>
          <w:tab w:val="left" w:pos="426"/>
          <w:tab w:val="left" w:pos="851"/>
        </w:tabs>
        <w:ind w:left="284" w:hanging="207"/>
        <w:jc w:val="both"/>
        <w:rPr>
          <w:rFonts w:eastAsia="Times New Roman" w:cs="Calibri"/>
          <w:sz w:val="24"/>
          <w:szCs w:val="24"/>
        </w:rPr>
      </w:pPr>
      <w:r w:rsidRPr="006C67BC">
        <w:rPr>
          <w:rFonts w:cs="Calibri"/>
          <w:color w:val="000000"/>
          <w:sz w:val="24"/>
          <w:szCs w:val="24"/>
        </w:rPr>
        <w:t xml:space="preserve">Wzór umowy </w:t>
      </w:r>
      <w:r w:rsidRPr="006C67BC">
        <w:rPr>
          <w:rFonts w:eastAsia="Times New Roman" w:cs="Calibri"/>
          <w:sz w:val="24"/>
          <w:szCs w:val="24"/>
        </w:rPr>
        <w:t xml:space="preserve">- </w:t>
      </w:r>
      <w:r w:rsidRPr="006C67BC">
        <w:rPr>
          <w:rFonts w:cstheme="minorHAnsi"/>
          <w:color w:val="000000"/>
          <w:sz w:val="24"/>
          <w:szCs w:val="24"/>
        </w:rPr>
        <w:t xml:space="preserve">Załącznik </w:t>
      </w:r>
      <w:r w:rsidR="009F1D48">
        <w:rPr>
          <w:rFonts w:cstheme="minorHAnsi"/>
          <w:color w:val="000000"/>
          <w:sz w:val="24"/>
          <w:szCs w:val="24"/>
        </w:rPr>
        <w:t>n</w:t>
      </w:r>
      <w:r w:rsidRPr="006C67BC">
        <w:rPr>
          <w:rFonts w:cstheme="minorHAnsi"/>
          <w:color w:val="000000"/>
          <w:sz w:val="24"/>
          <w:szCs w:val="24"/>
        </w:rPr>
        <w:t xml:space="preserve">r 13 </w:t>
      </w:r>
      <w:r w:rsidR="00BE7CDA">
        <w:rPr>
          <w:rFonts w:cstheme="minorHAnsi"/>
          <w:color w:val="000000"/>
          <w:sz w:val="24"/>
          <w:szCs w:val="24"/>
        </w:rPr>
        <w:t>a/b</w:t>
      </w:r>
      <w:r w:rsidRPr="006C67BC">
        <w:rPr>
          <w:rFonts w:cstheme="minorHAnsi"/>
          <w:color w:val="000000"/>
          <w:sz w:val="24"/>
          <w:szCs w:val="24"/>
        </w:rPr>
        <w:t xml:space="preserve"> do SWZ </w:t>
      </w:r>
      <w:r w:rsidR="00C343A8">
        <w:rPr>
          <w:rFonts w:cstheme="minorHAnsi"/>
          <w:color w:val="000000"/>
          <w:sz w:val="24"/>
          <w:szCs w:val="24"/>
        </w:rPr>
        <w:t xml:space="preserve"> do danej części </w:t>
      </w:r>
    </w:p>
    <w:p w14:paraId="7E943C2A" w14:textId="01AC3416" w:rsidR="006C67BC" w:rsidRDefault="006C67BC" w:rsidP="006C67BC">
      <w:pPr>
        <w:numPr>
          <w:ilvl w:val="0"/>
          <w:numId w:val="4"/>
        </w:numPr>
        <w:tabs>
          <w:tab w:val="left" w:pos="426"/>
          <w:tab w:val="left" w:pos="851"/>
        </w:tabs>
        <w:jc w:val="both"/>
        <w:rPr>
          <w:rFonts w:eastAsia="Times New Roman" w:cstheme="minorHAnsi"/>
          <w:sz w:val="24"/>
          <w:szCs w:val="24"/>
        </w:rPr>
      </w:pPr>
      <w:r w:rsidRPr="006C67BC">
        <w:rPr>
          <w:rFonts w:eastAsia="Times New Roman" w:cstheme="minorHAnsi"/>
          <w:sz w:val="24"/>
          <w:szCs w:val="24"/>
        </w:rPr>
        <w:t xml:space="preserve">Oświadczenie  dotyczące zakazu udziału rosyjskich wykonawców w zamówieniach publicznych                         i koncesjach Załącznik </w:t>
      </w:r>
      <w:r w:rsidR="009F1D48">
        <w:rPr>
          <w:rFonts w:eastAsia="Times New Roman" w:cstheme="minorHAnsi"/>
          <w:sz w:val="24"/>
          <w:szCs w:val="24"/>
        </w:rPr>
        <w:t>n</w:t>
      </w:r>
      <w:r w:rsidRPr="006C67BC">
        <w:rPr>
          <w:rFonts w:eastAsia="Times New Roman" w:cstheme="minorHAnsi"/>
          <w:sz w:val="24"/>
          <w:szCs w:val="24"/>
        </w:rPr>
        <w:t>r 14 do SWZ</w:t>
      </w:r>
    </w:p>
    <w:p w14:paraId="4C02D4EE" w14:textId="06A8C14F" w:rsidR="009F1D48" w:rsidRDefault="009F1D48" w:rsidP="006C67BC">
      <w:pPr>
        <w:numPr>
          <w:ilvl w:val="0"/>
          <w:numId w:val="4"/>
        </w:numPr>
        <w:tabs>
          <w:tab w:val="left" w:pos="426"/>
          <w:tab w:val="left" w:pos="851"/>
        </w:tabs>
        <w:jc w:val="both"/>
        <w:rPr>
          <w:rFonts w:eastAsia="Times New Roman" w:cstheme="minorHAnsi"/>
          <w:sz w:val="24"/>
          <w:szCs w:val="24"/>
        </w:rPr>
      </w:pPr>
      <w:r>
        <w:rPr>
          <w:rFonts w:eastAsia="Times New Roman" w:cstheme="minorHAnsi"/>
          <w:sz w:val="24"/>
          <w:szCs w:val="24"/>
        </w:rPr>
        <w:t>Oświadczenie dotyczące określonych okoliczności – Załącznik nr 15 do SWZ</w:t>
      </w:r>
    </w:p>
    <w:p w14:paraId="130C9C8A" w14:textId="7AA15FD0" w:rsidR="009F1D48" w:rsidRDefault="009F1D48" w:rsidP="006C67BC">
      <w:pPr>
        <w:numPr>
          <w:ilvl w:val="0"/>
          <w:numId w:val="4"/>
        </w:numPr>
        <w:tabs>
          <w:tab w:val="left" w:pos="426"/>
          <w:tab w:val="left" w:pos="851"/>
        </w:tabs>
        <w:jc w:val="both"/>
        <w:rPr>
          <w:rFonts w:eastAsia="Times New Roman" w:cstheme="minorHAnsi"/>
          <w:sz w:val="24"/>
          <w:szCs w:val="24"/>
        </w:rPr>
      </w:pPr>
      <w:r>
        <w:rPr>
          <w:rFonts w:eastAsia="Times New Roman" w:cstheme="minorHAnsi"/>
          <w:sz w:val="24"/>
          <w:szCs w:val="24"/>
        </w:rPr>
        <w:t xml:space="preserve">Wykaz usług – Załącznik nr 16 </w:t>
      </w:r>
      <w:r w:rsidR="00BE7CDA">
        <w:rPr>
          <w:rFonts w:eastAsia="Times New Roman" w:cstheme="minorHAnsi"/>
          <w:sz w:val="24"/>
          <w:szCs w:val="24"/>
        </w:rPr>
        <w:t xml:space="preserve">a/b </w:t>
      </w:r>
      <w:r>
        <w:rPr>
          <w:rFonts w:eastAsia="Times New Roman" w:cstheme="minorHAnsi"/>
          <w:sz w:val="24"/>
          <w:szCs w:val="24"/>
        </w:rPr>
        <w:t>do SWZ</w:t>
      </w:r>
      <w:r w:rsidR="00BE7CDA">
        <w:rPr>
          <w:rFonts w:eastAsia="Times New Roman" w:cstheme="minorHAnsi"/>
          <w:sz w:val="24"/>
          <w:szCs w:val="24"/>
        </w:rPr>
        <w:t xml:space="preserve"> do danej części</w:t>
      </w:r>
    </w:p>
    <w:p w14:paraId="6D55BF24" w14:textId="0BD7E300" w:rsidR="009F1D48" w:rsidRPr="006C67BC" w:rsidRDefault="009F1D48" w:rsidP="006C67BC">
      <w:pPr>
        <w:numPr>
          <w:ilvl w:val="0"/>
          <w:numId w:val="4"/>
        </w:numPr>
        <w:tabs>
          <w:tab w:val="left" w:pos="426"/>
          <w:tab w:val="left" w:pos="851"/>
        </w:tabs>
        <w:jc w:val="both"/>
        <w:rPr>
          <w:rFonts w:eastAsia="Times New Roman" w:cstheme="minorHAnsi"/>
          <w:sz w:val="24"/>
          <w:szCs w:val="24"/>
        </w:rPr>
      </w:pPr>
      <w:r>
        <w:rPr>
          <w:rFonts w:eastAsia="Times New Roman" w:cstheme="minorHAnsi"/>
          <w:sz w:val="24"/>
          <w:szCs w:val="24"/>
        </w:rPr>
        <w:t>Wykaz osób – Załącznik nr 17</w:t>
      </w:r>
      <w:r w:rsidR="00BE7CDA">
        <w:rPr>
          <w:rFonts w:eastAsia="Times New Roman" w:cstheme="minorHAnsi"/>
          <w:sz w:val="24"/>
          <w:szCs w:val="24"/>
        </w:rPr>
        <w:t xml:space="preserve"> a/b</w:t>
      </w:r>
      <w:r>
        <w:rPr>
          <w:rFonts w:eastAsia="Times New Roman" w:cstheme="minorHAnsi"/>
          <w:sz w:val="24"/>
          <w:szCs w:val="24"/>
        </w:rPr>
        <w:t xml:space="preserve"> do SWZ</w:t>
      </w:r>
      <w:r w:rsidR="00BE7CDA">
        <w:rPr>
          <w:rFonts w:eastAsia="Times New Roman" w:cstheme="minorHAnsi"/>
          <w:sz w:val="24"/>
          <w:szCs w:val="24"/>
        </w:rPr>
        <w:t xml:space="preserve"> do danej części</w:t>
      </w:r>
      <w:r>
        <w:rPr>
          <w:rFonts w:eastAsia="Times New Roman" w:cstheme="minorHAnsi"/>
          <w:sz w:val="24"/>
          <w:szCs w:val="24"/>
        </w:rPr>
        <w:t>.</w:t>
      </w:r>
    </w:p>
    <w:p w14:paraId="17D52506" w14:textId="77777777" w:rsidR="006C67BC" w:rsidRPr="006C67BC" w:rsidRDefault="006C67BC" w:rsidP="006C67BC">
      <w:pPr>
        <w:tabs>
          <w:tab w:val="left" w:pos="426"/>
          <w:tab w:val="left" w:pos="851"/>
        </w:tabs>
        <w:jc w:val="both"/>
        <w:rPr>
          <w:rFonts w:eastAsia="Times New Roman" w:cstheme="minorHAnsi"/>
          <w:color w:val="000000" w:themeColor="text1"/>
          <w:sz w:val="24"/>
          <w:szCs w:val="24"/>
        </w:rPr>
      </w:pPr>
    </w:p>
    <w:p w14:paraId="66FA2421" w14:textId="77777777" w:rsidR="006C67BC" w:rsidRPr="006C67BC" w:rsidRDefault="006C67BC" w:rsidP="006C67BC"/>
    <w:p w14:paraId="490F839F" w14:textId="45771A38" w:rsidR="00EF3653" w:rsidRDefault="00EF3653" w:rsidP="00EF3653">
      <w:pPr>
        <w:spacing w:line="276" w:lineRule="auto"/>
        <w:jc w:val="right"/>
        <w:rPr>
          <w:rFonts w:cs="Calibri"/>
          <w:bCs/>
        </w:rPr>
      </w:pPr>
    </w:p>
    <w:sectPr w:rsidR="00EF3653" w:rsidSect="00EE11F6">
      <w:footerReference w:type="default" r:id="rId22"/>
      <w:headerReference w:type="first" r:id="rId23"/>
      <w:footerReference w:type="first" r:id="rId24"/>
      <w:pgSz w:w="11906" w:h="16838"/>
      <w:pgMar w:top="1134" w:right="1134" w:bottom="1134" w:left="1134" w:header="567" w:footer="45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436AF9" w14:textId="77777777" w:rsidR="00C3451D" w:rsidRDefault="00C3451D" w:rsidP="00FE69F7">
      <w:r>
        <w:separator/>
      </w:r>
    </w:p>
  </w:endnote>
  <w:endnote w:type="continuationSeparator" w:id="0">
    <w:p w14:paraId="3C891A36" w14:textId="77777777" w:rsidR="00C3451D" w:rsidRDefault="00C3451D" w:rsidP="00FE69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Outlook">
    <w:panose1 w:val="0501010001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17BF8" w14:textId="77777777" w:rsidR="0034046A" w:rsidRDefault="007F497F">
    <w:pPr>
      <w:pStyle w:val="Stopka"/>
      <w:jc w:val="right"/>
    </w:pPr>
    <w:r>
      <w:fldChar w:fldCharType="begin"/>
    </w:r>
    <w:r>
      <w:instrText>PAGE   \* MERGEFORMAT</w:instrText>
    </w:r>
    <w:r>
      <w:fldChar w:fldCharType="separate"/>
    </w:r>
    <w:r w:rsidR="009D1E21">
      <w:rPr>
        <w:noProof/>
      </w:rPr>
      <w:t>2</w:t>
    </w:r>
    <w:r>
      <w:rPr>
        <w:noProof/>
      </w:rPr>
      <w:fldChar w:fldCharType="end"/>
    </w:r>
  </w:p>
  <w:p w14:paraId="3FDD9E07" w14:textId="77777777" w:rsidR="0034046A" w:rsidRDefault="0034046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1355F" w14:textId="77777777" w:rsidR="0034046A" w:rsidRDefault="0034046A">
    <w:pPr>
      <w:pStyle w:val="Stopka"/>
      <w:rPr>
        <w:noProof/>
      </w:rPr>
    </w:pPr>
    <w:r>
      <w:rPr>
        <w:noProof/>
      </w:rPr>
      <w:drawing>
        <wp:inline distT="0" distB="0" distL="0" distR="0" wp14:anchorId="27172D00" wp14:editId="3F261B03">
          <wp:extent cx="6175375" cy="255270"/>
          <wp:effectExtent l="19050" t="0" r="0" b="0"/>
          <wp:docPr id="6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srcRect/>
                  <a:stretch>
                    <a:fillRect/>
                  </a:stretch>
                </pic:blipFill>
                <pic:spPr bwMode="auto">
                  <a:xfrm>
                    <a:off x="0" y="0"/>
                    <a:ext cx="6175375" cy="255270"/>
                  </a:xfrm>
                  <a:prstGeom prst="rect">
                    <a:avLst/>
                  </a:prstGeom>
                  <a:noFill/>
                  <a:ln w="9525">
                    <a:noFill/>
                    <a:miter lim="800000"/>
                    <a:headEnd/>
                    <a:tailEnd/>
                  </a:ln>
                </pic:spPr>
              </pic:pic>
            </a:graphicData>
          </a:graphic>
        </wp:inline>
      </w:drawing>
    </w:r>
  </w:p>
  <w:p w14:paraId="50694691" w14:textId="77777777" w:rsidR="0034046A" w:rsidRPr="00696124" w:rsidRDefault="0034046A">
    <w:pPr>
      <w:pStyle w:val="Stopka"/>
      <w:rPr>
        <w:rFonts w:cs="Arial"/>
        <w:sz w:val="12"/>
      </w:rPr>
    </w:pPr>
  </w:p>
  <w:tbl>
    <w:tblPr>
      <w:tblW w:w="9730" w:type="dxa"/>
      <w:tblInd w:w="-5" w:type="dxa"/>
      <w:tblCellMar>
        <w:left w:w="0" w:type="dxa"/>
        <w:right w:w="0" w:type="dxa"/>
      </w:tblCellMar>
      <w:tblLook w:val="04A0" w:firstRow="1" w:lastRow="0" w:firstColumn="1" w:lastColumn="0" w:noHBand="0" w:noVBand="1"/>
    </w:tblPr>
    <w:tblGrid>
      <w:gridCol w:w="4865"/>
      <w:gridCol w:w="4865"/>
    </w:tblGrid>
    <w:tr w:rsidR="0034046A" w:rsidRPr="0033554C" w14:paraId="07FBDDA5" w14:textId="77777777" w:rsidTr="005F053E">
      <w:trPr>
        <w:trHeight w:val="500"/>
      </w:trPr>
      <w:tc>
        <w:tcPr>
          <w:tcW w:w="4865" w:type="dxa"/>
          <w:shd w:val="clear" w:color="auto" w:fill="auto"/>
        </w:tcPr>
        <w:p w14:paraId="71C50655" w14:textId="77777777" w:rsidR="0034046A" w:rsidRDefault="0034046A" w:rsidP="005F053E">
          <w:pPr>
            <w:pStyle w:val="Stopka"/>
            <w:tabs>
              <w:tab w:val="clear" w:pos="4536"/>
              <w:tab w:val="clear" w:pos="9072"/>
              <w:tab w:val="right" w:pos="10204"/>
            </w:tabs>
            <w:rPr>
              <w:rFonts w:ascii="Arial" w:hAnsi="Arial" w:cs="Arial"/>
              <w:sz w:val="16"/>
              <w:szCs w:val="16"/>
            </w:rPr>
          </w:pPr>
          <w:r w:rsidRPr="00F2698E">
            <w:rPr>
              <w:rFonts w:ascii="Arial" w:hAnsi="Arial" w:cs="Arial"/>
              <w:sz w:val="16"/>
              <w:szCs w:val="16"/>
            </w:rPr>
            <w:t>Dolnośląski Wojewódzki Urząd Pracy</w:t>
          </w:r>
        </w:p>
        <w:p w14:paraId="2E90ED08" w14:textId="4DF2F029" w:rsidR="0034046A" w:rsidRPr="00F2698E" w:rsidRDefault="00D65ABF" w:rsidP="004F0AD0">
          <w:pPr>
            <w:pStyle w:val="Stopka"/>
            <w:tabs>
              <w:tab w:val="clear" w:pos="4536"/>
              <w:tab w:val="clear" w:pos="9072"/>
              <w:tab w:val="right" w:pos="10204"/>
            </w:tabs>
            <w:rPr>
              <w:rFonts w:ascii="Arial" w:hAnsi="Arial" w:cs="Arial"/>
              <w:sz w:val="16"/>
              <w:szCs w:val="16"/>
            </w:rPr>
          </w:pPr>
          <w:r>
            <w:rPr>
              <w:rFonts w:ascii="Arial" w:hAnsi="Arial" w:cs="Arial"/>
              <w:sz w:val="16"/>
              <w:szCs w:val="16"/>
            </w:rPr>
            <w:t>Zespół ds. Zamówień Publicznych</w:t>
          </w:r>
        </w:p>
      </w:tc>
      <w:tc>
        <w:tcPr>
          <w:tcW w:w="4865" w:type="dxa"/>
          <w:shd w:val="clear" w:color="auto" w:fill="auto"/>
        </w:tcPr>
        <w:p w14:paraId="78FFCA2B" w14:textId="3284827F" w:rsidR="0034046A" w:rsidRPr="00A60C68" w:rsidRDefault="0034046A" w:rsidP="00F61ABC">
          <w:pPr>
            <w:jc w:val="right"/>
            <w:rPr>
              <w:rFonts w:ascii="Arial" w:hAnsi="Arial" w:cs="Arial"/>
              <w:sz w:val="16"/>
              <w:szCs w:val="16"/>
              <w:lang w:val="en-US"/>
            </w:rPr>
          </w:pPr>
        </w:p>
      </w:tc>
    </w:tr>
  </w:tbl>
  <w:p w14:paraId="6472A688" w14:textId="383A7DBD" w:rsidR="007F497F" w:rsidRDefault="00EE11F6" w:rsidP="00785514">
    <w:pPr>
      <w:pStyle w:val="Stopka"/>
      <w:rPr>
        <w:noProof/>
        <w:lang w:val="en-US"/>
      </w:rPr>
    </w:pPr>
    <w:r>
      <w:rPr>
        <w:noProof/>
      </w:rPr>
      <w:drawing>
        <wp:inline distT="0" distB="0" distL="0" distR="0" wp14:anchorId="4C66A866" wp14:editId="6876FFA6">
          <wp:extent cx="6120130" cy="647700"/>
          <wp:effectExtent l="0" t="0" r="0" b="0"/>
          <wp:docPr id="68" name="Obraz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0130" cy="647700"/>
                  </a:xfrm>
                  <a:prstGeom prst="rect">
                    <a:avLst/>
                  </a:prstGeom>
                  <a:noFill/>
                  <a:ln>
                    <a:noFill/>
                  </a:ln>
                </pic:spPr>
              </pic:pic>
            </a:graphicData>
          </a:graphic>
        </wp:inline>
      </w:drawing>
    </w:r>
  </w:p>
  <w:p w14:paraId="1D6B93F6" w14:textId="77777777" w:rsidR="0034046A" w:rsidRPr="00A60C68" w:rsidRDefault="0034046A" w:rsidP="00785514">
    <w:pPr>
      <w:pStyle w:val="Stopka"/>
      <w:rPr>
        <w:rFonts w:ascii="Arial" w:hAnsi="Arial" w:cs="Arial"/>
        <w:noProof/>
        <w:sz w:val="2"/>
        <w:szCs w:val="2"/>
        <w:lang w:val="en-US"/>
      </w:rPr>
    </w:pPr>
    <w:r w:rsidRPr="00A60C68">
      <w:rPr>
        <w:noProof/>
        <w:lang w:val="en-US"/>
      </w:rPr>
      <w:t xml:space="preserve">       </w:t>
    </w:r>
    <w:r w:rsidRPr="00A60C68">
      <w:rPr>
        <w:noProof/>
        <w:lang w:val="en-US"/>
      </w:rPr>
      <w:tab/>
      <w:t xml:space="preserve">          </w:t>
    </w:r>
  </w:p>
  <w:tbl>
    <w:tblPr>
      <w:tblW w:w="9735" w:type="dxa"/>
      <w:jc w:val="center"/>
      <w:tblLook w:val="04A0" w:firstRow="1" w:lastRow="0" w:firstColumn="1" w:lastColumn="0" w:noHBand="0" w:noVBand="1"/>
    </w:tblPr>
    <w:tblGrid>
      <w:gridCol w:w="3246"/>
      <w:gridCol w:w="3413"/>
      <w:gridCol w:w="3251"/>
    </w:tblGrid>
    <w:tr w:rsidR="0034046A" w:rsidRPr="0032447B" w14:paraId="4C9001E6" w14:textId="77777777" w:rsidTr="00BB1016">
      <w:trPr>
        <w:trHeight w:val="572"/>
        <w:jc w:val="center"/>
      </w:trPr>
      <w:tc>
        <w:tcPr>
          <w:tcW w:w="3246" w:type="dxa"/>
          <w:shd w:val="clear" w:color="auto" w:fill="auto"/>
          <w:noWrap/>
          <w:tcMar>
            <w:left w:w="0" w:type="dxa"/>
            <w:right w:w="0" w:type="dxa"/>
          </w:tcMar>
          <w:tcFitText/>
          <w:vAlign w:val="center"/>
        </w:tcPr>
        <w:p w14:paraId="43181511" w14:textId="3B1CE874" w:rsidR="0034046A" w:rsidRPr="007A2DCE" w:rsidRDefault="0034046A" w:rsidP="00696124">
          <w:pPr>
            <w:rPr>
              <w:lang w:val="en-US"/>
            </w:rPr>
          </w:pPr>
        </w:p>
      </w:tc>
      <w:tc>
        <w:tcPr>
          <w:tcW w:w="3413" w:type="dxa"/>
          <w:shd w:val="clear" w:color="auto" w:fill="auto"/>
          <w:noWrap/>
          <w:tcMar>
            <w:left w:w="0" w:type="dxa"/>
            <w:right w:w="0" w:type="dxa"/>
          </w:tcMar>
          <w:tcFitText/>
          <w:vAlign w:val="center"/>
        </w:tcPr>
        <w:p w14:paraId="0DECF8B5" w14:textId="5F0E83FA" w:rsidR="0034046A" w:rsidRPr="007A2DCE" w:rsidRDefault="0034046A" w:rsidP="00696124">
          <w:pPr>
            <w:jc w:val="center"/>
            <w:rPr>
              <w:lang w:val="en-US"/>
            </w:rPr>
          </w:pPr>
        </w:p>
      </w:tc>
      <w:tc>
        <w:tcPr>
          <w:tcW w:w="3251" w:type="dxa"/>
          <w:shd w:val="clear" w:color="auto" w:fill="auto"/>
          <w:noWrap/>
          <w:tcMar>
            <w:left w:w="0" w:type="dxa"/>
            <w:right w:w="0" w:type="dxa"/>
          </w:tcMar>
          <w:tcFitText/>
          <w:vAlign w:val="center"/>
        </w:tcPr>
        <w:p w14:paraId="570DEED3" w14:textId="4AEA05DB" w:rsidR="0034046A" w:rsidRPr="007A2DCE" w:rsidRDefault="0034046A" w:rsidP="00696124">
          <w:pPr>
            <w:jc w:val="right"/>
            <w:rPr>
              <w:lang w:val="en-US"/>
            </w:rPr>
          </w:pPr>
        </w:p>
      </w:tc>
    </w:tr>
  </w:tbl>
  <w:p w14:paraId="4BA5A7F3" w14:textId="77777777" w:rsidR="0034046A" w:rsidRPr="007A2DCE" w:rsidRDefault="0034046A" w:rsidP="00785514">
    <w:pPr>
      <w:pStyle w:val="Stopka"/>
      <w:rPr>
        <w:rFonts w:ascii="Arial" w:hAnsi="Arial" w:cs="Arial"/>
        <w:noProof/>
        <w:sz w:val="2"/>
        <w:szCs w:val="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BE8673" w14:textId="77777777" w:rsidR="00C3451D" w:rsidRDefault="00C3451D" w:rsidP="00FE69F7">
      <w:r>
        <w:separator/>
      </w:r>
    </w:p>
  </w:footnote>
  <w:footnote w:type="continuationSeparator" w:id="0">
    <w:p w14:paraId="1C03A09F" w14:textId="77777777" w:rsidR="00C3451D" w:rsidRDefault="00C3451D" w:rsidP="00FE69F7">
      <w:r>
        <w:continuationSeparator/>
      </w:r>
    </w:p>
  </w:footnote>
  <w:footnote w:id="1">
    <w:p w14:paraId="19DF3EFC" w14:textId="77777777" w:rsidR="00BB19E0" w:rsidRDefault="00BB19E0" w:rsidP="00BB19E0">
      <w:pPr>
        <w:pStyle w:val="Tekstprzypisudolnego"/>
        <w:ind w:left="142" w:hanging="142"/>
        <w:rPr>
          <w:rFonts w:asciiTheme="minorHAnsi" w:hAnsiTheme="minorHAnsi" w:cstheme="minorHAnsi"/>
          <w:sz w:val="18"/>
          <w:szCs w:val="18"/>
        </w:rPr>
      </w:pPr>
      <w:r>
        <w:rPr>
          <w:rStyle w:val="Odwoanieprzypisudolnego"/>
          <w:rFonts w:asciiTheme="minorHAnsi" w:hAnsiTheme="minorHAnsi" w:cstheme="minorHAnsi"/>
          <w:sz w:val="18"/>
          <w:szCs w:val="18"/>
        </w:rPr>
        <w:footnoteRef/>
      </w:r>
      <w:r>
        <w:rPr>
          <w:rFonts w:asciiTheme="minorHAnsi" w:hAnsiTheme="minorHAnsi" w:cstheme="minorHAnsi"/>
          <w:sz w:val="18"/>
          <w:szCs w:val="18"/>
        </w:rPr>
        <w:t xml:space="preserve"> Rozporządzenie Parlamentu Europejskiego i Rady (UE) 2016/679 z 27 kwietnia 2016 r. w sprawie ochrony osób fizycznych w związku z przetwarzaniem danych osobowych i w sprawie swobodnego przepływu takich danych (Dz. Urz. UE. L 119 z 4 maja 2016 r., s.1-88).</w:t>
      </w:r>
    </w:p>
  </w:footnote>
  <w:footnote w:id="2">
    <w:p w14:paraId="24800C63" w14:textId="77777777" w:rsidR="00BB19E0" w:rsidRDefault="00BB19E0" w:rsidP="00BB19E0">
      <w:pPr>
        <w:pStyle w:val="Tekstprzypisudolnego"/>
        <w:ind w:left="142" w:hanging="142"/>
        <w:rPr>
          <w:rFonts w:asciiTheme="minorHAnsi" w:hAnsiTheme="minorHAnsi" w:cstheme="minorHAnsi"/>
          <w:sz w:val="18"/>
          <w:szCs w:val="18"/>
        </w:rPr>
      </w:pPr>
      <w:r>
        <w:rPr>
          <w:rStyle w:val="Odwoanieprzypisudolnego"/>
          <w:rFonts w:asciiTheme="minorHAnsi" w:hAnsiTheme="minorHAnsi" w:cstheme="minorHAnsi"/>
          <w:sz w:val="18"/>
          <w:szCs w:val="18"/>
        </w:rPr>
        <w:footnoteRef/>
      </w:r>
      <w:r>
        <w:rPr>
          <w:rFonts w:asciiTheme="minorHAnsi" w:hAnsiTheme="minorHAnsi" w:cstheme="minorHAnsi"/>
          <w:sz w:val="18"/>
          <w:szCs w:val="18"/>
        </w:rPr>
        <w:t xml:space="preserve"> Ustawa z dnia 28 kwietnia 2022 r o zasadach realizacji zadań finansowanych ze środków europejskich w perspektywie finansowej 2021-2027 (Dz.U. 2022 poz. 1079), zwana dalej „ustawą wdrożeniową”.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41608" w14:textId="62136C19" w:rsidR="0034046A" w:rsidRDefault="0034046A" w:rsidP="00B414F8">
    <w:pPr>
      <w:pStyle w:val="Nagwek"/>
      <w:jc w:val="center"/>
    </w:pPr>
  </w:p>
  <w:p w14:paraId="601E09B2" w14:textId="1E26F405" w:rsidR="0034046A" w:rsidRDefault="004D3FA7">
    <w:pPr>
      <w:pStyle w:val="Nagwek"/>
    </w:pPr>
    <w:r>
      <w:rPr>
        <w:noProof/>
      </w:rPr>
      <w:drawing>
        <wp:anchor distT="0" distB="0" distL="114300" distR="114300" simplePos="0" relativeHeight="251668480" behindDoc="0" locked="0" layoutInCell="1" allowOverlap="1" wp14:anchorId="57948F61" wp14:editId="27EE6440">
          <wp:simplePos x="0" y="0"/>
          <wp:positionH relativeFrom="column">
            <wp:posOffset>-234315</wp:posOffset>
          </wp:positionH>
          <wp:positionV relativeFrom="paragraph">
            <wp:posOffset>193040</wp:posOffset>
          </wp:positionV>
          <wp:extent cx="1644650" cy="896620"/>
          <wp:effectExtent l="0" t="0" r="0" b="0"/>
          <wp:wrapSquare wrapText="bothSides"/>
          <wp:docPr id="66" name="Obraz 2" descr="C:\Users\gmolenda\Desktop\DWUP 0 logo\5 DWUP dodatkowe skrot pelna nazwa www\5 DWUP poziome skrot pelna nazwa www K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Users\gmolenda\Desktop\DWUP 0 logo\5 DWUP dodatkowe skrot pelna nazwa www\5 DWUP poziome skrot pelna nazwa www KOLO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44650" cy="89662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120A712E"/>
    <w:lvl w:ilvl="0">
      <w:start w:val="9"/>
      <w:numFmt w:val="decimal"/>
      <w:lvlText w:val="%1."/>
      <w:lvlJc w:val="left"/>
      <w:pPr>
        <w:ind w:left="3751" w:hanging="360"/>
      </w:pPr>
      <w:rPr>
        <w:rFonts w:hint="default"/>
      </w:rPr>
    </w:lvl>
  </w:abstractNum>
  <w:abstractNum w:abstractNumId="1" w15:restartNumberingAfterBreak="0">
    <w:nsid w:val="084C7CDA"/>
    <w:multiLevelType w:val="hybridMultilevel"/>
    <w:tmpl w:val="37ECA53A"/>
    <w:lvl w:ilvl="0" w:tplc="8ED4C8BC">
      <w:start w:val="1"/>
      <w:numFmt w:val="lowerLetter"/>
      <w:lvlText w:val="%1)"/>
      <w:lvlJc w:val="left"/>
      <w:pPr>
        <w:ind w:left="720" w:hanging="360"/>
      </w:pPr>
      <w:rPr>
        <w:rFonts w:asciiTheme="minorHAnsi" w:eastAsia="Times New Roman" w:hAnsiTheme="minorHAns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C729EC"/>
    <w:multiLevelType w:val="hybridMultilevel"/>
    <w:tmpl w:val="2B442B08"/>
    <w:lvl w:ilvl="0" w:tplc="EE7CD424">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 w15:restartNumberingAfterBreak="0">
    <w:nsid w:val="12C5330F"/>
    <w:multiLevelType w:val="multilevel"/>
    <w:tmpl w:val="8AD0CBFE"/>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4441D13"/>
    <w:multiLevelType w:val="hybridMultilevel"/>
    <w:tmpl w:val="B55CFE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E26650"/>
    <w:multiLevelType w:val="hybridMultilevel"/>
    <w:tmpl w:val="2B9A2BE6"/>
    <w:lvl w:ilvl="0" w:tplc="8ED4C8BC">
      <w:start w:val="1"/>
      <w:numFmt w:val="lowerLetter"/>
      <w:lvlText w:val="%1)"/>
      <w:lvlJc w:val="left"/>
      <w:pPr>
        <w:ind w:left="870" w:hanging="360"/>
      </w:pPr>
      <w:rPr>
        <w:rFonts w:asciiTheme="minorHAnsi" w:eastAsia="Times New Roman" w:hAnsiTheme="minorHAnsi" w:cs="Times New Roman" w:hint="default"/>
      </w:rPr>
    </w:lvl>
    <w:lvl w:ilvl="1" w:tplc="04150003" w:tentative="1">
      <w:start w:val="1"/>
      <w:numFmt w:val="bullet"/>
      <w:lvlText w:val="o"/>
      <w:lvlJc w:val="left"/>
      <w:pPr>
        <w:ind w:left="1590" w:hanging="360"/>
      </w:pPr>
      <w:rPr>
        <w:rFonts w:ascii="Courier New" w:hAnsi="Courier New" w:cs="Courier New" w:hint="default"/>
      </w:rPr>
    </w:lvl>
    <w:lvl w:ilvl="2" w:tplc="04150005" w:tentative="1">
      <w:start w:val="1"/>
      <w:numFmt w:val="bullet"/>
      <w:lvlText w:val=""/>
      <w:lvlJc w:val="left"/>
      <w:pPr>
        <w:ind w:left="2310" w:hanging="360"/>
      </w:pPr>
      <w:rPr>
        <w:rFonts w:ascii="Wingdings" w:hAnsi="Wingdings" w:hint="default"/>
      </w:rPr>
    </w:lvl>
    <w:lvl w:ilvl="3" w:tplc="04150001" w:tentative="1">
      <w:start w:val="1"/>
      <w:numFmt w:val="bullet"/>
      <w:lvlText w:val=""/>
      <w:lvlJc w:val="left"/>
      <w:pPr>
        <w:ind w:left="3030" w:hanging="360"/>
      </w:pPr>
      <w:rPr>
        <w:rFonts w:ascii="Symbol" w:hAnsi="Symbol" w:hint="default"/>
      </w:rPr>
    </w:lvl>
    <w:lvl w:ilvl="4" w:tplc="04150003" w:tentative="1">
      <w:start w:val="1"/>
      <w:numFmt w:val="bullet"/>
      <w:lvlText w:val="o"/>
      <w:lvlJc w:val="left"/>
      <w:pPr>
        <w:ind w:left="3750" w:hanging="360"/>
      </w:pPr>
      <w:rPr>
        <w:rFonts w:ascii="Courier New" w:hAnsi="Courier New" w:cs="Courier New" w:hint="default"/>
      </w:rPr>
    </w:lvl>
    <w:lvl w:ilvl="5" w:tplc="04150005" w:tentative="1">
      <w:start w:val="1"/>
      <w:numFmt w:val="bullet"/>
      <w:lvlText w:val=""/>
      <w:lvlJc w:val="left"/>
      <w:pPr>
        <w:ind w:left="4470" w:hanging="360"/>
      </w:pPr>
      <w:rPr>
        <w:rFonts w:ascii="Wingdings" w:hAnsi="Wingdings" w:hint="default"/>
      </w:rPr>
    </w:lvl>
    <w:lvl w:ilvl="6" w:tplc="04150001" w:tentative="1">
      <w:start w:val="1"/>
      <w:numFmt w:val="bullet"/>
      <w:lvlText w:val=""/>
      <w:lvlJc w:val="left"/>
      <w:pPr>
        <w:ind w:left="5190" w:hanging="360"/>
      </w:pPr>
      <w:rPr>
        <w:rFonts w:ascii="Symbol" w:hAnsi="Symbol" w:hint="default"/>
      </w:rPr>
    </w:lvl>
    <w:lvl w:ilvl="7" w:tplc="04150003" w:tentative="1">
      <w:start w:val="1"/>
      <w:numFmt w:val="bullet"/>
      <w:lvlText w:val="o"/>
      <w:lvlJc w:val="left"/>
      <w:pPr>
        <w:ind w:left="5910" w:hanging="360"/>
      </w:pPr>
      <w:rPr>
        <w:rFonts w:ascii="Courier New" w:hAnsi="Courier New" w:cs="Courier New" w:hint="default"/>
      </w:rPr>
    </w:lvl>
    <w:lvl w:ilvl="8" w:tplc="04150005" w:tentative="1">
      <w:start w:val="1"/>
      <w:numFmt w:val="bullet"/>
      <w:lvlText w:val=""/>
      <w:lvlJc w:val="left"/>
      <w:pPr>
        <w:ind w:left="6630" w:hanging="360"/>
      </w:pPr>
      <w:rPr>
        <w:rFonts w:ascii="Wingdings" w:hAnsi="Wingdings" w:hint="default"/>
      </w:rPr>
    </w:lvl>
  </w:abstractNum>
  <w:abstractNum w:abstractNumId="6" w15:restartNumberingAfterBreak="0">
    <w:nsid w:val="164A463C"/>
    <w:multiLevelType w:val="hybridMultilevel"/>
    <w:tmpl w:val="816469C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 w15:restartNumberingAfterBreak="0">
    <w:nsid w:val="16933C5D"/>
    <w:multiLevelType w:val="hybridMultilevel"/>
    <w:tmpl w:val="BA88763E"/>
    <w:lvl w:ilvl="0" w:tplc="1B58673A">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A5B4A23"/>
    <w:multiLevelType w:val="hybridMultilevel"/>
    <w:tmpl w:val="DB644B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1070E7"/>
    <w:multiLevelType w:val="hybridMultilevel"/>
    <w:tmpl w:val="5644FE60"/>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1B7509A0"/>
    <w:multiLevelType w:val="hybridMultilevel"/>
    <w:tmpl w:val="6764F002"/>
    <w:lvl w:ilvl="0" w:tplc="993658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B20A23"/>
    <w:multiLevelType w:val="hybridMultilevel"/>
    <w:tmpl w:val="151C43B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413421"/>
    <w:multiLevelType w:val="hybridMultilevel"/>
    <w:tmpl w:val="35F2D35E"/>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3" w15:restartNumberingAfterBreak="0">
    <w:nsid w:val="2305261E"/>
    <w:multiLevelType w:val="hybridMultilevel"/>
    <w:tmpl w:val="B3BA5B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C16814"/>
    <w:multiLevelType w:val="hybridMultilevel"/>
    <w:tmpl w:val="2FDA364C"/>
    <w:lvl w:ilvl="0" w:tplc="04150001">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15" w15:restartNumberingAfterBreak="0">
    <w:nsid w:val="2F8A1092"/>
    <w:multiLevelType w:val="hybridMultilevel"/>
    <w:tmpl w:val="A552E2F8"/>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39C74453"/>
    <w:multiLevelType w:val="hybridMultilevel"/>
    <w:tmpl w:val="FC3C39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FB3778F"/>
    <w:multiLevelType w:val="multilevel"/>
    <w:tmpl w:val="FF4A40D6"/>
    <w:lvl w:ilvl="0">
      <w:start w:val="1"/>
      <w:numFmt w:val="upperRoman"/>
      <w:lvlText w:val="%1."/>
      <w:lvlJc w:val="right"/>
      <w:pPr>
        <w:ind w:left="644" w:hanging="360"/>
      </w:pPr>
      <w:rPr>
        <w:rFonts w:hint="default"/>
        <w:b w:val="0"/>
        <w:color w:val="auto"/>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18" w15:restartNumberingAfterBreak="0">
    <w:nsid w:val="48BA4D74"/>
    <w:multiLevelType w:val="hybridMultilevel"/>
    <w:tmpl w:val="A864B7C0"/>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190E52"/>
    <w:multiLevelType w:val="hybridMultilevel"/>
    <w:tmpl w:val="63960BFE"/>
    <w:lvl w:ilvl="0" w:tplc="0415000F">
      <w:start w:val="1"/>
      <w:numFmt w:val="decimal"/>
      <w:lvlText w:val="%1."/>
      <w:lvlJc w:val="left"/>
      <w:pPr>
        <w:ind w:left="780" w:hanging="360"/>
      </w:p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abstractNum w:abstractNumId="20" w15:restartNumberingAfterBreak="0">
    <w:nsid w:val="4B9E37B1"/>
    <w:multiLevelType w:val="hybridMultilevel"/>
    <w:tmpl w:val="7F6010D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4CCE4A13"/>
    <w:multiLevelType w:val="hybridMultilevel"/>
    <w:tmpl w:val="FD0EAA7C"/>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22" w15:restartNumberingAfterBreak="0">
    <w:nsid w:val="4D697E15"/>
    <w:multiLevelType w:val="hybridMultilevel"/>
    <w:tmpl w:val="5F76C7C6"/>
    <w:lvl w:ilvl="0" w:tplc="FF12E0E4">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4EB003D6"/>
    <w:multiLevelType w:val="hybridMultilevel"/>
    <w:tmpl w:val="A3846B06"/>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24" w15:restartNumberingAfterBreak="0">
    <w:nsid w:val="519B5C7C"/>
    <w:multiLevelType w:val="hybridMultilevel"/>
    <w:tmpl w:val="F24A8EBA"/>
    <w:lvl w:ilvl="0" w:tplc="13C84A1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5" w15:restartNumberingAfterBreak="0">
    <w:nsid w:val="51C81A72"/>
    <w:multiLevelType w:val="hybridMultilevel"/>
    <w:tmpl w:val="CBA88B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2694716"/>
    <w:multiLevelType w:val="hybridMultilevel"/>
    <w:tmpl w:val="EA16D272"/>
    <w:lvl w:ilvl="0" w:tplc="04150017">
      <w:start w:val="1"/>
      <w:numFmt w:val="lowerLetter"/>
      <w:lvlText w:val="%1)"/>
      <w:lvlJc w:val="left"/>
      <w:pPr>
        <w:ind w:left="1068" w:hanging="360"/>
      </w:pPr>
      <w:rPr>
        <w:rFonts w:hint="default"/>
      </w:rPr>
    </w:lvl>
    <w:lvl w:ilvl="1" w:tplc="04150019">
      <w:start w:val="1"/>
      <w:numFmt w:val="lowerLetter"/>
      <w:lvlText w:val="%2."/>
      <w:lvlJc w:val="left"/>
      <w:pPr>
        <w:ind w:left="1788" w:hanging="360"/>
      </w:pPr>
    </w:lvl>
    <w:lvl w:ilvl="2" w:tplc="DA826428">
      <w:numFmt w:val="bullet"/>
      <w:lvlText w:val="•"/>
      <w:lvlJc w:val="left"/>
      <w:pPr>
        <w:ind w:left="2688" w:hanging="360"/>
      </w:pPr>
      <w:rPr>
        <w:rFonts w:ascii="Calibri" w:eastAsia="Calibri" w:hAnsi="Calibri" w:cs="Arial" w:hint="default"/>
      </w:r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15:restartNumberingAfterBreak="0">
    <w:nsid w:val="53A12054"/>
    <w:multiLevelType w:val="hybridMultilevel"/>
    <w:tmpl w:val="71068C9E"/>
    <w:lvl w:ilvl="0" w:tplc="04150001">
      <w:start w:val="1"/>
      <w:numFmt w:val="bullet"/>
      <w:lvlText w:val=""/>
      <w:lvlJc w:val="left"/>
      <w:pPr>
        <w:ind w:left="1788" w:hanging="360"/>
      </w:pPr>
      <w:rPr>
        <w:rFonts w:ascii="Symbol" w:hAnsi="Symbol" w:hint="default"/>
      </w:rPr>
    </w:lvl>
    <w:lvl w:ilvl="1" w:tplc="04150003">
      <w:start w:val="1"/>
      <w:numFmt w:val="bullet"/>
      <w:lvlText w:val="o"/>
      <w:lvlJc w:val="left"/>
      <w:pPr>
        <w:ind w:left="2508" w:hanging="360"/>
      </w:pPr>
      <w:rPr>
        <w:rFonts w:ascii="Courier New" w:hAnsi="Courier New" w:cs="Courier New" w:hint="default"/>
      </w:rPr>
    </w:lvl>
    <w:lvl w:ilvl="2" w:tplc="04150001">
      <w:start w:val="1"/>
      <w:numFmt w:val="bullet"/>
      <w:lvlText w:val=""/>
      <w:lvlJc w:val="left"/>
      <w:pPr>
        <w:ind w:left="3228" w:hanging="360"/>
      </w:pPr>
      <w:rPr>
        <w:rFonts w:ascii="Symbol" w:hAnsi="Symbol"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28" w15:restartNumberingAfterBreak="0">
    <w:nsid w:val="57E24742"/>
    <w:multiLevelType w:val="hybridMultilevel"/>
    <w:tmpl w:val="39FA97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B447804"/>
    <w:multiLevelType w:val="hybridMultilevel"/>
    <w:tmpl w:val="3B082A50"/>
    <w:lvl w:ilvl="0" w:tplc="BC767112">
      <w:start w:val="1"/>
      <w:numFmt w:val="decimal"/>
      <w:lvlText w:val="%1)"/>
      <w:lvlJc w:val="left"/>
      <w:pPr>
        <w:ind w:left="720" w:hanging="360"/>
      </w:pPr>
      <w:rPr>
        <w:rFonts w:eastAsia="Arial Unicode M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EA116EF"/>
    <w:multiLevelType w:val="hybridMultilevel"/>
    <w:tmpl w:val="A0DEE87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61B80AD8"/>
    <w:multiLevelType w:val="hybridMultilevel"/>
    <w:tmpl w:val="6A78F0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6211755F"/>
    <w:multiLevelType w:val="hybridMultilevel"/>
    <w:tmpl w:val="3672366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689F70FF"/>
    <w:multiLevelType w:val="multilevel"/>
    <w:tmpl w:val="2B2C7FA6"/>
    <w:lvl w:ilvl="0">
      <w:start w:val="1"/>
      <w:numFmt w:val="upperRoman"/>
      <w:pStyle w:val="Tytu"/>
      <w:lvlText w:val="%1."/>
      <w:lvlJc w:val="right"/>
      <w:pPr>
        <w:tabs>
          <w:tab w:val="num" w:pos="436"/>
        </w:tabs>
        <w:ind w:left="436" w:hanging="436"/>
      </w:pPr>
      <w:rPr>
        <w:b w:val="0"/>
        <w:i w:val="0"/>
        <w:color w:val="auto"/>
      </w:rPr>
    </w:lvl>
    <w:lvl w:ilvl="1">
      <w:start w:val="1"/>
      <w:numFmt w:val="decimal"/>
      <w:lvlText w:val="%2."/>
      <w:lvlJc w:val="left"/>
      <w:pPr>
        <w:tabs>
          <w:tab w:val="num" w:pos="1156"/>
        </w:tabs>
        <w:ind w:left="1156"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596"/>
        </w:tabs>
        <w:ind w:left="2596"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6CC74AF7"/>
    <w:multiLevelType w:val="hybridMultilevel"/>
    <w:tmpl w:val="003C5CF8"/>
    <w:lvl w:ilvl="0" w:tplc="11D0E078">
      <w:start w:val="1"/>
      <w:numFmt w:val="decimal"/>
      <w:lvlText w:val="%1."/>
      <w:lvlJc w:val="left"/>
      <w:pPr>
        <w:ind w:left="644"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5" w15:restartNumberingAfterBreak="0">
    <w:nsid w:val="6E8E04E9"/>
    <w:multiLevelType w:val="hybridMultilevel"/>
    <w:tmpl w:val="2538359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E9C2B0D"/>
    <w:multiLevelType w:val="hybridMultilevel"/>
    <w:tmpl w:val="BD96957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6F600A58"/>
    <w:multiLevelType w:val="hybridMultilevel"/>
    <w:tmpl w:val="2E3C3B84"/>
    <w:lvl w:ilvl="0" w:tplc="974EF05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78977C26"/>
    <w:multiLevelType w:val="hybridMultilevel"/>
    <w:tmpl w:val="04E2C4AE"/>
    <w:lvl w:ilvl="0" w:tplc="0415000F">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9" w15:restartNumberingAfterBreak="0">
    <w:nsid w:val="7B901987"/>
    <w:multiLevelType w:val="hybridMultilevel"/>
    <w:tmpl w:val="1C4AA7DC"/>
    <w:lvl w:ilvl="0" w:tplc="FF12E0E4">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0" w15:restartNumberingAfterBreak="0">
    <w:nsid w:val="7EA26939"/>
    <w:multiLevelType w:val="hybridMultilevel"/>
    <w:tmpl w:val="0F3E25F0"/>
    <w:lvl w:ilvl="0" w:tplc="0415000F">
      <w:start w:val="1"/>
      <w:numFmt w:val="decimal"/>
      <w:lvlText w:val="%1."/>
      <w:lvlJc w:val="left"/>
      <w:pPr>
        <w:ind w:left="780" w:hanging="360"/>
      </w:p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1"/>
  </w:num>
  <w:num w:numId="5">
    <w:abstractNumId w:val="0"/>
  </w:num>
  <w:num w:numId="6">
    <w:abstractNumId w:val="3"/>
  </w:num>
  <w:num w:numId="7">
    <w:abstractNumId w:val="32"/>
  </w:num>
  <w:num w:numId="8">
    <w:abstractNumId w:val="34"/>
  </w:num>
  <w:num w:numId="9">
    <w:abstractNumId w:val="10"/>
  </w:num>
  <w:num w:numId="10">
    <w:abstractNumId w:val="20"/>
  </w:num>
  <w:num w:numId="11">
    <w:abstractNumId w:val="8"/>
  </w:num>
  <w:num w:numId="12">
    <w:abstractNumId w:val="28"/>
  </w:num>
  <w:num w:numId="13">
    <w:abstractNumId w:val="13"/>
  </w:num>
  <w:num w:numId="14">
    <w:abstractNumId w:val="17"/>
  </w:num>
  <w:num w:numId="15">
    <w:abstractNumId w:val="6"/>
  </w:num>
  <w:num w:numId="16">
    <w:abstractNumId w:val="24"/>
  </w:num>
  <w:num w:numId="17">
    <w:abstractNumId w:val="14"/>
  </w:num>
  <w:num w:numId="18">
    <w:abstractNumId w:val="4"/>
  </w:num>
  <w:num w:numId="19">
    <w:abstractNumId w:val="30"/>
  </w:num>
  <w:num w:numId="20">
    <w:abstractNumId w:val="1"/>
  </w:num>
  <w:num w:numId="21">
    <w:abstractNumId w:val="16"/>
  </w:num>
  <w:num w:numId="22">
    <w:abstractNumId w:val="39"/>
  </w:num>
  <w:num w:numId="23">
    <w:abstractNumId w:val="22"/>
  </w:num>
  <w:num w:numId="24">
    <w:abstractNumId w:val="5"/>
  </w:num>
  <w:num w:numId="25">
    <w:abstractNumId w:val="18"/>
  </w:num>
  <w:num w:numId="26">
    <w:abstractNumId w:val="29"/>
  </w:num>
  <w:num w:numId="27">
    <w:abstractNumId w:val="15"/>
  </w:num>
  <w:num w:numId="28">
    <w:abstractNumId w:val="26"/>
  </w:num>
  <w:num w:numId="29">
    <w:abstractNumId w:val="23"/>
  </w:num>
  <w:num w:numId="30">
    <w:abstractNumId w:val="27"/>
  </w:num>
  <w:num w:numId="31">
    <w:abstractNumId w:val="21"/>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num>
  <w:num w:numId="34">
    <w:abstractNumId w:val="25"/>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lvlOverride w:ilvl="0">
      <w:startOverride w:val="1"/>
    </w:lvlOverride>
    <w:lvlOverride w:ilvl="1"/>
    <w:lvlOverride w:ilvl="2"/>
    <w:lvlOverride w:ilvl="3"/>
    <w:lvlOverride w:ilvl="4"/>
    <w:lvlOverride w:ilvl="5"/>
    <w:lvlOverride w:ilvl="6"/>
    <w:lvlOverride w:ilvl="7"/>
    <w:lvlOverride w:ilvl="8"/>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6"/>
  </w:num>
  <w:num w:numId="39">
    <w:abstractNumId w:val="40"/>
    <w:lvlOverride w:ilvl="0">
      <w:startOverride w:val="1"/>
    </w:lvlOverride>
    <w:lvlOverride w:ilvl="1"/>
    <w:lvlOverride w:ilvl="2"/>
    <w:lvlOverride w:ilvl="3"/>
    <w:lvlOverride w:ilvl="4"/>
    <w:lvlOverride w:ilvl="5"/>
    <w:lvlOverride w:ilvl="6"/>
    <w:lvlOverride w:ilvl="7"/>
    <w:lvlOverride w:ilvl="8"/>
  </w:num>
  <w:num w:numId="40">
    <w:abstractNumId w:val="38"/>
    <w:lvlOverride w:ilvl="0">
      <w:startOverride w:val="1"/>
    </w:lvlOverride>
    <w:lvlOverride w:ilvl="1"/>
    <w:lvlOverride w:ilvl="2"/>
    <w:lvlOverride w:ilvl="3"/>
    <w:lvlOverride w:ilvl="4"/>
    <w:lvlOverride w:ilvl="5"/>
    <w:lvlOverride w:ilvl="6"/>
    <w:lvlOverride w:ilvl="7"/>
    <w:lvlOverride w:ilvl="8"/>
  </w:num>
  <w:num w:numId="41">
    <w:abstractNumId w:val="9"/>
  </w:num>
  <w:num w:numId="42">
    <w:abstractNumId w:val="3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0405"/>
    <w:rsid w:val="00000CB0"/>
    <w:rsid w:val="000010E8"/>
    <w:rsid w:val="00015471"/>
    <w:rsid w:val="00041A28"/>
    <w:rsid w:val="00042301"/>
    <w:rsid w:val="00051D59"/>
    <w:rsid w:val="00054D31"/>
    <w:rsid w:val="00076720"/>
    <w:rsid w:val="00086D07"/>
    <w:rsid w:val="00087C7C"/>
    <w:rsid w:val="00092741"/>
    <w:rsid w:val="00092869"/>
    <w:rsid w:val="000A1A61"/>
    <w:rsid w:val="000A7453"/>
    <w:rsid w:val="000B06BC"/>
    <w:rsid w:val="000C0D7B"/>
    <w:rsid w:val="000D18FB"/>
    <w:rsid w:val="000F1A03"/>
    <w:rsid w:val="000F565B"/>
    <w:rsid w:val="00103826"/>
    <w:rsid w:val="001079EB"/>
    <w:rsid w:val="00115284"/>
    <w:rsid w:val="001208BA"/>
    <w:rsid w:val="0012328B"/>
    <w:rsid w:val="00137B68"/>
    <w:rsid w:val="001417F0"/>
    <w:rsid w:val="001707EF"/>
    <w:rsid w:val="001717A5"/>
    <w:rsid w:val="001753C1"/>
    <w:rsid w:val="00180C2F"/>
    <w:rsid w:val="001A4EAA"/>
    <w:rsid w:val="001B0CB3"/>
    <w:rsid w:val="001C7C12"/>
    <w:rsid w:val="001D2F92"/>
    <w:rsid w:val="001D4F1E"/>
    <w:rsid w:val="001E2C7C"/>
    <w:rsid w:val="00203333"/>
    <w:rsid w:val="00203707"/>
    <w:rsid w:val="0022607A"/>
    <w:rsid w:val="00231DB1"/>
    <w:rsid w:val="00235BC8"/>
    <w:rsid w:val="00236360"/>
    <w:rsid w:val="00237669"/>
    <w:rsid w:val="00240FD9"/>
    <w:rsid w:val="0024274D"/>
    <w:rsid w:val="0025699C"/>
    <w:rsid w:val="002614E8"/>
    <w:rsid w:val="00272FA1"/>
    <w:rsid w:val="00272FB8"/>
    <w:rsid w:val="002943B8"/>
    <w:rsid w:val="002946C3"/>
    <w:rsid w:val="00297049"/>
    <w:rsid w:val="002A119A"/>
    <w:rsid w:val="002C4F89"/>
    <w:rsid w:val="002C5848"/>
    <w:rsid w:val="002C612D"/>
    <w:rsid w:val="002C66F5"/>
    <w:rsid w:val="002D64BA"/>
    <w:rsid w:val="002E2D05"/>
    <w:rsid w:val="003024B5"/>
    <w:rsid w:val="0032447B"/>
    <w:rsid w:val="00331B78"/>
    <w:rsid w:val="0033554C"/>
    <w:rsid w:val="00337A3F"/>
    <w:rsid w:val="00337E5D"/>
    <w:rsid w:val="0034046A"/>
    <w:rsid w:val="00341FD7"/>
    <w:rsid w:val="00346C8D"/>
    <w:rsid w:val="00347342"/>
    <w:rsid w:val="003538DB"/>
    <w:rsid w:val="00366CA3"/>
    <w:rsid w:val="003731B1"/>
    <w:rsid w:val="00376888"/>
    <w:rsid w:val="003774A9"/>
    <w:rsid w:val="0038317F"/>
    <w:rsid w:val="00386BD5"/>
    <w:rsid w:val="003900E9"/>
    <w:rsid w:val="003A22AC"/>
    <w:rsid w:val="003A7180"/>
    <w:rsid w:val="003B339B"/>
    <w:rsid w:val="003B3A65"/>
    <w:rsid w:val="003B63FB"/>
    <w:rsid w:val="003D7988"/>
    <w:rsid w:val="003E6412"/>
    <w:rsid w:val="003E66C9"/>
    <w:rsid w:val="003F6C06"/>
    <w:rsid w:val="004138E8"/>
    <w:rsid w:val="00452FA2"/>
    <w:rsid w:val="004532CC"/>
    <w:rsid w:val="00455ECB"/>
    <w:rsid w:val="00467183"/>
    <w:rsid w:val="004751C1"/>
    <w:rsid w:val="004A55A7"/>
    <w:rsid w:val="004B2417"/>
    <w:rsid w:val="004D3FA7"/>
    <w:rsid w:val="004D405E"/>
    <w:rsid w:val="004D5D30"/>
    <w:rsid w:val="004F0AD0"/>
    <w:rsid w:val="004F32D2"/>
    <w:rsid w:val="004F3B51"/>
    <w:rsid w:val="00510DB6"/>
    <w:rsid w:val="00511C61"/>
    <w:rsid w:val="00514BCC"/>
    <w:rsid w:val="0051607F"/>
    <w:rsid w:val="0052660A"/>
    <w:rsid w:val="00540B4F"/>
    <w:rsid w:val="00541608"/>
    <w:rsid w:val="0055703D"/>
    <w:rsid w:val="00562AAE"/>
    <w:rsid w:val="00576D54"/>
    <w:rsid w:val="005A121E"/>
    <w:rsid w:val="005A4805"/>
    <w:rsid w:val="005B0405"/>
    <w:rsid w:val="005B54B8"/>
    <w:rsid w:val="005C2B6D"/>
    <w:rsid w:val="005C53EF"/>
    <w:rsid w:val="005C6616"/>
    <w:rsid w:val="005D0B58"/>
    <w:rsid w:val="005D1EFE"/>
    <w:rsid w:val="005D391D"/>
    <w:rsid w:val="005E39A5"/>
    <w:rsid w:val="005F053E"/>
    <w:rsid w:val="005F69B1"/>
    <w:rsid w:val="00622924"/>
    <w:rsid w:val="006444DC"/>
    <w:rsid w:val="00664F4F"/>
    <w:rsid w:val="0067239C"/>
    <w:rsid w:val="00680435"/>
    <w:rsid w:val="00681FF6"/>
    <w:rsid w:val="00694D8F"/>
    <w:rsid w:val="00696124"/>
    <w:rsid w:val="006A2A64"/>
    <w:rsid w:val="006A551A"/>
    <w:rsid w:val="006C67BC"/>
    <w:rsid w:val="006D78D6"/>
    <w:rsid w:val="0072197F"/>
    <w:rsid w:val="0075242F"/>
    <w:rsid w:val="007641DA"/>
    <w:rsid w:val="00783A1A"/>
    <w:rsid w:val="00785514"/>
    <w:rsid w:val="007963F1"/>
    <w:rsid w:val="007A2DCE"/>
    <w:rsid w:val="007A78CC"/>
    <w:rsid w:val="007B40D0"/>
    <w:rsid w:val="007B56E5"/>
    <w:rsid w:val="007B7DB4"/>
    <w:rsid w:val="007C26C7"/>
    <w:rsid w:val="007C50D7"/>
    <w:rsid w:val="007E0938"/>
    <w:rsid w:val="007E30F6"/>
    <w:rsid w:val="007F497F"/>
    <w:rsid w:val="00802FD6"/>
    <w:rsid w:val="008145E5"/>
    <w:rsid w:val="00824120"/>
    <w:rsid w:val="00831712"/>
    <w:rsid w:val="00834F82"/>
    <w:rsid w:val="00840A08"/>
    <w:rsid w:val="00843AF7"/>
    <w:rsid w:val="00850C05"/>
    <w:rsid w:val="00867CC3"/>
    <w:rsid w:val="008700F0"/>
    <w:rsid w:val="00884330"/>
    <w:rsid w:val="008855CA"/>
    <w:rsid w:val="008B2E2A"/>
    <w:rsid w:val="008C77B8"/>
    <w:rsid w:val="008D1566"/>
    <w:rsid w:val="008D23A3"/>
    <w:rsid w:val="008F74FA"/>
    <w:rsid w:val="008F75CA"/>
    <w:rsid w:val="008F7D2B"/>
    <w:rsid w:val="008F7D4B"/>
    <w:rsid w:val="0090066E"/>
    <w:rsid w:val="00901F0D"/>
    <w:rsid w:val="00905470"/>
    <w:rsid w:val="00906BAF"/>
    <w:rsid w:val="00910A32"/>
    <w:rsid w:val="00930B44"/>
    <w:rsid w:val="00930BAE"/>
    <w:rsid w:val="0095042D"/>
    <w:rsid w:val="00950E04"/>
    <w:rsid w:val="0095391F"/>
    <w:rsid w:val="00961A6A"/>
    <w:rsid w:val="0096410C"/>
    <w:rsid w:val="00974E42"/>
    <w:rsid w:val="00981CA0"/>
    <w:rsid w:val="00982505"/>
    <w:rsid w:val="009965B3"/>
    <w:rsid w:val="009B3DC8"/>
    <w:rsid w:val="009B77C5"/>
    <w:rsid w:val="009C1203"/>
    <w:rsid w:val="009D085F"/>
    <w:rsid w:val="009D0BE6"/>
    <w:rsid w:val="009D1E21"/>
    <w:rsid w:val="009D3A26"/>
    <w:rsid w:val="009F1D48"/>
    <w:rsid w:val="009F2E4C"/>
    <w:rsid w:val="009F5174"/>
    <w:rsid w:val="00A04DD6"/>
    <w:rsid w:val="00A11A9F"/>
    <w:rsid w:val="00A20D73"/>
    <w:rsid w:val="00A21D1C"/>
    <w:rsid w:val="00A23D1B"/>
    <w:rsid w:val="00A24DC8"/>
    <w:rsid w:val="00A35A40"/>
    <w:rsid w:val="00A36357"/>
    <w:rsid w:val="00A43775"/>
    <w:rsid w:val="00A56A30"/>
    <w:rsid w:val="00A60C68"/>
    <w:rsid w:val="00A64DB5"/>
    <w:rsid w:val="00A75F2F"/>
    <w:rsid w:val="00A84833"/>
    <w:rsid w:val="00A92ED4"/>
    <w:rsid w:val="00A943E5"/>
    <w:rsid w:val="00AA2967"/>
    <w:rsid w:val="00AA75BE"/>
    <w:rsid w:val="00AC0DC4"/>
    <w:rsid w:val="00AF7AA7"/>
    <w:rsid w:val="00B03ADA"/>
    <w:rsid w:val="00B150E4"/>
    <w:rsid w:val="00B222A8"/>
    <w:rsid w:val="00B23796"/>
    <w:rsid w:val="00B32D1B"/>
    <w:rsid w:val="00B33B4B"/>
    <w:rsid w:val="00B406AA"/>
    <w:rsid w:val="00B414F8"/>
    <w:rsid w:val="00B45052"/>
    <w:rsid w:val="00B47946"/>
    <w:rsid w:val="00B5705C"/>
    <w:rsid w:val="00B67E38"/>
    <w:rsid w:val="00B809BF"/>
    <w:rsid w:val="00B90A91"/>
    <w:rsid w:val="00B965E5"/>
    <w:rsid w:val="00BA2A1A"/>
    <w:rsid w:val="00BA6135"/>
    <w:rsid w:val="00BB05D7"/>
    <w:rsid w:val="00BB1016"/>
    <w:rsid w:val="00BB19E0"/>
    <w:rsid w:val="00BC12D8"/>
    <w:rsid w:val="00BE3D34"/>
    <w:rsid w:val="00BE7CDA"/>
    <w:rsid w:val="00BF697A"/>
    <w:rsid w:val="00C06A6E"/>
    <w:rsid w:val="00C130F7"/>
    <w:rsid w:val="00C22E0B"/>
    <w:rsid w:val="00C2548A"/>
    <w:rsid w:val="00C305F0"/>
    <w:rsid w:val="00C321B6"/>
    <w:rsid w:val="00C343A8"/>
    <w:rsid w:val="00C3451D"/>
    <w:rsid w:val="00C352E7"/>
    <w:rsid w:val="00C42816"/>
    <w:rsid w:val="00C4643B"/>
    <w:rsid w:val="00C663B7"/>
    <w:rsid w:val="00C75B5A"/>
    <w:rsid w:val="00C7733B"/>
    <w:rsid w:val="00C963D7"/>
    <w:rsid w:val="00CA285A"/>
    <w:rsid w:val="00CA6583"/>
    <w:rsid w:val="00CB1A0A"/>
    <w:rsid w:val="00CC3037"/>
    <w:rsid w:val="00CD1C9A"/>
    <w:rsid w:val="00CD21E6"/>
    <w:rsid w:val="00CD317E"/>
    <w:rsid w:val="00CD3236"/>
    <w:rsid w:val="00CF349E"/>
    <w:rsid w:val="00D01B61"/>
    <w:rsid w:val="00D02066"/>
    <w:rsid w:val="00D14D32"/>
    <w:rsid w:val="00D33755"/>
    <w:rsid w:val="00D41274"/>
    <w:rsid w:val="00D50816"/>
    <w:rsid w:val="00D52ABE"/>
    <w:rsid w:val="00D56C8E"/>
    <w:rsid w:val="00D61C29"/>
    <w:rsid w:val="00D63DED"/>
    <w:rsid w:val="00D65ABF"/>
    <w:rsid w:val="00D92082"/>
    <w:rsid w:val="00D92C62"/>
    <w:rsid w:val="00DA4E13"/>
    <w:rsid w:val="00DB0A7F"/>
    <w:rsid w:val="00DB2670"/>
    <w:rsid w:val="00DB447C"/>
    <w:rsid w:val="00DB5C7C"/>
    <w:rsid w:val="00DC6505"/>
    <w:rsid w:val="00DD4D51"/>
    <w:rsid w:val="00DD7849"/>
    <w:rsid w:val="00DE0AC9"/>
    <w:rsid w:val="00DF17C7"/>
    <w:rsid w:val="00E1037B"/>
    <w:rsid w:val="00E23D85"/>
    <w:rsid w:val="00E26855"/>
    <w:rsid w:val="00E311A2"/>
    <w:rsid w:val="00E62BB8"/>
    <w:rsid w:val="00E66342"/>
    <w:rsid w:val="00E721C9"/>
    <w:rsid w:val="00E7389F"/>
    <w:rsid w:val="00E73DB2"/>
    <w:rsid w:val="00E90A32"/>
    <w:rsid w:val="00E92876"/>
    <w:rsid w:val="00EC6FB8"/>
    <w:rsid w:val="00EC7587"/>
    <w:rsid w:val="00ED6E92"/>
    <w:rsid w:val="00EE11F6"/>
    <w:rsid w:val="00EE1E50"/>
    <w:rsid w:val="00EE291B"/>
    <w:rsid w:val="00EF0D6D"/>
    <w:rsid w:val="00EF1325"/>
    <w:rsid w:val="00EF2D4E"/>
    <w:rsid w:val="00EF3653"/>
    <w:rsid w:val="00F02F08"/>
    <w:rsid w:val="00F15A9E"/>
    <w:rsid w:val="00F2118A"/>
    <w:rsid w:val="00F25EEF"/>
    <w:rsid w:val="00F2698E"/>
    <w:rsid w:val="00F36665"/>
    <w:rsid w:val="00F37596"/>
    <w:rsid w:val="00F42435"/>
    <w:rsid w:val="00F42717"/>
    <w:rsid w:val="00F45624"/>
    <w:rsid w:val="00F56293"/>
    <w:rsid w:val="00F57FA5"/>
    <w:rsid w:val="00F616BC"/>
    <w:rsid w:val="00F61ABC"/>
    <w:rsid w:val="00F65A90"/>
    <w:rsid w:val="00F66A63"/>
    <w:rsid w:val="00F77617"/>
    <w:rsid w:val="00F96DA2"/>
    <w:rsid w:val="00FA2B90"/>
    <w:rsid w:val="00FB571A"/>
    <w:rsid w:val="00FD54CE"/>
    <w:rsid w:val="00FE38D9"/>
    <w:rsid w:val="00FE5C96"/>
    <w:rsid w:val="00FE69F7"/>
    <w:rsid w:val="00FF01A9"/>
    <w:rsid w:val="00FF5D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47289F0"/>
  <w15:docId w15:val="{993BCD96-D515-40F4-A955-7CF8C3D4E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7389F"/>
    <w:rPr>
      <w:rFonts w:asciiTheme="minorHAnsi" w:eastAsiaTheme="minorEastAsia" w:hAnsiTheme="minorHAnsi" w:cstheme="minorBidi"/>
      <w:sz w:val="22"/>
      <w:szCs w:val="22"/>
    </w:rPr>
  </w:style>
  <w:style w:type="paragraph" w:styleId="Nagwek1">
    <w:name w:val="heading 1"/>
    <w:basedOn w:val="Normalny"/>
    <w:next w:val="Normalny"/>
    <w:link w:val="Nagwek1Znak"/>
    <w:qFormat/>
    <w:rsid w:val="006C67BC"/>
    <w:pPr>
      <w:keepNext/>
      <w:outlineLvl w:val="0"/>
    </w:pPr>
    <w:rPr>
      <w:rFonts w:ascii="Times New Roman" w:eastAsia="MS Mincho" w:hAnsi="Times New Roman" w:cs="Times New Roman"/>
      <w:sz w:val="28"/>
      <w:szCs w:val="20"/>
      <w:lang w:val="x-none" w:eastAsia="x-none"/>
    </w:rPr>
  </w:style>
  <w:style w:type="paragraph" w:styleId="Nagwek3">
    <w:name w:val="heading 3"/>
    <w:basedOn w:val="Normalny"/>
    <w:link w:val="Nagwek3Znak"/>
    <w:uiPriority w:val="9"/>
    <w:qFormat/>
    <w:rsid w:val="00DC6505"/>
    <w:pPr>
      <w:spacing w:before="100" w:beforeAutospacing="1" w:after="100" w:afterAutospacing="1"/>
      <w:outlineLvl w:val="2"/>
    </w:pPr>
    <w:rPr>
      <w:rFonts w:ascii="Times New Roman" w:eastAsia="Times New Roman" w:hAnsi="Times New Roman"/>
      <w:b/>
      <w:bCs/>
      <w:sz w:val="27"/>
      <w:szCs w:val="27"/>
    </w:rPr>
  </w:style>
  <w:style w:type="paragraph" w:styleId="Nagwek7">
    <w:name w:val="heading 7"/>
    <w:basedOn w:val="Normalny"/>
    <w:next w:val="Normalny"/>
    <w:link w:val="Nagwek7Znak"/>
    <w:uiPriority w:val="99"/>
    <w:semiHidden/>
    <w:unhideWhenUsed/>
    <w:qFormat/>
    <w:rsid w:val="006C67BC"/>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E69F7"/>
    <w:pPr>
      <w:tabs>
        <w:tab w:val="center" w:pos="4536"/>
        <w:tab w:val="right" w:pos="9072"/>
      </w:tabs>
    </w:pPr>
  </w:style>
  <w:style w:type="character" w:customStyle="1" w:styleId="NagwekZnak">
    <w:name w:val="Nagłówek Znak"/>
    <w:basedOn w:val="Domylnaczcionkaakapitu"/>
    <w:link w:val="Nagwek"/>
    <w:uiPriority w:val="99"/>
    <w:rsid w:val="00FE69F7"/>
  </w:style>
  <w:style w:type="paragraph" w:styleId="Stopka">
    <w:name w:val="footer"/>
    <w:basedOn w:val="Normalny"/>
    <w:link w:val="StopkaZnak"/>
    <w:uiPriority w:val="99"/>
    <w:unhideWhenUsed/>
    <w:rsid w:val="00FE69F7"/>
    <w:pPr>
      <w:tabs>
        <w:tab w:val="center" w:pos="4536"/>
        <w:tab w:val="right" w:pos="9072"/>
      </w:tabs>
    </w:pPr>
  </w:style>
  <w:style w:type="character" w:customStyle="1" w:styleId="StopkaZnak">
    <w:name w:val="Stopka Znak"/>
    <w:basedOn w:val="Domylnaczcionkaakapitu"/>
    <w:link w:val="Stopka"/>
    <w:uiPriority w:val="99"/>
    <w:rsid w:val="00FE69F7"/>
  </w:style>
  <w:style w:type="character" w:styleId="Hipercze">
    <w:name w:val="Hyperlink"/>
    <w:uiPriority w:val="99"/>
    <w:unhideWhenUsed/>
    <w:rsid w:val="00FE69F7"/>
    <w:rPr>
      <w:color w:val="0563C1"/>
      <w:u w:val="single"/>
    </w:rPr>
  </w:style>
  <w:style w:type="table" w:styleId="Tabela-Siatka">
    <w:name w:val="Table Grid"/>
    <w:basedOn w:val="Standardowy"/>
    <w:uiPriority w:val="59"/>
    <w:rsid w:val="007855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
    <w:rsid w:val="00DC6505"/>
    <w:rPr>
      <w:rFonts w:ascii="Times New Roman" w:eastAsia="Times New Roman" w:hAnsi="Times New Roman" w:cs="Times New Roman"/>
      <w:b/>
      <w:bCs/>
      <w:sz w:val="27"/>
      <w:szCs w:val="27"/>
      <w:lang w:eastAsia="pl-PL"/>
    </w:rPr>
  </w:style>
  <w:style w:type="paragraph" w:styleId="NormalnyWeb">
    <w:name w:val="Normal (Web)"/>
    <w:basedOn w:val="Normalny"/>
    <w:uiPriority w:val="99"/>
    <w:unhideWhenUsed/>
    <w:rsid w:val="00DC6505"/>
    <w:pPr>
      <w:spacing w:before="100" w:beforeAutospacing="1" w:after="100" w:afterAutospacing="1"/>
    </w:pPr>
    <w:rPr>
      <w:rFonts w:ascii="Times New Roman" w:eastAsia="Times New Roman" w:hAnsi="Times New Roman"/>
      <w:sz w:val="24"/>
      <w:szCs w:val="24"/>
    </w:rPr>
  </w:style>
  <w:style w:type="paragraph" w:styleId="Tekstdymka">
    <w:name w:val="Balloon Text"/>
    <w:basedOn w:val="Normalny"/>
    <w:link w:val="TekstdymkaZnak"/>
    <w:uiPriority w:val="99"/>
    <w:semiHidden/>
    <w:unhideWhenUsed/>
    <w:rsid w:val="00DC6505"/>
    <w:rPr>
      <w:rFonts w:ascii="Segoe UI" w:hAnsi="Segoe UI" w:cs="Segoe UI"/>
      <w:sz w:val="18"/>
      <w:szCs w:val="18"/>
    </w:rPr>
  </w:style>
  <w:style w:type="character" w:customStyle="1" w:styleId="TekstdymkaZnak">
    <w:name w:val="Tekst dymka Znak"/>
    <w:link w:val="Tekstdymka"/>
    <w:uiPriority w:val="99"/>
    <w:semiHidden/>
    <w:rsid w:val="00DC6505"/>
    <w:rPr>
      <w:rFonts w:ascii="Segoe UI" w:hAnsi="Segoe UI" w:cs="Segoe UI"/>
      <w:sz w:val="18"/>
      <w:szCs w:val="18"/>
    </w:rPr>
  </w:style>
  <w:style w:type="paragraph" w:styleId="Zwykytekst">
    <w:name w:val="Plain Text"/>
    <w:basedOn w:val="Normalny"/>
    <w:link w:val="ZwykytekstZnak"/>
    <w:uiPriority w:val="99"/>
    <w:semiHidden/>
    <w:unhideWhenUsed/>
    <w:rsid w:val="00F66A63"/>
    <w:rPr>
      <w:rFonts w:eastAsiaTheme="minorHAnsi"/>
      <w:sz w:val="21"/>
      <w:szCs w:val="21"/>
    </w:rPr>
  </w:style>
  <w:style w:type="character" w:customStyle="1" w:styleId="ZwykytekstZnak">
    <w:name w:val="Zwykły tekst Znak"/>
    <w:basedOn w:val="Domylnaczcionkaakapitu"/>
    <w:link w:val="Zwykytekst"/>
    <w:uiPriority w:val="99"/>
    <w:semiHidden/>
    <w:rsid w:val="00F66A63"/>
    <w:rPr>
      <w:rFonts w:eastAsiaTheme="minorHAnsi" w:cstheme="minorBidi"/>
      <w:sz w:val="21"/>
      <w:szCs w:val="21"/>
      <w:lang w:eastAsia="en-US"/>
    </w:rPr>
  </w:style>
  <w:style w:type="paragraph" w:styleId="Akapitzlist">
    <w:name w:val="List Paragraph"/>
    <w:aliases w:val="Numerowanie,List Paragraph,Akapit z listą BS,List Paragraph compact,Normal bullet 2,Paragraphe de liste 2,Reference list,Bullet list,Numbered List,List Paragraph1,1st level - Bullet List Paragraph,Lettre d'introduction,Paragraph,Bullet EY"/>
    <w:basedOn w:val="Normalny"/>
    <w:link w:val="AkapitzlistZnak"/>
    <w:uiPriority w:val="34"/>
    <w:qFormat/>
    <w:rsid w:val="00F45624"/>
    <w:pPr>
      <w:ind w:left="708"/>
    </w:pPr>
    <w:rPr>
      <w:rFonts w:ascii="Times New Roman" w:eastAsia="Times New Roman" w:hAnsi="Times New Roman" w:cs="Times New Roman"/>
      <w:sz w:val="20"/>
      <w:szCs w:val="20"/>
    </w:rPr>
  </w:style>
  <w:style w:type="character" w:customStyle="1" w:styleId="AkapitzlistZnak">
    <w:name w:val="Akapit z listą Znak"/>
    <w:aliases w:val="Numerowanie Znak,List Paragraph Znak,Akapit z listą BS Znak,List Paragraph compact Znak,Normal bullet 2 Znak,Paragraphe de liste 2 Znak,Reference list Znak,Bullet list Znak,Numbered List Znak,List Paragraph1 Znak,Paragraph Znak"/>
    <w:link w:val="Akapitzlist"/>
    <w:uiPriority w:val="34"/>
    <w:qFormat/>
    <w:locked/>
    <w:rsid w:val="00F45624"/>
    <w:rPr>
      <w:rFonts w:ascii="Times New Roman" w:eastAsia="Times New Roman" w:hAnsi="Times New Roman"/>
    </w:rPr>
  </w:style>
  <w:style w:type="paragraph" w:customStyle="1" w:styleId="Default">
    <w:name w:val="Default"/>
    <w:rsid w:val="00A56A30"/>
    <w:pPr>
      <w:autoSpaceDE w:val="0"/>
      <w:autoSpaceDN w:val="0"/>
      <w:adjustRightInd w:val="0"/>
    </w:pPr>
    <w:rPr>
      <w:rFonts w:ascii="Cambria" w:hAnsi="Cambria" w:cs="Cambria"/>
      <w:color w:val="000000"/>
      <w:sz w:val="24"/>
      <w:szCs w:val="24"/>
      <w:lang w:eastAsia="en-US"/>
    </w:rPr>
  </w:style>
  <w:style w:type="paragraph" w:styleId="Tytu">
    <w:name w:val="Title"/>
    <w:basedOn w:val="Normalny"/>
    <w:link w:val="TytuZnak"/>
    <w:uiPriority w:val="10"/>
    <w:qFormat/>
    <w:rsid w:val="00A56A30"/>
    <w:pPr>
      <w:numPr>
        <w:numId w:val="1"/>
      </w:numPr>
      <w:jc w:val="center"/>
    </w:pPr>
    <w:rPr>
      <w:rFonts w:ascii="Times New Roman" w:eastAsia="Calibri" w:hAnsi="Times New Roman" w:cs="Times New Roman"/>
      <w:b/>
      <w:bCs/>
      <w:sz w:val="28"/>
      <w:szCs w:val="28"/>
    </w:rPr>
  </w:style>
  <w:style w:type="character" w:customStyle="1" w:styleId="TytuZnak">
    <w:name w:val="Tytuł Znak"/>
    <w:basedOn w:val="Domylnaczcionkaakapitu"/>
    <w:link w:val="Tytu"/>
    <w:uiPriority w:val="10"/>
    <w:rsid w:val="00A56A30"/>
    <w:rPr>
      <w:rFonts w:ascii="Times New Roman" w:hAnsi="Times New Roman"/>
      <w:b/>
      <w:bCs/>
      <w:sz w:val="28"/>
      <w:szCs w:val="28"/>
    </w:rPr>
  </w:style>
  <w:style w:type="character" w:styleId="Pogrubienie">
    <w:name w:val="Strong"/>
    <w:basedOn w:val="Domylnaczcionkaakapitu"/>
    <w:uiPriority w:val="22"/>
    <w:qFormat/>
    <w:rsid w:val="003731B1"/>
    <w:rPr>
      <w:b/>
      <w:bCs/>
    </w:rPr>
  </w:style>
  <w:style w:type="paragraph" w:styleId="Bezodstpw">
    <w:name w:val="No Spacing"/>
    <w:uiPriority w:val="1"/>
    <w:qFormat/>
    <w:rsid w:val="007E30F6"/>
    <w:rPr>
      <w:rFonts w:ascii="Times New Roman" w:eastAsia="Times New Roman" w:hAnsi="Times New Roman"/>
    </w:rPr>
  </w:style>
  <w:style w:type="paragraph" w:styleId="Tekstpodstawowy">
    <w:name w:val="Body Text"/>
    <w:basedOn w:val="Normalny"/>
    <w:link w:val="TekstpodstawowyZnak"/>
    <w:uiPriority w:val="99"/>
    <w:rsid w:val="00EF3653"/>
    <w:pPr>
      <w:jc w:val="both"/>
    </w:pPr>
    <w:rPr>
      <w:rFonts w:ascii="Times New Roman" w:eastAsia="Times New Roman" w:hAnsi="Times New Roman" w:cs="Times New Roman"/>
      <w:sz w:val="28"/>
      <w:szCs w:val="20"/>
      <w:lang w:val="x-none" w:eastAsia="x-none"/>
    </w:rPr>
  </w:style>
  <w:style w:type="character" w:customStyle="1" w:styleId="TekstpodstawowyZnak">
    <w:name w:val="Tekst podstawowy Znak"/>
    <w:basedOn w:val="Domylnaczcionkaakapitu"/>
    <w:link w:val="Tekstpodstawowy"/>
    <w:uiPriority w:val="99"/>
    <w:rsid w:val="00EF3653"/>
    <w:rPr>
      <w:rFonts w:ascii="Times New Roman" w:eastAsia="Times New Roman" w:hAnsi="Times New Roman"/>
      <w:sz w:val="28"/>
      <w:lang w:val="x-none" w:eastAsia="x-none"/>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uiPriority w:val="99"/>
    <w:semiHidden/>
    <w:qFormat/>
    <w:rsid w:val="00EF3653"/>
    <w:rPr>
      <w:rFonts w:ascii="Times New Roman" w:eastAsia="Times New Roman" w:hAnsi="Times New Roman" w:cs="Times New Roman"/>
      <w:sz w:val="20"/>
      <w:szCs w:val="24"/>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uiPriority w:val="99"/>
    <w:semiHidden/>
    <w:qFormat/>
    <w:rsid w:val="00EF3653"/>
    <w:rPr>
      <w:rFonts w:ascii="Times New Roman" w:eastAsia="Times New Roman" w:hAnsi="Times New Roman"/>
      <w:szCs w:val="24"/>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qFormat/>
    <w:rsid w:val="00EF3653"/>
    <w:rPr>
      <w:vertAlign w:val="superscript"/>
    </w:rPr>
  </w:style>
  <w:style w:type="character" w:styleId="Odwoaniedokomentarza">
    <w:name w:val="annotation reference"/>
    <w:basedOn w:val="Domylnaczcionkaakapitu"/>
    <w:uiPriority w:val="99"/>
    <w:semiHidden/>
    <w:unhideWhenUsed/>
    <w:rsid w:val="0033554C"/>
    <w:rPr>
      <w:sz w:val="16"/>
      <w:szCs w:val="16"/>
    </w:rPr>
  </w:style>
  <w:style w:type="paragraph" w:styleId="Tekstkomentarza">
    <w:name w:val="annotation text"/>
    <w:basedOn w:val="Normalny"/>
    <w:link w:val="TekstkomentarzaZnak"/>
    <w:unhideWhenUsed/>
    <w:rsid w:val="0033554C"/>
    <w:rPr>
      <w:sz w:val="20"/>
      <w:szCs w:val="20"/>
    </w:rPr>
  </w:style>
  <w:style w:type="character" w:customStyle="1" w:styleId="TekstkomentarzaZnak">
    <w:name w:val="Tekst komentarza Znak"/>
    <w:basedOn w:val="Domylnaczcionkaakapitu"/>
    <w:link w:val="Tekstkomentarza"/>
    <w:rsid w:val="0033554C"/>
    <w:rPr>
      <w:rFonts w:asciiTheme="minorHAnsi" w:eastAsiaTheme="minorEastAsia" w:hAnsiTheme="minorHAnsi" w:cstheme="minorBidi"/>
    </w:rPr>
  </w:style>
  <w:style w:type="paragraph" w:styleId="Tematkomentarza">
    <w:name w:val="annotation subject"/>
    <w:basedOn w:val="Tekstkomentarza"/>
    <w:next w:val="Tekstkomentarza"/>
    <w:link w:val="TematkomentarzaZnak"/>
    <w:uiPriority w:val="99"/>
    <w:semiHidden/>
    <w:unhideWhenUsed/>
    <w:rsid w:val="0033554C"/>
    <w:rPr>
      <w:b/>
      <w:bCs/>
    </w:rPr>
  </w:style>
  <w:style w:type="character" w:customStyle="1" w:styleId="TematkomentarzaZnak">
    <w:name w:val="Temat komentarza Znak"/>
    <w:basedOn w:val="TekstkomentarzaZnak"/>
    <w:link w:val="Tematkomentarza"/>
    <w:uiPriority w:val="99"/>
    <w:semiHidden/>
    <w:rsid w:val="0033554C"/>
    <w:rPr>
      <w:rFonts w:asciiTheme="minorHAnsi" w:eastAsiaTheme="minorEastAsia" w:hAnsiTheme="minorHAnsi" w:cstheme="minorBidi"/>
      <w:b/>
      <w:bCs/>
    </w:rPr>
  </w:style>
  <w:style w:type="character" w:customStyle="1" w:styleId="Nagwek1Znak">
    <w:name w:val="Nagłówek 1 Znak"/>
    <w:basedOn w:val="Domylnaczcionkaakapitu"/>
    <w:link w:val="Nagwek1"/>
    <w:rsid w:val="006C67BC"/>
    <w:rPr>
      <w:rFonts w:ascii="Times New Roman" w:eastAsia="MS Mincho" w:hAnsi="Times New Roman"/>
      <w:sz w:val="28"/>
      <w:lang w:val="x-none" w:eastAsia="x-none"/>
    </w:rPr>
  </w:style>
  <w:style w:type="character" w:customStyle="1" w:styleId="Nagwek7Znak">
    <w:name w:val="Nagłówek 7 Znak"/>
    <w:basedOn w:val="Domylnaczcionkaakapitu"/>
    <w:link w:val="Nagwek7"/>
    <w:uiPriority w:val="99"/>
    <w:semiHidden/>
    <w:rsid w:val="006C67BC"/>
    <w:rPr>
      <w:rFonts w:asciiTheme="majorHAnsi" w:eastAsiaTheme="majorEastAsia" w:hAnsiTheme="majorHAnsi" w:cstheme="majorBidi"/>
      <w:i/>
      <w:iCs/>
      <w:color w:val="243F60" w:themeColor="accent1" w:themeShade="7F"/>
      <w:sz w:val="22"/>
      <w:szCs w:val="22"/>
    </w:rPr>
  </w:style>
  <w:style w:type="character" w:styleId="UyteHipercze">
    <w:name w:val="FollowedHyperlink"/>
    <w:uiPriority w:val="99"/>
    <w:semiHidden/>
    <w:unhideWhenUsed/>
    <w:rsid w:val="006C67BC"/>
    <w:rPr>
      <w:color w:val="800080"/>
      <w:u w:val="single"/>
    </w:rPr>
  </w:style>
  <w:style w:type="paragraph" w:styleId="Tekstpodstawowywcity">
    <w:name w:val="Body Text Indent"/>
    <w:basedOn w:val="Normalny"/>
    <w:link w:val="TekstpodstawowywcityZnak"/>
    <w:uiPriority w:val="99"/>
    <w:semiHidden/>
    <w:unhideWhenUsed/>
    <w:rsid w:val="006C67BC"/>
    <w:pPr>
      <w:spacing w:after="120"/>
      <w:ind w:left="283"/>
    </w:pPr>
    <w:rPr>
      <w:rFonts w:ascii="Times New Roman" w:eastAsia="Times New Roman" w:hAnsi="Times New Roman" w:cs="Times New Roman"/>
      <w:sz w:val="20"/>
      <w:szCs w:val="20"/>
      <w:lang w:val="x-none" w:eastAsia="x-none"/>
    </w:rPr>
  </w:style>
  <w:style w:type="character" w:customStyle="1" w:styleId="TekstpodstawowywcityZnak">
    <w:name w:val="Tekst podstawowy wcięty Znak"/>
    <w:basedOn w:val="Domylnaczcionkaakapitu"/>
    <w:link w:val="Tekstpodstawowywcity"/>
    <w:uiPriority w:val="99"/>
    <w:semiHidden/>
    <w:rsid w:val="006C67BC"/>
    <w:rPr>
      <w:rFonts w:ascii="Times New Roman" w:eastAsia="Times New Roman" w:hAnsi="Times New Roman"/>
      <w:lang w:val="x-none" w:eastAsia="x-none"/>
    </w:rPr>
  </w:style>
  <w:style w:type="paragraph" w:styleId="Tekstpodstawowy2">
    <w:name w:val="Body Text 2"/>
    <w:basedOn w:val="Normalny"/>
    <w:link w:val="Tekstpodstawowy2Znak"/>
    <w:uiPriority w:val="99"/>
    <w:semiHidden/>
    <w:unhideWhenUsed/>
    <w:rsid w:val="006C67BC"/>
    <w:pPr>
      <w:spacing w:after="120" w:line="480" w:lineRule="auto"/>
    </w:pPr>
    <w:rPr>
      <w:rFonts w:ascii="Times New Roman" w:eastAsia="Times New Roman" w:hAnsi="Times New Roman" w:cs="Times New Roman"/>
      <w:sz w:val="20"/>
      <w:szCs w:val="20"/>
      <w:lang w:val="x-none" w:eastAsia="x-none"/>
    </w:rPr>
  </w:style>
  <w:style w:type="character" w:customStyle="1" w:styleId="Tekstpodstawowy2Znak">
    <w:name w:val="Tekst podstawowy 2 Znak"/>
    <w:basedOn w:val="Domylnaczcionkaakapitu"/>
    <w:link w:val="Tekstpodstawowy2"/>
    <w:uiPriority w:val="99"/>
    <w:semiHidden/>
    <w:rsid w:val="006C67BC"/>
    <w:rPr>
      <w:rFonts w:ascii="Times New Roman" w:eastAsia="Times New Roman" w:hAnsi="Times New Roman"/>
      <w:lang w:val="x-none" w:eastAsia="x-none"/>
    </w:rPr>
  </w:style>
  <w:style w:type="paragraph" w:styleId="Tekstpodstawowy3">
    <w:name w:val="Body Text 3"/>
    <w:basedOn w:val="Normalny"/>
    <w:link w:val="Tekstpodstawowy3Znak"/>
    <w:uiPriority w:val="99"/>
    <w:unhideWhenUsed/>
    <w:rsid w:val="006C67BC"/>
    <w:pPr>
      <w:spacing w:after="120"/>
    </w:pPr>
    <w:rPr>
      <w:rFonts w:ascii="Times New Roman" w:eastAsia="Times New Roman" w:hAnsi="Times New Roman" w:cs="Times New Roman"/>
      <w:sz w:val="16"/>
      <w:szCs w:val="16"/>
      <w:lang w:val="x-none" w:eastAsia="x-none"/>
    </w:rPr>
  </w:style>
  <w:style w:type="character" w:customStyle="1" w:styleId="Tekstpodstawowy3Znak">
    <w:name w:val="Tekst podstawowy 3 Znak"/>
    <w:basedOn w:val="Domylnaczcionkaakapitu"/>
    <w:link w:val="Tekstpodstawowy3"/>
    <w:uiPriority w:val="99"/>
    <w:rsid w:val="006C67BC"/>
    <w:rPr>
      <w:rFonts w:ascii="Times New Roman" w:eastAsia="Times New Roman" w:hAnsi="Times New Roman"/>
      <w:sz w:val="16"/>
      <w:szCs w:val="16"/>
      <w:lang w:val="x-none" w:eastAsia="x-none"/>
    </w:rPr>
  </w:style>
  <w:style w:type="paragraph" w:styleId="Tekstpodstawowywcity2">
    <w:name w:val="Body Text Indent 2"/>
    <w:basedOn w:val="Normalny"/>
    <w:link w:val="Tekstpodstawowywcity2Znak"/>
    <w:uiPriority w:val="99"/>
    <w:semiHidden/>
    <w:unhideWhenUsed/>
    <w:rsid w:val="006C67BC"/>
    <w:pPr>
      <w:spacing w:after="120" w:line="480" w:lineRule="auto"/>
      <w:ind w:left="283"/>
    </w:pPr>
    <w:rPr>
      <w:rFonts w:ascii="Times New Roman" w:eastAsia="Times New Roman" w:hAnsi="Times New Roman" w:cs="Times New Roman"/>
      <w:sz w:val="20"/>
      <w:szCs w:val="20"/>
      <w:lang w:val="x-none" w:eastAsia="x-none"/>
    </w:rPr>
  </w:style>
  <w:style w:type="character" w:customStyle="1" w:styleId="Tekstpodstawowywcity2Znak">
    <w:name w:val="Tekst podstawowy wcięty 2 Znak"/>
    <w:basedOn w:val="Domylnaczcionkaakapitu"/>
    <w:link w:val="Tekstpodstawowywcity2"/>
    <w:uiPriority w:val="99"/>
    <w:semiHidden/>
    <w:rsid w:val="006C67BC"/>
    <w:rPr>
      <w:rFonts w:ascii="Times New Roman" w:eastAsia="Times New Roman" w:hAnsi="Times New Roman"/>
      <w:lang w:val="x-none" w:eastAsia="x-none"/>
    </w:rPr>
  </w:style>
  <w:style w:type="paragraph" w:customStyle="1" w:styleId="Tekstpodstawowy21">
    <w:name w:val="Tekst podstawowy 21"/>
    <w:basedOn w:val="Normalny"/>
    <w:uiPriority w:val="99"/>
    <w:semiHidden/>
    <w:rsid w:val="006C67BC"/>
    <w:pPr>
      <w:overflowPunct w:val="0"/>
      <w:autoSpaceDE w:val="0"/>
      <w:autoSpaceDN w:val="0"/>
      <w:adjustRightInd w:val="0"/>
    </w:pPr>
    <w:rPr>
      <w:rFonts w:ascii="Times New Roman" w:eastAsia="MS Mincho" w:hAnsi="Times New Roman" w:cs="Times New Roman"/>
      <w:sz w:val="24"/>
      <w:szCs w:val="20"/>
    </w:rPr>
  </w:style>
  <w:style w:type="paragraph" w:customStyle="1" w:styleId="Standardowytekst">
    <w:name w:val="Standardowy.tekst"/>
    <w:uiPriority w:val="99"/>
    <w:semiHidden/>
    <w:rsid w:val="006C67BC"/>
    <w:pPr>
      <w:overflowPunct w:val="0"/>
      <w:autoSpaceDE w:val="0"/>
      <w:autoSpaceDN w:val="0"/>
      <w:adjustRightInd w:val="0"/>
      <w:jc w:val="both"/>
    </w:pPr>
    <w:rPr>
      <w:rFonts w:ascii="Times New Roman" w:eastAsia="MS Mincho" w:hAnsi="Times New Roman"/>
    </w:rPr>
  </w:style>
  <w:style w:type="paragraph" w:customStyle="1" w:styleId="Tabelapozycja">
    <w:name w:val="Tabela pozycja"/>
    <w:basedOn w:val="Normalny"/>
    <w:uiPriority w:val="99"/>
    <w:semiHidden/>
    <w:rsid w:val="006C67BC"/>
    <w:rPr>
      <w:rFonts w:ascii="Arial" w:eastAsia="MS Outlook" w:hAnsi="Arial" w:cs="Times New Roman"/>
      <w:szCs w:val="20"/>
    </w:rPr>
  </w:style>
  <w:style w:type="table" w:customStyle="1" w:styleId="Tabela-Siatka1">
    <w:name w:val="Tabela - Siatka1"/>
    <w:basedOn w:val="Standardowy"/>
    <w:uiPriority w:val="59"/>
    <w:rsid w:val="006C67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6C67BC"/>
    <w:rPr>
      <w:color w:val="605E5C"/>
      <w:shd w:val="clear" w:color="auto" w:fill="E1DFDD"/>
    </w:rPr>
  </w:style>
  <w:style w:type="table" w:customStyle="1" w:styleId="Tabela-Siatka2">
    <w:name w:val="Tabela - Siatka2"/>
    <w:basedOn w:val="Standardowy"/>
    <w:next w:val="Tabela-Siatka"/>
    <w:uiPriority w:val="59"/>
    <w:rsid w:val="006C67B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6C67BC"/>
    <w:rPr>
      <w:color w:val="605E5C"/>
      <w:shd w:val="clear" w:color="auto" w:fill="E1DFDD"/>
    </w:rPr>
  </w:style>
  <w:style w:type="character" w:styleId="Uwydatnienie">
    <w:name w:val="Emphasis"/>
    <w:basedOn w:val="Domylnaczcionkaakapitu"/>
    <w:uiPriority w:val="20"/>
    <w:qFormat/>
    <w:rsid w:val="00BB19E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597545">
      <w:bodyDiv w:val="1"/>
      <w:marLeft w:val="0"/>
      <w:marRight w:val="0"/>
      <w:marTop w:val="0"/>
      <w:marBottom w:val="0"/>
      <w:divBdr>
        <w:top w:val="none" w:sz="0" w:space="0" w:color="auto"/>
        <w:left w:val="none" w:sz="0" w:space="0" w:color="auto"/>
        <w:bottom w:val="none" w:sz="0" w:space="0" w:color="auto"/>
        <w:right w:val="none" w:sz="0" w:space="0" w:color="auto"/>
      </w:divBdr>
    </w:div>
    <w:div w:id="609749457">
      <w:bodyDiv w:val="1"/>
      <w:marLeft w:val="0"/>
      <w:marRight w:val="0"/>
      <w:marTop w:val="0"/>
      <w:marBottom w:val="0"/>
      <w:divBdr>
        <w:top w:val="none" w:sz="0" w:space="0" w:color="auto"/>
        <w:left w:val="none" w:sz="0" w:space="0" w:color="auto"/>
        <w:bottom w:val="none" w:sz="0" w:space="0" w:color="auto"/>
        <w:right w:val="none" w:sz="0" w:space="0" w:color="auto"/>
      </w:divBdr>
    </w:div>
    <w:div w:id="620646652">
      <w:bodyDiv w:val="1"/>
      <w:marLeft w:val="0"/>
      <w:marRight w:val="0"/>
      <w:marTop w:val="0"/>
      <w:marBottom w:val="0"/>
      <w:divBdr>
        <w:top w:val="none" w:sz="0" w:space="0" w:color="auto"/>
        <w:left w:val="none" w:sz="0" w:space="0" w:color="auto"/>
        <w:bottom w:val="none" w:sz="0" w:space="0" w:color="auto"/>
        <w:right w:val="none" w:sz="0" w:space="0" w:color="auto"/>
      </w:divBdr>
    </w:div>
    <w:div w:id="664010961">
      <w:bodyDiv w:val="1"/>
      <w:marLeft w:val="0"/>
      <w:marRight w:val="0"/>
      <w:marTop w:val="0"/>
      <w:marBottom w:val="0"/>
      <w:divBdr>
        <w:top w:val="none" w:sz="0" w:space="0" w:color="auto"/>
        <w:left w:val="none" w:sz="0" w:space="0" w:color="auto"/>
        <w:bottom w:val="none" w:sz="0" w:space="0" w:color="auto"/>
        <w:right w:val="none" w:sz="0" w:space="0" w:color="auto"/>
      </w:divBdr>
    </w:div>
    <w:div w:id="765731315">
      <w:bodyDiv w:val="1"/>
      <w:marLeft w:val="0"/>
      <w:marRight w:val="0"/>
      <w:marTop w:val="0"/>
      <w:marBottom w:val="0"/>
      <w:divBdr>
        <w:top w:val="none" w:sz="0" w:space="0" w:color="auto"/>
        <w:left w:val="none" w:sz="0" w:space="0" w:color="auto"/>
        <w:bottom w:val="none" w:sz="0" w:space="0" w:color="auto"/>
        <w:right w:val="none" w:sz="0" w:space="0" w:color="auto"/>
      </w:divBdr>
    </w:div>
    <w:div w:id="1017854328">
      <w:bodyDiv w:val="1"/>
      <w:marLeft w:val="0"/>
      <w:marRight w:val="0"/>
      <w:marTop w:val="0"/>
      <w:marBottom w:val="0"/>
      <w:divBdr>
        <w:top w:val="none" w:sz="0" w:space="0" w:color="auto"/>
        <w:left w:val="none" w:sz="0" w:space="0" w:color="auto"/>
        <w:bottom w:val="none" w:sz="0" w:space="0" w:color="auto"/>
        <w:right w:val="none" w:sz="0" w:space="0" w:color="auto"/>
      </w:divBdr>
    </w:div>
    <w:div w:id="1090782037">
      <w:bodyDiv w:val="1"/>
      <w:marLeft w:val="0"/>
      <w:marRight w:val="0"/>
      <w:marTop w:val="0"/>
      <w:marBottom w:val="0"/>
      <w:divBdr>
        <w:top w:val="none" w:sz="0" w:space="0" w:color="auto"/>
        <w:left w:val="none" w:sz="0" w:space="0" w:color="auto"/>
        <w:bottom w:val="none" w:sz="0" w:space="0" w:color="auto"/>
        <w:right w:val="none" w:sz="0" w:space="0" w:color="auto"/>
      </w:divBdr>
    </w:div>
    <w:div w:id="1745880712">
      <w:bodyDiv w:val="1"/>
      <w:marLeft w:val="0"/>
      <w:marRight w:val="0"/>
      <w:marTop w:val="0"/>
      <w:marBottom w:val="0"/>
      <w:divBdr>
        <w:top w:val="none" w:sz="0" w:space="0" w:color="auto"/>
        <w:left w:val="none" w:sz="0" w:space="0" w:color="auto"/>
        <w:bottom w:val="none" w:sz="0" w:space="0" w:color="auto"/>
        <w:right w:val="none" w:sz="0" w:space="0" w:color="auto"/>
      </w:divBdr>
    </w:div>
    <w:div w:id="1797917047">
      <w:bodyDiv w:val="1"/>
      <w:marLeft w:val="0"/>
      <w:marRight w:val="0"/>
      <w:marTop w:val="0"/>
      <w:marBottom w:val="0"/>
      <w:divBdr>
        <w:top w:val="none" w:sz="0" w:space="0" w:color="auto"/>
        <w:left w:val="none" w:sz="0" w:space="0" w:color="auto"/>
        <w:bottom w:val="none" w:sz="0" w:space="0" w:color="auto"/>
        <w:right w:val="none" w:sz="0" w:space="0" w:color="auto"/>
      </w:divBdr>
    </w:div>
    <w:div w:id="1843009537">
      <w:bodyDiv w:val="1"/>
      <w:marLeft w:val="0"/>
      <w:marRight w:val="0"/>
      <w:marTop w:val="0"/>
      <w:marBottom w:val="0"/>
      <w:divBdr>
        <w:top w:val="none" w:sz="0" w:space="0" w:color="auto"/>
        <w:left w:val="none" w:sz="0" w:space="0" w:color="auto"/>
        <w:bottom w:val="none" w:sz="0" w:space="0" w:color="auto"/>
        <w:right w:val="none" w:sz="0" w:space="0" w:color="auto"/>
      </w:divBdr>
    </w:div>
    <w:div w:id="2060930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 TargetMode="External"/><Relationship Id="rId13" Type="http://schemas.openxmlformats.org/officeDocument/2006/relationships/hyperlink" Target="https://www.platformazakupowa.pl/strona/45-instrukcje" TargetMode="External"/><Relationship Id="rId18" Type="http://schemas.openxmlformats.org/officeDocument/2006/relationships/hyperlink" Target="https://platformazakupowa.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iod@dwup.pl" TargetMode="External"/><Relationship Id="rId7" Type="http://schemas.openxmlformats.org/officeDocument/2006/relationships/endnotes" Target="endnotes.xml"/><Relationship Id="rId12" Type="http://schemas.openxmlformats.org/officeDocument/2006/relationships/hyperlink" Target="https://www.platformazakupowa.pl/strona/1-regulamin" TargetMode="External"/><Relationship Id="rId17" Type="http://schemas.openxmlformats.org/officeDocument/2006/relationships/hyperlink" Target="https://platformazakupowa.pl/strona/45-instrukcj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latformazakupowa.pl/strona/45-instrukcje" TargetMode="External"/><Relationship Id="rId20" Type="http://schemas.openxmlformats.org/officeDocument/2006/relationships/hyperlink" Target="https://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anna.malik@dwup.pl" TargetMode="External"/><Relationship Id="rId23" Type="http://schemas.openxmlformats.org/officeDocument/2006/relationships/header" Target="header1.xml"/><Relationship Id="rId10" Type="http://schemas.openxmlformats.org/officeDocument/2006/relationships/hyperlink" Target="https://platformazakupowa.pl/" TargetMode="External"/><Relationship Id="rId19"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mailto:anna.malik@dwup.pl" TargetMode="External"/><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W:\MAJKA\Wydzia&#322;%20%20Promocji%20-%20papier%20firmowy\kolor\ZI+POWER+POKL.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02C2BBD-7D19-4B45-BC3C-C445EB6C2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ZI+POWER+POKL</Template>
  <TotalTime>164</TotalTime>
  <Pages>38</Pages>
  <Words>16421</Words>
  <Characters>98531</Characters>
  <Application>Microsoft Office Word</Application>
  <DocSecurity>0</DocSecurity>
  <Lines>821</Lines>
  <Paragraphs>229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114723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mmajka</dc:creator>
  <cp:lastModifiedBy>Anna Malik</cp:lastModifiedBy>
  <cp:revision>18</cp:revision>
  <cp:lastPrinted>2025-01-16T13:16:00Z</cp:lastPrinted>
  <dcterms:created xsi:type="dcterms:W3CDTF">2025-02-03T16:17:00Z</dcterms:created>
  <dcterms:modified xsi:type="dcterms:W3CDTF">2025-02-06T10:30:00Z</dcterms:modified>
</cp:coreProperties>
</file>