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36E" w:rsidRPr="00F9454A" w:rsidRDefault="00593977" w:rsidP="0064236E">
      <w:pPr>
        <w:pStyle w:val="Tekstpodstawowy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i/>
          <w:spacing w:val="-7"/>
          <w:sz w:val="16"/>
          <w:szCs w:val="16"/>
        </w:rPr>
        <w:t>Załącznik nr 6</w:t>
      </w:r>
      <w:bookmarkStart w:id="0" w:name="_GoBack"/>
      <w:bookmarkEnd w:id="0"/>
      <w:r w:rsidR="0064236E">
        <w:rPr>
          <w:rFonts w:ascii="Arial" w:hAnsi="Arial" w:cs="Arial"/>
          <w:b/>
          <w:i/>
          <w:spacing w:val="-7"/>
          <w:sz w:val="16"/>
          <w:szCs w:val="16"/>
        </w:rPr>
        <w:t xml:space="preserve"> do umowy</w:t>
      </w:r>
    </w:p>
    <w:p w:rsidR="0064236E" w:rsidRPr="006B2C79" w:rsidRDefault="0064236E" w:rsidP="0064236E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64236E" w:rsidRPr="00503E19" w:rsidRDefault="0064236E" w:rsidP="0064236E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503E19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64236E" w:rsidRPr="00503E19" w:rsidRDefault="0064236E" w:rsidP="0064236E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503E19">
        <w:rPr>
          <w:rFonts w:ascii="Arial" w:hAnsi="Arial" w:cs="Arial"/>
          <w:b/>
          <w:sz w:val="16"/>
          <w:szCs w:val="16"/>
        </w:rPr>
        <w:t>DLA UCZESTNIKÓW POSTĘPOWAŃ O ZAMÓWIENIA PUBLICZNE DO KTÓRYCH NIE STOSUJE SIĘ PRZEPISÓW USTAWY – PRAWO ZAMÓWIEŃ PUBLICZNYCH</w:t>
      </w:r>
    </w:p>
    <w:p w:rsidR="0064236E" w:rsidRPr="00503E19" w:rsidRDefault="0064236E" w:rsidP="0064236E">
      <w:pPr>
        <w:jc w:val="both"/>
        <w:rPr>
          <w:rFonts w:ascii="Arial" w:hAnsi="Arial" w:cs="Arial"/>
          <w:sz w:val="16"/>
          <w:szCs w:val="16"/>
        </w:rPr>
      </w:pPr>
    </w:p>
    <w:p w:rsidR="0064236E" w:rsidRPr="00503E19" w:rsidRDefault="0064236E" w:rsidP="0064236E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b/>
          <w:bCs/>
          <w:sz w:val="16"/>
          <w:szCs w:val="16"/>
        </w:rPr>
        <w:t>Administrator</w:t>
      </w:r>
    </w:p>
    <w:p w:rsidR="0064236E" w:rsidRPr="00503E19" w:rsidRDefault="0064236E" w:rsidP="0064236E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03E19">
        <w:rPr>
          <w:rFonts w:ascii="Arial" w:hAnsi="Arial" w:cs="Arial"/>
          <w:bCs/>
          <w:sz w:val="16"/>
          <w:szCs w:val="16"/>
        </w:rPr>
        <w:t xml:space="preserve">Administratorem Pani/Pana </w:t>
      </w:r>
      <w:r w:rsidRPr="00503E19">
        <w:rPr>
          <w:rFonts w:ascii="Arial" w:hAnsi="Arial" w:cs="Arial"/>
          <w:sz w:val="16"/>
          <w:szCs w:val="16"/>
        </w:rPr>
        <w:t>danych osobowych jest</w:t>
      </w:r>
      <w:r w:rsidRPr="00503E19">
        <w:rPr>
          <w:rFonts w:ascii="Arial" w:hAnsi="Arial" w:cs="Arial"/>
          <w:b/>
          <w:bCs/>
          <w:sz w:val="16"/>
          <w:szCs w:val="16"/>
        </w:rPr>
        <w:t xml:space="preserve"> </w:t>
      </w:r>
      <w:r w:rsidRPr="00503E19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.</w:t>
      </w:r>
      <w:r w:rsidRPr="00503E19">
        <w:rPr>
          <w:rFonts w:ascii="Arial" w:hAnsi="Arial" w:cs="Arial"/>
          <w:sz w:val="16"/>
          <w:szCs w:val="16"/>
        </w:rPr>
        <w:t xml:space="preserve"> Wojskowy Oddział Gospodarczy (dalej:2 WOG), ul. Obornicka 100-102, 50-984 Wrocław, reprezentowany przez Komendanta 2</w:t>
      </w:r>
      <w:r>
        <w:rPr>
          <w:rFonts w:ascii="Arial" w:hAnsi="Arial" w:cs="Arial"/>
          <w:sz w:val="16"/>
          <w:szCs w:val="16"/>
        </w:rPr>
        <w:t>.</w:t>
      </w:r>
      <w:r w:rsidRPr="00503E19">
        <w:rPr>
          <w:rFonts w:ascii="Arial" w:hAnsi="Arial" w:cs="Arial"/>
          <w:sz w:val="16"/>
          <w:szCs w:val="16"/>
        </w:rPr>
        <w:t xml:space="preserve">WOG,tel.: 261 656 200, e-mail: 2wog.komenda@ron.mil.pl. </w:t>
      </w:r>
    </w:p>
    <w:p w:rsidR="0064236E" w:rsidRPr="00503E19" w:rsidRDefault="0064236E" w:rsidP="0064236E">
      <w:pPr>
        <w:jc w:val="both"/>
        <w:rPr>
          <w:rFonts w:ascii="Arial" w:hAnsi="Arial" w:cs="Arial"/>
          <w:sz w:val="16"/>
          <w:szCs w:val="16"/>
        </w:rPr>
      </w:pPr>
    </w:p>
    <w:p w:rsidR="0064236E" w:rsidRPr="00503E19" w:rsidRDefault="0064236E" w:rsidP="0064236E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b/>
          <w:bCs/>
          <w:sz w:val="16"/>
          <w:szCs w:val="16"/>
        </w:rPr>
        <w:t>Inspektor ochrony danych</w:t>
      </w:r>
    </w:p>
    <w:p w:rsidR="0064236E" w:rsidRPr="00503E19" w:rsidRDefault="0064236E" w:rsidP="0064236E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 xml:space="preserve">Może się Pani/Pan kontaktować z inspektorem ochrony danych w sprawach dotyczących przetwarzania danych pod ww. adresem, a także poprzez e-mail: </w:t>
      </w:r>
      <w:hyperlink r:id="rId8" w:history="1">
        <w:r w:rsidRPr="00503E19">
          <w:rPr>
            <w:rStyle w:val="Hipercze"/>
            <w:rFonts w:ascii="Arial" w:hAnsi="Arial" w:cs="Arial"/>
            <w:sz w:val="16"/>
            <w:szCs w:val="16"/>
          </w:rPr>
          <w:t>2wog.iod@ron.mil.pl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 w:rsidRPr="00503E19">
        <w:rPr>
          <w:rFonts w:ascii="Arial" w:hAnsi="Arial" w:cs="Arial"/>
          <w:sz w:val="16"/>
          <w:szCs w:val="16"/>
        </w:rPr>
        <w:t>lub telefonicznie: 261 656 460.</w:t>
      </w:r>
    </w:p>
    <w:p w:rsidR="0064236E" w:rsidRPr="00503E19" w:rsidRDefault="0064236E" w:rsidP="0064236E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color w:val="FF0000"/>
          <w:sz w:val="16"/>
          <w:szCs w:val="16"/>
          <w:highlight w:val="yellow"/>
        </w:rPr>
      </w:pPr>
    </w:p>
    <w:p w:rsidR="0064236E" w:rsidRPr="00503E19" w:rsidRDefault="0064236E" w:rsidP="0064236E">
      <w:pPr>
        <w:jc w:val="both"/>
        <w:rPr>
          <w:rFonts w:ascii="Arial" w:hAnsi="Arial" w:cs="Arial"/>
          <w:color w:val="FF0000"/>
          <w:sz w:val="16"/>
          <w:szCs w:val="16"/>
        </w:rPr>
      </w:pPr>
      <w:r w:rsidRPr="00503E19">
        <w:rPr>
          <w:rFonts w:ascii="Arial" w:hAnsi="Arial" w:cs="Arial"/>
          <w:b/>
          <w:bCs/>
          <w:sz w:val="16"/>
          <w:szCs w:val="16"/>
        </w:rPr>
        <w:t>Cel i podstawy przetwarzania</w:t>
      </w:r>
    </w:p>
    <w:p w:rsidR="0064236E" w:rsidRPr="00503E19" w:rsidRDefault="0064236E" w:rsidP="0064236E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Pani/Pana</w:t>
      </w:r>
      <w:r w:rsidRPr="00503E19">
        <w:rPr>
          <w:rFonts w:ascii="Arial" w:hAnsi="Arial" w:cs="Arial"/>
          <w:color w:val="FF0000"/>
          <w:sz w:val="16"/>
          <w:szCs w:val="16"/>
        </w:rPr>
        <w:t xml:space="preserve"> </w:t>
      </w:r>
      <w:r w:rsidRPr="00503E19">
        <w:rPr>
          <w:rFonts w:ascii="Arial" w:hAnsi="Arial" w:cs="Arial"/>
          <w:sz w:val="16"/>
          <w:szCs w:val="16"/>
        </w:rPr>
        <w:t>dane osobowe będą przetwarzane w celu związanym z postępowaniem</w:t>
      </w:r>
      <w:r>
        <w:rPr>
          <w:rFonts w:ascii="Arial" w:hAnsi="Arial" w:cs="Arial"/>
          <w:sz w:val="16"/>
          <w:szCs w:val="16"/>
        </w:rPr>
        <w:t xml:space="preserve"> </w:t>
      </w:r>
      <w:r w:rsidRPr="00503E19">
        <w:rPr>
          <w:rFonts w:ascii="Arial" w:hAnsi="Arial" w:cs="Arial"/>
          <w:sz w:val="16"/>
          <w:szCs w:val="16"/>
        </w:rPr>
        <w:t xml:space="preserve">o udzielenie zamówienia publicznego, tj. rozstrzygnięcia wyboru złożonych ofert, zawarcia i realizacji umowy, obsługi ewentualnych roszczeń oraz archiwizacji zgromadzonej w tych celach dokumentacji. </w:t>
      </w:r>
    </w:p>
    <w:p w:rsidR="0064236E" w:rsidRPr="00503E19" w:rsidRDefault="0064236E" w:rsidP="0064236E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Podstawą prawną ich przetwarzania jest art. 6 ust. 1 lit. b i c RODO</w:t>
      </w:r>
      <w:r w:rsidRPr="00503E19">
        <w:rPr>
          <w:rStyle w:val="Odwoanieprzypisudolnego"/>
          <w:rFonts w:ascii="Arial" w:hAnsi="Arial" w:cs="Arial"/>
          <w:sz w:val="16"/>
          <w:szCs w:val="16"/>
        </w:rPr>
        <w:footnoteReference w:id="1"/>
      </w:r>
      <w:r w:rsidRPr="00503E19">
        <w:rPr>
          <w:rFonts w:ascii="Arial" w:hAnsi="Arial" w:cs="Arial"/>
          <w:sz w:val="16"/>
          <w:szCs w:val="16"/>
        </w:rPr>
        <w:t xml:space="preserve"> w związku z:</w:t>
      </w:r>
    </w:p>
    <w:p w:rsidR="0064236E" w:rsidRPr="00503E19" w:rsidRDefault="0064236E" w:rsidP="0064236E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ustawą z dnia 23 kwietnia 1964 r. Kodeks cywilny;</w:t>
      </w:r>
    </w:p>
    <w:p w:rsidR="0064236E" w:rsidRPr="00503E19" w:rsidRDefault="0064236E" w:rsidP="0064236E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ustawa z 17 listopada 1964 r. Kodeks postępowania cywilnego,</w:t>
      </w:r>
    </w:p>
    <w:p w:rsidR="0064236E" w:rsidRPr="00503E19" w:rsidRDefault="0064236E" w:rsidP="0064236E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ustawą z dnia 27 sierpnia 2009 r. o finansach publicznych,</w:t>
      </w:r>
    </w:p>
    <w:p w:rsidR="0064236E" w:rsidRPr="00503E19" w:rsidRDefault="0064236E" w:rsidP="0064236E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ustawą z dnia 14 lipca 1983 r. o narodowym zasobie archiwalnym i archiwach.</w:t>
      </w:r>
    </w:p>
    <w:p w:rsidR="0064236E" w:rsidRPr="00503E19" w:rsidRDefault="0064236E" w:rsidP="0064236E">
      <w:pPr>
        <w:pStyle w:val="Akapitzlist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</w:p>
    <w:p w:rsidR="0064236E" w:rsidRPr="00503E19" w:rsidRDefault="0064236E" w:rsidP="0064236E">
      <w:pPr>
        <w:jc w:val="both"/>
        <w:rPr>
          <w:rStyle w:val="text-justify"/>
          <w:rFonts w:ascii="Arial" w:eastAsia="Calibri" w:hAnsi="Arial" w:cs="Arial"/>
          <w:b/>
          <w:sz w:val="16"/>
          <w:szCs w:val="16"/>
          <w:lang w:eastAsia="en-US"/>
        </w:rPr>
      </w:pPr>
      <w:r w:rsidRPr="00503E19">
        <w:rPr>
          <w:rStyle w:val="text-justify"/>
          <w:rFonts w:ascii="Arial" w:hAnsi="Arial" w:cs="Arial"/>
          <w:b/>
          <w:sz w:val="16"/>
          <w:szCs w:val="16"/>
        </w:rPr>
        <w:t>Kategorie Pani/Pana danych osobowych</w:t>
      </w:r>
    </w:p>
    <w:p w:rsidR="0064236E" w:rsidRPr="00503E19" w:rsidRDefault="0064236E" w:rsidP="0064236E">
      <w:pPr>
        <w:jc w:val="both"/>
        <w:rPr>
          <w:rFonts w:ascii="Arial" w:hAnsi="Arial" w:cs="Arial"/>
          <w:i/>
          <w:sz w:val="16"/>
          <w:szCs w:val="16"/>
        </w:rPr>
      </w:pPr>
      <w:r w:rsidRPr="00503E19">
        <w:rPr>
          <w:rStyle w:val="text-justify"/>
          <w:rFonts w:ascii="Arial" w:hAnsi="Arial" w:cs="Arial"/>
          <w:sz w:val="16"/>
          <w:szCs w:val="16"/>
        </w:rPr>
        <w:t>W związku z działaniami zmierzającymi do podpisania umowy, a także w trakcie jej realizacji, 2</w:t>
      </w:r>
      <w:r>
        <w:rPr>
          <w:rStyle w:val="text-justify"/>
          <w:rFonts w:ascii="Arial" w:hAnsi="Arial" w:cs="Arial"/>
          <w:sz w:val="16"/>
          <w:szCs w:val="16"/>
        </w:rPr>
        <w:t>.</w:t>
      </w:r>
      <w:r w:rsidRPr="00503E19">
        <w:rPr>
          <w:rStyle w:val="text-justify"/>
          <w:rFonts w:ascii="Arial" w:hAnsi="Arial" w:cs="Arial"/>
          <w:sz w:val="16"/>
          <w:szCs w:val="16"/>
        </w:rPr>
        <w:t>WOG będzie pozyskiwał i</w:t>
      </w:r>
      <w:r>
        <w:rPr>
          <w:rStyle w:val="text-justify"/>
          <w:rFonts w:ascii="Arial" w:hAnsi="Arial" w:cs="Arial"/>
          <w:sz w:val="16"/>
          <w:szCs w:val="16"/>
        </w:rPr>
        <w:t> </w:t>
      </w:r>
      <w:r w:rsidRPr="00503E19">
        <w:rPr>
          <w:rStyle w:val="text-justify"/>
          <w:rFonts w:ascii="Arial" w:hAnsi="Arial" w:cs="Arial"/>
          <w:sz w:val="16"/>
          <w:szCs w:val="16"/>
        </w:rPr>
        <w:t>przetwarzał takie kategorie danych jak dane identyfikacyjne, kontaktowe</w:t>
      </w:r>
      <w:r>
        <w:rPr>
          <w:rStyle w:val="text-justify"/>
          <w:rFonts w:ascii="Arial" w:hAnsi="Arial" w:cs="Arial"/>
          <w:sz w:val="16"/>
          <w:szCs w:val="16"/>
        </w:rPr>
        <w:t xml:space="preserve"> </w:t>
      </w:r>
      <w:r w:rsidRPr="00503E19">
        <w:rPr>
          <w:rStyle w:val="text-justify"/>
          <w:rFonts w:ascii="Arial" w:hAnsi="Arial" w:cs="Arial"/>
          <w:sz w:val="16"/>
          <w:szCs w:val="16"/>
        </w:rPr>
        <w:t>i służbowe osób  skierowanych do przygotowania, zawarcia, podpisania, wykonywania, koordynowania i nadzoru prac objętych umową.</w:t>
      </w:r>
    </w:p>
    <w:p w:rsidR="0064236E" w:rsidRPr="00503E19" w:rsidRDefault="0064236E" w:rsidP="0064236E">
      <w:pPr>
        <w:jc w:val="both"/>
        <w:rPr>
          <w:rFonts w:ascii="Arial" w:hAnsi="Arial" w:cs="Arial"/>
          <w:sz w:val="16"/>
          <w:szCs w:val="16"/>
        </w:rPr>
      </w:pPr>
    </w:p>
    <w:p w:rsidR="0064236E" w:rsidRPr="00503E19" w:rsidRDefault="0064236E" w:rsidP="0064236E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503E19">
        <w:rPr>
          <w:rFonts w:ascii="Arial" w:hAnsi="Arial" w:cs="Arial"/>
          <w:b/>
          <w:bCs/>
          <w:sz w:val="16"/>
          <w:szCs w:val="16"/>
        </w:rPr>
        <w:t>Odbiorcy danych osobowych</w:t>
      </w:r>
    </w:p>
    <w:p w:rsidR="0064236E" w:rsidRPr="00503E19" w:rsidRDefault="0064236E" w:rsidP="0064236E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03E19">
        <w:rPr>
          <w:rFonts w:ascii="Arial" w:hAnsi="Arial" w:cs="Arial"/>
          <w:sz w:val="16"/>
          <w:szCs w:val="16"/>
        </w:rPr>
        <w:t xml:space="preserve">Dane mogą być przekazywane innym jednostkom i instytucjom wojskowym, na rzecz których realizowane jest zamówienie publiczne, a także innym podmiotom uprawnionym na podstawie przepisów prawa, </w:t>
      </w:r>
      <w:r w:rsidRPr="00503E19">
        <w:rPr>
          <w:rStyle w:val="text-justify"/>
          <w:rFonts w:ascii="Arial" w:hAnsi="Arial" w:cs="Arial"/>
          <w:sz w:val="16"/>
          <w:szCs w:val="16"/>
        </w:rPr>
        <w:t>gdyż co do zasady postępowanie o</w:t>
      </w:r>
      <w:r>
        <w:rPr>
          <w:rStyle w:val="text-justify"/>
          <w:rFonts w:ascii="Arial" w:hAnsi="Arial" w:cs="Arial"/>
          <w:sz w:val="16"/>
          <w:szCs w:val="16"/>
        </w:rPr>
        <w:t> </w:t>
      </w:r>
      <w:r w:rsidRPr="00503E19">
        <w:rPr>
          <w:rStyle w:val="text-justify"/>
          <w:rFonts w:ascii="Arial" w:hAnsi="Arial" w:cs="Arial"/>
          <w:sz w:val="16"/>
          <w:szCs w:val="16"/>
        </w:rPr>
        <w:t>udzielenie zamówienia publicznego jest jawne.</w:t>
      </w:r>
    </w:p>
    <w:p w:rsidR="0064236E" w:rsidRPr="00503E19" w:rsidRDefault="0064236E" w:rsidP="0064236E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Ponadto odbiorcą danych zawartych w dokumentach związanych z postępowaniem o zamówienie publiczne mogą być podmioty, z którymi 2</w:t>
      </w:r>
      <w:r>
        <w:rPr>
          <w:rFonts w:ascii="Arial" w:hAnsi="Arial" w:cs="Arial"/>
          <w:sz w:val="16"/>
          <w:szCs w:val="16"/>
        </w:rPr>
        <w:t>.</w:t>
      </w:r>
      <w:r w:rsidRPr="00503E19">
        <w:rPr>
          <w:rFonts w:ascii="Arial" w:hAnsi="Arial" w:cs="Arial"/>
          <w:sz w:val="16"/>
          <w:szCs w:val="16"/>
        </w:rPr>
        <w:t xml:space="preserve">WOG zawarł umowy oraz porozumienie na korzystanie z udostępnianych przez nie systemów informatycznych w zakresie przekazywania lub archiwizacji danych. </w:t>
      </w:r>
    </w:p>
    <w:p w:rsidR="0064236E" w:rsidRPr="00503E19" w:rsidRDefault="0064236E" w:rsidP="0064236E">
      <w:pPr>
        <w:jc w:val="both"/>
        <w:rPr>
          <w:rFonts w:ascii="Arial" w:hAnsi="Arial" w:cs="Arial"/>
          <w:sz w:val="16"/>
          <w:szCs w:val="16"/>
        </w:rPr>
      </w:pPr>
    </w:p>
    <w:p w:rsidR="0064236E" w:rsidRPr="00503E19" w:rsidRDefault="0064236E" w:rsidP="0064236E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b/>
          <w:bCs/>
          <w:sz w:val="16"/>
          <w:szCs w:val="16"/>
        </w:rPr>
        <w:t>Okres przechowywania danych</w:t>
      </w:r>
    </w:p>
    <w:p w:rsidR="0064236E" w:rsidRPr="00503E19" w:rsidRDefault="0064236E" w:rsidP="0064236E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03E19">
        <w:rPr>
          <w:rFonts w:ascii="Arial" w:hAnsi="Arial" w:cs="Arial"/>
          <w:sz w:val="16"/>
          <w:szCs w:val="16"/>
        </w:rPr>
        <w:t>Pani/Pana dane będą przechowywane zgodnie z obowiązującym w 2</w:t>
      </w:r>
      <w:r>
        <w:rPr>
          <w:rFonts w:ascii="Arial" w:hAnsi="Arial" w:cs="Arial"/>
          <w:sz w:val="16"/>
          <w:szCs w:val="16"/>
        </w:rPr>
        <w:t>.</w:t>
      </w:r>
      <w:r w:rsidRPr="00503E19">
        <w:rPr>
          <w:rFonts w:ascii="Arial" w:hAnsi="Arial" w:cs="Arial"/>
          <w:sz w:val="16"/>
          <w:szCs w:val="16"/>
        </w:rPr>
        <w:t>WOG Jednolitym Rzeczowym Wykazem Akt.</w:t>
      </w:r>
    </w:p>
    <w:p w:rsidR="0064236E" w:rsidRPr="00503E19" w:rsidRDefault="0064236E" w:rsidP="0064236E">
      <w:pPr>
        <w:jc w:val="both"/>
        <w:rPr>
          <w:rFonts w:ascii="Arial" w:hAnsi="Arial" w:cs="Arial"/>
          <w:sz w:val="16"/>
          <w:szCs w:val="16"/>
        </w:rPr>
      </w:pPr>
    </w:p>
    <w:p w:rsidR="0064236E" w:rsidRPr="00503E19" w:rsidRDefault="0064236E" w:rsidP="0064236E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b/>
          <w:bCs/>
          <w:sz w:val="16"/>
          <w:szCs w:val="16"/>
        </w:rPr>
        <w:t>Prawa osób, których dane dotyczą</w:t>
      </w:r>
    </w:p>
    <w:p w:rsidR="0064236E" w:rsidRPr="00503E19" w:rsidRDefault="0064236E" w:rsidP="0064236E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03E19">
        <w:rPr>
          <w:rFonts w:ascii="Arial" w:hAnsi="Arial" w:cs="Arial"/>
          <w:sz w:val="16"/>
          <w:szCs w:val="16"/>
        </w:rPr>
        <w:t>W odniesieniu do danych pozyskanych w związku z prowadzeniem postępowania</w:t>
      </w:r>
      <w:r>
        <w:rPr>
          <w:rFonts w:ascii="Arial" w:hAnsi="Arial" w:cs="Arial"/>
          <w:sz w:val="16"/>
          <w:szCs w:val="16"/>
        </w:rPr>
        <w:t xml:space="preserve"> </w:t>
      </w:r>
      <w:r w:rsidRPr="00503E19">
        <w:rPr>
          <w:rFonts w:ascii="Arial" w:hAnsi="Arial" w:cs="Arial"/>
          <w:sz w:val="16"/>
          <w:szCs w:val="16"/>
        </w:rPr>
        <w:t>o udzielenie zamówienia publicznego przysługują Państwa następujące prawa:</w:t>
      </w:r>
    </w:p>
    <w:p w:rsidR="0064236E" w:rsidRPr="00503E19" w:rsidRDefault="0064236E" w:rsidP="0064236E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1) prawo dostępu do swoich danych z zastrzeżeniem, że zamawiający może żądać od osoby, której dane dotyczą, wskazania dodatkowych informacji mających na celu sprecyzowanie żądania,</w:t>
      </w:r>
      <w:r>
        <w:rPr>
          <w:rFonts w:ascii="Arial" w:hAnsi="Arial" w:cs="Arial"/>
          <w:sz w:val="16"/>
          <w:szCs w:val="16"/>
        </w:rPr>
        <w:t xml:space="preserve"> </w:t>
      </w:r>
      <w:r w:rsidRPr="00503E19">
        <w:rPr>
          <w:rFonts w:ascii="Arial" w:hAnsi="Arial" w:cs="Arial"/>
          <w:sz w:val="16"/>
          <w:szCs w:val="16"/>
        </w:rPr>
        <w:t>w szczególności podania nazwy lub daty postępowania o</w:t>
      </w:r>
      <w:r>
        <w:rPr>
          <w:rFonts w:ascii="Arial" w:hAnsi="Arial" w:cs="Arial"/>
          <w:sz w:val="16"/>
          <w:szCs w:val="16"/>
        </w:rPr>
        <w:t> </w:t>
      </w:r>
      <w:r w:rsidRPr="00503E19">
        <w:rPr>
          <w:rFonts w:ascii="Arial" w:hAnsi="Arial" w:cs="Arial"/>
          <w:sz w:val="16"/>
          <w:szCs w:val="16"/>
        </w:rPr>
        <w:t>udzielenie zamówienia publicznego</w:t>
      </w:r>
      <w:r>
        <w:rPr>
          <w:rFonts w:ascii="Arial" w:hAnsi="Arial" w:cs="Arial"/>
          <w:sz w:val="16"/>
          <w:szCs w:val="16"/>
        </w:rPr>
        <w:t xml:space="preserve"> </w:t>
      </w:r>
      <w:r w:rsidRPr="00503E19">
        <w:rPr>
          <w:rFonts w:ascii="Arial" w:hAnsi="Arial" w:cs="Arial"/>
          <w:sz w:val="16"/>
          <w:szCs w:val="16"/>
        </w:rPr>
        <w:t>lub konkursu;</w:t>
      </w:r>
    </w:p>
    <w:p w:rsidR="0064236E" w:rsidRPr="00503E19" w:rsidRDefault="0064236E" w:rsidP="0064236E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2) prawo do sprostowania (poprawiania) swoich danych osobowych, nie może skutkować zmianą wyniku postępowania o</w:t>
      </w:r>
      <w:r>
        <w:rPr>
          <w:rFonts w:ascii="Arial" w:hAnsi="Arial" w:cs="Arial"/>
          <w:sz w:val="16"/>
          <w:szCs w:val="16"/>
        </w:rPr>
        <w:t> </w:t>
      </w:r>
      <w:r w:rsidRPr="00503E19">
        <w:rPr>
          <w:rFonts w:ascii="Arial" w:hAnsi="Arial" w:cs="Arial"/>
          <w:sz w:val="16"/>
          <w:szCs w:val="16"/>
        </w:rPr>
        <w:t xml:space="preserve">udzielenie zamówienia ani zmianą postanowień umowy w sprawie </w:t>
      </w:r>
      <w:r w:rsidRPr="00503E19">
        <w:rPr>
          <w:rFonts w:ascii="Arial" w:hAnsi="Arial" w:cs="Arial"/>
          <w:iCs/>
          <w:sz w:val="16"/>
          <w:szCs w:val="16"/>
        </w:rPr>
        <w:t>zamówienia publicznego</w:t>
      </w:r>
      <w:r w:rsidRPr="00503E19">
        <w:rPr>
          <w:rFonts w:ascii="Arial" w:hAnsi="Arial" w:cs="Arial"/>
          <w:sz w:val="16"/>
          <w:szCs w:val="16"/>
        </w:rPr>
        <w:t>;</w:t>
      </w:r>
    </w:p>
    <w:p w:rsidR="0064236E" w:rsidRPr="00503E19" w:rsidRDefault="0064236E" w:rsidP="0064236E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3) prawo do ograniczenia przetwarzania danych osobowych (prawo to nie ogranicza przetwarzania danych osobowych do czasu zakończenia tego postępowania oraz uwzględnia przypadki o których mowa w art. 18 ust. 2 RODO);</w:t>
      </w:r>
    </w:p>
    <w:p w:rsidR="0064236E" w:rsidRPr="00503E19" w:rsidRDefault="0064236E" w:rsidP="0064236E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64236E" w:rsidRPr="00503E19" w:rsidRDefault="0064236E" w:rsidP="0064236E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b/>
          <w:bCs/>
          <w:sz w:val="16"/>
          <w:szCs w:val="16"/>
        </w:rPr>
        <w:t>Prawo wniesienia skargi</w:t>
      </w:r>
    </w:p>
    <w:p w:rsidR="0064236E" w:rsidRPr="00503E19" w:rsidRDefault="0064236E" w:rsidP="0064236E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Ma Pani/Pan prawo do wniesienia skargi do Prezesa UODO (na adres Urzędu Ochrony Danych Osobowych, ul. Stawki 2, 00 - 193 Warszawa), jeżeli uważa Pani/Pan, że przetwarzanie Pani/Pana danych osobowych jest niezgodne z prawem.</w:t>
      </w:r>
    </w:p>
    <w:p w:rsidR="0064236E" w:rsidRPr="00503E19" w:rsidRDefault="0064236E" w:rsidP="0064236E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color w:val="FF0000"/>
          <w:sz w:val="16"/>
          <w:szCs w:val="16"/>
          <w:highlight w:val="yellow"/>
        </w:rPr>
      </w:pPr>
    </w:p>
    <w:p w:rsidR="0064236E" w:rsidRPr="00503E19" w:rsidRDefault="0064236E" w:rsidP="0064236E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/>
          <w:sz w:val="16"/>
          <w:szCs w:val="16"/>
        </w:rPr>
      </w:pPr>
      <w:r w:rsidRPr="00503E19">
        <w:rPr>
          <w:rFonts w:ascii="Arial" w:hAnsi="Arial" w:cs="Arial"/>
          <w:b/>
          <w:bCs/>
          <w:sz w:val="16"/>
          <w:szCs w:val="16"/>
        </w:rPr>
        <w:t>Przekazanie danych poza Europejski Obszar Gospodarczy</w:t>
      </w:r>
    </w:p>
    <w:p w:rsidR="0064236E" w:rsidRPr="00503E19" w:rsidRDefault="0064236E" w:rsidP="0064236E">
      <w:pPr>
        <w:jc w:val="both"/>
        <w:rPr>
          <w:rFonts w:ascii="Arial" w:hAnsi="Arial" w:cs="Arial"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 xml:space="preserve">Dane nie będą przekazywane do państwa trzeciego ani do organizacji międzynarodowej, jednakże </w:t>
      </w:r>
      <w:r w:rsidRPr="00503E19">
        <w:rPr>
          <w:rFonts w:ascii="Arial" w:hAnsi="Arial" w:cs="Arial"/>
          <w:sz w:val="16"/>
          <w:szCs w:val="16"/>
        </w:rPr>
        <w:br/>
        <w:t>z uwagi na jawność postępowania o udzielenie zamówienia publicznego, z danymi mogą zapoznać się odbiorcy z państwa spoza EOG.</w:t>
      </w:r>
    </w:p>
    <w:p w:rsidR="0064236E" w:rsidRPr="00503E19" w:rsidRDefault="0064236E" w:rsidP="0064236E">
      <w:pPr>
        <w:jc w:val="both"/>
        <w:rPr>
          <w:rFonts w:ascii="Arial" w:hAnsi="Arial" w:cs="Arial"/>
          <w:sz w:val="16"/>
          <w:szCs w:val="16"/>
        </w:rPr>
      </w:pPr>
    </w:p>
    <w:p w:rsidR="0064236E" w:rsidRPr="00503E19" w:rsidRDefault="0064236E" w:rsidP="0064236E">
      <w:pPr>
        <w:jc w:val="both"/>
        <w:rPr>
          <w:rFonts w:ascii="Arial" w:hAnsi="Arial" w:cs="Arial"/>
          <w:b/>
          <w:sz w:val="16"/>
          <w:szCs w:val="16"/>
        </w:rPr>
      </w:pPr>
      <w:r w:rsidRPr="00503E19">
        <w:rPr>
          <w:rFonts w:ascii="Arial" w:hAnsi="Arial" w:cs="Arial"/>
          <w:b/>
          <w:sz w:val="16"/>
          <w:szCs w:val="16"/>
        </w:rPr>
        <w:t>Źródło pochodzenia danych osobowych</w:t>
      </w:r>
    </w:p>
    <w:p w:rsidR="0064236E" w:rsidRPr="00503E19" w:rsidRDefault="0064236E" w:rsidP="0064236E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i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Pani/Pana dane uzyskaliśmy od</w:t>
      </w:r>
      <w:r w:rsidRPr="00503E19">
        <w:rPr>
          <w:rFonts w:ascii="Arial" w:hAnsi="Arial" w:cs="Arial"/>
          <w:i/>
          <w:sz w:val="16"/>
          <w:szCs w:val="16"/>
        </w:rPr>
        <w:t xml:space="preserve"> </w:t>
      </w:r>
      <w:r w:rsidRPr="00503E19">
        <w:rPr>
          <w:rFonts w:ascii="Arial" w:hAnsi="Arial" w:cs="Arial"/>
          <w:sz w:val="16"/>
          <w:szCs w:val="16"/>
        </w:rPr>
        <w:t xml:space="preserve">Wykonawcy realizującego umowę. </w:t>
      </w:r>
    </w:p>
    <w:p w:rsidR="0064236E" w:rsidRPr="00503E19" w:rsidRDefault="0064236E" w:rsidP="0064236E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64236E" w:rsidRPr="00503E19" w:rsidRDefault="0064236E" w:rsidP="0064236E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/>
          <w:sz w:val="16"/>
          <w:szCs w:val="16"/>
        </w:rPr>
      </w:pPr>
      <w:r w:rsidRPr="00503E19">
        <w:rPr>
          <w:rFonts w:ascii="Arial" w:hAnsi="Arial" w:cs="Arial"/>
          <w:b/>
          <w:sz w:val="16"/>
          <w:szCs w:val="16"/>
        </w:rPr>
        <w:t>Informacja o zautomatyzowanym podejmowaniu decyzji, w tym o profilowaniu</w:t>
      </w:r>
    </w:p>
    <w:p w:rsidR="0064236E" w:rsidRPr="00503E19" w:rsidRDefault="0064236E" w:rsidP="0064236E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i/>
          <w:sz w:val="16"/>
          <w:szCs w:val="16"/>
        </w:rPr>
      </w:pPr>
      <w:r w:rsidRPr="00503E19">
        <w:rPr>
          <w:rFonts w:ascii="Arial" w:hAnsi="Arial" w:cs="Arial"/>
          <w:sz w:val="16"/>
          <w:szCs w:val="16"/>
        </w:rPr>
        <w:t>W trakcie przetwarzania danych nie będzie dochodziło do zautomatyzowanego podejmowania decyzji ani do profilowania.</w:t>
      </w:r>
    </w:p>
    <w:p w:rsidR="0064236E" w:rsidRPr="00503E19" w:rsidRDefault="0064236E" w:rsidP="0064236E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64236E" w:rsidRPr="004F769A" w:rsidRDefault="0064236E" w:rsidP="0064236E"/>
    <w:p w:rsidR="00FC56AA" w:rsidRDefault="00FC56AA"/>
    <w:sectPr w:rsidR="00FC56AA" w:rsidSect="00F27425">
      <w:footerReference w:type="default" r:id="rId9"/>
      <w:footerReference w:type="first" r:id="rId10"/>
      <w:pgSz w:w="11906" w:h="16838"/>
      <w:pgMar w:top="1418" w:right="851" w:bottom="1418" w:left="1985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F9D" w:rsidRDefault="00275F9D" w:rsidP="0064236E">
      <w:r>
        <w:separator/>
      </w:r>
    </w:p>
  </w:endnote>
  <w:endnote w:type="continuationSeparator" w:id="0">
    <w:p w:rsidR="00275F9D" w:rsidRDefault="00275F9D" w:rsidP="0064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DE6" w:rsidRPr="00324866" w:rsidRDefault="00910B76">
    <w:pPr>
      <w:pStyle w:val="Stopka"/>
      <w:jc w:val="right"/>
      <w:rPr>
        <w:rFonts w:ascii="Arial" w:hAnsi="Arial" w:cs="Arial"/>
      </w:rPr>
    </w:pPr>
    <w:r w:rsidRPr="00324866">
      <w:rPr>
        <w:rFonts w:ascii="Arial" w:hAnsi="Arial" w:cs="Arial"/>
        <w:sz w:val="20"/>
        <w:szCs w:val="20"/>
      </w:rPr>
      <w:t xml:space="preserve">Strona </w:t>
    </w:r>
    <w:r w:rsidRPr="00324866">
      <w:rPr>
        <w:rFonts w:ascii="Arial" w:hAnsi="Arial" w:cs="Arial"/>
        <w:b/>
        <w:sz w:val="20"/>
        <w:szCs w:val="20"/>
      </w:rPr>
      <w:fldChar w:fldCharType="begin"/>
    </w:r>
    <w:r w:rsidRPr="00324866">
      <w:rPr>
        <w:rFonts w:ascii="Arial" w:hAnsi="Arial" w:cs="Arial"/>
        <w:b/>
        <w:sz w:val="20"/>
        <w:szCs w:val="20"/>
      </w:rPr>
      <w:instrText>PAGE</w:instrText>
    </w:r>
    <w:r w:rsidRPr="00324866">
      <w:rPr>
        <w:rFonts w:ascii="Arial" w:hAnsi="Arial" w:cs="Arial"/>
        <w:b/>
        <w:sz w:val="20"/>
        <w:szCs w:val="20"/>
      </w:rPr>
      <w:fldChar w:fldCharType="separate"/>
    </w:r>
    <w:r w:rsidR="00593977">
      <w:rPr>
        <w:rFonts w:ascii="Arial" w:hAnsi="Arial" w:cs="Arial"/>
        <w:b/>
        <w:noProof/>
        <w:sz w:val="20"/>
        <w:szCs w:val="20"/>
      </w:rPr>
      <w:t>1</w:t>
    </w:r>
    <w:r w:rsidRPr="00324866">
      <w:rPr>
        <w:rFonts w:ascii="Arial" w:hAnsi="Arial" w:cs="Arial"/>
        <w:b/>
        <w:sz w:val="20"/>
        <w:szCs w:val="20"/>
      </w:rPr>
      <w:fldChar w:fldCharType="end"/>
    </w:r>
    <w:r w:rsidRPr="00324866">
      <w:rPr>
        <w:rFonts w:ascii="Arial" w:hAnsi="Arial" w:cs="Arial"/>
        <w:sz w:val="20"/>
        <w:szCs w:val="20"/>
      </w:rPr>
      <w:t xml:space="preserve"> z </w:t>
    </w:r>
    <w:r w:rsidRPr="00324866">
      <w:rPr>
        <w:rFonts w:ascii="Arial" w:hAnsi="Arial" w:cs="Arial"/>
        <w:b/>
        <w:sz w:val="20"/>
        <w:szCs w:val="20"/>
      </w:rPr>
      <w:fldChar w:fldCharType="begin"/>
    </w:r>
    <w:r w:rsidRPr="00324866">
      <w:rPr>
        <w:rFonts w:ascii="Arial" w:hAnsi="Arial" w:cs="Arial"/>
        <w:b/>
        <w:sz w:val="20"/>
        <w:szCs w:val="20"/>
      </w:rPr>
      <w:instrText>NUMPAGES</w:instrText>
    </w:r>
    <w:r w:rsidRPr="00324866">
      <w:rPr>
        <w:rFonts w:ascii="Arial" w:hAnsi="Arial" w:cs="Arial"/>
        <w:b/>
        <w:sz w:val="20"/>
        <w:szCs w:val="20"/>
      </w:rPr>
      <w:fldChar w:fldCharType="separate"/>
    </w:r>
    <w:r w:rsidR="00593977">
      <w:rPr>
        <w:rFonts w:ascii="Arial" w:hAnsi="Arial" w:cs="Arial"/>
        <w:b/>
        <w:noProof/>
        <w:sz w:val="20"/>
        <w:szCs w:val="20"/>
      </w:rPr>
      <w:t>1</w:t>
    </w:r>
    <w:r w:rsidRPr="00324866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DE6" w:rsidRDefault="00910B76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10</w:t>
    </w:r>
    <w:r>
      <w:rPr>
        <w:b/>
      </w:rPr>
      <w:fldChar w:fldCharType="end"/>
    </w:r>
  </w:p>
  <w:p w:rsidR="00645DE6" w:rsidRDefault="00275F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F9D" w:rsidRDefault="00275F9D" w:rsidP="0064236E">
      <w:r>
        <w:separator/>
      </w:r>
    </w:p>
  </w:footnote>
  <w:footnote w:type="continuationSeparator" w:id="0">
    <w:p w:rsidR="00275F9D" w:rsidRDefault="00275F9D" w:rsidP="0064236E">
      <w:r>
        <w:continuationSeparator/>
      </w:r>
    </w:p>
  </w:footnote>
  <w:footnote w:id="1">
    <w:p w:rsidR="0064236E" w:rsidRPr="005D330D" w:rsidRDefault="0064236E" w:rsidP="0064236E">
      <w:pPr>
        <w:pStyle w:val="Tekstprzypisudolneg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 w:rsidRPr="005D330D">
        <w:rPr>
          <w:rFonts w:ascii="Arial" w:eastAsia="Times New Roman" w:hAnsi="Arial" w:cs="Arial"/>
          <w:sz w:val="16"/>
          <w:szCs w:val="16"/>
          <w:lang w:eastAsia="pl-PL"/>
        </w:rPr>
        <w:t>Rozporządzenie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04.05.2016) (dalej: RODO).</w:t>
      </w:r>
    </w:p>
    <w:p w:rsidR="0064236E" w:rsidRPr="005D330D" w:rsidRDefault="0064236E" w:rsidP="0064236E">
      <w:pPr>
        <w:pStyle w:val="Tekstprzypisudolnego"/>
        <w:rPr>
          <w:rFonts w:ascii="Arial" w:eastAsia="Times New Roman" w:hAnsi="Arial" w:cs="Arial"/>
          <w:sz w:val="16"/>
          <w:szCs w:val="16"/>
          <w:lang w:eastAsia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6E"/>
    <w:rsid w:val="00275F9D"/>
    <w:rsid w:val="00593977"/>
    <w:rsid w:val="0064236E"/>
    <w:rsid w:val="00910B76"/>
    <w:rsid w:val="00FC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CD943"/>
  <w15:chartTrackingRefBased/>
  <w15:docId w15:val="{AAB640A8-9AF7-410B-B6A7-767FEA45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2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236E"/>
  </w:style>
  <w:style w:type="paragraph" w:styleId="Stopka">
    <w:name w:val="footer"/>
    <w:basedOn w:val="Normalny"/>
    <w:link w:val="StopkaZnak"/>
    <w:uiPriority w:val="99"/>
    <w:unhideWhenUsed/>
    <w:rsid w:val="00642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236E"/>
  </w:style>
  <w:style w:type="paragraph" w:styleId="Tekstpodstawowy">
    <w:name w:val="Body Text"/>
    <w:basedOn w:val="Normalny"/>
    <w:link w:val="TekstpodstawowyZnak"/>
    <w:rsid w:val="006423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423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64236E"/>
    <w:pPr>
      <w:ind w:left="720"/>
      <w:contextualSpacing/>
    </w:pPr>
  </w:style>
  <w:style w:type="character" w:styleId="Hipercze">
    <w:name w:val="Hyperlink"/>
    <w:uiPriority w:val="99"/>
    <w:semiHidden/>
    <w:unhideWhenUsed/>
    <w:rsid w:val="0064236E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64236E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236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236E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6423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64236E"/>
    <w:rPr>
      <w:vertAlign w:val="superscript"/>
    </w:rPr>
  </w:style>
  <w:style w:type="character" w:customStyle="1" w:styleId="text-justify">
    <w:name w:val="text-justify"/>
    <w:rsid w:val="00642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wog.iod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CF80190-496D-4389-8642-9E8D3C7864C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Sobisiak-Jaskulska Natalia</dc:creator>
  <cp:keywords/>
  <dc:description/>
  <cp:lastModifiedBy>Sobisiak-Jaskulska Natalia</cp:lastModifiedBy>
  <cp:revision>2</cp:revision>
  <dcterms:created xsi:type="dcterms:W3CDTF">2025-01-23T13:50:00Z</dcterms:created>
  <dcterms:modified xsi:type="dcterms:W3CDTF">2025-01-27T12:06:00Z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3c52a073-5be7-471b-bd3f-0f12ba910d0d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Sobisiak-Jaskulska Natalia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10.70.94.111</vt:lpwstr>
  </property>
  <property fmtid="{D5CDD505-2E9C-101B-9397-08002B2CF9AE}" pid="10" name="bjClsUserRVM">
    <vt:lpwstr>[]</vt:lpwstr>
  </property>
  <property fmtid="{D5CDD505-2E9C-101B-9397-08002B2CF9AE}" pid="11" name="bjSaver">
    <vt:lpwstr>815CQxoGO5ht1RxM7HOZ2RrA5GoEaWvp</vt:lpwstr>
  </property>
</Properties>
</file>