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656D" w14:textId="1BD5C8FD" w:rsidR="00F21666" w:rsidRPr="009022C6" w:rsidRDefault="00F21666">
      <w:pPr>
        <w:rPr>
          <w:rFonts w:asciiTheme="minorHAnsi" w:hAnsiTheme="minorHAnsi" w:cstheme="minorHAnsi"/>
        </w:rPr>
      </w:pPr>
    </w:p>
    <w:p w14:paraId="74154F4C" w14:textId="03760953" w:rsidR="001064EB" w:rsidRPr="009022C6" w:rsidRDefault="001064EB" w:rsidP="001064EB">
      <w:pPr>
        <w:pStyle w:val="Akapitzlist"/>
        <w:ind w:left="7080"/>
        <w:jc w:val="both"/>
        <w:rPr>
          <w:rFonts w:asciiTheme="minorHAnsi" w:hAnsiTheme="minorHAnsi" w:cstheme="minorHAnsi"/>
          <w:lang w:bidi="fa-IR"/>
        </w:rPr>
      </w:pPr>
      <w:r w:rsidRPr="009022C6">
        <w:rPr>
          <w:rFonts w:asciiTheme="minorHAnsi" w:hAnsiTheme="minorHAnsi" w:cstheme="minorHAnsi"/>
          <w:lang w:bidi="fa-IR"/>
        </w:rPr>
        <w:t>Załącznik nr 1</w:t>
      </w:r>
      <w:r w:rsidR="008967C4" w:rsidRPr="009022C6">
        <w:rPr>
          <w:rFonts w:asciiTheme="minorHAnsi" w:hAnsiTheme="minorHAnsi" w:cstheme="minorHAnsi"/>
          <w:lang w:bidi="fa-IR"/>
        </w:rPr>
        <w:t>.1</w:t>
      </w:r>
      <w:r w:rsidRPr="009022C6">
        <w:rPr>
          <w:rFonts w:asciiTheme="minorHAnsi" w:hAnsiTheme="minorHAnsi" w:cstheme="minorHAnsi"/>
          <w:lang w:bidi="fa-IR"/>
        </w:rPr>
        <w:t xml:space="preserve"> do SWZ</w:t>
      </w:r>
    </w:p>
    <w:p w14:paraId="70900E0B" w14:textId="77777777" w:rsidR="001064EB" w:rsidRPr="009022C6" w:rsidRDefault="001064EB" w:rsidP="00BB0F0A">
      <w:pPr>
        <w:jc w:val="center"/>
        <w:rPr>
          <w:rFonts w:asciiTheme="minorHAnsi" w:hAnsiTheme="minorHAnsi" w:cstheme="minorHAnsi"/>
          <w:b/>
          <w:bCs/>
          <w:color w:val="000000" w:themeColor="text1"/>
        </w:rPr>
      </w:pPr>
      <w:r w:rsidRPr="009022C6">
        <w:rPr>
          <w:rFonts w:asciiTheme="minorHAnsi" w:hAnsiTheme="minorHAnsi" w:cstheme="minorHAnsi"/>
          <w:b/>
          <w:bCs/>
          <w:color w:val="000000" w:themeColor="text1"/>
        </w:rPr>
        <w:t>Opis przedmiotu zamówienia – specyfikacja techniczna oferowanego sprzętu</w:t>
      </w:r>
    </w:p>
    <w:p w14:paraId="4E3B7B2D" w14:textId="77777777" w:rsidR="001064EB" w:rsidRPr="009022C6" w:rsidRDefault="001064EB" w:rsidP="00CB0EBA">
      <w:pPr>
        <w:widowControl w:val="0"/>
        <w:rPr>
          <w:rFonts w:asciiTheme="minorHAnsi" w:eastAsia="Times New Roman" w:hAnsiTheme="minorHAnsi" w:cstheme="minorHAnsi"/>
          <w:color w:val="000000"/>
          <w:lang w:eastAsia="pl-PL"/>
        </w:rPr>
      </w:pPr>
    </w:p>
    <w:p w14:paraId="6BEC0725" w14:textId="23A00DBB" w:rsidR="00CB0EBA" w:rsidRPr="009022C6" w:rsidRDefault="00CB0EBA" w:rsidP="00EA1FC1">
      <w:pPr>
        <w:widowControl w:val="0"/>
        <w:jc w:val="both"/>
        <w:rPr>
          <w:rFonts w:asciiTheme="minorHAnsi" w:hAnsiTheme="minorHAnsi" w:cstheme="minorHAnsi"/>
          <w:b/>
          <w:bCs/>
        </w:rPr>
      </w:pPr>
      <w:r w:rsidRPr="009022C6">
        <w:rPr>
          <w:rFonts w:asciiTheme="minorHAnsi" w:eastAsia="Times New Roman" w:hAnsiTheme="minorHAnsi" w:cstheme="minorHAnsi"/>
          <w:color w:val="000000"/>
          <w:lang w:eastAsia="pl-PL"/>
        </w:rPr>
        <w:t>Katolicki Uniwersytet Lubelski Jana Pawła II posiada sieć zbudowaną w oparciu o kilkaset przełączników firmy Cisco</w:t>
      </w:r>
      <w:r w:rsidR="003A7030" w:rsidRPr="009022C6">
        <w:rPr>
          <w:rFonts w:asciiTheme="minorHAnsi" w:eastAsia="Times New Roman" w:hAnsiTheme="minorHAnsi" w:cstheme="minorHAnsi"/>
          <w:color w:val="000000"/>
          <w:lang w:eastAsia="pl-PL"/>
        </w:rPr>
        <w:t>,</w:t>
      </w:r>
      <w:r w:rsidRPr="009022C6">
        <w:rPr>
          <w:rFonts w:asciiTheme="minorHAnsi" w:eastAsia="Times New Roman" w:hAnsiTheme="minorHAnsi" w:cstheme="minorHAnsi"/>
          <w:color w:val="000000"/>
          <w:lang w:eastAsia="pl-PL"/>
        </w:rPr>
        <w:t xml:space="preserve"> 3 urządzenia szkieletu sieci  firmy Cisco  oraz wykwalifikowany zespół administratorów zarządzających tymi urządzeniami. </w:t>
      </w:r>
      <w:r w:rsidRPr="009022C6">
        <w:rPr>
          <w:rFonts w:asciiTheme="minorHAnsi" w:hAnsiTheme="minorHAnsi" w:cstheme="minorHAnsi"/>
          <w:b/>
          <w:bCs/>
        </w:rPr>
        <w:t>Zamawiający kontynuuje rozpoczętą w 2023 roku (zakupem 3 rdzeniowych przełączników) modernizację szkieletu sieci. W związku z powyższym wymaga się pełnej kompatybilności z zakupionymi przełącznikami.</w:t>
      </w:r>
    </w:p>
    <w:p w14:paraId="7286872C" w14:textId="77777777" w:rsidR="000B33DB" w:rsidRPr="009022C6" w:rsidRDefault="000B33DB" w:rsidP="000B33DB">
      <w:pPr>
        <w:jc w:val="both"/>
        <w:rPr>
          <w:rFonts w:asciiTheme="minorHAnsi" w:eastAsia="Times New Roman" w:hAnsiTheme="minorHAnsi" w:cstheme="minorHAnsi"/>
        </w:rPr>
      </w:pPr>
      <w:r w:rsidRPr="009022C6">
        <w:rPr>
          <w:rFonts w:asciiTheme="minorHAnsi" w:eastAsia="Times New Roman" w:hAnsiTheme="minorHAnsi" w:cstheme="minorHAnsi"/>
        </w:rPr>
        <w:t>W przypadku zaoferowania sprzętu sieciowego innego producenta Zamawiający wymaga w ramach dostawy:</w:t>
      </w:r>
    </w:p>
    <w:p w14:paraId="36307C7A" w14:textId="77777777" w:rsidR="004921D0" w:rsidRDefault="000B33DB" w:rsidP="004921D0">
      <w:pPr>
        <w:pStyle w:val="Akapitzlist"/>
        <w:widowControl w:val="0"/>
        <w:numPr>
          <w:ilvl w:val="0"/>
          <w:numId w:val="30"/>
        </w:numPr>
        <w:suppressAutoHyphens/>
        <w:spacing w:after="160" w:line="259" w:lineRule="auto"/>
        <w:ind w:left="357" w:hanging="357"/>
        <w:jc w:val="both"/>
        <w:rPr>
          <w:rFonts w:asciiTheme="minorHAnsi" w:eastAsia="Times New Roman" w:hAnsiTheme="minorHAnsi" w:cstheme="minorHAnsi"/>
        </w:rPr>
      </w:pPr>
      <w:r w:rsidRPr="009022C6">
        <w:rPr>
          <w:rFonts w:asciiTheme="minorHAnsi" w:eastAsia="Times New Roman" w:hAnsiTheme="minorHAnsi" w:cstheme="minorHAnsi"/>
          <w:b/>
          <w:bCs/>
        </w:rPr>
        <w:t>pełnego wdrożenia</w:t>
      </w:r>
      <w:r w:rsidRPr="009022C6">
        <w:rPr>
          <w:rFonts w:asciiTheme="minorHAnsi" w:eastAsia="Times New Roman" w:hAnsiTheme="minorHAnsi" w:cstheme="minorHAnsi"/>
        </w:rPr>
        <w:t xml:space="preserve"> wraz z instalacją i konfiguracją urządzeń zgodnie z wytycznymi od Zamawiającego w siedzibie Zamawiającego w terminie </w:t>
      </w:r>
      <w:r w:rsidR="004921D0">
        <w:rPr>
          <w:rFonts w:asciiTheme="minorHAnsi" w:eastAsia="Times New Roman" w:hAnsiTheme="minorHAnsi" w:cstheme="minorHAnsi"/>
        </w:rPr>
        <w:t>6</w:t>
      </w:r>
      <w:r w:rsidRPr="009022C6">
        <w:rPr>
          <w:rFonts w:asciiTheme="minorHAnsi" w:eastAsia="Times New Roman" w:hAnsiTheme="minorHAnsi" w:cstheme="minorHAnsi"/>
        </w:rPr>
        <w:t xml:space="preserve">0 dni kalendarzowych z wyłączeniem dni wolnych od pracy, w godzinach pracy Zamawiającego  </w:t>
      </w:r>
    </w:p>
    <w:p w14:paraId="4BA66CE1" w14:textId="2E81F746" w:rsidR="000B33DB" w:rsidRPr="004921D0" w:rsidRDefault="000B33DB" w:rsidP="004921D0">
      <w:pPr>
        <w:pStyle w:val="Akapitzlist"/>
        <w:widowControl w:val="0"/>
        <w:numPr>
          <w:ilvl w:val="0"/>
          <w:numId w:val="30"/>
        </w:numPr>
        <w:suppressAutoHyphens/>
        <w:spacing w:after="160" w:line="259" w:lineRule="auto"/>
        <w:ind w:left="357" w:hanging="357"/>
        <w:jc w:val="both"/>
        <w:rPr>
          <w:rFonts w:asciiTheme="minorHAnsi" w:eastAsia="Times New Roman" w:hAnsiTheme="minorHAnsi" w:cstheme="minorHAnsi"/>
        </w:rPr>
      </w:pPr>
      <w:r w:rsidRPr="004921D0">
        <w:rPr>
          <w:rFonts w:asciiTheme="minorHAnsi" w:eastAsia="Times New Roman" w:hAnsiTheme="minorHAnsi" w:cstheme="minorHAnsi"/>
          <w:b/>
          <w:bCs/>
        </w:rPr>
        <w:t xml:space="preserve">przeszkolenia </w:t>
      </w:r>
      <w:r w:rsidRPr="004921D0">
        <w:rPr>
          <w:rFonts w:asciiTheme="minorHAnsi" w:eastAsia="Times New Roman" w:hAnsiTheme="minorHAnsi" w:cstheme="minorHAnsi"/>
        </w:rPr>
        <w:t xml:space="preserve">w uzgodnionym czasie 4 administratorów Zamawiającego. Szkolenia administratorów mają być szkoleniami certyfikowanymi przez producenta sprzętu, mają odbyć się w Polsce </w:t>
      </w:r>
      <w:r w:rsidR="004921D0" w:rsidRPr="004921D0">
        <w:rPr>
          <w:rFonts w:asciiTheme="minorHAnsi" w:eastAsia="Times New Roman" w:hAnsiTheme="minorHAnsi" w:cstheme="minorHAnsi"/>
        </w:rPr>
        <w:t>poza siedzibą Zamawiającego np. w certyfikowanym centrum szkoleniowym producenta</w:t>
      </w:r>
      <w:r w:rsidR="004921D0">
        <w:rPr>
          <w:rFonts w:asciiTheme="minorHAnsi" w:eastAsia="Times New Roman" w:hAnsiTheme="minorHAnsi" w:cstheme="minorHAnsi"/>
        </w:rPr>
        <w:t xml:space="preserve"> </w:t>
      </w:r>
      <w:r w:rsidRPr="004921D0">
        <w:rPr>
          <w:rFonts w:asciiTheme="minorHAnsi" w:eastAsia="Times New Roman" w:hAnsiTheme="minorHAnsi" w:cstheme="minorHAnsi"/>
        </w:rPr>
        <w:t>w odrębnych maksymalnie 5-dniowych</w:t>
      </w:r>
      <w:r w:rsidR="004921D0">
        <w:rPr>
          <w:rFonts w:asciiTheme="minorHAnsi" w:eastAsia="Times New Roman" w:hAnsiTheme="minorHAnsi" w:cstheme="minorHAnsi"/>
        </w:rPr>
        <w:t xml:space="preserve"> (po 40 godzin)</w:t>
      </w:r>
      <w:r w:rsidRPr="004921D0">
        <w:rPr>
          <w:rFonts w:asciiTheme="minorHAnsi" w:eastAsia="Times New Roman" w:hAnsiTheme="minorHAnsi" w:cstheme="minorHAnsi"/>
        </w:rPr>
        <w:t xml:space="preserve"> cyklach po 2 administratorów. Szkolenia maja być prowadzone w języku polskim w trybie do 8 godzin dziennie wraz z przerwami kawowymi. Szkolenia mają być prowadzone przez szkoleniowców legitymujących się certyfikatem producenta urządzenia w danym zakresie. Szkolenia mają obejmować minimum: </w:t>
      </w:r>
    </w:p>
    <w:p w14:paraId="635AF42B" w14:textId="77777777" w:rsidR="00CB0EBA" w:rsidRPr="009022C6" w:rsidRDefault="00CB0EBA" w:rsidP="00BB0F0A">
      <w:pPr>
        <w:pStyle w:val="Akapitzlist"/>
        <w:widowControl w:val="0"/>
        <w:numPr>
          <w:ilvl w:val="0"/>
          <w:numId w:val="32"/>
        </w:numPr>
        <w:spacing w:before="280" w:after="0" w:line="240" w:lineRule="auto"/>
        <w:ind w:left="714" w:hanging="357"/>
        <w:jc w:val="both"/>
        <w:rPr>
          <w:rFonts w:asciiTheme="minorHAnsi" w:eastAsia="Times New Roman" w:hAnsiTheme="minorHAnsi" w:cstheme="minorHAnsi"/>
        </w:rPr>
      </w:pPr>
      <w:r w:rsidRPr="009022C6">
        <w:rPr>
          <w:rFonts w:asciiTheme="minorHAnsi" w:eastAsia="Times New Roman" w:hAnsiTheme="minorHAnsi" w:cstheme="minorHAnsi"/>
        </w:rPr>
        <w:t>aspekty dotyczące budowy (</w:t>
      </w:r>
      <w:r w:rsidRPr="009022C6">
        <w:rPr>
          <w:rFonts w:asciiTheme="minorHAnsi" w:hAnsiTheme="minorHAnsi" w:cstheme="minorHAnsi"/>
        </w:rPr>
        <w:t>pozyskanie wiedzy o architekturze, możliwościach, pozycjonowaniu i wdrażaniu przełączników</w:t>
      </w:r>
      <w:r w:rsidRPr="009022C6">
        <w:rPr>
          <w:rFonts w:asciiTheme="minorHAnsi" w:eastAsia="Times New Roman" w:hAnsiTheme="minorHAnsi" w:cstheme="minorHAnsi"/>
        </w:rPr>
        <w:t xml:space="preserve">), </w:t>
      </w:r>
    </w:p>
    <w:p w14:paraId="33560650" w14:textId="46E0EFDF" w:rsidR="00CB0EBA" w:rsidRPr="009022C6" w:rsidRDefault="00CB0EBA" w:rsidP="00BB0F0A">
      <w:pPr>
        <w:pStyle w:val="Akapitzlist"/>
        <w:widowControl w:val="0"/>
        <w:numPr>
          <w:ilvl w:val="0"/>
          <w:numId w:val="32"/>
        </w:numPr>
        <w:spacing w:before="280" w:after="0" w:line="240" w:lineRule="auto"/>
        <w:ind w:left="714" w:hanging="357"/>
        <w:jc w:val="both"/>
        <w:rPr>
          <w:rFonts w:asciiTheme="minorHAnsi" w:eastAsia="Times New Roman" w:hAnsiTheme="minorHAnsi" w:cstheme="minorHAnsi"/>
        </w:rPr>
      </w:pPr>
      <w:r w:rsidRPr="009022C6">
        <w:rPr>
          <w:rFonts w:asciiTheme="minorHAnsi" w:eastAsia="Times New Roman" w:hAnsiTheme="minorHAnsi" w:cstheme="minorHAnsi"/>
        </w:rPr>
        <w:t>aspekty z zakresu instalacji i uruchomienia (pozyskanie wiedzy umożliwiającej wgląd w przełączniki i ich komponenty, instalowanie wraz z obsługą i  konfiguracją;  weryfikacją podstawowych sieci IPv4 i IPv6)</w:t>
      </w:r>
      <w:r w:rsidR="00BB0F0A" w:rsidRPr="009022C6">
        <w:rPr>
          <w:rFonts w:asciiTheme="minorHAnsi" w:eastAsia="Times New Roman" w:hAnsiTheme="minorHAnsi" w:cstheme="minorHAnsi"/>
        </w:rPr>
        <w:t>,</w:t>
      </w:r>
    </w:p>
    <w:p w14:paraId="063D0C19" w14:textId="132D2B40" w:rsidR="00CB0EBA" w:rsidRPr="009022C6" w:rsidRDefault="00CB0EBA" w:rsidP="00BB0F0A">
      <w:pPr>
        <w:pStyle w:val="Akapitzlist"/>
        <w:widowControl w:val="0"/>
        <w:numPr>
          <w:ilvl w:val="0"/>
          <w:numId w:val="32"/>
        </w:numPr>
        <w:spacing w:before="280" w:after="0" w:line="240" w:lineRule="auto"/>
        <w:ind w:left="714" w:hanging="357"/>
        <w:jc w:val="both"/>
        <w:rPr>
          <w:rFonts w:asciiTheme="minorHAnsi" w:eastAsia="Times New Roman" w:hAnsiTheme="minorHAnsi" w:cstheme="minorHAnsi"/>
        </w:rPr>
      </w:pPr>
      <w:r w:rsidRPr="009022C6">
        <w:rPr>
          <w:rFonts w:asciiTheme="minorHAnsi" w:eastAsia="Times New Roman" w:hAnsiTheme="minorHAnsi" w:cstheme="minorHAnsi"/>
        </w:rPr>
        <w:t>aspekty dotyczące administrowania urządzeniem (pozyskanie wiedzy o zarządzaniu przełącznikami za pomocą minimum 2 metod, omówienie podstawowych i ważnych funkcji, automatyzacji zarządzania, administrowaniu zespołem urządzeń w dużej organizacji, obsługi i rozwiązywania problemów w sieci korporacyjnej)</w:t>
      </w:r>
      <w:r w:rsidR="00BB0F0A" w:rsidRPr="009022C6">
        <w:rPr>
          <w:rFonts w:asciiTheme="minorHAnsi" w:eastAsia="Times New Roman" w:hAnsiTheme="minorHAnsi" w:cstheme="minorHAnsi"/>
        </w:rPr>
        <w:t>,</w:t>
      </w:r>
    </w:p>
    <w:p w14:paraId="6F05D72C" w14:textId="77777777" w:rsidR="00CB0EBA" w:rsidRPr="009022C6" w:rsidRDefault="00CB0EBA" w:rsidP="00BB0F0A">
      <w:pPr>
        <w:pStyle w:val="Akapitzlist"/>
        <w:widowControl w:val="0"/>
        <w:numPr>
          <w:ilvl w:val="0"/>
          <w:numId w:val="32"/>
        </w:numPr>
        <w:spacing w:before="280" w:after="0" w:line="240" w:lineRule="auto"/>
        <w:ind w:left="714" w:hanging="357"/>
        <w:jc w:val="both"/>
        <w:rPr>
          <w:rFonts w:asciiTheme="minorHAnsi" w:eastAsia="Times New Roman" w:hAnsiTheme="minorHAnsi" w:cstheme="minorHAnsi"/>
        </w:rPr>
      </w:pPr>
      <w:r w:rsidRPr="009022C6">
        <w:rPr>
          <w:rFonts w:asciiTheme="minorHAnsi" w:eastAsia="Times New Roman" w:hAnsiTheme="minorHAnsi" w:cstheme="minorHAnsi"/>
        </w:rPr>
        <w:t>aspekty dotyczące bezpieczeństwa (pozyskanie wiedzy umożliwiającej identyfikowanie różnych zagrożeń bezpieczeństwa</w:t>
      </w:r>
      <w:r w:rsidRPr="009022C6">
        <w:rPr>
          <w:rFonts w:asciiTheme="minorHAnsi" w:hAnsiTheme="minorHAnsi" w:cstheme="minorHAnsi"/>
        </w:rPr>
        <w:t xml:space="preserve">, nabycie umiejętności i technologii potrzebnych do wdrożenia podstawowych rozwiązań bezpieczeństwa w celu zapewnienia zaawansowanej ochrony przed cyberatakami…. </w:t>
      </w:r>
      <w:r w:rsidRPr="009022C6">
        <w:rPr>
          <w:rFonts w:asciiTheme="minorHAnsi" w:eastAsia="Times New Roman" w:hAnsiTheme="minorHAnsi" w:cstheme="minorHAnsi"/>
        </w:rPr>
        <w:t>)</w:t>
      </w:r>
    </w:p>
    <w:p w14:paraId="4E1CA6C0" w14:textId="77777777" w:rsidR="00CB0EBA" w:rsidRPr="009022C6" w:rsidRDefault="00CB0EBA" w:rsidP="00EA1FC1">
      <w:pPr>
        <w:suppressAutoHyphens w:val="0"/>
        <w:spacing w:before="280"/>
        <w:jc w:val="both"/>
        <w:rPr>
          <w:rFonts w:asciiTheme="minorHAnsi" w:eastAsia="Times New Roman" w:hAnsiTheme="minorHAnsi" w:cstheme="minorHAnsi"/>
          <w:color w:val="000000"/>
        </w:rPr>
      </w:pPr>
      <w:r w:rsidRPr="009022C6">
        <w:rPr>
          <w:rFonts w:asciiTheme="minorHAnsi" w:eastAsia="Times New Roman" w:hAnsiTheme="minorHAnsi" w:cstheme="minorHAnsi"/>
          <w:color w:val="000000"/>
        </w:rPr>
        <w:t>Wymagane minimum 120 godzin szkoleń dla jednego administratora. Wszystkie szkolenia mają być zakończone uzyskaniem certyfikatów potwierdzonych przez producenta sprzętu w zakresie minimum: administracji, bezpieczeństwa.</w:t>
      </w:r>
    </w:p>
    <w:p w14:paraId="3C35DFA7" w14:textId="77777777" w:rsidR="00CB0EBA" w:rsidRPr="009022C6" w:rsidRDefault="00CB0EBA" w:rsidP="00EA1FC1">
      <w:pPr>
        <w:suppressAutoHyphens w:val="0"/>
        <w:spacing w:before="280"/>
        <w:jc w:val="both"/>
        <w:rPr>
          <w:rFonts w:asciiTheme="minorHAnsi" w:eastAsia="Times New Roman" w:hAnsiTheme="minorHAnsi" w:cstheme="minorHAnsi"/>
          <w:color w:val="000000"/>
        </w:rPr>
      </w:pPr>
      <w:r w:rsidRPr="009022C6">
        <w:rPr>
          <w:rFonts w:asciiTheme="minorHAnsi" w:eastAsia="Times New Roman" w:hAnsiTheme="minorHAnsi" w:cstheme="minorHAnsi"/>
          <w:color w:val="000000"/>
        </w:rPr>
        <w:t>W ramach szkoleń wymagane są praktyczne ćwiczenia na zaoferowanych modelach urządzeń fizycznych.</w:t>
      </w:r>
    </w:p>
    <w:p w14:paraId="79D1E394" w14:textId="6CF0D5A9" w:rsidR="00CB0EBA" w:rsidRPr="009022C6" w:rsidRDefault="00CB0EBA" w:rsidP="00EA1FC1">
      <w:pPr>
        <w:spacing w:line="276" w:lineRule="auto"/>
        <w:jc w:val="both"/>
        <w:rPr>
          <w:rFonts w:asciiTheme="minorHAnsi" w:eastAsia="Times New Roman" w:hAnsiTheme="minorHAnsi" w:cstheme="minorHAnsi"/>
          <w:color w:val="000000"/>
        </w:rPr>
      </w:pPr>
      <w:r w:rsidRPr="009022C6">
        <w:rPr>
          <w:rFonts w:asciiTheme="minorHAnsi" w:eastAsia="Times New Roman" w:hAnsiTheme="minorHAnsi" w:cstheme="minorHAnsi"/>
          <w:color w:val="000000"/>
        </w:rPr>
        <w:t>Dostawca pokrywa koszty utrzymania</w:t>
      </w:r>
      <w:r w:rsidR="00241948">
        <w:rPr>
          <w:rFonts w:asciiTheme="minorHAnsi" w:eastAsia="Times New Roman" w:hAnsiTheme="minorHAnsi" w:cstheme="minorHAnsi"/>
          <w:color w:val="000000"/>
        </w:rPr>
        <w:t xml:space="preserve"> a także </w:t>
      </w:r>
      <w:r w:rsidR="008967C4" w:rsidRPr="009022C6">
        <w:rPr>
          <w:rFonts w:asciiTheme="minorHAnsi" w:eastAsia="Times New Roman" w:hAnsiTheme="minorHAnsi" w:cstheme="minorHAnsi"/>
          <w:color w:val="000000"/>
        </w:rPr>
        <w:t>zapewni</w:t>
      </w:r>
      <w:r w:rsidR="00241948">
        <w:rPr>
          <w:rFonts w:asciiTheme="minorHAnsi" w:eastAsia="Times New Roman" w:hAnsiTheme="minorHAnsi" w:cstheme="minorHAnsi"/>
          <w:color w:val="000000"/>
        </w:rPr>
        <w:t>a</w:t>
      </w:r>
      <w:r w:rsidR="008967C4" w:rsidRPr="009022C6">
        <w:rPr>
          <w:rFonts w:asciiTheme="minorHAnsi" w:eastAsia="Times New Roman" w:hAnsiTheme="minorHAnsi" w:cstheme="minorHAnsi"/>
          <w:color w:val="000000"/>
        </w:rPr>
        <w:t xml:space="preserve"> noclegi oraz pełne wyżywienie na czas trwania szkolenia)</w:t>
      </w:r>
    </w:p>
    <w:p w14:paraId="78D20CBA" w14:textId="77777777" w:rsidR="001064EB" w:rsidRPr="009022C6" w:rsidRDefault="001064EB" w:rsidP="00C1411D">
      <w:pPr>
        <w:pStyle w:val="Podtytu"/>
        <w:spacing w:line="360" w:lineRule="auto"/>
        <w:rPr>
          <w:rFonts w:asciiTheme="minorHAnsi" w:hAnsiTheme="minorHAnsi" w:cstheme="minorHAnsi"/>
          <w:b/>
          <w:bCs/>
          <w:sz w:val="22"/>
          <w:szCs w:val="22"/>
        </w:rPr>
      </w:pPr>
    </w:p>
    <w:p w14:paraId="6F633B66" w14:textId="77777777" w:rsidR="001064EB" w:rsidRPr="009022C6" w:rsidRDefault="001064EB" w:rsidP="00C1411D">
      <w:pPr>
        <w:pStyle w:val="Podtytu"/>
        <w:spacing w:line="360" w:lineRule="auto"/>
        <w:rPr>
          <w:rFonts w:asciiTheme="minorHAnsi" w:hAnsiTheme="minorHAnsi" w:cstheme="minorHAnsi"/>
          <w:b/>
          <w:bCs/>
          <w:sz w:val="22"/>
          <w:szCs w:val="22"/>
        </w:rPr>
      </w:pPr>
    </w:p>
    <w:p w14:paraId="61F3C195" w14:textId="77777777" w:rsidR="001064EB" w:rsidRPr="009022C6" w:rsidRDefault="001064EB" w:rsidP="00C1411D">
      <w:pPr>
        <w:pStyle w:val="Podtytu"/>
        <w:spacing w:line="360" w:lineRule="auto"/>
        <w:rPr>
          <w:rFonts w:asciiTheme="minorHAnsi" w:hAnsiTheme="minorHAnsi" w:cstheme="minorHAnsi"/>
          <w:b/>
          <w:bCs/>
          <w:sz w:val="22"/>
          <w:szCs w:val="22"/>
        </w:rPr>
      </w:pPr>
    </w:p>
    <w:p w14:paraId="793EBB54" w14:textId="382454DF" w:rsidR="00C1411D" w:rsidRPr="0081463A" w:rsidRDefault="00C1411D" w:rsidP="00C1411D">
      <w:pPr>
        <w:pStyle w:val="Podtytu"/>
        <w:spacing w:line="360" w:lineRule="auto"/>
        <w:rPr>
          <w:rFonts w:asciiTheme="minorHAnsi" w:hAnsiTheme="minorHAnsi" w:cstheme="minorHAnsi"/>
          <w:b/>
          <w:bCs/>
          <w:sz w:val="28"/>
          <w:szCs w:val="28"/>
        </w:rPr>
      </w:pPr>
      <w:r w:rsidRPr="0081463A">
        <w:rPr>
          <w:rFonts w:asciiTheme="minorHAnsi" w:hAnsiTheme="minorHAnsi" w:cstheme="minorHAnsi"/>
          <w:b/>
          <w:bCs/>
          <w:sz w:val="28"/>
          <w:szCs w:val="28"/>
        </w:rPr>
        <w:lastRenderedPageBreak/>
        <w:t>Zadanie 1: Dostawa przełączników sieciowych typ 1  – 99 szt.</w:t>
      </w:r>
    </w:p>
    <w:p w14:paraId="764DD5F2" w14:textId="77777777" w:rsidR="00C1411D" w:rsidRPr="0081463A" w:rsidRDefault="00C1411D" w:rsidP="00C1411D">
      <w:pPr>
        <w:spacing w:line="276" w:lineRule="auto"/>
        <w:jc w:val="both"/>
        <w:rPr>
          <w:rFonts w:asciiTheme="minorHAnsi" w:hAnsiTheme="minorHAnsi" w:cstheme="minorHAnsi"/>
          <w:sz w:val="24"/>
          <w:szCs w:val="24"/>
        </w:rPr>
      </w:pPr>
      <w:r w:rsidRPr="0081463A">
        <w:rPr>
          <w:rFonts w:asciiTheme="minorHAnsi" w:hAnsiTheme="minorHAnsi" w:cstheme="minorHAnsi"/>
          <w:b/>
          <w:bCs/>
          <w:sz w:val="24"/>
          <w:szCs w:val="24"/>
        </w:rPr>
        <w:t>Przełączniki dostępowe wyposażone w 48 portów 10/100/1000Base-T oraz 4 porty 1G/10G SFP/SFP+ wraz z licencjami na podstawowe funkcjonalności o poniższych parametrach.</w:t>
      </w:r>
    </w:p>
    <w:tbl>
      <w:tblPr>
        <w:tblW w:w="10653" w:type="dxa"/>
        <w:jc w:val="center"/>
        <w:tblLayout w:type="fixed"/>
        <w:tblCellMar>
          <w:top w:w="28" w:type="dxa"/>
          <w:left w:w="28" w:type="dxa"/>
          <w:bottom w:w="28" w:type="dxa"/>
          <w:right w:w="0" w:type="dxa"/>
        </w:tblCellMar>
        <w:tblLook w:val="0000" w:firstRow="0" w:lastRow="0" w:firstColumn="0" w:lastColumn="0" w:noHBand="0" w:noVBand="0"/>
      </w:tblPr>
      <w:tblGrid>
        <w:gridCol w:w="1693"/>
        <w:gridCol w:w="3552"/>
        <w:gridCol w:w="5408"/>
      </w:tblGrid>
      <w:tr w:rsidR="00EA1FC1" w:rsidRPr="009022C6" w14:paraId="505F3DC3" w14:textId="77777777" w:rsidTr="009022C6">
        <w:trPr>
          <w:jc w:val="center"/>
        </w:trPr>
        <w:tc>
          <w:tcPr>
            <w:tcW w:w="5245" w:type="dxa"/>
            <w:gridSpan w:val="2"/>
            <w:tcBorders>
              <w:top w:val="single" w:sz="6" w:space="0" w:color="000000"/>
              <w:left w:val="single" w:sz="6" w:space="0" w:color="000000"/>
              <w:bottom w:val="single" w:sz="6" w:space="0" w:color="000000"/>
            </w:tcBorders>
            <w:shd w:val="clear" w:color="auto" w:fill="FFC000"/>
            <w:vAlign w:val="center"/>
          </w:tcPr>
          <w:p w14:paraId="03E504C3" w14:textId="77777777" w:rsidR="00EA1FC1" w:rsidRPr="009022C6" w:rsidRDefault="00EA1FC1" w:rsidP="009022C6">
            <w:pPr>
              <w:spacing w:after="0" w:line="240" w:lineRule="auto"/>
              <w:jc w:val="right"/>
              <w:rPr>
                <w:rFonts w:asciiTheme="minorHAnsi" w:hAnsiTheme="minorHAnsi" w:cstheme="minorHAnsi"/>
                <w:b/>
                <w:bCs/>
              </w:rPr>
            </w:pPr>
            <w:r w:rsidRPr="009022C6">
              <w:rPr>
                <w:rFonts w:asciiTheme="minorHAnsi" w:hAnsiTheme="minorHAnsi" w:cstheme="minorHAnsi"/>
                <w:b/>
                <w:bCs/>
              </w:rPr>
              <w:t>Nazwa oferowanego urządzenia:</w:t>
            </w:r>
          </w:p>
        </w:tc>
        <w:tc>
          <w:tcPr>
            <w:tcW w:w="5408" w:type="dxa"/>
            <w:tcBorders>
              <w:top w:val="single" w:sz="6" w:space="0" w:color="000000"/>
              <w:left w:val="single" w:sz="6" w:space="0" w:color="000000"/>
              <w:bottom w:val="single" w:sz="6" w:space="0" w:color="000000"/>
              <w:right w:val="single" w:sz="6" w:space="0" w:color="000000"/>
            </w:tcBorders>
            <w:shd w:val="clear" w:color="auto" w:fill="FFFFFF"/>
            <w:tcMar>
              <w:right w:w="28" w:type="dxa"/>
            </w:tcMar>
            <w:vAlign w:val="center"/>
          </w:tcPr>
          <w:p w14:paraId="03F45B4D" w14:textId="77777777" w:rsidR="00EA1FC1" w:rsidRPr="009022C6" w:rsidRDefault="00EA1FC1" w:rsidP="001836C5">
            <w:pPr>
              <w:rPr>
                <w:rFonts w:asciiTheme="minorHAnsi" w:hAnsiTheme="minorHAnsi" w:cstheme="minorHAnsi"/>
              </w:rPr>
            </w:pPr>
          </w:p>
        </w:tc>
      </w:tr>
      <w:tr w:rsidR="00EA1FC1" w:rsidRPr="009022C6" w14:paraId="12A1F923" w14:textId="77777777" w:rsidTr="009022C6">
        <w:trPr>
          <w:jc w:val="center"/>
        </w:trPr>
        <w:tc>
          <w:tcPr>
            <w:tcW w:w="5245" w:type="dxa"/>
            <w:gridSpan w:val="2"/>
            <w:tcBorders>
              <w:left w:val="single" w:sz="6" w:space="0" w:color="000000"/>
              <w:bottom w:val="single" w:sz="6" w:space="0" w:color="000000"/>
            </w:tcBorders>
            <w:shd w:val="clear" w:color="auto" w:fill="FFC000"/>
            <w:tcMar>
              <w:top w:w="0" w:type="dxa"/>
            </w:tcMar>
            <w:vAlign w:val="center"/>
          </w:tcPr>
          <w:p w14:paraId="26FC6799" w14:textId="77777777" w:rsidR="00EA1FC1" w:rsidRPr="009022C6" w:rsidRDefault="00EA1FC1" w:rsidP="009022C6">
            <w:pPr>
              <w:spacing w:after="0" w:line="240" w:lineRule="auto"/>
              <w:jc w:val="right"/>
              <w:rPr>
                <w:rFonts w:asciiTheme="minorHAnsi" w:hAnsiTheme="minorHAnsi" w:cstheme="minorHAnsi"/>
                <w:b/>
                <w:bCs/>
              </w:rPr>
            </w:pPr>
            <w:r w:rsidRPr="009022C6">
              <w:rPr>
                <w:rFonts w:asciiTheme="minorHAnsi" w:hAnsiTheme="minorHAnsi" w:cstheme="minorHAnsi"/>
                <w:b/>
                <w:bCs/>
              </w:rPr>
              <w:t>Producent:</w:t>
            </w:r>
          </w:p>
        </w:tc>
        <w:tc>
          <w:tcPr>
            <w:tcW w:w="5408" w:type="dxa"/>
            <w:tcBorders>
              <w:left w:val="single" w:sz="6" w:space="0" w:color="000000"/>
              <w:bottom w:val="single" w:sz="6" w:space="0" w:color="000000"/>
              <w:right w:val="single" w:sz="6" w:space="0" w:color="000000"/>
            </w:tcBorders>
            <w:shd w:val="clear" w:color="auto" w:fill="FFFFFF"/>
            <w:tcMar>
              <w:top w:w="0" w:type="dxa"/>
              <w:right w:w="28" w:type="dxa"/>
            </w:tcMar>
            <w:vAlign w:val="center"/>
          </w:tcPr>
          <w:p w14:paraId="3C1F2A2E" w14:textId="77777777" w:rsidR="00EA1FC1" w:rsidRPr="009022C6" w:rsidRDefault="00EA1FC1" w:rsidP="001836C5">
            <w:pPr>
              <w:rPr>
                <w:rFonts w:asciiTheme="minorHAnsi" w:hAnsiTheme="minorHAnsi" w:cstheme="minorHAnsi"/>
              </w:rPr>
            </w:pPr>
          </w:p>
        </w:tc>
      </w:tr>
      <w:tr w:rsidR="00EA1FC1" w:rsidRPr="009022C6" w14:paraId="04C1F307" w14:textId="77777777" w:rsidTr="009022C6">
        <w:trPr>
          <w:jc w:val="center"/>
        </w:trPr>
        <w:tc>
          <w:tcPr>
            <w:tcW w:w="5245" w:type="dxa"/>
            <w:gridSpan w:val="2"/>
            <w:tcBorders>
              <w:left w:val="single" w:sz="6" w:space="0" w:color="000000"/>
              <w:bottom w:val="single" w:sz="6" w:space="0" w:color="000000"/>
            </w:tcBorders>
            <w:shd w:val="clear" w:color="auto" w:fill="FFC000"/>
            <w:tcMar>
              <w:top w:w="0" w:type="dxa"/>
            </w:tcMar>
            <w:vAlign w:val="center"/>
          </w:tcPr>
          <w:p w14:paraId="16672168" w14:textId="77777777" w:rsidR="00EA1FC1" w:rsidRPr="009022C6" w:rsidRDefault="00EA1FC1" w:rsidP="009022C6">
            <w:pPr>
              <w:spacing w:after="0" w:line="240" w:lineRule="auto"/>
              <w:jc w:val="right"/>
              <w:rPr>
                <w:rFonts w:asciiTheme="minorHAnsi" w:hAnsiTheme="minorHAnsi" w:cstheme="minorHAnsi"/>
                <w:b/>
                <w:bCs/>
              </w:rPr>
            </w:pPr>
            <w:r w:rsidRPr="009022C6">
              <w:rPr>
                <w:rFonts w:asciiTheme="minorHAnsi" w:hAnsiTheme="minorHAnsi" w:cstheme="minorHAnsi"/>
                <w:b/>
                <w:bCs/>
              </w:rPr>
              <w:t>Typ/model/kod producenta:</w:t>
            </w:r>
          </w:p>
        </w:tc>
        <w:tc>
          <w:tcPr>
            <w:tcW w:w="5408" w:type="dxa"/>
            <w:tcBorders>
              <w:left w:val="single" w:sz="6" w:space="0" w:color="000000"/>
              <w:bottom w:val="single" w:sz="6" w:space="0" w:color="000000"/>
              <w:right w:val="single" w:sz="6" w:space="0" w:color="000000"/>
            </w:tcBorders>
            <w:shd w:val="clear" w:color="auto" w:fill="FFFFFF"/>
            <w:tcMar>
              <w:top w:w="0" w:type="dxa"/>
              <w:right w:w="28" w:type="dxa"/>
            </w:tcMar>
            <w:vAlign w:val="center"/>
          </w:tcPr>
          <w:p w14:paraId="0D79626F" w14:textId="77777777" w:rsidR="00EA1FC1" w:rsidRPr="009022C6" w:rsidRDefault="00EA1FC1" w:rsidP="001836C5">
            <w:pPr>
              <w:rPr>
                <w:rFonts w:asciiTheme="minorHAnsi" w:hAnsiTheme="minorHAnsi" w:cstheme="minorHAnsi"/>
              </w:rPr>
            </w:pPr>
          </w:p>
        </w:tc>
      </w:tr>
      <w:tr w:rsidR="00EA1FC1" w:rsidRPr="009022C6" w14:paraId="41178B53" w14:textId="77777777" w:rsidTr="009022C6">
        <w:trPr>
          <w:jc w:val="center"/>
        </w:trPr>
        <w:tc>
          <w:tcPr>
            <w:tcW w:w="10653" w:type="dxa"/>
            <w:gridSpan w:val="3"/>
            <w:tcBorders>
              <w:left w:val="single" w:sz="6" w:space="0" w:color="000000"/>
              <w:bottom w:val="single" w:sz="6" w:space="0" w:color="000000"/>
              <w:right w:val="single" w:sz="6" w:space="0" w:color="000000"/>
            </w:tcBorders>
            <w:shd w:val="clear" w:color="auto" w:fill="FFC000"/>
            <w:tcMar>
              <w:top w:w="0" w:type="dxa"/>
              <w:right w:w="28" w:type="dxa"/>
            </w:tcMar>
            <w:vAlign w:val="center"/>
          </w:tcPr>
          <w:p w14:paraId="30EAF721" w14:textId="11422DA8" w:rsidR="00EA1FC1" w:rsidRPr="009022C6" w:rsidRDefault="00EA1FC1" w:rsidP="009022C6">
            <w:pPr>
              <w:spacing w:after="0" w:line="240" w:lineRule="auto"/>
              <w:jc w:val="center"/>
              <w:rPr>
                <w:rFonts w:asciiTheme="minorHAnsi" w:hAnsiTheme="minorHAnsi" w:cstheme="minorHAnsi"/>
                <w:b/>
                <w:bCs/>
              </w:rPr>
            </w:pPr>
            <w:r w:rsidRPr="009022C6">
              <w:rPr>
                <w:rFonts w:asciiTheme="minorHAnsi" w:hAnsiTheme="minorHAnsi" w:cstheme="minorHAnsi"/>
                <w:b/>
                <w:bCs/>
              </w:rPr>
              <w:t>Zadanie 1: Przełącznik sieciowy typ 1 – 99 sztuk</w:t>
            </w:r>
          </w:p>
        </w:tc>
      </w:tr>
      <w:tr w:rsidR="00EA1FC1" w:rsidRPr="009022C6" w14:paraId="573725A8" w14:textId="77777777" w:rsidTr="009022C6">
        <w:trPr>
          <w:trHeight w:val="340"/>
          <w:jc w:val="center"/>
        </w:trPr>
        <w:tc>
          <w:tcPr>
            <w:tcW w:w="1693" w:type="dxa"/>
            <w:tcBorders>
              <w:left w:val="single" w:sz="6" w:space="0" w:color="000000"/>
              <w:bottom w:val="single" w:sz="6" w:space="0" w:color="000000"/>
              <w:right w:val="single" w:sz="6" w:space="0" w:color="000000"/>
            </w:tcBorders>
            <w:shd w:val="clear" w:color="auto" w:fill="FFC000"/>
            <w:tcMar>
              <w:top w:w="0" w:type="dxa"/>
            </w:tcMar>
            <w:vAlign w:val="center"/>
          </w:tcPr>
          <w:p w14:paraId="17F5A010" w14:textId="77777777" w:rsidR="00EA1FC1" w:rsidRPr="009022C6" w:rsidRDefault="00EA1FC1" w:rsidP="00EA1FC1">
            <w:pPr>
              <w:spacing w:after="0" w:line="240" w:lineRule="auto"/>
              <w:jc w:val="center"/>
              <w:rPr>
                <w:rFonts w:asciiTheme="minorHAnsi" w:hAnsiTheme="minorHAnsi" w:cstheme="minorHAnsi"/>
                <w:b/>
                <w:bCs/>
              </w:rPr>
            </w:pPr>
            <w:r w:rsidRPr="009022C6">
              <w:rPr>
                <w:rFonts w:asciiTheme="minorHAnsi" w:hAnsiTheme="minorHAnsi" w:cstheme="minorHAnsi"/>
                <w:b/>
                <w:bCs/>
              </w:rPr>
              <w:t>parametr</w:t>
            </w:r>
          </w:p>
        </w:tc>
        <w:tc>
          <w:tcPr>
            <w:tcW w:w="8960" w:type="dxa"/>
            <w:gridSpan w:val="2"/>
            <w:tcBorders>
              <w:left w:val="single" w:sz="6" w:space="0" w:color="000000"/>
              <w:bottom w:val="single" w:sz="6" w:space="0" w:color="000000"/>
              <w:right w:val="single" w:sz="6" w:space="0" w:color="000000"/>
            </w:tcBorders>
            <w:shd w:val="clear" w:color="auto" w:fill="FFC000"/>
            <w:vAlign w:val="center"/>
          </w:tcPr>
          <w:p w14:paraId="6DFB27EA" w14:textId="39C3648F" w:rsidR="00EA1FC1" w:rsidRPr="009022C6" w:rsidRDefault="00EA1FC1" w:rsidP="009022C6">
            <w:pPr>
              <w:spacing w:after="0" w:line="240" w:lineRule="auto"/>
              <w:jc w:val="center"/>
              <w:rPr>
                <w:rFonts w:asciiTheme="minorHAnsi" w:hAnsiTheme="minorHAnsi" w:cstheme="minorHAnsi"/>
                <w:b/>
                <w:bCs/>
              </w:rPr>
            </w:pPr>
            <w:r w:rsidRPr="009022C6">
              <w:rPr>
                <w:rFonts w:asciiTheme="minorHAnsi" w:hAnsiTheme="minorHAnsi" w:cstheme="minorHAnsi"/>
                <w:b/>
                <w:bCs/>
              </w:rPr>
              <w:t>Minimalne wymagania</w:t>
            </w:r>
          </w:p>
        </w:tc>
      </w:tr>
      <w:tr w:rsidR="00EA1FC1" w:rsidRPr="009022C6" w14:paraId="676C280C" w14:textId="77777777" w:rsidTr="009022C6">
        <w:trPr>
          <w:trHeight w:val="340"/>
          <w:jc w:val="center"/>
        </w:trPr>
        <w:tc>
          <w:tcPr>
            <w:tcW w:w="1693" w:type="dxa"/>
            <w:tcBorders>
              <w:left w:val="single" w:sz="6" w:space="0" w:color="000000"/>
              <w:bottom w:val="single" w:sz="6" w:space="0" w:color="000000"/>
              <w:right w:val="single" w:sz="6" w:space="0" w:color="000000"/>
            </w:tcBorders>
            <w:shd w:val="clear" w:color="auto" w:fill="auto"/>
            <w:tcMar>
              <w:top w:w="0" w:type="dxa"/>
            </w:tcMar>
            <w:vAlign w:val="center"/>
          </w:tcPr>
          <w:p w14:paraId="4F9DC947" w14:textId="678D8FF2" w:rsidR="00EA1FC1" w:rsidRPr="009022C6" w:rsidRDefault="00EA1FC1" w:rsidP="00EA1FC1">
            <w:pPr>
              <w:spacing w:after="0" w:line="240" w:lineRule="auto"/>
              <w:jc w:val="center"/>
              <w:rPr>
                <w:rFonts w:asciiTheme="minorHAnsi" w:hAnsiTheme="minorHAnsi" w:cstheme="minorHAnsi"/>
                <w:b/>
                <w:bCs/>
              </w:rPr>
            </w:pPr>
            <w:proofErr w:type="spellStart"/>
            <w:r w:rsidRPr="009022C6">
              <w:rPr>
                <w:rFonts w:asciiTheme="minorHAnsi" w:hAnsiTheme="minorHAnsi" w:cstheme="minorHAnsi"/>
                <w:b/>
                <w:bCs/>
                <w:lang w:val="en-GB"/>
              </w:rPr>
              <w:t>Parametry</w:t>
            </w:r>
            <w:proofErr w:type="spellEnd"/>
            <w:r w:rsidRPr="009022C6">
              <w:rPr>
                <w:rFonts w:asciiTheme="minorHAnsi" w:hAnsiTheme="minorHAnsi" w:cstheme="minorHAnsi"/>
                <w:b/>
                <w:bCs/>
                <w:lang w:val="en-GB"/>
              </w:rPr>
              <w:t xml:space="preserve"> </w:t>
            </w:r>
            <w:proofErr w:type="spellStart"/>
            <w:r w:rsidRPr="009022C6">
              <w:rPr>
                <w:rFonts w:asciiTheme="minorHAnsi" w:hAnsiTheme="minorHAnsi" w:cstheme="minorHAnsi"/>
                <w:b/>
                <w:bCs/>
                <w:lang w:val="en-GB"/>
              </w:rPr>
              <w:t>i</w:t>
            </w:r>
            <w:proofErr w:type="spellEnd"/>
            <w:r w:rsidRPr="009022C6">
              <w:rPr>
                <w:rFonts w:asciiTheme="minorHAnsi" w:hAnsiTheme="minorHAnsi" w:cstheme="minorHAnsi"/>
                <w:b/>
                <w:bCs/>
                <w:lang w:val="en-GB"/>
              </w:rPr>
              <w:t xml:space="preserve"> </w:t>
            </w:r>
            <w:proofErr w:type="spellStart"/>
            <w:r w:rsidRPr="009022C6">
              <w:rPr>
                <w:rFonts w:asciiTheme="minorHAnsi" w:hAnsiTheme="minorHAnsi" w:cstheme="minorHAnsi"/>
                <w:b/>
                <w:bCs/>
                <w:lang w:val="en-GB"/>
              </w:rPr>
              <w:t>funkcjonalności</w:t>
            </w:r>
            <w:proofErr w:type="spellEnd"/>
          </w:p>
        </w:tc>
        <w:tc>
          <w:tcPr>
            <w:tcW w:w="8960" w:type="dxa"/>
            <w:gridSpan w:val="2"/>
            <w:tcBorders>
              <w:left w:val="single" w:sz="6" w:space="0" w:color="000000"/>
              <w:bottom w:val="single" w:sz="6" w:space="0" w:color="000000"/>
              <w:right w:val="single" w:sz="6" w:space="0" w:color="000000"/>
            </w:tcBorders>
            <w:shd w:val="clear" w:color="auto" w:fill="auto"/>
            <w:vAlign w:val="center"/>
          </w:tcPr>
          <w:p w14:paraId="4B1E0A38"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lang w:val="en-GB"/>
              </w:rPr>
              <w:t>1.</w:t>
            </w:r>
            <w:r w:rsidRPr="009022C6">
              <w:rPr>
                <w:rFonts w:asciiTheme="minorHAnsi" w:hAnsiTheme="minorHAnsi" w:cstheme="minorHAnsi"/>
              </w:rPr>
              <w:tab/>
            </w:r>
            <w:proofErr w:type="spellStart"/>
            <w:r w:rsidRPr="009022C6">
              <w:rPr>
                <w:rFonts w:asciiTheme="minorHAnsi" w:hAnsiTheme="minorHAnsi" w:cstheme="minorHAnsi"/>
                <w:lang w:val="en-GB"/>
              </w:rPr>
              <w:t>Typ</w:t>
            </w:r>
            <w:proofErr w:type="spellEnd"/>
            <w:r w:rsidRPr="009022C6">
              <w:rPr>
                <w:rFonts w:asciiTheme="minorHAnsi" w:hAnsiTheme="minorHAnsi" w:cstheme="minorHAnsi"/>
                <w:lang w:val="en-GB"/>
              </w:rPr>
              <w:t xml:space="preserve"> i </w:t>
            </w:r>
            <w:proofErr w:type="spellStart"/>
            <w:r w:rsidRPr="009022C6">
              <w:rPr>
                <w:rFonts w:asciiTheme="minorHAnsi" w:hAnsiTheme="minorHAnsi" w:cstheme="minorHAnsi"/>
                <w:lang w:val="en-GB"/>
              </w:rPr>
              <w:t>liczba</w:t>
            </w:r>
            <w:proofErr w:type="spellEnd"/>
            <w:r w:rsidRPr="009022C6">
              <w:rPr>
                <w:rFonts w:asciiTheme="minorHAnsi" w:hAnsiTheme="minorHAnsi" w:cstheme="minorHAnsi"/>
                <w:lang w:val="en-GB"/>
              </w:rPr>
              <w:t xml:space="preserve"> </w:t>
            </w:r>
            <w:proofErr w:type="spellStart"/>
            <w:r w:rsidRPr="009022C6">
              <w:rPr>
                <w:rFonts w:asciiTheme="minorHAnsi" w:hAnsiTheme="minorHAnsi" w:cstheme="minorHAnsi"/>
                <w:lang w:val="en-GB"/>
              </w:rPr>
              <w:t>portów</w:t>
            </w:r>
            <w:proofErr w:type="spellEnd"/>
            <w:r w:rsidRPr="009022C6">
              <w:rPr>
                <w:rFonts w:asciiTheme="minorHAnsi" w:hAnsiTheme="minorHAnsi" w:cstheme="minorHAnsi"/>
                <w:lang w:val="en-GB"/>
              </w:rPr>
              <w:t>:</w:t>
            </w:r>
          </w:p>
          <w:p w14:paraId="5A7AF157"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48 portów 10/100/1000BaseT RJ-45 </w:t>
            </w:r>
          </w:p>
          <w:p w14:paraId="39897F22"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4 porty uplink 1G/10G SFP/SFP+</w:t>
            </w:r>
          </w:p>
          <w:p w14:paraId="6ADEFDBC" w14:textId="77777777" w:rsidR="00EA1FC1" w:rsidRPr="009022C6" w:rsidRDefault="00EA1FC1" w:rsidP="00EA1FC1">
            <w:pPr>
              <w:ind w:left="357" w:hanging="357"/>
              <w:rPr>
                <w:rFonts w:asciiTheme="minorHAnsi" w:hAnsiTheme="minorHAnsi" w:cstheme="minorHAnsi"/>
              </w:rPr>
            </w:pPr>
            <w:r w:rsidRPr="009022C6">
              <w:rPr>
                <w:rFonts w:asciiTheme="minorHAnsi" w:hAnsiTheme="minorHAnsi" w:cstheme="minorHAnsi"/>
              </w:rPr>
              <w:t>2.</w:t>
            </w:r>
            <w:r w:rsidRPr="009022C6">
              <w:rPr>
                <w:rFonts w:asciiTheme="minorHAnsi" w:hAnsiTheme="minorHAnsi" w:cstheme="minorHAnsi"/>
              </w:rPr>
              <w:tab/>
              <w:t>Porty SFP/SFP+ możliwe do obsadzenia następującymi rodzajami wkładek:</w:t>
            </w:r>
          </w:p>
          <w:p w14:paraId="07B912F5"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Gigabit Ethernet 1000Base-T,</w:t>
            </w:r>
          </w:p>
          <w:p w14:paraId="6218E5A4"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Gigabit Ethernet 1000Base-SX,</w:t>
            </w:r>
          </w:p>
          <w:p w14:paraId="702EBDF6"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lang w:val="en-US"/>
              </w:rPr>
            </w:pPr>
            <w:r w:rsidRPr="009022C6">
              <w:rPr>
                <w:rFonts w:asciiTheme="minorHAnsi" w:hAnsiTheme="minorHAnsi" w:cstheme="minorHAnsi"/>
                <w:color w:val="000000" w:themeColor="text1"/>
                <w:lang w:val="en-GB"/>
              </w:rPr>
              <w:t>Gigabit Ethernet 1000Base-LX/LH,</w:t>
            </w:r>
          </w:p>
          <w:p w14:paraId="4C3A6A19"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Gigabit Ethernet 1000Base-EX,</w:t>
            </w:r>
          </w:p>
          <w:p w14:paraId="780511ED"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Gigabit Ethernet 1000Base-ZX,</w:t>
            </w:r>
          </w:p>
          <w:p w14:paraId="758DB0EC"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10Gigabit Ethernet 10GBase-SR,</w:t>
            </w:r>
          </w:p>
          <w:p w14:paraId="57C94971"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10Gigabit Ethernet 10GBase-LR,</w:t>
            </w:r>
          </w:p>
          <w:p w14:paraId="601349B1"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10Gigabit Ethernet 10GBase-ER,</w:t>
            </w:r>
          </w:p>
          <w:p w14:paraId="5EFEFCBE"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10Gigabit Ethernet 10GBase-ZR,</w:t>
            </w:r>
          </w:p>
          <w:p w14:paraId="7732DF02"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10Gigabit Ethernet – kable połączeniowe typu DAC (SFP+ - SFP+),</w:t>
            </w:r>
          </w:p>
          <w:p w14:paraId="75A255B2"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rPr>
              <w:t>3.</w:t>
            </w:r>
            <w:r w:rsidRPr="009022C6">
              <w:rPr>
                <w:rFonts w:asciiTheme="minorHAnsi" w:hAnsiTheme="minorHAnsi" w:cstheme="minorHAnsi"/>
              </w:rPr>
              <w:tab/>
              <w:t xml:space="preserve">Umożliwiający rozbudowę o funkcjonalność </w:t>
            </w:r>
            <w:proofErr w:type="spellStart"/>
            <w:r w:rsidRPr="009022C6">
              <w:rPr>
                <w:rFonts w:asciiTheme="minorHAnsi" w:hAnsiTheme="minorHAnsi" w:cstheme="minorHAnsi"/>
              </w:rPr>
              <w:t>stackowania</w:t>
            </w:r>
            <w:proofErr w:type="spellEnd"/>
            <w:r w:rsidRPr="009022C6">
              <w:rPr>
                <w:rFonts w:asciiTheme="minorHAnsi" w:hAnsiTheme="minorHAnsi" w:cstheme="minorHAnsi"/>
              </w:rPr>
              <w:t xml:space="preserve"> przełączników z zapewnieniem następujących funkcjonalności:</w:t>
            </w:r>
          </w:p>
          <w:p w14:paraId="6FBE852C"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Przepustowość w ramach stosu - 80Gb/s,</w:t>
            </w:r>
          </w:p>
          <w:p w14:paraId="7B07DE65"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 xml:space="preserve">8 </w:t>
            </w:r>
            <w:proofErr w:type="spellStart"/>
            <w:r w:rsidRPr="009022C6">
              <w:rPr>
                <w:rFonts w:asciiTheme="minorHAnsi" w:hAnsiTheme="minorHAnsi" w:cstheme="minorHAnsi"/>
                <w:color w:val="000000" w:themeColor="text1"/>
                <w:lang w:val="en-GB"/>
              </w:rPr>
              <w:t>urządzeń</w:t>
            </w:r>
            <w:proofErr w:type="spellEnd"/>
            <w:r w:rsidRPr="009022C6">
              <w:rPr>
                <w:rFonts w:asciiTheme="minorHAnsi" w:hAnsiTheme="minorHAnsi" w:cstheme="minorHAnsi"/>
                <w:color w:val="000000" w:themeColor="text1"/>
                <w:lang w:val="en-GB"/>
              </w:rPr>
              <w:t xml:space="preserve"> w </w:t>
            </w:r>
            <w:proofErr w:type="spellStart"/>
            <w:r w:rsidRPr="009022C6">
              <w:rPr>
                <w:rFonts w:asciiTheme="minorHAnsi" w:hAnsiTheme="minorHAnsi" w:cstheme="minorHAnsi"/>
                <w:color w:val="000000" w:themeColor="text1"/>
                <w:lang w:val="en-GB"/>
              </w:rPr>
              <w:t>stosie</w:t>
            </w:r>
            <w:proofErr w:type="spellEnd"/>
            <w:r w:rsidRPr="009022C6">
              <w:rPr>
                <w:rFonts w:asciiTheme="minorHAnsi" w:hAnsiTheme="minorHAnsi" w:cstheme="minorHAnsi"/>
                <w:color w:val="000000" w:themeColor="text1"/>
                <w:lang w:val="en-GB"/>
              </w:rPr>
              <w:t>,</w:t>
            </w:r>
          </w:p>
          <w:p w14:paraId="77EBBACE"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Zarządzanie poprzez jeden adres IP,</w:t>
            </w:r>
          </w:p>
          <w:p w14:paraId="296A6341"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Umożliwiający tworzenie połączeń cross-</w:t>
            </w:r>
            <w:proofErr w:type="spellStart"/>
            <w:r w:rsidRPr="009022C6">
              <w:rPr>
                <w:rFonts w:asciiTheme="minorHAnsi" w:hAnsiTheme="minorHAnsi" w:cstheme="minorHAnsi"/>
                <w:color w:val="000000" w:themeColor="text1"/>
              </w:rPr>
              <w:t>stack</w:t>
            </w:r>
            <w:proofErr w:type="spellEnd"/>
            <w:r w:rsidRPr="009022C6">
              <w:rPr>
                <w:rFonts w:asciiTheme="minorHAnsi" w:hAnsiTheme="minorHAnsi" w:cstheme="minorHAnsi"/>
                <w:color w:val="000000" w:themeColor="text1"/>
              </w:rPr>
              <w:t xml:space="preserve"> Link </w:t>
            </w:r>
            <w:proofErr w:type="spellStart"/>
            <w:r w:rsidRPr="009022C6">
              <w:rPr>
                <w:rFonts w:asciiTheme="minorHAnsi" w:hAnsiTheme="minorHAnsi" w:cstheme="minorHAnsi"/>
                <w:color w:val="000000" w:themeColor="text1"/>
              </w:rPr>
              <w:t>Aggregation</w:t>
            </w:r>
            <w:proofErr w:type="spellEnd"/>
            <w:r w:rsidRPr="009022C6">
              <w:rPr>
                <w:rFonts w:asciiTheme="minorHAnsi" w:hAnsiTheme="minorHAnsi" w:cstheme="minorHAnsi"/>
                <w:color w:val="000000" w:themeColor="text1"/>
              </w:rPr>
              <w:t xml:space="preserve"> (czyli dla portów należących do różnych jednostek w stosie) zgodnie z IEEE 802.3ad,</w:t>
            </w:r>
          </w:p>
          <w:p w14:paraId="716E762C" w14:textId="77777777" w:rsidR="00EA1FC1" w:rsidRPr="009022C6" w:rsidRDefault="00EA1FC1" w:rsidP="00EA1FC1">
            <w:pPr>
              <w:ind w:left="360" w:hanging="360"/>
              <w:rPr>
                <w:rFonts w:asciiTheme="minorHAnsi" w:hAnsiTheme="minorHAnsi" w:cstheme="minorHAnsi"/>
                <w:lang w:val="en-GB"/>
              </w:rPr>
            </w:pPr>
            <w:r w:rsidRPr="009022C6">
              <w:rPr>
                <w:rFonts w:asciiTheme="minorHAnsi" w:hAnsiTheme="minorHAnsi" w:cstheme="minorHAnsi"/>
                <w:lang w:val="en-GB"/>
              </w:rPr>
              <w:t>4.</w:t>
            </w:r>
            <w:r w:rsidRPr="009022C6">
              <w:rPr>
                <w:rFonts w:asciiTheme="minorHAnsi" w:hAnsiTheme="minorHAnsi" w:cstheme="minorHAnsi"/>
              </w:rPr>
              <w:tab/>
            </w:r>
            <w:proofErr w:type="spellStart"/>
            <w:r w:rsidRPr="009022C6">
              <w:rPr>
                <w:rFonts w:asciiTheme="minorHAnsi" w:hAnsiTheme="minorHAnsi" w:cstheme="minorHAnsi"/>
                <w:lang w:val="en-GB"/>
              </w:rPr>
              <w:t>Zasilanie</w:t>
            </w:r>
            <w:proofErr w:type="spellEnd"/>
            <w:r w:rsidRPr="009022C6">
              <w:rPr>
                <w:rFonts w:asciiTheme="minorHAnsi" w:hAnsiTheme="minorHAnsi" w:cstheme="minorHAnsi"/>
                <w:lang w:val="en-GB"/>
              </w:rPr>
              <w:t xml:space="preserve"> i </w:t>
            </w:r>
            <w:proofErr w:type="spellStart"/>
            <w:r w:rsidRPr="009022C6">
              <w:rPr>
                <w:rFonts w:asciiTheme="minorHAnsi" w:hAnsiTheme="minorHAnsi" w:cstheme="minorHAnsi"/>
                <w:lang w:val="en-GB"/>
              </w:rPr>
              <w:t>chłodzenie</w:t>
            </w:r>
            <w:proofErr w:type="spellEnd"/>
            <w:r w:rsidRPr="009022C6">
              <w:rPr>
                <w:rFonts w:asciiTheme="minorHAnsi" w:hAnsiTheme="minorHAnsi" w:cstheme="minorHAnsi"/>
                <w:lang w:val="en-GB"/>
              </w:rPr>
              <w:t>:</w:t>
            </w:r>
          </w:p>
          <w:p w14:paraId="35B873B7"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eastAsiaTheme="minorEastAsia" w:hAnsiTheme="minorHAnsi" w:cstheme="minorHAnsi"/>
                <w:b/>
                <w:bCs/>
                <w:color w:val="000000" w:themeColor="text1"/>
              </w:rPr>
              <w:t xml:space="preserve">Zainstalowany zasilacz </w:t>
            </w:r>
          </w:p>
          <w:p w14:paraId="003C0588"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Umożliwiający instalację zasilacza redundantnego AC 230V. Zasilacze wymienne (możliwość instalacji/wymiany „na gorąco” – ang. hot </w:t>
            </w:r>
            <w:proofErr w:type="spellStart"/>
            <w:r w:rsidRPr="009022C6">
              <w:rPr>
                <w:rFonts w:asciiTheme="minorHAnsi" w:hAnsiTheme="minorHAnsi" w:cstheme="minorHAnsi"/>
                <w:color w:val="000000" w:themeColor="text1"/>
              </w:rPr>
              <w:t>swap</w:t>
            </w:r>
            <w:proofErr w:type="spellEnd"/>
            <w:r w:rsidRPr="009022C6">
              <w:rPr>
                <w:rFonts w:asciiTheme="minorHAnsi" w:hAnsiTheme="minorHAnsi" w:cstheme="minorHAnsi"/>
                <w:b/>
                <w:bCs/>
                <w:color w:val="000000" w:themeColor="text1"/>
              </w:rPr>
              <w:t xml:space="preserve">) </w:t>
            </w:r>
          </w:p>
          <w:p w14:paraId="19ACE1EA"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Redundantne</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wentylatory</w:t>
            </w:r>
            <w:proofErr w:type="spellEnd"/>
            <w:r w:rsidRPr="009022C6">
              <w:rPr>
                <w:rFonts w:asciiTheme="minorHAnsi" w:hAnsiTheme="minorHAnsi" w:cstheme="minorHAnsi"/>
                <w:color w:val="000000" w:themeColor="text1"/>
                <w:lang w:val="en-GB"/>
              </w:rPr>
              <w:t>,</w:t>
            </w:r>
          </w:p>
          <w:p w14:paraId="186387A2"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lang w:val="en-GB"/>
              </w:rPr>
              <w:t>5.</w:t>
            </w:r>
            <w:r w:rsidRPr="009022C6">
              <w:rPr>
                <w:rFonts w:asciiTheme="minorHAnsi" w:hAnsiTheme="minorHAnsi" w:cstheme="minorHAnsi"/>
              </w:rPr>
              <w:tab/>
            </w:r>
            <w:proofErr w:type="spellStart"/>
            <w:r w:rsidRPr="009022C6">
              <w:rPr>
                <w:rFonts w:asciiTheme="minorHAnsi" w:hAnsiTheme="minorHAnsi" w:cstheme="minorHAnsi"/>
                <w:lang w:val="en-GB"/>
              </w:rPr>
              <w:t>Parametry</w:t>
            </w:r>
            <w:proofErr w:type="spellEnd"/>
            <w:r w:rsidRPr="009022C6">
              <w:rPr>
                <w:rFonts w:asciiTheme="minorHAnsi" w:hAnsiTheme="minorHAnsi" w:cstheme="minorHAnsi"/>
                <w:lang w:val="en-GB"/>
              </w:rPr>
              <w:t xml:space="preserve"> </w:t>
            </w:r>
            <w:proofErr w:type="spellStart"/>
            <w:r w:rsidRPr="009022C6">
              <w:rPr>
                <w:rFonts w:asciiTheme="minorHAnsi" w:hAnsiTheme="minorHAnsi" w:cstheme="minorHAnsi"/>
                <w:lang w:val="en-GB"/>
              </w:rPr>
              <w:t>wydajnościowe</w:t>
            </w:r>
            <w:proofErr w:type="spellEnd"/>
            <w:r w:rsidRPr="009022C6">
              <w:rPr>
                <w:rFonts w:asciiTheme="minorHAnsi" w:hAnsiTheme="minorHAnsi" w:cstheme="minorHAnsi"/>
                <w:lang w:val="en-GB"/>
              </w:rPr>
              <w:t>:</w:t>
            </w:r>
          </w:p>
          <w:p w14:paraId="3D57077B"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Przepustowość przełącznika (</w:t>
            </w:r>
            <w:proofErr w:type="spellStart"/>
            <w:r w:rsidRPr="009022C6">
              <w:rPr>
                <w:rFonts w:asciiTheme="minorHAnsi" w:hAnsiTheme="minorHAnsi" w:cstheme="minorHAnsi"/>
                <w:color w:val="000000" w:themeColor="text1"/>
              </w:rPr>
              <w:t>switching</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capacity</w:t>
            </w:r>
            <w:proofErr w:type="spellEnd"/>
            <w:r w:rsidRPr="009022C6">
              <w:rPr>
                <w:rFonts w:asciiTheme="minorHAnsi" w:hAnsiTheme="minorHAnsi" w:cstheme="minorHAnsi"/>
                <w:color w:val="000000" w:themeColor="text1"/>
              </w:rPr>
              <w:t xml:space="preserve">) minimum 170 </w:t>
            </w:r>
            <w:proofErr w:type="spellStart"/>
            <w:r w:rsidRPr="009022C6">
              <w:rPr>
                <w:rFonts w:asciiTheme="minorHAnsi" w:hAnsiTheme="minorHAnsi" w:cstheme="minorHAnsi"/>
                <w:color w:val="000000" w:themeColor="text1"/>
              </w:rPr>
              <w:t>Gb</w:t>
            </w:r>
            <w:proofErr w:type="spellEnd"/>
            <w:r w:rsidRPr="009022C6">
              <w:rPr>
                <w:rFonts w:asciiTheme="minorHAnsi" w:hAnsiTheme="minorHAnsi" w:cstheme="minorHAnsi"/>
                <w:color w:val="000000" w:themeColor="text1"/>
              </w:rPr>
              <w:t>/s,</w:t>
            </w:r>
          </w:p>
          <w:p w14:paraId="4EC6DD78"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Prędkość</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przesyłania</w:t>
            </w:r>
            <w:proofErr w:type="spellEnd"/>
            <w:r w:rsidRPr="009022C6">
              <w:rPr>
                <w:rFonts w:asciiTheme="minorHAnsi" w:hAnsiTheme="minorHAnsi" w:cstheme="minorHAnsi"/>
                <w:color w:val="000000" w:themeColor="text1"/>
                <w:lang w:val="en-GB"/>
              </w:rPr>
              <w:t xml:space="preserve"> (forwarding rate) minimum 130 Mpps</w:t>
            </w:r>
          </w:p>
          <w:p w14:paraId="3E2B2434"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Bufor</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pakietów</w:t>
            </w:r>
            <w:proofErr w:type="spellEnd"/>
            <w:r w:rsidRPr="009022C6">
              <w:rPr>
                <w:rFonts w:asciiTheme="minorHAnsi" w:hAnsiTheme="minorHAnsi" w:cstheme="minorHAnsi"/>
                <w:color w:val="000000" w:themeColor="text1"/>
                <w:lang w:val="en-GB"/>
              </w:rPr>
              <w:t xml:space="preserve"> – 6MB</w:t>
            </w:r>
          </w:p>
          <w:p w14:paraId="1818B00A"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Pamięć</w:t>
            </w:r>
            <w:proofErr w:type="spellEnd"/>
            <w:r w:rsidRPr="009022C6">
              <w:rPr>
                <w:rFonts w:asciiTheme="minorHAnsi" w:hAnsiTheme="minorHAnsi" w:cstheme="minorHAnsi"/>
                <w:color w:val="000000" w:themeColor="text1"/>
                <w:lang w:val="en-GB"/>
              </w:rPr>
              <w:t xml:space="preserve"> DRAM – 2GB</w:t>
            </w:r>
          </w:p>
          <w:p w14:paraId="06263E9C"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Pamięć</w:t>
            </w:r>
            <w:proofErr w:type="spellEnd"/>
            <w:r w:rsidRPr="009022C6">
              <w:rPr>
                <w:rFonts w:asciiTheme="minorHAnsi" w:hAnsiTheme="minorHAnsi" w:cstheme="minorHAnsi"/>
                <w:color w:val="000000" w:themeColor="text1"/>
                <w:lang w:val="en-GB"/>
              </w:rPr>
              <w:t xml:space="preserve"> flash – 4GB</w:t>
            </w:r>
          </w:p>
          <w:p w14:paraId="043CAB63"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Obsługa</w:t>
            </w:r>
            <w:proofErr w:type="spellEnd"/>
            <w:r w:rsidRPr="009022C6">
              <w:rPr>
                <w:rFonts w:asciiTheme="minorHAnsi" w:hAnsiTheme="minorHAnsi" w:cstheme="minorHAnsi"/>
                <w:color w:val="000000" w:themeColor="text1"/>
                <w:lang w:val="en-GB"/>
              </w:rPr>
              <w:t>:</w:t>
            </w:r>
          </w:p>
          <w:p w14:paraId="268797BC"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 xml:space="preserve">500 </w:t>
            </w:r>
            <w:proofErr w:type="spellStart"/>
            <w:r w:rsidRPr="009022C6">
              <w:rPr>
                <w:rFonts w:asciiTheme="minorHAnsi" w:hAnsiTheme="minorHAnsi" w:cstheme="minorHAnsi"/>
                <w:color w:val="000000" w:themeColor="text1"/>
                <w:lang w:val="en-GB"/>
              </w:rPr>
              <w:t>aktywnych</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sieci</w:t>
            </w:r>
            <w:proofErr w:type="spellEnd"/>
            <w:r w:rsidRPr="009022C6">
              <w:rPr>
                <w:rFonts w:asciiTheme="minorHAnsi" w:hAnsiTheme="minorHAnsi" w:cstheme="minorHAnsi"/>
                <w:color w:val="000000" w:themeColor="text1"/>
                <w:lang w:val="en-GB"/>
              </w:rPr>
              <w:t xml:space="preserve"> VLAN</w:t>
            </w:r>
          </w:p>
          <w:p w14:paraId="3AD4C590"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 xml:space="preserve">16000 </w:t>
            </w:r>
            <w:proofErr w:type="spellStart"/>
            <w:r w:rsidRPr="009022C6">
              <w:rPr>
                <w:rFonts w:asciiTheme="minorHAnsi" w:hAnsiTheme="minorHAnsi" w:cstheme="minorHAnsi"/>
                <w:color w:val="000000" w:themeColor="text1"/>
                <w:lang w:val="en-GB"/>
              </w:rPr>
              <w:t>adresów</w:t>
            </w:r>
            <w:proofErr w:type="spellEnd"/>
            <w:r w:rsidRPr="009022C6">
              <w:rPr>
                <w:rFonts w:asciiTheme="minorHAnsi" w:hAnsiTheme="minorHAnsi" w:cstheme="minorHAnsi"/>
                <w:color w:val="000000" w:themeColor="text1"/>
                <w:lang w:val="en-GB"/>
              </w:rPr>
              <w:t xml:space="preserve"> MAC</w:t>
            </w:r>
          </w:p>
          <w:p w14:paraId="0FABFCFB"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 xml:space="preserve">3000 </w:t>
            </w:r>
            <w:proofErr w:type="spellStart"/>
            <w:r w:rsidRPr="009022C6">
              <w:rPr>
                <w:rFonts w:asciiTheme="minorHAnsi" w:hAnsiTheme="minorHAnsi" w:cstheme="minorHAnsi"/>
                <w:color w:val="000000" w:themeColor="text1"/>
                <w:lang w:val="en-GB"/>
              </w:rPr>
              <w:t>tras</w:t>
            </w:r>
            <w:proofErr w:type="spellEnd"/>
            <w:r w:rsidRPr="009022C6">
              <w:rPr>
                <w:rFonts w:asciiTheme="minorHAnsi" w:hAnsiTheme="minorHAnsi" w:cstheme="minorHAnsi"/>
                <w:color w:val="000000" w:themeColor="text1"/>
                <w:lang w:val="en-GB"/>
              </w:rPr>
              <w:t xml:space="preserve"> IPv4</w:t>
            </w:r>
          </w:p>
          <w:p w14:paraId="5414F097"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 xml:space="preserve">1500 </w:t>
            </w:r>
            <w:proofErr w:type="spellStart"/>
            <w:r w:rsidRPr="009022C6">
              <w:rPr>
                <w:rFonts w:asciiTheme="minorHAnsi" w:hAnsiTheme="minorHAnsi" w:cstheme="minorHAnsi"/>
                <w:color w:val="000000" w:themeColor="text1"/>
                <w:lang w:val="en-GB"/>
              </w:rPr>
              <w:t>tras</w:t>
            </w:r>
            <w:proofErr w:type="spellEnd"/>
            <w:r w:rsidRPr="009022C6">
              <w:rPr>
                <w:rFonts w:asciiTheme="minorHAnsi" w:hAnsiTheme="minorHAnsi" w:cstheme="minorHAnsi"/>
                <w:color w:val="000000" w:themeColor="text1"/>
                <w:lang w:val="en-GB"/>
              </w:rPr>
              <w:t xml:space="preserve"> IPv6</w:t>
            </w:r>
          </w:p>
          <w:p w14:paraId="425EAEAA"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Ilość wpisów w listach kontroli dostępu Security ACL – 1000</w:t>
            </w:r>
          </w:p>
          <w:p w14:paraId="455F997B"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ilość wpisów w listach kontroli dostępu </w:t>
            </w:r>
            <w:proofErr w:type="spellStart"/>
            <w:r w:rsidRPr="009022C6">
              <w:rPr>
                <w:rFonts w:asciiTheme="minorHAnsi" w:hAnsiTheme="minorHAnsi" w:cstheme="minorHAnsi"/>
                <w:color w:val="000000" w:themeColor="text1"/>
              </w:rPr>
              <w:t>QoS</w:t>
            </w:r>
            <w:proofErr w:type="spellEnd"/>
            <w:r w:rsidRPr="009022C6">
              <w:rPr>
                <w:rFonts w:asciiTheme="minorHAnsi" w:hAnsiTheme="minorHAnsi" w:cstheme="minorHAnsi"/>
                <w:color w:val="000000" w:themeColor="text1"/>
              </w:rPr>
              <w:t xml:space="preserve"> ACL – 1000</w:t>
            </w:r>
          </w:p>
          <w:p w14:paraId="7F8FE8D5"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lastRenderedPageBreak/>
              <w:t xml:space="preserve">512 </w:t>
            </w:r>
            <w:proofErr w:type="spellStart"/>
            <w:r w:rsidRPr="009022C6">
              <w:rPr>
                <w:rFonts w:asciiTheme="minorHAnsi" w:hAnsiTheme="minorHAnsi" w:cstheme="minorHAnsi"/>
                <w:color w:val="000000" w:themeColor="text1"/>
                <w:lang w:val="en-GB"/>
              </w:rPr>
              <w:t>interfejsów</w:t>
            </w:r>
            <w:proofErr w:type="spellEnd"/>
            <w:r w:rsidRPr="009022C6">
              <w:rPr>
                <w:rFonts w:asciiTheme="minorHAnsi" w:hAnsiTheme="minorHAnsi" w:cstheme="minorHAnsi"/>
                <w:color w:val="000000" w:themeColor="text1"/>
                <w:lang w:val="en-GB"/>
              </w:rPr>
              <w:t xml:space="preserve"> SVI L3</w:t>
            </w:r>
          </w:p>
          <w:p w14:paraId="4EE43BD3"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Jumbo frame 9198B</w:t>
            </w:r>
          </w:p>
          <w:p w14:paraId="24D7DEA7"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48 połączeń zagregowanych typu „port channel”</w:t>
            </w:r>
          </w:p>
          <w:p w14:paraId="08856DB6"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16 linków w ramach jednego połączenia zagregowanego typu „port channel” LACP</w:t>
            </w:r>
          </w:p>
          <w:p w14:paraId="01CE85B6"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rPr>
              <w:t>6.</w:t>
            </w:r>
            <w:r w:rsidRPr="009022C6">
              <w:rPr>
                <w:rFonts w:asciiTheme="minorHAnsi" w:hAnsiTheme="minorHAnsi" w:cstheme="minorHAnsi"/>
              </w:rPr>
              <w:tab/>
              <w:t>Obsługujący protokół NTP</w:t>
            </w:r>
          </w:p>
          <w:p w14:paraId="6AEC3922"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rPr>
              <w:t>7.</w:t>
            </w:r>
            <w:r w:rsidRPr="009022C6">
              <w:rPr>
                <w:rFonts w:asciiTheme="minorHAnsi" w:hAnsiTheme="minorHAnsi" w:cstheme="minorHAnsi"/>
              </w:rPr>
              <w:tab/>
              <w:t xml:space="preserve">Obsługujący IGMPv1/2/3 i MLDv1/2 </w:t>
            </w:r>
            <w:proofErr w:type="spellStart"/>
            <w:r w:rsidRPr="009022C6">
              <w:rPr>
                <w:rFonts w:asciiTheme="minorHAnsi" w:hAnsiTheme="minorHAnsi" w:cstheme="minorHAnsi"/>
              </w:rPr>
              <w:t>Snooping</w:t>
            </w:r>
            <w:proofErr w:type="spellEnd"/>
          </w:p>
          <w:p w14:paraId="0358B908"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rPr>
              <w:t>8.</w:t>
            </w:r>
            <w:r w:rsidRPr="009022C6">
              <w:rPr>
                <w:rFonts w:asciiTheme="minorHAnsi" w:hAnsiTheme="minorHAnsi" w:cstheme="minorHAnsi"/>
              </w:rPr>
              <w:tab/>
              <w:t>Przełącznik wspierający następujące mechanizmy związane z zapewnieniem ciągłości pracy sieci:</w:t>
            </w:r>
          </w:p>
          <w:p w14:paraId="7DBF0CB1"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IEEE 802.1w Rapid Spanning Tree</w:t>
            </w:r>
          </w:p>
          <w:p w14:paraId="2556E9A0"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lang w:val="en-US"/>
              </w:rPr>
            </w:pPr>
            <w:r w:rsidRPr="009022C6">
              <w:rPr>
                <w:rFonts w:asciiTheme="minorHAnsi" w:hAnsiTheme="minorHAnsi" w:cstheme="minorHAnsi"/>
                <w:color w:val="000000" w:themeColor="text1"/>
                <w:lang w:val="en-GB"/>
              </w:rPr>
              <w:t>Per-VLAN Rapid Spanning Tree (PVRST+)</w:t>
            </w:r>
          </w:p>
          <w:p w14:paraId="124D5467"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lang w:val="en-US"/>
              </w:rPr>
            </w:pPr>
            <w:r w:rsidRPr="009022C6">
              <w:rPr>
                <w:rFonts w:asciiTheme="minorHAnsi" w:hAnsiTheme="minorHAnsi" w:cstheme="minorHAnsi"/>
                <w:color w:val="000000" w:themeColor="text1"/>
                <w:lang w:val="en-GB"/>
              </w:rPr>
              <w:t>IEEE 802.1s Multi-Instance Spanning Tree</w:t>
            </w:r>
          </w:p>
          <w:p w14:paraId="3BABAC84"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Obsługa</w:t>
            </w:r>
            <w:proofErr w:type="spellEnd"/>
            <w:r w:rsidRPr="009022C6">
              <w:rPr>
                <w:rFonts w:asciiTheme="minorHAnsi" w:hAnsiTheme="minorHAnsi" w:cstheme="minorHAnsi"/>
                <w:color w:val="000000" w:themeColor="text1"/>
                <w:lang w:val="en-GB"/>
              </w:rPr>
              <w:t xml:space="preserve"> 64 </w:t>
            </w:r>
            <w:proofErr w:type="spellStart"/>
            <w:r w:rsidRPr="009022C6">
              <w:rPr>
                <w:rFonts w:asciiTheme="minorHAnsi" w:hAnsiTheme="minorHAnsi" w:cstheme="minorHAnsi"/>
                <w:color w:val="000000" w:themeColor="text1"/>
                <w:lang w:val="en-GB"/>
              </w:rPr>
              <w:t>instancji</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protokołu</w:t>
            </w:r>
            <w:proofErr w:type="spellEnd"/>
            <w:r w:rsidRPr="009022C6">
              <w:rPr>
                <w:rFonts w:asciiTheme="minorHAnsi" w:hAnsiTheme="minorHAnsi" w:cstheme="minorHAnsi"/>
                <w:color w:val="000000" w:themeColor="text1"/>
                <w:lang w:val="en-GB"/>
              </w:rPr>
              <w:t xml:space="preserve"> STP</w:t>
            </w:r>
          </w:p>
          <w:p w14:paraId="4406072A"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Wsparcie dla protokołu REP (</w:t>
            </w:r>
            <w:proofErr w:type="spellStart"/>
            <w:r w:rsidRPr="009022C6">
              <w:rPr>
                <w:rFonts w:asciiTheme="minorHAnsi" w:hAnsiTheme="minorHAnsi" w:cstheme="minorHAnsi"/>
                <w:color w:val="000000" w:themeColor="text1"/>
              </w:rPr>
              <w:t>Resilient</w:t>
            </w:r>
            <w:proofErr w:type="spellEnd"/>
            <w:r w:rsidRPr="009022C6">
              <w:rPr>
                <w:rFonts w:asciiTheme="minorHAnsi" w:hAnsiTheme="minorHAnsi" w:cstheme="minorHAnsi"/>
                <w:color w:val="000000" w:themeColor="text1"/>
              </w:rPr>
              <w:t xml:space="preserve"> Ethernet </w:t>
            </w:r>
            <w:proofErr w:type="spellStart"/>
            <w:r w:rsidRPr="009022C6">
              <w:rPr>
                <w:rFonts w:asciiTheme="minorHAnsi" w:hAnsiTheme="minorHAnsi" w:cstheme="minorHAnsi"/>
                <w:color w:val="000000" w:themeColor="text1"/>
              </w:rPr>
              <w:t>Protocol</w:t>
            </w:r>
            <w:proofErr w:type="spellEnd"/>
            <w:r w:rsidRPr="009022C6">
              <w:rPr>
                <w:rFonts w:asciiTheme="minorHAnsi" w:hAnsiTheme="minorHAnsi" w:cstheme="minorHAnsi"/>
                <w:color w:val="000000" w:themeColor="text1"/>
              </w:rPr>
              <w:t>)</w:t>
            </w:r>
          </w:p>
          <w:p w14:paraId="364DAD7A"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Redundancja połączeń </w:t>
            </w:r>
            <w:proofErr w:type="spellStart"/>
            <w:r w:rsidRPr="009022C6">
              <w:rPr>
                <w:rFonts w:asciiTheme="minorHAnsi" w:hAnsiTheme="minorHAnsi" w:cstheme="minorHAnsi"/>
                <w:color w:val="000000" w:themeColor="text1"/>
              </w:rPr>
              <w:t>uplink</w:t>
            </w:r>
            <w:proofErr w:type="spellEnd"/>
            <w:r w:rsidRPr="009022C6">
              <w:rPr>
                <w:rFonts w:asciiTheme="minorHAnsi" w:hAnsiTheme="minorHAnsi" w:cstheme="minorHAnsi"/>
                <w:color w:val="000000" w:themeColor="text1"/>
              </w:rPr>
              <w:t xml:space="preserve"> bez używania protokołu </w:t>
            </w:r>
            <w:proofErr w:type="spellStart"/>
            <w:r w:rsidRPr="009022C6">
              <w:rPr>
                <w:rFonts w:asciiTheme="minorHAnsi" w:hAnsiTheme="minorHAnsi" w:cstheme="minorHAnsi"/>
                <w:color w:val="000000" w:themeColor="text1"/>
              </w:rPr>
              <w:t>spanning-tree</w:t>
            </w:r>
            <w:proofErr w:type="spellEnd"/>
            <w:r w:rsidRPr="009022C6">
              <w:rPr>
                <w:rFonts w:asciiTheme="minorHAnsi" w:hAnsiTheme="minorHAnsi" w:cstheme="minorHAnsi"/>
                <w:color w:val="000000" w:themeColor="text1"/>
              </w:rPr>
              <w:t xml:space="preserve"> lub funkcji </w:t>
            </w:r>
            <w:proofErr w:type="spellStart"/>
            <w:r w:rsidRPr="009022C6">
              <w:rPr>
                <w:rFonts w:asciiTheme="minorHAnsi" w:hAnsiTheme="minorHAnsi" w:cstheme="minorHAnsi"/>
                <w:color w:val="000000" w:themeColor="text1"/>
              </w:rPr>
              <w:t>portchannel</w:t>
            </w:r>
            <w:proofErr w:type="spellEnd"/>
            <w:r w:rsidRPr="009022C6">
              <w:rPr>
                <w:rFonts w:asciiTheme="minorHAnsi" w:hAnsiTheme="minorHAnsi" w:cstheme="minorHAnsi"/>
                <w:color w:val="000000" w:themeColor="text1"/>
              </w:rPr>
              <w:t xml:space="preserve"> umożliwiająca aktywację zapasowego łącza </w:t>
            </w:r>
            <w:proofErr w:type="spellStart"/>
            <w:r w:rsidRPr="009022C6">
              <w:rPr>
                <w:rFonts w:asciiTheme="minorHAnsi" w:hAnsiTheme="minorHAnsi" w:cstheme="minorHAnsi"/>
                <w:color w:val="000000" w:themeColor="text1"/>
              </w:rPr>
              <w:t>uplink</w:t>
            </w:r>
            <w:proofErr w:type="spellEnd"/>
            <w:r w:rsidRPr="009022C6">
              <w:rPr>
                <w:rFonts w:asciiTheme="minorHAnsi" w:hAnsiTheme="minorHAnsi" w:cstheme="minorHAnsi"/>
                <w:color w:val="000000" w:themeColor="text1"/>
              </w:rPr>
              <w:t xml:space="preserve"> po wykryciu awarii łącza podstawowego wraz z możliwością wskazania, dla których sieci VLAN pierwszy </w:t>
            </w:r>
            <w:proofErr w:type="spellStart"/>
            <w:r w:rsidRPr="009022C6">
              <w:rPr>
                <w:rFonts w:asciiTheme="minorHAnsi" w:hAnsiTheme="minorHAnsi" w:cstheme="minorHAnsi"/>
                <w:color w:val="000000" w:themeColor="text1"/>
              </w:rPr>
              <w:t>uplink</w:t>
            </w:r>
            <w:proofErr w:type="spellEnd"/>
            <w:r w:rsidRPr="009022C6">
              <w:rPr>
                <w:rFonts w:asciiTheme="minorHAnsi" w:hAnsiTheme="minorHAnsi" w:cstheme="minorHAnsi"/>
                <w:color w:val="000000" w:themeColor="text1"/>
              </w:rPr>
              <w:t xml:space="preserve"> jest łączem podstawowym a drugi </w:t>
            </w:r>
            <w:proofErr w:type="spellStart"/>
            <w:r w:rsidRPr="009022C6">
              <w:rPr>
                <w:rFonts w:asciiTheme="minorHAnsi" w:hAnsiTheme="minorHAnsi" w:cstheme="minorHAnsi"/>
                <w:color w:val="000000" w:themeColor="text1"/>
              </w:rPr>
              <w:t>uplink</w:t>
            </w:r>
            <w:proofErr w:type="spellEnd"/>
            <w:r w:rsidRPr="009022C6">
              <w:rPr>
                <w:rFonts w:asciiTheme="minorHAnsi" w:hAnsiTheme="minorHAnsi" w:cstheme="minorHAnsi"/>
                <w:color w:val="000000" w:themeColor="text1"/>
              </w:rPr>
              <w:t xml:space="preserve"> zapasowym a dla których przypisanie jest odwrotne. Realizacja funkcji automatycznego powrotu do ustawień sprzed awarii (</w:t>
            </w:r>
            <w:proofErr w:type="spellStart"/>
            <w:r w:rsidRPr="009022C6">
              <w:rPr>
                <w:rFonts w:asciiTheme="minorHAnsi" w:hAnsiTheme="minorHAnsi" w:cstheme="minorHAnsi"/>
                <w:color w:val="000000" w:themeColor="text1"/>
              </w:rPr>
              <w:t>preempt</w:t>
            </w:r>
            <w:proofErr w:type="spellEnd"/>
            <w:r w:rsidRPr="009022C6">
              <w:rPr>
                <w:rFonts w:asciiTheme="minorHAnsi" w:hAnsiTheme="minorHAnsi" w:cstheme="minorHAnsi"/>
                <w:color w:val="000000" w:themeColor="text1"/>
              </w:rPr>
              <w:t>) po przywrócenia aktywności linku podstawowego</w:t>
            </w:r>
          </w:p>
          <w:p w14:paraId="5D04E547"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rPr>
              <w:t>9.</w:t>
            </w:r>
            <w:r w:rsidRPr="009022C6">
              <w:rPr>
                <w:rFonts w:asciiTheme="minorHAnsi" w:hAnsiTheme="minorHAnsi" w:cstheme="minorHAnsi"/>
              </w:rPr>
              <w:tab/>
              <w:t>Obsługa protokołu LLDP i LLDP-MED</w:t>
            </w:r>
          </w:p>
          <w:p w14:paraId="1FDCCB55"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rPr>
              <w:t xml:space="preserve">10.  Realizujący funkcje 802.1Q </w:t>
            </w:r>
            <w:proofErr w:type="spellStart"/>
            <w:r w:rsidRPr="009022C6">
              <w:rPr>
                <w:rFonts w:asciiTheme="minorHAnsi" w:hAnsiTheme="minorHAnsi" w:cstheme="minorHAnsi"/>
              </w:rPr>
              <w:t>tunneling</w:t>
            </w:r>
            <w:proofErr w:type="spellEnd"/>
            <w:r w:rsidRPr="009022C6">
              <w:rPr>
                <w:rFonts w:asciiTheme="minorHAnsi" w:hAnsiTheme="minorHAnsi" w:cstheme="minorHAnsi"/>
              </w:rPr>
              <w:t xml:space="preserve"> (</w:t>
            </w:r>
            <w:proofErr w:type="spellStart"/>
            <w:r w:rsidRPr="009022C6">
              <w:rPr>
                <w:rFonts w:asciiTheme="minorHAnsi" w:hAnsiTheme="minorHAnsi" w:cstheme="minorHAnsi"/>
              </w:rPr>
              <w:t>QinQ</w:t>
            </w:r>
            <w:proofErr w:type="spellEnd"/>
            <w:r w:rsidRPr="009022C6">
              <w:rPr>
                <w:rFonts w:asciiTheme="minorHAnsi" w:hAnsiTheme="minorHAnsi" w:cstheme="minorHAnsi"/>
              </w:rPr>
              <w:t>)</w:t>
            </w:r>
          </w:p>
          <w:p w14:paraId="74713CFD"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rPr>
              <w:t>11.</w:t>
            </w:r>
            <w:r w:rsidRPr="009022C6">
              <w:rPr>
                <w:rFonts w:asciiTheme="minorHAnsi" w:hAnsiTheme="minorHAnsi" w:cstheme="minorHAnsi"/>
              </w:rPr>
              <w:tab/>
              <w:t xml:space="preserve">Funkcjonalność </w:t>
            </w:r>
            <w:proofErr w:type="spellStart"/>
            <w:r w:rsidRPr="009022C6">
              <w:rPr>
                <w:rFonts w:asciiTheme="minorHAnsi" w:hAnsiTheme="minorHAnsi" w:cstheme="minorHAnsi"/>
              </w:rPr>
              <w:t>Layer</w:t>
            </w:r>
            <w:proofErr w:type="spellEnd"/>
            <w:r w:rsidRPr="009022C6">
              <w:rPr>
                <w:rFonts w:asciiTheme="minorHAnsi" w:hAnsiTheme="minorHAnsi" w:cstheme="minorHAnsi"/>
              </w:rPr>
              <w:t xml:space="preserve"> 2 </w:t>
            </w:r>
            <w:proofErr w:type="spellStart"/>
            <w:r w:rsidRPr="009022C6">
              <w:rPr>
                <w:rFonts w:asciiTheme="minorHAnsi" w:hAnsiTheme="minorHAnsi" w:cstheme="minorHAnsi"/>
              </w:rPr>
              <w:t>traceroute</w:t>
            </w:r>
            <w:proofErr w:type="spellEnd"/>
            <w:r w:rsidRPr="009022C6">
              <w:rPr>
                <w:rFonts w:asciiTheme="minorHAnsi" w:hAnsiTheme="minorHAnsi" w:cstheme="minorHAnsi"/>
              </w:rPr>
              <w:t xml:space="preserve"> umożliwiająca śledzenie fizycznej trasy pakietu o zadanym źródłowym i docelowym adresie MAC</w:t>
            </w:r>
          </w:p>
          <w:p w14:paraId="373DB032"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rPr>
              <w:t>12.</w:t>
            </w:r>
            <w:r w:rsidRPr="009022C6">
              <w:rPr>
                <w:rFonts w:asciiTheme="minorHAnsi" w:hAnsiTheme="minorHAnsi" w:cstheme="minorHAnsi"/>
              </w:rPr>
              <w:tab/>
              <w:t>Obsługujący funkcję Voice VLAN umożliwiającej odseparowanie ruchu danych i ruchu głosowego</w:t>
            </w:r>
          </w:p>
          <w:p w14:paraId="549D326C"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rPr>
              <w:t>13.</w:t>
            </w:r>
            <w:r w:rsidRPr="009022C6">
              <w:rPr>
                <w:rFonts w:asciiTheme="minorHAnsi" w:hAnsiTheme="minorHAnsi" w:cstheme="minorHAnsi"/>
              </w:rPr>
              <w:tab/>
              <w:t>Umożliwiający uruchomienie funkcji serwera DHCP</w:t>
            </w:r>
          </w:p>
          <w:p w14:paraId="2DA44548"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rPr>
              <w:t>14.</w:t>
            </w:r>
            <w:r w:rsidRPr="009022C6">
              <w:rPr>
                <w:rFonts w:asciiTheme="minorHAnsi" w:hAnsiTheme="minorHAnsi" w:cstheme="minorHAnsi"/>
              </w:rPr>
              <w:tab/>
              <w:t>Mechanizmy związane z bezpieczeństwem sieci:</w:t>
            </w:r>
          </w:p>
          <w:p w14:paraId="1202B227"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Wiele poziomów dostępu administracyjnego poprzez konsolę. Przełącznik umożliwiający zalogowanie się administratora z konkretnym poziomem dostępu zgodnie z odpowiedzą serwera autoryzacji (</w:t>
            </w:r>
            <w:proofErr w:type="spellStart"/>
            <w:r w:rsidRPr="009022C6">
              <w:rPr>
                <w:rFonts w:asciiTheme="minorHAnsi" w:hAnsiTheme="minorHAnsi" w:cstheme="minorHAnsi"/>
                <w:color w:val="000000" w:themeColor="text1"/>
              </w:rPr>
              <w:t>privilege-level</w:t>
            </w:r>
            <w:proofErr w:type="spellEnd"/>
            <w:r w:rsidRPr="009022C6">
              <w:rPr>
                <w:rFonts w:asciiTheme="minorHAnsi" w:hAnsiTheme="minorHAnsi" w:cstheme="minorHAnsi"/>
                <w:color w:val="000000" w:themeColor="text1"/>
              </w:rPr>
              <w:t>),</w:t>
            </w:r>
          </w:p>
          <w:p w14:paraId="0C79313A"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Autoryzacja użytkowników w oparciu o IEEE 802.1X z możliwością dynamicznego przypisania użytkownika do określonej sieci VLAN,</w:t>
            </w:r>
          </w:p>
          <w:p w14:paraId="2062343F"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Autoryzacja użytkowników w oparciu o IEEE 802.1X z możliwością dynamicznego przypisania listy ACL,</w:t>
            </w:r>
          </w:p>
          <w:p w14:paraId="727B14DF"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Obsługujący funkcje </w:t>
            </w:r>
            <w:proofErr w:type="spellStart"/>
            <w:r w:rsidRPr="009022C6">
              <w:rPr>
                <w:rFonts w:asciiTheme="minorHAnsi" w:hAnsiTheme="minorHAnsi" w:cstheme="minorHAnsi"/>
                <w:color w:val="000000" w:themeColor="text1"/>
              </w:rPr>
              <w:t>Guest</w:t>
            </w:r>
            <w:proofErr w:type="spellEnd"/>
            <w:r w:rsidRPr="009022C6">
              <w:rPr>
                <w:rFonts w:asciiTheme="minorHAnsi" w:hAnsiTheme="minorHAnsi" w:cstheme="minorHAnsi"/>
                <w:color w:val="000000" w:themeColor="text1"/>
              </w:rPr>
              <w:t xml:space="preserve"> VLAN umożliwiająca uzyskanie gościnnego dostępu do sieci dla użytkowników bez suplikanta 802.1X,</w:t>
            </w:r>
          </w:p>
          <w:p w14:paraId="76DCB3DB"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Umożliwiający uwierzytelnianie urządzeń na porcie w oparciu o adres MAC,</w:t>
            </w:r>
          </w:p>
          <w:p w14:paraId="0BECDAB6"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Umożliwiający uwierzytelnianie użytkowników w oparciu o portal www dla klientów bez suplikanta 802.1X,</w:t>
            </w:r>
          </w:p>
          <w:p w14:paraId="188F3F3A"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Umożliwiający uwierzytelnianie wielu użytkowników na jednym porcie oraz możliwość jednoczesnego uwierzytelniania na porcie telefonu IP i komputera PC podłączonego za telefonem,</w:t>
            </w:r>
          </w:p>
          <w:p w14:paraId="4A795602"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Umożliwiający obsługę żądań </w:t>
            </w:r>
            <w:proofErr w:type="spellStart"/>
            <w:r w:rsidRPr="009022C6">
              <w:rPr>
                <w:rFonts w:asciiTheme="minorHAnsi" w:hAnsiTheme="minorHAnsi" w:cstheme="minorHAnsi"/>
                <w:color w:val="000000" w:themeColor="text1"/>
              </w:rPr>
              <w:t>Change</w:t>
            </w:r>
            <w:proofErr w:type="spellEnd"/>
            <w:r w:rsidRPr="009022C6">
              <w:rPr>
                <w:rFonts w:asciiTheme="minorHAnsi" w:hAnsiTheme="minorHAnsi" w:cstheme="minorHAnsi"/>
                <w:color w:val="000000" w:themeColor="text1"/>
              </w:rPr>
              <w:t xml:space="preserve"> of </w:t>
            </w:r>
            <w:proofErr w:type="spellStart"/>
            <w:r w:rsidRPr="009022C6">
              <w:rPr>
                <w:rFonts w:asciiTheme="minorHAnsi" w:hAnsiTheme="minorHAnsi" w:cstheme="minorHAnsi"/>
                <w:color w:val="000000" w:themeColor="text1"/>
              </w:rPr>
              <w:t>Authorization</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CoA</w:t>
            </w:r>
            <w:proofErr w:type="spellEnd"/>
            <w:r w:rsidRPr="009022C6">
              <w:rPr>
                <w:rFonts w:asciiTheme="minorHAnsi" w:hAnsiTheme="minorHAnsi" w:cstheme="minorHAnsi"/>
                <w:color w:val="000000" w:themeColor="text1"/>
              </w:rPr>
              <w:t>) zgodnie z RFC 5176,</w:t>
            </w:r>
          </w:p>
          <w:p w14:paraId="2BE55E93"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Funkcjonalność </w:t>
            </w:r>
            <w:proofErr w:type="spellStart"/>
            <w:r w:rsidRPr="009022C6">
              <w:rPr>
                <w:rFonts w:asciiTheme="minorHAnsi" w:hAnsiTheme="minorHAnsi" w:cstheme="minorHAnsi"/>
                <w:color w:val="000000" w:themeColor="text1"/>
              </w:rPr>
              <w:t>flexible</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authentication</w:t>
            </w:r>
            <w:proofErr w:type="spellEnd"/>
            <w:r w:rsidRPr="009022C6">
              <w:rPr>
                <w:rFonts w:asciiTheme="minorHAnsi" w:hAnsiTheme="minorHAnsi" w:cstheme="minorHAnsi"/>
                <w:color w:val="000000" w:themeColor="text1"/>
              </w:rPr>
              <w:t xml:space="preserve"> (możliwość wyboru kolejności uwierzytelniania – 802.1X/uwierzytelnianie w oparciu o MAC adres/uwierzytelnianie oparciu o portal www),</w:t>
            </w:r>
          </w:p>
          <w:p w14:paraId="1969EAB2"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lang w:val="en-US"/>
              </w:rPr>
            </w:pPr>
            <w:proofErr w:type="spellStart"/>
            <w:r w:rsidRPr="009022C6">
              <w:rPr>
                <w:rFonts w:asciiTheme="minorHAnsi" w:hAnsiTheme="minorHAnsi" w:cstheme="minorHAnsi"/>
                <w:color w:val="000000" w:themeColor="text1"/>
                <w:lang w:val="en-GB"/>
              </w:rPr>
              <w:t>Obsługujący</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funkcje</w:t>
            </w:r>
            <w:proofErr w:type="spellEnd"/>
            <w:r w:rsidRPr="009022C6">
              <w:rPr>
                <w:rFonts w:asciiTheme="minorHAnsi" w:hAnsiTheme="minorHAnsi" w:cstheme="minorHAnsi"/>
                <w:color w:val="000000" w:themeColor="text1"/>
                <w:lang w:val="en-GB"/>
              </w:rPr>
              <w:t xml:space="preserve"> Port Security, DHCP Snooping, Dynamic ARP Inspection </w:t>
            </w:r>
            <w:proofErr w:type="spellStart"/>
            <w:r w:rsidRPr="009022C6">
              <w:rPr>
                <w:rFonts w:asciiTheme="minorHAnsi" w:hAnsiTheme="minorHAnsi" w:cstheme="minorHAnsi"/>
                <w:color w:val="000000" w:themeColor="text1"/>
                <w:lang w:val="en-GB"/>
              </w:rPr>
              <w:t>i</w:t>
            </w:r>
            <w:proofErr w:type="spellEnd"/>
            <w:r w:rsidRPr="009022C6">
              <w:rPr>
                <w:rFonts w:asciiTheme="minorHAnsi" w:hAnsiTheme="minorHAnsi" w:cstheme="minorHAnsi"/>
                <w:color w:val="000000" w:themeColor="text1"/>
                <w:lang w:val="en-GB"/>
              </w:rPr>
              <w:t xml:space="preserve"> IP Source Guard,</w:t>
            </w:r>
          </w:p>
          <w:p w14:paraId="0F5D7879"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Zapewniający podstawowe mechanizmy bezpieczeństwa IPv6 na brzegu sieci (IPv6 FHS) – w tym minimum ochronę przed rozgłaszaniem fałszywych komunikatów Router </w:t>
            </w:r>
            <w:proofErr w:type="spellStart"/>
            <w:r w:rsidRPr="009022C6">
              <w:rPr>
                <w:rFonts w:asciiTheme="minorHAnsi" w:hAnsiTheme="minorHAnsi" w:cstheme="minorHAnsi"/>
                <w:color w:val="000000" w:themeColor="text1"/>
              </w:rPr>
              <w:lastRenderedPageBreak/>
              <w:t>Advertisement</w:t>
            </w:r>
            <w:proofErr w:type="spellEnd"/>
            <w:r w:rsidRPr="009022C6">
              <w:rPr>
                <w:rFonts w:asciiTheme="minorHAnsi" w:hAnsiTheme="minorHAnsi" w:cstheme="minorHAnsi"/>
                <w:color w:val="000000" w:themeColor="text1"/>
              </w:rPr>
              <w:t xml:space="preserve"> (RA </w:t>
            </w:r>
            <w:proofErr w:type="spellStart"/>
            <w:r w:rsidRPr="009022C6">
              <w:rPr>
                <w:rFonts w:asciiTheme="minorHAnsi" w:hAnsiTheme="minorHAnsi" w:cstheme="minorHAnsi"/>
                <w:color w:val="000000" w:themeColor="text1"/>
              </w:rPr>
              <w:t>Guard</w:t>
            </w:r>
            <w:proofErr w:type="spellEnd"/>
            <w:r w:rsidRPr="009022C6">
              <w:rPr>
                <w:rFonts w:asciiTheme="minorHAnsi" w:hAnsiTheme="minorHAnsi" w:cstheme="minorHAnsi"/>
                <w:color w:val="000000" w:themeColor="text1"/>
              </w:rPr>
              <w:t xml:space="preserve">) i ochronę przed dołączeniem nieuprawnionych serwerów DHCPv6 do sieci (DHCPv6 </w:t>
            </w:r>
            <w:proofErr w:type="spellStart"/>
            <w:r w:rsidRPr="009022C6">
              <w:rPr>
                <w:rFonts w:asciiTheme="minorHAnsi" w:hAnsiTheme="minorHAnsi" w:cstheme="minorHAnsi"/>
                <w:color w:val="000000" w:themeColor="text1"/>
              </w:rPr>
              <w:t>Guard</w:t>
            </w:r>
            <w:proofErr w:type="spellEnd"/>
            <w:r w:rsidRPr="009022C6">
              <w:rPr>
                <w:rFonts w:asciiTheme="minorHAnsi" w:hAnsiTheme="minorHAnsi" w:cstheme="minorHAnsi"/>
                <w:color w:val="000000" w:themeColor="text1"/>
              </w:rPr>
              <w:t>),</w:t>
            </w:r>
          </w:p>
          <w:p w14:paraId="0FE36A37"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Umożliwiający autoryzację prób logowania do urządzenia (dostęp administracyjny) do serwerów RADIUS i TACACS+,</w:t>
            </w:r>
          </w:p>
          <w:p w14:paraId="226E728F"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Obsługujący listy kontroli dostępu (ACL) następujących typów:</w:t>
            </w:r>
          </w:p>
          <w:p w14:paraId="022DA2BB"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Port ACL umożliwiające kontrolę ruchu wchodzącego (</w:t>
            </w:r>
            <w:proofErr w:type="spellStart"/>
            <w:r w:rsidRPr="009022C6">
              <w:rPr>
                <w:rFonts w:asciiTheme="minorHAnsi" w:hAnsiTheme="minorHAnsi" w:cstheme="minorHAnsi"/>
                <w:color w:val="000000" w:themeColor="text1"/>
              </w:rPr>
              <w:t>inbound</w:t>
            </w:r>
            <w:proofErr w:type="spellEnd"/>
            <w:r w:rsidRPr="009022C6">
              <w:rPr>
                <w:rFonts w:asciiTheme="minorHAnsi" w:hAnsiTheme="minorHAnsi" w:cstheme="minorHAnsi"/>
                <w:color w:val="000000" w:themeColor="text1"/>
              </w:rPr>
              <w:t>) na poziomie portów L2 przełącznika,</w:t>
            </w:r>
          </w:p>
          <w:p w14:paraId="2BC89E0D"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VLAN ACL umożliwiające kontrolę ruchu pomiędzy stacjami znajdującymi się w tej samem sieci VLAN w obrębie przełącznika,</w:t>
            </w:r>
          </w:p>
          <w:p w14:paraId="4A642274"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rPr>
              <w:t>Routed</w:t>
            </w:r>
            <w:proofErr w:type="spellEnd"/>
            <w:r w:rsidRPr="009022C6">
              <w:rPr>
                <w:rFonts w:asciiTheme="minorHAnsi" w:hAnsiTheme="minorHAnsi" w:cstheme="minorHAnsi"/>
                <w:color w:val="000000" w:themeColor="text1"/>
              </w:rPr>
              <w:t xml:space="preserve"> ACL umożliwiające kontrolę ruchu routowanego pomiędzy sieciami VLAN,</w:t>
            </w:r>
          </w:p>
          <w:p w14:paraId="7E8AA2CA"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Możliwość konfiguracji tzw. czasowych list ACL (aktywnych w określonych godzinach i dniach tygodnia);</w:t>
            </w:r>
          </w:p>
          <w:p w14:paraId="279419BE"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Umożliwiający szyfrowanie ruchu zgodnie z IEEE 802.1ae (</w:t>
            </w:r>
            <w:proofErr w:type="spellStart"/>
            <w:r w:rsidRPr="009022C6">
              <w:rPr>
                <w:rFonts w:asciiTheme="minorHAnsi" w:hAnsiTheme="minorHAnsi" w:cstheme="minorHAnsi"/>
                <w:color w:val="000000" w:themeColor="text1"/>
              </w:rPr>
              <w:t>MACSec</w:t>
            </w:r>
            <w:proofErr w:type="spellEnd"/>
            <w:r w:rsidRPr="009022C6">
              <w:rPr>
                <w:rFonts w:asciiTheme="minorHAnsi" w:hAnsiTheme="minorHAnsi" w:cstheme="minorHAnsi"/>
                <w:color w:val="000000" w:themeColor="text1"/>
              </w:rPr>
              <w:t xml:space="preserve">) dla wszystkich portów przełącznika (dla połączeń </w:t>
            </w:r>
            <w:proofErr w:type="spellStart"/>
            <w:r w:rsidRPr="009022C6">
              <w:rPr>
                <w:rFonts w:asciiTheme="minorHAnsi" w:hAnsiTheme="minorHAnsi" w:cstheme="minorHAnsi"/>
                <w:color w:val="000000" w:themeColor="text1"/>
              </w:rPr>
              <w:t>switch-switch</w:t>
            </w:r>
            <w:proofErr w:type="spellEnd"/>
            <w:r w:rsidRPr="009022C6">
              <w:rPr>
                <w:rFonts w:asciiTheme="minorHAnsi" w:hAnsiTheme="minorHAnsi" w:cstheme="minorHAnsi"/>
                <w:color w:val="000000" w:themeColor="text1"/>
              </w:rPr>
              <w:t xml:space="preserve">) kluczami o długości 128-bitów (gcm-aes-128) z mechanizmem </w:t>
            </w:r>
            <w:proofErr w:type="spellStart"/>
            <w:r w:rsidRPr="009022C6">
              <w:rPr>
                <w:rFonts w:asciiTheme="minorHAnsi" w:hAnsiTheme="minorHAnsi" w:cstheme="minorHAnsi"/>
                <w:color w:val="000000" w:themeColor="text1"/>
              </w:rPr>
              <w:t>MACsec</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Key</w:t>
            </w:r>
            <w:proofErr w:type="spellEnd"/>
            <w:r w:rsidRPr="009022C6">
              <w:rPr>
                <w:rFonts w:asciiTheme="minorHAnsi" w:hAnsiTheme="minorHAnsi" w:cstheme="minorHAnsi"/>
                <w:color w:val="000000" w:themeColor="text1"/>
              </w:rPr>
              <w:t xml:space="preserve"> Agreement (MKA),</w:t>
            </w:r>
          </w:p>
          <w:p w14:paraId="77AC5953"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Wbudowane mechanizmy ochrony warstwy kontrolnej przełącznika (</w:t>
            </w:r>
            <w:proofErr w:type="spellStart"/>
            <w:r w:rsidRPr="009022C6">
              <w:rPr>
                <w:rFonts w:asciiTheme="minorHAnsi" w:hAnsiTheme="minorHAnsi" w:cstheme="minorHAnsi"/>
                <w:color w:val="000000" w:themeColor="text1"/>
              </w:rPr>
              <w:t>CoPP</w:t>
            </w:r>
            <w:proofErr w:type="spellEnd"/>
            <w:r w:rsidRPr="009022C6">
              <w:rPr>
                <w:rFonts w:asciiTheme="minorHAnsi" w:hAnsiTheme="minorHAnsi" w:cstheme="minorHAnsi"/>
                <w:color w:val="000000" w:themeColor="text1"/>
              </w:rPr>
              <w:t xml:space="preserve"> – Control </w:t>
            </w:r>
            <w:proofErr w:type="spellStart"/>
            <w:r w:rsidRPr="009022C6">
              <w:rPr>
                <w:rFonts w:asciiTheme="minorHAnsi" w:hAnsiTheme="minorHAnsi" w:cstheme="minorHAnsi"/>
                <w:color w:val="000000" w:themeColor="text1"/>
              </w:rPr>
              <w:t>Plane</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Policing</w:t>
            </w:r>
            <w:proofErr w:type="spellEnd"/>
            <w:r w:rsidRPr="009022C6">
              <w:rPr>
                <w:rFonts w:asciiTheme="minorHAnsi" w:hAnsiTheme="minorHAnsi" w:cstheme="minorHAnsi"/>
                <w:color w:val="000000" w:themeColor="text1"/>
              </w:rPr>
              <w:t>),</w:t>
            </w:r>
          </w:p>
          <w:p w14:paraId="29EBB40C"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Funkcja</w:t>
            </w:r>
            <w:proofErr w:type="spellEnd"/>
            <w:r w:rsidRPr="009022C6">
              <w:rPr>
                <w:rFonts w:asciiTheme="minorHAnsi" w:hAnsiTheme="minorHAnsi" w:cstheme="minorHAnsi"/>
                <w:color w:val="000000" w:themeColor="text1"/>
                <w:lang w:val="en-GB"/>
              </w:rPr>
              <w:t xml:space="preserve"> Private VLAN;</w:t>
            </w:r>
          </w:p>
          <w:p w14:paraId="5267039B"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rPr>
              <w:t>15. Obsługujący mechanizmy zapewaniające autentyczność uruchamianego oprogramowania oraz hardware urządzenia w tym:</w:t>
            </w:r>
          </w:p>
          <w:p w14:paraId="55022394"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sprawdzanie autentyczności oprogramowania (w tym </w:t>
            </w:r>
            <w:proofErr w:type="spellStart"/>
            <w:r w:rsidRPr="009022C6">
              <w:rPr>
                <w:rFonts w:asciiTheme="minorHAnsi" w:hAnsiTheme="minorHAnsi" w:cstheme="minorHAnsi"/>
                <w:color w:val="000000" w:themeColor="text1"/>
              </w:rPr>
              <w:t>firmware</w:t>
            </w:r>
            <w:proofErr w:type="spellEnd"/>
            <w:r w:rsidRPr="009022C6">
              <w:rPr>
                <w:rFonts w:asciiTheme="minorHAnsi" w:hAnsiTheme="minorHAnsi" w:cstheme="minorHAnsi"/>
                <w:color w:val="000000" w:themeColor="text1"/>
              </w:rPr>
              <w:t>, BIOS i system operacyjny urządzenia) przed uruchomieniem urządzenia,</w:t>
            </w:r>
          </w:p>
          <w:p w14:paraId="4E1BCF8A"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bezpieczna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sekwencja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uruchamiania</w:t>
            </w:r>
            <w:proofErr w:type="spellEnd"/>
            <w:r w:rsidRPr="009022C6">
              <w:rPr>
                <w:rFonts w:asciiTheme="minorHAnsi" w:hAnsiTheme="minorHAnsi" w:cstheme="minorHAnsi"/>
                <w:color w:val="000000" w:themeColor="text1"/>
                <w:lang w:val="en-GB"/>
              </w:rPr>
              <w:t>,</w:t>
            </w:r>
          </w:p>
          <w:p w14:paraId="1BF5B4C1"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sprzętowy układ umożliwiający sprawdzenie autentyczności urządzenia.</w:t>
            </w:r>
          </w:p>
          <w:p w14:paraId="3C241EDD"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rPr>
              <w:t>16.</w:t>
            </w:r>
            <w:r w:rsidRPr="009022C6">
              <w:rPr>
                <w:rFonts w:asciiTheme="minorHAnsi" w:hAnsiTheme="minorHAnsi" w:cstheme="minorHAnsi"/>
              </w:rPr>
              <w:tab/>
              <w:t>Mechanizmy związane z zapewnieniem jakości usług w sieci:</w:t>
            </w:r>
          </w:p>
          <w:p w14:paraId="50C0DA74"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Implementacja 8 kolejek dla ruchu wyjściowego na każdym porcie dla obsługi ruchu o różnej klasie obsługi,</w:t>
            </w:r>
          </w:p>
          <w:p w14:paraId="118969A3"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Implementacja algorytmu </w:t>
            </w:r>
            <w:proofErr w:type="spellStart"/>
            <w:r w:rsidRPr="009022C6">
              <w:rPr>
                <w:rFonts w:asciiTheme="minorHAnsi" w:hAnsiTheme="minorHAnsi" w:cstheme="minorHAnsi"/>
                <w:color w:val="000000" w:themeColor="text1"/>
              </w:rPr>
              <w:t>Shaped</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Round</w:t>
            </w:r>
            <w:proofErr w:type="spellEnd"/>
            <w:r w:rsidRPr="009022C6">
              <w:rPr>
                <w:rFonts w:asciiTheme="minorHAnsi" w:hAnsiTheme="minorHAnsi" w:cstheme="minorHAnsi"/>
                <w:color w:val="000000" w:themeColor="text1"/>
              </w:rPr>
              <w:t xml:space="preserve"> Robin dla obsługi kolejek,</w:t>
            </w:r>
          </w:p>
          <w:p w14:paraId="5FA64F5B"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Umożliwiający obsługę jednej z powyżej wspomnianych kolejek z bezwzględnym priorytetem w stosunku do innych (</w:t>
            </w:r>
            <w:proofErr w:type="spellStart"/>
            <w:r w:rsidRPr="009022C6">
              <w:rPr>
                <w:rFonts w:asciiTheme="minorHAnsi" w:hAnsiTheme="minorHAnsi" w:cstheme="minorHAnsi"/>
                <w:color w:val="000000" w:themeColor="text1"/>
              </w:rPr>
              <w:t>Strict</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Priority</w:t>
            </w:r>
            <w:proofErr w:type="spellEnd"/>
            <w:r w:rsidRPr="009022C6">
              <w:rPr>
                <w:rFonts w:asciiTheme="minorHAnsi" w:hAnsiTheme="minorHAnsi" w:cstheme="minorHAnsi"/>
                <w:color w:val="000000" w:themeColor="text1"/>
              </w:rPr>
              <w:t>),</w:t>
            </w:r>
          </w:p>
          <w:p w14:paraId="0A3F384B"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Klasyfikacja ruchu do klas różnej jakości obsługi (</w:t>
            </w:r>
            <w:proofErr w:type="spellStart"/>
            <w:r w:rsidRPr="009022C6">
              <w:rPr>
                <w:rFonts w:asciiTheme="minorHAnsi" w:hAnsiTheme="minorHAnsi" w:cstheme="minorHAnsi"/>
                <w:color w:val="000000" w:themeColor="text1"/>
              </w:rPr>
              <w:t>QoS</w:t>
            </w:r>
            <w:proofErr w:type="spellEnd"/>
            <w:r w:rsidRPr="009022C6">
              <w:rPr>
                <w:rFonts w:asciiTheme="minorHAnsi" w:hAnsiTheme="minorHAnsi" w:cstheme="minorHAnsi"/>
                <w:color w:val="000000" w:themeColor="text1"/>
              </w:rPr>
              <w:t>) poprzez wykorzystanie następujących parametrów: źródłowy/docelowy adres MAC, źródłowy/docelowy adres IP, źródłowy/docelowy port TCP,</w:t>
            </w:r>
          </w:p>
          <w:p w14:paraId="365F4DBE"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Umożliwiający ograniczanie pasma dostępnego na danym porcie dla ruchu o danej klasie obsługi z dokładnością do 8 </w:t>
            </w:r>
            <w:proofErr w:type="spellStart"/>
            <w:r w:rsidRPr="009022C6">
              <w:rPr>
                <w:rFonts w:asciiTheme="minorHAnsi" w:hAnsiTheme="minorHAnsi" w:cstheme="minorHAnsi"/>
                <w:color w:val="000000" w:themeColor="text1"/>
              </w:rPr>
              <w:t>Kbps</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policing</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rate</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limiting</w:t>
            </w:r>
            <w:proofErr w:type="spellEnd"/>
            <w:r w:rsidRPr="009022C6">
              <w:rPr>
                <w:rFonts w:asciiTheme="minorHAnsi" w:hAnsiTheme="minorHAnsi" w:cstheme="minorHAnsi"/>
                <w:color w:val="000000" w:themeColor="text1"/>
              </w:rPr>
              <w:t>),</w:t>
            </w:r>
          </w:p>
          <w:p w14:paraId="01364A38"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Kontrola sztormów dla ruchu broadcast/</w:t>
            </w:r>
            <w:proofErr w:type="spellStart"/>
            <w:r w:rsidRPr="009022C6">
              <w:rPr>
                <w:rFonts w:asciiTheme="minorHAnsi" w:hAnsiTheme="minorHAnsi" w:cstheme="minorHAnsi"/>
                <w:color w:val="000000" w:themeColor="text1"/>
              </w:rPr>
              <w:t>multicast</w:t>
            </w:r>
            <w:proofErr w:type="spellEnd"/>
            <w:r w:rsidRPr="009022C6">
              <w:rPr>
                <w:rFonts w:asciiTheme="minorHAnsi" w:hAnsiTheme="minorHAnsi" w:cstheme="minorHAnsi"/>
                <w:color w:val="000000" w:themeColor="text1"/>
              </w:rPr>
              <w:t>/</w:t>
            </w:r>
            <w:proofErr w:type="spellStart"/>
            <w:r w:rsidRPr="009022C6">
              <w:rPr>
                <w:rFonts w:asciiTheme="minorHAnsi" w:hAnsiTheme="minorHAnsi" w:cstheme="minorHAnsi"/>
                <w:color w:val="000000" w:themeColor="text1"/>
              </w:rPr>
              <w:t>unicast</w:t>
            </w:r>
            <w:proofErr w:type="spellEnd"/>
            <w:r w:rsidRPr="009022C6">
              <w:rPr>
                <w:rFonts w:asciiTheme="minorHAnsi" w:hAnsiTheme="minorHAnsi" w:cstheme="minorHAnsi"/>
                <w:color w:val="000000" w:themeColor="text1"/>
              </w:rPr>
              <w:t>,</w:t>
            </w:r>
          </w:p>
          <w:p w14:paraId="1AC9F1CE"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Umożliwiający zmiany przez urządzenie kodu wartości </w:t>
            </w:r>
            <w:proofErr w:type="spellStart"/>
            <w:r w:rsidRPr="009022C6">
              <w:rPr>
                <w:rFonts w:asciiTheme="minorHAnsi" w:hAnsiTheme="minorHAnsi" w:cstheme="minorHAnsi"/>
                <w:color w:val="000000" w:themeColor="text1"/>
              </w:rPr>
              <w:t>QoS</w:t>
            </w:r>
            <w:proofErr w:type="spellEnd"/>
            <w:r w:rsidRPr="009022C6">
              <w:rPr>
                <w:rFonts w:asciiTheme="minorHAnsi" w:hAnsiTheme="minorHAnsi" w:cstheme="minorHAnsi"/>
                <w:color w:val="000000" w:themeColor="text1"/>
              </w:rPr>
              <w:t xml:space="preserve"> zawartego w ramce Ethernet lub pakiecie IP – poprzez zmianę pola 802.1p (</w:t>
            </w:r>
            <w:proofErr w:type="spellStart"/>
            <w:r w:rsidRPr="009022C6">
              <w:rPr>
                <w:rFonts w:asciiTheme="minorHAnsi" w:hAnsiTheme="minorHAnsi" w:cstheme="minorHAnsi"/>
                <w:color w:val="000000" w:themeColor="text1"/>
              </w:rPr>
              <w:t>CoS</w:t>
            </w:r>
            <w:proofErr w:type="spellEnd"/>
            <w:r w:rsidRPr="009022C6">
              <w:rPr>
                <w:rFonts w:asciiTheme="minorHAnsi" w:hAnsiTheme="minorHAnsi" w:cstheme="minorHAnsi"/>
                <w:color w:val="000000" w:themeColor="text1"/>
              </w:rPr>
              <w:t xml:space="preserve">) oraz IP </w:t>
            </w:r>
            <w:proofErr w:type="spellStart"/>
            <w:r w:rsidRPr="009022C6">
              <w:rPr>
                <w:rFonts w:asciiTheme="minorHAnsi" w:hAnsiTheme="minorHAnsi" w:cstheme="minorHAnsi"/>
                <w:color w:val="000000" w:themeColor="text1"/>
              </w:rPr>
              <w:t>ToS</w:t>
            </w:r>
            <w:proofErr w:type="spellEnd"/>
            <w:r w:rsidRPr="009022C6">
              <w:rPr>
                <w:rFonts w:asciiTheme="minorHAnsi" w:hAnsiTheme="minorHAnsi" w:cstheme="minorHAnsi"/>
                <w:color w:val="000000" w:themeColor="text1"/>
              </w:rPr>
              <w:t>/DSCP;</w:t>
            </w:r>
          </w:p>
          <w:p w14:paraId="504E2CCD"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rPr>
              <w:t>17.</w:t>
            </w:r>
            <w:r w:rsidRPr="009022C6">
              <w:rPr>
                <w:rFonts w:asciiTheme="minorHAnsi" w:hAnsiTheme="minorHAnsi" w:cstheme="minorHAnsi"/>
              </w:rPr>
              <w:tab/>
              <w:t>Obsługa protokołów i mechanizmów routingu:</w:t>
            </w:r>
          </w:p>
          <w:p w14:paraId="621985F5"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Routing statyczny dla IPv4 i IPv6,</w:t>
            </w:r>
          </w:p>
          <w:p w14:paraId="0834E31F"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lang w:val="en-US"/>
              </w:rPr>
            </w:pPr>
            <w:r w:rsidRPr="009022C6">
              <w:rPr>
                <w:rFonts w:asciiTheme="minorHAnsi" w:hAnsiTheme="minorHAnsi" w:cstheme="minorHAnsi"/>
                <w:color w:val="000000" w:themeColor="text1"/>
                <w:lang w:val="en-GB"/>
              </w:rPr>
              <w:t xml:space="preserve">Routing </w:t>
            </w:r>
            <w:proofErr w:type="spellStart"/>
            <w:r w:rsidRPr="009022C6">
              <w:rPr>
                <w:rFonts w:asciiTheme="minorHAnsi" w:hAnsiTheme="minorHAnsi" w:cstheme="minorHAnsi"/>
                <w:color w:val="000000" w:themeColor="text1"/>
                <w:lang w:val="en-GB"/>
              </w:rPr>
              <w:t>dynamiczny</w:t>
            </w:r>
            <w:proofErr w:type="spellEnd"/>
            <w:r w:rsidRPr="009022C6">
              <w:rPr>
                <w:rFonts w:asciiTheme="minorHAnsi" w:hAnsiTheme="minorHAnsi" w:cstheme="minorHAnsi"/>
                <w:color w:val="000000" w:themeColor="text1"/>
                <w:lang w:val="en-GB"/>
              </w:rPr>
              <w:t xml:space="preserve"> – RIP, OSPF do 1000 routes, PIM Stub do 1000 routes,</w:t>
            </w:r>
          </w:p>
          <w:p w14:paraId="6FF9CAF0"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Policy-based routing (PBR),</w:t>
            </w:r>
          </w:p>
          <w:p w14:paraId="5CEB5F9C"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Obsługa protokołu redundancji bramy (VRRP) z obsługą 64 grup,</w:t>
            </w:r>
          </w:p>
          <w:p w14:paraId="4CBFB86A"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lang w:val="en-US"/>
              </w:rPr>
            </w:pPr>
            <w:proofErr w:type="spellStart"/>
            <w:r w:rsidRPr="009022C6">
              <w:rPr>
                <w:rFonts w:asciiTheme="minorHAnsi" w:hAnsiTheme="minorHAnsi" w:cstheme="minorHAnsi"/>
                <w:color w:val="000000" w:themeColor="text1"/>
                <w:lang w:val="en-GB"/>
              </w:rPr>
              <w:t>Obsługa</w:t>
            </w:r>
            <w:proofErr w:type="spellEnd"/>
            <w:r w:rsidRPr="009022C6">
              <w:rPr>
                <w:rFonts w:asciiTheme="minorHAnsi" w:hAnsiTheme="minorHAnsi" w:cstheme="minorHAnsi"/>
                <w:color w:val="000000" w:themeColor="text1"/>
                <w:lang w:val="en-GB"/>
              </w:rPr>
              <w:t xml:space="preserve"> 10 </w:t>
            </w:r>
            <w:proofErr w:type="spellStart"/>
            <w:r w:rsidRPr="009022C6">
              <w:rPr>
                <w:rFonts w:asciiTheme="minorHAnsi" w:hAnsiTheme="minorHAnsi" w:cstheme="minorHAnsi"/>
                <w:color w:val="000000" w:themeColor="text1"/>
                <w:lang w:val="en-GB"/>
              </w:rPr>
              <w:t>tuneli</w:t>
            </w:r>
            <w:proofErr w:type="spellEnd"/>
            <w:r w:rsidRPr="009022C6">
              <w:rPr>
                <w:rFonts w:asciiTheme="minorHAnsi" w:hAnsiTheme="minorHAnsi" w:cstheme="minorHAnsi"/>
                <w:color w:val="000000" w:themeColor="text1"/>
                <w:lang w:val="en-GB"/>
              </w:rPr>
              <w:t xml:space="preserve"> GRE (Generic Routing Encapsulation);</w:t>
            </w:r>
          </w:p>
          <w:p w14:paraId="7212A50E"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rPr>
              <w:t>18.</w:t>
            </w:r>
            <w:r w:rsidRPr="009022C6">
              <w:rPr>
                <w:rFonts w:asciiTheme="minorHAnsi" w:hAnsiTheme="minorHAnsi" w:cstheme="minorHAnsi"/>
              </w:rPr>
              <w:tab/>
              <w:t>Przełącznik umożliwiający lokalną i zdalną obserwację ruchu na określonym porcie, polegającą na kopiowaniu pojawiających się na nim ramek i przesyłaniu ich do zdalnego urządzenia monitorującego – mechanizmy SPAN, RSPAN,</w:t>
            </w:r>
          </w:p>
          <w:p w14:paraId="5052EF2A" w14:textId="77777777" w:rsidR="00EA1FC1" w:rsidRPr="009022C6" w:rsidRDefault="00EA1FC1" w:rsidP="00EA1FC1">
            <w:pPr>
              <w:ind w:left="386" w:hanging="386"/>
              <w:rPr>
                <w:rFonts w:asciiTheme="minorHAnsi" w:hAnsiTheme="minorHAnsi" w:cstheme="minorHAnsi"/>
              </w:rPr>
            </w:pPr>
            <w:r w:rsidRPr="009022C6">
              <w:rPr>
                <w:rFonts w:asciiTheme="minorHAnsi" w:hAnsiTheme="minorHAnsi" w:cstheme="minorHAnsi"/>
              </w:rPr>
              <w:t>19. Przełącznik posiadający funkcjonalność umożliwiającą przechwytywanie ruchu z wybranych interfejsów fizycznych urządzenia i generowanie plików typu „</w:t>
            </w:r>
            <w:proofErr w:type="spellStart"/>
            <w:r w:rsidRPr="009022C6">
              <w:rPr>
                <w:rFonts w:asciiTheme="minorHAnsi" w:hAnsiTheme="minorHAnsi" w:cstheme="minorHAnsi"/>
              </w:rPr>
              <w:t>pcap</w:t>
            </w:r>
            <w:proofErr w:type="spellEnd"/>
            <w:r w:rsidRPr="009022C6">
              <w:rPr>
                <w:rFonts w:asciiTheme="minorHAnsi" w:hAnsiTheme="minorHAnsi" w:cstheme="minorHAnsi"/>
              </w:rPr>
              <w:t>” do dalszej analizy przy pomocy oprogramowanie zewnętrznego,</w:t>
            </w:r>
          </w:p>
          <w:p w14:paraId="18ADF973"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rPr>
              <w:lastRenderedPageBreak/>
              <w:t>20.</w:t>
            </w:r>
            <w:r w:rsidRPr="009022C6">
              <w:rPr>
                <w:rFonts w:asciiTheme="minorHAnsi" w:hAnsiTheme="minorHAnsi" w:cstheme="minorHAnsi"/>
              </w:rPr>
              <w:tab/>
              <w:t xml:space="preserve">Przełącznik posiadający wzorce konfiguracji portów zawierające prekonfigurowane ustawienia rekomendowane zależnie od typu urządzenia dołączonego do portu (np. telefon IP, radiowy punkt dostępowy </w:t>
            </w:r>
            <w:proofErr w:type="spellStart"/>
            <w:r w:rsidRPr="009022C6">
              <w:rPr>
                <w:rFonts w:asciiTheme="minorHAnsi" w:hAnsiTheme="minorHAnsi" w:cstheme="minorHAnsi"/>
              </w:rPr>
              <w:t>WiFi</w:t>
            </w:r>
            <w:proofErr w:type="spellEnd"/>
            <w:r w:rsidRPr="009022C6">
              <w:rPr>
                <w:rFonts w:asciiTheme="minorHAnsi" w:hAnsiTheme="minorHAnsi" w:cstheme="minorHAnsi"/>
              </w:rPr>
              <w:t>, stacja sieciowa, router itp.),</w:t>
            </w:r>
          </w:p>
          <w:p w14:paraId="6547666D"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rPr>
              <w:t xml:space="preserve">21.  Funkcjonalność sondy IP SLA </w:t>
            </w:r>
            <w:proofErr w:type="spellStart"/>
            <w:r w:rsidRPr="009022C6">
              <w:rPr>
                <w:rFonts w:asciiTheme="minorHAnsi" w:hAnsiTheme="minorHAnsi" w:cstheme="minorHAnsi"/>
              </w:rPr>
              <w:t>Responder</w:t>
            </w:r>
            <w:proofErr w:type="spellEnd"/>
            <w:r w:rsidRPr="009022C6">
              <w:rPr>
                <w:rFonts w:asciiTheme="minorHAnsi" w:hAnsiTheme="minorHAnsi" w:cstheme="minorHAnsi"/>
              </w:rPr>
              <w:t>,</w:t>
            </w:r>
          </w:p>
          <w:p w14:paraId="7F313F88" w14:textId="77777777" w:rsidR="00EA1FC1" w:rsidRPr="009022C6" w:rsidRDefault="00EA1FC1" w:rsidP="00EA1FC1">
            <w:pPr>
              <w:ind w:left="360" w:hanging="360"/>
              <w:rPr>
                <w:rFonts w:asciiTheme="minorHAnsi" w:hAnsiTheme="minorHAnsi" w:cstheme="minorHAnsi"/>
              </w:rPr>
            </w:pPr>
            <w:r w:rsidRPr="009022C6">
              <w:rPr>
                <w:rFonts w:asciiTheme="minorHAnsi" w:hAnsiTheme="minorHAnsi" w:cstheme="minorHAnsi"/>
                <w:lang w:val="en-GB"/>
              </w:rPr>
              <w:t>22.</w:t>
            </w:r>
            <w:r w:rsidRPr="009022C6">
              <w:rPr>
                <w:rFonts w:asciiTheme="minorHAnsi" w:hAnsiTheme="minorHAnsi" w:cstheme="minorHAnsi"/>
              </w:rPr>
              <w:tab/>
            </w:r>
            <w:proofErr w:type="spellStart"/>
            <w:r w:rsidRPr="009022C6">
              <w:rPr>
                <w:rFonts w:asciiTheme="minorHAnsi" w:hAnsiTheme="minorHAnsi" w:cstheme="minorHAnsi"/>
                <w:lang w:val="en-GB"/>
              </w:rPr>
              <w:t>Zarządzanie</w:t>
            </w:r>
            <w:proofErr w:type="spellEnd"/>
            <w:r w:rsidRPr="009022C6">
              <w:rPr>
                <w:rFonts w:asciiTheme="minorHAnsi" w:hAnsiTheme="minorHAnsi" w:cstheme="minorHAnsi"/>
                <w:lang w:val="en-GB"/>
              </w:rPr>
              <w:t>:</w:t>
            </w:r>
          </w:p>
          <w:p w14:paraId="1F5F3FBE"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 xml:space="preserve">Port </w:t>
            </w:r>
            <w:proofErr w:type="spellStart"/>
            <w:r w:rsidRPr="009022C6">
              <w:rPr>
                <w:rFonts w:asciiTheme="minorHAnsi" w:hAnsiTheme="minorHAnsi" w:cstheme="minorHAnsi"/>
                <w:color w:val="000000" w:themeColor="text1"/>
                <w:lang w:val="en-GB"/>
              </w:rPr>
              <w:t>konsoli</w:t>
            </w:r>
            <w:proofErr w:type="spellEnd"/>
            <w:r w:rsidRPr="009022C6">
              <w:rPr>
                <w:rFonts w:asciiTheme="minorHAnsi" w:hAnsiTheme="minorHAnsi" w:cstheme="minorHAnsi"/>
                <w:color w:val="000000" w:themeColor="text1"/>
                <w:lang w:val="en-GB"/>
              </w:rPr>
              <w:t>,</w:t>
            </w:r>
          </w:p>
          <w:p w14:paraId="241D0EE7"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Dedykowany</w:t>
            </w:r>
            <w:proofErr w:type="spellEnd"/>
            <w:r w:rsidRPr="009022C6">
              <w:rPr>
                <w:rFonts w:asciiTheme="minorHAnsi" w:hAnsiTheme="minorHAnsi" w:cstheme="minorHAnsi"/>
                <w:color w:val="000000" w:themeColor="text1"/>
                <w:lang w:val="en-GB"/>
              </w:rPr>
              <w:t xml:space="preserve"> port Ethernet do </w:t>
            </w:r>
            <w:proofErr w:type="spellStart"/>
            <w:r w:rsidRPr="009022C6">
              <w:rPr>
                <w:rFonts w:asciiTheme="minorHAnsi" w:hAnsiTheme="minorHAnsi" w:cstheme="minorHAnsi"/>
                <w:color w:val="000000" w:themeColor="text1"/>
                <w:lang w:val="en-GB"/>
              </w:rPr>
              <w:t>zarządzania</w:t>
            </w:r>
            <w:proofErr w:type="spellEnd"/>
            <w:r w:rsidRPr="009022C6">
              <w:rPr>
                <w:rFonts w:asciiTheme="minorHAnsi" w:hAnsiTheme="minorHAnsi" w:cstheme="minorHAnsi"/>
                <w:color w:val="000000" w:themeColor="text1"/>
                <w:lang w:val="en-GB"/>
              </w:rPr>
              <w:t xml:space="preserve"> out-of-band,</w:t>
            </w:r>
          </w:p>
          <w:p w14:paraId="09D17436"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Umożliwiający realizację dostępu do konsoli znakowej lub wbudowanego graficznego interfejsu zarządzającego poprzez połączenie bezprzewodowe Bluetooth przy pomocy dodatkowego adaptera </w:t>
            </w:r>
            <w:proofErr w:type="spellStart"/>
            <w:r w:rsidRPr="009022C6">
              <w:rPr>
                <w:rFonts w:asciiTheme="minorHAnsi" w:hAnsiTheme="minorHAnsi" w:cstheme="minorHAnsi"/>
                <w:color w:val="000000" w:themeColor="text1"/>
              </w:rPr>
              <w:t>usb</w:t>
            </w:r>
            <w:proofErr w:type="spellEnd"/>
            <w:r w:rsidRPr="009022C6">
              <w:rPr>
                <w:rFonts w:asciiTheme="minorHAnsi" w:hAnsiTheme="minorHAnsi" w:cstheme="minorHAnsi"/>
                <w:color w:val="000000" w:themeColor="text1"/>
              </w:rPr>
              <w:t xml:space="preserve"> Bluetooth podłączanego do portu USB przełącznika. Funkcjonalność umożliwiająca kontrolę dostępu do konsoli poprzez mechanizm lokalnego konta logowania lub mechanizm AAA,</w:t>
            </w:r>
          </w:p>
          <w:p w14:paraId="4363E940"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Plik konfiguracyjny urządzenia możliwy do edycji w trybie off-</w:t>
            </w:r>
            <w:proofErr w:type="spellStart"/>
            <w:r w:rsidRPr="009022C6">
              <w:rPr>
                <w:rFonts w:asciiTheme="minorHAnsi" w:hAnsiTheme="minorHAnsi" w:cstheme="minorHAnsi"/>
                <w:color w:val="000000" w:themeColor="text1"/>
              </w:rPr>
              <w:t>line</w:t>
            </w:r>
            <w:proofErr w:type="spellEnd"/>
            <w:r w:rsidRPr="009022C6">
              <w:rPr>
                <w:rFonts w:asciiTheme="minorHAnsi" w:hAnsiTheme="minorHAnsi" w:cstheme="minorHAnsi"/>
                <w:color w:val="000000" w:themeColor="text1"/>
              </w:rPr>
              <w:t xml:space="preserve"> (możliwość przeglądania i zmian konfiguracji w pliku tekstowym na dowolnym urządzeniu PC). Po zapisaniu konfiguracji w pamięci nieulotnej możliwość uruchomienia urządzenia z nową konfiguracją,</w:t>
            </w:r>
          </w:p>
          <w:p w14:paraId="6AF8077A"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Obsługa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protokołów</w:t>
            </w:r>
            <w:proofErr w:type="spellEnd"/>
            <w:r w:rsidRPr="009022C6">
              <w:rPr>
                <w:rFonts w:asciiTheme="minorHAnsi" w:hAnsiTheme="minorHAnsi" w:cstheme="minorHAnsi"/>
                <w:color w:val="000000" w:themeColor="text1"/>
                <w:lang w:val="en-GB"/>
              </w:rPr>
              <w:t xml:space="preserve"> SNMPv3, SSHv2, SCP, sftp (SSH File Transfer Protocol), https, syslog,</w:t>
            </w:r>
          </w:p>
          <w:p w14:paraId="4843BB3F"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Umożliwiający konfigurację za pomocą protokołu NETCONF (RFC 6241) i modelowania </w:t>
            </w:r>
            <w:proofErr w:type="spellStart"/>
            <w:r w:rsidRPr="009022C6">
              <w:rPr>
                <w:rFonts w:asciiTheme="minorHAnsi" w:hAnsiTheme="minorHAnsi" w:cstheme="minorHAnsi"/>
                <w:color w:val="000000" w:themeColor="text1"/>
              </w:rPr>
              <w:t>YANGa</w:t>
            </w:r>
            <w:proofErr w:type="spellEnd"/>
            <w:r w:rsidRPr="009022C6">
              <w:rPr>
                <w:rFonts w:asciiTheme="minorHAnsi" w:hAnsiTheme="minorHAnsi" w:cstheme="minorHAnsi"/>
                <w:color w:val="000000" w:themeColor="text1"/>
              </w:rPr>
              <w:t xml:space="preserve"> (RFC 6020) oraz eksportowania zdefiniowanych według potrzeb danych do zewnętrznych systemów,</w:t>
            </w:r>
          </w:p>
          <w:p w14:paraId="69733753"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Wsparcie</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dla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protokoły</w:t>
            </w:r>
            <w:proofErr w:type="spellEnd"/>
            <w:r w:rsidRPr="009022C6">
              <w:rPr>
                <w:rFonts w:asciiTheme="minorHAnsi" w:hAnsiTheme="minorHAnsi" w:cstheme="minorHAnsi"/>
                <w:color w:val="000000" w:themeColor="text1"/>
                <w:lang w:val="en-GB"/>
              </w:rPr>
              <w:t xml:space="preserve"> RESTCONF,</w:t>
            </w:r>
          </w:p>
          <w:p w14:paraId="041E6A62"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Wsparcie</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dla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protokołu</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gNMI</w:t>
            </w:r>
            <w:proofErr w:type="spellEnd"/>
            <w:r w:rsidRPr="009022C6">
              <w:rPr>
                <w:rFonts w:asciiTheme="minorHAnsi" w:hAnsiTheme="minorHAnsi" w:cstheme="minorHAnsi"/>
                <w:color w:val="000000" w:themeColor="text1"/>
                <w:lang w:val="en-GB"/>
              </w:rPr>
              <w:t>,</w:t>
            </w:r>
          </w:p>
          <w:p w14:paraId="1DE3F56A"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Przełącznik posiadający diodę umożliwiającą identyfikację konkretnego urządzenia podczas akcji serwisowych,</w:t>
            </w:r>
          </w:p>
          <w:p w14:paraId="4D4AA5BE"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Przełącznik posiadający wbudowany </w:t>
            </w:r>
            <w:proofErr w:type="spellStart"/>
            <w:r w:rsidRPr="009022C6">
              <w:rPr>
                <w:rFonts w:asciiTheme="minorHAnsi" w:hAnsiTheme="minorHAnsi" w:cstheme="minorHAnsi"/>
                <w:color w:val="000000" w:themeColor="text1"/>
              </w:rPr>
              <w:t>tag</w:t>
            </w:r>
            <w:proofErr w:type="spellEnd"/>
            <w:r w:rsidRPr="009022C6">
              <w:rPr>
                <w:rFonts w:asciiTheme="minorHAnsi" w:hAnsiTheme="minorHAnsi" w:cstheme="minorHAnsi"/>
                <w:color w:val="000000" w:themeColor="text1"/>
              </w:rPr>
              <w:t xml:space="preserve"> RFID w celu łatwiejszego zarządzania infrastrukturą,</w:t>
            </w:r>
          </w:p>
          <w:p w14:paraId="43C559BE"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Port USB umożliwiający podłączenie zewnętrznego nośnika danych. Urządzenie ma możliwość uruchomienia z nośnika danych umieszczonego w porcie USB,</w:t>
            </w:r>
          </w:p>
          <w:p w14:paraId="0510A133"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Funkcja programowego resetu urządzenia do ustawień fabrycznych wraz z całkowitym i nieodwracalnym (3-krotne nadpisanie) wyczyszczeniem takich danych jak: konfiguracja urządzenia, pliki logów, zmienne </w:t>
            </w:r>
            <w:proofErr w:type="spellStart"/>
            <w:r w:rsidRPr="009022C6">
              <w:rPr>
                <w:rFonts w:asciiTheme="minorHAnsi" w:hAnsiTheme="minorHAnsi" w:cstheme="minorHAnsi"/>
                <w:color w:val="000000" w:themeColor="text1"/>
              </w:rPr>
              <w:t>bootowania</w:t>
            </w:r>
            <w:proofErr w:type="spellEnd"/>
            <w:r w:rsidRPr="009022C6">
              <w:rPr>
                <w:rFonts w:asciiTheme="minorHAnsi" w:hAnsiTheme="minorHAnsi" w:cstheme="minorHAnsi"/>
                <w:color w:val="000000" w:themeColor="text1"/>
              </w:rPr>
              <w:t xml:space="preserve"> (startowe), dane uwierzytelniające (tzw. </w:t>
            </w:r>
            <w:proofErr w:type="spellStart"/>
            <w:r w:rsidRPr="009022C6">
              <w:rPr>
                <w:rFonts w:asciiTheme="minorHAnsi" w:hAnsiTheme="minorHAnsi" w:cstheme="minorHAnsi"/>
                <w:color w:val="000000" w:themeColor="text1"/>
              </w:rPr>
              <w:t>credentials</w:t>
            </w:r>
            <w:proofErr w:type="spellEnd"/>
            <w:r w:rsidRPr="009022C6">
              <w:rPr>
                <w:rFonts w:asciiTheme="minorHAnsi" w:hAnsiTheme="minorHAnsi" w:cstheme="minorHAnsi"/>
                <w:color w:val="000000" w:themeColor="text1"/>
              </w:rPr>
              <w:t>), obrazy oprogramowania, klucze szyfrujące,</w:t>
            </w:r>
          </w:p>
          <w:p w14:paraId="6A04C677" w14:textId="77777777" w:rsidR="00EA1FC1" w:rsidRPr="009022C6" w:rsidRDefault="00EA1FC1" w:rsidP="00EA1FC1">
            <w:pPr>
              <w:pStyle w:val="Akapitzlist"/>
              <w:widowControl w:val="0"/>
              <w:numPr>
                <w:ilvl w:val="0"/>
                <w:numId w:val="35"/>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Wbudowany graficzny interfejs zarządzania przełącznikiem umożliwiający:</w:t>
            </w:r>
          </w:p>
          <w:p w14:paraId="543EB220" w14:textId="77777777" w:rsidR="00EA1FC1" w:rsidRPr="009022C6" w:rsidRDefault="00EA1FC1" w:rsidP="00EA1FC1">
            <w:pPr>
              <w:pStyle w:val="Akapitzlist"/>
              <w:widowControl w:val="0"/>
              <w:numPr>
                <w:ilvl w:val="0"/>
                <w:numId w:val="34"/>
              </w:numPr>
              <w:suppressAutoHyphens/>
              <w:spacing w:after="0" w:line="240" w:lineRule="auto"/>
              <w:ind w:left="1071" w:hanging="357"/>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Monitoring pracy przełącznika w zakresie:</w:t>
            </w:r>
          </w:p>
          <w:p w14:paraId="044448E0" w14:textId="77777777" w:rsidR="00EA1FC1" w:rsidRPr="009022C6" w:rsidRDefault="00EA1FC1" w:rsidP="00EA1FC1">
            <w:pPr>
              <w:pStyle w:val="Akapitzlist"/>
              <w:widowControl w:val="0"/>
              <w:numPr>
                <w:ilvl w:val="1"/>
                <w:numId w:val="33"/>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Użycie CPU, użycie pamięci, temperatura pracy,</w:t>
            </w:r>
          </w:p>
          <w:p w14:paraId="4AAC6548" w14:textId="77777777" w:rsidR="00EA1FC1" w:rsidRPr="009022C6" w:rsidRDefault="00EA1FC1" w:rsidP="00EA1FC1">
            <w:pPr>
              <w:pStyle w:val="Akapitzlist"/>
              <w:widowControl w:val="0"/>
              <w:numPr>
                <w:ilvl w:val="1"/>
                <w:numId w:val="33"/>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Podstawowe informacje systemowe: nazwa urządzenia, rodzaj sprzętu, czas pracy, czas systemowy, wersja oprogramowania, data i czas ostatniej zmiany konfiguracji, numer seryjny,</w:t>
            </w:r>
          </w:p>
          <w:p w14:paraId="52B665EE" w14:textId="77777777" w:rsidR="00EA1FC1" w:rsidRPr="009022C6" w:rsidRDefault="00EA1FC1" w:rsidP="00EA1FC1">
            <w:pPr>
              <w:pStyle w:val="Akapitzlist"/>
              <w:widowControl w:val="0"/>
              <w:numPr>
                <w:ilvl w:val="1"/>
                <w:numId w:val="33"/>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 Obraz wykorzystania poszczególnych portów w zakresie: aktywny / nieaktywny, prędkość pracy,</w:t>
            </w:r>
          </w:p>
          <w:p w14:paraId="3A712F15" w14:textId="77777777" w:rsidR="00EA1FC1" w:rsidRPr="009022C6" w:rsidRDefault="00EA1FC1" w:rsidP="00EA1FC1">
            <w:pPr>
              <w:pStyle w:val="Akapitzlist"/>
              <w:widowControl w:val="0"/>
              <w:numPr>
                <w:ilvl w:val="1"/>
                <w:numId w:val="33"/>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 Informacji o urządzeniach sąsiednich podłączonych do przełącznika (w tym nazwa sąsiada, lokalny port przez który jest podłączony sąsiad, zdalny port przy pomocy którego łączy się do przełącznika sąsiad, typ urządzania sąsiada np. przełącznik, router)</w:t>
            </w:r>
          </w:p>
          <w:p w14:paraId="23280761" w14:textId="77777777" w:rsidR="00EA1FC1" w:rsidRPr="009022C6" w:rsidRDefault="00EA1FC1" w:rsidP="00EA1FC1">
            <w:pPr>
              <w:pStyle w:val="Akapitzlist"/>
              <w:widowControl w:val="0"/>
              <w:numPr>
                <w:ilvl w:val="1"/>
                <w:numId w:val="33"/>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Statystyki ruchu (</w:t>
            </w:r>
            <w:proofErr w:type="spellStart"/>
            <w:r w:rsidRPr="009022C6">
              <w:rPr>
                <w:rFonts w:asciiTheme="minorHAnsi" w:hAnsiTheme="minorHAnsi" w:cstheme="minorHAnsi"/>
                <w:color w:val="000000" w:themeColor="text1"/>
              </w:rPr>
              <w:t>Rx</w:t>
            </w:r>
            <w:proofErr w:type="spellEnd"/>
            <w:r w:rsidRPr="009022C6">
              <w:rPr>
                <w:rFonts w:asciiTheme="minorHAnsi" w:hAnsiTheme="minorHAnsi" w:cstheme="minorHAnsi"/>
                <w:color w:val="000000" w:themeColor="text1"/>
              </w:rPr>
              <w:t>/</w:t>
            </w:r>
            <w:proofErr w:type="spellStart"/>
            <w:r w:rsidRPr="009022C6">
              <w:rPr>
                <w:rFonts w:asciiTheme="minorHAnsi" w:hAnsiTheme="minorHAnsi" w:cstheme="minorHAnsi"/>
                <w:color w:val="000000" w:themeColor="text1"/>
              </w:rPr>
              <w:t>Tx</w:t>
            </w:r>
            <w:proofErr w:type="spellEnd"/>
            <w:r w:rsidRPr="009022C6">
              <w:rPr>
                <w:rFonts w:asciiTheme="minorHAnsi" w:hAnsiTheme="minorHAnsi" w:cstheme="minorHAnsi"/>
                <w:color w:val="000000" w:themeColor="text1"/>
              </w:rPr>
              <w:t>) na poszczególnych portach L2 oraz informacja o typie portu (</w:t>
            </w:r>
            <w:proofErr w:type="spellStart"/>
            <w:r w:rsidRPr="009022C6">
              <w:rPr>
                <w:rFonts w:asciiTheme="minorHAnsi" w:hAnsiTheme="minorHAnsi" w:cstheme="minorHAnsi"/>
                <w:color w:val="000000" w:themeColor="text1"/>
              </w:rPr>
              <w:t>trunk</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access</w:t>
            </w:r>
            <w:proofErr w:type="spellEnd"/>
            <w:r w:rsidRPr="009022C6">
              <w:rPr>
                <w:rFonts w:asciiTheme="minorHAnsi" w:hAnsiTheme="minorHAnsi" w:cstheme="minorHAnsi"/>
                <w:color w:val="000000" w:themeColor="text1"/>
              </w:rPr>
              <w:t xml:space="preserve">) oraz przypisanej sieci VLAN, liczniki błędów oraz informacja o dacie ostatniego restartu liczników, liczniki ruchu </w:t>
            </w:r>
            <w:proofErr w:type="spellStart"/>
            <w:r w:rsidRPr="009022C6">
              <w:rPr>
                <w:rFonts w:asciiTheme="minorHAnsi" w:hAnsiTheme="minorHAnsi" w:cstheme="minorHAnsi"/>
                <w:color w:val="000000" w:themeColor="text1"/>
              </w:rPr>
              <w:t>braodcast</w:t>
            </w:r>
            <w:proofErr w:type="spellEnd"/>
            <w:r w:rsidRPr="009022C6">
              <w:rPr>
                <w:rFonts w:asciiTheme="minorHAnsi" w:hAnsiTheme="minorHAnsi" w:cstheme="minorHAnsi"/>
                <w:color w:val="000000" w:themeColor="text1"/>
              </w:rPr>
              <w:t xml:space="preserve"> oraz </w:t>
            </w:r>
            <w:proofErr w:type="spellStart"/>
            <w:r w:rsidRPr="009022C6">
              <w:rPr>
                <w:rFonts w:asciiTheme="minorHAnsi" w:hAnsiTheme="minorHAnsi" w:cstheme="minorHAnsi"/>
                <w:color w:val="000000" w:themeColor="text1"/>
              </w:rPr>
              <w:t>multicast</w:t>
            </w:r>
            <w:proofErr w:type="spellEnd"/>
            <w:r w:rsidRPr="009022C6">
              <w:rPr>
                <w:rFonts w:asciiTheme="minorHAnsi" w:hAnsiTheme="minorHAnsi" w:cstheme="minorHAnsi"/>
                <w:color w:val="000000" w:themeColor="text1"/>
              </w:rPr>
              <w:t>,</w:t>
            </w:r>
          </w:p>
          <w:p w14:paraId="51AFEA68" w14:textId="77777777" w:rsidR="00EA1FC1" w:rsidRPr="009022C6" w:rsidRDefault="00EA1FC1" w:rsidP="00EA1FC1">
            <w:pPr>
              <w:pStyle w:val="Akapitzlist"/>
              <w:widowControl w:val="0"/>
              <w:numPr>
                <w:ilvl w:val="1"/>
                <w:numId w:val="33"/>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Statystyki ruchu (</w:t>
            </w:r>
            <w:proofErr w:type="spellStart"/>
            <w:r w:rsidRPr="009022C6">
              <w:rPr>
                <w:rFonts w:asciiTheme="minorHAnsi" w:hAnsiTheme="minorHAnsi" w:cstheme="minorHAnsi"/>
                <w:color w:val="000000" w:themeColor="text1"/>
              </w:rPr>
              <w:t>Rx</w:t>
            </w:r>
            <w:proofErr w:type="spellEnd"/>
            <w:r w:rsidRPr="009022C6">
              <w:rPr>
                <w:rFonts w:asciiTheme="minorHAnsi" w:hAnsiTheme="minorHAnsi" w:cstheme="minorHAnsi"/>
                <w:color w:val="000000" w:themeColor="text1"/>
              </w:rPr>
              <w:t>/</w:t>
            </w:r>
            <w:proofErr w:type="spellStart"/>
            <w:r w:rsidRPr="009022C6">
              <w:rPr>
                <w:rFonts w:asciiTheme="minorHAnsi" w:hAnsiTheme="minorHAnsi" w:cstheme="minorHAnsi"/>
                <w:color w:val="000000" w:themeColor="text1"/>
              </w:rPr>
              <w:t>Tx</w:t>
            </w:r>
            <w:proofErr w:type="spellEnd"/>
            <w:r w:rsidRPr="009022C6">
              <w:rPr>
                <w:rFonts w:asciiTheme="minorHAnsi" w:hAnsiTheme="minorHAnsi" w:cstheme="minorHAnsi"/>
                <w:color w:val="000000" w:themeColor="text1"/>
              </w:rPr>
              <w:t xml:space="preserve">) na poszczególnych portach L3 (SVI, </w:t>
            </w:r>
            <w:proofErr w:type="spellStart"/>
            <w:r w:rsidRPr="009022C6">
              <w:rPr>
                <w:rFonts w:asciiTheme="minorHAnsi" w:hAnsiTheme="minorHAnsi" w:cstheme="minorHAnsi"/>
                <w:color w:val="000000" w:themeColor="text1"/>
              </w:rPr>
              <w:t>vlan</w:t>
            </w:r>
            <w:proofErr w:type="spellEnd"/>
            <w:r w:rsidRPr="009022C6">
              <w:rPr>
                <w:rFonts w:asciiTheme="minorHAnsi" w:hAnsiTheme="minorHAnsi" w:cstheme="minorHAnsi"/>
                <w:color w:val="000000" w:themeColor="text1"/>
              </w:rPr>
              <w:t xml:space="preserve">), liczniki błędów oraz informacja o dacie ostatniego restartu liczników, liczniki ruchu </w:t>
            </w:r>
            <w:proofErr w:type="spellStart"/>
            <w:r w:rsidRPr="009022C6">
              <w:rPr>
                <w:rFonts w:asciiTheme="minorHAnsi" w:hAnsiTheme="minorHAnsi" w:cstheme="minorHAnsi"/>
                <w:color w:val="000000" w:themeColor="text1"/>
              </w:rPr>
              <w:t>braodcast</w:t>
            </w:r>
            <w:proofErr w:type="spellEnd"/>
            <w:r w:rsidRPr="009022C6">
              <w:rPr>
                <w:rFonts w:asciiTheme="minorHAnsi" w:hAnsiTheme="minorHAnsi" w:cstheme="minorHAnsi"/>
                <w:color w:val="000000" w:themeColor="text1"/>
              </w:rPr>
              <w:t xml:space="preserve"> oraz </w:t>
            </w:r>
            <w:proofErr w:type="spellStart"/>
            <w:r w:rsidRPr="009022C6">
              <w:rPr>
                <w:rFonts w:asciiTheme="minorHAnsi" w:hAnsiTheme="minorHAnsi" w:cstheme="minorHAnsi"/>
                <w:color w:val="000000" w:themeColor="text1"/>
              </w:rPr>
              <w:t>multicast</w:t>
            </w:r>
            <w:proofErr w:type="spellEnd"/>
            <w:r w:rsidRPr="009022C6">
              <w:rPr>
                <w:rFonts w:asciiTheme="minorHAnsi" w:hAnsiTheme="minorHAnsi" w:cstheme="minorHAnsi"/>
                <w:color w:val="000000" w:themeColor="text1"/>
              </w:rPr>
              <w:t>,</w:t>
            </w:r>
          </w:p>
          <w:p w14:paraId="64C06D46" w14:textId="77777777" w:rsidR="00EA1FC1" w:rsidRPr="009022C6" w:rsidRDefault="00EA1FC1" w:rsidP="00EA1FC1">
            <w:pPr>
              <w:pStyle w:val="Akapitzlist"/>
              <w:widowControl w:val="0"/>
              <w:numPr>
                <w:ilvl w:val="1"/>
                <w:numId w:val="33"/>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Informacje o ruchu aplikacyjnym przesyłanym przez przełącznik,</w:t>
            </w:r>
          </w:p>
          <w:p w14:paraId="452CF9EF" w14:textId="77777777" w:rsidR="00EA1FC1" w:rsidRPr="009022C6" w:rsidRDefault="00EA1FC1" w:rsidP="00EA1FC1">
            <w:pPr>
              <w:pStyle w:val="Akapitzlist"/>
              <w:widowControl w:val="0"/>
              <w:numPr>
                <w:ilvl w:val="1"/>
                <w:numId w:val="33"/>
              </w:numPr>
              <w:suppressAutoHyphens/>
              <w:spacing w:after="0" w:line="240" w:lineRule="auto"/>
              <w:rPr>
                <w:rFonts w:asciiTheme="minorHAnsi" w:eastAsiaTheme="minorEastAsia" w:hAnsiTheme="minorHAnsi" w:cstheme="minorHAnsi"/>
                <w:color w:val="000000" w:themeColor="text1"/>
                <w:lang w:val="en-US"/>
              </w:rPr>
            </w:pPr>
            <w:proofErr w:type="spellStart"/>
            <w:r w:rsidRPr="009022C6">
              <w:rPr>
                <w:rFonts w:asciiTheme="minorHAnsi" w:hAnsiTheme="minorHAnsi" w:cstheme="minorHAnsi"/>
                <w:color w:val="000000" w:themeColor="text1"/>
                <w:lang w:val="en-GB"/>
              </w:rPr>
              <w:t>Protokół</w:t>
            </w:r>
            <w:proofErr w:type="spellEnd"/>
            <w:r w:rsidRPr="009022C6">
              <w:rPr>
                <w:rFonts w:asciiTheme="minorHAnsi" w:hAnsiTheme="minorHAnsi" w:cstheme="minorHAnsi"/>
                <w:color w:val="000000" w:themeColor="text1"/>
                <w:lang w:val="en-GB"/>
              </w:rPr>
              <w:t xml:space="preserve"> REP (Resilient Ethernet Protocol),</w:t>
            </w:r>
          </w:p>
          <w:p w14:paraId="697D280E" w14:textId="77777777" w:rsidR="00EA1FC1" w:rsidRPr="009022C6" w:rsidRDefault="00EA1FC1" w:rsidP="00EA1FC1">
            <w:pPr>
              <w:pStyle w:val="Akapitzlist"/>
              <w:widowControl w:val="0"/>
              <w:numPr>
                <w:ilvl w:val="1"/>
                <w:numId w:val="33"/>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Protokół</w:t>
            </w:r>
            <w:proofErr w:type="spellEnd"/>
            <w:r w:rsidRPr="009022C6">
              <w:rPr>
                <w:rFonts w:asciiTheme="minorHAnsi" w:hAnsiTheme="minorHAnsi" w:cstheme="minorHAnsi"/>
                <w:color w:val="000000" w:themeColor="text1"/>
                <w:lang w:val="en-GB"/>
              </w:rPr>
              <w:t xml:space="preserve"> STP (Spanning Tree Protocol),</w:t>
            </w:r>
          </w:p>
          <w:p w14:paraId="01767FF3" w14:textId="77777777" w:rsidR="00EA1FC1" w:rsidRPr="009022C6" w:rsidRDefault="00EA1FC1" w:rsidP="00EA1FC1">
            <w:pPr>
              <w:pStyle w:val="Akapitzlist"/>
              <w:widowControl w:val="0"/>
              <w:numPr>
                <w:ilvl w:val="1"/>
                <w:numId w:val="33"/>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Lista klientów, którzy uzyskali adres IP poprzez protokół DHCP z serwera DHCP uruchomionego w przełączniku (w tym informacja o adresie IP, identyfikatorze </w:t>
            </w:r>
            <w:r w:rsidRPr="009022C6">
              <w:rPr>
                <w:rFonts w:asciiTheme="minorHAnsi" w:hAnsiTheme="minorHAnsi" w:cstheme="minorHAnsi"/>
                <w:color w:val="000000" w:themeColor="text1"/>
              </w:rPr>
              <w:lastRenderedPageBreak/>
              <w:t>klienta, czasie wygaśnięcia dzierżawy),</w:t>
            </w:r>
          </w:p>
          <w:p w14:paraId="3A173F1B" w14:textId="77777777" w:rsidR="00EA1FC1" w:rsidRPr="009022C6" w:rsidRDefault="00EA1FC1" w:rsidP="00EA1FC1">
            <w:pPr>
              <w:pStyle w:val="Akapitzlist"/>
              <w:widowControl w:val="0"/>
              <w:numPr>
                <w:ilvl w:val="0"/>
                <w:numId w:val="34"/>
              </w:numPr>
              <w:suppressAutoHyphens/>
              <w:spacing w:after="0" w:line="240" w:lineRule="auto"/>
              <w:ind w:left="1071" w:hanging="357"/>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Konfigurację</w:t>
            </w:r>
            <w:r w:rsidRPr="009022C6">
              <w:rPr>
                <w:rFonts w:asciiTheme="minorHAnsi" w:hAnsiTheme="minorHAnsi" w:cstheme="minorHAnsi"/>
                <w:color w:val="000000" w:themeColor="text1"/>
                <w:lang w:val="en-GB"/>
              </w:rPr>
              <w:t xml:space="preserve"> </w:t>
            </w:r>
            <w:r w:rsidRPr="009022C6">
              <w:rPr>
                <w:rFonts w:asciiTheme="minorHAnsi" w:hAnsiTheme="minorHAnsi" w:cstheme="minorHAnsi"/>
                <w:color w:val="000000" w:themeColor="text1"/>
              </w:rPr>
              <w:t>przełącznika</w:t>
            </w:r>
            <w:r w:rsidRPr="009022C6">
              <w:rPr>
                <w:rFonts w:asciiTheme="minorHAnsi" w:hAnsiTheme="minorHAnsi" w:cstheme="minorHAnsi"/>
                <w:color w:val="000000" w:themeColor="text1"/>
                <w:lang w:val="en-GB"/>
              </w:rPr>
              <w:t xml:space="preserve"> w </w:t>
            </w:r>
            <w:proofErr w:type="spellStart"/>
            <w:r w:rsidRPr="009022C6">
              <w:rPr>
                <w:rFonts w:asciiTheme="minorHAnsi" w:hAnsiTheme="minorHAnsi" w:cstheme="minorHAnsi"/>
                <w:color w:val="000000" w:themeColor="text1"/>
                <w:lang w:val="en-GB"/>
              </w:rPr>
              <w:t>zakresie</w:t>
            </w:r>
            <w:proofErr w:type="spellEnd"/>
            <w:r w:rsidRPr="009022C6">
              <w:rPr>
                <w:rFonts w:asciiTheme="minorHAnsi" w:hAnsiTheme="minorHAnsi" w:cstheme="minorHAnsi"/>
                <w:color w:val="000000" w:themeColor="text1"/>
                <w:lang w:val="en-GB"/>
              </w:rPr>
              <w:t>:</w:t>
            </w:r>
          </w:p>
          <w:p w14:paraId="28DCC0A2" w14:textId="77777777" w:rsidR="00EA1FC1" w:rsidRPr="009022C6" w:rsidRDefault="00EA1FC1" w:rsidP="00EA1FC1">
            <w:pPr>
              <w:pStyle w:val="Akapitzlist"/>
              <w:widowControl w:val="0"/>
              <w:numPr>
                <w:ilvl w:val="1"/>
                <w:numId w:val="39"/>
              </w:numPr>
              <w:suppressAutoHyphens/>
              <w:spacing w:after="0" w:line="240" w:lineRule="auto"/>
              <w:rPr>
                <w:rFonts w:asciiTheme="minorHAnsi" w:eastAsiaTheme="minorEastAsia" w:hAnsiTheme="minorHAnsi" w:cstheme="minorHAnsi"/>
                <w:color w:val="000000" w:themeColor="text1"/>
                <w:lang w:val="en-US"/>
              </w:rPr>
            </w:pPr>
            <w:proofErr w:type="spellStart"/>
            <w:r w:rsidRPr="009022C6">
              <w:rPr>
                <w:rFonts w:asciiTheme="minorHAnsi" w:hAnsiTheme="minorHAnsi" w:cstheme="minorHAnsi"/>
                <w:color w:val="000000" w:themeColor="text1"/>
                <w:lang w:val="en-GB"/>
              </w:rPr>
              <w:t>Konfiguracja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interfejsów</w:t>
            </w:r>
            <w:proofErr w:type="spellEnd"/>
            <w:r w:rsidRPr="009022C6">
              <w:rPr>
                <w:rFonts w:asciiTheme="minorHAnsi" w:hAnsiTheme="minorHAnsi" w:cstheme="minorHAnsi"/>
                <w:color w:val="000000" w:themeColor="text1"/>
                <w:lang w:val="en-GB"/>
              </w:rPr>
              <w:t>:</w:t>
            </w:r>
          </w:p>
          <w:p w14:paraId="37D6D347" w14:textId="77777777" w:rsidR="00EA1FC1" w:rsidRPr="009022C6" w:rsidRDefault="00EA1FC1" w:rsidP="00EA1FC1">
            <w:pPr>
              <w:pStyle w:val="Akapitzlist"/>
              <w:widowControl w:val="0"/>
              <w:numPr>
                <w:ilvl w:val="2"/>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Fizycznych</w:t>
            </w:r>
            <w:proofErr w:type="spellEnd"/>
            <w:r w:rsidRPr="009022C6">
              <w:rPr>
                <w:rFonts w:asciiTheme="minorHAnsi" w:hAnsiTheme="minorHAnsi" w:cstheme="minorHAnsi"/>
                <w:color w:val="000000" w:themeColor="text1"/>
                <w:lang w:val="en-GB"/>
              </w:rPr>
              <w:t>:</w:t>
            </w:r>
          </w:p>
          <w:p w14:paraId="47742F1F" w14:textId="77777777" w:rsidR="00EA1FC1" w:rsidRPr="009022C6" w:rsidRDefault="00EA1FC1" w:rsidP="00EA1FC1">
            <w:pPr>
              <w:ind w:left="142" w:hanging="142"/>
              <w:rPr>
                <w:rFonts w:asciiTheme="minorHAnsi" w:hAnsiTheme="minorHAnsi" w:cstheme="minorHAnsi"/>
              </w:rPr>
            </w:pPr>
            <w:r w:rsidRPr="009022C6">
              <w:rPr>
                <w:rFonts w:asciiTheme="minorHAnsi" w:hAnsiTheme="minorHAnsi" w:cstheme="minorHAnsi"/>
              </w:rPr>
              <w:t>- opis interfejsu, prędkość, tryb pracy HDX/FDX/auto, status administracyjny (włączony / wyłączony), włączenie lub wyłączenie trybu L2/L3,</w:t>
            </w:r>
          </w:p>
          <w:p w14:paraId="4F409A6B" w14:textId="77777777" w:rsidR="00EA1FC1" w:rsidRPr="009022C6" w:rsidRDefault="00EA1FC1" w:rsidP="00EA1FC1">
            <w:pPr>
              <w:rPr>
                <w:rFonts w:asciiTheme="minorHAnsi" w:hAnsiTheme="minorHAnsi" w:cstheme="minorHAnsi"/>
              </w:rPr>
            </w:pPr>
            <w:r w:rsidRPr="009022C6">
              <w:rPr>
                <w:rFonts w:asciiTheme="minorHAnsi" w:hAnsiTheme="minorHAnsi" w:cstheme="minorHAnsi"/>
              </w:rPr>
              <w:t xml:space="preserve">- w trybie L3: sposób przypisania adresu (statycznie lub dynamicznie), dla trybu statycznego adres IP / maska, parametry protokołu DHCP </w:t>
            </w:r>
            <w:proofErr w:type="spellStart"/>
            <w:r w:rsidRPr="009022C6">
              <w:rPr>
                <w:rFonts w:asciiTheme="minorHAnsi" w:hAnsiTheme="minorHAnsi" w:cstheme="minorHAnsi"/>
              </w:rPr>
              <w:t>Relay</w:t>
            </w:r>
            <w:proofErr w:type="spellEnd"/>
            <w:r w:rsidRPr="009022C6">
              <w:rPr>
                <w:rFonts w:asciiTheme="minorHAnsi" w:hAnsiTheme="minorHAnsi" w:cstheme="minorHAnsi"/>
              </w:rPr>
              <w:t xml:space="preserve"> (adres IP serwera DHCP),</w:t>
            </w:r>
          </w:p>
          <w:p w14:paraId="7C70D2C2" w14:textId="77777777" w:rsidR="00EA1FC1" w:rsidRPr="009022C6" w:rsidRDefault="00EA1FC1" w:rsidP="00EA1FC1">
            <w:pPr>
              <w:rPr>
                <w:rFonts w:asciiTheme="minorHAnsi" w:hAnsiTheme="minorHAnsi" w:cstheme="minorHAnsi"/>
              </w:rPr>
            </w:pPr>
            <w:r w:rsidRPr="009022C6">
              <w:rPr>
                <w:rFonts w:asciiTheme="minorHAnsi" w:hAnsiTheme="minorHAnsi" w:cstheme="minorHAnsi"/>
              </w:rPr>
              <w:t xml:space="preserve">- w trybie L2: typ dostępowy lub </w:t>
            </w:r>
            <w:proofErr w:type="spellStart"/>
            <w:r w:rsidRPr="009022C6">
              <w:rPr>
                <w:rFonts w:asciiTheme="minorHAnsi" w:hAnsiTheme="minorHAnsi" w:cstheme="minorHAnsi"/>
              </w:rPr>
              <w:t>trunk</w:t>
            </w:r>
            <w:proofErr w:type="spellEnd"/>
            <w:r w:rsidRPr="009022C6">
              <w:rPr>
                <w:rFonts w:asciiTheme="minorHAnsi" w:hAnsiTheme="minorHAnsi" w:cstheme="minorHAnsi"/>
              </w:rPr>
              <w:t>, przypisana sieć VLAN dla portu dostępowego, natywna sieć VLAN, ograniczenie ilości adresów MAC które mogą być obsługiwane na porcie, statyczne przypisanie adresów MAC do portu (statyczna wpisy do tablicy MAC przełącznika), konfiguracja 802.1x,</w:t>
            </w:r>
          </w:p>
          <w:p w14:paraId="0F525F28" w14:textId="77777777" w:rsidR="00EA1FC1" w:rsidRPr="009022C6" w:rsidRDefault="00EA1FC1" w:rsidP="00EA1FC1">
            <w:pPr>
              <w:rPr>
                <w:rFonts w:asciiTheme="minorHAnsi" w:hAnsiTheme="minorHAnsi" w:cstheme="minorHAnsi"/>
              </w:rPr>
            </w:pPr>
            <w:r w:rsidRPr="009022C6">
              <w:rPr>
                <w:rFonts w:asciiTheme="minorHAnsi" w:hAnsiTheme="minorHAnsi" w:cstheme="minorHAnsi"/>
              </w:rPr>
              <w:t xml:space="preserve">-  przypisanie listy kontroli dostępu w kierunku „do” oraz „z” urządzenia, przypisanie polityki </w:t>
            </w:r>
            <w:proofErr w:type="spellStart"/>
            <w:r w:rsidRPr="009022C6">
              <w:rPr>
                <w:rFonts w:asciiTheme="minorHAnsi" w:hAnsiTheme="minorHAnsi" w:cstheme="minorHAnsi"/>
              </w:rPr>
              <w:t>QoS</w:t>
            </w:r>
            <w:proofErr w:type="spellEnd"/>
            <w:r w:rsidRPr="009022C6">
              <w:rPr>
                <w:rFonts w:asciiTheme="minorHAnsi" w:hAnsiTheme="minorHAnsi" w:cstheme="minorHAnsi"/>
              </w:rPr>
              <w:t xml:space="preserve">, konfiguracja poziomów dla kontroli sztormów </w:t>
            </w:r>
            <w:proofErr w:type="spellStart"/>
            <w:r w:rsidRPr="009022C6">
              <w:rPr>
                <w:rFonts w:asciiTheme="minorHAnsi" w:hAnsiTheme="minorHAnsi" w:cstheme="minorHAnsi"/>
              </w:rPr>
              <w:t>braodcastowych</w:t>
            </w:r>
            <w:proofErr w:type="spellEnd"/>
            <w:r w:rsidRPr="009022C6">
              <w:rPr>
                <w:rFonts w:asciiTheme="minorHAnsi" w:hAnsiTheme="minorHAnsi" w:cstheme="minorHAnsi"/>
              </w:rPr>
              <w:t xml:space="preserve">, </w:t>
            </w:r>
            <w:proofErr w:type="spellStart"/>
            <w:r w:rsidRPr="009022C6">
              <w:rPr>
                <w:rFonts w:asciiTheme="minorHAnsi" w:hAnsiTheme="minorHAnsi" w:cstheme="minorHAnsi"/>
              </w:rPr>
              <w:t>multicastowych</w:t>
            </w:r>
            <w:proofErr w:type="spellEnd"/>
            <w:r w:rsidRPr="009022C6">
              <w:rPr>
                <w:rFonts w:asciiTheme="minorHAnsi" w:hAnsiTheme="minorHAnsi" w:cstheme="minorHAnsi"/>
              </w:rPr>
              <w:t xml:space="preserve"> i </w:t>
            </w:r>
            <w:proofErr w:type="spellStart"/>
            <w:r w:rsidRPr="009022C6">
              <w:rPr>
                <w:rFonts w:asciiTheme="minorHAnsi" w:hAnsiTheme="minorHAnsi" w:cstheme="minorHAnsi"/>
              </w:rPr>
              <w:t>unicastowych</w:t>
            </w:r>
            <w:proofErr w:type="spellEnd"/>
            <w:r w:rsidRPr="009022C6">
              <w:rPr>
                <w:rFonts w:asciiTheme="minorHAnsi" w:hAnsiTheme="minorHAnsi" w:cstheme="minorHAnsi"/>
              </w:rPr>
              <w:t>)</w:t>
            </w:r>
          </w:p>
          <w:p w14:paraId="66192C9D"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Logicznych</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typu</w:t>
            </w:r>
            <w:proofErr w:type="spellEnd"/>
            <w:r w:rsidRPr="009022C6">
              <w:rPr>
                <w:rFonts w:asciiTheme="minorHAnsi" w:hAnsiTheme="minorHAnsi" w:cstheme="minorHAnsi"/>
                <w:color w:val="000000" w:themeColor="text1"/>
                <w:lang w:val="en-GB"/>
              </w:rPr>
              <w:t xml:space="preserve"> „port channel”:</w:t>
            </w:r>
          </w:p>
          <w:p w14:paraId="6ED16DE1" w14:textId="77777777" w:rsidR="00EA1FC1" w:rsidRPr="009022C6" w:rsidRDefault="00EA1FC1" w:rsidP="00EA1FC1">
            <w:pPr>
              <w:rPr>
                <w:rFonts w:asciiTheme="minorHAnsi" w:hAnsiTheme="minorHAnsi" w:cstheme="minorHAnsi"/>
              </w:rPr>
            </w:pPr>
            <w:r w:rsidRPr="009022C6">
              <w:rPr>
                <w:rFonts w:asciiTheme="minorHAnsi" w:hAnsiTheme="minorHAnsi" w:cstheme="minorHAnsi"/>
              </w:rPr>
              <w:t>- opis interfejsu, status administracyjny (włączony / wyłączony), włączenie lub wyłączenie trybu L2/L3,</w:t>
            </w:r>
          </w:p>
          <w:p w14:paraId="737151B0" w14:textId="77777777" w:rsidR="00EA1FC1" w:rsidRPr="009022C6" w:rsidRDefault="00EA1FC1" w:rsidP="00EA1FC1">
            <w:pPr>
              <w:rPr>
                <w:rFonts w:asciiTheme="minorHAnsi" w:hAnsiTheme="minorHAnsi" w:cstheme="minorHAnsi"/>
              </w:rPr>
            </w:pPr>
            <w:r w:rsidRPr="009022C6">
              <w:rPr>
                <w:rFonts w:asciiTheme="minorHAnsi" w:hAnsiTheme="minorHAnsi" w:cstheme="minorHAnsi"/>
              </w:rPr>
              <w:t>- w trybie L3: sposób przypisania adresu (statycznie lub dynamicznie), dla trybu statycznego adres IP / maska,</w:t>
            </w:r>
          </w:p>
          <w:p w14:paraId="5D57BE01" w14:textId="77777777" w:rsidR="00EA1FC1" w:rsidRPr="009022C6" w:rsidRDefault="00EA1FC1" w:rsidP="00EA1FC1">
            <w:pPr>
              <w:rPr>
                <w:rFonts w:asciiTheme="minorHAnsi" w:hAnsiTheme="minorHAnsi" w:cstheme="minorHAnsi"/>
              </w:rPr>
            </w:pPr>
            <w:r w:rsidRPr="009022C6">
              <w:rPr>
                <w:rFonts w:asciiTheme="minorHAnsi" w:hAnsiTheme="minorHAnsi" w:cstheme="minorHAnsi"/>
              </w:rPr>
              <w:t xml:space="preserve">- w trybie L2: typ dostępowy lub </w:t>
            </w:r>
            <w:proofErr w:type="spellStart"/>
            <w:r w:rsidRPr="009022C6">
              <w:rPr>
                <w:rFonts w:asciiTheme="minorHAnsi" w:hAnsiTheme="minorHAnsi" w:cstheme="minorHAnsi"/>
              </w:rPr>
              <w:t>trunk</w:t>
            </w:r>
            <w:proofErr w:type="spellEnd"/>
            <w:r w:rsidRPr="009022C6">
              <w:rPr>
                <w:rFonts w:asciiTheme="minorHAnsi" w:hAnsiTheme="minorHAnsi" w:cstheme="minorHAnsi"/>
              </w:rPr>
              <w:t>, przypisana sieć VLAN dla portu dostępowego, natywna sieć VLAN,</w:t>
            </w:r>
          </w:p>
          <w:p w14:paraId="0A2109F4" w14:textId="77777777" w:rsidR="00EA1FC1" w:rsidRPr="009022C6" w:rsidRDefault="00EA1FC1" w:rsidP="00EA1FC1">
            <w:pPr>
              <w:rPr>
                <w:rFonts w:asciiTheme="minorHAnsi" w:hAnsiTheme="minorHAnsi" w:cstheme="minorHAnsi"/>
              </w:rPr>
            </w:pPr>
            <w:r w:rsidRPr="009022C6">
              <w:rPr>
                <w:rFonts w:asciiTheme="minorHAnsi" w:hAnsiTheme="minorHAnsi" w:cstheme="minorHAnsi"/>
              </w:rPr>
              <w:t xml:space="preserve">-  przypisanie listy kontroli dostępu w kierunku „do” oraz „z” urządzenia, przypisanie polityki </w:t>
            </w:r>
            <w:proofErr w:type="spellStart"/>
            <w:r w:rsidRPr="009022C6">
              <w:rPr>
                <w:rFonts w:asciiTheme="minorHAnsi" w:hAnsiTheme="minorHAnsi" w:cstheme="minorHAnsi"/>
              </w:rPr>
              <w:t>QoS</w:t>
            </w:r>
            <w:proofErr w:type="spellEnd"/>
            <w:r w:rsidRPr="009022C6">
              <w:rPr>
                <w:rFonts w:asciiTheme="minorHAnsi" w:hAnsiTheme="minorHAnsi" w:cstheme="minorHAnsi"/>
              </w:rPr>
              <w:t xml:space="preserve">, konfiguracja poziomów dla kontroli sztormów </w:t>
            </w:r>
            <w:proofErr w:type="spellStart"/>
            <w:r w:rsidRPr="009022C6">
              <w:rPr>
                <w:rFonts w:asciiTheme="minorHAnsi" w:hAnsiTheme="minorHAnsi" w:cstheme="minorHAnsi"/>
              </w:rPr>
              <w:t>braodcastowych</w:t>
            </w:r>
            <w:proofErr w:type="spellEnd"/>
            <w:r w:rsidRPr="009022C6">
              <w:rPr>
                <w:rFonts w:asciiTheme="minorHAnsi" w:hAnsiTheme="minorHAnsi" w:cstheme="minorHAnsi"/>
              </w:rPr>
              <w:t xml:space="preserve">, </w:t>
            </w:r>
            <w:proofErr w:type="spellStart"/>
            <w:r w:rsidRPr="009022C6">
              <w:rPr>
                <w:rFonts w:asciiTheme="minorHAnsi" w:hAnsiTheme="minorHAnsi" w:cstheme="minorHAnsi"/>
              </w:rPr>
              <w:t>multicastowych</w:t>
            </w:r>
            <w:proofErr w:type="spellEnd"/>
            <w:r w:rsidRPr="009022C6">
              <w:rPr>
                <w:rFonts w:asciiTheme="minorHAnsi" w:hAnsiTheme="minorHAnsi" w:cstheme="minorHAnsi"/>
              </w:rPr>
              <w:t xml:space="preserve"> i </w:t>
            </w:r>
            <w:proofErr w:type="spellStart"/>
            <w:r w:rsidRPr="009022C6">
              <w:rPr>
                <w:rFonts w:asciiTheme="minorHAnsi" w:hAnsiTheme="minorHAnsi" w:cstheme="minorHAnsi"/>
              </w:rPr>
              <w:t>unicastowych</w:t>
            </w:r>
            <w:proofErr w:type="spellEnd"/>
            <w:r w:rsidRPr="009022C6">
              <w:rPr>
                <w:rFonts w:asciiTheme="minorHAnsi" w:hAnsiTheme="minorHAnsi" w:cstheme="minorHAnsi"/>
              </w:rPr>
              <w:t>)</w:t>
            </w:r>
          </w:p>
          <w:p w14:paraId="30878419"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Wirtualnych</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typu</w:t>
            </w:r>
            <w:proofErr w:type="spellEnd"/>
            <w:r w:rsidRPr="009022C6">
              <w:rPr>
                <w:rFonts w:asciiTheme="minorHAnsi" w:hAnsiTheme="minorHAnsi" w:cstheme="minorHAnsi"/>
                <w:color w:val="000000" w:themeColor="text1"/>
                <w:lang w:val="en-GB"/>
              </w:rPr>
              <w:t xml:space="preserve"> SVI:</w:t>
            </w:r>
          </w:p>
          <w:p w14:paraId="59E37E3C" w14:textId="77777777" w:rsidR="00EA1FC1" w:rsidRPr="009022C6" w:rsidRDefault="00EA1FC1" w:rsidP="00EA1FC1">
            <w:pPr>
              <w:rPr>
                <w:rFonts w:asciiTheme="minorHAnsi" w:hAnsiTheme="minorHAnsi" w:cstheme="minorHAnsi"/>
              </w:rPr>
            </w:pPr>
            <w:r w:rsidRPr="009022C6">
              <w:rPr>
                <w:rFonts w:asciiTheme="minorHAnsi" w:hAnsiTheme="minorHAnsi" w:cstheme="minorHAnsi"/>
              </w:rPr>
              <w:t xml:space="preserve">- opis interfejsu, status administracyjny (włączony / wyłączony), MTU, sposób przypisania adresu (statycznie lub dynamicznie), dla trybu statycznego adres IP / maska, przypisanie listy kontroli dostępu w kierunku „do” oraz „z”,  parametry protokołu DHCP </w:t>
            </w:r>
            <w:proofErr w:type="spellStart"/>
            <w:r w:rsidRPr="009022C6">
              <w:rPr>
                <w:rFonts w:asciiTheme="minorHAnsi" w:hAnsiTheme="minorHAnsi" w:cstheme="minorHAnsi"/>
              </w:rPr>
              <w:t>Relay</w:t>
            </w:r>
            <w:proofErr w:type="spellEnd"/>
            <w:r w:rsidRPr="009022C6">
              <w:rPr>
                <w:rFonts w:asciiTheme="minorHAnsi" w:hAnsiTheme="minorHAnsi" w:cstheme="minorHAnsi"/>
              </w:rPr>
              <w:t xml:space="preserve"> (adres IP serwera DHCP)</w:t>
            </w:r>
          </w:p>
          <w:p w14:paraId="076EA4C2"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Tworzenie i konfiguracja sieci VLAN: ID, nazwa, stan aktywna/nieaktywna, aktywacja/dezaktywacja, IGMP </w:t>
            </w:r>
            <w:proofErr w:type="spellStart"/>
            <w:r w:rsidRPr="009022C6">
              <w:rPr>
                <w:rFonts w:asciiTheme="minorHAnsi" w:hAnsiTheme="minorHAnsi" w:cstheme="minorHAnsi"/>
                <w:color w:val="000000" w:themeColor="text1"/>
              </w:rPr>
              <w:t>Snooping</w:t>
            </w:r>
            <w:proofErr w:type="spellEnd"/>
            <w:r w:rsidRPr="009022C6">
              <w:rPr>
                <w:rFonts w:asciiTheme="minorHAnsi" w:hAnsiTheme="minorHAnsi" w:cstheme="minorHAnsi"/>
                <w:color w:val="000000" w:themeColor="text1"/>
              </w:rPr>
              <w:t>, porty dostępowe należące do danej sieci VLAN,</w:t>
            </w:r>
          </w:p>
          <w:p w14:paraId="3AB35B9A"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Przypisane do portów wzorców konfiguracyjnych zawierające prekonfigurowane ustawienia rekomendowane zależnie od typu urządzenia dołączonego do portu (np. telefon IP, radiowy punkt dostępowy </w:t>
            </w:r>
            <w:proofErr w:type="spellStart"/>
            <w:r w:rsidRPr="009022C6">
              <w:rPr>
                <w:rFonts w:asciiTheme="minorHAnsi" w:hAnsiTheme="minorHAnsi" w:cstheme="minorHAnsi"/>
                <w:color w:val="000000" w:themeColor="text1"/>
              </w:rPr>
              <w:t>WiFi</w:t>
            </w:r>
            <w:proofErr w:type="spellEnd"/>
            <w:r w:rsidRPr="009022C6">
              <w:rPr>
                <w:rFonts w:asciiTheme="minorHAnsi" w:hAnsiTheme="minorHAnsi" w:cstheme="minorHAnsi"/>
                <w:color w:val="000000" w:themeColor="text1"/>
              </w:rPr>
              <w:t>, stacja sieciowa, router itp.),</w:t>
            </w:r>
          </w:p>
          <w:p w14:paraId="0DCDF478"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Konfiguracja mechanizmów SPAN i RSPAN,</w:t>
            </w:r>
          </w:p>
          <w:p w14:paraId="31286B0C"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Konfiguracja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protokołu</w:t>
            </w:r>
            <w:proofErr w:type="spellEnd"/>
            <w:r w:rsidRPr="009022C6">
              <w:rPr>
                <w:rFonts w:asciiTheme="minorHAnsi" w:hAnsiTheme="minorHAnsi" w:cstheme="minorHAnsi"/>
                <w:color w:val="000000" w:themeColor="text1"/>
                <w:lang w:val="en-GB"/>
              </w:rPr>
              <w:t xml:space="preserve"> STP,</w:t>
            </w:r>
          </w:p>
          <w:p w14:paraId="769F81D3"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Konfiguracja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protokołu</w:t>
            </w:r>
            <w:proofErr w:type="spellEnd"/>
            <w:r w:rsidRPr="009022C6">
              <w:rPr>
                <w:rFonts w:asciiTheme="minorHAnsi" w:hAnsiTheme="minorHAnsi" w:cstheme="minorHAnsi"/>
                <w:color w:val="000000" w:themeColor="text1"/>
                <w:lang w:val="en-GB"/>
              </w:rPr>
              <w:t xml:space="preserve"> REP,</w:t>
            </w:r>
          </w:p>
          <w:p w14:paraId="60446D04"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Konfiguracja routingu statycznego i dynamicznego,</w:t>
            </w:r>
          </w:p>
          <w:p w14:paraId="3C172BEA"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Uruchamianie i konfiguracja protokołów RADIUS i TACAS oraz uruchomienie i konfiguracja uwierzytelnienia dla poszczególnych portów,</w:t>
            </w:r>
          </w:p>
          <w:p w14:paraId="5FFC7457"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Tworzenie i przypisanie list kontroli dostępu ACL,</w:t>
            </w:r>
          </w:p>
          <w:p w14:paraId="7308209E"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Konfiguracja mechanizmów rozpoznawania i analizy ruchu aplikacyjnego,</w:t>
            </w:r>
          </w:p>
          <w:p w14:paraId="19D846A3"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Konfiguracja i uruchomienie </w:t>
            </w:r>
            <w:proofErr w:type="spellStart"/>
            <w:r w:rsidRPr="009022C6">
              <w:rPr>
                <w:rFonts w:asciiTheme="minorHAnsi" w:hAnsiTheme="minorHAnsi" w:cstheme="minorHAnsi"/>
                <w:color w:val="000000" w:themeColor="text1"/>
              </w:rPr>
              <w:t>NetFlow</w:t>
            </w:r>
            <w:proofErr w:type="spellEnd"/>
            <w:r w:rsidRPr="009022C6">
              <w:rPr>
                <w:rFonts w:asciiTheme="minorHAnsi" w:hAnsiTheme="minorHAnsi" w:cstheme="minorHAnsi"/>
                <w:color w:val="000000" w:themeColor="text1"/>
              </w:rPr>
              <w:t xml:space="preserve"> (sprzętowe wsparcie protokołu </w:t>
            </w:r>
            <w:proofErr w:type="spellStart"/>
            <w:r w:rsidRPr="009022C6">
              <w:rPr>
                <w:rFonts w:asciiTheme="minorHAnsi" w:hAnsiTheme="minorHAnsi" w:cstheme="minorHAnsi"/>
                <w:color w:val="000000" w:themeColor="text1"/>
              </w:rPr>
              <w:t>Netflow</w:t>
            </w:r>
            <w:proofErr w:type="spellEnd"/>
            <w:r w:rsidRPr="009022C6">
              <w:rPr>
                <w:rFonts w:asciiTheme="minorHAnsi" w:hAnsiTheme="minorHAnsi" w:cstheme="minorHAnsi"/>
                <w:color w:val="000000" w:themeColor="text1"/>
              </w:rPr>
              <w:t xml:space="preserve"> bez </w:t>
            </w:r>
            <w:proofErr w:type="spellStart"/>
            <w:r w:rsidRPr="009022C6">
              <w:rPr>
                <w:rFonts w:asciiTheme="minorHAnsi" w:hAnsiTheme="minorHAnsi" w:cstheme="minorHAnsi"/>
                <w:color w:val="000000" w:themeColor="text1"/>
              </w:rPr>
              <w:t>samplowania</w:t>
            </w:r>
            <w:proofErr w:type="spellEnd"/>
            <w:r w:rsidRPr="009022C6">
              <w:rPr>
                <w:rFonts w:asciiTheme="minorHAnsi" w:hAnsiTheme="minorHAnsi" w:cstheme="minorHAnsi"/>
                <w:color w:val="000000" w:themeColor="text1"/>
              </w:rPr>
              <w:t xml:space="preserve"> oraz eksportu statystyk ruchu do zewnętrznych kolektorów danych),</w:t>
            </w:r>
          </w:p>
          <w:p w14:paraId="191A8ACC"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Konfiguracja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polityk</w:t>
            </w:r>
            <w:proofErr w:type="spellEnd"/>
            <w:r w:rsidRPr="009022C6">
              <w:rPr>
                <w:rFonts w:asciiTheme="minorHAnsi" w:hAnsiTheme="minorHAnsi" w:cstheme="minorHAnsi"/>
                <w:color w:val="000000" w:themeColor="text1"/>
                <w:lang w:val="en-GB"/>
              </w:rPr>
              <w:t xml:space="preserve"> QoS,</w:t>
            </w:r>
          </w:p>
          <w:p w14:paraId="2A4B74B3"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Administracja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przełącznika</w:t>
            </w:r>
            <w:proofErr w:type="spellEnd"/>
            <w:r w:rsidRPr="009022C6">
              <w:rPr>
                <w:rFonts w:asciiTheme="minorHAnsi" w:hAnsiTheme="minorHAnsi" w:cstheme="minorHAnsi"/>
                <w:color w:val="000000" w:themeColor="text1"/>
                <w:lang w:val="en-GB"/>
              </w:rPr>
              <w:t xml:space="preserve"> w </w:t>
            </w:r>
            <w:proofErr w:type="spellStart"/>
            <w:r w:rsidRPr="009022C6">
              <w:rPr>
                <w:rFonts w:asciiTheme="minorHAnsi" w:hAnsiTheme="minorHAnsi" w:cstheme="minorHAnsi"/>
                <w:color w:val="000000" w:themeColor="text1"/>
                <w:lang w:val="en-GB"/>
              </w:rPr>
              <w:t>zakresie</w:t>
            </w:r>
            <w:proofErr w:type="spellEnd"/>
            <w:r w:rsidRPr="009022C6">
              <w:rPr>
                <w:rFonts w:asciiTheme="minorHAnsi" w:hAnsiTheme="minorHAnsi" w:cstheme="minorHAnsi"/>
                <w:color w:val="000000" w:themeColor="text1"/>
                <w:lang w:val="en-GB"/>
              </w:rPr>
              <w:t>:</w:t>
            </w:r>
          </w:p>
          <w:p w14:paraId="2BC8C089"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Zdalne uruchamianie komend linii poleceń,</w:t>
            </w:r>
          </w:p>
          <w:p w14:paraId="4F8F0283"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Nazwa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przełącznika</w:t>
            </w:r>
            <w:proofErr w:type="spellEnd"/>
            <w:r w:rsidRPr="009022C6">
              <w:rPr>
                <w:rFonts w:asciiTheme="minorHAnsi" w:hAnsiTheme="minorHAnsi" w:cstheme="minorHAnsi"/>
                <w:color w:val="000000" w:themeColor="text1"/>
                <w:lang w:val="en-GB"/>
              </w:rPr>
              <w:t>,</w:t>
            </w:r>
          </w:p>
          <w:p w14:paraId="3C604504"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Tryb</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pracy</w:t>
            </w:r>
            <w:proofErr w:type="spellEnd"/>
            <w:r w:rsidRPr="009022C6">
              <w:rPr>
                <w:rFonts w:asciiTheme="minorHAnsi" w:hAnsiTheme="minorHAnsi" w:cstheme="minorHAnsi"/>
                <w:color w:val="000000" w:themeColor="text1"/>
                <w:lang w:val="en-GB"/>
              </w:rPr>
              <w:t xml:space="preserve"> L2/L3,</w:t>
            </w:r>
          </w:p>
          <w:p w14:paraId="544473BB"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Adres IP przełącznika do celów zarządzania zdalnego,</w:t>
            </w:r>
          </w:p>
          <w:p w14:paraId="6118BF7F"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Konfiguracja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serwera</w:t>
            </w:r>
            <w:proofErr w:type="spellEnd"/>
            <w:r w:rsidRPr="009022C6">
              <w:rPr>
                <w:rFonts w:asciiTheme="minorHAnsi" w:hAnsiTheme="minorHAnsi" w:cstheme="minorHAnsi"/>
                <w:color w:val="000000" w:themeColor="text1"/>
                <w:lang w:val="en-GB"/>
              </w:rPr>
              <w:t xml:space="preserve"> DHCP,</w:t>
            </w:r>
          </w:p>
          <w:p w14:paraId="0D7760ED"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lastRenderedPageBreak/>
              <w:t>Konfiguracja</w:t>
            </w:r>
            <w:proofErr w:type="spellEnd"/>
            <w:r w:rsidRPr="009022C6">
              <w:rPr>
                <w:rFonts w:asciiTheme="minorHAnsi" w:hAnsiTheme="minorHAnsi" w:cstheme="minorHAnsi"/>
                <w:color w:val="000000" w:themeColor="text1"/>
                <w:lang w:val="en-GB"/>
              </w:rPr>
              <w:t xml:space="preserve"> DNS,</w:t>
            </w:r>
          </w:p>
          <w:p w14:paraId="37CE2C41"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Czas systemowy w tym protokół NTP,</w:t>
            </w:r>
          </w:p>
          <w:p w14:paraId="7B849060"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Konta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administracyjne</w:t>
            </w:r>
            <w:proofErr w:type="spellEnd"/>
            <w:r w:rsidRPr="009022C6">
              <w:rPr>
                <w:rFonts w:asciiTheme="minorHAnsi" w:hAnsiTheme="minorHAnsi" w:cstheme="minorHAnsi"/>
                <w:color w:val="000000" w:themeColor="text1"/>
                <w:lang w:val="en-GB"/>
              </w:rPr>
              <w:t>,</w:t>
            </w:r>
          </w:p>
          <w:p w14:paraId="27A3C01E"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 xml:space="preserve">Upgrade </w:t>
            </w:r>
            <w:proofErr w:type="spellStart"/>
            <w:r w:rsidRPr="009022C6">
              <w:rPr>
                <w:rFonts w:asciiTheme="minorHAnsi" w:hAnsiTheme="minorHAnsi" w:cstheme="minorHAnsi"/>
                <w:color w:val="000000" w:themeColor="text1"/>
                <w:lang w:val="en-GB"/>
              </w:rPr>
              <w:t>oprogramowania</w:t>
            </w:r>
            <w:proofErr w:type="spellEnd"/>
            <w:r w:rsidRPr="009022C6">
              <w:rPr>
                <w:rFonts w:asciiTheme="minorHAnsi" w:hAnsiTheme="minorHAnsi" w:cstheme="minorHAnsi"/>
                <w:color w:val="000000" w:themeColor="text1"/>
                <w:lang w:val="en-GB"/>
              </w:rPr>
              <w:t>,</w:t>
            </w:r>
          </w:p>
          <w:p w14:paraId="500E0182"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 xml:space="preserve">Backup </w:t>
            </w:r>
            <w:proofErr w:type="spellStart"/>
            <w:r w:rsidRPr="009022C6">
              <w:rPr>
                <w:rFonts w:asciiTheme="minorHAnsi" w:hAnsiTheme="minorHAnsi" w:cstheme="minorHAnsi"/>
                <w:color w:val="000000" w:themeColor="text1"/>
                <w:lang w:val="en-GB"/>
              </w:rPr>
              <w:t>konfiguracji</w:t>
            </w:r>
            <w:proofErr w:type="spellEnd"/>
            <w:r w:rsidRPr="009022C6">
              <w:rPr>
                <w:rFonts w:asciiTheme="minorHAnsi" w:hAnsiTheme="minorHAnsi" w:cstheme="minorHAnsi"/>
                <w:color w:val="000000" w:themeColor="text1"/>
                <w:lang w:val="en-GB"/>
              </w:rPr>
              <w:t>,</w:t>
            </w:r>
          </w:p>
          <w:p w14:paraId="445CC46C"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Zdalny</w:t>
            </w:r>
            <w:proofErr w:type="spellEnd"/>
            <w:r w:rsidRPr="009022C6">
              <w:rPr>
                <w:rFonts w:asciiTheme="minorHAnsi" w:hAnsiTheme="minorHAnsi" w:cstheme="minorHAnsi"/>
                <w:color w:val="000000" w:themeColor="text1"/>
                <w:lang w:val="en-GB"/>
              </w:rPr>
              <w:t xml:space="preserve"> restart </w:t>
            </w:r>
            <w:proofErr w:type="spellStart"/>
            <w:r w:rsidRPr="009022C6">
              <w:rPr>
                <w:rFonts w:asciiTheme="minorHAnsi" w:hAnsiTheme="minorHAnsi" w:cstheme="minorHAnsi"/>
                <w:color w:val="000000" w:themeColor="text1"/>
                <w:lang w:val="en-GB"/>
              </w:rPr>
              <w:t>urządzenia</w:t>
            </w:r>
            <w:proofErr w:type="spellEnd"/>
            <w:r w:rsidRPr="009022C6">
              <w:rPr>
                <w:rFonts w:asciiTheme="minorHAnsi" w:hAnsiTheme="minorHAnsi" w:cstheme="minorHAnsi"/>
                <w:color w:val="000000" w:themeColor="text1"/>
                <w:lang w:val="en-GB"/>
              </w:rPr>
              <w:t>,</w:t>
            </w:r>
          </w:p>
          <w:p w14:paraId="35E8482A"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Konfiguracja i dostęp przez SNMP,</w:t>
            </w:r>
          </w:p>
          <w:p w14:paraId="2B254070"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Diagnostyka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urządzenia</w:t>
            </w:r>
            <w:proofErr w:type="spellEnd"/>
            <w:r w:rsidRPr="009022C6">
              <w:rPr>
                <w:rFonts w:asciiTheme="minorHAnsi" w:hAnsiTheme="minorHAnsi" w:cstheme="minorHAnsi"/>
                <w:color w:val="000000" w:themeColor="text1"/>
                <w:lang w:val="en-GB"/>
              </w:rPr>
              <w:t>:</w:t>
            </w:r>
          </w:p>
          <w:p w14:paraId="4F25BF9C"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Narzędzie</w:t>
            </w:r>
            <w:proofErr w:type="spellEnd"/>
            <w:r w:rsidRPr="009022C6">
              <w:rPr>
                <w:rFonts w:asciiTheme="minorHAnsi" w:hAnsiTheme="minorHAnsi" w:cstheme="minorHAnsi"/>
                <w:color w:val="000000" w:themeColor="text1"/>
                <w:lang w:val="en-GB"/>
              </w:rPr>
              <w:t xml:space="preserve"> PING </w:t>
            </w:r>
            <w:proofErr w:type="spellStart"/>
            <w:r w:rsidRPr="009022C6">
              <w:rPr>
                <w:rFonts w:asciiTheme="minorHAnsi" w:hAnsiTheme="minorHAnsi" w:cstheme="minorHAnsi"/>
                <w:color w:val="000000" w:themeColor="text1"/>
                <w:lang w:val="en-GB"/>
              </w:rPr>
              <w:t>i</w:t>
            </w:r>
            <w:proofErr w:type="spellEnd"/>
            <w:r w:rsidRPr="009022C6">
              <w:rPr>
                <w:rFonts w:asciiTheme="minorHAnsi" w:hAnsiTheme="minorHAnsi" w:cstheme="minorHAnsi"/>
                <w:color w:val="000000" w:themeColor="text1"/>
                <w:lang w:val="en-GB"/>
              </w:rPr>
              <w:t xml:space="preserve"> TRACEROUTE,</w:t>
            </w:r>
          </w:p>
          <w:p w14:paraId="7634A2FA"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Przeglądanie</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logów</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systemowych</w:t>
            </w:r>
            <w:proofErr w:type="spellEnd"/>
            <w:r w:rsidRPr="009022C6">
              <w:rPr>
                <w:rFonts w:asciiTheme="minorHAnsi" w:hAnsiTheme="minorHAnsi" w:cstheme="minorHAnsi"/>
                <w:color w:val="000000" w:themeColor="text1"/>
                <w:lang w:val="en-GB"/>
              </w:rPr>
              <w:t>,</w:t>
            </w:r>
          </w:p>
          <w:p w14:paraId="5C5D52D2" w14:textId="77777777" w:rsidR="00EA1FC1" w:rsidRPr="009022C6" w:rsidRDefault="00EA1FC1" w:rsidP="00EA1FC1">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Przechwytywanie ruchu z wybranych interfejsów fizycznych urządzenia i generowanie plików typu „</w:t>
            </w:r>
            <w:proofErr w:type="spellStart"/>
            <w:r w:rsidRPr="009022C6">
              <w:rPr>
                <w:rFonts w:asciiTheme="minorHAnsi" w:hAnsiTheme="minorHAnsi" w:cstheme="minorHAnsi"/>
                <w:color w:val="000000" w:themeColor="text1"/>
              </w:rPr>
              <w:t>pcap</w:t>
            </w:r>
            <w:proofErr w:type="spellEnd"/>
            <w:r w:rsidRPr="009022C6">
              <w:rPr>
                <w:rFonts w:asciiTheme="minorHAnsi" w:hAnsiTheme="minorHAnsi" w:cstheme="minorHAnsi"/>
                <w:color w:val="000000" w:themeColor="text1"/>
              </w:rPr>
              <w:t>” do dalszej analizy przy pomocy oprogramowanie zewnętrznego,</w:t>
            </w:r>
          </w:p>
          <w:p w14:paraId="033F21D4" w14:textId="77777777" w:rsidR="00EA1FC1" w:rsidRPr="009022C6" w:rsidRDefault="00EA1FC1" w:rsidP="00EA1FC1">
            <w:pPr>
              <w:pStyle w:val="Akapitzlist"/>
              <w:widowControl w:val="0"/>
              <w:numPr>
                <w:ilvl w:val="0"/>
                <w:numId w:val="35"/>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Umożliwiający tworzenie skryptów celem obsługi zdarzeń, które mogą pojawić się w systemie,</w:t>
            </w:r>
          </w:p>
          <w:p w14:paraId="733F88B3" w14:textId="77777777" w:rsidR="00EA1FC1" w:rsidRPr="009022C6" w:rsidRDefault="00EA1FC1" w:rsidP="00EA1FC1">
            <w:pPr>
              <w:spacing w:after="0" w:line="240" w:lineRule="auto"/>
              <w:jc w:val="center"/>
              <w:rPr>
                <w:rFonts w:asciiTheme="minorHAnsi" w:hAnsiTheme="minorHAnsi" w:cstheme="minorHAnsi"/>
                <w:b/>
                <w:bCs/>
              </w:rPr>
            </w:pPr>
          </w:p>
        </w:tc>
      </w:tr>
      <w:tr w:rsidR="00EA1FC1" w:rsidRPr="009022C6" w14:paraId="758624F2" w14:textId="77777777" w:rsidTr="009022C6">
        <w:trPr>
          <w:trHeight w:val="340"/>
          <w:jc w:val="center"/>
        </w:trPr>
        <w:tc>
          <w:tcPr>
            <w:tcW w:w="1693" w:type="dxa"/>
            <w:tcBorders>
              <w:left w:val="single" w:sz="6" w:space="0" w:color="000000"/>
              <w:bottom w:val="single" w:sz="6" w:space="0" w:color="000000"/>
              <w:right w:val="single" w:sz="6" w:space="0" w:color="000000"/>
            </w:tcBorders>
            <w:shd w:val="clear" w:color="auto" w:fill="auto"/>
            <w:tcMar>
              <w:top w:w="0" w:type="dxa"/>
            </w:tcMar>
            <w:vAlign w:val="center"/>
          </w:tcPr>
          <w:p w14:paraId="2127B1BD" w14:textId="1ADC161C" w:rsidR="00EA1FC1" w:rsidRPr="009022C6" w:rsidRDefault="00EA1FC1" w:rsidP="00EA1FC1">
            <w:pPr>
              <w:spacing w:after="0" w:line="240" w:lineRule="auto"/>
              <w:jc w:val="center"/>
              <w:rPr>
                <w:rFonts w:asciiTheme="minorHAnsi" w:hAnsiTheme="minorHAnsi" w:cstheme="minorHAnsi"/>
                <w:b/>
                <w:bCs/>
              </w:rPr>
            </w:pPr>
            <w:r w:rsidRPr="009022C6">
              <w:rPr>
                <w:rFonts w:asciiTheme="minorHAnsi" w:hAnsiTheme="minorHAnsi" w:cstheme="minorHAnsi"/>
              </w:rPr>
              <w:lastRenderedPageBreak/>
              <w:t>Właściwości fizyczne</w:t>
            </w:r>
          </w:p>
        </w:tc>
        <w:tc>
          <w:tcPr>
            <w:tcW w:w="8960" w:type="dxa"/>
            <w:gridSpan w:val="2"/>
            <w:tcBorders>
              <w:left w:val="single" w:sz="6" w:space="0" w:color="000000"/>
              <w:bottom w:val="single" w:sz="6" w:space="0" w:color="000000"/>
              <w:right w:val="single" w:sz="6" w:space="0" w:color="000000"/>
            </w:tcBorders>
            <w:shd w:val="clear" w:color="auto" w:fill="auto"/>
            <w:vAlign w:val="center"/>
          </w:tcPr>
          <w:p w14:paraId="0848FC27"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Umożliwiający montaż w szafie </w:t>
            </w:r>
            <w:proofErr w:type="spellStart"/>
            <w:r w:rsidRPr="009022C6">
              <w:rPr>
                <w:rFonts w:asciiTheme="minorHAnsi" w:hAnsiTheme="minorHAnsi" w:cstheme="minorHAnsi"/>
                <w:color w:val="000000" w:themeColor="text1"/>
              </w:rPr>
              <w:t>rack</w:t>
            </w:r>
            <w:proofErr w:type="spellEnd"/>
            <w:r w:rsidRPr="009022C6">
              <w:rPr>
                <w:rFonts w:asciiTheme="minorHAnsi" w:hAnsiTheme="minorHAnsi" w:cstheme="minorHAnsi"/>
                <w:color w:val="000000" w:themeColor="text1"/>
              </w:rPr>
              <w:t xml:space="preserve"> 19”</w:t>
            </w:r>
          </w:p>
          <w:p w14:paraId="72FE1EAF" w14:textId="77777777" w:rsidR="00EA1FC1" w:rsidRPr="009022C6" w:rsidRDefault="00EA1FC1" w:rsidP="00EA1FC1">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Wysokość</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urządzenia</w:t>
            </w:r>
            <w:proofErr w:type="spellEnd"/>
            <w:r w:rsidRPr="009022C6">
              <w:rPr>
                <w:rFonts w:asciiTheme="minorHAnsi" w:hAnsiTheme="minorHAnsi" w:cstheme="minorHAnsi"/>
                <w:color w:val="000000" w:themeColor="text1"/>
                <w:lang w:val="en-GB"/>
              </w:rPr>
              <w:t xml:space="preserve"> 1 RU,</w:t>
            </w:r>
          </w:p>
          <w:p w14:paraId="19EC1A76" w14:textId="77777777" w:rsidR="00EA1FC1" w:rsidRPr="009022C6" w:rsidRDefault="00EA1FC1" w:rsidP="00EA1FC1">
            <w:pPr>
              <w:pStyle w:val="Akapitzlist"/>
              <w:widowControl w:val="0"/>
              <w:numPr>
                <w:ilvl w:val="0"/>
                <w:numId w:val="36"/>
              </w:numPr>
              <w:suppressAutoHyphens/>
              <w:spacing w:after="0" w:line="240" w:lineRule="auto"/>
              <w:rPr>
                <w:rFonts w:asciiTheme="minorHAnsi" w:hAnsiTheme="minorHAnsi" w:cstheme="minorHAnsi"/>
              </w:rPr>
            </w:pPr>
            <w:r w:rsidRPr="009022C6">
              <w:rPr>
                <w:rFonts w:asciiTheme="minorHAnsi" w:hAnsiTheme="minorHAnsi" w:cstheme="minorHAnsi"/>
                <w:color w:val="000000" w:themeColor="text1"/>
              </w:rPr>
              <w:t>Głębokość chassis urządzenia bez wentylatorów i kabli zasilających nie większa niż 30 cm,</w:t>
            </w:r>
          </w:p>
          <w:p w14:paraId="0ADA589D" w14:textId="77777777" w:rsidR="00EA1FC1" w:rsidRPr="009022C6" w:rsidRDefault="00EA1FC1" w:rsidP="00EA1FC1">
            <w:pPr>
              <w:spacing w:after="0" w:line="240" w:lineRule="auto"/>
              <w:jc w:val="center"/>
              <w:rPr>
                <w:rFonts w:asciiTheme="minorHAnsi" w:hAnsiTheme="minorHAnsi" w:cstheme="minorHAnsi"/>
                <w:b/>
                <w:bCs/>
              </w:rPr>
            </w:pPr>
          </w:p>
        </w:tc>
      </w:tr>
      <w:tr w:rsidR="00EA1FC1" w:rsidRPr="009022C6" w14:paraId="22B9EE6C" w14:textId="77777777" w:rsidTr="00E85BC3">
        <w:trPr>
          <w:trHeight w:val="7980"/>
          <w:jc w:val="center"/>
        </w:trPr>
        <w:tc>
          <w:tcPr>
            <w:tcW w:w="1693" w:type="dxa"/>
            <w:tcBorders>
              <w:left w:val="single" w:sz="6" w:space="0" w:color="000000"/>
              <w:bottom w:val="single" w:sz="6" w:space="0" w:color="000000"/>
              <w:right w:val="single" w:sz="6" w:space="0" w:color="000000"/>
            </w:tcBorders>
            <w:shd w:val="clear" w:color="auto" w:fill="auto"/>
            <w:tcMar>
              <w:top w:w="0" w:type="dxa"/>
            </w:tcMar>
            <w:vAlign w:val="center"/>
          </w:tcPr>
          <w:p w14:paraId="6A49BB54" w14:textId="73C08AEB" w:rsidR="00EA1FC1" w:rsidRPr="009022C6" w:rsidRDefault="00EA1FC1" w:rsidP="00EA1FC1">
            <w:pPr>
              <w:spacing w:after="0" w:line="240" w:lineRule="auto"/>
              <w:jc w:val="center"/>
              <w:rPr>
                <w:rFonts w:asciiTheme="minorHAnsi" w:hAnsiTheme="minorHAnsi" w:cstheme="minorHAnsi"/>
                <w:b/>
                <w:bCs/>
              </w:rPr>
            </w:pPr>
            <w:r w:rsidRPr="009022C6">
              <w:rPr>
                <w:rFonts w:asciiTheme="minorHAnsi" w:hAnsiTheme="minorHAnsi" w:cstheme="minorHAnsi"/>
              </w:rPr>
              <w:t>Wyposażenie</w:t>
            </w:r>
          </w:p>
        </w:tc>
        <w:tc>
          <w:tcPr>
            <w:tcW w:w="8960" w:type="dxa"/>
            <w:gridSpan w:val="2"/>
            <w:tcBorders>
              <w:left w:val="single" w:sz="6" w:space="0" w:color="000000"/>
              <w:bottom w:val="single" w:sz="6" w:space="0" w:color="000000"/>
              <w:right w:val="single" w:sz="6" w:space="0" w:color="000000"/>
            </w:tcBorders>
            <w:shd w:val="clear" w:color="auto" w:fill="auto"/>
            <w:vAlign w:val="center"/>
          </w:tcPr>
          <w:p w14:paraId="211BB6F2" w14:textId="3772BBF4" w:rsidR="00EA1FC1" w:rsidRPr="00241948" w:rsidRDefault="00EA1FC1" w:rsidP="00241948">
            <w:pPr>
              <w:pStyle w:val="Akapitzlist"/>
              <w:widowControl w:val="0"/>
              <w:numPr>
                <w:ilvl w:val="0"/>
                <w:numId w:val="43"/>
              </w:numPr>
              <w:spacing w:after="0" w:line="240" w:lineRule="auto"/>
              <w:rPr>
                <w:rFonts w:asciiTheme="minorHAnsi" w:eastAsiaTheme="minorEastAsia" w:hAnsiTheme="minorHAnsi" w:cstheme="minorHAnsi"/>
                <w:color w:val="000000" w:themeColor="text1"/>
              </w:rPr>
            </w:pPr>
            <w:r w:rsidRPr="00241948">
              <w:rPr>
                <w:rFonts w:asciiTheme="minorHAnsi" w:hAnsiTheme="minorHAnsi" w:cstheme="minorHAnsi"/>
                <w:color w:val="000000" w:themeColor="text1"/>
              </w:rPr>
              <w:t xml:space="preserve">Urządzenie wyposażone w licencję subskrypcyjną na okres </w:t>
            </w:r>
            <w:r w:rsidRPr="00241948">
              <w:rPr>
                <w:rFonts w:asciiTheme="minorHAnsi" w:hAnsiTheme="minorHAnsi" w:cstheme="minorHAnsi"/>
                <w:b/>
                <w:bCs/>
                <w:color w:val="000000" w:themeColor="text1"/>
              </w:rPr>
              <w:t>zaoferowanej</w:t>
            </w:r>
            <w:r w:rsidRPr="00241948">
              <w:rPr>
                <w:rFonts w:asciiTheme="minorHAnsi" w:hAnsiTheme="minorHAnsi" w:cstheme="minorHAnsi"/>
                <w:color w:val="000000" w:themeColor="text1"/>
              </w:rPr>
              <w:t xml:space="preserve"> gwarancji</w:t>
            </w:r>
          </w:p>
          <w:p w14:paraId="3F462799" w14:textId="77777777" w:rsidR="00EA1FC1" w:rsidRPr="00241948" w:rsidRDefault="00EA1FC1" w:rsidP="00241948">
            <w:pPr>
              <w:pStyle w:val="Akapitzlist"/>
              <w:widowControl w:val="0"/>
              <w:numPr>
                <w:ilvl w:val="0"/>
                <w:numId w:val="43"/>
              </w:numPr>
              <w:spacing w:after="0" w:line="240" w:lineRule="auto"/>
              <w:rPr>
                <w:rFonts w:asciiTheme="minorHAnsi" w:eastAsiaTheme="minorEastAsia" w:hAnsiTheme="minorHAnsi" w:cstheme="minorHAnsi"/>
                <w:color w:val="000000" w:themeColor="text1"/>
              </w:rPr>
            </w:pPr>
            <w:r w:rsidRPr="00241948">
              <w:rPr>
                <w:rFonts w:asciiTheme="minorHAnsi" w:hAnsiTheme="minorHAnsi" w:cstheme="minorHAnsi"/>
                <w:color w:val="000000" w:themeColor="text1"/>
              </w:rPr>
              <w:t xml:space="preserve">Uchwyty montażowe do szafy </w:t>
            </w:r>
            <w:proofErr w:type="spellStart"/>
            <w:r w:rsidRPr="00241948">
              <w:rPr>
                <w:rFonts w:asciiTheme="minorHAnsi" w:hAnsiTheme="minorHAnsi" w:cstheme="minorHAnsi"/>
                <w:color w:val="000000" w:themeColor="text1"/>
              </w:rPr>
              <w:t>rack</w:t>
            </w:r>
            <w:proofErr w:type="spellEnd"/>
            <w:r w:rsidRPr="00241948">
              <w:rPr>
                <w:rFonts w:asciiTheme="minorHAnsi" w:hAnsiTheme="minorHAnsi" w:cstheme="minorHAnsi"/>
                <w:color w:val="000000" w:themeColor="text1"/>
              </w:rPr>
              <w:t xml:space="preserve"> 19”</w:t>
            </w:r>
          </w:p>
          <w:p w14:paraId="0169EF94" w14:textId="77777777" w:rsidR="00EA1FC1" w:rsidRPr="00241948" w:rsidRDefault="00EA1FC1" w:rsidP="00241948">
            <w:pPr>
              <w:pStyle w:val="Akapitzlist"/>
              <w:widowControl w:val="0"/>
              <w:numPr>
                <w:ilvl w:val="0"/>
                <w:numId w:val="43"/>
              </w:numPr>
              <w:spacing w:after="0" w:line="240" w:lineRule="auto"/>
              <w:rPr>
                <w:rFonts w:asciiTheme="minorHAnsi" w:hAnsiTheme="minorHAnsi" w:cstheme="minorHAnsi"/>
                <w:color w:val="000000" w:themeColor="text1"/>
              </w:rPr>
            </w:pPr>
            <w:r w:rsidRPr="00241948">
              <w:rPr>
                <w:rFonts w:asciiTheme="minorHAnsi" w:hAnsiTheme="minorHAnsi" w:cstheme="minorHAnsi"/>
                <w:color w:val="000000" w:themeColor="text1"/>
              </w:rPr>
              <w:t xml:space="preserve">Moduł GLC-TE CML (CML SFP [10/100/1000M] RJ45 100m) – pakiet </w:t>
            </w:r>
            <w:r w:rsidRPr="00241948">
              <w:rPr>
                <w:rFonts w:asciiTheme="minorHAnsi" w:hAnsiTheme="minorHAnsi" w:cstheme="minorHAnsi"/>
                <w:b/>
                <w:bCs/>
                <w:color w:val="FF0000"/>
              </w:rPr>
              <w:t xml:space="preserve">10 </w:t>
            </w:r>
            <w:proofErr w:type="spellStart"/>
            <w:r w:rsidRPr="00241948">
              <w:rPr>
                <w:rFonts w:asciiTheme="minorHAnsi" w:hAnsiTheme="minorHAnsi" w:cstheme="minorHAnsi"/>
                <w:b/>
                <w:bCs/>
                <w:color w:val="FF0000"/>
              </w:rPr>
              <w:t>szt</w:t>
            </w:r>
            <w:proofErr w:type="spellEnd"/>
            <w:r w:rsidRPr="00241948">
              <w:rPr>
                <w:rFonts w:asciiTheme="minorHAnsi" w:hAnsiTheme="minorHAnsi" w:cstheme="minorHAnsi"/>
                <w:color w:val="000000" w:themeColor="text1"/>
              </w:rPr>
              <w:t xml:space="preserve"> </w:t>
            </w:r>
            <w:r w:rsidRPr="00241948">
              <w:rPr>
                <w:rFonts w:asciiTheme="minorHAnsi" w:hAnsiTheme="minorHAnsi" w:cstheme="minorHAnsi"/>
                <w:b/>
                <w:bCs/>
                <w:color w:val="FF0000"/>
              </w:rPr>
              <w:t>do całego Zadania</w:t>
            </w:r>
            <w:r w:rsidRPr="00241948">
              <w:rPr>
                <w:rFonts w:asciiTheme="minorHAnsi" w:hAnsiTheme="minorHAnsi" w:cstheme="minorHAnsi"/>
                <w:color w:val="000000" w:themeColor="text1"/>
              </w:rPr>
              <w:t>; Zamawiający dopuszcza moduły wyprodukowane przez innego producenta, ale z potwierdzoną kompatybilnością jednak w przypadku zaoferowania urządzeń sieciowych innego producenta Zamawiający wymaga modułów oryginalnych od producenta)</w:t>
            </w:r>
          </w:p>
          <w:p w14:paraId="5818AFD2" w14:textId="77777777" w:rsidR="00EA1FC1" w:rsidRPr="00241948" w:rsidRDefault="00EA1FC1" w:rsidP="00241948">
            <w:pPr>
              <w:pStyle w:val="Akapitzlist"/>
              <w:widowControl w:val="0"/>
              <w:numPr>
                <w:ilvl w:val="0"/>
                <w:numId w:val="43"/>
              </w:numPr>
              <w:spacing w:after="0" w:line="240" w:lineRule="auto"/>
              <w:rPr>
                <w:rFonts w:asciiTheme="minorHAnsi" w:eastAsiaTheme="minorEastAsia" w:hAnsiTheme="minorHAnsi" w:cstheme="minorHAnsi"/>
                <w:color w:val="000000" w:themeColor="text1"/>
              </w:rPr>
            </w:pPr>
            <w:r w:rsidRPr="00241948">
              <w:rPr>
                <w:rFonts w:asciiTheme="minorHAnsi" w:hAnsiTheme="minorHAnsi" w:cstheme="minorHAnsi"/>
                <w:color w:val="000000" w:themeColor="text1"/>
              </w:rPr>
              <w:t xml:space="preserve">Kabel konsolowy USB-A - RJ45 – pakiet </w:t>
            </w:r>
            <w:r w:rsidRPr="00241948">
              <w:rPr>
                <w:rFonts w:asciiTheme="minorHAnsi" w:hAnsiTheme="minorHAnsi" w:cstheme="minorHAnsi"/>
                <w:b/>
                <w:bCs/>
                <w:color w:val="FF0000"/>
              </w:rPr>
              <w:t xml:space="preserve">10 </w:t>
            </w:r>
            <w:proofErr w:type="spellStart"/>
            <w:r w:rsidRPr="00241948">
              <w:rPr>
                <w:rFonts w:asciiTheme="minorHAnsi" w:hAnsiTheme="minorHAnsi" w:cstheme="minorHAnsi"/>
                <w:b/>
                <w:bCs/>
                <w:color w:val="FF0000"/>
              </w:rPr>
              <w:t>szt</w:t>
            </w:r>
            <w:proofErr w:type="spellEnd"/>
            <w:r w:rsidRPr="00241948">
              <w:rPr>
                <w:rFonts w:asciiTheme="minorHAnsi" w:hAnsiTheme="minorHAnsi" w:cstheme="minorHAnsi"/>
                <w:color w:val="000000" w:themeColor="text1"/>
              </w:rPr>
              <w:t xml:space="preserve"> </w:t>
            </w:r>
            <w:r w:rsidRPr="00241948">
              <w:rPr>
                <w:rFonts w:asciiTheme="minorHAnsi" w:hAnsiTheme="minorHAnsi" w:cstheme="minorHAnsi"/>
                <w:b/>
                <w:bCs/>
                <w:color w:val="FF0000"/>
              </w:rPr>
              <w:t>do całego Zadania</w:t>
            </w:r>
            <w:r w:rsidRPr="00241948">
              <w:rPr>
                <w:rFonts w:asciiTheme="minorHAnsi" w:hAnsiTheme="minorHAnsi" w:cstheme="minorHAnsi"/>
                <w:color w:val="000000" w:themeColor="text1"/>
              </w:rPr>
              <w:t xml:space="preserve">; </w:t>
            </w:r>
          </w:p>
          <w:p w14:paraId="461DE7D4" w14:textId="612BC236" w:rsidR="00EA1FC1" w:rsidRPr="00241948" w:rsidRDefault="008D074C" w:rsidP="00241948">
            <w:pPr>
              <w:pStyle w:val="Akapitzlist"/>
              <w:widowControl w:val="0"/>
              <w:numPr>
                <w:ilvl w:val="0"/>
                <w:numId w:val="43"/>
              </w:numPr>
              <w:spacing w:after="0" w:line="240" w:lineRule="auto"/>
              <w:rPr>
                <w:rFonts w:asciiTheme="minorHAnsi" w:eastAsiaTheme="minorEastAsia" w:hAnsiTheme="minorHAnsi" w:cstheme="minorHAnsi"/>
                <w:color w:val="000000" w:themeColor="text1"/>
              </w:rPr>
            </w:pPr>
            <w:proofErr w:type="spellStart"/>
            <w:r>
              <w:rPr>
                <w:rFonts w:asciiTheme="minorHAnsi" w:hAnsiTheme="minorHAnsi" w:cstheme="minorHAnsi"/>
                <w:color w:val="000000" w:themeColor="text1"/>
              </w:rPr>
              <w:t>Patchcord</w:t>
            </w:r>
            <w:proofErr w:type="spellEnd"/>
            <w:r w:rsidR="00EA1FC1" w:rsidRPr="00241948">
              <w:rPr>
                <w:rFonts w:asciiTheme="minorHAnsi" w:hAnsiTheme="minorHAnsi" w:cstheme="minorHAnsi"/>
                <w:color w:val="000000" w:themeColor="text1"/>
              </w:rPr>
              <w:t xml:space="preserve"> kat 6a.</w:t>
            </w:r>
            <w:r w:rsidR="00F05057" w:rsidRPr="00241948">
              <w:rPr>
                <w:rFonts w:asciiTheme="minorHAnsi" w:hAnsiTheme="minorHAnsi" w:cstheme="minorHAnsi"/>
                <w:color w:val="000000" w:themeColor="text1"/>
              </w:rPr>
              <w:t xml:space="preserve"> klasa EA</w:t>
            </w:r>
            <w:r w:rsidR="00EA1FC1" w:rsidRPr="00241948">
              <w:rPr>
                <w:rFonts w:asciiTheme="minorHAnsi" w:hAnsiTheme="minorHAnsi" w:cstheme="minorHAnsi"/>
                <w:color w:val="000000" w:themeColor="text1"/>
              </w:rPr>
              <w:t xml:space="preserve"> UTP, LSOH, zabezpieczony wtyk przed wyłamaniem, 1,5 </w:t>
            </w:r>
            <w:proofErr w:type="spellStart"/>
            <w:r w:rsidR="00EA1FC1" w:rsidRPr="00241948">
              <w:rPr>
                <w:rFonts w:asciiTheme="minorHAnsi" w:hAnsiTheme="minorHAnsi" w:cstheme="minorHAnsi"/>
                <w:color w:val="000000" w:themeColor="text1"/>
              </w:rPr>
              <w:t>mb</w:t>
            </w:r>
            <w:proofErr w:type="spellEnd"/>
            <w:r w:rsidR="00EA1FC1" w:rsidRPr="00241948">
              <w:rPr>
                <w:rFonts w:asciiTheme="minorHAnsi" w:hAnsiTheme="minorHAnsi" w:cstheme="minorHAnsi"/>
                <w:color w:val="000000" w:themeColor="text1"/>
              </w:rPr>
              <w:t xml:space="preserve"> – </w:t>
            </w:r>
            <w:r w:rsidR="00E85BC3">
              <w:rPr>
                <w:rFonts w:asciiTheme="minorHAnsi" w:hAnsiTheme="minorHAnsi" w:cstheme="minorHAnsi"/>
                <w:color w:val="000000" w:themeColor="text1"/>
              </w:rPr>
              <w:br/>
            </w:r>
            <w:r w:rsidR="00EA1FC1" w:rsidRPr="00E85BC3">
              <w:rPr>
                <w:rFonts w:asciiTheme="minorHAnsi" w:hAnsiTheme="minorHAnsi" w:cstheme="minorHAnsi"/>
                <w:b/>
                <w:bCs/>
                <w:color w:val="000000" w:themeColor="text1"/>
              </w:rPr>
              <w:t xml:space="preserve">4 </w:t>
            </w:r>
            <w:proofErr w:type="spellStart"/>
            <w:r w:rsidR="00EA1FC1" w:rsidRPr="00E85BC3">
              <w:rPr>
                <w:rFonts w:asciiTheme="minorHAnsi" w:hAnsiTheme="minorHAnsi" w:cstheme="minorHAnsi"/>
                <w:b/>
                <w:bCs/>
                <w:color w:val="000000" w:themeColor="text1"/>
              </w:rPr>
              <w:t>szt</w:t>
            </w:r>
            <w:proofErr w:type="spellEnd"/>
            <w:r w:rsidR="00EA1FC1" w:rsidRPr="00241948">
              <w:rPr>
                <w:rFonts w:asciiTheme="minorHAnsi" w:hAnsiTheme="minorHAnsi" w:cstheme="minorHAnsi"/>
                <w:color w:val="000000" w:themeColor="text1"/>
              </w:rPr>
              <w:t xml:space="preserve"> (dla każdego przełącznika)</w:t>
            </w:r>
          </w:p>
          <w:p w14:paraId="04537B79" w14:textId="4878F414" w:rsidR="00EA1FC1" w:rsidRPr="00241948" w:rsidRDefault="008D074C" w:rsidP="00241948">
            <w:pPr>
              <w:pStyle w:val="Akapitzlist"/>
              <w:widowControl w:val="0"/>
              <w:numPr>
                <w:ilvl w:val="0"/>
                <w:numId w:val="43"/>
              </w:numPr>
              <w:spacing w:after="0" w:line="240" w:lineRule="auto"/>
              <w:rPr>
                <w:rFonts w:asciiTheme="minorHAnsi" w:eastAsiaTheme="minorEastAsia" w:hAnsiTheme="minorHAnsi" w:cstheme="minorHAnsi"/>
                <w:color w:val="000000" w:themeColor="text1"/>
              </w:rPr>
            </w:pPr>
            <w:proofErr w:type="spellStart"/>
            <w:r>
              <w:rPr>
                <w:rFonts w:asciiTheme="minorHAnsi" w:hAnsiTheme="minorHAnsi" w:cstheme="minorHAnsi"/>
                <w:color w:val="000000" w:themeColor="text1"/>
              </w:rPr>
              <w:t>Patchcord</w:t>
            </w:r>
            <w:proofErr w:type="spellEnd"/>
            <w:r w:rsidR="00EA1FC1" w:rsidRPr="00241948">
              <w:rPr>
                <w:rFonts w:asciiTheme="minorHAnsi" w:hAnsiTheme="minorHAnsi" w:cstheme="minorHAnsi"/>
                <w:color w:val="000000" w:themeColor="text1"/>
              </w:rPr>
              <w:t xml:space="preserve"> kat 6a. UTP, LSOH,</w:t>
            </w:r>
            <w:r w:rsidR="002074E9" w:rsidRPr="00241948">
              <w:rPr>
                <w:rFonts w:asciiTheme="minorHAnsi" w:hAnsiTheme="minorHAnsi" w:cstheme="minorHAnsi"/>
                <w:color w:val="000000" w:themeColor="text1"/>
              </w:rPr>
              <w:t xml:space="preserve"> klasa EA</w:t>
            </w:r>
            <w:r w:rsidR="00FF6F47" w:rsidRPr="00241948">
              <w:rPr>
                <w:rFonts w:asciiTheme="minorHAnsi" w:hAnsiTheme="minorHAnsi" w:cstheme="minorHAnsi"/>
                <w:color w:val="000000" w:themeColor="text1"/>
              </w:rPr>
              <w:t>,</w:t>
            </w:r>
            <w:r w:rsidR="00EA1FC1" w:rsidRPr="00241948">
              <w:rPr>
                <w:rFonts w:asciiTheme="minorHAnsi" w:hAnsiTheme="minorHAnsi" w:cstheme="minorHAnsi"/>
                <w:color w:val="000000" w:themeColor="text1"/>
              </w:rPr>
              <w:t xml:space="preserve"> zabezpieczony wtyk przed wyłamaniem, 2 </w:t>
            </w:r>
            <w:proofErr w:type="spellStart"/>
            <w:r w:rsidR="00EA1FC1" w:rsidRPr="00241948">
              <w:rPr>
                <w:rFonts w:asciiTheme="minorHAnsi" w:hAnsiTheme="minorHAnsi" w:cstheme="minorHAnsi"/>
                <w:color w:val="000000" w:themeColor="text1"/>
              </w:rPr>
              <w:t>mb</w:t>
            </w:r>
            <w:proofErr w:type="spellEnd"/>
            <w:r w:rsidR="00EA1FC1" w:rsidRPr="00241948">
              <w:rPr>
                <w:rFonts w:asciiTheme="minorHAnsi" w:hAnsiTheme="minorHAnsi" w:cstheme="minorHAnsi"/>
                <w:color w:val="000000" w:themeColor="text1"/>
              </w:rPr>
              <w:t xml:space="preserve"> </w:t>
            </w:r>
            <w:r w:rsidR="00E85BC3" w:rsidRPr="00241948">
              <w:rPr>
                <w:rFonts w:asciiTheme="minorHAnsi" w:hAnsiTheme="minorHAnsi" w:cstheme="minorHAnsi"/>
                <w:color w:val="000000" w:themeColor="text1"/>
              </w:rPr>
              <w:t xml:space="preserve">– </w:t>
            </w:r>
            <w:r w:rsidR="00E85BC3">
              <w:rPr>
                <w:rFonts w:asciiTheme="minorHAnsi" w:hAnsiTheme="minorHAnsi" w:cstheme="minorHAnsi"/>
                <w:color w:val="000000" w:themeColor="text1"/>
              </w:rPr>
              <w:t xml:space="preserve"> </w:t>
            </w:r>
            <w:r w:rsidR="00E85BC3">
              <w:rPr>
                <w:rFonts w:asciiTheme="minorHAnsi" w:hAnsiTheme="minorHAnsi" w:cstheme="minorHAnsi"/>
                <w:color w:val="000000" w:themeColor="text1"/>
              </w:rPr>
              <w:br/>
            </w:r>
            <w:r w:rsidR="002074E9" w:rsidRPr="00E85BC3">
              <w:rPr>
                <w:rFonts w:asciiTheme="minorHAnsi" w:hAnsiTheme="minorHAnsi" w:cstheme="minorHAnsi"/>
                <w:b/>
                <w:bCs/>
                <w:color w:val="000000" w:themeColor="text1"/>
              </w:rPr>
              <w:t xml:space="preserve">4 </w:t>
            </w:r>
            <w:proofErr w:type="spellStart"/>
            <w:r w:rsidR="002074E9" w:rsidRPr="00E85BC3">
              <w:rPr>
                <w:rFonts w:asciiTheme="minorHAnsi" w:hAnsiTheme="minorHAnsi" w:cstheme="minorHAnsi"/>
                <w:b/>
                <w:bCs/>
                <w:color w:val="000000" w:themeColor="text1"/>
              </w:rPr>
              <w:t>szt</w:t>
            </w:r>
            <w:proofErr w:type="spellEnd"/>
            <w:r w:rsidR="002074E9" w:rsidRPr="00241948">
              <w:rPr>
                <w:rFonts w:asciiTheme="minorHAnsi" w:hAnsiTheme="minorHAnsi" w:cstheme="minorHAnsi"/>
                <w:color w:val="000000" w:themeColor="text1"/>
              </w:rPr>
              <w:t xml:space="preserve"> (dla każdego przełącznika)</w:t>
            </w:r>
          </w:p>
          <w:p w14:paraId="11B48110" w14:textId="63388D70" w:rsidR="00EA1FC1" w:rsidRPr="00241948" w:rsidRDefault="008D074C" w:rsidP="00241948">
            <w:pPr>
              <w:pStyle w:val="Akapitzlist"/>
              <w:widowControl w:val="0"/>
              <w:numPr>
                <w:ilvl w:val="0"/>
                <w:numId w:val="43"/>
              </w:numPr>
              <w:spacing w:after="0" w:line="240" w:lineRule="auto"/>
              <w:rPr>
                <w:rFonts w:asciiTheme="minorHAnsi" w:eastAsiaTheme="minorEastAsia" w:hAnsiTheme="minorHAnsi" w:cstheme="minorHAnsi"/>
                <w:color w:val="000000" w:themeColor="text1"/>
              </w:rPr>
            </w:pPr>
            <w:proofErr w:type="spellStart"/>
            <w:r>
              <w:rPr>
                <w:rFonts w:asciiTheme="minorHAnsi" w:hAnsiTheme="minorHAnsi" w:cstheme="minorHAnsi"/>
                <w:color w:val="000000" w:themeColor="text1"/>
              </w:rPr>
              <w:t>Patchcord</w:t>
            </w:r>
            <w:proofErr w:type="spellEnd"/>
            <w:r w:rsidR="00EA1FC1" w:rsidRPr="00241948">
              <w:rPr>
                <w:rFonts w:asciiTheme="minorHAnsi" w:hAnsiTheme="minorHAnsi" w:cstheme="minorHAnsi"/>
                <w:color w:val="000000" w:themeColor="text1"/>
              </w:rPr>
              <w:t xml:space="preserve"> kat 6a. UTP, LSOH,</w:t>
            </w:r>
            <w:r w:rsidR="00FF6F47" w:rsidRPr="00241948">
              <w:rPr>
                <w:rFonts w:asciiTheme="minorHAnsi" w:hAnsiTheme="minorHAnsi" w:cstheme="minorHAnsi"/>
                <w:color w:val="000000" w:themeColor="text1"/>
              </w:rPr>
              <w:t xml:space="preserve"> klasa EA,</w:t>
            </w:r>
            <w:r w:rsidR="00EA1FC1" w:rsidRPr="00241948">
              <w:rPr>
                <w:rFonts w:asciiTheme="minorHAnsi" w:hAnsiTheme="minorHAnsi" w:cstheme="minorHAnsi"/>
                <w:color w:val="000000" w:themeColor="text1"/>
              </w:rPr>
              <w:t xml:space="preserve"> zabezpieczony wtyk przed wyłamaniem, 3 </w:t>
            </w:r>
            <w:proofErr w:type="spellStart"/>
            <w:r w:rsidR="00EA1FC1" w:rsidRPr="00241948">
              <w:rPr>
                <w:rFonts w:asciiTheme="minorHAnsi" w:hAnsiTheme="minorHAnsi" w:cstheme="minorHAnsi"/>
                <w:color w:val="000000" w:themeColor="text1"/>
              </w:rPr>
              <w:t>mb</w:t>
            </w:r>
            <w:proofErr w:type="spellEnd"/>
            <w:r w:rsidR="00EA1FC1" w:rsidRPr="00241948">
              <w:rPr>
                <w:rFonts w:asciiTheme="minorHAnsi" w:hAnsiTheme="minorHAnsi" w:cstheme="minorHAnsi"/>
                <w:color w:val="000000" w:themeColor="text1"/>
              </w:rPr>
              <w:t xml:space="preserve"> – </w:t>
            </w:r>
            <w:r w:rsidR="00E85BC3">
              <w:rPr>
                <w:rFonts w:asciiTheme="minorHAnsi" w:hAnsiTheme="minorHAnsi" w:cstheme="minorHAnsi"/>
                <w:color w:val="000000" w:themeColor="text1"/>
              </w:rPr>
              <w:br/>
            </w:r>
            <w:r w:rsidR="00EA1FC1" w:rsidRPr="00E85BC3">
              <w:rPr>
                <w:rFonts w:asciiTheme="minorHAnsi" w:hAnsiTheme="minorHAnsi" w:cstheme="minorHAnsi"/>
                <w:b/>
                <w:bCs/>
                <w:color w:val="000000" w:themeColor="text1"/>
              </w:rPr>
              <w:t xml:space="preserve">10 </w:t>
            </w:r>
            <w:proofErr w:type="spellStart"/>
            <w:r w:rsidR="00EA1FC1" w:rsidRPr="00E85BC3">
              <w:rPr>
                <w:rFonts w:asciiTheme="minorHAnsi" w:hAnsiTheme="minorHAnsi" w:cstheme="minorHAnsi"/>
                <w:b/>
                <w:bCs/>
                <w:color w:val="000000" w:themeColor="text1"/>
              </w:rPr>
              <w:t>szt</w:t>
            </w:r>
            <w:proofErr w:type="spellEnd"/>
            <w:r w:rsidR="00EA1FC1" w:rsidRPr="00241948">
              <w:rPr>
                <w:rFonts w:asciiTheme="minorHAnsi" w:hAnsiTheme="minorHAnsi" w:cstheme="minorHAnsi"/>
                <w:color w:val="000000" w:themeColor="text1"/>
              </w:rPr>
              <w:t xml:space="preserve">  (dla każdego przełącznika)</w:t>
            </w:r>
          </w:p>
          <w:p w14:paraId="54C80DD1" w14:textId="591D9D4A" w:rsidR="00EA1FC1" w:rsidRPr="00241948" w:rsidRDefault="008D074C" w:rsidP="00241948">
            <w:pPr>
              <w:pStyle w:val="Akapitzlist"/>
              <w:widowControl w:val="0"/>
              <w:numPr>
                <w:ilvl w:val="0"/>
                <w:numId w:val="43"/>
              </w:numPr>
              <w:spacing w:after="0" w:line="240" w:lineRule="auto"/>
              <w:rPr>
                <w:rFonts w:asciiTheme="minorHAnsi" w:eastAsiaTheme="minorEastAsia" w:hAnsiTheme="minorHAnsi" w:cstheme="minorHAnsi"/>
                <w:color w:val="000000" w:themeColor="text1"/>
              </w:rPr>
            </w:pPr>
            <w:proofErr w:type="spellStart"/>
            <w:r>
              <w:rPr>
                <w:rFonts w:asciiTheme="minorHAnsi" w:hAnsiTheme="minorHAnsi" w:cstheme="minorHAnsi"/>
                <w:color w:val="000000" w:themeColor="text1"/>
              </w:rPr>
              <w:t>Patchcord</w:t>
            </w:r>
            <w:proofErr w:type="spellEnd"/>
            <w:r w:rsidR="00EA1FC1" w:rsidRPr="00241948">
              <w:rPr>
                <w:rFonts w:asciiTheme="minorHAnsi" w:hAnsiTheme="minorHAnsi" w:cstheme="minorHAnsi"/>
                <w:color w:val="000000" w:themeColor="text1"/>
              </w:rPr>
              <w:t xml:space="preserve"> kat 6a. UTP, LSOH,</w:t>
            </w:r>
            <w:r w:rsidR="00FF6F47" w:rsidRPr="00241948">
              <w:rPr>
                <w:rFonts w:asciiTheme="minorHAnsi" w:hAnsiTheme="minorHAnsi" w:cstheme="minorHAnsi"/>
                <w:color w:val="000000" w:themeColor="text1"/>
              </w:rPr>
              <w:t xml:space="preserve"> klasa EA,</w:t>
            </w:r>
            <w:r w:rsidR="00EA1FC1" w:rsidRPr="00241948">
              <w:rPr>
                <w:rFonts w:asciiTheme="minorHAnsi" w:hAnsiTheme="minorHAnsi" w:cstheme="minorHAnsi"/>
                <w:color w:val="000000" w:themeColor="text1"/>
              </w:rPr>
              <w:t xml:space="preserve"> zabezpieczony wtyk przed wyłamaniem, 5 </w:t>
            </w:r>
            <w:proofErr w:type="spellStart"/>
            <w:r w:rsidR="00EA1FC1" w:rsidRPr="00241948">
              <w:rPr>
                <w:rFonts w:asciiTheme="minorHAnsi" w:hAnsiTheme="minorHAnsi" w:cstheme="minorHAnsi"/>
                <w:color w:val="000000" w:themeColor="text1"/>
              </w:rPr>
              <w:t>mb</w:t>
            </w:r>
            <w:proofErr w:type="spellEnd"/>
            <w:r w:rsidR="00EA1FC1" w:rsidRPr="00241948">
              <w:rPr>
                <w:rFonts w:asciiTheme="minorHAnsi" w:hAnsiTheme="minorHAnsi" w:cstheme="minorHAnsi"/>
                <w:color w:val="000000" w:themeColor="text1"/>
              </w:rPr>
              <w:t xml:space="preserve"> – </w:t>
            </w:r>
            <w:r w:rsidR="00E85BC3">
              <w:rPr>
                <w:rFonts w:asciiTheme="minorHAnsi" w:hAnsiTheme="minorHAnsi" w:cstheme="minorHAnsi"/>
                <w:color w:val="000000" w:themeColor="text1"/>
              </w:rPr>
              <w:br/>
            </w:r>
            <w:r w:rsidR="00FF6F47" w:rsidRPr="00E85BC3">
              <w:rPr>
                <w:rFonts w:asciiTheme="minorHAnsi" w:hAnsiTheme="minorHAnsi" w:cstheme="minorHAnsi"/>
                <w:b/>
                <w:bCs/>
                <w:color w:val="000000" w:themeColor="text1"/>
              </w:rPr>
              <w:t xml:space="preserve">5 </w:t>
            </w:r>
            <w:proofErr w:type="spellStart"/>
            <w:r w:rsidR="00FF6F47" w:rsidRPr="00E85BC3">
              <w:rPr>
                <w:rFonts w:asciiTheme="minorHAnsi" w:hAnsiTheme="minorHAnsi" w:cstheme="minorHAnsi"/>
                <w:b/>
                <w:bCs/>
                <w:color w:val="000000" w:themeColor="text1"/>
              </w:rPr>
              <w:t>szt</w:t>
            </w:r>
            <w:proofErr w:type="spellEnd"/>
            <w:r w:rsidR="00FF6F47" w:rsidRPr="00241948">
              <w:rPr>
                <w:rFonts w:asciiTheme="minorHAnsi" w:hAnsiTheme="minorHAnsi" w:cstheme="minorHAnsi"/>
                <w:color w:val="000000" w:themeColor="text1"/>
              </w:rPr>
              <w:t xml:space="preserve">  (dla każdego przełącznika)</w:t>
            </w:r>
          </w:p>
          <w:p w14:paraId="19C6DDF3" w14:textId="37A6E23D" w:rsidR="00EA1FC1" w:rsidRPr="00241948" w:rsidRDefault="008D074C" w:rsidP="00241948">
            <w:pPr>
              <w:pStyle w:val="Akapitzlist"/>
              <w:widowControl w:val="0"/>
              <w:numPr>
                <w:ilvl w:val="0"/>
                <w:numId w:val="43"/>
              </w:numPr>
              <w:spacing w:after="0" w:line="240" w:lineRule="auto"/>
              <w:rPr>
                <w:rFonts w:asciiTheme="minorHAnsi" w:eastAsiaTheme="minorEastAsia" w:hAnsiTheme="minorHAnsi" w:cstheme="minorHAnsi"/>
                <w:color w:val="000000" w:themeColor="text1"/>
              </w:rPr>
            </w:pPr>
            <w:proofErr w:type="spellStart"/>
            <w:r>
              <w:rPr>
                <w:rFonts w:asciiTheme="minorHAnsi" w:hAnsiTheme="minorHAnsi" w:cstheme="minorHAnsi"/>
                <w:color w:val="000000" w:themeColor="text1"/>
              </w:rPr>
              <w:t>Patchcord</w:t>
            </w:r>
            <w:proofErr w:type="spellEnd"/>
            <w:r w:rsidR="00EA1FC1" w:rsidRPr="00241948">
              <w:rPr>
                <w:rFonts w:asciiTheme="minorHAnsi" w:hAnsiTheme="minorHAnsi" w:cstheme="minorHAnsi"/>
                <w:color w:val="000000" w:themeColor="text1"/>
              </w:rPr>
              <w:t xml:space="preserve"> kat 6a. UTP, LSOH,</w:t>
            </w:r>
            <w:r w:rsidR="00FF6F47" w:rsidRPr="00241948">
              <w:rPr>
                <w:rFonts w:asciiTheme="minorHAnsi" w:hAnsiTheme="minorHAnsi" w:cstheme="minorHAnsi"/>
                <w:color w:val="000000" w:themeColor="text1"/>
              </w:rPr>
              <w:t xml:space="preserve"> klasa EA,</w:t>
            </w:r>
            <w:r w:rsidR="00EA1FC1" w:rsidRPr="00241948">
              <w:rPr>
                <w:rFonts w:asciiTheme="minorHAnsi" w:hAnsiTheme="minorHAnsi" w:cstheme="minorHAnsi"/>
                <w:color w:val="000000" w:themeColor="text1"/>
              </w:rPr>
              <w:t xml:space="preserve"> zabezpieczony wtyk przed wyłamaniem, 7 </w:t>
            </w:r>
            <w:proofErr w:type="spellStart"/>
            <w:r w:rsidR="00EA1FC1" w:rsidRPr="00241948">
              <w:rPr>
                <w:rFonts w:asciiTheme="minorHAnsi" w:hAnsiTheme="minorHAnsi" w:cstheme="minorHAnsi"/>
                <w:color w:val="000000" w:themeColor="text1"/>
              </w:rPr>
              <w:t>mb</w:t>
            </w:r>
            <w:proofErr w:type="spellEnd"/>
            <w:r w:rsidR="00EA1FC1" w:rsidRPr="00241948">
              <w:rPr>
                <w:rFonts w:asciiTheme="minorHAnsi" w:hAnsiTheme="minorHAnsi" w:cstheme="minorHAnsi"/>
                <w:color w:val="000000" w:themeColor="text1"/>
              </w:rPr>
              <w:t xml:space="preserve"> – </w:t>
            </w:r>
            <w:r w:rsidR="00E85BC3">
              <w:rPr>
                <w:rFonts w:asciiTheme="minorHAnsi" w:hAnsiTheme="minorHAnsi" w:cstheme="minorHAnsi"/>
                <w:color w:val="000000" w:themeColor="text1"/>
              </w:rPr>
              <w:br/>
            </w:r>
            <w:r w:rsidR="00EA1FC1" w:rsidRPr="00E85BC3">
              <w:rPr>
                <w:rFonts w:asciiTheme="minorHAnsi" w:hAnsiTheme="minorHAnsi" w:cstheme="minorHAnsi"/>
                <w:b/>
                <w:bCs/>
                <w:color w:val="000000" w:themeColor="text1"/>
              </w:rPr>
              <w:t xml:space="preserve">10 </w:t>
            </w:r>
            <w:proofErr w:type="spellStart"/>
            <w:r w:rsidR="00EA1FC1" w:rsidRPr="00E85BC3">
              <w:rPr>
                <w:rFonts w:asciiTheme="minorHAnsi" w:hAnsiTheme="minorHAnsi" w:cstheme="minorHAnsi"/>
                <w:b/>
                <w:bCs/>
                <w:color w:val="000000" w:themeColor="text1"/>
              </w:rPr>
              <w:t>szt</w:t>
            </w:r>
            <w:proofErr w:type="spellEnd"/>
            <w:r w:rsidR="00EA1FC1" w:rsidRPr="00241948">
              <w:rPr>
                <w:rFonts w:asciiTheme="minorHAnsi" w:hAnsiTheme="minorHAnsi" w:cstheme="minorHAnsi"/>
                <w:color w:val="000000" w:themeColor="text1"/>
              </w:rPr>
              <w:t xml:space="preserve">  (dla każdego przełącznika)</w:t>
            </w:r>
          </w:p>
          <w:p w14:paraId="7D3D70A4" w14:textId="18421155" w:rsidR="00EA1FC1" w:rsidRPr="00241948" w:rsidRDefault="008D074C" w:rsidP="00241948">
            <w:pPr>
              <w:pStyle w:val="Akapitzlist"/>
              <w:widowControl w:val="0"/>
              <w:numPr>
                <w:ilvl w:val="0"/>
                <w:numId w:val="43"/>
              </w:numPr>
              <w:spacing w:after="0" w:line="240" w:lineRule="auto"/>
              <w:ind w:left="685"/>
              <w:rPr>
                <w:rFonts w:asciiTheme="minorHAnsi" w:eastAsiaTheme="minorEastAsia" w:hAnsiTheme="minorHAnsi" w:cstheme="minorHAnsi"/>
                <w:color w:val="000000" w:themeColor="text1"/>
              </w:rPr>
            </w:pPr>
            <w:proofErr w:type="spellStart"/>
            <w:r>
              <w:rPr>
                <w:rFonts w:asciiTheme="minorHAnsi" w:hAnsiTheme="minorHAnsi" w:cstheme="minorHAnsi"/>
                <w:color w:val="000000" w:themeColor="text1"/>
              </w:rPr>
              <w:t>Patchcord</w:t>
            </w:r>
            <w:proofErr w:type="spellEnd"/>
            <w:r w:rsidR="00EA1FC1" w:rsidRPr="00241948">
              <w:rPr>
                <w:rFonts w:asciiTheme="minorHAnsi" w:hAnsiTheme="minorHAnsi" w:cstheme="minorHAnsi"/>
                <w:color w:val="000000" w:themeColor="text1"/>
              </w:rPr>
              <w:t xml:space="preserve"> kat 6a. UTP, LSOH,</w:t>
            </w:r>
            <w:r w:rsidR="00FF6F47" w:rsidRPr="00241948">
              <w:rPr>
                <w:rFonts w:asciiTheme="minorHAnsi" w:hAnsiTheme="minorHAnsi" w:cstheme="minorHAnsi"/>
                <w:color w:val="000000" w:themeColor="text1"/>
              </w:rPr>
              <w:t xml:space="preserve"> klasa EA,</w:t>
            </w:r>
            <w:r w:rsidR="00EA1FC1" w:rsidRPr="00241948">
              <w:rPr>
                <w:rFonts w:asciiTheme="minorHAnsi" w:hAnsiTheme="minorHAnsi" w:cstheme="minorHAnsi"/>
                <w:color w:val="000000" w:themeColor="text1"/>
              </w:rPr>
              <w:t xml:space="preserve"> zabezpieczony wtyk przed wyłamaniem, 10 </w:t>
            </w:r>
            <w:proofErr w:type="spellStart"/>
            <w:r w:rsidR="00EA1FC1" w:rsidRPr="00241948">
              <w:rPr>
                <w:rFonts w:asciiTheme="minorHAnsi" w:hAnsiTheme="minorHAnsi" w:cstheme="minorHAnsi"/>
                <w:color w:val="000000" w:themeColor="text1"/>
              </w:rPr>
              <w:t>mb</w:t>
            </w:r>
            <w:proofErr w:type="spellEnd"/>
            <w:r w:rsidR="00EA1FC1" w:rsidRPr="00241948">
              <w:rPr>
                <w:rFonts w:asciiTheme="minorHAnsi" w:hAnsiTheme="minorHAnsi" w:cstheme="minorHAnsi"/>
                <w:color w:val="000000" w:themeColor="text1"/>
              </w:rPr>
              <w:t xml:space="preserve"> – </w:t>
            </w:r>
            <w:r w:rsidR="00E85BC3">
              <w:rPr>
                <w:rFonts w:asciiTheme="minorHAnsi" w:hAnsiTheme="minorHAnsi" w:cstheme="minorHAnsi"/>
                <w:color w:val="000000" w:themeColor="text1"/>
              </w:rPr>
              <w:br/>
            </w:r>
            <w:r w:rsidR="00EA1FC1" w:rsidRPr="00E85BC3">
              <w:rPr>
                <w:rFonts w:asciiTheme="minorHAnsi" w:hAnsiTheme="minorHAnsi" w:cstheme="minorHAnsi"/>
                <w:b/>
                <w:bCs/>
                <w:color w:val="000000" w:themeColor="text1"/>
              </w:rPr>
              <w:t xml:space="preserve">5 </w:t>
            </w:r>
            <w:proofErr w:type="spellStart"/>
            <w:r w:rsidR="00EA1FC1" w:rsidRPr="00E85BC3">
              <w:rPr>
                <w:rFonts w:asciiTheme="minorHAnsi" w:hAnsiTheme="minorHAnsi" w:cstheme="minorHAnsi"/>
                <w:b/>
                <w:bCs/>
                <w:color w:val="000000" w:themeColor="text1"/>
              </w:rPr>
              <w:t>szt</w:t>
            </w:r>
            <w:proofErr w:type="spellEnd"/>
            <w:r w:rsidR="00EA1FC1" w:rsidRPr="00241948">
              <w:rPr>
                <w:rFonts w:asciiTheme="minorHAnsi" w:hAnsiTheme="minorHAnsi" w:cstheme="minorHAnsi"/>
                <w:color w:val="000000" w:themeColor="text1"/>
              </w:rPr>
              <w:t xml:space="preserve">  (dla każdego przełącznika)</w:t>
            </w:r>
            <w:r w:rsidR="00EA1FC1" w:rsidRPr="00241948">
              <w:rPr>
                <w:rFonts w:asciiTheme="minorHAnsi" w:eastAsiaTheme="minorEastAsia" w:hAnsiTheme="minorHAnsi" w:cstheme="minorHAnsi"/>
                <w:color w:val="000000" w:themeColor="text1"/>
              </w:rPr>
              <w:tab/>
            </w:r>
          </w:p>
          <w:p w14:paraId="082DC93A" w14:textId="77777777" w:rsidR="00E85BC3" w:rsidRDefault="00E85BC3" w:rsidP="00E85BC3">
            <w:pPr>
              <w:widowControl w:val="0"/>
              <w:spacing w:after="0" w:line="240" w:lineRule="auto"/>
              <w:ind w:left="325"/>
              <w:rPr>
                <w:rFonts w:asciiTheme="minorHAnsi" w:eastAsiaTheme="minorEastAsia" w:hAnsiTheme="minorHAnsi" w:cstheme="minorHAnsi"/>
                <w:color w:val="000000" w:themeColor="text1"/>
              </w:rPr>
            </w:pPr>
          </w:p>
          <w:p w14:paraId="2F3D1F87" w14:textId="6028069C" w:rsidR="00E85BC3" w:rsidRDefault="00BC7BC1" w:rsidP="00E85BC3">
            <w:pPr>
              <w:widowControl w:val="0"/>
              <w:spacing w:after="0" w:line="240" w:lineRule="auto"/>
              <w:ind w:left="325"/>
            </w:pPr>
            <w:r w:rsidRPr="00E85BC3">
              <w:rPr>
                <w:rFonts w:asciiTheme="minorHAnsi" w:eastAsiaTheme="minorEastAsia" w:hAnsiTheme="minorHAnsi" w:cstheme="minorHAnsi"/>
                <w:color w:val="000000" w:themeColor="text1"/>
              </w:rPr>
              <w:t xml:space="preserve">Wszystkie kable mają być wykonane zgodnie z obowiązującym standardem dla okablowania strukturalnego - </w:t>
            </w:r>
            <w:r w:rsidRPr="00E85BC3">
              <w:rPr>
                <w:b/>
                <w:bCs/>
              </w:rPr>
              <w:t xml:space="preserve">T568B, </w:t>
            </w:r>
            <w:r w:rsidR="00D85F08" w:rsidRPr="00E85BC3">
              <w:rPr>
                <w:rStyle w:val="Pogrubienie"/>
                <w:b w:val="0"/>
                <w:bCs w:val="0"/>
              </w:rPr>
              <w:t>złącza</w:t>
            </w:r>
            <w:r w:rsidR="00D85F08">
              <w:rPr>
                <w:rStyle w:val="Pogrubienie"/>
              </w:rPr>
              <w:t xml:space="preserve"> </w:t>
            </w:r>
            <w:r w:rsidR="00D85F08">
              <w:t>z wysokiej jakości </w:t>
            </w:r>
            <w:r w:rsidR="00D85F08" w:rsidRPr="00E85BC3">
              <w:rPr>
                <w:rStyle w:val="Pogrubienie"/>
                <w:b w:val="0"/>
                <w:bCs w:val="0"/>
              </w:rPr>
              <w:t>kontaktami platerowanymi złotem</w:t>
            </w:r>
            <w:r w:rsidR="00D85F08">
              <w:rPr>
                <w:rStyle w:val="Pogrubienie"/>
              </w:rPr>
              <w:t xml:space="preserve">, </w:t>
            </w:r>
            <w:r w:rsidR="00D85F08">
              <w:t>kształt zalewanej osłony o niewielkich rozmiarach</w:t>
            </w:r>
            <w:r w:rsidR="00F05057">
              <w:t xml:space="preserve"> ma </w:t>
            </w:r>
            <w:r w:rsidR="00D85F08">
              <w:t xml:space="preserve"> zapewnia</w:t>
            </w:r>
            <w:r w:rsidR="00F05057">
              <w:t>ć</w:t>
            </w:r>
            <w:r w:rsidR="00D85F08">
              <w:t xml:space="preserve"> możliwość stosowania w panelach krosowych o dużej gęstości upakowania portów</w:t>
            </w:r>
            <w:r w:rsidR="00F05057">
              <w:t>.</w:t>
            </w:r>
            <w:r w:rsidR="000776FB">
              <w:t xml:space="preserve">  </w:t>
            </w:r>
            <w:r w:rsidR="000776FB" w:rsidRPr="000776FB">
              <w:t>Min</w:t>
            </w:r>
            <w:r w:rsidR="00FF6F47">
              <w:t>imalny</w:t>
            </w:r>
            <w:r w:rsidR="000776FB" w:rsidRPr="000776FB">
              <w:t xml:space="preserve"> promień gięcia</w:t>
            </w:r>
            <w:r w:rsidR="000776FB">
              <w:t xml:space="preserve"> - </w:t>
            </w:r>
            <w:r w:rsidR="000776FB" w:rsidRPr="000776FB">
              <w:t>4 średnice kabla</w:t>
            </w:r>
            <w:r w:rsidR="000776FB">
              <w:t xml:space="preserve">. </w:t>
            </w:r>
            <w:r w:rsidR="002074E9">
              <w:t>Pasmo pracy do 500 MHz.</w:t>
            </w:r>
            <w:r w:rsidR="00E85BC3">
              <w:t xml:space="preserve"> </w:t>
            </w:r>
          </w:p>
          <w:p w14:paraId="59B4ABC7" w14:textId="032ED7A6" w:rsidR="00E85BC3" w:rsidRDefault="00E85BC3" w:rsidP="00E85BC3">
            <w:pPr>
              <w:widowControl w:val="0"/>
              <w:spacing w:after="0" w:line="240" w:lineRule="auto"/>
              <w:ind w:left="325"/>
            </w:pPr>
          </w:p>
          <w:p w14:paraId="09D73851" w14:textId="77777777" w:rsidR="00E85BC3" w:rsidRPr="0081463A" w:rsidRDefault="00E85BC3" w:rsidP="00E85BC3">
            <w:pPr>
              <w:pStyle w:val="Akapitzlis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Wraz z dostawą Wykonawca dostarczy kartę katalogową producenta.</w:t>
            </w:r>
          </w:p>
          <w:p w14:paraId="29A464C0" w14:textId="1CF64837" w:rsidR="00EA1FC1" w:rsidRPr="00E85BC3" w:rsidRDefault="00EA1FC1" w:rsidP="00E85BC3">
            <w:pPr>
              <w:widowControl w:val="0"/>
              <w:spacing w:after="0" w:line="240" w:lineRule="auto"/>
              <w:ind w:left="325"/>
              <w:rPr>
                <w:rFonts w:asciiTheme="minorHAnsi" w:hAnsiTheme="minorHAnsi" w:cstheme="minorHAnsi"/>
                <w:b/>
                <w:bCs/>
              </w:rPr>
            </w:pPr>
            <w:r w:rsidRPr="00E85BC3">
              <w:rPr>
                <w:rFonts w:asciiTheme="minorHAnsi" w:hAnsiTheme="minorHAnsi" w:cstheme="minorHAnsi"/>
                <w:b/>
                <w:bCs/>
                <w:color w:val="000000" w:themeColor="text1"/>
              </w:rPr>
              <w:t>Zasilacz dodatkowy</w:t>
            </w:r>
            <w:r w:rsidRPr="00E85BC3">
              <w:rPr>
                <w:rFonts w:asciiTheme="minorHAnsi" w:hAnsiTheme="minorHAnsi" w:cstheme="minorHAnsi"/>
                <w:color w:val="000000" w:themeColor="text1"/>
              </w:rPr>
              <w:t xml:space="preserve"> – przeznaczony do zainstalowania do oferowanych przełączników (2 zasilacze dodatkowe do całej dostawy przełączników), stanowiący awaryjny zapas. Moc zasilacza taka jak zasilaczy zainstalowanych w przełączniku. Zasilacz nowy z pełną gwarancją.</w:t>
            </w:r>
          </w:p>
        </w:tc>
      </w:tr>
      <w:tr w:rsidR="00EA1FC1" w:rsidRPr="009022C6" w14:paraId="76775340" w14:textId="77777777" w:rsidTr="009022C6">
        <w:trPr>
          <w:trHeight w:val="340"/>
          <w:jc w:val="center"/>
        </w:trPr>
        <w:tc>
          <w:tcPr>
            <w:tcW w:w="1693" w:type="dxa"/>
            <w:tcBorders>
              <w:left w:val="single" w:sz="6" w:space="0" w:color="000000"/>
              <w:bottom w:val="single" w:sz="6" w:space="0" w:color="000000"/>
              <w:right w:val="single" w:sz="6" w:space="0" w:color="000000"/>
            </w:tcBorders>
            <w:shd w:val="clear" w:color="auto" w:fill="auto"/>
            <w:tcMar>
              <w:top w:w="0" w:type="dxa"/>
            </w:tcMar>
            <w:vAlign w:val="center"/>
          </w:tcPr>
          <w:p w14:paraId="4000578F" w14:textId="2B4F8884" w:rsidR="00EA1FC1" w:rsidRPr="009022C6" w:rsidRDefault="00EA1FC1" w:rsidP="00EA1FC1">
            <w:pPr>
              <w:spacing w:after="0" w:line="240" w:lineRule="auto"/>
              <w:jc w:val="center"/>
              <w:rPr>
                <w:rFonts w:asciiTheme="minorHAnsi" w:hAnsiTheme="minorHAnsi" w:cstheme="minorHAnsi"/>
                <w:b/>
                <w:bCs/>
              </w:rPr>
            </w:pPr>
            <w:r w:rsidRPr="009022C6">
              <w:rPr>
                <w:rFonts w:asciiTheme="minorHAnsi" w:hAnsiTheme="minorHAnsi" w:cstheme="minorHAnsi"/>
              </w:rPr>
              <w:t>Gwarancja</w:t>
            </w:r>
          </w:p>
        </w:tc>
        <w:tc>
          <w:tcPr>
            <w:tcW w:w="8960" w:type="dxa"/>
            <w:gridSpan w:val="2"/>
            <w:tcBorders>
              <w:left w:val="single" w:sz="6" w:space="0" w:color="000000"/>
              <w:bottom w:val="single" w:sz="6" w:space="0" w:color="000000"/>
              <w:right w:val="single" w:sz="6" w:space="0" w:color="000000"/>
            </w:tcBorders>
            <w:shd w:val="clear" w:color="auto" w:fill="auto"/>
            <w:vAlign w:val="center"/>
          </w:tcPr>
          <w:p w14:paraId="682BE183" w14:textId="5184F672" w:rsidR="00EA1FC1" w:rsidRPr="00CE1624" w:rsidRDefault="00EA1FC1" w:rsidP="00CE1624">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FF0000"/>
              </w:rPr>
              <w:t>Min. 36</w:t>
            </w:r>
            <w:r w:rsidRPr="009022C6">
              <w:rPr>
                <w:rFonts w:asciiTheme="minorHAnsi" w:hAnsiTheme="minorHAnsi" w:cstheme="minorHAnsi"/>
                <w:color w:val="000000" w:themeColor="text1"/>
              </w:rPr>
              <w:t xml:space="preserve"> miesięcy (zgodnie z ofertą Wykonawcy) gwarancji z czasem reakcji do następnego dnia roboczego od przyjęcia zgłoszenia, możliwość zgłaszania awarii 24x7x365/366. </w:t>
            </w:r>
          </w:p>
        </w:tc>
      </w:tr>
    </w:tbl>
    <w:p w14:paraId="45806AEA" w14:textId="77777777" w:rsidR="00F40460" w:rsidRPr="0081463A" w:rsidRDefault="00F40460" w:rsidP="00F40460">
      <w:pPr>
        <w:spacing w:line="360" w:lineRule="auto"/>
        <w:jc w:val="both"/>
        <w:rPr>
          <w:rFonts w:asciiTheme="minorHAnsi" w:hAnsiTheme="minorHAnsi" w:cstheme="minorHAnsi"/>
          <w:sz w:val="24"/>
          <w:szCs w:val="24"/>
        </w:rPr>
      </w:pPr>
    </w:p>
    <w:p w14:paraId="6E117A1A" w14:textId="77777777" w:rsidR="001B1561" w:rsidRPr="0081463A" w:rsidRDefault="001B1561" w:rsidP="001B1561">
      <w:pPr>
        <w:pStyle w:val="Podtytu"/>
        <w:spacing w:line="360" w:lineRule="auto"/>
        <w:rPr>
          <w:rFonts w:asciiTheme="minorHAnsi" w:hAnsiTheme="minorHAnsi" w:cstheme="minorHAnsi"/>
          <w:b/>
          <w:bCs/>
          <w:sz w:val="28"/>
          <w:szCs w:val="28"/>
        </w:rPr>
      </w:pPr>
      <w:r w:rsidRPr="0081463A">
        <w:rPr>
          <w:rFonts w:asciiTheme="minorHAnsi" w:hAnsiTheme="minorHAnsi" w:cstheme="minorHAnsi"/>
          <w:b/>
          <w:bCs/>
          <w:sz w:val="28"/>
          <w:szCs w:val="28"/>
        </w:rPr>
        <w:lastRenderedPageBreak/>
        <w:t>Zadanie 2. Dostawa przełączników sieciowych typ 2  – 20 szt.</w:t>
      </w:r>
    </w:p>
    <w:p w14:paraId="22971424" w14:textId="77777777" w:rsidR="001B1561" w:rsidRPr="0081463A" w:rsidRDefault="001B1561" w:rsidP="001B1561">
      <w:pPr>
        <w:spacing w:line="276" w:lineRule="auto"/>
        <w:jc w:val="both"/>
        <w:rPr>
          <w:rFonts w:asciiTheme="minorHAnsi" w:hAnsiTheme="minorHAnsi" w:cstheme="minorHAnsi"/>
          <w:sz w:val="24"/>
          <w:szCs w:val="24"/>
        </w:rPr>
      </w:pPr>
      <w:r w:rsidRPr="0081463A">
        <w:rPr>
          <w:rFonts w:asciiTheme="minorHAnsi" w:hAnsiTheme="minorHAnsi" w:cstheme="minorHAnsi"/>
          <w:b/>
          <w:bCs/>
          <w:sz w:val="24"/>
          <w:szCs w:val="24"/>
        </w:rPr>
        <w:t xml:space="preserve">Przełączniki dostępowe wyposażone w 48 portów 10/100/1000Base-T z funkcjonalnością </w:t>
      </w:r>
      <w:proofErr w:type="spellStart"/>
      <w:r w:rsidRPr="0081463A">
        <w:rPr>
          <w:rFonts w:asciiTheme="minorHAnsi" w:hAnsiTheme="minorHAnsi" w:cstheme="minorHAnsi"/>
          <w:b/>
          <w:bCs/>
          <w:sz w:val="24"/>
          <w:szCs w:val="24"/>
        </w:rPr>
        <w:t>PoE</w:t>
      </w:r>
      <w:proofErr w:type="spellEnd"/>
      <w:r w:rsidRPr="0081463A">
        <w:rPr>
          <w:rFonts w:asciiTheme="minorHAnsi" w:hAnsiTheme="minorHAnsi" w:cstheme="minorHAnsi"/>
          <w:b/>
          <w:bCs/>
          <w:sz w:val="24"/>
          <w:szCs w:val="24"/>
        </w:rPr>
        <w:t xml:space="preserve"> oraz 4 porty 1G/10G SFP/SFP+ wraz z licencjami na podstawowe funkcjonalności o poniższych parametrach.</w:t>
      </w:r>
    </w:p>
    <w:tbl>
      <w:tblPr>
        <w:tblW w:w="10632" w:type="dxa"/>
        <w:tblInd w:w="-434" w:type="dxa"/>
        <w:tblLayout w:type="fixed"/>
        <w:tblCellMar>
          <w:top w:w="28" w:type="dxa"/>
          <w:left w:w="28" w:type="dxa"/>
          <w:bottom w:w="28" w:type="dxa"/>
          <w:right w:w="0" w:type="dxa"/>
        </w:tblCellMar>
        <w:tblLook w:val="0000" w:firstRow="0" w:lastRow="0" w:firstColumn="0" w:lastColumn="0" w:noHBand="0" w:noVBand="0"/>
      </w:tblPr>
      <w:tblGrid>
        <w:gridCol w:w="1702"/>
        <w:gridCol w:w="3402"/>
        <w:gridCol w:w="5528"/>
      </w:tblGrid>
      <w:tr w:rsidR="001721F8" w:rsidRPr="009022C6" w14:paraId="6B823AC1" w14:textId="77777777" w:rsidTr="009022C6">
        <w:trPr>
          <w:trHeight w:val="567"/>
        </w:trPr>
        <w:tc>
          <w:tcPr>
            <w:tcW w:w="5104" w:type="dxa"/>
            <w:gridSpan w:val="2"/>
            <w:tcBorders>
              <w:top w:val="single" w:sz="6" w:space="0" w:color="000000"/>
              <w:left w:val="single" w:sz="6" w:space="0" w:color="000000"/>
              <w:bottom w:val="single" w:sz="6" w:space="0" w:color="000000"/>
            </w:tcBorders>
            <w:shd w:val="clear" w:color="auto" w:fill="FFC000"/>
            <w:vAlign w:val="center"/>
          </w:tcPr>
          <w:p w14:paraId="0B58707E" w14:textId="77777777" w:rsidR="001721F8" w:rsidRPr="009022C6" w:rsidRDefault="001721F8" w:rsidP="001836C5">
            <w:pPr>
              <w:jc w:val="right"/>
              <w:rPr>
                <w:rFonts w:asciiTheme="minorHAnsi" w:hAnsiTheme="minorHAnsi" w:cstheme="minorHAnsi"/>
                <w:b/>
                <w:bCs/>
              </w:rPr>
            </w:pPr>
            <w:r w:rsidRPr="009022C6">
              <w:rPr>
                <w:rFonts w:asciiTheme="minorHAnsi" w:hAnsiTheme="minorHAnsi" w:cstheme="minorHAnsi"/>
                <w:b/>
                <w:bCs/>
              </w:rPr>
              <w:t>Nazwa oferowanego urządzenia:</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right w:w="28" w:type="dxa"/>
            </w:tcMar>
            <w:vAlign w:val="center"/>
          </w:tcPr>
          <w:p w14:paraId="5AE0574E" w14:textId="77777777" w:rsidR="001721F8" w:rsidRPr="009022C6" w:rsidRDefault="001721F8" w:rsidP="001836C5">
            <w:pPr>
              <w:rPr>
                <w:rFonts w:asciiTheme="minorHAnsi" w:hAnsiTheme="minorHAnsi" w:cstheme="minorHAnsi"/>
              </w:rPr>
            </w:pPr>
          </w:p>
        </w:tc>
      </w:tr>
      <w:tr w:rsidR="001721F8" w:rsidRPr="009022C6" w14:paraId="082BC15D" w14:textId="77777777" w:rsidTr="009022C6">
        <w:trPr>
          <w:trHeight w:val="567"/>
        </w:trPr>
        <w:tc>
          <w:tcPr>
            <w:tcW w:w="5104" w:type="dxa"/>
            <w:gridSpan w:val="2"/>
            <w:tcBorders>
              <w:left w:val="single" w:sz="6" w:space="0" w:color="000000"/>
              <w:bottom w:val="single" w:sz="6" w:space="0" w:color="000000"/>
            </w:tcBorders>
            <w:shd w:val="clear" w:color="auto" w:fill="FFC000"/>
            <w:tcMar>
              <w:top w:w="0" w:type="dxa"/>
            </w:tcMar>
            <w:vAlign w:val="center"/>
          </w:tcPr>
          <w:p w14:paraId="014016DF" w14:textId="77777777" w:rsidR="001721F8" w:rsidRPr="009022C6" w:rsidRDefault="001721F8" w:rsidP="001836C5">
            <w:pPr>
              <w:jc w:val="right"/>
              <w:rPr>
                <w:rFonts w:asciiTheme="minorHAnsi" w:hAnsiTheme="minorHAnsi" w:cstheme="minorHAnsi"/>
                <w:b/>
                <w:bCs/>
              </w:rPr>
            </w:pPr>
            <w:r w:rsidRPr="009022C6">
              <w:rPr>
                <w:rFonts w:asciiTheme="minorHAnsi" w:hAnsiTheme="minorHAnsi" w:cstheme="minorHAnsi"/>
                <w:b/>
                <w:bCs/>
              </w:rPr>
              <w:t>Producent:</w:t>
            </w:r>
          </w:p>
        </w:tc>
        <w:tc>
          <w:tcPr>
            <w:tcW w:w="5528" w:type="dxa"/>
            <w:tcBorders>
              <w:left w:val="single" w:sz="6" w:space="0" w:color="000000"/>
              <w:bottom w:val="single" w:sz="6" w:space="0" w:color="000000"/>
              <w:right w:val="single" w:sz="6" w:space="0" w:color="000000"/>
            </w:tcBorders>
            <w:shd w:val="clear" w:color="auto" w:fill="FFFFFF"/>
            <w:tcMar>
              <w:top w:w="0" w:type="dxa"/>
              <w:right w:w="28" w:type="dxa"/>
            </w:tcMar>
            <w:vAlign w:val="center"/>
          </w:tcPr>
          <w:p w14:paraId="12BA17B2" w14:textId="77777777" w:rsidR="001721F8" w:rsidRPr="009022C6" w:rsidRDefault="001721F8" w:rsidP="001836C5">
            <w:pPr>
              <w:rPr>
                <w:rFonts w:asciiTheme="minorHAnsi" w:hAnsiTheme="minorHAnsi" w:cstheme="minorHAnsi"/>
              </w:rPr>
            </w:pPr>
          </w:p>
        </w:tc>
      </w:tr>
      <w:tr w:rsidR="001721F8" w:rsidRPr="009022C6" w14:paraId="1B3B7DD8" w14:textId="77777777" w:rsidTr="009022C6">
        <w:trPr>
          <w:trHeight w:val="567"/>
        </w:trPr>
        <w:tc>
          <w:tcPr>
            <w:tcW w:w="5104" w:type="dxa"/>
            <w:gridSpan w:val="2"/>
            <w:tcBorders>
              <w:left w:val="single" w:sz="6" w:space="0" w:color="000000"/>
              <w:bottom w:val="single" w:sz="6" w:space="0" w:color="000000"/>
            </w:tcBorders>
            <w:shd w:val="clear" w:color="auto" w:fill="FFC000"/>
            <w:tcMar>
              <w:top w:w="0" w:type="dxa"/>
            </w:tcMar>
            <w:vAlign w:val="center"/>
          </w:tcPr>
          <w:p w14:paraId="1FBDA137" w14:textId="77777777" w:rsidR="001721F8" w:rsidRPr="009022C6" w:rsidRDefault="001721F8" w:rsidP="001836C5">
            <w:pPr>
              <w:jc w:val="right"/>
              <w:rPr>
                <w:rFonts w:asciiTheme="minorHAnsi" w:hAnsiTheme="minorHAnsi" w:cstheme="minorHAnsi"/>
                <w:b/>
                <w:bCs/>
              </w:rPr>
            </w:pPr>
            <w:r w:rsidRPr="009022C6">
              <w:rPr>
                <w:rFonts w:asciiTheme="minorHAnsi" w:hAnsiTheme="minorHAnsi" w:cstheme="minorHAnsi"/>
                <w:b/>
                <w:bCs/>
              </w:rPr>
              <w:t>Typ/model/kod producenta:</w:t>
            </w:r>
          </w:p>
        </w:tc>
        <w:tc>
          <w:tcPr>
            <w:tcW w:w="5528" w:type="dxa"/>
            <w:tcBorders>
              <w:left w:val="single" w:sz="6" w:space="0" w:color="000000"/>
              <w:bottom w:val="single" w:sz="6" w:space="0" w:color="000000"/>
              <w:right w:val="single" w:sz="6" w:space="0" w:color="000000"/>
            </w:tcBorders>
            <w:shd w:val="clear" w:color="auto" w:fill="FFFFFF"/>
            <w:tcMar>
              <w:top w:w="0" w:type="dxa"/>
              <w:right w:w="28" w:type="dxa"/>
            </w:tcMar>
            <w:vAlign w:val="center"/>
          </w:tcPr>
          <w:p w14:paraId="48DE8259" w14:textId="77777777" w:rsidR="001721F8" w:rsidRPr="009022C6" w:rsidRDefault="001721F8" w:rsidP="001836C5">
            <w:pPr>
              <w:rPr>
                <w:rFonts w:asciiTheme="minorHAnsi" w:hAnsiTheme="minorHAnsi" w:cstheme="minorHAnsi"/>
              </w:rPr>
            </w:pPr>
          </w:p>
        </w:tc>
      </w:tr>
      <w:tr w:rsidR="001721F8" w:rsidRPr="009022C6" w14:paraId="4629B6BE" w14:textId="77777777" w:rsidTr="009022C6">
        <w:trPr>
          <w:trHeight w:val="567"/>
        </w:trPr>
        <w:tc>
          <w:tcPr>
            <w:tcW w:w="10632" w:type="dxa"/>
            <w:gridSpan w:val="3"/>
            <w:tcBorders>
              <w:left w:val="single" w:sz="6" w:space="0" w:color="000000"/>
              <w:bottom w:val="single" w:sz="6" w:space="0" w:color="000000"/>
              <w:right w:val="single" w:sz="6" w:space="0" w:color="000000"/>
            </w:tcBorders>
            <w:shd w:val="clear" w:color="auto" w:fill="FFC000"/>
            <w:tcMar>
              <w:top w:w="0" w:type="dxa"/>
              <w:right w:w="28" w:type="dxa"/>
            </w:tcMar>
            <w:vAlign w:val="center"/>
          </w:tcPr>
          <w:p w14:paraId="3AE389C9" w14:textId="0E0E3145" w:rsidR="001721F8" w:rsidRPr="009022C6" w:rsidRDefault="001721F8" w:rsidP="001836C5">
            <w:pPr>
              <w:rPr>
                <w:rFonts w:asciiTheme="minorHAnsi" w:hAnsiTheme="minorHAnsi" w:cstheme="minorHAnsi"/>
                <w:b/>
                <w:bCs/>
              </w:rPr>
            </w:pPr>
            <w:r w:rsidRPr="009022C6">
              <w:rPr>
                <w:rFonts w:asciiTheme="minorHAnsi" w:hAnsiTheme="minorHAnsi" w:cstheme="minorHAnsi"/>
                <w:b/>
                <w:bCs/>
              </w:rPr>
              <w:t>Zadanie 2: Przełącznik sieciowy typ 2 – 20 sztuk</w:t>
            </w:r>
          </w:p>
        </w:tc>
      </w:tr>
      <w:tr w:rsidR="001721F8" w:rsidRPr="009022C6" w14:paraId="03037592" w14:textId="77777777" w:rsidTr="009022C6">
        <w:trPr>
          <w:trHeight w:val="567"/>
        </w:trPr>
        <w:tc>
          <w:tcPr>
            <w:tcW w:w="1702" w:type="dxa"/>
            <w:tcBorders>
              <w:left w:val="single" w:sz="6" w:space="0" w:color="000000"/>
              <w:bottom w:val="single" w:sz="6" w:space="0" w:color="000000"/>
              <w:right w:val="single" w:sz="6" w:space="0" w:color="000000"/>
            </w:tcBorders>
            <w:shd w:val="clear" w:color="auto" w:fill="FFC000"/>
            <w:tcMar>
              <w:top w:w="0" w:type="dxa"/>
            </w:tcMar>
            <w:vAlign w:val="center"/>
          </w:tcPr>
          <w:p w14:paraId="099EC3D1" w14:textId="77777777" w:rsidR="001721F8" w:rsidRPr="009022C6" w:rsidRDefault="001721F8" w:rsidP="009022C6">
            <w:pPr>
              <w:jc w:val="center"/>
              <w:rPr>
                <w:rFonts w:asciiTheme="minorHAnsi" w:hAnsiTheme="minorHAnsi" w:cstheme="minorHAnsi"/>
                <w:b/>
                <w:bCs/>
              </w:rPr>
            </w:pPr>
            <w:r w:rsidRPr="009022C6">
              <w:rPr>
                <w:rFonts w:asciiTheme="minorHAnsi" w:hAnsiTheme="minorHAnsi" w:cstheme="minorHAnsi"/>
                <w:b/>
                <w:bCs/>
              </w:rPr>
              <w:t>parametr</w:t>
            </w:r>
          </w:p>
        </w:tc>
        <w:tc>
          <w:tcPr>
            <w:tcW w:w="8930" w:type="dxa"/>
            <w:gridSpan w:val="2"/>
            <w:tcBorders>
              <w:left w:val="single" w:sz="6" w:space="0" w:color="000000"/>
              <w:bottom w:val="single" w:sz="6" w:space="0" w:color="000000"/>
              <w:right w:val="single" w:sz="6" w:space="0" w:color="000000"/>
            </w:tcBorders>
            <w:shd w:val="clear" w:color="auto" w:fill="FFC000"/>
            <w:vAlign w:val="center"/>
          </w:tcPr>
          <w:p w14:paraId="079BE742" w14:textId="00103A71" w:rsidR="001721F8" w:rsidRPr="009022C6" w:rsidRDefault="001721F8" w:rsidP="009022C6">
            <w:pPr>
              <w:jc w:val="center"/>
              <w:rPr>
                <w:rFonts w:asciiTheme="minorHAnsi" w:hAnsiTheme="minorHAnsi" w:cstheme="minorHAnsi"/>
                <w:b/>
                <w:bCs/>
              </w:rPr>
            </w:pPr>
            <w:r w:rsidRPr="009022C6">
              <w:rPr>
                <w:rFonts w:asciiTheme="minorHAnsi" w:hAnsiTheme="minorHAnsi" w:cstheme="minorHAnsi"/>
                <w:b/>
                <w:bCs/>
              </w:rPr>
              <w:t>Minimalne wymagania</w:t>
            </w:r>
          </w:p>
        </w:tc>
      </w:tr>
      <w:tr w:rsidR="001721F8" w:rsidRPr="009022C6" w14:paraId="3810B80D" w14:textId="77777777" w:rsidTr="009022C6">
        <w:trPr>
          <w:trHeight w:val="567"/>
        </w:trPr>
        <w:tc>
          <w:tcPr>
            <w:tcW w:w="1702" w:type="dxa"/>
            <w:tcBorders>
              <w:left w:val="single" w:sz="6" w:space="0" w:color="000000"/>
              <w:bottom w:val="single" w:sz="6" w:space="0" w:color="000000"/>
              <w:right w:val="single" w:sz="6" w:space="0" w:color="000000"/>
            </w:tcBorders>
            <w:shd w:val="clear" w:color="auto" w:fill="auto"/>
            <w:tcMar>
              <w:top w:w="0" w:type="dxa"/>
            </w:tcMar>
            <w:vAlign w:val="center"/>
          </w:tcPr>
          <w:p w14:paraId="1433043E" w14:textId="278DB870" w:rsidR="001721F8" w:rsidRPr="009022C6" w:rsidRDefault="001721F8" w:rsidP="001721F8">
            <w:pPr>
              <w:jc w:val="center"/>
              <w:rPr>
                <w:rFonts w:asciiTheme="minorHAnsi" w:hAnsiTheme="minorHAnsi" w:cstheme="minorHAnsi"/>
                <w:b/>
                <w:bCs/>
              </w:rPr>
            </w:pPr>
            <w:proofErr w:type="spellStart"/>
            <w:r w:rsidRPr="009022C6">
              <w:rPr>
                <w:rFonts w:asciiTheme="minorHAnsi" w:hAnsiTheme="minorHAnsi" w:cstheme="minorHAnsi"/>
                <w:b/>
                <w:bCs/>
                <w:lang w:val="en-GB"/>
              </w:rPr>
              <w:t>Parametry</w:t>
            </w:r>
            <w:proofErr w:type="spellEnd"/>
            <w:r w:rsidRPr="009022C6">
              <w:rPr>
                <w:rFonts w:asciiTheme="minorHAnsi" w:hAnsiTheme="minorHAnsi" w:cstheme="minorHAnsi"/>
                <w:b/>
                <w:bCs/>
                <w:lang w:val="en-GB"/>
              </w:rPr>
              <w:t xml:space="preserve"> </w:t>
            </w:r>
            <w:proofErr w:type="spellStart"/>
            <w:r w:rsidRPr="009022C6">
              <w:rPr>
                <w:rFonts w:asciiTheme="minorHAnsi" w:hAnsiTheme="minorHAnsi" w:cstheme="minorHAnsi"/>
                <w:b/>
                <w:bCs/>
                <w:lang w:val="en-GB"/>
              </w:rPr>
              <w:t>i</w:t>
            </w:r>
            <w:proofErr w:type="spellEnd"/>
            <w:r w:rsidRPr="009022C6">
              <w:rPr>
                <w:rFonts w:asciiTheme="minorHAnsi" w:hAnsiTheme="minorHAnsi" w:cstheme="minorHAnsi"/>
                <w:b/>
                <w:bCs/>
                <w:lang w:val="en-GB"/>
              </w:rPr>
              <w:t xml:space="preserve"> </w:t>
            </w:r>
            <w:proofErr w:type="spellStart"/>
            <w:r w:rsidRPr="009022C6">
              <w:rPr>
                <w:rFonts w:asciiTheme="minorHAnsi" w:hAnsiTheme="minorHAnsi" w:cstheme="minorHAnsi"/>
                <w:b/>
                <w:bCs/>
                <w:lang w:val="en-GB"/>
              </w:rPr>
              <w:t>funkcjonalności</w:t>
            </w:r>
            <w:proofErr w:type="spellEnd"/>
          </w:p>
        </w:tc>
        <w:tc>
          <w:tcPr>
            <w:tcW w:w="8930" w:type="dxa"/>
            <w:gridSpan w:val="2"/>
            <w:tcBorders>
              <w:left w:val="single" w:sz="6" w:space="0" w:color="000000"/>
              <w:bottom w:val="single" w:sz="6" w:space="0" w:color="000000"/>
              <w:right w:val="single" w:sz="6" w:space="0" w:color="000000"/>
            </w:tcBorders>
            <w:shd w:val="clear" w:color="auto" w:fill="auto"/>
            <w:vAlign w:val="center"/>
          </w:tcPr>
          <w:p w14:paraId="02E971B0"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lang w:val="en-GB"/>
              </w:rPr>
              <w:t>1.</w:t>
            </w:r>
            <w:r w:rsidRPr="009022C6">
              <w:rPr>
                <w:rFonts w:asciiTheme="minorHAnsi" w:hAnsiTheme="minorHAnsi" w:cstheme="minorHAnsi"/>
              </w:rPr>
              <w:tab/>
            </w:r>
            <w:proofErr w:type="spellStart"/>
            <w:r w:rsidRPr="009022C6">
              <w:rPr>
                <w:rFonts w:asciiTheme="minorHAnsi" w:hAnsiTheme="minorHAnsi" w:cstheme="minorHAnsi"/>
                <w:lang w:val="en-GB"/>
              </w:rPr>
              <w:t>Typ</w:t>
            </w:r>
            <w:proofErr w:type="spellEnd"/>
            <w:r w:rsidRPr="009022C6">
              <w:rPr>
                <w:rFonts w:asciiTheme="minorHAnsi" w:hAnsiTheme="minorHAnsi" w:cstheme="minorHAnsi"/>
                <w:lang w:val="en-GB"/>
              </w:rPr>
              <w:t xml:space="preserve"> i </w:t>
            </w:r>
            <w:proofErr w:type="spellStart"/>
            <w:r w:rsidRPr="009022C6">
              <w:rPr>
                <w:rFonts w:asciiTheme="minorHAnsi" w:hAnsiTheme="minorHAnsi" w:cstheme="minorHAnsi"/>
                <w:lang w:val="en-GB"/>
              </w:rPr>
              <w:t>liczba</w:t>
            </w:r>
            <w:proofErr w:type="spellEnd"/>
            <w:r w:rsidRPr="009022C6">
              <w:rPr>
                <w:rFonts w:asciiTheme="minorHAnsi" w:hAnsiTheme="minorHAnsi" w:cstheme="minorHAnsi"/>
                <w:lang w:val="en-GB"/>
              </w:rPr>
              <w:t xml:space="preserve"> </w:t>
            </w:r>
            <w:proofErr w:type="spellStart"/>
            <w:r w:rsidRPr="009022C6">
              <w:rPr>
                <w:rFonts w:asciiTheme="minorHAnsi" w:hAnsiTheme="minorHAnsi" w:cstheme="minorHAnsi"/>
                <w:lang w:val="en-GB"/>
              </w:rPr>
              <w:t>portów</w:t>
            </w:r>
            <w:proofErr w:type="spellEnd"/>
            <w:r w:rsidRPr="009022C6">
              <w:rPr>
                <w:rFonts w:asciiTheme="minorHAnsi" w:hAnsiTheme="minorHAnsi" w:cstheme="minorHAnsi"/>
                <w:lang w:val="en-GB"/>
              </w:rPr>
              <w:t>:</w:t>
            </w:r>
          </w:p>
          <w:p w14:paraId="50BB2DF9"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48 portów 10/100/1000BaseT RJ-45 </w:t>
            </w:r>
            <w:proofErr w:type="spellStart"/>
            <w:r w:rsidRPr="009022C6">
              <w:rPr>
                <w:rFonts w:asciiTheme="minorHAnsi" w:hAnsiTheme="minorHAnsi" w:cstheme="minorHAnsi"/>
                <w:color w:val="000000" w:themeColor="text1"/>
              </w:rPr>
              <w:t>PoE</w:t>
            </w:r>
            <w:proofErr w:type="spellEnd"/>
            <w:r w:rsidRPr="009022C6">
              <w:rPr>
                <w:rFonts w:asciiTheme="minorHAnsi" w:hAnsiTheme="minorHAnsi" w:cstheme="minorHAnsi"/>
                <w:color w:val="000000" w:themeColor="text1"/>
              </w:rPr>
              <w:t>+ (zgodne z IEEE 802.3at),</w:t>
            </w:r>
          </w:p>
          <w:p w14:paraId="37DF9CC6"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4 porty uplink 1G/10G SFP/SFP+</w:t>
            </w:r>
          </w:p>
          <w:p w14:paraId="188E3751"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lang w:val="en-GB"/>
              </w:rPr>
              <w:t>2.</w:t>
            </w:r>
            <w:r w:rsidRPr="009022C6">
              <w:rPr>
                <w:rFonts w:asciiTheme="minorHAnsi" w:hAnsiTheme="minorHAnsi" w:cstheme="minorHAnsi"/>
              </w:rPr>
              <w:tab/>
            </w:r>
            <w:proofErr w:type="spellStart"/>
            <w:r w:rsidRPr="009022C6">
              <w:rPr>
                <w:rFonts w:asciiTheme="minorHAnsi" w:hAnsiTheme="minorHAnsi" w:cstheme="minorHAnsi"/>
                <w:lang w:val="en-GB"/>
              </w:rPr>
              <w:t>Moc</w:t>
            </w:r>
            <w:proofErr w:type="spellEnd"/>
            <w:r w:rsidRPr="009022C6">
              <w:rPr>
                <w:rFonts w:asciiTheme="minorHAnsi" w:hAnsiTheme="minorHAnsi" w:cstheme="minorHAnsi"/>
                <w:lang w:val="en-GB"/>
              </w:rPr>
              <w:t xml:space="preserve"> </w:t>
            </w:r>
            <w:proofErr w:type="spellStart"/>
            <w:r w:rsidRPr="009022C6">
              <w:rPr>
                <w:rFonts w:asciiTheme="minorHAnsi" w:hAnsiTheme="minorHAnsi" w:cstheme="minorHAnsi"/>
                <w:lang w:val="en-GB"/>
              </w:rPr>
              <w:t>dostępna</w:t>
            </w:r>
            <w:proofErr w:type="spellEnd"/>
            <w:r w:rsidRPr="009022C6">
              <w:rPr>
                <w:rFonts w:asciiTheme="minorHAnsi" w:hAnsiTheme="minorHAnsi" w:cstheme="minorHAnsi"/>
                <w:lang w:val="en-GB"/>
              </w:rPr>
              <w:t xml:space="preserve"> </w:t>
            </w:r>
            <w:proofErr w:type="spellStart"/>
            <w:r w:rsidRPr="009022C6">
              <w:rPr>
                <w:rFonts w:asciiTheme="minorHAnsi" w:hAnsiTheme="minorHAnsi" w:cstheme="minorHAnsi"/>
                <w:lang w:val="en-GB"/>
              </w:rPr>
              <w:t>dla</w:t>
            </w:r>
            <w:proofErr w:type="spellEnd"/>
            <w:r w:rsidRPr="009022C6">
              <w:rPr>
                <w:rFonts w:asciiTheme="minorHAnsi" w:hAnsiTheme="minorHAnsi" w:cstheme="minorHAnsi"/>
                <w:lang w:val="en-GB"/>
              </w:rPr>
              <w:t xml:space="preserve"> PoE:</w:t>
            </w:r>
          </w:p>
          <w:p w14:paraId="22ECDAAC"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740W (z jednym zasilaczem o mocy 1KW),</w:t>
            </w:r>
          </w:p>
          <w:p w14:paraId="738DAD75"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740W (z dwoma zasilaczami o mocy 1KW pracującymi w układzie redundantnym),</w:t>
            </w:r>
          </w:p>
          <w:p w14:paraId="1D444B74"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1440W (z dwoma zasilaczami o mocy 1KW pracującymi w układzie współdzielenia mocy),</w:t>
            </w:r>
          </w:p>
          <w:p w14:paraId="4C07CB33" w14:textId="0A243377" w:rsidR="001721F8" w:rsidRPr="009022C6" w:rsidRDefault="001721F8" w:rsidP="001721F8">
            <w:pPr>
              <w:ind w:left="357" w:hanging="357"/>
              <w:rPr>
                <w:rFonts w:asciiTheme="minorHAnsi" w:hAnsiTheme="minorHAnsi" w:cstheme="minorHAnsi"/>
              </w:rPr>
            </w:pPr>
            <w:r w:rsidRPr="009022C6">
              <w:rPr>
                <w:rFonts w:asciiTheme="minorHAnsi" w:hAnsiTheme="minorHAnsi" w:cstheme="minorHAnsi"/>
              </w:rPr>
              <w:t>3.</w:t>
            </w:r>
            <w:r w:rsidRPr="009022C6">
              <w:rPr>
                <w:rFonts w:asciiTheme="minorHAnsi" w:hAnsiTheme="minorHAnsi" w:cstheme="minorHAnsi"/>
              </w:rPr>
              <w:tab/>
              <w:t>Porty SFP/SFP+ umożliwiające obsadzenie następującymi rodzajami wkładek:</w:t>
            </w:r>
          </w:p>
          <w:p w14:paraId="620B53B1"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Gigabit Ethernet 1000Base-T,</w:t>
            </w:r>
          </w:p>
          <w:p w14:paraId="6796AA47"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Gigabit Ethernet 1000Base-SX,</w:t>
            </w:r>
          </w:p>
          <w:p w14:paraId="1A0F6519"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lang w:val="en-US"/>
              </w:rPr>
            </w:pPr>
            <w:r w:rsidRPr="009022C6">
              <w:rPr>
                <w:rFonts w:asciiTheme="minorHAnsi" w:hAnsiTheme="minorHAnsi" w:cstheme="minorHAnsi"/>
                <w:color w:val="000000" w:themeColor="text1"/>
                <w:lang w:val="en-GB"/>
              </w:rPr>
              <w:t>Gigabit Ethernet 1000Base-LX/LH,</w:t>
            </w:r>
          </w:p>
          <w:p w14:paraId="5BA63ADC"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Gigabit Ethernet 1000Base-EX,</w:t>
            </w:r>
          </w:p>
          <w:p w14:paraId="132CEE67"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Gigabit Ethernet 1000Base-ZX,</w:t>
            </w:r>
          </w:p>
          <w:p w14:paraId="3DC2AF26"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10Gigabit Ethernet 10GBase-SR,</w:t>
            </w:r>
          </w:p>
          <w:p w14:paraId="70C61473"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10Gigabit Ethernet 10GBase-LR,</w:t>
            </w:r>
          </w:p>
          <w:p w14:paraId="7A0B8333"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10Gigabit Ethernet 10GBase-ER,</w:t>
            </w:r>
          </w:p>
          <w:p w14:paraId="26B52C72"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10Gigabit Ethernet 10GBase-ZR,</w:t>
            </w:r>
          </w:p>
          <w:p w14:paraId="0F76E111"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10Gigabit Ethernet – kable połączeniowe typu DAC (SFP+ - SFP+),</w:t>
            </w:r>
          </w:p>
          <w:p w14:paraId="5EA4FFDF"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rPr>
              <w:t>4.</w:t>
            </w:r>
            <w:r w:rsidRPr="009022C6">
              <w:rPr>
                <w:rFonts w:asciiTheme="minorHAnsi" w:hAnsiTheme="minorHAnsi" w:cstheme="minorHAnsi"/>
              </w:rPr>
              <w:tab/>
              <w:t xml:space="preserve">Możliwość rozbudowy o funkcjonalność </w:t>
            </w:r>
            <w:proofErr w:type="spellStart"/>
            <w:r w:rsidRPr="009022C6">
              <w:rPr>
                <w:rFonts w:asciiTheme="minorHAnsi" w:hAnsiTheme="minorHAnsi" w:cstheme="minorHAnsi"/>
              </w:rPr>
              <w:t>stackowania</w:t>
            </w:r>
            <w:proofErr w:type="spellEnd"/>
            <w:r w:rsidRPr="009022C6">
              <w:rPr>
                <w:rFonts w:asciiTheme="minorHAnsi" w:hAnsiTheme="minorHAnsi" w:cstheme="minorHAnsi"/>
              </w:rPr>
              <w:t xml:space="preserve"> przełączników z zapewnieniem następujących funkcjonalności:</w:t>
            </w:r>
          </w:p>
          <w:p w14:paraId="7AF8FEC7"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Przepustowość w ramach stosu - 80Gb/s,</w:t>
            </w:r>
          </w:p>
          <w:p w14:paraId="3D53004B"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 xml:space="preserve">8 </w:t>
            </w:r>
            <w:proofErr w:type="spellStart"/>
            <w:r w:rsidRPr="009022C6">
              <w:rPr>
                <w:rFonts w:asciiTheme="minorHAnsi" w:hAnsiTheme="minorHAnsi" w:cstheme="minorHAnsi"/>
                <w:color w:val="000000" w:themeColor="text1"/>
                <w:lang w:val="en-GB"/>
              </w:rPr>
              <w:t>urządzeń</w:t>
            </w:r>
            <w:proofErr w:type="spellEnd"/>
            <w:r w:rsidRPr="009022C6">
              <w:rPr>
                <w:rFonts w:asciiTheme="minorHAnsi" w:hAnsiTheme="minorHAnsi" w:cstheme="minorHAnsi"/>
                <w:color w:val="000000" w:themeColor="text1"/>
                <w:lang w:val="en-GB"/>
              </w:rPr>
              <w:t xml:space="preserve"> w </w:t>
            </w:r>
            <w:proofErr w:type="spellStart"/>
            <w:r w:rsidRPr="009022C6">
              <w:rPr>
                <w:rFonts w:asciiTheme="minorHAnsi" w:hAnsiTheme="minorHAnsi" w:cstheme="minorHAnsi"/>
                <w:color w:val="000000" w:themeColor="text1"/>
                <w:lang w:val="en-GB"/>
              </w:rPr>
              <w:t>stosie</w:t>
            </w:r>
            <w:proofErr w:type="spellEnd"/>
            <w:r w:rsidRPr="009022C6">
              <w:rPr>
                <w:rFonts w:asciiTheme="minorHAnsi" w:hAnsiTheme="minorHAnsi" w:cstheme="minorHAnsi"/>
                <w:color w:val="000000" w:themeColor="text1"/>
                <w:lang w:val="en-GB"/>
              </w:rPr>
              <w:t>,</w:t>
            </w:r>
          </w:p>
          <w:p w14:paraId="343F1B95"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Zarządzanie poprzez jeden adres IP,</w:t>
            </w:r>
          </w:p>
          <w:p w14:paraId="7411F0E7"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Umożliwiający tworzenie połączeń cross-</w:t>
            </w:r>
            <w:proofErr w:type="spellStart"/>
            <w:r w:rsidRPr="009022C6">
              <w:rPr>
                <w:rFonts w:asciiTheme="minorHAnsi" w:hAnsiTheme="minorHAnsi" w:cstheme="minorHAnsi"/>
                <w:color w:val="000000" w:themeColor="text1"/>
              </w:rPr>
              <w:t>stack</w:t>
            </w:r>
            <w:proofErr w:type="spellEnd"/>
            <w:r w:rsidRPr="009022C6">
              <w:rPr>
                <w:rFonts w:asciiTheme="minorHAnsi" w:hAnsiTheme="minorHAnsi" w:cstheme="minorHAnsi"/>
                <w:color w:val="000000" w:themeColor="text1"/>
              </w:rPr>
              <w:t xml:space="preserve"> Link </w:t>
            </w:r>
            <w:proofErr w:type="spellStart"/>
            <w:r w:rsidRPr="009022C6">
              <w:rPr>
                <w:rFonts w:asciiTheme="minorHAnsi" w:hAnsiTheme="minorHAnsi" w:cstheme="minorHAnsi"/>
                <w:color w:val="000000" w:themeColor="text1"/>
              </w:rPr>
              <w:t>Aggregation</w:t>
            </w:r>
            <w:proofErr w:type="spellEnd"/>
            <w:r w:rsidRPr="009022C6">
              <w:rPr>
                <w:rFonts w:asciiTheme="minorHAnsi" w:hAnsiTheme="minorHAnsi" w:cstheme="minorHAnsi"/>
                <w:color w:val="000000" w:themeColor="text1"/>
              </w:rPr>
              <w:t xml:space="preserve"> (czyli dla portów należących do różnych jednostek w stosie) zgodnie z IEEE 802.3ad,</w:t>
            </w:r>
          </w:p>
          <w:p w14:paraId="6F53BC96"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lang w:val="en-GB"/>
              </w:rPr>
              <w:t>5.</w:t>
            </w:r>
            <w:r w:rsidRPr="009022C6">
              <w:rPr>
                <w:rFonts w:asciiTheme="minorHAnsi" w:hAnsiTheme="minorHAnsi" w:cstheme="minorHAnsi"/>
              </w:rPr>
              <w:tab/>
            </w:r>
            <w:proofErr w:type="spellStart"/>
            <w:r w:rsidRPr="009022C6">
              <w:rPr>
                <w:rFonts w:asciiTheme="minorHAnsi" w:hAnsiTheme="minorHAnsi" w:cstheme="minorHAnsi"/>
                <w:lang w:val="en-GB"/>
              </w:rPr>
              <w:t>Zasilanie</w:t>
            </w:r>
            <w:proofErr w:type="spellEnd"/>
            <w:r w:rsidRPr="009022C6">
              <w:rPr>
                <w:rFonts w:asciiTheme="minorHAnsi" w:hAnsiTheme="minorHAnsi" w:cstheme="minorHAnsi"/>
                <w:lang w:val="en-GB"/>
              </w:rPr>
              <w:t xml:space="preserve"> i </w:t>
            </w:r>
            <w:proofErr w:type="spellStart"/>
            <w:r w:rsidRPr="009022C6">
              <w:rPr>
                <w:rFonts w:asciiTheme="minorHAnsi" w:hAnsiTheme="minorHAnsi" w:cstheme="minorHAnsi"/>
                <w:lang w:val="en-GB"/>
              </w:rPr>
              <w:t>chłodzenie</w:t>
            </w:r>
            <w:proofErr w:type="spellEnd"/>
            <w:r w:rsidRPr="009022C6">
              <w:rPr>
                <w:rFonts w:asciiTheme="minorHAnsi" w:hAnsiTheme="minorHAnsi" w:cstheme="minorHAnsi"/>
                <w:lang w:val="en-GB"/>
              </w:rPr>
              <w:t>:</w:t>
            </w:r>
          </w:p>
          <w:p w14:paraId="7A76AB44"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b/>
                <w:bCs/>
                <w:color w:val="000000" w:themeColor="text1"/>
              </w:rPr>
            </w:pPr>
            <w:r w:rsidRPr="009022C6">
              <w:rPr>
                <w:rFonts w:asciiTheme="minorHAnsi" w:eastAsiaTheme="minorEastAsia" w:hAnsiTheme="minorHAnsi" w:cstheme="minorHAnsi"/>
                <w:b/>
                <w:bCs/>
                <w:color w:val="000000" w:themeColor="text1"/>
              </w:rPr>
              <w:t>Zainstalowany zasilacz</w:t>
            </w:r>
          </w:p>
          <w:p w14:paraId="35955BBF"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Umożliwiający instalację zasilacza redundantnego AC 230V. Zasilacze wymienne (możliwość instalacji/wymiany „na gorąco” – ang. hot </w:t>
            </w:r>
            <w:proofErr w:type="spellStart"/>
            <w:r w:rsidRPr="009022C6">
              <w:rPr>
                <w:rFonts w:asciiTheme="minorHAnsi" w:hAnsiTheme="minorHAnsi" w:cstheme="minorHAnsi"/>
                <w:color w:val="000000" w:themeColor="text1"/>
              </w:rPr>
              <w:t>swap</w:t>
            </w:r>
            <w:proofErr w:type="spellEnd"/>
            <w:r w:rsidRPr="009022C6">
              <w:rPr>
                <w:rFonts w:asciiTheme="minorHAnsi" w:hAnsiTheme="minorHAnsi" w:cstheme="minorHAnsi"/>
                <w:b/>
                <w:bCs/>
                <w:color w:val="000000" w:themeColor="text1"/>
              </w:rPr>
              <w:t xml:space="preserve">) </w:t>
            </w:r>
          </w:p>
          <w:p w14:paraId="3DED7498"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Przełącznik umożliwiający podtrzymanie zasilania z portów </w:t>
            </w:r>
            <w:proofErr w:type="spellStart"/>
            <w:r w:rsidRPr="009022C6">
              <w:rPr>
                <w:rFonts w:asciiTheme="minorHAnsi" w:hAnsiTheme="minorHAnsi" w:cstheme="minorHAnsi"/>
                <w:color w:val="000000" w:themeColor="text1"/>
              </w:rPr>
              <w:t>PoE</w:t>
            </w:r>
            <w:proofErr w:type="spellEnd"/>
            <w:r w:rsidRPr="009022C6">
              <w:rPr>
                <w:rFonts w:asciiTheme="minorHAnsi" w:hAnsiTheme="minorHAnsi" w:cstheme="minorHAnsi"/>
                <w:color w:val="000000" w:themeColor="text1"/>
              </w:rPr>
              <w:t xml:space="preserve"> podczas restartu urządzenia,</w:t>
            </w:r>
          </w:p>
          <w:p w14:paraId="599ECCA0"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W przypadku wyłączenia przełącznika np. w wyniku zaniku zasilania, przełącznik umożliwiający przywrócenie zasilania </w:t>
            </w:r>
            <w:proofErr w:type="spellStart"/>
            <w:r w:rsidRPr="009022C6">
              <w:rPr>
                <w:rFonts w:asciiTheme="minorHAnsi" w:hAnsiTheme="minorHAnsi" w:cstheme="minorHAnsi"/>
                <w:color w:val="000000" w:themeColor="text1"/>
              </w:rPr>
              <w:t>PoE</w:t>
            </w:r>
            <w:proofErr w:type="spellEnd"/>
            <w:r w:rsidRPr="009022C6">
              <w:rPr>
                <w:rFonts w:asciiTheme="minorHAnsi" w:hAnsiTheme="minorHAnsi" w:cstheme="minorHAnsi"/>
                <w:color w:val="000000" w:themeColor="text1"/>
              </w:rPr>
              <w:t xml:space="preserve"> do zasilanego urządzenia PD (</w:t>
            </w:r>
            <w:proofErr w:type="spellStart"/>
            <w:r w:rsidRPr="009022C6">
              <w:rPr>
                <w:rFonts w:asciiTheme="minorHAnsi" w:hAnsiTheme="minorHAnsi" w:cstheme="minorHAnsi"/>
                <w:color w:val="000000" w:themeColor="text1"/>
              </w:rPr>
              <w:t>powered</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device</w:t>
            </w:r>
            <w:proofErr w:type="spellEnd"/>
            <w:r w:rsidRPr="009022C6">
              <w:rPr>
                <w:rFonts w:asciiTheme="minorHAnsi" w:hAnsiTheme="minorHAnsi" w:cstheme="minorHAnsi"/>
                <w:color w:val="000000" w:themeColor="text1"/>
              </w:rPr>
              <w:t xml:space="preserve">) w czasie nie dłuższym niż 30 sekund od włączenia przełącznika (od powrotu zasilania </w:t>
            </w:r>
            <w:r w:rsidRPr="009022C6">
              <w:rPr>
                <w:rFonts w:asciiTheme="minorHAnsi" w:hAnsiTheme="minorHAnsi" w:cstheme="minorHAnsi"/>
                <w:color w:val="000000" w:themeColor="text1"/>
              </w:rPr>
              <w:lastRenderedPageBreak/>
              <w:t>przełącznika),</w:t>
            </w:r>
          </w:p>
          <w:p w14:paraId="3C1CF50F"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Redundantne</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wentylatory</w:t>
            </w:r>
            <w:proofErr w:type="spellEnd"/>
            <w:r w:rsidRPr="009022C6">
              <w:rPr>
                <w:rFonts w:asciiTheme="minorHAnsi" w:hAnsiTheme="minorHAnsi" w:cstheme="minorHAnsi"/>
                <w:color w:val="000000" w:themeColor="text1"/>
                <w:lang w:val="en-GB"/>
              </w:rPr>
              <w:t>,</w:t>
            </w:r>
          </w:p>
          <w:p w14:paraId="3DF21F9C"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lang w:val="en-GB"/>
              </w:rPr>
              <w:t>6.</w:t>
            </w:r>
            <w:r w:rsidRPr="009022C6">
              <w:rPr>
                <w:rFonts w:asciiTheme="minorHAnsi" w:hAnsiTheme="minorHAnsi" w:cstheme="minorHAnsi"/>
              </w:rPr>
              <w:tab/>
            </w:r>
            <w:proofErr w:type="spellStart"/>
            <w:r w:rsidRPr="009022C6">
              <w:rPr>
                <w:rFonts w:asciiTheme="minorHAnsi" w:hAnsiTheme="minorHAnsi" w:cstheme="minorHAnsi"/>
                <w:lang w:val="en-GB"/>
              </w:rPr>
              <w:t>Parametry</w:t>
            </w:r>
            <w:proofErr w:type="spellEnd"/>
            <w:r w:rsidRPr="009022C6">
              <w:rPr>
                <w:rFonts w:asciiTheme="minorHAnsi" w:hAnsiTheme="minorHAnsi" w:cstheme="minorHAnsi"/>
                <w:lang w:val="en-GB"/>
              </w:rPr>
              <w:t xml:space="preserve"> </w:t>
            </w:r>
            <w:proofErr w:type="spellStart"/>
            <w:r w:rsidRPr="009022C6">
              <w:rPr>
                <w:rFonts w:asciiTheme="minorHAnsi" w:hAnsiTheme="minorHAnsi" w:cstheme="minorHAnsi"/>
                <w:lang w:val="en-GB"/>
              </w:rPr>
              <w:t>wydajnościowe</w:t>
            </w:r>
            <w:proofErr w:type="spellEnd"/>
            <w:r w:rsidRPr="009022C6">
              <w:rPr>
                <w:rFonts w:asciiTheme="minorHAnsi" w:hAnsiTheme="minorHAnsi" w:cstheme="minorHAnsi"/>
                <w:lang w:val="en-GB"/>
              </w:rPr>
              <w:t>:</w:t>
            </w:r>
          </w:p>
          <w:p w14:paraId="0CB37160"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Przepustowość przełącznika (</w:t>
            </w:r>
            <w:proofErr w:type="spellStart"/>
            <w:r w:rsidRPr="009022C6">
              <w:rPr>
                <w:rFonts w:asciiTheme="minorHAnsi" w:hAnsiTheme="minorHAnsi" w:cstheme="minorHAnsi"/>
                <w:color w:val="000000" w:themeColor="text1"/>
              </w:rPr>
              <w:t>switching</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capacity</w:t>
            </w:r>
            <w:proofErr w:type="spellEnd"/>
            <w:r w:rsidRPr="009022C6">
              <w:rPr>
                <w:rFonts w:asciiTheme="minorHAnsi" w:hAnsiTheme="minorHAnsi" w:cstheme="minorHAnsi"/>
                <w:color w:val="000000" w:themeColor="text1"/>
              </w:rPr>
              <w:t xml:space="preserve">) minimum 170 </w:t>
            </w:r>
            <w:proofErr w:type="spellStart"/>
            <w:r w:rsidRPr="009022C6">
              <w:rPr>
                <w:rFonts w:asciiTheme="minorHAnsi" w:hAnsiTheme="minorHAnsi" w:cstheme="minorHAnsi"/>
                <w:color w:val="000000" w:themeColor="text1"/>
              </w:rPr>
              <w:t>Gb</w:t>
            </w:r>
            <w:proofErr w:type="spellEnd"/>
            <w:r w:rsidRPr="009022C6">
              <w:rPr>
                <w:rFonts w:asciiTheme="minorHAnsi" w:hAnsiTheme="minorHAnsi" w:cstheme="minorHAnsi"/>
                <w:color w:val="000000" w:themeColor="text1"/>
              </w:rPr>
              <w:t>/s,</w:t>
            </w:r>
          </w:p>
          <w:p w14:paraId="5B113136"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Prędkość</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przesyłania</w:t>
            </w:r>
            <w:proofErr w:type="spellEnd"/>
            <w:r w:rsidRPr="009022C6">
              <w:rPr>
                <w:rFonts w:asciiTheme="minorHAnsi" w:hAnsiTheme="minorHAnsi" w:cstheme="minorHAnsi"/>
                <w:color w:val="000000" w:themeColor="text1"/>
                <w:lang w:val="en-GB"/>
              </w:rPr>
              <w:t xml:space="preserve"> (forwarding rate) minimum 130 Mpps</w:t>
            </w:r>
          </w:p>
          <w:p w14:paraId="3D99CD71"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Bufor</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pakietów</w:t>
            </w:r>
            <w:proofErr w:type="spellEnd"/>
            <w:r w:rsidRPr="009022C6">
              <w:rPr>
                <w:rFonts w:asciiTheme="minorHAnsi" w:hAnsiTheme="minorHAnsi" w:cstheme="minorHAnsi"/>
                <w:color w:val="000000" w:themeColor="text1"/>
                <w:lang w:val="en-GB"/>
              </w:rPr>
              <w:t xml:space="preserve"> – 6MB</w:t>
            </w:r>
          </w:p>
          <w:p w14:paraId="506B464F"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Pamięć</w:t>
            </w:r>
            <w:proofErr w:type="spellEnd"/>
            <w:r w:rsidRPr="009022C6">
              <w:rPr>
                <w:rFonts w:asciiTheme="minorHAnsi" w:hAnsiTheme="minorHAnsi" w:cstheme="minorHAnsi"/>
                <w:color w:val="000000" w:themeColor="text1"/>
                <w:lang w:val="en-GB"/>
              </w:rPr>
              <w:t xml:space="preserve"> DRAM – 2GB</w:t>
            </w:r>
          </w:p>
          <w:p w14:paraId="3E7531DF"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Pamięć</w:t>
            </w:r>
            <w:proofErr w:type="spellEnd"/>
            <w:r w:rsidRPr="009022C6">
              <w:rPr>
                <w:rFonts w:asciiTheme="minorHAnsi" w:hAnsiTheme="minorHAnsi" w:cstheme="minorHAnsi"/>
                <w:color w:val="000000" w:themeColor="text1"/>
                <w:lang w:val="en-GB"/>
              </w:rPr>
              <w:t xml:space="preserve"> flash – 4GB</w:t>
            </w:r>
          </w:p>
          <w:p w14:paraId="31070471"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Obsługa</w:t>
            </w:r>
            <w:proofErr w:type="spellEnd"/>
            <w:r w:rsidRPr="009022C6">
              <w:rPr>
                <w:rFonts w:asciiTheme="minorHAnsi" w:hAnsiTheme="minorHAnsi" w:cstheme="minorHAnsi"/>
                <w:color w:val="000000" w:themeColor="text1"/>
                <w:lang w:val="en-GB"/>
              </w:rPr>
              <w:t>:</w:t>
            </w:r>
          </w:p>
          <w:p w14:paraId="75422103"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 xml:space="preserve">500 </w:t>
            </w:r>
            <w:proofErr w:type="spellStart"/>
            <w:r w:rsidRPr="009022C6">
              <w:rPr>
                <w:rFonts w:asciiTheme="minorHAnsi" w:hAnsiTheme="minorHAnsi" w:cstheme="minorHAnsi"/>
                <w:color w:val="000000" w:themeColor="text1"/>
                <w:lang w:val="en-GB"/>
              </w:rPr>
              <w:t>aktywnych</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sieci</w:t>
            </w:r>
            <w:proofErr w:type="spellEnd"/>
            <w:r w:rsidRPr="009022C6">
              <w:rPr>
                <w:rFonts w:asciiTheme="minorHAnsi" w:hAnsiTheme="minorHAnsi" w:cstheme="minorHAnsi"/>
                <w:color w:val="000000" w:themeColor="text1"/>
                <w:lang w:val="en-GB"/>
              </w:rPr>
              <w:t xml:space="preserve"> VLAN</w:t>
            </w:r>
          </w:p>
          <w:p w14:paraId="04F9789D"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 xml:space="preserve">16000 </w:t>
            </w:r>
            <w:proofErr w:type="spellStart"/>
            <w:r w:rsidRPr="009022C6">
              <w:rPr>
                <w:rFonts w:asciiTheme="minorHAnsi" w:hAnsiTheme="minorHAnsi" w:cstheme="minorHAnsi"/>
                <w:color w:val="000000" w:themeColor="text1"/>
                <w:lang w:val="en-GB"/>
              </w:rPr>
              <w:t>adresów</w:t>
            </w:r>
            <w:proofErr w:type="spellEnd"/>
            <w:r w:rsidRPr="009022C6">
              <w:rPr>
                <w:rFonts w:asciiTheme="minorHAnsi" w:hAnsiTheme="minorHAnsi" w:cstheme="minorHAnsi"/>
                <w:color w:val="000000" w:themeColor="text1"/>
                <w:lang w:val="en-GB"/>
              </w:rPr>
              <w:t xml:space="preserve"> MAC</w:t>
            </w:r>
          </w:p>
          <w:p w14:paraId="7194D0B6"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 xml:space="preserve">3000 </w:t>
            </w:r>
            <w:proofErr w:type="spellStart"/>
            <w:r w:rsidRPr="009022C6">
              <w:rPr>
                <w:rFonts w:asciiTheme="minorHAnsi" w:hAnsiTheme="minorHAnsi" w:cstheme="minorHAnsi"/>
                <w:color w:val="000000" w:themeColor="text1"/>
                <w:lang w:val="en-GB"/>
              </w:rPr>
              <w:t>tras</w:t>
            </w:r>
            <w:proofErr w:type="spellEnd"/>
            <w:r w:rsidRPr="009022C6">
              <w:rPr>
                <w:rFonts w:asciiTheme="minorHAnsi" w:hAnsiTheme="minorHAnsi" w:cstheme="minorHAnsi"/>
                <w:color w:val="000000" w:themeColor="text1"/>
                <w:lang w:val="en-GB"/>
              </w:rPr>
              <w:t xml:space="preserve"> IPv4</w:t>
            </w:r>
          </w:p>
          <w:p w14:paraId="7517C05D"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 xml:space="preserve">1500 </w:t>
            </w:r>
            <w:proofErr w:type="spellStart"/>
            <w:r w:rsidRPr="009022C6">
              <w:rPr>
                <w:rFonts w:asciiTheme="minorHAnsi" w:hAnsiTheme="minorHAnsi" w:cstheme="minorHAnsi"/>
                <w:color w:val="000000" w:themeColor="text1"/>
                <w:lang w:val="en-GB"/>
              </w:rPr>
              <w:t>tras</w:t>
            </w:r>
            <w:proofErr w:type="spellEnd"/>
            <w:r w:rsidRPr="009022C6">
              <w:rPr>
                <w:rFonts w:asciiTheme="minorHAnsi" w:hAnsiTheme="minorHAnsi" w:cstheme="minorHAnsi"/>
                <w:color w:val="000000" w:themeColor="text1"/>
                <w:lang w:val="en-GB"/>
              </w:rPr>
              <w:t xml:space="preserve"> IPv6</w:t>
            </w:r>
          </w:p>
          <w:p w14:paraId="2B3B9F81"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Ilość wpisów w listach kontroli dostępu Security ACL – 1000</w:t>
            </w:r>
          </w:p>
          <w:p w14:paraId="2962EB1C"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ilość wpisów w listach kontroli dostępu </w:t>
            </w:r>
            <w:proofErr w:type="spellStart"/>
            <w:r w:rsidRPr="009022C6">
              <w:rPr>
                <w:rFonts w:asciiTheme="minorHAnsi" w:hAnsiTheme="minorHAnsi" w:cstheme="minorHAnsi"/>
                <w:color w:val="000000" w:themeColor="text1"/>
              </w:rPr>
              <w:t>QoS</w:t>
            </w:r>
            <w:proofErr w:type="spellEnd"/>
            <w:r w:rsidRPr="009022C6">
              <w:rPr>
                <w:rFonts w:asciiTheme="minorHAnsi" w:hAnsiTheme="minorHAnsi" w:cstheme="minorHAnsi"/>
                <w:color w:val="000000" w:themeColor="text1"/>
              </w:rPr>
              <w:t xml:space="preserve"> ACL – 1000</w:t>
            </w:r>
          </w:p>
          <w:p w14:paraId="52E26371"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 xml:space="preserve">512 </w:t>
            </w:r>
            <w:proofErr w:type="spellStart"/>
            <w:r w:rsidRPr="009022C6">
              <w:rPr>
                <w:rFonts w:asciiTheme="minorHAnsi" w:hAnsiTheme="minorHAnsi" w:cstheme="minorHAnsi"/>
                <w:color w:val="000000" w:themeColor="text1"/>
                <w:lang w:val="en-GB"/>
              </w:rPr>
              <w:t>interfejsów</w:t>
            </w:r>
            <w:proofErr w:type="spellEnd"/>
            <w:r w:rsidRPr="009022C6">
              <w:rPr>
                <w:rFonts w:asciiTheme="minorHAnsi" w:hAnsiTheme="minorHAnsi" w:cstheme="minorHAnsi"/>
                <w:color w:val="000000" w:themeColor="text1"/>
                <w:lang w:val="en-GB"/>
              </w:rPr>
              <w:t xml:space="preserve"> SVI L3</w:t>
            </w:r>
          </w:p>
          <w:p w14:paraId="520DD0D3"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Jumbo frame 9198B</w:t>
            </w:r>
          </w:p>
          <w:p w14:paraId="77110245"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48 połączeń zagregowanych typu „port channel”</w:t>
            </w:r>
          </w:p>
          <w:p w14:paraId="6291062D"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16 linków w ramach jednego połączenia zagregowanego typu „port channel” LACP</w:t>
            </w:r>
          </w:p>
          <w:p w14:paraId="70A6E8F3"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rPr>
              <w:t>7.</w:t>
            </w:r>
            <w:r w:rsidRPr="009022C6">
              <w:rPr>
                <w:rFonts w:asciiTheme="minorHAnsi" w:hAnsiTheme="minorHAnsi" w:cstheme="minorHAnsi"/>
              </w:rPr>
              <w:tab/>
              <w:t>Obsługujący protokół NTP</w:t>
            </w:r>
          </w:p>
          <w:p w14:paraId="4E43B51A"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rPr>
              <w:t>8.</w:t>
            </w:r>
            <w:r w:rsidRPr="009022C6">
              <w:rPr>
                <w:rFonts w:asciiTheme="minorHAnsi" w:hAnsiTheme="minorHAnsi" w:cstheme="minorHAnsi"/>
              </w:rPr>
              <w:tab/>
              <w:t xml:space="preserve">Obsługujący IGMPv1/2/3 i MLDv1/2 </w:t>
            </w:r>
            <w:proofErr w:type="spellStart"/>
            <w:r w:rsidRPr="009022C6">
              <w:rPr>
                <w:rFonts w:asciiTheme="minorHAnsi" w:hAnsiTheme="minorHAnsi" w:cstheme="minorHAnsi"/>
              </w:rPr>
              <w:t>Snooping</w:t>
            </w:r>
            <w:proofErr w:type="spellEnd"/>
          </w:p>
          <w:p w14:paraId="168785FB"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rPr>
              <w:t>9.</w:t>
            </w:r>
            <w:r w:rsidRPr="009022C6">
              <w:rPr>
                <w:rFonts w:asciiTheme="minorHAnsi" w:hAnsiTheme="minorHAnsi" w:cstheme="minorHAnsi"/>
              </w:rPr>
              <w:tab/>
              <w:t>Przełącznik wspierający następujące mechanizmy związane z zapewnieniem ciągłości pracy sieci:</w:t>
            </w:r>
          </w:p>
          <w:p w14:paraId="682BB85C"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IEEE 802.1w Rapid Spanning Tree</w:t>
            </w:r>
          </w:p>
          <w:p w14:paraId="704C9AE1"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lang w:val="en-US"/>
              </w:rPr>
            </w:pPr>
            <w:r w:rsidRPr="009022C6">
              <w:rPr>
                <w:rFonts w:asciiTheme="minorHAnsi" w:hAnsiTheme="minorHAnsi" w:cstheme="minorHAnsi"/>
                <w:color w:val="000000" w:themeColor="text1"/>
                <w:lang w:val="en-GB"/>
              </w:rPr>
              <w:t>Per-VLAN Rapid Spanning Tree (PVRST+)</w:t>
            </w:r>
          </w:p>
          <w:p w14:paraId="45DE9470"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lang w:val="en-US"/>
              </w:rPr>
            </w:pPr>
            <w:r w:rsidRPr="009022C6">
              <w:rPr>
                <w:rFonts w:asciiTheme="minorHAnsi" w:hAnsiTheme="minorHAnsi" w:cstheme="minorHAnsi"/>
                <w:color w:val="000000" w:themeColor="text1"/>
                <w:lang w:val="en-GB"/>
              </w:rPr>
              <w:t>IEEE 802.1s Multi-Instance Spanning Tree</w:t>
            </w:r>
          </w:p>
          <w:p w14:paraId="06F15958"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Obsługujący</w:t>
            </w:r>
            <w:proofErr w:type="spellEnd"/>
            <w:r w:rsidRPr="009022C6">
              <w:rPr>
                <w:rFonts w:asciiTheme="minorHAnsi" w:hAnsiTheme="minorHAnsi" w:cstheme="minorHAnsi"/>
                <w:color w:val="000000" w:themeColor="text1"/>
                <w:lang w:val="en-GB"/>
              </w:rPr>
              <w:t xml:space="preserve"> 64 </w:t>
            </w:r>
            <w:proofErr w:type="spellStart"/>
            <w:r w:rsidRPr="009022C6">
              <w:rPr>
                <w:rFonts w:asciiTheme="minorHAnsi" w:hAnsiTheme="minorHAnsi" w:cstheme="minorHAnsi"/>
                <w:color w:val="000000" w:themeColor="text1"/>
                <w:lang w:val="en-GB"/>
              </w:rPr>
              <w:t>instancji</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protokołu</w:t>
            </w:r>
            <w:proofErr w:type="spellEnd"/>
            <w:r w:rsidRPr="009022C6">
              <w:rPr>
                <w:rFonts w:asciiTheme="minorHAnsi" w:hAnsiTheme="minorHAnsi" w:cstheme="minorHAnsi"/>
                <w:color w:val="000000" w:themeColor="text1"/>
                <w:lang w:val="en-GB"/>
              </w:rPr>
              <w:t xml:space="preserve"> STP</w:t>
            </w:r>
          </w:p>
          <w:p w14:paraId="73FD3179"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Wspierający protokół REP (</w:t>
            </w:r>
            <w:proofErr w:type="spellStart"/>
            <w:r w:rsidRPr="009022C6">
              <w:rPr>
                <w:rFonts w:asciiTheme="minorHAnsi" w:hAnsiTheme="minorHAnsi" w:cstheme="minorHAnsi"/>
                <w:color w:val="000000" w:themeColor="text1"/>
              </w:rPr>
              <w:t>Resilient</w:t>
            </w:r>
            <w:proofErr w:type="spellEnd"/>
            <w:r w:rsidRPr="009022C6">
              <w:rPr>
                <w:rFonts w:asciiTheme="minorHAnsi" w:hAnsiTheme="minorHAnsi" w:cstheme="minorHAnsi"/>
                <w:color w:val="000000" w:themeColor="text1"/>
              </w:rPr>
              <w:t xml:space="preserve"> Ethernet </w:t>
            </w:r>
            <w:proofErr w:type="spellStart"/>
            <w:r w:rsidRPr="009022C6">
              <w:rPr>
                <w:rFonts w:asciiTheme="minorHAnsi" w:hAnsiTheme="minorHAnsi" w:cstheme="minorHAnsi"/>
                <w:color w:val="000000" w:themeColor="text1"/>
              </w:rPr>
              <w:t>Protocol</w:t>
            </w:r>
            <w:proofErr w:type="spellEnd"/>
            <w:r w:rsidRPr="009022C6">
              <w:rPr>
                <w:rFonts w:asciiTheme="minorHAnsi" w:hAnsiTheme="minorHAnsi" w:cstheme="minorHAnsi"/>
                <w:color w:val="000000" w:themeColor="text1"/>
              </w:rPr>
              <w:t>)</w:t>
            </w:r>
          </w:p>
          <w:p w14:paraId="535FEB1D"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Redundancja połączeń </w:t>
            </w:r>
            <w:proofErr w:type="spellStart"/>
            <w:r w:rsidRPr="009022C6">
              <w:rPr>
                <w:rFonts w:asciiTheme="minorHAnsi" w:hAnsiTheme="minorHAnsi" w:cstheme="minorHAnsi"/>
                <w:color w:val="000000" w:themeColor="text1"/>
              </w:rPr>
              <w:t>uplink</w:t>
            </w:r>
            <w:proofErr w:type="spellEnd"/>
            <w:r w:rsidRPr="009022C6">
              <w:rPr>
                <w:rFonts w:asciiTheme="minorHAnsi" w:hAnsiTheme="minorHAnsi" w:cstheme="minorHAnsi"/>
                <w:color w:val="000000" w:themeColor="text1"/>
              </w:rPr>
              <w:t xml:space="preserve"> bez używania protokołu </w:t>
            </w:r>
            <w:proofErr w:type="spellStart"/>
            <w:r w:rsidRPr="009022C6">
              <w:rPr>
                <w:rFonts w:asciiTheme="minorHAnsi" w:hAnsiTheme="minorHAnsi" w:cstheme="minorHAnsi"/>
                <w:color w:val="000000" w:themeColor="text1"/>
              </w:rPr>
              <w:t>spanning-tree</w:t>
            </w:r>
            <w:proofErr w:type="spellEnd"/>
            <w:r w:rsidRPr="009022C6">
              <w:rPr>
                <w:rFonts w:asciiTheme="minorHAnsi" w:hAnsiTheme="minorHAnsi" w:cstheme="minorHAnsi"/>
                <w:color w:val="000000" w:themeColor="text1"/>
              </w:rPr>
              <w:t xml:space="preserve"> lub funkcji </w:t>
            </w:r>
            <w:proofErr w:type="spellStart"/>
            <w:r w:rsidRPr="009022C6">
              <w:rPr>
                <w:rFonts w:asciiTheme="minorHAnsi" w:hAnsiTheme="minorHAnsi" w:cstheme="minorHAnsi"/>
                <w:color w:val="000000" w:themeColor="text1"/>
              </w:rPr>
              <w:t>portchannel</w:t>
            </w:r>
            <w:proofErr w:type="spellEnd"/>
            <w:r w:rsidRPr="009022C6">
              <w:rPr>
                <w:rFonts w:asciiTheme="minorHAnsi" w:hAnsiTheme="minorHAnsi" w:cstheme="minorHAnsi"/>
                <w:color w:val="000000" w:themeColor="text1"/>
              </w:rPr>
              <w:t xml:space="preserve"> umożliwiająca aktywację zapasowego łącza </w:t>
            </w:r>
            <w:proofErr w:type="spellStart"/>
            <w:r w:rsidRPr="009022C6">
              <w:rPr>
                <w:rFonts w:asciiTheme="minorHAnsi" w:hAnsiTheme="minorHAnsi" w:cstheme="minorHAnsi"/>
                <w:color w:val="000000" w:themeColor="text1"/>
              </w:rPr>
              <w:t>uplink</w:t>
            </w:r>
            <w:proofErr w:type="spellEnd"/>
            <w:r w:rsidRPr="009022C6">
              <w:rPr>
                <w:rFonts w:asciiTheme="minorHAnsi" w:hAnsiTheme="minorHAnsi" w:cstheme="minorHAnsi"/>
                <w:color w:val="000000" w:themeColor="text1"/>
              </w:rPr>
              <w:t xml:space="preserve"> po wykryciu awarii łącza podstawowego wraz z możliwością wskazania, dla których sieci VLAN pierwszy </w:t>
            </w:r>
            <w:proofErr w:type="spellStart"/>
            <w:r w:rsidRPr="009022C6">
              <w:rPr>
                <w:rFonts w:asciiTheme="minorHAnsi" w:hAnsiTheme="minorHAnsi" w:cstheme="minorHAnsi"/>
                <w:color w:val="000000" w:themeColor="text1"/>
              </w:rPr>
              <w:t>uplink</w:t>
            </w:r>
            <w:proofErr w:type="spellEnd"/>
            <w:r w:rsidRPr="009022C6">
              <w:rPr>
                <w:rFonts w:asciiTheme="minorHAnsi" w:hAnsiTheme="minorHAnsi" w:cstheme="minorHAnsi"/>
                <w:color w:val="000000" w:themeColor="text1"/>
              </w:rPr>
              <w:t xml:space="preserve"> jest łączem podstawowym a drugi </w:t>
            </w:r>
            <w:proofErr w:type="spellStart"/>
            <w:r w:rsidRPr="009022C6">
              <w:rPr>
                <w:rFonts w:asciiTheme="minorHAnsi" w:hAnsiTheme="minorHAnsi" w:cstheme="minorHAnsi"/>
                <w:color w:val="000000" w:themeColor="text1"/>
              </w:rPr>
              <w:t>uplink</w:t>
            </w:r>
            <w:proofErr w:type="spellEnd"/>
            <w:r w:rsidRPr="009022C6">
              <w:rPr>
                <w:rFonts w:asciiTheme="minorHAnsi" w:hAnsiTheme="minorHAnsi" w:cstheme="minorHAnsi"/>
                <w:color w:val="000000" w:themeColor="text1"/>
              </w:rPr>
              <w:t xml:space="preserve"> zapasowym a dla których przypisanie jest odwrotne. Realizacja funkcji automatycznego powrotu do ustawień sprzed awarii (</w:t>
            </w:r>
            <w:proofErr w:type="spellStart"/>
            <w:r w:rsidRPr="009022C6">
              <w:rPr>
                <w:rFonts w:asciiTheme="minorHAnsi" w:hAnsiTheme="minorHAnsi" w:cstheme="minorHAnsi"/>
                <w:color w:val="000000" w:themeColor="text1"/>
              </w:rPr>
              <w:t>preempt</w:t>
            </w:r>
            <w:proofErr w:type="spellEnd"/>
            <w:r w:rsidRPr="009022C6">
              <w:rPr>
                <w:rFonts w:asciiTheme="minorHAnsi" w:hAnsiTheme="minorHAnsi" w:cstheme="minorHAnsi"/>
                <w:color w:val="000000" w:themeColor="text1"/>
              </w:rPr>
              <w:t>) po przywrócenia aktywności linku podstawowego</w:t>
            </w:r>
          </w:p>
          <w:p w14:paraId="21CB90A1"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rPr>
              <w:t>10.</w:t>
            </w:r>
            <w:r w:rsidRPr="009022C6">
              <w:rPr>
                <w:rFonts w:asciiTheme="minorHAnsi" w:hAnsiTheme="minorHAnsi" w:cstheme="minorHAnsi"/>
              </w:rPr>
              <w:tab/>
              <w:t>Obsługujący protokół LLDP i LLDP-MED</w:t>
            </w:r>
          </w:p>
          <w:p w14:paraId="197822D8"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rPr>
              <w:t xml:space="preserve">11.   Realizujący funkcje 802.1Q </w:t>
            </w:r>
            <w:proofErr w:type="spellStart"/>
            <w:r w:rsidRPr="009022C6">
              <w:rPr>
                <w:rFonts w:asciiTheme="minorHAnsi" w:hAnsiTheme="minorHAnsi" w:cstheme="minorHAnsi"/>
              </w:rPr>
              <w:t>tunneling</w:t>
            </w:r>
            <w:proofErr w:type="spellEnd"/>
            <w:r w:rsidRPr="009022C6">
              <w:rPr>
                <w:rFonts w:asciiTheme="minorHAnsi" w:hAnsiTheme="minorHAnsi" w:cstheme="minorHAnsi"/>
              </w:rPr>
              <w:t xml:space="preserve"> (</w:t>
            </w:r>
            <w:proofErr w:type="spellStart"/>
            <w:r w:rsidRPr="009022C6">
              <w:rPr>
                <w:rFonts w:asciiTheme="minorHAnsi" w:hAnsiTheme="minorHAnsi" w:cstheme="minorHAnsi"/>
              </w:rPr>
              <w:t>QinQ</w:t>
            </w:r>
            <w:proofErr w:type="spellEnd"/>
            <w:r w:rsidRPr="009022C6">
              <w:rPr>
                <w:rFonts w:asciiTheme="minorHAnsi" w:hAnsiTheme="minorHAnsi" w:cstheme="minorHAnsi"/>
              </w:rPr>
              <w:t>)</w:t>
            </w:r>
          </w:p>
          <w:p w14:paraId="30DD6E58"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rPr>
              <w:t>12.</w:t>
            </w:r>
            <w:r w:rsidRPr="009022C6">
              <w:rPr>
                <w:rFonts w:asciiTheme="minorHAnsi" w:hAnsiTheme="minorHAnsi" w:cstheme="minorHAnsi"/>
              </w:rPr>
              <w:tab/>
              <w:t xml:space="preserve">Funkcjonalność </w:t>
            </w:r>
            <w:proofErr w:type="spellStart"/>
            <w:r w:rsidRPr="009022C6">
              <w:rPr>
                <w:rFonts w:asciiTheme="minorHAnsi" w:hAnsiTheme="minorHAnsi" w:cstheme="minorHAnsi"/>
              </w:rPr>
              <w:t>Layer</w:t>
            </w:r>
            <w:proofErr w:type="spellEnd"/>
            <w:r w:rsidRPr="009022C6">
              <w:rPr>
                <w:rFonts w:asciiTheme="minorHAnsi" w:hAnsiTheme="minorHAnsi" w:cstheme="minorHAnsi"/>
              </w:rPr>
              <w:t xml:space="preserve"> 2 </w:t>
            </w:r>
            <w:proofErr w:type="spellStart"/>
            <w:r w:rsidRPr="009022C6">
              <w:rPr>
                <w:rFonts w:asciiTheme="minorHAnsi" w:hAnsiTheme="minorHAnsi" w:cstheme="minorHAnsi"/>
              </w:rPr>
              <w:t>traceroute</w:t>
            </w:r>
            <w:proofErr w:type="spellEnd"/>
            <w:r w:rsidRPr="009022C6">
              <w:rPr>
                <w:rFonts w:asciiTheme="minorHAnsi" w:hAnsiTheme="minorHAnsi" w:cstheme="minorHAnsi"/>
              </w:rPr>
              <w:t xml:space="preserve"> umożliwiająca śledzenie fizycznej trasy pakietu o zadanym źródłowym i docelowym adresie MAC</w:t>
            </w:r>
          </w:p>
          <w:p w14:paraId="39DEF073"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rPr>
              <w:t>13.</w:t>
            </w:r>
            <w:r w:rsidRPr="009022C6">
              <w:rPr>
                <w:rFonts w:asciiTheme="minorHAnsi" w:hAnsiTheme="minorHAnsi" w:cstheme="minorHAnsi"/>
              </w:rPr>
              <w:tab/>
              <w:t>Obsługujący funkcji Voice VLAN umożliwiającej odseparowanie ruchu danych i ruchu głosowego</w:t>
            </w:r>
          </w:p>
          <w:p w14:paraId="38BB3462"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rPr>
              <w:t>14.</w:t>
            </w:r>
            <w:r w:rsidRPr="009022C6">
              <w:rPr>
                <w:rFonts w:asciiTheme="minorHAnsi" w:hAnsiTheme="minorHAnsi" w:cstheme="minorHAnsi"/>
              </w:rPr>
              <w:tab/>
              <w:t>Umożliwiający uruchomienie funkcji serwera DHCP</w:t>
            </w:r>
          </w:p>
          <w:p w14:paraId="00D56DD2"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rPr>
              <w:t>15.</w:t>
            </w:r>
            <w:r w:rsidRPr="009022C6">
              <w:rPr>
                <w:rFonts w:asciiTheme="minorHAnsi" w:hAnsiTheme="minorHAnsi" w:cstheme="minorHAnsi"/>
              </w:rPr>
              <w:tab/>
              <w:t>Mechanizmy związane z bezpieczeństwem sieci:</w:t>
            </w:r>
          </w:p>
          <w:p w14:paraId="16E2B914"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Wiele poziomów dostępu administracyjnego poprzez konsolę. Przełącznik umożliwia zalogowanie się administratora z konkretnym poziomem dostępu zgodnie z odpowiedzą serwera autoryzacji (</w:t>
            </w:r>
            <w:proofErr w:type="spellStart"/>
            <w:r w:rsidRPr="009022C6">
              <w:rPr>
                <w:rFonts w:asciiTheme="minorHAnsi" w:hAnsiTheme="minorHAnsi" w:cstheme="minorHAnsi"/>
                <w:color w:val="000000" w:themeColor="text1"/>
              </w:rPr>
              <w:t>privilege-level</w:t>
            </w:r>
            <w:proofErr w:type="spellEnd"/>
            <w:r w:rsidRPr="009022C6">
              <w:rPr>
                <w:rFonts w:asciiTheme="minorHAnsi" w:hAnsiTheme="minorHAnsi" w:cstheme="minorHAnsi"/>
                <w:color w:val="000000" w:themeColor="text1"/>
              </w:rPr>
              <w:t>),</w:t>
            </w:r>
          </w:p>
          <w:p w14:paraId="12E2F90E"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Autoryzacja użytkowników w oparciu o IEEE 802.1X z możliwością dynamicznego przypisania użytkownika do określonej sieci VLAN,</w:t>
            </w:r>
          </w:p>
          <w:p w14:paraId="28794353"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Autoryzacja użytkowników w oparciu o IEEE 802.1X z możliwością dynamicznego przypisania listy ACL,</w:t>
            </w:r>
          </w:p>
          <w:p w14:paraId="4F188FF2"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lastRenderedPageBreak/>
              <w:t xml:space="preserve">Obsługa funkcji </w:t>
            </w:r>
            <w:proofErr w:type="spellStart"/>
            <w:r w:rsidRPr="009022C6">
              <w:rPr>
                <w:rFonts w:asciiTheme="minorHAnsi" w:hAnsiTheme="minorHAnsi" w:cstheme="minorHAnsi"/>
                <w:color w:val="000000" w:themeColor="text1"/>
              </w:rPr>
              <w:t>Guest</w:t>
            </w:r>
            <w:proofErr w:type="spellEnd"/>
            <w:r w:rsidRPr="009022C6">
              <w:rPr>
                <w:rFonts w:asciiTheme="minorHAnsi" w:hAnsiTheme="minorHAnsi" w:cstheme="minorHAnsi"/>
                <w:color w:val="000000" w:themeColor="text1"/>
              </w:rPr>
              <w:t xml:space="preserve"> VLAN umożliwiająca uzyskanie gościnnego dostępu do sieci dla użytkowników bez suplikanta 802.1X,</w:t>
            </w:r>
          </w:p>
          <w:p w14:paraId="7C570F5D"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Umożliwiający uwierzytelnianie urządzeń na porcie w oparciu o adres MAC,</w:t>
            </w:r>
          </w:p>
          <w:p w14:paraId="32F56037"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Umożliwiający uwierzytelnianie użytkowników w oparciu o portal www dla klientów bez suplikanta 802.1X,</w:t>
            </w:r>
          </w:p>
          <w:p w14:paraId="0A78FA85"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Umożliwiający uwierzytelnianie wielu użytkowników na jednym porcie oraz możliwość jednoczesnego uwierzytelniania na porcie telefonu IP i komputera PC podłączonego za telefonem,</w:t>
            </w:r>
          </w:p>
          <w:p w14:paraId="5E2F804E"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Umożliwiający obsługę żądań </w:t>
            </w:r>
            <w:proofErr w:type="spellStart"/>
            <w:r w:rsidRPr="009022C6">
              <w:rPr>
                <w:rFonts w:asciiTheme="minorHAnsi" w:hAnsiTheme="minorHAnsi" w:cstheme="minorHAnsi"/>
                <w:color w:val="000000" w:themeColor="text1"/>
              </w:rPr>
              <w:t>Change</w:t>
            </w:r>
            <w:proofErr w:type="spellEnd"/>
            <w:r w:rsidRPr="009022C6">
              <w:rPr>
                <w:rFonts w:asciiTheme="minorHAnsi" w:hAnsiTheme="minorHAnsi" w:cstheme="minorHAnsi"/>
                <w:color w:val="000000" w:themeColor="text1"/>
              </w:rPr>
              <w:t xml:space="preserve"> of </w:t>
            </w:r>
            <w:proofErr w:type="spellStart"/>
            <w:r w:rsidRPr="009022C6">
              <w:rPr>
                <w:rFonts w:asciiTheme="minorHAnsi" w:hAnsiTheme="minorHAnsi" w:cstheme="minorHAnsi"/>
                <w:color w:val="000000" w:themeColor="text1"/>
              </w:rPr>
              <w:t>Authorization</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CoA</w:t>
            </w:r>
            <w:proofErr w:type="spellEnd"/>
            <w:r w:rsidRPr="009022C6">
              <w:rPr>
                <w:rFonts w:asciiTheme="minorHAnsi" w:hAnsiTheme="minorHAnsi" w:cstheme="minorHAnsi"/>
                <w:color w:val="000000" w:themeColor="text1"/>
              </w:rPr>
              <w:t>) zgodnie z RFC 5176,</w:t>
            </w:r>
          </w:p>
          <w:p w14:paraId="5F5A0ED2"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Funkcjonalność </w:t>
            </w:r>
            <w:proofErr w:type="spellStart"/>
            <w:r w:rsidRPr="009022C6">
              <w:rPr>
                <w:rFonts w:asciiTheme="minorHAnsi" w:hAnsiTheme="minorHAnsi" w:cstheme="minorHAnsi"/>
                <w:color w:val="000000" w:themeColor="text1"/>
              </w:rPr>
              <w:t>flexible</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authentication</w:t>
            </w:r>
            <w:proofErr w:type="spellEnd"/>
            <w:r w:rsidRPr="009022C6">
              <w:rPr>
                <w:rFonts w:asciiTheme="minorHAnsi" w:hAnsiTheme="minorHAnsi" w:cstheme="minorHAnsi"/>
                <w:color w:val="000000" w:themeColor="text1"/>
              </w:rPr>
              <w:t xml:space="preserve"> (możliwość wyboru kolejności uwierzytelniania – 802.1X/uwierzytelnianie w oparciu o MAC adres/uwierzytelnianie oparciu o portal www),</w:t>
            </w:r>
          </w:p>
          <w:p w14:paraId="1CF76A01"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lang w:val="en-US"/>
              </w:rPr>
            </w:pPr>
            <w:proofErr w:type="spellStart"/>
            <w:r w:rsidRPr="009022C6">
              <w:rPr>
                <w:rFonts w:asciiTheme="minorHAnsi" w:hAnsiTheme="minorHAnsi" w:cstheme="minorHAnsi"/>
                <w:color w:val="000000" w:themeColor="text1"/>
                <w:lang w:val="en-GB"/>
              </w:rPr>
              <w:t>Obsługujący</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funkcje</w:t>
            </w:r>
            <w:proofErr w:type="spellEnd"/>
            <w:r w:rsidRPr="009022C6">
              <w:rPr>
                <w:rFonts w:asciiTheme="minorHAnsi" w:hAnsiTheme="minorHAnsi" w:cstheme="minorHAnsi"/>
                <w:color w:val="000000" w:themeColor="text1"/>
                <w:lang w:val="en-GB"/>
              </w:rPr>
              <w:t xml:space="preserve"> Port Security, DHCP Snooping, Dynamic ARP Inspection </w:t>
            </w:r>
            <w:proofErr w:type="spellStart"/>
            <w:r w:rsidRPr="009022C6">
              <w:rPr>
                <w:rFonts w:asciiTheme="minorHAnsi" w:hAnsiTheme="minorHAnsi" w:cstheme="minorHAnsi"/>
                <w:color w:val="000000" w:themeColor="text1"/>
                <w:lang w:val="en-GB"/>
              </w:rPr>
              <w:t>i</w:t>
            </w:r>
            <w:proofErr w:type="spellEnd"/>
            <w:r w:rsidRPr="009022C6">
              <w:rPr>
                <w:rFonts w:asciiTheme="minorHAnsi" w:hAnsiTheme="minorHAnsi" w:cstheme="minorHAnsi"/>
                <w:color w:val="000000" w:themeColor="text1"/>
                <w:lang w:val="en-GB"/>
              </w:rPr>
              <w:t xml:space="preserve"> IP Source Guard,</w:t>
            </w:r>
          </w:p>
          <w:p w14:paraId="5AAA686D"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Zapewniający podstawowe mechanizmy bezpieczeństwa IPv6 na brzegu sieci (IPv6 FHS) – w tym minimum ochronę przed rozgłaszaniem fałszywych komunikatów Router </w:t>
            </w:r>
            <w:proofErr w:type="spellStart"/>
            <w:r w:rsidRPr="009022C6">
              <w:rPr>
                <w:rFonts w:asciiTheme="minorHAnsi" w:hAnsiTheme="minorHAnsi" w:cstheme="minorHAnsi"/>
                <w:color w:val="000000" w:themeColor="text1"/>
              </w:rPr>
              <w:t>Advertisement</w:t>
            </w:r>
            <w:proofErr w:type="spellEnd"/>
            <w:r w:rsidRPr="009022C6">
              <w:rPr>
                <w:rFonts w:asciiTheme="minorHAnsi" w:hAnsiTheme="minorHAnsi" w:cstheme="minorHAnsi"/>
                <w:color w:val="000000" w:themeColor="text1"/>
              </w:rPr>
              <w:t xml:space="preserve"> (RA </w:t>
            </w:r>
            <w:proofErr w:type="spellStart"/>
            <w:r w:rsidRPr="009022C6">
              <w:rPr>
                <w:rFonts w:asciiTheme="minorHAnsi" w:hAnsiTheme="minorHAnsi" w:cstheme="minorHAnsi"/>
                <w:color w:val="000000" w:themeColor="text1"/>
              </w:rPr>
              <w:t>Guard</w:t>
            </w:r>
            <w:proofErr w:type="spellEnd"/>
            <w:r w:rsidRPr="009022C6">
              <w:rPr>
                <w:rFonts w:asciiTheme="minorHAnsi" w:hAnsiTheme="minorHAnsi" w:cstheme="minorHAnsi"/>
                <w:color w:val="000000" w:themeColor="text1"/>
              </w:rPr>
              <w:t xml:space="preserve">) i ochronę przed dołączeniem nieuprawnionych serwerów DHCPv6 do sieci (DHCPv6 </w:t>
            </w:r>
            <w:proofErr w:type="spellStart"/>
            <w:r w:rsidRPr="009022C6">
              <w:rPr>
                <w:rFonts w:asciiTheme="minorHAnsi" w:hAnsiTheme="minorHAnsi" w:cstheme="minorHAnsi"/>
                <w:color w:val="000000" w:themeColor="text1"/>
              </w:rPr>
              <w:t>Guard</w:t>
            </w:r>
            <w:proofErr w:type="spellEnd"/>
            <w:r w:rsidRPr="009022C6">
              <w:rPr>
                <w:rFonts w:asciiTheme="minorHAnsi" w:hAnsiTheme="minorHAnsi" w:cstheme="minorHAnsi"/>
                <w:color w:val="000000" w:themeColor="text1"/>
              </w:rPr>
              <w:t>),</w:t>
            </w:r>
          </w:p>
          <w:p w14:paraId="5675030D"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Umożliwiający autoryzację prób logowania do urządzenia (dostęp administracyjny) do serwerów RADIUS i TACACS+,</w:t>
            </w:r>
          </w:p>
          <w:p w14:paraId="6202E150"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Obsługujący list kontroli dostępu (ACL) następujących typów:</w:t>
            </w:r>
          </w:p>
          <w:p w14:paraId="238AA0DE" w14:textId="77777777" w:rsidR="001721F8" w:rsidRPr="009022C6" w:rsidRDefault="001721F8" w:rsidP="001721F8">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Port ACL umożliwiające kontrolę ruchu wchodzącego (</w:t>
            </w:r>
            <w:proofErr w:type="spellStart"/>
            <w:r w:rsidRPr="009022C6">
              <w:rPr>
                <w:rFonts w:asciiTheme="minorHAnsi" w:hAnsiTheme="minorHAnsi" w:cstheme="minorHAnsi"/>
                <w:color w:val="000000" w:themeColor="text1"/>
              </w:rPr>
              <w:t>inbound</w:t>
            </w:r>
            <w:proofErr w:type="spellEnd"/>
            <w:r w:rsidRPr="009022C6">
              <w:rPr>
                <w:rFonts w:asciiTheme="minorHAnsi" w:hAnsiTheme="minorHAnsi" w:cstheme="minorHAnsi"/>
                <w:color w:val="000000" w:themeColor="text1"/>
              </w:rPr>
              <w:t>) na poziomie portów L2 przełącznika,</w:t>
            </w:r>
          </w:p>
          <w:p w14:paraId="184A2038" w14:textId="77777777" w:rsidR="001721F8" w:rsidRPr="009022C6" w:rsidRDefault="001721F8" w:rsidP="001721F8">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VLAN ACL umożliwiające kontrolę ruchu pomiędzy stacjami znajdującymi się w tej samem sieci VLAN w obrębie przełącznika,</w:t>
            </w:r>
          </w:p>
          <w:p w14:paraId="6EC2C754" w14:textId="77777777" w:rsidR="001721F8" w:rsidRPr="009022C6" w:rsidRDefault="001721F8" w:rsidP="001721F8">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rPr>
              <w:t>Routed</w:t>
            </w:r>
            <w:proofErr w:type="spellEnd"/>
            <w:r w:rsidRPr="009022C6">
              <w:rPr>
                <w:rFonts w:asciiTheme="minorHAnsi" w:hAnsiTheme="minorHAnsi" w:cstheme="minorHAnsi"/>
                <w:color w:val="000000" w:themeColor="text1"/>
              </w:rPr>
              <w:t xml:space="preserve"> ACL umożliwiające kontrolę ruchu routowanego pomiędzy sieciami VLAN,</w:t>
            </w:r>
          </w:p>
          <w:p w14:paraId="4165CA31" w14:textId="77777777" w:rsidR="001721F8" w:rsidRPr="009022C6" w:rsidRDefault="001721F8" w:rsidP="001721F8">
            <w:pPr>
              <w:pStyle w:val="Akapitzlist"/>
              <w:widowControl w:val="0"/>
              <w:numPr>
                <w:ilvl w:val="1"/>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Możliwość konfiguracji tzw. czasowych list ACL (aktywnych w określonych godzinach i dniach tygodnia);</w:t>
            </w:r>
          </w:p>
          <w:p w14:paraId="790A8A32"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Umożliwiający szyfrowanie ruchu zgodnie z IEEE 802.1ae (</w:t>
            </w:r>
            <w:proofErr w:type="spellStart"/>
            <w:r w:rsidRPr="009022C6">
              <w:rPr>
                <w:rFonts w:asciiTheme="minorHAnsi" w:hAnsiTheme="minorHAnsi" w:cstheme="minorHAnsi"/>
                <w:color w:val="000000" w:themeColor="text1"/>
              </w:rPr>
              <w:t>MACSec</w:t>
            </w:r>
            <w:proofErr w:type="spellEnd"/>
            <w:r w:rsidRPr="009022C6">
              <w:rPr>
                <w:rFonts w:asciiTheme="minorHAnsi" w:hAnsiTheme="minorHAnsi" w:cstheme="minorHAnsi"/>
                <w:color w:val="000000" w:themeColor="text1"/>
              </w:rPr>
              <w:t xml:space="preserve">) dla wszystkich portów przełącznika (dla połączeń </w:t>
            </w:r>
            <w:proofErr w:type="spellStart"/>
            <w:r w:rsidRPr="009022C6">
              <w:rPr>
                <w:rFonts w:asciiTheme="minorHAnsi" w:hAnsiTheme="minorHAnsi" w:cstheme="minorHAnsi"/>
                <w:color w:val="000000" w:themeColor="text1"/>
              </w:rPr>
              <w:t>switch-switch</w:t>
            </w:r>
            <w:proofErr w:type="spellEnd"/>
            <w:r w:rsidRPr="009022C6">
              <w:rPr>
                <w:rFonts w:asciiTheme="minorHAnsi" w:hAnsiTheme="minorHAnsi" w:cstheme="minorHAnsi"/>
                <w:color w:val="000000" w:themeColor="text1"/>
              </w:rPr>
              <w:t xml:space="preserve">) kluczami o długości 128-bitów (gcm-aes-128) z mechanizmem </w:t>
            </w:r>
            <w:proofErr w:type="spellStart"/>
            <w:r w:rsidRPr="009022C6">
              <w:rPr>
                <w:rFonts w:asciiTheme="minorHAnsi" w:hAnsiTheme="minorHAnsi" w:cstheme="minorHAnsi"/>
                <w:color w:val="000000" w:themeColor="text1"/>
              </w:rPr>
              <w:t>MACsec</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Key</w:t>
            </w:r>
            <w:proofErr w:type="spellEnd"/>
            <w:r w:rsidRPr="009022C6">
              <w:rPr>
                <w:rFonts w:asciiTheme="minorHAnsi" w:hAnsiTheme="minorHAnsi" w:cstheme="minorHAnsi"/>
                <w:color w:val="000000" w:themeColor="text1"/>
              </w:rPr>
              <w:t xml:space="preserve"> Agreement (MKA),</w:t>
            </w:r>
          </w:p>
          <w:p w14:paraId="24649C8C"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Posiadający wbudowane mechanizmy ochrony warstwy kontrolnej przełącznika (</w:t>
            </w:r>
            <w:proofErr w:type="spellStart"/>
            <w:r w:rsidRPr="009022C6">
              <w:rPr>
                <w:rFonts w:asciiTheme="minorHAnsi" w:hAnsiTheme="minorHAnsi" w:cstheme="minorHAnsi"/>
                <w:color w:val="000000" w:themeColor="text1"/>
              </w:rPr>
              <w:t>CoPP</w:t>
            </w:r>
            <w:proofErr w:type="spellEnd"/>
            <w:r w:rsidRPr="009022C6">
              <w:rPr>
                <w:rFonts w:asciiTheme="minorHAnsi" w:hAnsiTheme="minorHAnsi" w:cstheme="minorHAnsi"/>
                <w:color w:val="000000" w:themeColor="text1"/>
              </w:rPr>
              <w:t xml:space="preserve"> – Control </w:t>
            </w:r>
            <w:proofErr w:type="spellStart"/>
            <w:r w:rsidRPr="009022C6">
              <w:rPr>
                <w:rFonts w:asciiTheme="minorHAnsi" w:hAnsiTheme="minorHAnsi" w:cstheme="minorHAnsi"/>
                <w:color w:val="000000" w:themeColor="text1"/>
              </w:rPr>
              <w:t>Plane</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Policing</w:t>
            </w:r>
            <w:proofErr w:type="spellEnd"/>
            <w:r w:rsidRPr="009022C6">
              <w:rPr>
                <w:rFonts w:asciiTheme="minorHAnsi" w:hAnsiTheme="minorHAnsi" w:cstheme="minorHAnsi"/>
                <w:color w:val="000000" w:themeColor="text1"/>
              </w:rPr>
              <w:t>),</w:t>
            </w:r>
          </w:p>
          <w:p w14:paraId="42D66E6B"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Funkcja</w:t>
            </w:r>
            <w:proofErr w:type="spellEnd"/>
            <w:r w:rsidRPr="009022C6">
              <w:rPr>
                <w:rFonts w:asciiTheme="minorHAnsi" w:hAnsiTheme="minorHAnsi" w:cstheme="minorHAnsi"/>
                <w:color w:val="000000" w:themeColor="text1"/>
                <w:lang w:val="en-GB"/>
              </w:rPr>
              <w:t xml:space="preserve"> Private VLAN;</w:t>
            </w:r>
          </w:p>
          <w:p w14:paraId="3756C441"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rPr>
              <w:t>16. Obsługujący mechanizmów zapewaniających autentyczność uruchamianego oprogramowania oraz hardware urządzenia w tym:</w:t>
            </w:r>
          </w:p>
          <w:p w14:paraId="16B3D319"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sprawdzanie autentyczności oprogramowania (w tym </w:t>
            </w:r>
            <w:proofErr w:type="spellStart"/>
            <w:r w:rsidRPr="009022C6">
              <w:rPr>
                <w:rFonts w:asciiTheme="minorHAnsi" w:hAnsiTheme="minorHAnsi" w:cstheme="minorHAnsi"/>
                <w:color w:val="000000" w:themeColor="text1"/>
              </w:rPr>
              <w:t>firmware</w:t>
            </w:r>
            <w:proofErr w:type="spellEnd"/>
            <w:r w:rsidRPr="009022C6">
              <w:rPr>
                <w:rFonts w:asciiTheme="minorHAnsi" w:hAnsiTheme="minorHAnsi" w:cstheme="minorHAnsi"/>
                <w:color w:val="000000" w:themeColor="text1"/>
              </w:rPr>
              <w:t>, BIOS i system operacyjny urządzenia) przed uruchomieniem urządzenia,</w:t>
            </w:r>
          </w:p>
          <w:p w14:paraId="0BB625A0"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bezpieczna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sekwencja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uruchamiania</w:t>
            </w:r>
            <w:proofErr w:type="spellEnd"/>
            <w:r w:rsidRPr="009022C6">
              <w:rPr>
                <w:rFonts w:asciiTheme="minorHAnsi" w:hAnsiTheme="minorHAnsi" w:cstheme="minorHAnsi"/>
                <w:color w:val="000000" w:themeColor="text1"/>
                <w:lang w:val="en-GB"/>
              </w:rPr>
              <w:t>,</w:t>
            </w:r>
          </w:p>
          <w:p w14:paraId="65CE1FCC"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sprzętowy układ umożliwiający sprawdzenie autentyczności urządzenia.</w:t>
            </w:r>
          </w:p>
          <w:p w14:paraId="2FA6C98D"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rPr>
              <w:t>17.</w:t>
            </w:r>
            <w:r w:rsidRPr="009022C6">
              <w:rPr>
                <w:rFonts w:asciiTheme="minorHAnsi" w:hAnsiTheme="minorHAnsi" w:cstheme="minorHAnsi"/>
              </w:rPr>
              <w:tab/>
              <w:t>Mechanizmy związane z zapewnieniem jakości usług w sieci:</w:t>
            </w:r>
          </w:p>
          <w:p w14:paraId="2C8EE40A"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Implementacja 8 kolejek dla ruchu wyjściowego na każdym porcie dla obsługi ruchu o różnej klasie obsługi,</w:t>
            </w:r>
          </w:p>
          <w:p w14:paraId="00CF27DB"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Implementacja algorytmu </w:t>
            </w:r>
            <w:proofErr w:type="spellStart"/>
            <w:r w:rsidRPr="009022C6">
              <w:rPr>
                <w:rFonts w:asciiTheme="minorHAnsi" w:hAnsiTheme="minorHAnsi" w:cstheme="minorHAnsi"/>
                <w:color w:val="000000" w:themeColor="text1"/>
              </w:rPr>
              <w:t>Shaped</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Round</w:t>
            </w:r>
            <w:proofErr w:type="spellEnd"/>
            <w:r w:rsidRPr="009022C6">
              <w:rPr>
                <w:rFonts w:asciiTheme="minorHAnsi" w:hAnsiTheme="minorHAnsi" w:cstheme="minorHAnsi"/>
                <w:color w:val="000000" w:themeColor="text1"/>
              </w:rPr>
              <w:t xml:space="preserve"> Robin dla obsługi kolejek,</w:t>
            </w:r>
          </w:p>
          <w:p w14:paraId="2638B655"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Umożliwiający obsługę jednej z powyżej wspomnianych kolejek z bezwzględnym priorytetem w stosunku do innych (</w:t>
            </w:r>
            <w:proofErr w:type="spellStart"/>
            <w:r w:rsidRPr="009022C6">
              <w:rPr>
                <w:rFonts w:asciiTheme="minorHAnsi" w:hAnsiTheme="minorHAnsi" w:cstheme="minorHAnsi"/>
                <w:color w:val="000000" w:themeColor="text1"/>
              </w:rPr>
              <w:t>Strict</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Priority</w:t>
            </w:r>
            <w:proofErr w:type="spellEnd"/>
            <w:r w:rsidRPr="009022C6">
              <w:rPr>
                <w:rFonts w:asciiTheme="minorHAnsi" w:hAnsiTheme="minorHAnsi" w:cstheme="minorHAnsi"/>
                <w:color w:val="000000" w:themeColor="text1"/>
              </w:rPr>
              <w:t>),</w:t>
            </w:r>
          </w:p>
          <w:p w14:paraId="68B79014"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Klasyfikacja ruchu do klas różnej jakości obsługi (</w:t>
            </w:r>
            <w:proofErr w:type="spellStart"/>
            <w:r w:rsidRPr="009022C6">
              <w:rPr>
                <w:rFonts w:asciiTheme="minorHAnsi" w:hAnsiTheme="minorHAnsi" w:cstheme="minorHAnsi"/>
                <w:color w:val="000000" w:themeColor="text1"/>
              </w:rPr>
              <w:t>QoS</w:t>
            </w:r>
            <w:proofErr w:type="spellEnd"/>
            <w:r w:rsidRPr="009022C6">
              <w:rPr>
                <w:rFonts w:asciiTheme="minorHAnsi" w:hAnsiTheme="minorHAnsi" w:cstheme="minorHAnsi"/>
                <w:color w:val="000000" w:themeColor="text1"/>
              </w:rPr>
              <w:t>) poprzez wykorzystanie następujących parametrów: źródłowy/docelowy adres MAC, źródłowy/docelowy adres IP, źródłowy/docelowy port TCP,</w:t>
            </w:r>
          </w:p>
          <w:p w14:paraId="651F3341"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Umożliwiający ograniczanie pasma dostępnego na danym porcie dla ruchu o danej klasie obsługi z dokładnością do 8 </w:t>
            </w:r>
            <w:proofErr w:type="spellStart"/>
            <w:r w:rsidRPr="009022C6">
              <w:rPr>
                <w:rFonts w:asciiTheme="minorHAnsi" w:hAnsiTheme="minorHAnsi" w:cstheme="minorHAnsi"/>
                <w:color w:val="000000" w:themeColor="text1"/>
              </w:rPr>
              <w:t>Kbps</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policing</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rate</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limiting</w:t>
            </w:r>
            <w:proofErr w:type="spellEnd"/>
            <w:r w:rsidRPr="009022C6">
              <w:rPr>
                <w:rFonts w:asciiTheme="minorHAnsi" w:hAnsiTheme="minorHAnsi" w:cstheme="minorHAnsi"/>
                <w:color w:val="000000" w:themeColor="text1"/>
              </w:rPr>
              <w:t>),</w:t>
            </w:r>
          </w:p>
          <w:p w14:paraId="78FE40FE"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Kontrolujący sztormy dla ruchu broadcast/</w:t>
            </w:r>
            <w:proofErr w:type="spellStart"/>
            <w:r w:rsidRPr="009022C6">
              <w:rPr>
                <w:rFonts w:asciiTheme="minorHAnsi" w:hAnsiTheme="minorHAnsi" w:cstheme="minorHAnsi"/>
                <w:color w:val="000000" w:themeColor="text1"/>
              </w:rPr>
              <w:t>multicast</w:t>
            </w:r>
            <w:proofErr w:type="spellEnd"/>
            <w:r w:rsidRPr="009022C6">
              <w:rPr>
                <w:rFonts w:asciiTheme="minorHAnsi" w:hAnsiTheme="minorHAnsi" w:cstheme="minorHAnsi"/>
                <w:color w:val="000000" w:themeColor="text1"/>
              </w:rPr>
              <w:t>/</w:t>
            </w:r>
            <w:proofErr w:type="spellStart"/>
            <w:r w:rsidRPr="009022C6">
              <w:rPr>
                <w:rFonts w:asciiTheme="minorHAnsi" w:hAnsiTheme="minorHAnsi" w:cstheme="minorHAnsi"/>
                <w:color w:val="000000" w:themeColor="text1"/>
              </w:rPr>
              <w:t>unicast</w:t>
            </w:r>
            <w:proofErr w:type="spellEnd"/>
            <w:r w:rsidRPr="009022C6">
              <w:rPr>
                <w:rFonts w:asciiTheme="minorHAnsi" w:hAnsiTheme="minorHAnsi" w:cstheme="minorHAnsi"/>
                <w:color w:val="000000" w:themeColor="text1"/>
              </w:rPr>
              <w:t>,</w:t>
            </w:r>
          </w:p>
          <w:p w14:paraId="4D103E31"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Umożliwiający zmiany przez urządzenie kodu wartości </w:t>
            </w:r>
            <w:proofErr w:type="spellStart"/>
            <w:r w:rsidRPr="009022C6">
              <w:rPr>
                <w:rFonts w:asciiTheme="minorHAnsi" w:hAnsiTheme="minorHAnsi" w:cstheme="minorHAnsi"/>
                <w:color w:val="000000" w:themeColor="text1"/>
              </w:rPr>
              <w:t>QoS</w:t>
            </w:r>
            <w:proofErr w:type="spellEnd"/>
            <w:r w:rsidRPr="009022C6">
              <w:rPr>
                <w:rFonts w:asciiTheme="minorHAnsi" w:hAnsiTheme="minorHAnsi" w:cstheme="minorHAnsi"/>
                <w:color w:val="000000" w:themeColor="text1"/>
              </w:rPr>
              <w:t xml:space="preserve"> zawartego w ramce Ethernet lub pakiecie IP – poprzez zmianę pola 802.1p (</w:t>
            </w:r>
            <w:proofErr w:type="spellStart"/>
            <w:r w:rsidRPr="009022C6">
              <w:rPr>
                <w:rFonts w:asciiTheme="minorHAnsi" w:hAnsiTheme="minorHAnsi" w:cstheme="minorHAnsi"/>
                <w:color w:val="000000" w:themeColor="text1"/>
              </w:rPr>
              <w:t>CoS</w:t>
            </w:r>
            <w:proofErr w:type="spellEnd"/>
            <w:r w:rsidRPr="009022C6">
              <w:rPr>
                <w:rFonts w:asciiTheme="minorHAnsi" w:hAnsiTheme="minorHAnsi" w:cstheme="minorHAnsi"/>
                <w:color w:val="000000" w:themeColor="text1"/>
              </w:rPr>
              <w:t xml:space="preserve">) oraz IP </w:t>
            </w:r>
            <w:proofErr w:type="spellStart"/>
            <w:r w:rsidRPr="009022C6">
              <w:rPr>
                <w:rFonts w:asciiTheme="minorHAnsi" w:hAnsiTheme="minorHAnsi" w:cstheme="minorHAnsi"/>
                <w:color w:val="000000" w:themeColor="text1"/>
              </w:rPr>
              <w:t>ToS</w:t>
            </w:r>
            <w:proofErr w:type="spellEnd"/>
            <w:r w:rsidRPr="009022C6">
              <w:rPr>
                <w:rFonts w:asciiTheme="minorHAnsi" w:hAnsiTheme="minorHAnsi" w:cstheme="minorHAnsi"/>
                <w:color w:val="000000" w:themeColor="text1"/>
              </w:rPr>
              <w:t>/DSCP;</w:t>
            </w:r>
          </w:p>
          <w:p w14:paraId="032EC9A0"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rPr>
              <w:t>18.</w:t>
            </w:r>
            <w:r w:rsidRPr="009022C6">
              <w:rPr>
                <w:rFonts w:asciiTheme="minorHAnsi" w:hAnsiTheme="minorHAnsi" w:cstheme="minorHAnsi"/>
              </w:rPr>
              <w:tab/>
              <w:t>Obsługujący protokoły i mechanizmy routingu:</w:t>
            </w:r>
          </w:p>
          <w:p w14:paraId="34F9C136"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lastRenderedPageBreak/>
              <w:t>Routing statyczny dla IPv4 i IPv6,</w:t>
            </w:r>
          </w:p>
          <w:p w14:paraId="6C761666"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lang w:val="en-US"/>
              </w:rPr>
            </w:pPr>
            <w:r w:rsidRPr="009022C6">
              <w:rPr>
                <w:rFonts w:asciiTheme="minorHAnsi" w:hAnsiTheme="minorHAnsi" w:cstheme="minorHAnsi"/>
                <w:color w:val="000000" w:themeColor="text1"/>
                <w:lang w:val="en-GB"/>
              </w:rPr>
              <w:t xml:space="preserve">Routing </w:t>
            </w:r>
            <w:proofErr w:type="spellStart"/>
            <w:r w:rsidRPr="009022C6">
              <w:rPr>
                <w:rFonts w:asciiTheme="minorHAnsi" w:hAnsiTheme="minorHAnsi" w:cstheme="minorHAnsi"/>
                <w:color w:val="000000" w:themeColor="text1"/>
                <w:lang w:val="en-GB"/>
              </w:rPr>
              <w:t>dynamiczny</w:t>
            </w:r>
            <w:proofErr w:type="spellEnd"/>
            <w:r w:rsidRPr="009022C6">
              <w:rPr>
                <w:rFonts w:asciiTheme="minorHAnsi" w:hAnsiTheme="minorHAnsi" w:cstheme="minorHAnsi"/>
                <w:color w:val="000000" w:themeColor="text1"/>
                <w:lang w:val="en-GB"/>
              </w:rPr>
              <w:t xml:space="preserve"> – RIP, OSPF do 1000 routes, PIM Stub do 1000 routes,</w:t>
            </w:r>
          </w:p>
          <w:p w14:paraId="09463979"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Policy-based routing (PBR),</w:t>
            </w:r>
          </w:p>
          <w:p w14:paraId="66179884"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Obsługa protokołu redundancji bramy (VRRP) z obsługą 64 grup,</w:t>
            </w:r>
          </w:p>
          <w:p w14:paraId="3242FDAF"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lang w:val="en-US"/>
              </w:rPr>
            </w:pPr>
            <w:proofErr w:type="spellStart"/>
            <w:r w:rsidRPr="009022C6">
              <w:rPr>
                <w:rFonts w:asciiTheme="minorHAnsi" w:hAnsiTheme="minorHAnsi" w:cstheme="minorHAnsi"/>
                <w:color w:val="000000" w:themeColor="text1"/>
                <w:lang w:val="en-GB"/>
              </w:rPr>
              <w:t>Obsługa</w:t>
            </w:r>
            <w:proofErr w:type="spellEnd"/>
            <w:r w:rsidRPr="009022C6">
              <w:rPr>
                <w:rFonts w:asciiTheme="minorHAnsi" w:hAnsiTheme="minorHAnsi" w:cstheme="minorHAnsi"/>
                <w:color w:val="000000" w:themeColor="text1"/>
                <w:lang w:val="en-GB"/>
              </w:rPr>
              <w:t xml:space="preserve"> 10 </w:t>
            </w:r>
            <w:proofErr w:type="spellStart"/>
            <w:r w:rsidRPr="009022C6">
              <w:rPr>
                <w:rFonts w:asciiTheme="minorHAnsi" w:hAnsiTheme="minorHAnsi" w:cstheme="minorHAnsi"/>
                <w:color w:val="000000" w:themeColor="text1"/>
                <w:lang w:val="en-GB"/>
              </w:rPr>
              <w:t>tuneli</w:t>
            </w:r>
            <w:proofErr w:type="spellEnd"/>
            <w:r w:rsidRPr="009022C6">
              <w:rPr>
                <w:rFonts w:asciiTheme="minorHAnsi" w:hAnsiTheme="minorHAnsi" w:cstheme="minorHAnsi"/>
                <w:color w:val="000000" w:themeColor="text1"/>
                <w:lang w:val="en-GB"/>
              </w:rPr>
              <w:t xml:space="preserve"> GRE (Generic Routing Encapsulation);</w:t>
            </w:r>
          </w:p>
          <w:p w14:paraId="4F0AF478"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rPr>
              <w:t>19.</w:t>
            </w:r>
            <w:r w:rsidRPr="009022C6">
              <w:rPr>
                <w:rFonts w:asciiTheme="minorHAnsi" w:hAnsiTheme="minorHAnsi" w:cstheme="minorHAnsi"/>
              </w:rPr>
              <w:tab/>
              <w:t>Przełącznik umożliwiający lokalną i zdalną obserwację ruchu na określonym porcie, polegającą na kopiowaniu pojawiających się na nim ramek i przesyłaniu ich do zdalnego urządzenia monitorującego – mechanizmy SPAN, RSPAN,</w:t>
            </w:r>
          </w:p>
          <w:p w14:paraId="72518DE3" w14:textId="77777777" w:rsidR="001721F8" w:rsidRPr="009022C6" w:rsidRDefault="001721F8" w:rsidP="001721F8">
            <w:pPr>
              <w:ind w:left="386" w:hanging="386"/>
              <w:rPr>
                <w:rFonts w:asciiTheme="minorHAnsi" w:hAnsiTheme="minorHAnsi" w:cstheme="minorHAnsi"/>
              </w:rPr>
            </w:pPr>
            <w:r w:rsidRPr="009022C6">
              <w:rPr>
                <w:rFonts w:asciiTheme="minorHAnsi" w:hAnsiTheme="minorHAnsi" w:cstheme="minorHAnsi"/>
              </w:rPr>
              <w:t>20. Przełącznik posiadający funkcjonalność umożliwiającą przechwytywanie ruchu z wybranych interfejsów fizycznych urządzenia i generowanie plików typu „</w:t>
            </w:r>
            <w:proofErr w:type="spellStart"/>
            <w:r w:rsidRPr="009022C6">
              <w:rPr>
                <w:rFonts w:asciiTheme="minorHAnsi" w:hAnsiTheme="minorHAnsi" w:cstheme="minorHAnsi"/>
              </w:rPr>
              <w:t>pcap</w:t>
            </w:r>
            <w:proofErr w:type="spellEnd"/>
            <w:r w:rsidRPr="009022C6">
              <w:rPr>
                <w:rFonts w:asciiTheme="minorHAnsi" w:hAnsiTheme="minorHAnsi" w:cstheme="minorHAnsi"/>
              </w:rPr>
              <w:t>” do dalszej analizy przy pomocy oprogramowanie zewnętrznego,</w:t>
            </w:r>
          </w:p>
          <w:p w14:paraId="3DBD25B1"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rPr>
              <w:t>21.</w:t>
            </w:r>
            <w:r w:rsidRPr="009022C6">
              <w:rPr>
                <w:rFonts w:asciiTheme="minorHAnsi" w:hAnsiTheme="minorHAnsi" w:cstheme="minorHAnsi"/>
              </w:rPr>
              <w:tab/>
              <w:t xml:space="preserve">Przełącznik posiadający wzorce konfiguracji portów zawierające prekonfigurowane ustawienia rekomendowane zależnie od typu urządzenia dołączonego do portu (np. telefon IP, radiowy punkt dostępowy </w:t>
            </w:r>
            <w:proofErr w:type="spellStart"/>
            <w:r w:rsidRPr="009022C6">
              <w:rPr>
                <w:rFonts w:asciiTheme="minorHAnsi" w:hAnsiTheme="minorHAnsi" w:cstheme="minorHAnsi"/>
              </w:rPr>
              <w:t>WiFi</w:t>
            </w:r>
            <w:proofErr w:type="spellEnd"/>
            <w:r w:rsidRPr="009022C6">
              <w:rPr>
                <w:rFonts w:asciiTheme="minorHAnsi" w:hAnsiTheme="minorHAnsi" w:cstheme="minorHAnsi"/>
              </w:rPr>
              <w:t>, stacja sieciowa, router itp.),</w:t>
            </w:r>
          </w:p>
          <w:p w14:paraId="1C5BC441"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rPr>
              <w:t xml:space="preserve">22.  Funkcjonalność sondy IP SLA </w:t>
            </w:r>
            <w:proofErr w:type="spellStart"/>
            <w:r w:rsidRPr="009022C6">
              <w:rPr>
                <w:rFonts w:asciiTheme="minorHAnsi" w:hAnsiTheme="minorHAnsi" w:cstheme="minorHAnsi"/>
              </w:rPr>
              <w:t>Responder</w:t>
            </w:r>
            <w:proofErr w:type="spellEnd"/>
            <w:r w:rsidRPr="009022C6">
              <w:rPr>
                <w:rFonts w:asciiTheme="minorHAnsi" w:hAnsiTheme="minorHAnsi" w:cstheme="minorHAnsi"/>
              </w:rPr>
              <w:t>,</w:t>
            </w:r>
          </w:p>
          <w:p w14:paraId="0784B9FF" w14:textId="77777777" w:rsidR="001721F8" w:rsidRPr="009022C6" w:rsidRDefault="001721F8" w:rsidP="001721F8">
            <w:pPr>
              <w:ind w:left="360" w:hanging="360"/>
              <w:rPr>
                <w:rFonts w:asciiTheme="minorHAnsi" w:hAnsiTheme="minorHAnsi" w:cstheme="minorHAnsi"/>
              </w:rPr>
            </w:pPr>
            <w:r w:rsidRPr="009022C6">
              <w:rPr>
                <w:rFonts w:asciiTheme="minorHAnsi" w:hAnsiTheme="minorHAnsi" w:cstheme="minorHAnsi"/>
                <w:lang w:val="en-GB"/>
              </w:rPr>
              <w:t>23.</w:t>
            </w:r>
            <w:r w:rsidRPr="009022C6">
              <w:rPr>
                <w:rFonts w:asciiTheme="minorHAnsi" w:hAnsiTheme="minorHAnsi" w:cstheme="minorHAnsi"/>
              </w:rPr>
              <w:tab/>
            </w:r>
            <w:proofErr w:type="spellStart"/>
            <w:r w:rsidRPr="009022C6">
              <w:rPr>
                <w:rFonts w:asciiTheme="minorHAnsi" w:hAnsiTheme="minorHAnsi" w:cstheme="minorHAnsi"/>
                <w:lang w:val="en-GB"/>
              </w:rPr>
              <w:t>Zarządzanie</w:t>
            </w:r>
            <w:proofErr w:type="spellEnd"/>
            <w:r w:rsidRPr="009022C6">
              <w:rPr>
                <w:rFonts w:asciiTheme="minorHAnsi" w:hAnsiTheme="minorHAnsi" w:cstheme="minorHAnsi"/>
                <w:lang w:val="en-GB"/>
              </w:rPr>
              <w:t>:</w:t>
            </w:r>
          </w:p>
          <w:p w14:paraId="09E030F3"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 xml:space="preserve">Port </w:t>
            </w:r>
            <w:proofErr w:type="spellStart"/>
            <w:r w:rsidRPr="009022C6">
              <w:rPr>
                <w:rFonts w:asciiTheme="minorHAnsi" w:hAnsiTheme="minorHAnsi" w:cstheme="minorHAnsi"/>
                <w:color w:val="000000" w:themeColor="text1"/>
                <w:lang w:val="en-GB"/>
              </w:rPr>
              <w:t>konsoli</w:t>
            </w:r>
            <w:proofErr w:type="spellEnd"/>
            <w:r w:rsidRPr="009022C6">
              <w:rPr>
                <w:rFonts w:asciiTheme="minorHAnsi" w:hAnsiTheme="minorHAnsi" w:cstheme="minorHAnsi"/>
                <w:color w:val="000000" w:themeColor="text1"/>
                <w:lang w:val="en-GB"/>
              </w:rPr>
              <w:t>,</w:t>
            </w:r>
          </w:p>
          <w:p w14:paraId="78C28E6D"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Dedykowany</w:t>
            </w:r>
            <w:proofErr w:type="spellEnd"/>
            <w:r w:rsidRPr="009022C6">
              <w:rPr>
                <w:rFonts w:asciiTheme="minorHAnsi" w:hAnsiTheme="minorHAnsi" w:cstheme="minorHAnsi"/>
                <w:color w:val="000000" w:themeColor="text1"/>
                <w:lang w:val="en-GB"/>
              </w:rPr>
              <w:t xml:space="preserve"> port Ethernet do </w:t>
            </w:r>
            <w:proofErr w:type="spellStart"/>
            <w:r w:rsidRPr="009022C6">
              <w:rPr>
                <w:rFonts w:asciiTheme="minorHAnsi" w:hAnsiTheme="minorHAnsi" w:cstheme="minorHAnsi"/>
                <w:color w:val="000000" w:themeColor="text1"/>
                <w:lang w:val="en-GB"/>
              </w:rPr>
              <w:t>zarządzania</w:t>
            </w:r>
            <w:proofErr w:type="spellEnd"/>
            <w:r w:rsidRPr="009022C6">
              <w:rPr>
                <w:rFonts w:asciiTheme="minorHAnsi" w:hAnsiTheme="minorHAnsi" w:cstheme="minorHAnsi"/>
                <w:color w:val="000000" w:themeColor="text1"/>
                <w:lang w:val="en-GB"/>
              </w:rPr>
              <w:t xml:space="preserve"> out-of-band,</w:t>
            </w:r>
          </w:p>
          <w:p w14:paraId="5ADED59F"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Umożliwiający realizację dostępu do konsoli znakowej lub wbudowanego graficznego interfejsu zarządzającego poprzez połączenie bezprzewodowe Bluetooth przy pomocy dodatkowego adaptera </w:t>
            </w:r>
            <w:proofErr w:type="spellStart"/>
            <w:r w:rsidRPr="009022C6">
              <w:rPr>
                <w:rFonts w:asciiTheme="minorHAnsi" w:hAnsiTheme="minorHAnsi" w:cstheme="minorHAnsi"/>
                <w:color w:val="000000" w:themeColor="text1"/>
              </w:rPr>
              <w:t>usb</w:t>
            </w:r>
            <w:proofErr w:type="spellEnd"/>
            <w:r w:rsidRPr="009022C6">
              <w:rPr>
                <w:rFonts w:asciiTheme="minorHAnsi" w:hAnsiTheme="minorHAnsi" w:cstheme="minorHAnsi"/>
                <w:color w:val="000000" w:themeColor="text1"/>
              </w:rPr>
              <w:t xml:space="preserve"> Bluetooth podłączanego do portu USB przełącznika. Funkcjonalność umożliwia kontrolę dostępu do konsoli poprzez mechanizm lokalnego konta logowania lub mechanizm AAA,</w:t>
            </w:r>
          </w:p>
          <w:p w14:paraId="31B60F80"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Plik konfiguracyjny urządzenia możliwy do edycji w trybie off-</w:t>
            </w:r>
            <w:proofErr w:type="spellStart"/>
            <w:r w:rsidRPr="009022C6">
              <w:rPr>
                <w:rFonts w:asciiTheme="minorHAnsi" w:hAnsiTheme="minorHAnsi" w:cstheme="minorHAnsi"/>
                <w:color w:val="000000" w:themeColor="text1"/>
              </w:rPr>
              <w:t>line</w:t>
            </w:r>
            <w:proofErr w:type="spellEnd"/>
            <w:r w:rsidRPr="009022C6">
              <w:rPr>
                <w:rFonts w:asciiTheme="minorHAnsi" w:hAnsiTheme="minorHAnsi" w:cstheme="minorHAnsi"/>
                <w:color w:val="000000" w:themeColor="text1"/>
              </w:rPr>
              <w:t xml:space="preserve"> (możliwość przeglądania i zmian konfiguracji w pliku tekstowym na dowolnym urządzeniu PC). Po zapisaniu konfiguracji w pamięci nieulotnej możliwość uruchomienia urządzenia z nową konfiguracją,</w:t>
            </w:r>
          </w:p>
          <w:p w14:paraId="307D7A11"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Obsługujący protokoły SNMPv3, SSHv2, SCP, </w:t>
            </w:r>
            <w:proofErr w:type="spellStart"/>
            <w:r w:rsidRPr="009022C6">
              <w:rPr>
                <w:rFonts w:asciiTheme="minorHAnsi" w:hAnsiTheme="minorHAnsi" w:cstheme="minorHAnsi"/>
                <w:color w:val="000000" w:themeColor="text1"/>
              </w:rPr>
              <w:t>sftp</w:t>
            </w:r>
            <w:proofErr w:type="spellEnd"/>
            <w:r w:rsidRPr="009022C6">
              <w:rPr>
                <w:rFonts w:asciiTheme="minorHAnsi" w:hAnsiTheme="minorHAnsi" w:cstheme="minorHAnsi"/>
                <w:color w:val="000000" w:themeColor="text1"/>
              </w:rPr>
              <w:t xml:space="preserve"> (SSH File Transfer </w:t>
            </w:r>
            <w:proofErr w:type="spellStart"/>
            <w:r w:rsidRPr="009022C6">
              <w:rPr>
                <w:rFonts w:asciiTheme="minorHAnsi" w:hAnsiTheme="minorHAnsi" w:cstheme="minorHAnsi"/>
                <w:color w:val="000000" w:themeColor="text1"/>
              </w:rPr>
              <w:t>Protocol</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https</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syslog</w:t>
            </w:r>
            <w:proofErr w:type="spellEnd"/>
            <w:r w:rsidRPr="009022C6">
              <w:rPr>
                <w:rFonts w:asciiTheme="minorHAnsi" w:hAnsiTheme="minorHAnsi" w:cstheme="minorHAnsi"/>
                <w:color w:val="000000" w:themeColor="text1"/>
              </w:rPr>
              <w:t>,</w:t>
            </w:r>
          </w:p>
          <w:p w14:paraId="58C0AC7A"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Umożliwiający konfigurację za pomocą protokołu NETCONF (RFC 6241) i modelowania </w:t>
            </w:r>
            <w:proofErr w:type="spellStart"/>
            <w:r w:rsidRPr="009022C6">
              <w:rPr>
                <w:rFonts w:asciiTheme="minorHAnsi" w:hAnsiTheme="minorHAnsi" w:cstheme="minorHAnsi"/>
                <w:color w:val="000000" w:themeColor="text1"/>
              </w:rPr>
              <w:t>YANGa</w:t>
            </w:r>
            <w:proofErr w:type="spellEnd"/>
            <w:r w:rsidRPr="009022C6">
              <w:rPr>
                <w:rFonts w:asciiTheme="minorHAnsi" w:hAnsiTheme="minorHAnsi" w:cstheme="minorHAnsi"/>
                <w:color w:val="000000" w:themeColor="text1"/>
              </w:rPr>
              <w:t xml:space="preserve"> (RFC 6020) oraz eksportowania zdefiniowanych według potrzeb danych do zewnętrznych systemów,</w:t>
            </w:r>
          </w:p>
          <w:p w14:paraId="72A5970A"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Wsparający</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protokoły</w:t>
            </w:r>
            <w:proofErr w:type="spellEnd"/>
            <w:r w:rsidRPr="009022C6">
              <w:rPr>
                <w:rFonts w:asciiTheme="minorHAnsi" w:hAnsiTheme="minorHAnsi" w:cstheme="minorHAnsi"/>
                <w:color w:val="000000" w:themeColor="text1"/>
                <w:lang w:val="en-GB"/>
              </w:rPr>
              <w:t xml:space="preserve"> RESTCONF,</w:t>
            </w:r>
          </w:p>
          <w:p w14:paraId="55A048DA"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Wsparający</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protokół</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gNMI</w:t>
            </w:r>
            <w:proofErr w:type="spellEnd"/>
            <w:r w:rsidRPr="009022C6">
              <w:rPr>
                <w:rFonts w:asciiTheme="minorHAnsi" w:hAnsiTheme="minorHAnsi" w:cstheme="minorHAnsi"/>
                <w:color w:val="000000" w:themeColor="text1"/>
                <w:lang w:val="en-GB"/>
              </w:rPr>
              <w:t>,</w:t>
            </w:r>
          </w:p>
          <w:p w14:paraId="0117B488"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Przełącznik posiadający diodę umożliwiającą identyfikację konkretnego urządzenia podczas akcji serwisowych,</w:t>
            </w:r>
          </w:p>
          <w:p w14:paraId="05757703"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Przełącznik posiadający wbudowany </w:t>
            </w:r>
            <w:proofErr w:type="spellStart"/>
            <w:r w:rsidRPr="009022C6">
              <w:rPr>
                <w:rFonts w:asciiTheme="minorHAnsi" w:hAnsiTheme="minorHAnsi" w:cstheme="minorHAnsi"/>
                <w:color w:val="000000" w:themeColor="text1"/>
              </w:rPr>
              <w:t>tag</w:t>
            </w:r>
            <w:proofErr w:type="spellEnd"/>
            <w:r w:rsidRPr="009022C6">
              <w:rPr>
                <w:rFonts w:asciiTheme="minorHAnsi" w:hAnsiTheme="minorHAnsi" w:cstheme="minorHAnsi"/>
                <w:color w:val="000000" w:themeColor="text1"/>
              </w:rPr>
              <w:t xml:space="preserve"> RFID w celu łatwiejszego zarządzania infrastrukturą,</w:t>
            </w:r>
          </w:p>
          <w:p w14:paraId="06636B03"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Port USB umożliwiający podłączenie zewnętrznego nośnika danych. Urządzenie ma możliwość uruchomienia z nośnika danych umieszczonego w porcie USB,</w:t>
            </w:r>
          </w:p>
          <w:p w14:paraId="2F0D048D"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Funkcja programowego resetu urządzenia do ustawień fabrycznych wraz z całkowitym i nieodwracalnym (3-krotne nadpisanie) wyczyszczeniem takich danych jak: konfiguracja urządzenia, pliki logów, zmienne </w:t>
            </w:r>
            <w:proofErr w:type="spellStart"/>
            <w:r w:rsidRPr="009022C6">
              <w:rPr>
                <w:rFonts w:asciiTheme="minorHAnsi" w:hAnsiTheme="minorHAnsi" w:cstheme="minorHAnsi"/>
                <w:color w:val="000000" w:themeColor="text1"/>
              </w:rPr>
              <w:t>bootowania</w:t>
            </w:r>
            <w:proofErr w:type="spellEnd"/>
            <w:r w:rsidRPr="009022C6">
              <w:rPr>
                <w:rFonts w:asciiTheme="minorHAnsi" w:hAnsiTheme="minorHAnsi" w:cstheme="minorHAnsi"/>
                <w:color w:val="000000" w:themeColor="text1"/>
              </w:rPr>
              <w:t xml:space="preserve"> (startowe), dane uwierzytelniające (tzw. </w:t>
            </w:r>
            <w:proofErr w:type="spellStart"/>
            <w:r w:rsidRPr="009022C6">
              <w:rPr>
                <w:rFonts w:asciiTheme="minorHAnsi" w:hAnsiTheme="minorHAnsi" w:cstheme="minorHAnsi"/>
                <w:color w:val="000000" w:themeColor="text1"/>
              </w:rPr>
              <w:t>credentials</w:t>
            </w:r>
            <w:proofErr w:type="spellEnd"/>
            <w:r w:rsidRPr="009022C6">
              <w:rPr>
                <w:rFonts w:asciiTheme="minorHAnsi" w:hAnsiTheme="minorHAnsi" w:cstheme="minorHAnsi"/>
                <w:color w:val="000000" w:themeColor="text1"/>
              </w:rPr>
              <w:t>), obrazy oprogramowania, klucze szyfrujące,</w:t>
            </w:r>
          </w:p>
          <w:p w14:paraId="2174611B" w14:textId="77777777" w:rsidR="001721F8" w:rsidRPr="009022C6" w:rsidRDefault="001721F8" w:rsidP="0081463A">
            <w:pPr>
              <w:pStyle w:val="Akapitzlist"/>
              <w:widowControl w:val="0"/>
              <w:numPr>
                <w:ilvl w:val="0"/>
                <w:numId w:val="42"/>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Wbudowany graficzny interfejs zarządzania przełącznikiem umożliwiający:</w:t>
            </w:r>
          </w:p>
          <w:p w14:paraId="08BDFC96" w14:textId="77777777" w:rsidR="001721F8" w:rsidRPr="009022C6" w:rsidRDefault="001721F8" w:rsidP="001721F8">
            <w:pPr>
              <w:pStyle w:val="Akapitzlist"/>
              <w:widowControl w:val="0"/>
              <w:numPr>
                <w:ilvl w:val="0"/>
                <w:numId w:val="40"/>
              </w:numPr>
              <w:suppressAutoHyphens/>
              <w:spacing w:after="0" w:line="240" w:lineRule="auto"/>
              <w:ind w:left="1071" w:hanging="357"/>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Monitoring pracy przełącznika w zakresie:</w:t>
            </w:r>
          </w:p>
          <w:p w14:paraId="7B8FCDAC" w14:textId="77777777" w:rsidR="001721F8" w:rsidRPr="009022C6" w:rsidRDefault="001721F8" w:rsidP="001721F8">
            <w:pPr>
              <w:pStyle w:val="Akapitzlist"/>
              <w:widowControl w:val="0"/>
              <w:numPr>
                <w:ilvl w:val="1"/>
                <w:numId w:val="39"/>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Użycie CPU, użycie pamięci, temperatura pracy,</w:t>
            </w:r>
          </w:p>
          <w:p w14:paraId="56D22EC0" w14:textId="77777777" w:rsidR="001721F8" w:rsidRPr="009022C6" w:rsidRDefault="001721F8" w:rsidP="001721F8">
            <w:pPr>
              <w:pStyle w:val="Akapitzlist"/>
              <w:widowControl w:val="0"/>
              <w:numPr>
                <w:ilvl w:val="1"/>
                <w:numId w:val="39"/>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Podstawowe informacje systemowe: nazwa urządzenia, rodzaj sprzętu, czas pracy, czas systemowy, wersja oprogramowania, data i czas ostatniej zmiany konfiguracji, numer seryjny,</w:t>
            </w:r>
          </w:p>
          <w:p w14:paraId="585871E9" w14:textId="77777777" w:rsidR="001721F8" w:rsidRPr="009022C6" w:rsidRDefault="001721F8" w:rsidP="001721F8">
            <w:pPr>
              <w:pStyle w:val="Akapitzlist"/>
              <w:widowControl w:val="0"/>
              <w:numPr>
                <w:ilvl w:val="1"/>
                <w:numId w:val="39"/>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 Obraz wykorzystania poszczególnych portów w zakresie: aktywny / nieaktywny, prędkość pracy,</w:t>
            </w:r>
          </w:p>
          <w:p w14:paraId="5416E2A4" w14:textId="77777777" w:rsidR="001721F8" w:rsidRPr="009022C6" w:rsidRDefault="001721F8" w:rsidP="001721F8">
            <w:pPr>
              <w:pStyle w:val="Akapitzlist"/>
              <w:widowControl w:val="0"/>
              <w:numPr>
                <w:ilvl w:val="1"/>
                <w:numId w:val="39"/>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 Informacji o urządzeniach sąsiednich podłączonych do przełącznika (w tym nazwa sąsiada, lokalny port przez który jest podłączony sąsiad, zdalny port przy pomocy </w:t>
            </w:r>
            <w:r w:rsidRPr="009022C6">
              <w:rPr>
                <w:rFonts w:asciiTheme="minorHAnsi" w:hAnsiTheme="minorHAnsi" w:cstheme="minorHAnsi"/>
                <w:color w:val="000000" w:themeColor="text1"/>
              </w:rPr>
              <w:lastRenderedPageBreak/>
              <w:t>którego łączy się do przełącznika sąsiad, typ urządzania sąsiada np. przełącznik, router)</w:t>
            </w:r>
          </w:p>
          <w:p w14:paraId="0D01961B" w14:textId="77777777" w:rsidR="001721F8" w:rsidRPr="009022C6" w:rsidRDefault="001721F8" w:rsidP="001721F8">
            <w:pPr>
              <w:pStyle w:val="Akapitzlist"/>
              <w:widowControl w:val="0"/>
              <w:numPr>
                <w:ilvl w:val="1"/>
                <w:numId w:val="39"/>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Statystyki ruchu (</w:t>
            </w:r>
            <w:proofErr w:type="spellStart"/>
            <w:r w:rsidRPr="009022C6">
              <w:rPr>
                <w:rFonts w:asciiTheme="minorHAnsi" w:hAnsiTheme="minorHAnsi" w:cstheme="minorHAnsi"/>
                <w:color w:val="000000" w:themeColor="text1"/>
              </w:rPr>
              <w:t>Rx</w:t>
            </w:r>
            <w:proofErr w:type="spellEnd"/>
            <w:r w:rsidRPr="009022C6">
              <w:rPr>
                <w:rFonts w:asciiTheme="minorHAnsi" w:hAnsiTheme="minorHAnsi" w:cstheme="minorHAnsi"/>
                <w:color w:val="000000" w:themeColor="text1"/>
              </w:rPr>
              <w:t>/</w:t>
            </w:r>
            <w:proofErr w:type="spellStart"/>
            <w:r w:rsidRPr="009022C6">
              <w:rPr>
                <w:rFonts w:asciiTheme="minorHAnsi" w:hAnsiTheme="minorHAnsi" w:cstheme="minorHAnsi"/>
                <w:color w:val="000000" w:themeColor="text1"/>
              </w:rPr>
              <w:t>Tx</w:t>
            </w:r>
            <w:proofErr w:type="spellEnd"/>
            <w:r w:rsidRPr="009022C6">
              <w:rPr>
                <w:rFonts w:asciiTheme="minorHAnsi" w:hAnsiTheme="minorHAnsi" w:cstheme="minorHAnsi"/>
                <w:color w:val="000000" w:themeColor="text1"/>
              </w:rPr>
              <w:t>) na poszczególnych portach L2 oraz informacja o typie portu (</w:t>
            </w:r>
            <w:proofErr w:type="spellStart"/>
            <w:r w:rsidRPr="009022C6">
              <w:rPr>
                <w:rFonts w:asciiTheme="minorHAnsi" w:hAnsiTheme="minorHAnsi" w:cstheme="minorHAnsi"/>
                <w:color w:val="000000" w:themeColor="text1"/>
              </w:rPr>
              <w:t>trunk</w:t>
            </w:r>
            <w:proofErr w:type="spellEnd"/>
            <w:r w:rsidRPr="009022C6">
              <w:rPr>
                <w:rFonts w:asciiTheme="minorHAnsi" w:hAnsiTheme="minorHAnsi" w:cstheme="minorHAnsi"/>
                <w:color w:val="000000" w:themeColor="text1"/>
              </w:rPr>
              <w:t xml:space="preserve">, </w:t>
            </w:r>
            <w:proofErr w:type="spellStart"/>
            <w:r w:rsidRPr="009022C6">
              <w:rPr>
                <w:rFonts w:asciiTheme="minorHAnsi" w:hAnsiTheme="minorHAnsi" w:cstheme="minorHAnsi"/>
                <w:color w:val="000000" w:themeColor="text1"/>
              </w:rPr>
              <w:t>access</w:t>
            </w:r>
            <w:proofErr w:type="spellEnd"/>
            <w:r w:rsidRPr="009022C6">
              <w:rPr>
                <w:rFonts w:asciiTheme="minorHAnsi" w:hAnsiTheme="minorHAnsi" w:cstheme="minorHAnsi"/>
                <w:color w:val="000000" w:themeColor="text1"/>
              </w:rPr>
              <w:t xml:space="preserve">) oraz przypisanej sieci VLAN, liczniki błędów oraz informacja o dacie ostatniego restartu liczników, liczniki ruchu </w:t>
            </w:r>
            <w:proofErr w:type="spellStart"/>
            <w:r w:rsidRPr="009022C6">
              <w:rPr>
                <w:rFonts w:asciiTheme="minorHAnsi" w:hAnsiTheme="minorHAnsi" w:cstheme="minorHAnsi"/>
                <w:color w:val="000000" w:themeColor="text1"/>
              </w:rPr>
              <w:t>braodcast</w:t>
            </w:r>
            <w:proofErr w:type="spellEnd"/>
            <w:r w:rsidRPr="009022C6">
              <w:rPr>
                <w:rFonts w:asciiTheme="minorHAnsi" w:hAnsiTheme="minorHAnsi" w:cstheme="minorHAnsi"/>
                <w:color w:val="000000" w:themeColor="text1"/>
              </w:rPr>
              <w:t xml:space="preserve"> oraz </w:t>
            </w:r>
            <w:proofErr w:type="spellStart"/>
            <w:r w:rsidRPr="009022C6">
              <w:rPr>
                <w:rFonts w:asciiTheme="minorHAnsi" w:hAnsiTheme="minorHAnsi" w:cstheme="minorHAnsi"/>
                <w:color w:val="000000" w:themeColor="text1"/>
              </w:rPr>
              <w:t>multicast</w:t>
            </w:r>
            <w:proofErr w:type="spellEnd"/>
            <w:r w:rsidRPr="009022C6">
              <w:rPr>
                <w:rFonts w:asciiTheme="minorHAnsi" w:hAnsiTheme="minorHAnsi" w:cstheme="minorHAnsi"/>
                <w:color w:val="000000" w:themeColor="text1"/>
              </w:rPr>
              <w:t>,</w:t>
            </w:r>
          </w:p>
          <w:p w14:paraId="10E84C33" w14:textId="77777777" w:rsidR="001721F8" w:rsidRPr="009022C6" w:rsidRDefault="001721F8" w:rsidP="001721F8">
            <w:pPr>
              <w:pStyle w:val="Akapitzlist"/>
              <w:widowControl w:val="0"/>
              <w:numPr>
                <w:ilvl w:val="1"/>
                <w:numId w:val="39"/>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Statystyki ruchu (</w:t>
            </w:r>
            <w:proofErr w:type="spellStart"/>
            <w:r w:rsidRPr="009022C6">
              <w:rPr>
                <w:rFonts w:asciiTheme="minorHAnsi" w:hAnsiTheme="minorHAnsi" w:cstheme="minorHAnsi"/>
                <w:color w:val="000000" w:themeColor="text1"/>
              </w:rPr>
              <w:t>Rx</w:t>
            </w:r>
            <w:proofErr w:type="spellEnd"/>
            <w:r w:rsidRPr="009022C6">
              <w:rPr>
                <w:rFonts w:asciiTheme="minorHAnsi" w:hAnsiTheme="minorHAnsi" w:cstheme="minorHAnsi"/>
                <w:color w:val="000000" w:themeColor="text1"/>
              </w:rPr>
              <w:t>/</w:t>
            </w:r>
            <w:proofErr w:type="spellStart"/>
            <w:r w:rsidRPr="009022C6">
              <w:rPr>
                <w:rFonts w:asciiTheme="minorHAnsi" w:hAnsiTheme="minorHAnsi" w:cstheme="minorHAnsi"/>
                <w:color w:val="000000" w:themeColor="text1"/>
              </w:rPr>
              <w:t>Tx</w:t>
            </w:r>
            <w:proofErr w:type="spellEnd"/>
            <w:r w:rsidRPr="009022C6">
              <w:rPr>
                <w:rFonts w:asciiTheme="minorHAnsi" w:hAnsiTheme="minorHAnsi" w:cstheme="minorHAnsi"/>
                <w:color w:val="000000" w:themeColor="text1"/>
              </w:rPr>
              <w:t xml:space="preserve">) na poszczególnych portach L3 (SVI, </w:t>
            </w:r>
            <w:proofErr w:type="spellStart"/>
            <w:r w:rsidRPr="009022C6">
              <w:rPr>
                <w:rFonts w:asciiTheme="minorHAnsi" w:hAnsiTheme="minorHAnsi" w:cstheme="minorHAnsi"/>
                <w:color w:val="000000" w:themeColor="text1"/>
              </w:rPr>
              <w:t>vlan</w:t>
            </w:r>
            <w:proofErr w:type="spellEnd"/>
            <w:r w:rsidRPr="009022C6">
              <w:rPr>
                <w:rFonts w:asciiTheme="minorHAnsi" w:hAnsiTheme="minorHAnsi" w:cstheme="minorHAnsi"/>
                <w:color w:val="000000" w:themeColor="text1"/>
              </w:rPr>
              <w:t xml:space="preserve">), liczniki błędów oraz informacja o dacie ostatniego restartu liczników, liczniki ruchu </w:t>
            </w:r>
            <w:proofErr w:type="spellStart"/>
            <w:r w:rsidRPr="009022C6">
              <w:rPr>
                <w:rFonts w:asciiTheme="minorHAnsi" w:hAnsiTheme="minorHAnsi" w:cstheme="minorHAnsi"/>
                <w:color w:val="000000" w:themeColor="text1"/>
              </w:rPr>
              <w:t>braodcast</w:t>
            </w:r>
            <w:proofErr w:type="spellEnd"/>
            <w:r w:rsidRPr="009022C6">
              <w:rPr>
                <w:rFonts w:asciiTheme="minorHAnsi" w:hAnsiTheme="minorHAnsi" w:cstheme="minorHAnsi"/>
                <w:color w:val="000000" w:themeColor="text1"/>
              </w:rPr>
              <w:t xml:space="preserve"> oraz </w:t>
            </w:r>
            <w:proofErr w:type="spellStart"/>
            <w:r w:rsidRPr="009022C6">
              <w:rPr>
                <w:rFonts w:asciiTheme="minorHAnsi" w:hAnsiTheme="minorHAnsi" w:cstheme="minorHAnsi"/>
                <w:color w:val="000000" w:themeColor="text1"/>
              </w:rPr>
              <w:t>multicast</w:t>
            </w:r>
            <w:proofErr w:type="spellEnd"/>
            <w:r w:rsidRPr="009022C6">
              <w:rPr>
                <w:rFonts w:asciiTheme="minorHAnsi" w:hAnsiTheme="minorHAnsi" w:cstheme="minorHAnsi"/>
                <w:color w:val="000000" w:themeColor="text1"/>
              </w:rPr>
              <w:t>,</w:t>
            </w:r>
          </w:p>
          <w:p w14:paraId="3ABFF175" w14:textId="77777777" w:rsidR="001721F8" w:rsidRPr="009022C6" w:rsidRDefault="001721F8" w:rsidP="001721F8">
            <w:pPr>
              <w:pStyle w:val="Akapitzlist"/>
              <w:widowControl w:val="0"/>
              <w:numPr>
                <w:ilvl w:val="1"/>
                <w:numId w:val="39"/>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Informacje o ruchu aplikacyjnym przesyłanym przez przełącznik,</w:t>
            </w:r>
          </w:p>
          <w:p w14:paraId="709EE06E" w14:textId="77777777" w:rsidR="001721F8" w:rsidRPr="009022C6" w:rsidRDefault="001721F8" w:rsidP="001721F8">
            <w:pPr>
              <w:pStyle w:val="Akapitzlist"/>
              <w:widowControl w:val="0"/>
              <w:numPr>
                <w:ilvl w:val="1"/>
                <w:numId w:val="39"/>
              </w:numPr>
              <w:suppressAutoHyphens/>
              <w:spacing w:after="0" w:line="240" w:lineRule="auto"/>
              <w:rPr>
                <w:rFonts w:asciiTheme="minorHAnsi" w:eastAsiaTheme="minorEastAsia" w:hAnsiTheme="minorHAnsi" w:cstheme="minorHAnsi"/>
                <w:color w:val="000000" w:themeColor="text1"/>
                <w:lang w:val="en-US"/>
              </w:rPr>
            </w:pPr>
            <w:proofErr w:type="spellStart"/>
            <w:r w:rsidRPr="009022C6">
              <w:rPr>
                <w:rFonts w:asciiTheme="minorHAnsi" w:hAnsiTheme="minorHAnsi" w:cstheme="minorHAnsi"/>
                <w:color w:val="000000" w:themeColor="text1"/>
                <w:lang w:val="en-GB"/>
              </w:rPr>
              <w:t>Protokół</w:t>
            </w:r>
            <w:proofErr w:type="spellEnd"/>
            <w:r w:rsidRPr="009022C6">
              <w:rPr>
                <w:rFonts w:asciiTheme="minorHAnsi" w:hAnsiTheme="minorHAnsi" w:cstheme="minorHAnsi"/>
                <w:color w:val="000000" w:themeColor="text1"/>
                <w:lang w:val="en-GB"/>
              </w:rPr>
              <w:t xml:space="preserve"> REP (Resilient Ethernet Protocol),</w:t>
            </w:r>
          </w:p>
          <w:p w14:paraId="1A14CE61" w14:textId="77777777" w:rsidR="001721F8" w:rsidRPr="009022C6" w:rsidRDefault="001721F8" w:rsidP="001721F8">
            <w:pPr>
              <w:pStyle w:val="Akapitzlist"/>
              <w:widowControl w:val="0"/>
              <w:numPr>
                <w:ilvl w:val="1"/>
                <w:numId w:val="39"/>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Protokół</w:t>
            </w:r>
            <w:proofErr w:type="spellEnd"/>
            <w:r w:rsidRPr="009022C6">
              <w:rPr>
                <w:rFonts w:asciiTheme="minorHAnsi" w:hAnsiTheme="minorHAnsi" w:cstheme="minorHAnsi"/>
                <w:color w:val="000000" w:themeColor="text1"/>
                <w:lang w:val="en-GB"/>
              </w:rPr>
              <w:t xml:space="preserve"> STP (Spanning Tree Protocol),</w:t>
            </w:r>
          </w:p>
          <w:p w14:paraId="2B3E20CD" w14:textId="77777777" w:rsidR="001721F8" w:rsidRPr="009022C6" w:rsidRDefault="001721F8" w:rsidP="001721F8">
            <w:pPr>
              <w:pStyle w:val="Akapitzlist"/>
              <w:widowControl w:val="0"/>
              <w:numPr>
                <w:ilvl w:val="1"/>
                <w:numId w:val="39"/>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Lista klientów, którzy uzyskali adres IP poprzez protokół DHCP z serwera DHCP uruchomionego w przełączniku (w tym informacja o adresie IP, identyfikatorze klienta, czasie wygaśnięcia dzierżawy),</w:t>
            </w:r>
          </w:p>
          <w:p w14:paraId="097D2FD8" w14:textId="77777777" w:rsidR="001721F8" w:rsidRPr="009022C6" w:rsidRDefault="001721F8" w:rsidP="001721F8">
            <w:pPr>
              <w:pStyle w:val="Akapitzlist"/>
              <w:widowControl w:val="0"/>
              <w:numPr>
                <w:ilvl w:val="0"/>
                <w:numId w:val="40"/>
              </w:numPr>
              <w:suppressAutoHyphens/>
              <w:spacing w:after="0" w:line="240" w:lineRule="auto"/>
              <w:ind w:left="1071" w:hanging="357"/>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Konfigurację</w:t>
            </w:r>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przełącznika</w:t>
            </w:r>
            <w:proofErr w:type="spellEnd"/>
            <w:r w:rsidRPr="009022C6">
              <w:rPr>
                <w:rFonts w:asciiTheme="minorHAnsi" w:hAnsiTheme="minorHAnsi" w:cstheme="minorHAnsi"/>
                <w:color w:val="000000" w:themeColor="text1"/>
                <w:lang w:val="en-GB"/>
              </w:rPr>
              <w:t xml:space="preserve"> w </w:t>
            </w:r>
            <w:proofErr w:type="spellStart"/>
            <w:r w:rsidRPr="009022C6">
              <w:rPr>
                <w:rFonts w:asciiTheme="minorHAnsi" w:hAnsiTheme="minorHAnsi" w:cstheme="minorHAnsi"/>
                <w:color w:val="000000" w:themeColor="text1"/>
                <w:lang w:val="en-GB"/>
              </w:rPr>
              <w:t>zakresie</w:t>
            </w:r>
            <w:proofErr w:type="spellEnd"/>
            <w:r w:rsidRPr="009022C6">
              <w:rPr>
                <w:rFonts w:asciiTheme="minorHAnsi" w:hAnsiTheme="minorHAnsi" w:cstheme="minorHAnsi"/>
                <w:color w:val="000000" w:themeColor="text1"/>
                <w:lang w:val="en-GB"/>
              </w:rPr>
              <w:t>:</w:t>
            </w:r>
          </w:p>
          <w:p w14:paraId="22A11D01" w14:textId="77777777" w:rsidR="001721F8" w:rsidRPr="009022C6" w:rsidRDefault="001721F8" w:rsidP="001721F8">
            <w:pPr>
              <w:pStyle w:val="Akapitzlist"/>
              <w:widowControl w:val="0"/>
              <w:numPr>
                <w:ilvl w:val="1"/>
                <w:numId w:val="41"/>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Konfiguracja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interfejsów</w:t>
            </w:r>
            <w:proofErr w:type="spellEnd"/>
            <w:r w:rsidRPr="009022C6">
              <w:rPr>
                <w:rFonts w:asciiTheme="minorHAnsi" w:hAnsiTheme="minorHAnsi" w:cstheme="minorHAnsi"/>
                <w:color w:val="000000" w:themeColor="text1"/>
                <w:lang w:val="en-GB"/>
              </w:rPr>
              <w:t>:</w:t>
            </w:r>
          </w:p>
          <w:p w14:paraId="19E2774C" w14:textId="77777777" w:rsidR="001721F8" w:rsidRPr="009022C6" w:rsidRDefault="001721F8" w:rsidP="001721F8">
            <w:pPr>
              <w:pStyle w:val="Akapitzlist"/>
              <w:widowControl w:val="0"/>
              <w:numPr>
                <w:ilvl w:val="2"/>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Fizycznych</w:t>
            </w:r>
            <w:proofErr w:type="spellEnd"/>
            <w:r w:rsidRPr="009022C6">
              <w:rPr>
                <w:rFonts w:asciiTheme="minorHAnsi" w:hAnsiTheme="minorHAnsi" w:cstheme="minorHAnsi"/>
                <w:color w:val="000000" w:themeColor="text1"/>
                <w:lang w:val="en-GB"/>
              </w:rPr>
              <w:t>:</w:t>
            </w:r>
          </w:p>
          <w:p w14:paraId="20076079" w14:textId="77777777" w:rsidR="001721F8" w:rsidRPr="009022C6" w:rsidRDefault="001721F8" w:rsidP="001721F8">
            <w:pPr>
              <w:ind w:left="142" w:hanging="142"/>
              <w:rPr>
                <w:rFonts w:asciiTheme="minorHAnsi" w:hAnsiTheme="minorHAnsi" w:cstheme="minorHAnsi"/>
              </w:rPr>
            </w:pPr>
            <w:r w:rsidRPr="009022C6">
              <w:rPr>
                <w:rFonts w:asciiTheme="minorHAnsi" w:hAnsiTheme="minorHAnsi" w:cstheme="minorHAnsi"/>
              </w:rPr>
              <w:t>- opis interfejsu, prędkość, tryb pracy HDX/FDX/auto, status administracyjny (włączony / wyłączony), włączenie lub wyłączenie trybu L2/L3,</w:t>
            </w:r>
          </w:p>
          <w:p w14:paraId="560CCED5" w14:textId="77777777" w:rsidR="001721F8" w:rsidRPr="009022C6" w:rsidRDefault="001721F8" w:rsidP="001721F8">
            <w:pPr>
              <w:rPr>
                <w:rFonts w:asciiTheme="minorHAnsi" w:hAnsiTheme="minorHAnsi" w:cstheme="minorHAnsi"/>
              </w:rPr>
            </w:pPr>
            <w:r w:rsidRPr="009022C6">
              <w:rPr>
                <w:rFonts w:asciiTheme="minorHAnsi" w:hAnsiTheme="minorHAnsi" w:cstheme="minorHAnsi"/>
              </w:rPr>
              <w:t xml:space="preserve">- w trybie L3: sposób przypisania adresu (statycznie lub dynamicznie), dla trybu statycznego adres IP / maska, parametry protokołu DHCP </w:t>
            </w:r>
            <w:proofErr w:type="spellStart"/>
            <w:r w:rsidRPr="009022C6">
              <w:rPr>
                <w:rFonts w:asciiTheme="minorHAnsi" w:hAnsiTheme="minorHAnsi" w:cstheme="minorHAnsi"/>
              </w:rPr>
              <w:t>Relay</w:t>
            </w:r>
            <w:proofErr w:type="spellEnd"/>
            <w:r w:rsidRPr="009022C6">
              <w:rPr>
                <w:rFonts w:asciiTheme="minorHAnsi" w:hAnsiTheme="minorHAnsi" w:cstheme="minorHAnsi"/>
              </w:rPr>
              <w:t xml:space="preserve"> (adres IP serwera DHCP),</w:t>
            </w:r>
          </w:p>
          <w:p w14:paraId="4467A928" w14:textId="77777777" w:rsidR="001721F8" w:rsidRPr="009022C6" w:rsidRDefault="001721F8" w:rsidP="001721F8">
            <w:pPr>
              <w:rPr>
                <w:rFonts w:asciiTheme="minorHAnsi" w:hAnsiTheme="minorHAnsi" w:cstheme="minorHAnsi"/>
              </w:rPr>
            </w:pPr>
            <w:r w:rsidRPr="009022C6">
              <w:rPr>
                <w:rFonts w:asciiTheme="minorHAnsi" w:hAnsiTheme="minorHAnsi" w:cstheme="minorHAnsi"/>
              </w:rPr>
              <w:t xml:space="preserve">- w trybie L2: typ dostępowy lub </w:t>
            </w:r>
            <w:proofErr w:type="spellStart"/>
            <w:r w:rsidRPr="009022C6">
              <w:rPr>
                <w:rFonts w:asciiTheme="minorHAnsi" w:hAnsiTheme="minorHAnsi" w:cstheme="minorHAnsi"/>
              </w:rPr>
              <w:t>trunk</w:t>
            </w:r>
            <w:proofErr w:type="spellEnd"/>
            <w:r w:rsidRPr="009022C6">
              <w:rPr>
                <w:rFonts w:asciiTheme="minorHAnsi" w:hAnsiTheme="minorHAnsi" w:cstheme="minorHAnsi"/>
              </w:rPr>
              <w:t>, przypisana sieć VLAN dla portu dostępowego, natywna sieć VLAN, ograniczenie ilości adresów MAC które mogą być obsługiwane na porcie, statyczne przypisanie adresów MAC do portu (statyczna wpisy do tablicy MAC przełącznika), konfiguracja 802.1x,</w:t>
            </w:r>
          </w:p>
          <w:p w14:paraId="57D12CF6" w14:textId="77777777" w:rsidR="001721F8" w:rsidRPr="009022C6" w:rsidRDefault="001721F8" w:rsidP="001721F8">
            <w:pPr>
              <w:rPr>
                <w:rFonts w:asciiTheme="minorHAnsi" w:hAnsiTheme="minorHAnsi" w:cstheme="minorHAnsi"/>
              </w:rPr>
            </w:pPr>
            <w:r w:rsidRPr="009022C6">
              <w:rPr>
                <w:rFonts w:asciiTheme="minorHAnsi" w:hAnsiTheme="minorHAnsi" w:cstheme="minorHAnsi"/>
              </w:rPr>
              <w:t xml:space="preserve">-  przypisanie listy kontroli dostępu w kierunku „do” oraz „z” urządzenia, przypisanie polityki </w:t>
            </w:r>
            <w:proofErr w:type="spellStart"/>
            <w:r w:rsidRPr="009022C6">
              <w:rPr>
                <w:rFonts w:asciiTheme="minorHAnsi" w:hAnsiTheme="minorHAnsi" w:cstheme="minorHAnsi"/>
              </w:rPr>
              <w:t>QoS</w:t>
            </w:r>
            <w:proofErr w:type="spellEnd"/>
            <w:r w:rsidRPr="009022C6">
              <w:rPr>
                <w:rFonts w:asciiTheme="minorHAnsi" w:hAnsiTheme="minorHAnsi" w:cstheme="minorHAnsi"/>
              </w:rPr>
              <w:t xml:space="preserve">, konfiguracja poziomów dla kontroli sztormów </w:t>
            </w:r>
            <w:proofErr w:type="spellStart"/>
            <w:r w:rsidRPr="009022C6">
              <w:rPr>
                <w:rFonts w:asciiTheme="minorHAnsi" w:hAnsiTheme="minorHAnsi" w:cstheme="minorHAnsi"/>
              </w:rPr>
              <w:t>braodcastowych</w:t>
            </w:r>
            <w:proofErr w:type="spellEnd"/>
            <w:r w:rsidRPr="009022C6">
              <w:rPr>
                <w:rFonts w:asciiTheme="minorHAnsi" w:hAnsiTheme="minorHAnsi" w:cstheme="minorHAnsi"/>
              </w:rPr>
              <w:t xml:space="preserve">, </w:t>
            </w:r>
            <w:proofErr w:type="spellStart"/>
            <w:r w:rsidRPr="009022C6">
              <w:rPr>
                <w:rFonts w:asciiTheme="minorHAnsi" w:hAnsiTheme="minorHAnsi" w:cstheme="minorHAnsi"/>
              </w:rPr>
              <w:t>multicastowych</w:t>
            </w:r>
            <w:proofErr w:type="spellEnd"/>
            <w:r w:rsidRPr="009022C6">
              <w:rPr>
                <w:rFonts w:asciiTheme="minorHAnsi" w:hAnsiTheme="minorHAnsi" w:cstheme="minorHAnsi"/>
              </w:rPr>
              <w:t xml:space="preserve"> i </w:t>
            </w:r>
            <w:proofErr w:type="spellStart"/>
            <w:r w:rsidRPr="009022C6">
              <w:rPr>
                <w:rFonts w:asciiTheme="minorHAnsi" w:hAnsiTheme="minorHAnsi" w:cstheme="minorHAnsi"/>
              </w:rPr>
              <w:t>unicastowych</w:t>
            </w:r>
            <w:proofErr w:type="spellEnd"/>
            <w:r w:rsidRPr="009022C6">
              <w:rPr>
                <w:rFonts w:asciiTheme="minorHAnsi" w:hAnsiTheme="minorHAnsi" w:cstheme="minorHAnsi"/>
              </w:rPr>
              <w:t>)</w:t>
            </w:r>
          </w:p>
          <w:p w14:paraId="0EB6B382"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Logicznych</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typu</w:t>
            </w:r>
            <w:proofErr w:type="spellEnd"/>
            <w:r w:rsidRPr="009022C6">
              <w:rPr>
                <w:rFonts w:asciiTheme="minorHAnsi" w:hAnsiTheme="minorHAnsi" w:cstheme="minorHAnsi"/>
                <w:color w:val="000000" w:themeColor="text1"/>
                <w:lang w:val="en-GB"/>
              </w:rPr>
              <w:t xml:space="preserve"> „port channel”:</w:t>
            </w:r>
          </w:p>
          <w:p w14:paraId="12114969" w14:textId="77777777" w:rsidR="001721F8" w:rsidRPr="009022C6" w:rsidRDefault="001721F8" w:rsidP="001721F8">
            <w:pPr>
              <w:rPr>
                <w:rFonts w:asciiTheme="minorHAnsi" w:hAnsiTheme="minorHAnsi" w:cstheme="minorHAnsi"/>
              </w:rPr>
            </w:pPr>
            <w:r w:rsidRPr="009022C6">
              <w:rPr>
                <w:rFonts w:asciiTheme="minorHAnsi" w:hAnsiTheme="minorHAnsi" w:cstheme="minorHAnsi"/>
              </w:rPr>
              <w:t>- opis interfejsu, status administracyjny (włączony / wyłączony), włączenie lub wyłączenie trybu L2/L3,</w:t>
            </w:r>
          </w:p>
          <w:p w14:paraId="3C3A0A0D" w14:textId="77777777" w:rsidR="001721F8" w:rsidRPr="009022C6" w:rsidRDefault="001721F8" w:rsidP="001721F8">
            <w:pPr>
              <w:rPr>
                <w:rFonts w:asciiTheme="minorHAnsi" w:hAnsiTheme="minorHAnsi" w:cstheme="minorHAnsi"/>
              </w:rPr>
            </w:pPr>
            <w:r w:rsidRPr="009022C6">
              <w:rPr>
                <w:rFonts w:asciiTheme="minorHAnsi" w:hAnsiTheme="minorHAnsi" w:cstheme="minorHAnsi"/>
              </w:rPr>
              <w:t>- w trybie L3: sposób przypisania adresu (statycznie lub dynamicznie), dla trybu statycznego adres IP / maska,</w:t>
            </w:r>
          </w:p>
          <w:p w14:paraId="19A06473" w14:textId="77777777" w:rsidR="001721F8" w:rsidRPr="009022C6" w:rsidRDefault="001721F8" w:rsidP="001721F8">
            <w:pPr>
              <w:rPr>
                <w:rFonts w:asciiTheme="minorHAnsi" w:hAnsiTheme="minorHAnsi" w:cstheme="minorHAnsi"/>
              </w:rPr>
            </w:pPr>
            <w:r w:rsidRPr="009022C6">
              <w:rPr>
                <w:rFonts w:asciiTheme="minorHAnsi" w:hAnsiTheme="minorHAnsi" w:cstheme="minorHAnsi"/>
              </w:rPr>
              <w:t xml:space="preserve">- w trybie L2: typ dostępowy lub </w:t>
            </w:r>
            <w:proofErr w:type="spellStart"/>
            <w:r w:rsidRPr="009022C6">
              <w:rPr>
                <w:rFonts w:asciiTheme="minorHAnsi" w:hAnsiTheme="minorHAnsi" w:cstheme="minorHAnsi"/>
              </w:rPr>
              <w:t>trunk</w:t>
            </w:r>
            <w:proofErr w:type="spellEnd"/>
            <w:r w:rsidRPr="009022C6">
              <w:rPr>
                <w:rFonts w:asciiTheme="minorHAnsi" w:hAnsiTheme="minorHAnsi" w:cstheme="minorHAnsi"/>
              </w:rPr>
              <w:t>, przypisana sieć VLAN dla portu dostępowego, natywna sieć VLAN,</w:t>
            </w:r>
          </w:p>
          <w:p w14:paraId="393A4D72" w14:textId="77777777" w:rsidR="001721F8" w:rsidRPr="009022C6" w:rsidRDefault="001721F8" w:rsidP="001721F8">
            <w:pPr>
              <w:rPr>
                <w:rFonts w:asciiTheme="minorHAnsi" w:hAnsiTheme="minorHAnsi" w:cstheme="minorHAnsi"/>
              </w:rPr>
            </w:pPr>
            <w:r w:rsidRPr="009022C6">
              <w:rPr>
                <w:rFonts w:asciiTheme="minorHAnsi" w:hAnsiTheme="minorHAnsi" w:cstheme="minorHAnsi"/>
              </w:rPr>
              <w:t xml:space="preserve">-  przypisanie listy kontroli dostępu w kierunku „do” oraz „z” urządzenia, przypisanie polityki </w:t>
            </w:r>
            <w:proofErr w:type="spellStart"/>
            <w:r w:rsidRPr="009022C6">
              <w:rPr>
                <w:rFonts w:asciiTheme="minorHAnsi" w:hAnsiTheme="minorHAnsi" w:cstheme="minorHAnsi"/>
              </w:rPr>
              <w:t>QoS</w:t>
            </w:r>
            <w:proofErr w:type="spellEnd"/>
            <w:r w:rsidRPr="009022C6">
              <w:rPr>
                <w:rFonts w:asciiTheme="minorHAnsi" w:hAnsiTheme="minorHAnsi" w:cstheme="minorHAnsi"/>
              </w:rPr>
              <w:t xml:space="preserve">, konfiguracja poziomów dla kontroli sztormów </w:t>
            </w:r>
            <w:proofErr w:type="spellStart"/>
            <w:r w:rsidRPr="009022C6">
              <w:rPr>
                <w:rFonts w:asciiTheme="minorHAnsi" w:hAnsiTheme="minorHAnsi" w:cstheme="minorHAnsi"/>
              </w:rPr>
              <w:t>braodcastowych</w:t>
            </w:r>
            <w:proofErr w:type="spellEnd"/>
            <w:r w:rsidRPr="009022C6">
              <w:rPr>
                <w:rFonts w:asciiTheme="minorHAnsi" w:hAnsiTheme="minorHAnsi" w:cstheme="minorHAnsi"/>
              </w:rPr>
              <w:t xml:space="preserve">, </w:t>
            </w:r>
            <w:proofErr w:type="spellStart"/>
            <w:r w:rsidRPr="009022C6">
              <w:rPr>
                <w:rFonts w:asciiTheme="minorHAnsi" w:hAnsiTheme="minorHAnsi" w:cstheme="minorHAnsi"/>
              </w:rPr>
              <w:t>multicastowych</w:t>
            </w:r>
            <w:proofErr w:type="spellEnd"/>
            <w:r w:rsidRPr="009022C6">
              <w:rPr>
                <w:rFonts w:asciiTheme="minorHAnsi" w:hAnsiTheme="minorHAnsi" w:cstheme="minorHAnsi"/>
              </w:rPr>
              <w:t xml:space="preserve"> i </w:t>
            </w:r>
            <w:proofErr w:type="spellStart"/>
            <w:r w:rsidRPr="009022C6">
              <w:rPr>
                <w:rFonts w:asciiTheme="minorHAnsi" w:hAnsiTheme="minorHAnsi" w:cstheme="minorHAnsi"/>
              </w:rPr>
              <w:t>unicastowych</w:t>
            </w:r>
            <w:proofErr w:type="spellEnd"/>
            <w:r w:rsidRPr="009022C6">
              <w:rPr>
                <w:rFonts w:asciiTheme="minorHAnsi" w:hAnsiTheme="minorHAnsi" w:cstheme="minorHAnsi"/>
              </w:rPr>
              <w:t>)</w:t>
            </w:r>
          </w:p>
          <w:p w14:paraId="0CB9D4B3"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Wirtualnych</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typu</w:t>
            </w:r>
            <w:proofErr w:type="spellEnd"/>
            <w:r w:rsidRPr="009022C6">
              <w:rPr>
                <w:rFonts w:asciiTheme="minorHAnsi" w:hAnsiTheme="minorHAnsi" w:cstheme="minorHAnsi"/>
                <w:color w:val="000000" w:themeColor="text1"/>
                <w:lang w:val="en-GB"/>
              </w:rPr>
              <w:t xml:space="preserve"> SVI:</w:t>
            </w:r>
          </w:p>
          <w:p w14:paraId="5021990A" w14:textId="77777777" w:rsidR="001721F8" w:rsidRPr="009022C6" w:rsidRDefault="001721F8" w:rsidP="001721F8">
            <w:pPr>
              <w:rPr>
                <w:rFonts w:asciiTheme="minorHAnsi" w:hAnsiTheme="minorHAnsi" w:cstheme="minorHAnsi"/>
              </w:rPr>
            </w:pPr>
            <w:r w:rsidRPr="009022C6">
              <w:rPr>
                <w:rFonts w:asciiTheme="minorHAnsi" w:hAnsiTheme="minorHAnsi" w:cstheme="minorHAnsi"/>
              </w:rPr>
              <w:t xml:space="preserve">- opis interfejsu, status administracyjny (włączony / wyłączony), MTU, sposób przypisania adresu (statycznie lub dynamicznie), dla trybu statycznego adres IP / maska, przypisanie listy kontroli dostępu w kierunku „do” oraz „z”,  parametry protokołu DHCP </w:t>
            </w:r>
            <w:proofErr w:type="spellStart"/>
            <w:r w:rsidRPr="009022C6">
              <w:rPr>
                <w:rFonts w:asciiTheme="minorHAnsi" w:hAnsiTheme="minorHAnsi" w:cstheme="minorHAnsi"/>
              </w:rPr>
              <w:t>Relay</w:t>
            </w:r>
            <w:proofErr w:type="spellEnd"/>
            <w:r w:rsidRPr="009022C6">
              <w:rPr>
                <w:rFonts w:asciiTheme="minorHAnsi" w:hAnsiTheme="minorHAnsi" w:cstheme="minorHAnsi"/>
              </w:rPr>
              <w:t xml:space="preserve"> (adres IP serwera DHCP)</w:t>
            </w:r>
          </w:p>
          <w:p w14:paraId="33F8EF72"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Tworzenie i konfiguracja sieci VLAN: ID, nazwa, stan aktywna/nieaktywna, aktywacja/dezaktywacja, IGMP </w:t>
            </w:r>
            <w:proofErr w:type="spellStart"/>
            <w:r w:rsidRPr="009022C6">
              <w:rPr>
                <w:rFonts w:asciiTheme="minorHAnsi" w:hAnsiTheme="minorHAnsi" w:cstheme="minorHAnsi"/>
                <w:color w:val="000000" w:themeColor="text1"/>
              </w:rPr>
              <w:t>Snooping</w:t>
            </w:r>
            <w:proofErr w:type="spellEnd"/>
            <w:r w:rsidRPr="009022C6">
              <w:rPr>
                <w:rFonts w:asciiTheme="minorHAnsi" w:hAnsiTheme="minorHAnsi" w:cstheme="minorHAnsi"/>
                <w:color w:val="000000" w:themeColor="text1"/>
              </w:rPr>
              <w:t>, porty dostępowe należące do danej sieci VLAN,</w:t>
            </w:r>
          </w:p>
          <w:p w14:paraId="7006C7F2"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Przypisane do portów wzorców konfiguracyjnych zawierające prekonfigurowane ustawienia rekomendowane zależnie od typu urządzenia dołączonego do portu (np. telefon IP, radiowy punkt dostępowy </w:t>
            </w:r>
            <w:proofErr w:type="spellStart"/>
            <w:r w:rsidRPr="009022C6">
              <w:rPr>
                <w:rFonts w:asciiTheme="minorHAnsi" w:hAnsiTheme="minorHAnsi" w:cstheme="minorHAnsi"/>
                <w:color w:val="000000" w:themeColor="text1"/>
              </w:rPr>
              <w:t>WiFi</w:t>
            </w:r>
            <w:proofErr w:type="spellEnd"/>
            <w:r w:rsidRPr="009022C6">
              <w:rPr>
                <w:rFonts w:asciiTheme="minorHAnsi" w:hAnsiTheme="minorHAnsi" w:cstheme="minorHAnsi"/>
                <w:color w:val="000000" w:themeColor="text1"/>
              </w:rPr>
              <w:t>, stacja sieciowa, router itp.),</w:t>
            </w:r>
          </w:p>
          <w:p w14:paraId="4F317F75"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Konfiguracja mechanizmów SPAN i RSPAN,</w:t>
            </w:r>
          </w:p>
          <w:p w14:paraId="38F37EC0"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Konfiguracja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protokołu</w:t>
            </w:r>
            <w:proofErr w:type="spellEnd"/>
            <w:r w:rsidRPr="009022C6">
              <w:rPr>
                <w:rFonts w:asciiTheme="minorHAnsi" w:hAnsiTheme="minorHAnsi" w:cstheme="minorHAnsi"/>
                <w:color w:val="000000" w:themeColor="text1"/>
                <w:lang w:val="en-GB"/>
              </w:rPr>
              <w:t xml:space="preserve"> STP,</w:t>
            </w:r>
          </w:p>
          <w:p w14:paraId="70525E05"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Konfiguracja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protokołu</w:t>
            </w:r>
            <w:proofErr w:type="spellEnd"/>
            <w:r w:rsidRPr="009022C6">
              <w:rPr>
                <w:rFonts w:asciiTheme="minorHAnsi" w:hAnsiTheme="minorHAnsi" w:cstheme="minorHAnsi"/>
                <w:color w:val="000000" w:themeColor="text1"/>
                <w:lang w:val="en-GB"/>
              </w:rPr>
              <w:t xml:space="preserve"> REP,</w:t>
            </w:r>
          </w:p>
          <w:p w14:paraId="22EDD097"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Konfiguracja routingu statycznego i dynamicznego,</w:t>
            </w:r>
          </w:p>
          <w:p w14:paraId="1868048E"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lastRenderedPageBreak/>
              <w:t>Uruchamianie i konfiguracja protokołów RADIUS i TACAS oraz uruchomienie i konfiguracja uwierzytelnienia dla poszczególnych portów,</w:t>
            </w:r>
          </w:p>
          <w:p w14:paraId="69836AF0"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Tworzenie i przypisanie list kontroli dostępu ACL,</w:t>
            </w:r>
          </w:p>
          <w:p w14:paraId="71AA7198"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Konfiguracja mechanizmów rozpoznawania i analizy ruchu aplikacyjnego,</w:t>
            </w:r>
          </w:p>
          <w:p w14:paraId="32D4D073"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 xml:space="preserve">Konfiguracja i uruchomienie </w:t>
            </w:r>
            <w:proofErr w:type="spellStart"/>
            <w:r w:rsidRPr="009022C6">
              <w:rPr>
                <w:rFonts w:asciiTheme="minorHAnsi" w:hAnsiTheme="minorHAnsi" w:cstheme="minorHAnsi"/>
                <w:color w:val="000000" w:themeColor="text1"/>
              </w:rPr>
              <w:t>NetFlow</w:t>
            </w:r>
            <w:proofErr w:type="spellEnd"/>
            <w:r w:rsidRPr="009022C6">
              <w:rPr>
                <w:rFonts w:asciiTheme="minorHAnsi" w:hAnsiTheme="minorHAnsi" w:cstheme="minorHAnsi"/>
                <w:color w:val="000000" w:themeColor="text1"/>
              </w:rPr>
              <w:t xml:space="preserve"> (sprzętowe wsparcie protokołu </w:t>
            </w:r>
            <w:proofErr w:type="spellStart"/>
            <w:r w:rsidRPr="009022C6">
              <w:rPr>
                <w:rFonts w:asciiTheme="minorHAnsi" w:hAnsiTheme="minorHAnsi" w:cstheme="minorHAnsi"/>
                <w:color w:val="000000" w:themeColor="text1"/>
              </w:rPr>
              <w:t>Netflow</w:t>
            </w:r>
            <w:proofErr w:type="spellEnd"/>
            <w:r w:rsidRPr="009022C6">
              <w:rPr>
                <w:rFonts w:asciiTheme="minorHAnsi" w:hAnsiTheme="minorHAnsi" w:cstheme="minorHAnsi"/>
                <w:color w:val="000000" w:themeColor="text1"/>
              </w:rPr>
              <w:t xml:space="preserve"> bez </w:t>
            </w:r>
            <w:proofErr w:type="spellStart"/>
            <w:r w:rsidRPr="009022C6">
              <w:rPr>
                <w:rFonts w:asciiTheme="minorHAnsi" w:hAnsiTheme="minorHAnsi" w:cstheme="minorHAnsi"/>
                <w:color w:val="000000" w:themeColor="text1"/>
              </w:rPr>
              <w:t>samplowania</w:t>
            </w:r>
            <w:proofErr w:type="spellEnd"/>
            <w:r w:rsidRPr="009022C6">
              <w:rPr>
                <w:rFonts w:asciiTheme="minorHAnsi" w:hAnsiTheme="minorHAnsi" w:cstheme="minorHAnsi"/>
                <w:color w:val="000000" w:themeColor="text1"/>
              </w:rPr>
              <w:t xml:space="preserve"> oraz eksportu statystyk ruchu do zewnętrznych kolektorów danych),</w:t>
            </w:r>
          </w:p>
          <w:p w14:paraId="294DABE9"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Konfiguracja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polityk</w:t>
            </w:r>
            <w:proofErr w:type="spellEnd"/>
            <w:r w:rsidRPr="009022C6">
              <w:rPr>
                <w:rFonts w:asciiTheme="minorHAnsi" w:hAnsiTheme="minorHAnsi" w:cstheme="minorHAnsi"/>
                <w:color w:val="000000" w:themeColor="text1"/>
                <w:lang w:val="en-GB"/>
              </w:rPr>
              <w:t xml:space="preserve"> QoS,</w:t>
            </w:r>
          </w:p>
          <w:p w14:paraId="23C8E535" w14:textId="32947DDC"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Administracja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przełącznika</w:t>
            </w:r>
            <w:proofErr w:type="spellEnd"/>
            <w:r w:rsidRPr="009022C6">
              <w:rPr>
                <w:rFonts w:asciiTheme="minorHAnsi" w:hAnsiTheme="minorHAnsi" w:cstheme="minorHAnsi"/>
                <w:color w:val="000000" w:themeColor="text1"/>
                <w:lang w:val="en-GB"/>
              </w:rPr>
              <w:t xml:space="preserve"> w </w:t>
            </w:r>
            <w:proofErr w:type="spellStart"/>
            <w:r w:rsidRPr="009022C6">
              <w:rPr>
                <w:rFonts w:asciiTheme="minorHAnsi" w:hAnsiTheme="minorHAnsi" w:cstheme="minorHAnsi"/>
                <w:color w:val="000000" w:themeColor="text1"/>
                <w:lang w:val="en-GB"/>
              </w:rPr>
              <w:t>zakresie</w:t>
            </w:r>
            <w:proofErr w:type="spellEnd"/>
            <w:r w:rsidRPr="009022C6">
              <w:rPr>
                <w:rFonts w:asciiTheme="minorHAnsi" w:hAnsiTheme="minorHAnsi" w:cstheme="minorHAnsi"/>
                <w:color w:val="000000" w:themeColor="text1"/>
                <w:lang w:val="en-GB"/>
              </w:rPr>
              <w:t>:</w:t>
            </w:r>
          </w:p>
          <w:p w14:paraId="6D0DFABE" w14:textId="77777777" w:rsidR="001721F8" w:rsidRPr="009022C6" w:rsidRDefault="001721F8" w:rsidP="0081463A">
            <w:pPr>
              <w:pStyle w:val="Akapitzlist"/>
              <w:widowControl w:val="0"/>
              <w:numPr>
                <w:ilvl w:val="1"/>
                <w:numId w:val="36"/>
              </w:numPr>
              <w:suppressAutoHyphens/>
              <w:spacing w:after="0" w:line="240" w:lineRule="auto"/>
              <w:ind w:left="1071" w:hanging="357"/>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Zdalne uruchamianie komend linii poleceń,</w:t>
            </w:r>
          </w:p>
          <w:p w14:paraId="4C5938B8" w14:textId="77777777" w:rsidR="001721F8" w:rsidRPr="009022C6" w:rsidRDefault="001721F8" w:rsidP="0081463A">
            <w:pPr>
              <w:pStyle w:val="Akapitzlist"/>
              <w:widowControl w:val="0"/>
              <w:numPr>
                <w:ilvl w:val="1"/>
                <w:numId w:val="36"/>
              </w:numPr>
              <w:suppressAutoHyphens/>
              <w:spacing w:after="0" w:line="240" w:lineRule="auto"/>
              <w:ind w:left="1071" w:hanging="357"/>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Nazwa</w:t>
            </w:r>
            <w:proofErr w:type="spellEnd"/>
            <w:r w:rsidRPr="009022C6">
              <w:rPr>
                <w:rFonts w:asciiTheme="minorHAnsi" w:hAnsiTheme="minorHAnsi" w:cstheme="minorHAnsi"/>
                <w:color w:val="000000" w:themeColor="text1"/>
                <w:lang w:val="en-GB"/>
              </w:rPr>
              <w:t xml:space="preserve"> </w:t>
            </w:r>
            <w:r w:rsidRPr="0081463A">
              <w:rPr>
                <w:rFonts w:asciiTheme="minorHAnsi" w:hAnsiTheme="minorHAnsi" w:cstheme="minorHAnsi"/>
                <w:color w:val="000000" w:themeColor="text1"/>
              </w:rPr>
              <w:t>przełącznika</w:t>
            </w:r>
            <w:r w:rsidRPr="009022C6">
              <w:rPr>
                <w:rFonts w:asciiTheme="minorHAnsi" w:hAnsiTheme="minorHAnsi" w:cstheme="minorHAnsi"/>
                <w:color w:val="000000" w:themeColor="text1"/>
                <w:lang w:val="en-GB"/>
              </w:rPr>
              <w:t>,</w:t>
            </w:r>
          </w:p>
          <w:p w14:paraId="15E1C1B0" w14:textId="77777777" w:rsidR="001721F8" w:rsidRPr="009022C6" w:rsidRDefault="001721F8" w:rsidP="0081463A">
            <w:pPr>
              <w:pStyle w:val="Akapitzlist"/>
              <w:widowControl w:val="0"/>
              <w:numPr>
                <w:ilvl w:val="1"/>
                <w:numId w:val="36"/>
              </w:numPr>
              <w:suppressAutoHyphens/>
              <w:spacing w:after="0" w:line="240" w:lineRule="auto"/>
              <w:ind w:left="1071" w:hanging="357"/>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Tryb</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pracy</w:t>
            </w:r>
            <w:proofErr w:type="spellEnd"/>
            <w:r w:rsidRPr="009022C6">
              <w:rPr>
                <w:rFonts w:asciiTheme="minorHAnsi" w:hAnsiTheme="minorHAnsi" w:cstheme="minorHAnsi"/>
                <w:color w:val="000000" w:themeColor="text1"/>
                <w:lang w:val="en-GB"/>
              </w:rPr>
              <w:t xml:space="preserve"> L2/L3,</w:t>
            </w:r>
          </w:p>
          <w:p w14:paraId="10D0446C" w14:textId="77777777" w:rsidR="001721F8" w:rsidRPr="009022C6" w:rsidRDefault="001721F8" w:rsidP="0081463A">
            <w:pPr>
              <w:pStyle w:val="Akapitzlist"/>
              <w:widowControl w:val="0"/>
              <w:numPr>
                <w:ilvl w:val="1"/>
                <w:numId w:val="36"/>
              </w:numPr>
              <w:suppressAutoHyphens/>
              <w:spacing w:after="0" w:line="240" w:lineRule="auto"/>
              <w:ind w:left="1071" w:hanging="357"/>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Adres IP przełącznika do celów zarządzania zdalnego,</w:t>
            </w:r>
          </w:p>
          <w:p w14:paraId="20DDA1A7" w14:textId="77777777" w:rsidR="001721F8" w:rsidRPr="009022C6" w:rsidRDefault="001721F8" w:rsidP="0081463A">
            <w:pPr>
              <w:pStyle w:val="Akapitzlist"/>
              <w:widowControl w:val="0"/>
              <w:numPr>
                <w:ilvl w:val="1"/>
                <w:numId w:val="36"/>
              </w:numPr>
              <w:suppressAutoHyphens/>
              <w:spacing w:after="0" w:line="240" w:lineRule="auto"/>
              <w:ind w:left="1071" w:hanging="357"/>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Konfiguracja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serwera</w:t>
            </w:r>
            <w:proofErr w:type="spellEnd"/>
            <w:r w:rsidRPr="009022C6">
              <w:rPr>
                <w:rFonts w:asciiTheme="minorHAnsi" w:hAnsiTheme="minorHAnsi" w:cstheme="minorHAnsi"/>
                <w:color w:val="000000" w:themeColor="text1"/>
                <w:lang w:val="en-GB"/>
              </w:rPr>
              <w:t xml:space="preserve"> DHCP,</w:t>
            </w:r>
          </w:p>
          <w:p w14:paraId="718F42E8" w14:textId="77777777" w:rsidR="001721F8" w:rsidRPr="009022C6" w:rsidRDefault="001721F8" w:rsidP="0081463A">
            <w:pPr>
              <w:pStyle w:val="Akapitzlist"/>
              <w:widowControl w:val="0"/>
              <w:numPr>
                <w:ilvl w:val="1"/>
                <w:numId w:val="36"/>
              </w:numPr>
              <w:suppressAutoHyphens/>
              <w:spacing w:after="0" w:line="240" w:lineRule="auto"/>
              <w:ind w:left="1071" w:hanging="357"/>
              <w:rPr>
                <w:rFonts w:asciiTheme="minorHAnsi" w:eastAsiaTheme="minorEastAsia" w:hAnsiTheme="minorHAnsi" w:cstheme="minorHAnsi"/>
                <w:color w:val="000000" w:themeColor="text1"/>
              </w:rPr>
            </w:pPr>
            <w:r w:rsidRPr="0081463A">
              <w:rPr>
                <w:rFonts w:asciiTheme="minorHAnsi" w:hAnsiTheme="minorHAnsi" w:cstheme="minorHAnsi"/>
                <w:color w:val="000000" w:themeColor="text1"/>
              </w:rPr>
              <w:t>Konfiguracja</w:t>
            </w:r>
            <w:r w:rsidRPr="009022C6">
              <w:rPr>
                <w:rFonts w:asciiTheme="minorHAnsi" w:hAnsiTheme="minorHAnsi" w:cstheme="minorHAnsi"/>
                <w:color w:val="000000" w:themeColor="text1"/>
                <w:lang w:val="en-GB"/>
              </w:rPr>
              <w:t xml:space="preserve"> DNS,</w:t>
            </w:r>
          </w:p>
          <w:p w14:paraId="2006A3D0" w14:textId="77777777" w:rsidR="001721F8" w:rsidRPr="009022C6" w:rsidRDefault="001721F8" w:rsidP="0081463A">
            <w:pPr>
              <w:pStyle w:val="Akapitzlist"/>
              <w:widowControl w:val="0"/>
              <w:numPr>
                <w:ilvl w:val="1"/>
                <w:numId w:val="36"/>
              </w:numPr>
              <w:suppressAutoHyphens/>
              <w:spacing w:after="0" w:line="240" w:lineRule="auto"/>
              <w:ind w:left="1071" w:hanging="357"/>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Czas systemowy w tym protokół NTP,</w:t>
            </w:r>
          </w:p>
          <w:p w14:paraId="39C71AD6" w14:textId="77777777" w:rsidR="001721F8" w:rsidRPr="009022C6" w:rsidRDefault="001721F8" w:rsidP="0081463A">
            <w:pPr>
              <w:pStyle w:val="Akapitzlist"/>
              <w:widowControl w:val="0"/>
              <w:numPr>
                <w:ilvl w:val="1"/>
                <w:numId w:val="36"/>
              </w:numPr>
              <w:suppressAutoHyphens/>
              <w:spacing w:after="0" w:line="240" w:lineRule="auto"/>
              <w:ind w:left="1071" w:hanging="357"/>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Konta</w:t>
            </w:r>
            <w:proofErr w:type="spellEnd"/>
            <w:r w:rsidRPr="009022C6">
              <w:rPr>
                <w:rFonts w:asciiTheme="minorHAnsi" w:hAnsiTheme="minorHAnsi" w:cstheme="minorHAnsi"/>
                <w:color w:val="000000" w:themeColor="text1"/>
                <w:lang w:val="en-GB"/>
              </w:rPr>
              <w:t xml:space="preserve"> </w:t>
            </w:r>
            <w:r w:rsidRPr="0081463A">
              <w:rPr>
                <w:rFonts w:asciiTheme="minorHAnsi" w:hAnsiTheme="minorHAnsi" w:cstheme="minorHAnsi"/>
                <w:color w:val="000000" w:themeColor="text1"/>
              </w:rPr>
              <w:t>administracyjne</w:t>
            </w:r>
            <w:r w:rsidRPr="009022C6">
              <w:rPr>
                <w:rFonts w:asciiTheme="minorHAnsi" w:hAnsiTheme="minorHAnsi" w:cstheme="minorHAnsi"/>
                <w:color w:val="000000" w:themeColor="text1"/>
                <w:lang w:val="en-GB"/>
              </w:rPr>
              <w:t>,</w:t>
            </w:r>
          </w:p>
          <w:p w14:paraId="265D4708" w14:textId="77777777" w:rsidR="001721F8" w:rsidRPr="009022C6" w:rsidRDefault="001721F8" w:rsidP="0081463A">
            <w:pPr>
              <w:pStyle w:val="Akapitzlist"/>
              <w:widowControl w:val="0"/>
              <w:numPr>
                <w:ilvl w:val="1"/>
                <w:numId w:val="36"/>
              </w:numPr>
              <w:suppressAutoHyphens/>
              <w:spacing w:after="0" w:line="240" w:lineRule="auto"/>
              <w:ind w:left="1071" w:hanging="357"/>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 xml:space="preserve">Upgrade </w:t>
            </w:r>
            <w:proofErr w:type="spellStart"/>
            <w:r w:rsidRPr="009022C6">
              <w:rPr>
                <w:rFonts w:asciiTheme="minorHAnsi" w:hAnsiTheme="minorHAnsi" w:cstheme="minorHAnsi"/>
                <w:color w:val="000000" w:themeColor="text1"/>
                <w:lang w:val="en-GB"/>
              </w:rPr>
              <w:t>oprogramowania</w:t>
            </w:r>
            <w:proofErr w:type="spellEnd"/>
            <w:r w:rsidRPr="009022C6">
              <w:rPr>
                <w:rFonts w:asciiTheme="minorHAnsi" w:hAnsiTheme="minorHAnsi" w:cstheme="minorHAnsi"/>
                <w:color w:val="000000" w:themeColor="text1"/>
                <w:lang w:val="en-GB"/>
              </w:rPr>
              <w:t>,</w:t>
            </w:r>
          </w:p>
          <w:p w14:paraId="637AB5BA" w14:textId="77777777" w:rsidR="001721F8" w:rsidRPr="009022C6" w:rsidRDefault="001721F8" w:rsidP="0081463A">
            <w:pPr>
              <w:pStyle w:val="Akapitzlist"/>
              <w:widowControl w:val="0"/>
              <w:numPr>
                <w:ilvl w:val="1"/>
                <w:numId w:val="36"/>
              </w:numPr>
              <w:suppressAutoHyphens/>
              <w:spacing w:after="0" w:line="240" w:lineRule="auto"/>
              <w:ind w:left="1071" w:hanging="357"/>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lang w:val="en-GB"/>
              </w:rPr>
              <w:t xml:space="preserve">Backup </w:t>
            </w:r>
            <w:r w:rsidRPr="0081463A">
              <w:rPr>
                <w:rFonts w:asciiTheme="minorHAnsi" w:hAnsiTheme="minorHAnsi" w:cstheme="minorHAnsi"/>
                <w:color w:val="000000" w:themeColor="text1"/>
              </w:rPr>
              <w:t>konfiguracji</w:t>
            </w:r>
            <w:r w:rsidRPr="009022C6">
              <w:rPr>
                <w:rFonts w:asciiTheme="minorHAnsi" w:hAnsiTheme="minorHAnsi" w:cstheme="minorHAnsi"/>
                <w:color w:val="000000" w:themeColor="text1"/>
                <w:lang w:val="en-GB"/>
              </w:rPr>
              <w:t>,</w:t>
            </w:r>
          </w:p>
          <w:p w14:paraId="759A86C5" w14:textId="77777777" w:rsidR="001721F8" w:rsidRPr="009022C6" w:rsidRDefault="001721F8" w:rsidP="0081463A">
            <w:pPr>
              <w:pStyle w:val="Akapitzlist"/>
              <w:widowControl w:val="0"/>
              <w:numPr>
                <w:ilvl w:val="1"/>
                <w:numId w:val="36"/>
              </w:numPr>
              <w:suppressAutoHyphens/>
              <w:spacing w:after="0" w:line="240" w:lineRule="auto"/>
              <w:ind w:left="1071" w:hanging="357"/>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Zdalny</w:t>
            </w:r>
            <w:proofErr w:type="spellEnd"/>
            <w:r w:rsidRPr="009022C6">
              <w:rPr>
                <w:rFonts w:asciiTheme="minorHAnsi" w:hAnsiTheme="minorHAnsi" w:cstheme="minorHAnsi"/>
                <w:color w:val="000000" w:themeColor="text1"/>
                <w:lang w:val="en-GB"/>
              </w:rPr>
              <w:t xml:space="preserve"> </w:t>
            </w:r>
            <w:r w:rsidRPr="0081463A">
              <w:rPr>
                <w:rFonts w:asciiTheme="minorHAnsi" w:hAnsiTheme="minorHAnsi" w:cstheme="minorHAnsi"/>
                <w:color w:val="000000" w:themeColor="text1"/>
              </w:rPr>
              <w:t>restart</w:t>
            </w:r>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urządzenia</w:t>
            </w:r>
            <w:proofErr w:type="spellEnd"/>
            <w:r w:rsidRPr="009022C6">
              <w:rPr>
                <w:rFonts w:asciiTheme="minorHAnsi" w:hAnsiTheme="minorHAnsi" w:cstheme="minorHAnsi"/>
                <w:color w:val="000000" w:themeColor="text1"/>
                <w:lang w:val="en-GB"/>
              </w:rPr>
              <w:t>,</w:t>
            </w:r>
          </w:p>
          <w:p w14:paraId="44312A7A" w14:textId="77777777" w:rsidR="001721F8" w:rsidRPr="009022C6" w:rsidRDefault="001721F8" w:rsidP="0081463A">
            <w:pPr>
              <w:pStyle w:val="Akapitzlist"/>
              <w:widowControl w:val="0"/>
              <w:numPr>
                <w:ilvl w:val="1"/>
                <w:numId w:val="36"/>
              </w:numPr>
              <w:suppressAutoHyphens/>
              <w:spacing w:after="0" w:line="240" w:lineRule="auto"/>
              <w:ind w:left="1071" w:hanging="357"/>
              <w:rPr>
                <w:rFonts w:asciiTheme="minorHAnsi" w:eastAsiaTheme="minorEastAsia" w:hAnsiTheme="minorHAnsi" w:cstheme="minorHAnsi"/>
                <w:color w:val="000000" w:themeColor="text1"/>
              </w:rPr>
            </w:pPr>
            <w:r w:rsidRPr="00E85BC3">
              <w:rPr>
                <w:rFonts w:asciiTheme="minorHAnsi" w:hAnsiTheme="minorHAnsi" w:cstheme="minorHAnsi"/>
                <w:color w:val="000000" w:themeColor="text1"/>
              </w:rPr>
              <w:t>Konfiguracja</w:t>
            </w:r>
            <w:r w:rsidRPr="009022C6">
              <w:rPr>
                <w:rFonts w:asciiTheme="minorHAnsi" w:hAnsiTheme="minorHAnsi" w:cstheme="minorHAnsi"/>
                <w:color w:val="000000" w:themeColor="text1"/>
              </w:rPr>
              <w:t xml:space="preserve"> i dostęp przez SNMP,</w:t>
            </w:r>
          </w:p>
          <w:p w14:paraId="2D376E5A" w14:textId="77777777" w:rsidR="001721F8" w:rsidRPr="009022C6"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Diagnostyka</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urządzenia</w:t>
            </w:r>
            <w:proofErr w:type="spellEnd"/>
            <w:r w:rsidRPr="009022C6">
              <w:rPr>
                <w:rFonts w:asciiTheme="minorHAnsi" w:hAnsiTheme="minorHAnsi" w:cstheme="minorHAnsi"/>
                <w:color w:val="000000" w:themeColor="text1"/>
                <w:lang w:val="en-GB"/>
              </w:rPr>
              <w:t>:</w:t>
            </w:r>
          </w:p>
          <w:p w14:paraId="429138FA" w14:textId="77777777" w:rsidR="001721F8" w:rsidRPr="009022C6" w:rsidRDefault="001721F8" w:rsidP="0081463A">
            <w:pPr>
              <w:pStyle w:val="Akapitzlist"/>
              <w:widowControl w:val="0"/>
              <w:numPr>
                <w:ilvl w:val="1"/>
                <w:numId w:val="36"/>
              </w:numPr>
              <w:suppressAutoHyphens/>
              <w:spacing w:after="0" w:line="240" w:lineRule="auto"/>
              <w:ind w:left="1071" w:hanging="357"/>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Narzędzie</w:t>
            </w:r>
            <w:proofErr w:type="spellEnd"/>
            <w:r w:rsidRPr="009022C6">
              <w:rPr>
                <w:rFonts w:asciiTheme="minorHAnsi" w:hAnsiTheme="minorHAnsi" w:cstheme="minorHAnsi"/>
                <w:color w:val="000000" w:themeColor="text1"/>
                <w:lang w:val="en-GB"/>
              </w:rPr>
              <w:t xml:space="preserve"> PING </w:t>
            </w:r>
            <w:proofErr w:type="spellStart"/>
            <w:r w:rsidRPr="009022C6">
              <w:rPr>
                <w:rFonts w:asciiTheme="minorHAnsi" w:hAnsiTheme="minorHAnsi" w:cstheme="minorHAnsi"/>
                <w:color w:val="000000" w:themeColor="text1"/>
                <w:lang w:val="en-GB"/>
              </w:rPr>
              <w:t>i</w:t>
            </w:r>
            <w:proofErr w:type="spellEnd"/>
            <w:r w:rsidRPr="009022C6">
              <w:rPr>
                <w:rFonts w:asciiTheme="minorHAnsi" w:hAnsiTheme="minorHAnsi" w:cstheme="minorHAnsi"/>
                <w:color w:val="000000" w:themeColor="text1"/>
                <w:lang w:val="en-GB"/>
              </w:rPr>
              <w:t xml:space="preserve"> TRACEROUTE,</w:t>
            </w:r>
          </w:p>
          <w:p w14:paraId="5843B732" w14:textId="77777777" w:rsidR="001721F8" w:rsidRPr="009022C6" w:rsidRDefault="001721F8" w:rsidP="0081463A">
            <w:pPr>
              <w:pStyle w:val="Akapitzlist"/>
              <w:widowControl w:val="0"/>
              <w:numPr>
                <w:ilvl w:val="1"/>
                <w:numId w:val="36"/>
              </w:numPr>
              <w:suppressAutoHyphens/>
              <w:spacing w:after="0" w:line="240" w:lineRule="auto"/>
              <w:ind w:left="1071" w:hanging="357"/>
              <w:rPr>
                <w:rFonts w:asciiTheme="minorHAnsi" w:eastAsiaTheme="minorEastAsia" w:hAnsiTheme="minorHAnsi" w:cstheme="minorHAnsi"/>
                <w:color w:val="000000" w:themeColor="text1"/>
              </w:rPr>
            </w:pPr>
            <w:proofErr w:type="spellStart"/>
            <w:r w:rsidRPr="009022C6">
              <w:rPr>
                <w:rFonts w:asciiTheme="minorHAnsi" w:hAnsiTheme="minorHAnsi" w:cstheme="minorHAnsi"/>
                <w:color w:val="000000" w:themeColor="text1"/>
                <w:lang w:val="en-GB"/>
              </w:rPr>
              <w:t>Przeglądanie</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logów</w:t>
            </w:r>
            <w:proofErr w:type="spellEnd"/>
            <w:r w:rsidRPr="009022C6">
              <w:rPr>
                <w:rFonts w:asciiTheme="minorHAnsi" w:hAnsiTheme="minorHAnsi" w:cstheme="minorHAnsi"/>
                <w:color w:val="000000" w:themeColor="text1"/>
                <w:lang w:val="en-GB"/>
              </w:rPr>
              <w:t xml:space="preserve"> </w:t>
            </w:r>
            <w:proofErr w:type="spellStart"/>
            <w:r w:rsidRPr="009022C6">
              <w:rPr>
                <w:rFonts w:asciiTheme="minorHAnsi" w:hAnsiTheme="minorHAnsi" w:cstheme="minorHAnsi"/>
                <w:color w:val="000000" w:themeColor="text1"/>
                <w:lang w:val="en-GB"/>
              </w:rPr>
              <w:t>systemowych</w:t>
            </w:r>
            <w:proofErr w:type="spellEnd"/>
            <w:r w:rsidRPr="009022C6">
              <w:rPr>
                <w:rFonts w:asciiTheme="minorHAnsi" w:hAnsiTheme="minorHAnsi" w:cstheme="minorHAnsi"/>
                <w:color w:val="000000" w:themeColor="text1"/>
                <w:lang w:val="en-GB"/>
              </w:rPr>
              <w:t>,</w:t>
            </w:r>
          </w:p>
          <w:p w14:paraId="38D7D3FA" w14:textId="77777777" w:rsidR="001721F8" w:rsidRPr="009022C6" w:rsidRDefault="001721F8" w:rsidP="0081463A">
            <w:pPr>
              <w:pStyle w:val="Akapitzlist"/>
              <w:widowControl w:val="0"/>
              <w:numPr>
                <w:ilvl w:val="1"/>
                <w:numId w:val="36"/>
              </w:numPr>
              <w:suppressAutoHyphens/>
              <w:spacing w:after="0" w:line="240" w:lineRule="auto"/>
              <w:ind w:left="1071" w:hanging="357"/>
              <w:rPr>
                <w:rFonts w:asciiTheme="minorHAnsi" w:eastAsiaTheme="minorEastAsia" w:hAnsiTheme="minorHAnsi" w:cstheme="minorHAnsi"/>
                <w:color w:val="000000" w:themeColor="text1"/>
              </w:rPr>
            </w:pPr>
            <w:r w:rsidRPr="00E85BC3">
              <w:rPr>
                <w:rFonts w:asciiTheme="minorHAnsi" w:hAnsiTheme="minorHAnsi" w:cstheme="minorHAnsi"/>
                <w:color w:val="000000" w:themeColor="text1"/>
              </w:rPr>
              <w:t>Przechwytywanie</w:t>
            </w:r>
            <w:r w:rsidRPr="009022C6">
              <w:rPr>
                <w:rFonts w:asciiTheme="minorHAnsi" w:hAnsiTheme="minorHAnsi" w:cstheme="minorHAnsi"/>
                <w:color w:val="000000" w:themeColor="text1"/>
              </w:rPr>
              <w:t xml:space="preserve"> ruchu z wybranych interfejsów fizycznych urządzenia i generowanie plików typu „</w:t>
            </w:r>
            <w:proofErr w:type="spellStart"/>
            <w:r w:rsidRPr="009022C6">
              <w:rPr>
                <w:rFonts w:asciiTheme="minorHAnsi" w:hAnsiTheme="minorHAnsi" w:cstheme="minorHAnsi"/>
                <w:color w:val="000000" w:themeColor="text1"/>
              </w:rPr>
              <w:t>pcap</w:t>
            </w:r>
            <w:proofErr w:type="spellEnd"/>
            <w:r w:rsidRPr="009022C6">
              <w:rPr>
                <w:rFonts w:asciiTheme="minorHAnsi" w:hAnsiTheme="minorHAnsi" w:cstheme="minorHAnsi"/>
                <w:color w:val="000000" w:themeColor="text1"/>
              </w:rPr>
              <w:t>” do dalszej analizy przy pomocy oprogramowanie zewnętrznego,</w:t>
            </w:r>
          </w:p>
          <w:p w14:paraId="4AEBFD5B" w14:textId="77777777" w:rsidR="001721F8" w:rsidRPr="009022C6" w:rsidRDefault="001721F8" w:rsidP="0081463A">
            <w:pPr>
              <w:pStyle w:val="Akapitzlist"/>
              <w:widowControl w:val="0"/>
              <w:numPr>
                <w:ilvl w:val="0"/>
                <w:numId w:val="42"/>
              </w:numPr>
              <w:suppressAutoHyphens/>
              <w:spacing w:after="0" w:line="240" w:lineRule="auto"/>
              <w:rPr>
                <w:rFonts w:asciiTheme="minorHAnsi" w:eastAsiaTheme="minorEastAsia" w:hAnsiTheme="minorHAnsi" w:cstheme="minorHAnsi"/>
                <w:color w:val="000000" w:themeColor="text1"/>
              </w:rPr>
            </w:pPr>
            <w:r w:rsidRPr="009022C6">
              <w:rPr>
                <w:rFonts w:asciiTheme="minorHAnsi" w:hAnsiTheme="minorHAnsi" w:cstheme="minorHAnsi"/>
                <w:color w:val="000000" w:themeColor="text1"/>
              </w:rPr>
              <w:t>Umożliwiający tworzenie skryptów celem obsługi zdarzeń, które mogą pojawić się w systemie,</w:t>
            </w:r>
          </w:p>
          <w:p w14:paraId="0436741A" w14:textId="77777777" w:rsidR="001721F8" w:rsidRPr="009022C6" w:rsidRDefault="001721F8" w:rsidP="001721F8">
            <w:pPr>
              <w:jc w:val="center"/>
              <w:rPr>
                <w:rFonts w:asciiTheme="minorHAnsi" w:hAnsiTheme="minorHAnsi" w:cstheme="minorHAnsi"/>
                <w:b/>
                <w:bCs/>
              </w:rPr>
            </w:pPr>
          </w:p>
        </w:tc>
      </w:tr>
      <w:tr w:rsidR="001721F8" w:rsidRPr="0081463A" w14:paraId="3F5949C8" w14:textId="77777777" w:rsidTr="009022C6">
        <w:trPr>
          <w:trHeight w:val="567"/>
        </w:trPr>
        <w:tc>
          <w:tcPr>
            <w:tcW w:w="1702" w:type="dxa"/>
            <w:tcBorders>
              <w:left w:val="single" w:sz="6" w:space="0" w:color="000000"/>
              <w:bottom w:val="single" w:sz="6" w:space="0" w:color="000000"/>
              <w:right w:val="single" w:sz="6" w:space="0" w:color="000000"/>
            </w:tcBorders>
            <w:shd w:val="clear" w:color="auto" w:fill="auto"/>
            <w:tcMar>
              <w:top w:w="0" w:type="dxa"/>
            </w:tcMar>
            <w:vAlign w:val="center"/>
          </w:tcPr>
          <w:p w14:paraId="742BC8FB" w14:textId="5CF11CDD" w:rsidR="001721F8" w:rsidRPr="0081463A" w:rsidRDefault="001721F8" w:rsidP="001721F8">
            <w:pPr>
              <w:jc w:val="center"/>
              <w:rPr>
                <w:rFonts w:asciiTheme="minorHAnsi" w:hAnsiTheme="minorHAnsi" w:cstheme="minorHAnsi"/>
                <w:b/>
                <w:bCs/>
                <w:lang w:val="en-GB"/>
              </w:rPr>
            </w:pPr>
            <w:r w:rsidRPr="0081463A">
              <w:rPr>
                <w:rFonts w:asciiTheme="minorHAnsi" w:hAnsiTheme="minorHAnsi" w:cstheme="minorHAnsi"/>
              </w:rPr>
              <w:lastRenderedPageBreak/>
              <w:t xml:space="preserve">Parametry fizyczne </w:t>
            </w:r>
          </w:p>
        </w:tc>
        <w:tc>
          <w:tcPr>
            <w:tcW w:w="8930" w:type="dxa"/>
            <w:gridSpan w:val="2"/>
            <w:tcBorders>
              <w:left w:val="single" w:sz="6" w:space="0" w:color="000000"/>
              <w:bottom w:val="single" w:sz="6" w:space="0" w:color="000000"/>
              <w:right w:val="single" w:sz="6" w:space="0" w:color="000000"/>
            </w:tcBorders>
            <w:shd w:val="clear" w:color="auto" w:fill="auto"/>
            <w:vAlign w:val="center"/>
          </w:tcPr>
          <w:p w14:paraId="28ED28B2" w14:textId="77777777" w:rsidR="001721F8" w:rsidRPr="0081463A"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81463A">
              <w:rPr>
                <w:rFonts w:asciiTheme="minorHAnsi" w:hAnsiTheme="minorHAnsi" w:cstheme="minorHAnsi"/>
                <w:color w:val="000000" w:themeColor="text1"/>
              </w:rPr>
              <w:t xml:space="preserve">Umożliwiający montaż w szafie </w:t>
            </w:r>
            <w:proofErr w:type="spellStart"/>
            <w:r w:rsidRPr="0081463A">
              <w:rPr>
                <w:rFonts w:asciiTheme="minorHAnsi" w:hAnsiTheme="minorHAnsi" w:cstheme="minorHAnsi"/>
                <w:color w:val="000000" w:themeColor="text1"/>
              </w:rPr>
              <w:t>rack</w:t>
            </w:r>
            <w:proofErr w:type="spellEnd"/>
            <w:r w:rsidRPr="0081463A">
              <w:rPr>
                <w:rFonts w:asciiTheme="minorHAnsi" w:hAnsiTheme="minorHAnsi" w:cstheme="minorHAnsi"/>
                <w:color w:val="000000" w:themeColor="text1"/>
              </w:rPr>
              <w:t xml:space="preserve"> 19”</w:t>
            </w:r>
          </w:p>
          <w:p w14:paraId="2D3F0969" w14:textId="77777777" w:rsidR="001721F8" w:rsidRPr="0081463A" w:rsidRDefault="001721F8" w:rsidP="001721F8">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proofErr w:type="spellStart"/>
            <w:r w:rsidRPr="0081463A">
              <w:rPr>
                <w:rFonts w:asciiTheme="minorHAnsi" w:hAnsiTheme="minorHAnsi" w:cstheme="minorHAnsi"/>
                <w:color w:val="000000" w:themeColor="text1"/>
                <w:lang w:val="en-GB"/>
              </w:rPr>
              <w:t>Wysokość</w:t>
            </w:r>
            <w:proofErr w:type="spellEnd"/>
            <w:r w:rsidRPr="0081463A">
              <w:rPr>
                <w:rFonts w:asciiTheme="minorHAnsi" w:hAnsiTheme="minorHAnsi" w:cstheme="minorHAnsi"/>
                <w:color w:val="000000" w:themeColor="text1"/>
                <w:lang w:val="en-GB"/>
              </w:rPr>
              <w:t xml:space="preserve"> </w:t>
            </w:r>
            <w:proofErr w:type="spellStart"/>
            <w:r w:rsidRPr="0081463A">
              <w:rPr>
                <w:rFonts w:asciiTheme="minorHAnsi" w:hAnsiTheme="minorHAnsi" w:cstheme="minorHAnsi"/>
                <w:color w:val="000000" w:themeColor="text1"/>
                <w:lang w:val="en-GB"/>
              </w:rPr>
              <w:t>urządzenia</w:t>
            </w:r>
            <w:proofErr w:type="spellEnd"/>
            <w:r w:rsidRPr="0081463A">
              <w:rPr>
                <w:rFonts w:asciiTheme="minorHAnsi" w:hAnsiTheme="minorHAnsi" w:cstheme="minorHAnsi"/>
                <w:color w:val="000000" w:themeColor="text1"/>
                <w:lang w:val="en-GB"/>
              </w:rPr>
              <w:t xml:space="preserve"> 1 RU,</w:t>
            </w:r>
          </w:p>
          <w:p w14:paraId="4ECA3B7F" w14:textId="409D750A" w:rsidR="001721F8" w:rsidRPr="0081463A" w:rsidRDefault="001721F8" w:rsidP="0081463A">
            <w:pPr>
              <w:pStyle w:val="Akapitzlist"/>
              <w:widowControl w:val="0"/>
              <w:numPr>
                <w:ilvl w:val="0"/>
                <w:numId w:val="36"/>
              </w:numPr>
              <w:suppressAutoHyphens/>
              <w:spacing w:after="0" w:line="240" w:lineRule="auto"/>
              <w:rPr>
                <w:rFonts w:asciiTheme="minorHAnsi" w:hAnsiTheme="minorHAnsi" w:cstheme="minorHAnsi"/>
              </w:rPr>
            </w:pPr>
            <w:r w:rsidRPr="0081463A">
              <w:rPr>
                <w:rFonts w:asciiTheme="minorHAnsi" w:hAnsiTheme="minorHAnsi" w:cstheme="minorHAnsi"/>
                <w:color w:val="000000" w:themeColor="text1"/>
              </w:rPr>
              <w:t>Głębokość chassis urządzenia bez wentylatorów i kabli zasilających nie większa niż 30 cm,</w:t>
            </w:r>
          </w:p>
        </w:tc>
      </w:tr>
      <w:tr w:rsidR="001721F8" w:rsidRPr="0081463A" w14:paraId="7B95C081" w14:textId="77777777" w:rsidTr="009022C6">
        <w:trPr>
          <w:trHeight w:val="567"/>
        </w:trPr>
        <w:tc>
          <w:tcPr>
            <w:tcW w:w="1702" w:type="dxa"/>
            <w:tcBorders>
              <w:left w:val="single" w:sz="6" w:space="0" w:color="000000"/>
              <w:bottom w:val="single" w:sz="6" w:space="0" w:color="000000"/>
              <w:right w:val="single" w:sz="6" w:space="0" w:color="000000"/>
            </w:tcBorders>
            <w:shd w:val="clear" w:color="auto" w:fill="auto"/>
            <w:tcMar>
              <w:top w:w="0" w:type="dxa"/>
            </w:tcMar>
            <w:vAlign w:val="center"/>
          </w:tcPr>
          <w:p w14:paraId="40FA64CF" w14:textId="399A7597" w:rsidR="001721F8" w:rsidRPr="0081463A" w:rsidRDefault="001721F8" w:rsidP="001721F8">
            <w:pPr>
              <w:jc w:val="center"/>
              <w:rPr>
                <w:rFonts w:asciiTheme="minorHAnsi" w:hAnsiTheme="minorHAnsi" w:cstheme="minorHAnsi"/>
                <w:b/>
                <w:bCs/>
                <w:lang w:val="en-GB"/>
              </w:rPr>
            </w:pPr>
            <w:r w:rsidRPr="0081463A">
              <w:rPr>
                <w:rFonts w:asciiTheme="minorHAnsi" w:hAnsiTheme="minorHAnsi" w:cstheme="minorHAnsi"/>
              </w:rPr>
              <w:t>Wyposażenie</w:t>
            </w:r>
          </w:p>
        </w:tc>
        <w:tc>
          <w:tcPr>
            <w:tcW w:w="8930" w:type="dxa"/>
            <w:gridSpan w:val="2"/>
            <w:tcBorders>
              <w:left w:val="single" w:sz="6" w:space="0" w:color="000000"/>
              <w:bottom w:val="single" w:sz="6" w:space="0" w:color="000000"/>
              <w:right w:val="single" w:sz="6" w:space="0" w:color="000000"/>
            </w:tcBorders>
            <w:shd w:val="clear" w:color="auto" w:fill="auto"/>
            <w:vAlign w:val="center"/>
          </w:tcPr>
          <w:p w14:paraId="468138A9" w14:textId="0F127758" w:rsidR="001721F8" w:rsidRPr="00241948" w:rsidRDefault="00167B87" w:rsidP="00241948">
            <w:pPr>
              <w:widowControl w:val="0"/>
              <w:spacing w:after="0" w:line="240" w:lineRule="auto"/>
              <w:rPr>
                <w:rFonts w:asciiTheme="minorHAnsi" w:eastAsiaTheme="minorEastAsia" w:hAnsiTheme="minorHAnsi" w:cstheme="minorHAnsi"/>
                <w:color w:val="000000" w:themeColor="text1"/>
              </w:rPr>
            </w:pPr>
            <w:r>
              <w:rPr>
                <w:rFonts w:asciiTheme="minorHAnsi" w:hAnsiTheme="minorHAnsi" w:cstheme="minorHAnsi"/>
                <w:color w:val="000000" w:themeColor="text1"/>
              </w:rPr>
              <w:t xml:space="preserve">1. </w:t>
            </w:r>
            <w:r w:rsidR="001721F8" w:rsidRPr="00241948">
              <w:rPr>
                <w:rFonts w:asciiTheme="minorHAnsi" w:hAnsiTheme="minorHAnsi" w:cstheme="minorHAnsi"/>
                <w:color w:val="000000" w:themeColor="text1"/>
              </w:rPr>
              <w:t>Urządzenie wyposażone w licencję subskrypcyjną na okres zaoferowanej gwarancji</w:t>
            </w:r>
          </w:p>
          <w:p w14:paraId="66678E26" w14:textId="21CF0C2F" w:rsidR="001721F8" w:rsidRPr="00241948" w:rsidRDefault="00167B87" w:rsidP="00241948">
            <w:pPr>
              <w:widowControl w:val="0"/>
              <w:spacing w:after="0" w:line="240" w:lineRule="auto"/>
              <w:rPr>
                <w:rFonts w:asciiTheme="minorHAnsi" w:eastAsiaTheme="minorEastAsia" w:hAnsiTheme="minorHAnsi" w:cstheme="minorHAnsi"/>
                <w:color w:val="000000" w:themeColor="text1"/>
              </w:rPr>
            </w:pPr>
            <w:r>
              <w:rPr>
                <w:rFonts w:asciiTheme="minorHAnsi" w:hAnsiTheme="minorHAnsi" w:cstheme="minorHAnsi"/>
                <w:color w:val="000000" w:themeColor="text1"/>
              </w:rPr>
              <w:t xml:space="preserve">2. </w:t>
            </w:r>
            <w:r w:rsidR="001721F8" w:rsidRPr="00241948">
              <w:rPr>
                <w:rFonts w:asciiTheme="minorHAnsi" w:hAnsiTheme="minorHAnsi" w:cstheme="minorHAnsi"/>
                <w:color w:val="000000" w:themeColor="text1"/>
              </w:rPr>
              <w:t xml:space="preserve">uchwyty montażowe do szafy </w:t>
            </w:r>
            <w:proofErr w:type="spellStart"/>
            <w:r w:rsidR="001721F8" w:rsidRPr="00241948">
              <w:rPr>
                <w:rFonts w:asciiTheme="minorHAnsi" w:hAnsiTheme="minorHAnsi" w:cstheme="minorHAnsi"/>
                <w:color w:val="000000" w:themeColor="text1"/>
              </w:rPr>
              <w:t>Rack</w:t>
            </w:r>
            <w:proofErr w:type="spellEnd"/>
            <w:r w:rsidR="001721F8" w:rsidRPr="00241948">
              <w:rPr>
                <w:rFonts w:asciiTheme="minorHAnsi" w:hAnsiTheme="minorHAnsi" w:cstheme="minorHAnsi"/>
                <w:color w:val="000000" w:themeColor="text1"/>
              </w:rPr>
              <w:t xml:space="preserve"> 19”</w:t>
            </w:r>
          </w:p>
          <w:p w14:paraId="2DC53115" w14:textId="399FB52F" w:rsidR="001721F8" w:rsidRPr="00241948" w:rsidRDefault="00167B87" w:rsidP="00E85BC3">
            <w:pPr>
              <w:widowControl w:val="0"/>
              <w:spacing w:after="0" w:line="240" w:lineRule="auto"/>
              <w:ind w:left="255" w:hanging="255"/>
              <w:rPr>
                <w:rFonts w:asciiTheme="minorHAnsi" w:eastAsiaTheme="minorEastAsia" w:hAnsiTheme="minorHAnsi" w:cstheme="minorHAnsi"/>
                <w:color w:val="000000" w:themeColor="text1"/>
              </w:rPr>
            </w:pPr>
            <w:r>
              <w:rPr>
                <w:rFonts w:asciiTheme="minorHAnsi" w:hAnsiTheme="minorHAnsi" w:cstheme="minorHAnsi"/>
                <w:color w:val="000000" w:themeColor="text1"/>
              </w:rPr>
              <w:t xml:space="preserve">3. </w:t>
            </w:r>
            <w:proofErr w:type="spellStart"/>
            <w:r w:rsidR="00AD1C30">
              <w:rPr>
                <w:rFonts w:asciiTheme="minorHAnsi" w:hAnsiTheme="minorHAnsi" w:cstheme="minorHAnsi"/>
                <w:color w:val="000000" w:themeColor="text1"/>
              </w:rPr>
              <w:t>Patchcord</w:t>
            </w:r>
            <w:proofErr w:type="spellEnd"/>
            <w:r w:rsidR="001721F8" w:rsidRPr="00241948">
              <w:rPr>
                <w:rFonts w:asciiTheme="minorHAnsi" w:hAnsiTheme="minorHAnsi" w:cstheme="minorHAnsi"/>
                <w:color w:val="000000" w:themeColor="text1"/>
              </w:rPr>
              <w:t xml:space="preserve"> kat 6a. UTP, LSOH,</w:t>
            </w:r>
            <w:r w:rsidR="00AD1C30">
              <w:rPr>
                <w:rFonts w:asciiTheme="minorHAnsi" w:hAnsiTheme="minorHAnsi" w:cstheme="minorHAnsi"/>
                <w:color w:val="000000" w:themeColor="text1"/>
              </w:rPr>
              <w:t xml:space="preserve"> </w:t>
            </w:r>
            <w:r w:rsidR="00AD1C30" w:rsidRPr="00F61B8A">
              <w:rPr>
                <w:rFonts w:asciiTheme="minorHAnsi" w:hAnsiTheme="minorHAnsi" w:cstheme="minorHAnsi"/>
                <w:color w:val="000000" w:themeColor="text1"/>
              </w:rPr>
              <w:t xml:space="preserve">klasa EA, </w:t>
            </w:r>
            <w:r w:rsidR="001721F8" w:rsidRPr="00241948">
              <w:rPr>
                <w:rFonts w:asciiTheme="minorHAnsi" w:hAnsiTheme="minorHAnsi" w:cstheme="minorHAnsi"/>
                <w:color w:val="000000" w:themeColor="text1"/>
              </w:rPr>
              <w:t xml:space="preserve"> zabezpieczony wtyk przed wyłamaniem, 1,5 </w:t>
            </w:r>
            <w:proofErr w:type="spellStart"/>
            <w:r w:rsidR="001721F8" w:rsidRPr="00241948">
              <w:rPr>
                <w:rFonts w:asciiTheme="minorHAnsi" w:hAnsiTheme="minorHAnsi" w:cstheme="minorHAnsi"/>
                <w:color w:val="000000" w:themeColor="text1"/>
              </w:rPr>
              <w:t>mb</w:t>
            </w:r>
            <w:proofErr w:type="spellEnd"/>
            <w:r w:rsidR="001721F8" w:rsidRPr="00241948">
              <w:rPr>
                <w:rFonts w:asciiTheme="minorHAnsi" w:hAnsiTheme="minorHAnsi" w:cstheme="minorHAnsi"/>
                <w:color w:val="000000" w:themeColor="text1"/>
              </w:rPr>
              <w:t xml:space="preserve"> – </w:t>
            </w:r>
            <w:r w:rsidR="00E85BC3">
              <w:rPr>
                <w:rFonts w:asciiTheme="minorHAnsi" w:hAnsiTheme="minorHAnsi" w:cstheme="minorHAnsi"/>
                <w:color w:val="000000" w:themeColor="text1"/>
              </w:rPr>
              <w:br/>
            </w:r>
            <w:r w:rsidR="001721F8" w:rsidRPr="00241948">
              <w:rPr>
                <w:rFonts w:asciiTheme="minorHAnsi" w:hAnsiTheme="minorHAnsi" w:cstheme="minorHAnsi"/>
                <w:b/>
                <w:bCs/>
                <w:color w:val="000000" w:themeColor="text1"/>
              </w:rPr>
              <w:t xml:space="preserve">4 </w:t>
            </w:r>
            <w:proofErr w:type="spellStart"/>
            <w:r w:rsidR="001721F8" w:rsidRPr="00241948">
              <w:rPr>
                <w:rFonts w:asciiTheme="minorHAnsi" w:hAnsiTheme="minorHAnsi" w:cstheme="minorHAnsi"/>
                <w:b/>
                <w:bCs/>
                <w:color w:val="000000" w:themeColor="text1"/>
              </w:rPr>
              <w:t>szt</w:t>
            </w:r>
            <w:proofErr w:type="spellEnd"/>
            <w:r w:rsidR="001721F8" w:rsidRPr="00241948">
              <w:rPr>
                <w:rFonts w:asciiTheme="minorHAnsi" w:hAnsiTheme="minorHAnsi" w:cstheme="minorHAnsi"/>
                <w:color w:val="000000" w:themeColor="text1"/>
              </w:rPr>
              <w:t xml:space="preserve"> (dla każdego przełącznika)</w:t>
            </w:r>
          </w:p>
          <w:p w14:paraId="00F8ADFA" w14:textId="3EF6949B" w:rsidR="001721F8" w:rsidRPr="00241948" w:rsidRDefault="00167B87" w:rsidP="00E85BC3">
            <w:pPr>
              <w:widowControl w:val="0"/>
              <w:spacing w:after="0" w:line="240" w:lineRule="auto"/>
              <w:ind w:left="255" w:hanging="255"/>
              <w:rPr>
                <w:rFonts w:asciiTheme="minorHAnsi" w:eastAsiaTheme="minorEastAsia" w:hAnsiTheme="minorHAnsi" w:cstheme="minorHAnsi"/>
                <w:color w:val="000000" w:themeColor="text1"/>
              </w:rPr>
            </w:pPr>
            <w:r>
              <w:rPr>
                <w:rFonts w:asciiTheme="minorHAnsi" w:hAnsiTheme="minorHAnsi" w:cstheme="minorHAnsi"/>
                <w:color w:val="000000" w:themeColor="text1"/>
              </w:rPr>
              <w:t xml:space="preserve">4. </w:t>
            </w:r>
            <w:proofErr w:type="spellStart"/>
            <w:r w:rsidR="00AD1C30">
              <w:rPr>
                <w:rFonts w:asciiTheme="minorHAnsi" w:hAnsiTheme="minorHAnsi" w:cstheme="minorHAnsi"/>
                <w:color w:val="000000" w:themeColor="text1"/>
              </w:rPr>
              <w:t>Patchcord</w:t>
            </w:r>
            <w:r w:rsidR="001721F8" w:rsidRPr="00241948">
              <w:rPr>
                <w:rFonts w:asciiTheme="minorHAnsi" w:hAnsiTheme="minorHAnsi" w:cstheme="minorHAnsi"/>
                <w:color w:val="000000" w:themeColor="text1"/>
              </w:rPr>
              <w:t>kat</w:t>
            </w:r>
            <w:proofErr w:type="spellEnd"/>
            <w:r w:rsidR="001721F8" w:rsidRPr="00241948">
              <w:rPr>
                <w:rFonts w:asciiTheme="minorHAnsi" w:hAnsiTheme="minorHAnsi" w:cstheme="minorHAnsi"/>
                <w:color w:val="000000" w:themeColor="text1"/>
              </w:rPr>
              <w:t xml:space="preserve"> 6a. UTP, LSOH,</w:t>
            </w:r>
            <w:r w:rsidR="00AD1C30">
              <w:rPr>
                <w:rFonts w:asciiTheme="minorHAnsi" w:hAnsiTheme="minorHAnsi" w:cstheme="minorHAnsi"/>
                <w:color w:val="000000" w:themeColor="text1"/>
              </w:rPr>
              <w:t xml:space="preserve"> </w:t>
            </w:r>
            <w:r w:rsidR="00AD1C30" w:rsidRPr="00F61B8A">
              <w:rPr>
                <w:rFonts w:asciiTheme="minorHAnsi" w:hAnsiTheme="minorHAnsi" w:cstheme="minorHAnsi"/>
                <w:color w:val="000000" w:themeColor="text1"/>
              </w:rPr>
              <w:t>klasa EA,</w:t>
            </w:r>
            <w:r w:rsidR="001721F8" w:rsidRPr="00241948">
              <w:rPr>
                <w:rFonts w:asciiTheme="minorHAnsi" w:hAnsiTheme="minorHAnsi" w:cstheme="minorHAnsi"/>
                <w:color w:val="000000" w:themeColor="text1"/>
              </w:rPr>
              <w:t xml:space="preserve"> zabezpieczony wtyk przed wyłamaniem, 2 </w:t>
            </w:r>
            <w:proofErr w:type="spellStart"/>
            <w:r w:rsidR="001721F8" w:rsidRPr="00241948">
              <w:rPr>
                <w:rFonts w:asciiTheme="minorHAnsi" w:hAnsiTheme="minorHAnsi" w:cstheme="minorHAnsi"/>
                <w:color w:val="000000" w:themeColor="text1"/>
              </w:rPr>
              <w:t>mb</w:t>
            </w:r>
            <w:proofErr w:type="spellEnd"/>
            <w:r w:rsidR="001721F8" w:rsidRPr="00241948">
              <w:rPr>
                <w:rFonts w:asciiTheme="minorHAnsi" w:hAnsiTheme="minorHAnsi" w:cstheme="minorHAnsi"/>
                <w:color w:val="000000" w:themeColor="text1"/>
              </w:rPr>
              <w:t xml:space="preserve"> – </w:t>
            </w:r>
            <w:r w:rsidR="00E85BC3">
              <w:rPr>
                <w:rFonts w:asciiTheme="minorHAnsi" w:hAnsiTheme="minorHAnsi" w:cstheme="minorHAnsi"/>
                <w:color w:val="000000" w:themeColor="text1"/>
              </w:rPr>
              <w:br/>
            </w:r>
            <w:r w:rsidR="001721F8" w:rsidRPr="00241948">
              <w:rPr>
                <w:rFonts w:asciiTheme="minorHAnsi" w:hAnsiTheme="minorHAnsi" w:cstheme="minorHAnsi"/>
                <w:b/>
                <w:bCs/>
                <w:color w:val="000000" w:themeColor="text1"/>
              </w:rPr>
              <w:t xml:space="preserve">10 </w:t>
            </w:r>
            <w:proofErr w:type="spellStart"/>
            <w:r w:rsidR="001721F8" w:rsidRPr="00241948">
              <w:rPr>
                <w:rFonts w:asciiTheme="minorHAnsi" w:hAnsiTheme="minorHAnsi" w:cstheme="minorHAnsi"/>
                <w:b/>
                <w:bCs/>
                <w:color w:val="000000" w:themeColor="text1"/>
              </w:rPr>
              <w:t>szt</w:t>
            </w:r>
            <w:proofErr w:type="spellEnd"/>
            <w:r w:rsidR="001721F8" w:rsidRPr="00241948">
              <w:rPr>
                <w:rFonts w:asciiTheme="minorHAnsi" w:hAnsiTheme="minorHAnsi" w:cstheme="minorHAnsi"/>
                <w:color w:val="000000" w:themeColor="text1"/>
              </w:rPr>
              <w:t xml:space="preserve"> (dla każdego przełącznika)</w:t>
            </w:r>
          </w:p>
          <w:p w14:paraId="5F36FDE6" w14:textId="14AFD18F" w:rsidR="001721F8" w:rsidRPr="00241948" w:rsidRDefault="00167B87" w:rsidP="00E85BC3">
            <w:pPr>
              <w:widowControl w:val="0"/>
              <w:spacing w:after="0" w:line="240" w:lineRule="auto"/>
              <w:ind w:left="255" w:hanging="255"/>
              <w:rPr>
                <w:rFonts w:asciiTheme="minorHAnsi" w:eastAsiaTheme="minorEastAsia" w:hAnsiTheme="minorHAnsi" w:cstheme="minorHAnsi"/>
                <w:color w:val="000000" w:themeColor="text1"/>
              </w:rPr>
            </w:pPr>
            <w:r>
              <w:rPr>
                <w:rFonts w:asciiTheme="minorHAnsi" w:hAnsiTheme="minorHAnsi" w:cstheme="minorHAnsi"/>
                <w:color w:val="000000" w:themeColor="text1"/>
              </w:rPr>
              <w:t xml:space="preserve">5. </w:t>
            </w:r>
            <w:proofErr w:type="spellStart"/>
            <w:r w:rsidR="00AD1C30">
              <w:rPr>
                <w:rFonts w:asciiTheme="minorHAnsi" w:hAnsiTheme="minorHAnsi" w:cstheme="minorHAnsi"/>
                <w:color w:val="000000" w:themeColor="text1"/>
              </w:rPr>
              <w:t>Patchcord</w:t>
            </w:r>
            <w:proofErr w:type="spellEnd"/>
            <w:r w:rsidR="001721F8" w:rsidRPr="00241948">
              <w:rPr>
                <w:rFonts w:asciiTheme="minorHAnsi" w:hAnsiTheme="minorHAnsi" w:cstheme="minorHAnsi"/>
                <w:color w:val="000000" w:themeColor="text1"/>
              </w:rPr>
              <w:t xml:space="preserve"> kat 6a. UTP, LSOH, </w:t>
            </w:r>
            <w:r w:rsidR="00AD1C30" w:rsidRPr="00F61B8A">
              <w:rPr>
                <w:rFonts w:asciiTheme="minorHAnsi" w:hAnsiTheme="minorHAnsi" w:cstheme="minorHAnsi"/>
                <w:color w:val="000000" w:themeColor="text1"/>
              </w:rPr>
              <w:t>klasa EA,</w:t>
            </w:r>
            <w:r w:rsidR="00AD1C30">
              <w:rPr>
                <w:rFonts w:asciiTheme="minorHAnsi" w:hAnsiTheme="minorHAnsi" w:cstheme="minorHAnsi"/>
                <w:color w:val="000000" w:themeColor="text1"/>
              </w:rPr>
              <w:t xml:space="preserve"> </w:t>
            </w:r>
            <w:r w:rsidR="001721F8" w:rsidRPr="00241948">
              <w:rPr>
                <w:rFonts w:asciiTheme="minorHAnsi" w:hAnsiTheme="minorHAnsi" w:cstheme="minorHAnsi"/>
                <w:color w:val="000000" w:themeColor="text1"/>
              </w:rPr>
              <w:t xml:space="preserve">zabezpieczony wtyk przed wyłamaniem, 3 </w:t>
            </w:r>
            <w:proofErr w:type="spellStart"/>
            <w:r w:rsidR="001721F8" w:rsidRPr="00241948">
              <w:rPr>
                <w:rFonts w:asciiTheme="minorHAnsi" w:hAnsiTheme="minorHAnsi" w:cstheme="minorHAnsi"/>
                <w:color w:val="000000" w:themeColor="text1"/>
              </w:rPr>
              <w:t>mb</w:t>
            </w:r>
            <w:proofErr w:type="spellEnd"/>
            <w:r w:rsidR="001721F8" w:rsidRPr="00241948">
              <w:rPr>
                <w:rFonts w:asciiTheme="minorHAnsi" w:hAnsiTheme="minorHAnsi" w:cstheme="minorHAnsi"/>
                <w:color w:val="000000" w:themeColor="text1"/>
              </w:rPr>
              <w:t xml:space="preserve"> – </w:t>
            </w:r>
            <w:r w:rsidR="00E85BC3">
              <w:rPr>
                <w:rFonts w:asciiTheme="minorHAnsi" w:hAnsiTheme="minorHAnsi" w:cstheme="minorHAnsi"/>
                <w:color w:val="000000" w:themeColor="text1"/>
              </w:rPr>
              <w:br/>
            </w:r>
            <w:r w:rsidR="001721F8" w:rsidRPr="00241948">
              <w:rPr>
                <w:rFonts w:asciiTheme="minorHAnsi" w:hAnsiTheme="minorHAnsi" w:cstheme="minorHAnsi"/>
                <w:b/>
                <w:bCs/>
                <w:color w:val="000000" w:themeColor="text1"/>
              </w:rPr>
              <w:t xml:space="preserve">10 </w:t>
            </w:r>
            <w:proofErr w:type="spellStart"/>
            <w:r w:rsidR="001721F8" w:rsidRPr="00241948">
              <w:rPr>
                <w:rFonts w:asciiTheme="minorHAnsi" w:hAnsiTheme="minorHAnsi" w:cstheme="minorHAnsi"/>
                <w:b/>
                <w:bCs/>
                <w:color w:val="000000" w:themeColor="text1"/>
              </w:rPr>
              <w:t>szt</w:t>
            </w:r>
            <w:proofErr w:type="spellEnd"/>
            <w:r w:rsidR="001721F8" w:rsidRPr="00241948">
              <w:rPr>
                <w:rFonts w:asciiTheme="minorHAnsi" w:hAnsiTheme="minorHAnsi" w:cstheme="minorHAnsi"/>
                <w:color w:val="000000" w:themeColor="text1"/>
              </w:rPr>
              <w:t xml:space="preserve">  </w:t>
            </w:r>
            <w:r w:rsidR="001721F8" w:rsidRPr="00E85BC3">
              <w:rPr>
                <w:rFonts w:asciiTheme="minorHAnsi" w:hAnsiTheme="minorHAnsi" w:cstheme="minorHAnsi"/>
                <w:color w:val="000000" w:themeColor="text1"/>
              </w:rPr>
              <w:t>(dla każdego przełącznika</w:t>
            </w:r>
            <w:r w:rsidR="001721F8" w:rsidRPr="00241948">
              <w:rPr>
                <w:rFonts w:asciiTheme="minorHAnsi" w:hAnsiTheme="minorHAnsi" w:cstheme="minorHAnsi"/>
                <w:color w:val="000000" w:themeColor="text1"/>
              </w:rPr>
              <w:t>)</w:t>
            </w:r>
          </w:p>
          <w:p w14:paraId="5BB75598" w14:textId="380706DC" w:rsidR="001721F8" w:rsidRPr="00241948" w:rsidRDefault="00167B87" w:rsidP="00E85BC3">
            <w:pPr>
              <w:widowControl w:val="0"/>
              <w:spacing w:after="0" w:line="240" w:lineRule="auto"/>
              <w:ind w:left="255" w:hanging="255"/>
              <w:rPr>
                <w:rFonts w:asciiTheme="minorHAnsi" w:eastAsiaTheme="minorEastAsia" w:hAnsiTheme="minorHAnsi" w:cstheme="minorHAnsi"/>
                <w:color w:val="000000" w:themeColor="text1"/>
              </w:rPr>
            </w:pPr>
            <w:r>
              <w:rPr>
                <w:rFonts w:asciiTheme="minorHAnsi" w:hAnsiTheme="minorHAnsi" w:cstheme="minorHAnsi"/>
                <w:color w:val="000000" w:themeColor="text1"/>
              </w:rPr>
              <w:t xml:space="preserve">7. </w:t>
            </w:r>
            <w:proofErr w:type="spellStart"/>
            <w:r w:rsidR="00AD1C30">
              <w:rPr>
                <w:rFonts w:asciiTheme="minorHAnsi" w:hAnsiTheme="minorHAnsi" w:cstheme="minorHAnsi"/>
                <w:color w:val="000000" w:themeColor="text1"/>
              </w:rPr>
              <w:t>Patchcord</w:t>
            </w:r>
            <w:r w:rsidR="001721F8" w:rsidRPr="00241948">
              <w:rPr>
                <w:rFonts w:asciiTheme="minorHAnsi" w:hAnsiTheme="minorHAnsi" w:cstheme="minorHAnsi"/>
                <w:color w:val="000000" w:themeColor="text1"/>
              </w:rPr>
              <w:t>kat</w:t>
            </w:r>
            <w:proofErr w:type="spellEnd"/>
            <w:r w:rsidR="001721F8" w:rsidRPr="00241948">
              <w:rPr>
                <w:rFonts w:asciiTheme="minorHAnsi" w:hAnsiTheme="minorHAnsi" w:cstheme="minorHAnsi"/>
                <w:color w:val="000000" w:themeColor="text1"/>
              </w:rPr>
              <w:t xml:space="preserve"> 6a. UTP, LSOH, </w:t>
            </w:r>
            <w:r w:rsidR="00AD1C30" w:rsidRPr="00F61B8A">
              <w:rPr>
                <w:rFonts w:asciiTheme="minorHAnsi" w:hAnsiTheme="minorHAnsi" w:cstheme="minorHAnsi"/>
                <w:color w:val="000000" w:themeColor="text1"/>
              </w:rPr>
              <w:t>klasa EA,</w:t>
            </w:r>
            <w:r w:rsidR="00AD1C30">
              <w:rPr>
                <w:rFonts w:asciiTheme="minorHAnsi" w:hAnsiTheme="minorHAnsi" w:cstheme="minorHAnsi"/>
                <w:color w:val="000000" w:themeColor="text1"/>
              </w:rPr>
              <w:t xml:space="preserve"> </w:t>
            </w:r>
            <w:r w:rsidR="001721F8" w:rsidRPr="00241948">
              <w:rPr>
                <w:rFonts w:asciiTheme="minorHAnsi" w:hAnsiTheme="minorHAnsi" w:cstheme="minorHAnsi"/>
                <w:color w:val="000000" w:themeColor="text1"/>
              </w:rPr>
              <w:t xml:space="preserve">zabezpieczony wtyk przed wyłamaniem, 5 </w:t>
            </w:r>
            <w:proofErr w:type="spellStart"/>
            <w:r w:rsidR="001721F8" w:rsidRPr="00241948">
              <w:rPr>
                <w:rFonts w:asciiTheme="minorHAnsi" w:hAnsiTheme="minorHAnsi" w:cstheme="minorHAnsi"/>
                <w:color w:val="000000" w:themeColor="text1"/>
              </w:rPr>
              <w:t>mb</w:t>
            </w:r>
            <w:proofErr w:type="spellEnd"/>
            <w:r w:rsidR="001721F8" w:rsidRPr="00241948">
              <w:rPr>
                <w:rFonts w:asciiTheme="minorHAnsi" w:hAnsiTheme="minorHAnsi" w:cstheme="minorHAnsi"/>
                <w:color w:val="000000" w:themeColor="text1"/>
              </w:rPr>
              <w:t xml:space="preserve"> – </w:t>
            </w:r>
            <w:r w:rsidR="00E85BC3">
              <w:rPr>
                <w:rFonts w:asciiTheme="minorHAnsi" w:hAnsiTheme="minorHAnsi" w:cstheme="minorHAnsi"/>
                <w:color w:val="000000" w:themeColor="text1"/>
              </w:rPr>
              <w:br/>
            </w:r>
            <w:r w:rsidR="001721F8" w:rsidRPr="00241948">
              <w:rPr>
                <w:rFonts w:asciiTheme="minorHAnsi" w:hAnsiTheme="minorHAnsi" w:cstheme="minorHAnsi"/>
                <w:b/>
                <w:bCs/>
                <w:color w:val="000000" w:themeColor="text1"/>
              </w:rPr>
              <w:t xml:space="preserve">5 </w:t>
            </w:r>
            <w:proofErr w:type="spellStart"/>
            <w:r w:rsidR="001721F8" w:rsidRPr="00241948">
              <w:rPr>
                <w:rFonts w:asciiTheme="minorHAnsi" w:hAnsiTheme="minorHAnsi" w:cstheme="minorHAnsi"/>
                <w:b/>
                <w:bCs/>
                <w:color w:val="000000" w:themeColor="text1"/>
              </w:rPr>
              <w:t>szt</w:t>
            </w:r>
            <w:proofErr w:type="spellEnd"/>
            <w:r w:rsidR="001721F8" w:rsidRPr="00241948">
              <w:rPr>
                <w:rFonts w:asciiTheme="minorHAnsi" w:hAnsiTheme="minorHAnsi" w:cstheme="minorHAnsi"/>
                <w:color w:val="000000" w:themeColor="text1"/>
              </w:rPr>
              <w:t xml:space="preserve">  (</w:t>
            </w:r>
            <w:r w:rsidR="001721F8" w:rsidRPr="00E85BC3">
              <w:rPr>
                <w:rFonts w:asciiTheme="minorHAnsi" w:hAnsiTheme="minorHAnsi" w:cstheme="minorHAnsi"/>
                <w:color w:val="000000" w:themeColor="text1"/>
              </w:rPr>
              <w:t>dla każdego przełącznika</w:t>
            </w:r>
            <w:r w:rsidR="001721F8" w:rsidRPr="00241948">
              <w:rPr>
                <w:rFonts w:asciiTheme="minorHAnsi" w:hAnsiTheme="minorHAnsi" w:cstheme="minorHAnsi"/>
                <w:color w:val="000000" w:themeColor="text1"/>
              </w:rPr>
              <w:t>)</w:t>
            </w:r>
          </w:p>
          <w:p w14:paraId="235B82E2" w14:textId="009EEA56" w:rsidR="001721F8" w:rsidRPr="00241948" w:rsidRDefault="00167B87" w:rsidP="00E85BC3">
            <w:pPr>
              <w:widowControl w:val="0"/>
              <w:spacing w:after="0" w:line="240" w:lineRule="auto"/>
              <w:ind w:left="255" w:hanging="255"/>
              <w:rPr>
                <w:rFonts w:asciiTheme="minorHAnsi" w:eastAsiaTheme="minorEastAsia" w:hAnsiTheme="minorHAnsi" w:cstheme="minorHAnsi"/>
                <w:color w:val="000000" w:themeColor="text1"/>
              </w:rPr>
            </w:pPr>
            <w:r>
              <w:rPr>
                <w:rFonts w:asciiTheme="minorHAnsi" w:hAnsiTheme="minorHAnsi" w:cstheme="minorHAnsi"/>
                <w:color w:val="000000" w:themeColor="text1"/>
              </w:rPr>
              <w:t xml:space="preserve">8. </w:t>
            </w:r>
            <w:proofErr w:type="spellStart"/>
            <w:r w:rsidR="00AD1C30">
              <w:rPr>
                <w:rFonts w:asciiTheme="minorHAnsi" w:hAnsiTheme="minorHAnsi" w:cstheme="minorHAnsi"/>
                <w:color w:val="000000" w:themeColor="text1"/>
              </w:rPr>
              <w:t>Patchcord</w:t>
            </w:r>
            <w:r w:rsidR="001721F8" w:rsidRPr="00241948">
              <w:rPr>
                <w:rFonts w:asciiTheme="minorHAnsi" w:hAnsiTheme="minorHAnsi" w:cstheme="minorHAnsi"/>
                <w:color w:val="000000" w:themeColor="text1"/>
              </w:rPr>
              <w:t>kat</w:t>
            </w:r>
            <w:proofErr w:type="spellEnd"/>
            <w:r w:rsidR="001721F8" w:rsidRPr="00241948">
              <w:rPr>
                <w:rFonts w:asciiTheme="minorHAnsi" w:hAnsiTheme="minorHAnsi" w:cstheme="minorHAnsi"/>
                <w:color w:val="000000" w:themeColor="text1"/>
              </w:rPr>
              <w:t xml:space="preserve"> 6a. UTP, LSOH</w:t>
            </w:r>
            <w:r w:rsidR="00AD1C30" w:rsidRPr="00F61B8A">
              <w:rPr>
                <w:rFonts w:asciiTheme="minorHAnsi" w:hAnsiTheme="minorHAnsi" w:cstheme="minorHAnsi"/>
                <w:color w:val="000000" w:themeColor="text1"/>
              </w:rPr>
              <w:t>,</w:t>
            </w:r>
            <w:r w:rsidR="00AD1C30">
              <w:rPr>
                <w:rFonts w:asciiTheme="minorHAnsi" w:hAnsiTheme="minorHAnsi" w:cstheme="minorHAnsi"/>
                <w:color w:val="000000" w:themeColor="text1"/>
              </w:rPr>
              <w:t xml:space="preserve"> </w:t>
            </w:r>
            <w:r w:rsidR="00AD1C30" w:rsidRPr="00F61B8A">
              <w:rPr>
                <w:rFonts w:asciiTheme="minorHAnsi" w:hAnsiTheme="minorHAnsi" w:cstheme="minorHAnsi"/>
                <w:color w:val="000000" w:themeColor="text1"/>
              </w:rPr>
              <w:t>klasa EA</w:t>
            </w:r>
            <w:r w:rsidR="00AD1C30">
              <w:rPr>
                <w:rFonts w:asciiTheme="minorHAnsi" w:hAnsiTheme="minorHAnsi" w:cstheme="minorHAnsi"/>
                <w:color w:val="000000" w:themeColor="text1"/>
              </w:rPr>
              <w:t xml:space="preserve"> </w:t>
            </w:r>
            <w:r w:rsidR="001721F8" w:rsidRPr="00241948">
              <w:rPr>
                <w:rFonts w:asciiTheme="minorHAnsi" w:hAnsiTheme="minorHAnsi" w:cstheme="minorHAnsi"/>
                <w:color w:val="000000" w:themeColor="text1"/>
              </w:rPr>
              <w:t xml:space="preserve">zabezpieczony wtyk przed wyłamaniem, 7 </w:t>
            </w:r>
            <w:proofErr w:type="spellStart"/>
            <w:r w:rsidR="001721F8" w:rsidRPr="00241948">
              <w:rPr>
                <w:rFonts w:asciiTheme="minorHAnsi" w:hAnsiTheme="minorHAnsi" w:cstheme="minorHAnsi"/>
                <w:color w:val="000000" w:themeColor="text1"/>
              </w:rPr>
              <w:t>mb</w:t>
            </w:r>
            <w:proofErr w:type="spellEnd"/>
            <w:r w:rsidR="001721F8" w:rsidRPr="00241948">
              <w:rPr>
                <w:rFonts w:asciiTheme="minorHAnsi" w:hAnsiTheme="minorHAnsi" w:cstheme="minorHAnsi"/>
                <w:color w:val="000000" w:themeColor="text1"/>
              </w:rPr>
              <w:t xml:space="preserve"> – </w:t>
            </w:r>
            <w:r w:rsidR="00E85BC3">
              <w:rPr>
                <w:rFonts w:asciiTheme="minorHAnsi" w:hAnsiTheme="minorHAnsi" w:cstheme="minorHAnsi"/>
                <w:color w:val="000000" w:themeColor="text1"/>
              </w:rPr>
              <w:br/>
            </w:r>
            <w:r w:rsidR="001721F8" w:rsidRPr="00241948">
              <w:rPr>
                <w:rFonts w:asciiTheme="minorHAnsi" w:hAnsiTheme="minorHAnsi" w:cstheme="minorHAnsi"/>
                <w:b/>
                <w:bCs/>
                <w:color w:val="000000" w:themeColor="text1"/>
              </w:rPr>
              <w:t xml:space="preserve">10 </w:t>
            </w:r>
            <w:proofErr w:type="spellStart"/>
            <w:r w:rsidR="001721F8" w:rsidRPr="00241948">
              <w:rPr>
                <w:rFonts w:asciiTheme="minorHAnsi" w:hAnsiTheme="minorHAnsi" w:cstheme="minorHAnsi"/>
                <w:b/>
                <w:bCs/>
                <w:color w:val="000000" w:themeColor="text1"/>
              </w:rPr>
              <w:t>szt</w:t>
            </w:r>
            <w:proofErr w:type="spellEnd"/>
            <w:r w:rsidR="001721F8" w:rsidRPr="00241948">
              <w:rPr>
                <w:rFonts w:asciiTheme="minorHAnsi" w:hAnsiTheme="minorHAnsi" w:cstheme="minorHAnsi"/>
                <w:color w:val="000000" w:themeColor="text1"/>
              </w:rPr>
              <w:t xml:space="preserve">  (</w:t>
            </w:r>
            <w:r w:rsidR="001721F8" w:rsidRPr="00E85BC3">
              <w:rPr>
                <w:rFonts w:asciiTheme="minorHAnsi" w:hAnsiTheme="minorHAnsi" w:cstheme="minorHAnsi"/>
                <w:color w:val="000000" w:themeColor="text1"/>
              </w:rPr>
              <w:t>dla każdego</w:t>
            </w:r>
            <w:r w:rsidR="001721F8" w:rsidRPr="00241948">
              <w:rPr>
                <w:rFonts w:asciiTheme="minorHAnsi" w:hAnsiTheme="minorHAnsi" w:cstheme="minorHAnsi"/>
                <w:color w:val="000000" w:themeColor="text1"/>
              </w:rPr>
              <w:t xml:space="preserve"> przełącznika)</w:t>
            </w:r>
          </w:p>
          <w:p w14:paraId="08B8E9B4" w14:textId="6B90927F" w:rsidR="001721F8" w:rsidRPr="00241948" w:rsidRDefault="00167B87" w:rsidP="00E85BC3">
            <w:pPr>
              <w:widowControl w:val="0"/>
              <w:spacing w:after="0" w:line="240" w:lineRule="auto"/>
              <w:ind w:left="255" w:hanging="255"/>
              <w:rPr>
                <w:rFonts w:asciiTheme="minorHAnsi" w:eastAsiaTheme="minorEastAsia" w:hAnsiTheme="minorHAnsi" w:cstheme="minorHAnsi"/>
                <w:color w:val="000000" w:themeColor="text1"/>
              </w:rPr>
            </w:pPr>
            <w:r>
              <w:rPr>
                <w:rFonts w:asciiTheme="minorHAnsi" w:hAnsiTheme="minorHAnsi" w:cstheme="minorHAnsi"/>
                <w:color w:val="000000" w:themeColor="text1"/>
              </w:rPr>
              <w:t xml:space="preserve">9. </w:t>
            </w:r>
            <w:proofErr w:type="spellStart"/>
            <w:r w:rsidR="00AD1C30">
              <w:rPr>
                <w:rFonts w:asciiTheme="minorHAnsi" w:hAnsiTheme="minorHAnsi" w:cstheme="minorHAnsi"/>
                <w:color w:val="000000" w:themeColor="text1"/>
              </w:rPr>
              <w:t>Patchcord</w:t>
            </w:r>
            <w:r w:rsidR="001721F8" w:rsidRPr="00241948">
              <w:rPr>
                <w:rFonts w:asciiTheme="minorHAnsi" w:hAnsiTheme="minorHAnsi" w:cstheme="minorHAnsi"/>
                <w:color w:val="000000" w:themeColor="text1"/>
              </w:rPr>
              <w:t>kat</w:t>
            </w:r>
            <w:proofErr w:type="spellEnd"/>
            <w:r w:rsidR="001721F8" w:rsidRPr="00241948">
              <w:rPr>
                <w:rFonts w:asciiTheme="minorHAnsi" w:hAnsiTheme="minorHAnsi" w:cstheme="minorHAnsi"/>
                <w:color w:val="000000" w:themeColor="text1"/>
              </w:rPr>
              <w:t xml:space="preserve"> 6a. UTP, LSOH,</w:t>
            </w:r>
            <w:r w:rsidR="00AD1C30">
              <w:rPr>
                <w:rFonts w:asciiTheme="minorHAnsi" w:hAnsiTheme="minorHAnsi" w:cstheme="minorHAnsi"/>
                <w:color w:val="000000" w:themeColor="text1"/>
              </w:rPr>
              <w:t xml:space="preserve"> </w:t>
            </w:r>
            <w:r w:rsidR="00AD1C30" w:rsidRPr="00F61B8A">
              <w:rPr>
                <w:rFonts w:asciiTheme="minorHAnsi" w:hAnsiTheme="minorHAnsi" w:cstheme="minorHAnsi"/>
                <w:color w:val="000000" w:themeColor="text1"/>
              </w:rPr>
              <w:t>klasa EA,</w:t>
            </w:r>
            <w:r w:rsidR="001721F8" w:rsidRPr="00241948">
              <w:rPr>
                <w:rFonts w:asciiTheme="minorHAnsi" w:hAnsiTheme="minorHAnsi" w:cstheme="minorHAnsi"/>
                <w:color w:val="000000" w:themeColor="text1"/>
              </w:rPr>
              <w:t xml:space="preserve"> zabezpieczony wtyk przed wyłamaniem, 10 </w:t>
            </w:r>
            <w:proofErr w:type="spellStart"/>
            <w:r w:rsidR="001721F8" w:rsidRPr="00241948">
              <w:rPr>
                <w:rFonts w:asciiTheme="minorHAnsi" w:hAnsiTheme="minorHAnsi" w:cstheme="minorHAnsi"/>
                <w:color w:val="000000" w:themeColor="text1"/>
              </w:rPr>
              <w:t>mb</w:t>
            </w:r>
            <w:proofErr w:type="spellEnd"/>
            <w:r w:rsidR="001721F8" w:rsidRPr="00241948">
              <w:rPr>
                <w:rFonts w:asciiTheme="minorHAnsi" w:hAnsiTheme="minorHAnsi" w:cstheme="minorHAnsi"/>
                <w:color w:val="000000" w:themeColor="text1"/>
              </w:rPr>
              <w:t xml:space="preserve"> – </w:t>
            </w:r>
            <w:r w:rsidR="00E85BC3">
              <w:rPr>
                <w:rFonts w:asciiTheme="minorHAnsi" w:hAnsiTheme="minorHAnsi" w:cstheme="minorHAnsi"/>
                <w:color w:val="000000" w:themeColor="text1"/>
              </w:rPr>
              <w:br/>
            </w:r>
            <w:r w:rsidR="001721F8" w:rsidRPr="00241948">
              <w:rPr>
                <w:rFonts w:asciiTheme="minorHAnsi" w:hAnsiTheme="minorHAnsi" w:cstheme="minorHAnsi"/>
                <w:b/>
                <w:bCs/>
                <w:color w:val="000000" w:themeColor="text1"/>
              </w:rPr>
              <w:t xml:space="preserve">5 </w:t>
            </w:r>
            <w:proofErr w:type="spellStart"/>
            <w:r w:rsidR="001721F8" w:rsidRPr="00241948">
              <w:rPr>
                <w:rFonts w:asciiTheme="minorHAnsi" w:hAnsiTheme="minorHAnsi" w:cstheme="minorHAnsi"/>
                <w:b/>
                <w:bCs/>
                <w:color w:val="000000" w:themeColor="text1"/>
              </w:rPr>
              <w:t>szt</w:t>
            </w:r>
            <w:proofErr w:type="spellEnd"/>
            <w:r w:rsidR="001721F8" w:rsidRPr="00241948">
              <w:rPr>
                <w:rFonts w:asciiTheme="minorHAnsi" w:hAnsiTheme="minorHAnsi" w:cstheme="minorHAnsi"/>
                <w:color w:val="000000" w:themeColor="text1"/>
              </w:rPr>
              <w:t xml:space="preserve">  (</w:t>
            </w:r>
            <w:r w:rsidR="001721F8" w:rsidRPr="00E85BC3">
              <w:rPr>
                <w:rFonts w:asciiTheme="minorHAnsi" w:hAnsiTheme="minorHAnsi" w:cstheme="minorHAnsi"/>
                <w:color w:val="000000" w:themeColor="text1"/>
              </w:rPr>
              <w:t>dla każdego przełącznika</w:t>
            </w:r>
            <w:r w:rsidR="001721F8" w:rsidRPr="00241948">
              <w:rPr>
                <w:rFonts w:asciiTheme="minorHAnsi" w:hAnsiTheme="minorHAnsi" w:cstheme="minorHAnsi"/>
                <w:color w:val="000000" w:themeColor="text1"/>
              </w:rPr>
              <w:t>)</w:t>
            </w:r>
          </w:p>
          <w:p w14:paraId="38EA4A73" w14:textId="36BC7D4D" w:rsidR="001721F8" w:rsidRDefault="001721F8" w:rsidP="001721F8">
            <w:pPr>
              <w:pStyle w:val="Akapitzlist"/>
              <w:rPr>
                <w:rFonts w:asciiTheme="minorHAnsi" w:eastAsiaTheme="minorEastAsia" w:hAnsiTheme="minorHAnsi" w:cstheme="minorHAnsi"/>
                <w:color w:val="000000" w:themeColor="text1"/>
              </w:rPr>
            </w:pPr>
          </w:p>
          <w:p w14:paraId="781FD6B3" w14:textId="11682EDE" w:rsidR="00167B87" w:rsidRDefault="00167B87" w:rsidP="00E85BC3">
            <w:pPr>
              <w:ind w:left="255"/>
            </w:pPr>
            <w:r w:rsidRPr="00E85BC3">
              <w:rPr>
                <w:rFonts w:asciiTheme="minorHAnsi" w:eastAsiaTheme="minorEastAsia" w:hAnsiTheme="minorHAnsi" w:cstheme="minorHAnsi"/>
                <w:color w:val="000000" w:themeColor="text1"/>
              </w:rPr>
              <w:t xml:space="preserve">Wszystkie kable mają być wykonane zgodnie z obowiązującym standardem dla okablowania strukturalnego - </w:t>
            </w:r>
            <w:r w:rsidRPr="00E85BC3">
              <w:rPr>
                <w:b/>
                <w:bCs/>
              </w:rPr>
              <w:t xml:space="preserve">T568B, </w:t>
            </w:r>
            <w:r w:rsidRPr="00E85BC3">
              <w:rPr>
                <w:rStyle w:val="Pogrubienie"/>
                <w:b w:val="0"/>
                <w:bCs w:val="0"/>
              </w:rPr>
              <w:t>złącza</w:t>
            </w:r>
            <w:r>
              <w:rPr>
                <w:rStyle w:val="Pogrubienie"/>
              </w:rPr>
              <w:t xml:space="preserve"> </w:t>
            </w:r>
            <w:r>
              <w:t>z wysokiej jakości </w:t>
            </w:r>
            <w:r w:rsidRPr="00E85BC3">
              <w:rPr>
                <w:rStyle w:val="Pogrubienie"/>
                <w:b w:val="0"/>
                <w:bCs w:val="0"/>
              </w:rPr>
              <w:t>kontaktami platerowanymi złotem</w:t>
            </w:r>
            <w:r>
              <w:rPr>
                <w:rStyle w:val="Pogrubienie"/>
              </w:rPr>
              <w:t xml:space="preserve">, </w:t>
            </w:r>
            <w:r>
              <w:t xml:space="preserve">kształt zalewanej osłony o niewielkich rozmiarach ma  zapewniać możliwość stosowania w panelach krosowych o dużej gęstości upakowania portów.  </w:t>
            </w:r>
            <w:r w:rsidRPr="000776FB">
              <w:t>Min</w:t>
            </w:r>
            <w:r>
              <w:t>imalny</w:t>
            </w:r>
            <w:r w:rsidRPr="000776FB">
              <w:t xml:space="preserve"> promień gięcia</w:t>
            </w:r>
            <w:r>
              <w:t xml:space="preserve"> - </w:t>
            </w:r>
            <w:r w:rsidRPr="000776FB">
              <w:t>4 średnice kabla</w:t>
            </w:r>
            <w:r>
              <w:t>. Pasmo pracy do 500 MHz.</w:t>
            </w:r>
          </w:p>
          <w:p w14:paraId="64DAB1DE" w14:textId="463C62DC" w:rsidR="00862120" w:rsidRPr="0081463A" w:rsidRDefault="00862120" w:rsidP="001721F8">
            <w:pPr>
              <w:pStyle w:val="Akapitzlis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Wraz z dostawą Wykonawca dostarczy kartę katalogową producenta</w:t>
            </w:r>
            <w:r w:rsidR="00193B9D">
              <w:rPr>
                <w:rFonts w:asciiTheme="minorHAnsi" w:eastAsiaTheme="minorEastAsia" w:hAnsiTheme="minorHAnsi" w:cstheme="minorHAnsi"/>
                <w:color w:val="000000" w:themeColor="text1"/>
              </w:rPr>
              <w:t>.</w:t>
            </w:r>
          </w:p>
          <w:p w14:paraId="491E2D69" w14:textId="77281ACF" w:rsidR="001721F8" w:rsidRPr="00241948" w:rsidRDefault="00167B87" w:rsidP="00241948">
            <w:pPr>
              <w:widowControl w:val="0"/>
              <w:spacing w:after="0" w:line="240" w:lineRule="auto"/>
              <w:ind w:left="680" w:hanging="680"/>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10. </w:t>
            </w:r>
            <w:r w:rsidR="001721F8" w:rsidRPr="00241948">
              <w:rPr>
                <w:rFonts w:asciiTheme="minorHAnsi" w:hAnsiTheme="minorHAnsi" w:cstheme="minorHAnsi"/>
                <w:color w:val="000000" w:themeColor="text1"/>
              </w:rPr>
              <w:t xml:space="preserve">Moduł SFP+ 10gbps SR (Zamawiający dopuszcza moduły wyprodukowane przez innego producenta, ale z potwierdzoną kompatybilnością jednak </w:t>
            </w:r>
            <w:r w:rsidR="001721F8" w:rsidRPr="00241948">
              <w:rPr>
                <w:rFonts w:asciiTheme="minorHAnsi" w:eastAsia="Times New Roman" w:hAnsiTheme="minorHAnsi" w:cstheme="minorHAnsi"/>
              </w:rPr>
              <w:t>w przypadku zaoferowania urządzeń sieciowych innego producenta Zamawiający wymaga modułów oryginalnych od producenta</w:t>
            </w:r>
            <w:r w:rsidR="001721F8" w:rsidRPr="00241948">
              <w:rPr>
                <w:rFonts w:asciiTheme="minorHAnsi" w:hAnsiTheme="minorHAnsi" w:cstheme="minorHAnsi"/>
                <w:color w:val="000000" w:themeColor="text1"/>
              </w:rPr>
              <w:t xml:space="preserve">) – </w:t>
            </w:r>
            <w:r w:rsidR="001721F8" w:rsidRPr="00241948">
              <w:rPr>
                <w:rFonts w:asciiTheme="minorHAnsi" w:hAnsiTheme="minorHAnsi" w:cstheme="minorHAnsi"/>
                <w:b/>
                <w:bCs/>
                <w:color w:val="FF0000"/>
              </w:rPr>
              <w:t xml:space="preserve">pakiet 60 szt. do całego zadania  </w:t>
            </w:r>
          </w:p>
          <w:p w14:paraId="25C0E7CB" w14:textId="22006A80" w:rsidR="001721F8" w:rsidRPr="00241948" w:rsidRDefault="00167B87" w:rsidP="00241948">
            <w:pPr>
              <w:widowControl w:val="0"/>
              <w:spacing w:after="0" w:line="240" w:lineRule="auto"/>
              <w:ind w:left="680" w:hanging="680"/>
              <w:rPr>
                <w:rFonts w:asciiTheme="minorHAnsi" w:eastAsiaTheme="minorEastAsia" w:hAnsiTheme="minorHAnsi" w:cstheme="minorHAnsi"/>
                <w:color w:val="000000" w:themeColor="text1"/>
              </w:rPr>
            </w:pPr>
            <w:r>
              <w:rPr>
                <w:rFonts w:asciiTheme="minorHAnsi" w:hAnsiTheme="minorHAnsi" w:cstheme="minorHAnsi"/>
                <w:color w:val="000000" w:themeColor="text1"/>
              </w:rPr>
              <w:t xml:space="preserve">11. </w:t>
            </w:r>
            <w:r w:rsidR="001721F8" w:rsidRPr="00241948">
              <w:rPr>
                <w:rFonts w:asciiTheme="minorHAnsi" w:hAnsiTheme="minorHAnsi" w:cstheme="minorHAnsi"/>
                <w:color w:val="000000" w:themeColor="text1"/>
              </w:rPr>
              <w:t xml:space="preserve">Moduł SFP+ 10gbps LR z obsługą do 10 km. (Zamawiający dopuszcza moduły wyprodukowane przez innego producenta, ale z potwierdzoną kompatybilnością jednak </w:t>
            </w:r>
            <w:r w:rsidR="001721F8" w:rsidRPr="00241948">
              <w:rPr>
                <w:rFonts w:asciiTheme="minorHAnsi" w:eastAsia="Times New Roman" w:hAnsiTheme="minorHAnsi" w:cstheme="minorHAnsi"/>
              </w:rPr>
              <w:t>w przypadku zaoferowania urządzeń sieciowych innego producenta Zamawiający wymaga modułów oryginalnych od producenta</w:t>
            </w:r>
            <w:r w:rsidR="001721F8" w:rsidRPr="00241948">
              <w:rPr>
                <w:rFonts w:asciiTheme="minorHAnsi" w:hAnsiTheme="minorHAnsi" w:cstheme="minorHAnsi"/>
                <w:color w:val="000000" w:themeColor="text1"/>
              </w:rPr>
              <w:t xml:space="preserve">) – </w:t>
            </w:r>
            <w:r w:rsidR="001721F8" w:rsidRPr="00241948">
              <w:rPr>
                <w:rFonts w:asciiTheme="minorHAnsi" w:hAnsiTheme="minorHAnsi" w:cstheme="minorHAnsi"/>
                <w:b/>
                <w:bCs/>
                <w:color w:val="FF0000"/>
              </w:rPr>
              <w:t xml:space="preserve">pakiet 60 szt. do całego zadania </w:t>
            </w:r>
          </w:p>
          <w:p w14:paraId="748917A2" w14:textId="20AE3B89" w:rsidR="001721F8" w:rsidRPr="00241948" w:rsidRDefault="00167B87" w:rsidP="00241948">
            <w:pPr>
              <w:widowControl w:val="0"/>
              <w:spacing w:after="0" w:line="240" w:lineRule="auto"/>
              <w:ind w:left="680" w:hanging="680"/>
              <w:rPr>
                <w:rFonts w:asciiTheme="minorHAnsi" w:eastAsiaTheme="minorEastAsia" w:hAnsiTheme="minorHAnsi" w:cstheme="minorHAnsi"/>
                <w:color w:val="000000" w:themeColor="text1"/>
              </w:rPr>
            </w:pPr>
            <w:r>
              <w:rPr>
                <w:rFonts w:asciiTheme="minorHAnsi" w:hAnsiTheme="minorHAnsi" w:cstheme="minorHAnsi"/>
                <w:b/>
                <w:bCs/>
                <w:color w:val="000000" w:themeColor="text1"/>
              </w:rPr>
              <w:t xml:space="preserve">12. </w:t>
            </w:r>
            <w:r w:rsidR="001721F8" w:rsidRPr="00241948">
              <w:rPr>
                <w:rFonts w:asciiTheme="minorHAnsi" w:hAnsiTheme="minorHAnsi" w:cstheme="minorHAnsi"/>
                <w:b/>
                <w:bCs/>
                <w:color w:val="000000" w:themeColor="text1"/>
              </w:rPr>
              <w:t>Zasilacze dodatkowe</w:t>
            </w:r>
            <w:r w:rsidR="001721F8" w:rsidRPr="00241948">
              <w:rPr>
                <w:rFonts w:asciiTheme="minorHAnsi" w:hAnsiTheme="minorHAnsi" w:cstheme="minorHAnsi"/>
                <w:color w:val="000000" w:themeColor="text1"/>
              </w:rPr>
              <w:t xml:space="preserve"> – przeznaczone do zainstalowania do oferowanych przełączników (</w:t>
            </w:r>
            <w:r w:rsidR="001721F8" w:rsidRPr="00241948">
              <w:rPr>
                <w:rFonts w:asciiTheme="minorHAnsi" w:hAnsiTheme="minorHAnsi" w:cstheme="minorHAnsi"/>
                <w:b/>
                <w:bCs/>
                <w:color w:val="FF0000"/>
              </w:rPr>
              <w:t>2 dodatkowe zasilacze do całego zadania</w:t>
            </w:r>
            <w:r w:rsidR="001721F8" w:rsidRPr="00241948">
              <w:rPr>
                <w:rFonts w:asciiTheme="minorHAnsi" w:hAnsiTheme="minorHAnsi" w:cstheme="minorHAnsi"/>
                <w:color w:val="000000" w:themeColor="text1"/>
              </w:rPr>
              <w:t>), stanowiące awaryjny zapas. Moc zasilacza taka jak zasilaczy zainstalowanych w przełączniku. Zasilacz nowy z pełną gwarancją tak jak urządzenia.</w:t>
            </w:r>
          </w:p>
          <w:p w14:paraId="60FA40D3" w14:textId="77777777" w:rsidR="001721F8" w:rsidRPr="0081463A" w:rsidRDefault="001721F8" w:rsidP="001721F8">
            <w:pPr>
              <w:ind w:left="360" w:hanging="360"/>
              <w:rPr>
                <w:rFonts w:asciiTheme="minorHAnsi" w:hAnsiTheme="minorHAnsi" w:cstheme="minorHAnsi"/>
              </w:rPr>
            </w:pPr>
          </w:p>
        </w:tc>
      </w:tr>
      <w:tr w:rsidR="001721F8" w:rsidRPr="0081463A" w14:paraId="6C1487CB" w14:textId="77777777" w:rsidTr="009022C6">
        <w:trPr>
          <w:trHeight w:val="567"/>
        </w:trPr>
        <w:tc>
          <w:tcPr>
            <w:tcW w:w="1702" w:type="dxa"/>
            <w:tcBorders>
              <w:left w:val="single" w:sz="6" w:space="0" w:color="000000"/>
              <w:bottom w:val="single" w:sz="6" w:space="0" w:color="000000"/>
              <w:right w:val="single" w:sz="6" w:space="0" w:color="000000"/>
            </w:tcBorders>
            <w:shd w:val="clear" w:color="auto" w:fill="auto"/>
            <w:tcMar>
              <w:top w:w="0" w:type="dxa"/>
            </w:tcMar>
            <w:vAlign w:val="center"/>
          </w:tcPr>
          <w:p w14:paraId="083FEC69" w14:textId="7DACA9BC" w:rsidR="001721F8" w:rsidRPr="0081463A" w:rsidRDefault="001721F8" w:rsidP="001721F8">
            <w:pPr>
              <w:jc w:val="center"/>
              <w:rPr>
                <w:rFonts w:asciiTheme="minorHAnsi" w:hAnsiTheme="minorHAnsi" w:cstheme="minorHAnsi"/>
                <w:b/>
                <w:bCs/>
              </w:rPr>
            </w:pPr>
            <w:bookmarkStart w:id="0" w:name="_Hlk194671177"/>
            <w:r w:rsidRPr="0081463A">
              <w:rPr>
                <w:rFonts w:asciiTheme="minorHAnsi" w:hAnsiTheme="minorHAnsi" w:cstheme="minorHAnsi"/>
              </w:rPr>
              <w:lastRenderedPageBreak/>
              <w:t>Gwarancja</w:t>
            </w:r>
            <w:bookmarkEnd w:id="0"/>
          </w:p>
        </w:tc>
        <w:tc>
          <w:tcPr>
            <w:tcW w:w="8930" w:type="dxa"/>
            <w:gridSpan w:val="2"/>
            <w:tcBorders>
              <w:left w:val="single" w:sz="6" w:space="0" w:color="000000"/>
              <w:bottom w:val="single" w:sz="6" w:space="0" w:color="000000"/>
              <w:right w:val="single" w:sz="6" w:space="0" w:color="000000"/>
            </w:tcBorders>
            <w:shd w:val="clear" w:color="auto" w:fill="auto"/>
            <w:vAlign w:val="center"/>
          </w:tcPr>
          <w:p w14:paraId="175D29AD" w14:textId="402F2ADB" w:rsidR="001721F8" w:rsidRPr="00CE1624" w:rsidRDefault="001721F8" w:rsidP="00CE1624">
            <w:pPr>
              <w:pStyle w:val="Akapitzlist"/>
              <w:widowControl w:val="0"/>
              <w:numPr>
                <w:ilvl w:val="0"/>
                <w:numId w:val="36"/>
              </w:numPr>
              <w:suppressAutoHyphens/>
              <w:spacing w:after="0" w:line="240" w:lineRule="auto"/>
              <w:rPr>
                <w:rFonts w:asciiTheme="minorHAnsi" w:eastAsiaTheme="minorEastAsia" w:hAnsiTheme="minorHAnsi" w:cstheme="minorHAnsi"/>
                <w:color w:val="000000" w:themeColor="text1"/>
              </w:rPr>
            </w:pPr>
            <w:r w:rsidRPr="0081463A">
              <w:rPr>
                <w:rFonts w:asciiTheme="minorHAnsi" w:hAnsiTheme="minorHAnsi" w:cstheme="minorHAnsi"/>
                <w:color w:val="FF0000"/>
              </w:rPr>
              <w:t xml:space="preserve">Min. 36 </w:t>
            </w:r>
            <w:r w:rsidRPr="0081463A">
              <w:rPr>
                <w:rFonts w:asciiTheme="minorHAnsi" w:hAnsiTheme="minorHAnsi" w:cstheme="minorHAnsi"/>
                <w:color w:val="000000" w:themeColor="text1"/>
              </w:rPr>
              <w:t>miesięcy</w:t>
            </w:r>
            <w:r w:rsidR="00CE1624">
              <w:rPr>
                <w:rFonts w:asciiTheme="minorHAnsi" w:hAnsiTheme="minorHAnsi" w:cstheme="minorHAnsi"/>
                <w:color w:val="000000" w:themeColor="text1"/>
              </w:rPr>
              <w:t xml:space="preserve"> </w:t>
            </w:r>
            <w:r w:rsidRPr="0081463A">
              <w:rPr>
                <w:rFonts w:asciiTheme="minorHAnsi" w:hAnsiTheme="minorHAnsi" w:cstheme="minorHAnsi"/>
                <w:color w:val="000000" w:themeColor="text1"/>
              </w:rPr>
              <w:t xml:space="preserve">( zgodnie z ofertą Wykonawcy) gwarancji z czasem reakcji do następnego dnia roboczego od przyjęcia zgłoszenia, możliwość zgłaszania awarii 24x7x365/366. </w:t>
            </w:r>
          </w:p>
        </w:tc>
      </w:tr>
    </w:tbl>
    <w:p w14:paraId="4BBB8196" w14:textId="3488A594" w:rsidR="00CB0EBA" w:rsidRPr="0081463A" w:rsidRDefault="00CB0EBA" w:rsidP="00CB0EBA">
      <w:pPr>
        <w:rPr>
          <w:rFonts w:asciiTheme="minorHAnsi" w:hAnsiTheme="minorHAnsi" w:cstheme="minorHAnsi"/>
        </w:rPr>
      </w:pPr>
    </w:p>
    <w:p w14:paraId="4621344B" w14:textId="77777777" w:rsidR="001E6701" w:rsidRPr="0081463A" w:rsidRDefault="001E6701" w:rsidP="001E6701">
      <w:pPr>
        <w:pStyle w:val="Podtytu"/>
        <w:spacing w:line="360" w:lineRule="auto"/>
        <w:rPr>
          <w:rFonts w:asciiTheme="minorHAnsi" w:hAnsiTheme="minorHAnsi" w:cstheme="minorHAnsi"/>
          <w:b/>
          <w:bCs/>
          <w:sz w:val="28"/>
          <w:szCs w:val="28"/>
        </w:rPr>
      </w:pPr>
      <w:r w:rsidRPr="0081463A">
        <w:rPr>
          <w:rFonts w:asciiTheme="minorHAnsi" w:hAnsiTheme="minorHAnsi" w:cstheme="minorHAnsi"/>
          <w:b/>
          <w:bCs/>
          <w:sz w:val="28"/>
          <w:szCs w:val="28"/>
        </w:rPr>
        <w:t>Zadanie 3. Dostawa przełącznika sieciowego typ 3  – 3 szt.</w:t>
      </w:r>
    </w:p>
    <w:p w14:paraId="684B2EA9" w14:textId="77777777" w:rsidR="001E6701" w:rsidRPr="0081463A" w:rsidRDefault="001E6701" w:rsidP="001E6701">
      <w:pPr>
        <w:widowControl w:val="0"/>
        <w:rPr>
          <w:rFonts w:asciiTheme="minorHAnsi" w:hAnsiTheme="minorHAnsi" w:cstheme="minorHAnsi"/>
          <w:b/>
          <w:bCs/>
          <w:sz w:val="24"/>
          <w:szCs w:val="24"/>
        </w:rPr>
      </w:pPr>
      <w:r w:rsidRPr="0081463A">
        <w:rPr>
          <w:rFonts w:asciiTheme="minorHAnsi" w:hAnsiTheme="minorHAnsi" w:cstheme="minorHAnsi"/>
          <w:b/>
          <w:bCs/>
          <w:sz w:val="24"/>
          <w:szCs w:val="24"/>
        </w:rPr>
        <w:t xml:space="preserve">Przełącznik dostępowy wyposażone w 48 portów 1/10/25G SFP+ oraz </w:t>
      </w:r>
      <w:r w:rsidRPr="0081463A">
        <w:rPr>
          <w:rFonts w:asciiTheme="minorHAnsi" w:hAnsiTheme="minorHAnsi" w:cstheme="minorHAnsi"/>
          <w:b/>
          <w:bCs/>
          <w:color w:val="000000"/>
          <w:sz w:val="24"/>
          <w:szCs w:val="24"/>
        </w:rPr>
        <w:t>4</w:t>
      </w:r>
      <w:r w:rsidRPr="0081463A">
        <w:rPr>
          <w:rFonts w:asciiTheme="minorHAnsi" w:hAnsiTheme="minorHAnsi" w:cstheme="minorHAnsi"/>
          <w:b/>
          <w:bCs/>
          <w:sz w:val="24"/>
          <w:szCs w:val="24"/>
        </w:rPr>
        <w:t xml:space="preserve"> porty 40/100G QSFP+ wraz z licencjami na funkcjonalności o poniższych parametrach.</w:t>
      </w:r>
    </w:p>
    <w:p w14:paraId="7944DCA7" w14:textId="77777777" w:rsidR="00CB0EBA" w:rsidRPr="0081463A" w:rsidRDefault="00CB0EBA" w:rsidP="00CB0EBA">
      <w:pPr>
        <w:rPr>
          <w:rFonts w:asciiTheme="minorHAnsi" w:hAnsiTheme="minorHAnsi" w:cstheme="minorHAnsi"/>
        </w:rPr>
      </w:pPr>
    </w:p>
    <w:tbl>
      <w:tblPr>
        <w:tblW w:w="10773" w:type="dxa"/>
        <w:jc w:val="center"/>
        <w:tblLayout w:type="fixed"/>
        <w:tblCellMar>
          <w:top w:w="28" w:type="dxa"/>
          <w:left w:w="28" w:type="dxa"/>
          <w:bottom w:w="28" w:type="dxa"/>
          <w:right w:w="0" w:type="dxa"/>
        </w:tblCellMar>
        <w:tblLook w:val="0000" w:firstRow="0" w:lastRow="0" w:firstColumn="0" w:lastColumn="0" w:noHBand="0" w:noVBand="0"/>
      </w:tblPr>
      <w:tblGrid>
        <w:gridCol w:w="55"/>
        <w:gridCol w:w="1788"/>
        <w:gridCol w:w="3284"/>
        <w:gridCol w:w="5646"/>
      </w:tblGrid>
      <w:tr w:rsidR="00BF648D" w:rsidRPr="0081463A" w14:paraId="0CA1CDAB" w14:textId="77777777" w:rsidTr="0081463A">
        <w:trPr>
          <w:trHeight w:val="537"/>
          <w:jc w:val="center"/>
        </w:trPr>
        <w:tc>
          <w:tcPr>
            <w:tcW w:w="55" w:type="dxa"/>
          </w:tcPr>
          <w:p w14:paraId="3233E3B9" w14:textId="0BB409E6" w:rsidR="00BF648D" w:rsidRPr="0081463A" w:rsidRDefault="00BF648D" w:rsidP="001314F7">
            <w:pPr>
              <w:spacing w:after="0" w:line="240" w:lineRule="auto"/>
              <w:rPr>
                <w:rFonts w:asciiTheme="minorHAnsi" w:hAnsiTheme="minorHAnsi" w:cstheme="minorHAnsi"/>
                <w:b/>
                <w:bCs/>
              </w:rPr>
            </w:pPr>
            <w:bookmarkStart w:id="1" w:name="_Hlk175659115"/>
          </w:p>
          <w:p w14:paraId="11DD1AE9" w14:textId="040E432E" w:rsidR="001314F7" w:rsidRPr="0081463A" w:rsidRDefault="001314F7" w:rsidP="001314F7">
            <w:pPr>
              <w:spacing w:after="0" w:line="240" w:lineRule="auto"/>
              <w:rPr>
                <w:rFonts w:asciiTheme="minorHAnsi" w:hAnsiTheme="minorHAnsi" w:cstheme="minorHAnsi"/>
                <w:b/>
                <w:bCs/>
              </w:rPr>
            </w:pPr>
          </w:p>
        </w:tc>
        <w:tc>
          <w:tcPr>
            <w:tcW w:w="5072" w:type="dxa"/>
            <w:gridSpan w:val="2"/>
            <w:tcBorders>
              <w:top w:val="single" w:sz="6" w:space="0" w:color="000000"/>
              <w:left w:val="single" w:sz="6" w:space="0" w:color="000000"/>
              <w:bottom w:val="single" w:sz="6" w:space="0" w:color="000000"/>
            </w:tcBorders>
            <w:shd w:val="clear" w:color="auto" w:fill="FFC000"/>
            <w:vAlign w:val="center"/>
          </w:tcPr>
          <w:p w14:paraId="6A5E27CC" w14:textId="77777777" w:rsidR="00BF648D" w:rsidRPr="0081463A" w:rsidRDefault="001C1AD6">
            <w:pPr>
              <w:widowControl w:val="0"/>
              <w:jc w:val="right"/>
              <w:rPr>
                <w:rFonts w:asciiTheme="minorHAnsi" w:hAnsiTheme="minorHAnsi" w:cstheme="minorHAnsi"/>
                <w:b/>
                <w:bCs/>
              </w:rPr>
            </w:pPr>
            <w:r w:rsidRPr="0081463A">
              <w:rPr>
                <w:rFonts w:asciiTheme="minorHAnsi" w:hAnsiTheme="minorHAnsi" w:cstheme="minorHAnsi"/>
                <w:b/>
                <w:bCs/>
              </w:rPr>
              <w:t>Nazwa oferowanego urządzenia:</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right w:w="28" w:type="dxa"/>
            </w:tcMar>
            <w:vAlign w:val="center"/>
          </w:tcPr>
          <w:p w14:paraId="39299E11" w14:textId="77777777" w:rsidR="00BF648D" w:rsidRPr="0081463A" w:rsidRDefault="00BF648D">
            <w:pPr>
              <w:widowControl w:val="0"/>
              <w:rPr>
                <w:rFonts w:asciiTheme="minorHAnsi" w:hAnsiTheme="minorHAnsi" w:cstheme="minorHAnsi"/>
              </w:rPr>
            </w:pPr>
          </w:p>
        </w:tc>
      </w:tr>
      <w:tr w:rsidR="00BF648D" w:rsidRPr="0081463A" w14:paraId="41BBCB1F" w14:textId="77777777" w:rsidTr="0081463A">
        <w:trPr>
          <w:trHeight w:val="537"/>
          <w:jc w:val="center"/>
        </w:trPr>
        <w:tc>
          <w:tcPr>
            <w:tcW w:w="55" w:type="dxa"/>
          </w:tcPr>
          <w:p w14:paraId="7BCC8BF6" w14:textId="77777777" w:rsidR="00BF648D" w:rsidRPr="0081463A" w:rsidRDefault="00BF648D">
            <w:pPr>
              <w:widowControl w:val="0"/>
              <w:jc w:val="right"/>
              <w:rPr>
                <w:rFonts w:asciiTheme="minorHAnsi" w:hAnsiTheme="minorHAnsi" w:cstheme="minorHAnsi"/>
                <w:b/>
                <w:bCs/>
              </w:rPr>
            </w:pPr>
          </w:p>
        </w:tc>
        <w:tc>
          <w:tcPr>
            <w:tcW w:w="5072" w:type="dxa"/>
            <w:gridSpan w:val="2"/>
            <w:tcBorders>
              <w:left w:val="single" w:sz="6" w:space="0" w:color="000000"/>
              <w:bottom w:val="single" w:sz="6" w:space="0" w:color="000000"/>
            </w:tcBorders>
            <w:shd w:val="clear" w:color="auto" w:fill="FFC000"/>
            <w:tcMar>
              <w:top w:w="0" w:type="dxa"/>
            </w:tcMar>
            <w:vAlign w:val="center"/>
          </w:tcPr>
          <w:p w14:paraId="71226230" w14:textId="77777777" w:rsidR="00BF648D" w:rsidRPr="0081463A" w:rsidRDefault="001C1AD6">
            <w:pPr>
              <w:widowControl w:val="0"/>
              <w:jc w:val="right"/>
              <w:rPr>
                <w:rFonts w:asciiTheme="minorHAnsi" w:hAnsiTheme="minorHAnsi" w:cstheme="minorHAnsi"/>
                <w:b/>
                <w:bCs/>
              </w:rPr>
            </w:pPr>
            <w:r w:rsidRPr="0081463A">
              <w:rPr>
                <w:rFonts w:asciiTheme="minorHAnsi" w:hAnsiTheme="minorHAnsi" w:cstheme="minorHAnsi"/>
                <w:b/>
                <w:bCs/>
              </w:rPr>
              <w:t>Producent:</w:t>
            </w:r>
          </w:p>
        </w:tc>
        <w:tc>
          <w:tcPr>
            <w:tcW w:w="5646" w:type="dxa"/>
            <w:tcBorders>
              <w:left w:val="single" w:sz="6" w:space="0" w:color="000000"/>
              <w:bottom w:val="single" w:sz="6" w:space="0" w:color="000000"/>
              <w:right w:val="single" w:sz="6" w:space="0" w:color="000000"/>
            </w:tcBorders>
            <w:shd w:val="clear" w:color="auto" w:fill="FFFFFF"/>
            <w:tcMar>
              <w:top w:w="0" w:type="dxa"/>
              <w:right w:w="28" w:type="dxa"/>
            </w:tcMar>
            <w:vAlign w:val="center"/>
          </w:tcPr>
          <w:p w14:paraId="4F1DB529" w14:textId="77777777" w:rsidR="00BF648D" w:rsidRPr="0081463A" w:rsidRDefault="00BF648D">
            <w:pPr>
              <w:widowControl w:val="0"/>
              <w:rPr>
                <w:rFonts w:asciiTheme="minorHAnsi" w:hAnsiTheme="minorHAnsi" w:cstheme="minorHAnsi"/>
              </w:rPr>
            </w:pPr>
          </w:p>
        </w:tc>
      </w:tr>
      <w:tr w:rsidR="00BF648D" w:rsidRPr="0081463A" w14:paraId="39C05B45" w14:textId="77777777" w:rsidTr="0081463A">
        <w:trPr>
          <w:trHeight w:val="537"/>
          <w:jc w:val="center"/>
        </w:trPr>
        <w:tc>
          <w:tcPr>
            <w:tcW w:w="55" w:type="dxa"/>
          </w:tcPr>
          <w:p w14:paraId="5C6C4D4F" w14:textId="77777777" w:rsidR="00BF648D" w:rsidRPr="0081463A" w:rsidRDefault="00BF648D">
            <w:pPr>
              <w:widowControl w:val="0"/>
              <w:jc w:val="right"/>
              <w:rPr>
                <w:rFonts w:asciiTheme="minorHAnsi" w:hAnsiTheme="minorHAnsi" w:cstheme="minorHAnsi"/>
                <w:b/>
                <w:bCs/>
              </w:rPr>
            </w:pPr>
          </w:p>
        </w:tc>
        <w:tc>
          <w:tcPr>
            <w:tcW w:w="5072" w:type="dxa"/>
            <w:gridSpan w:val="2"/>
            <w:tcBorders>
              <w:left w:val="single" w:sz="6" w:space="0" w:color="000000"/>
              <w:bottom w:val="single" w:sz="6" w:space="0" w:color="000000"/>
            </w:tcBorders>
            <w:shd w:val="clear" w:color="auto" w:fill="FFC000"/>
            <w:tcMar>
              <w:top w:w="0" w:type="dxa"/>
            </w:tcMar>
            <w:vAlign w:val="center"/>
          </w:tcPr>
          <w:p w14:paraId="41DEC2DD" w14:textId="77777777" w:rsidR="00BF648D" w:rsidRPr="0081463A" w:rsidRDefault="001C1AD6">
            <w:pPr>
              <w:widowControl w:val="0"/>
              <w:jc w:val="right"/>
              <w:rPr>
                <w:rFonts w:asciiTheme="minorHAnsi" w:hAnsiTheme="minorHAnsi" w:cstheme="minorHAnsi"/>
                <w:b/>
                <w:bCs/>
              </w:rPr>
            </w:pPr>
            <w:r w:rsidRPr="0081463A">
              <w:rPr>
                <w:rFonts w:asciiTheme="minorHAnsi" w:hAnsiTheme="minorHAnsi" w:cstheme="minorHAnsi"/>
                <w:b/>
                <w:bCs/>
              </w:rPr>
              <w:t>Typ/model/kod producenta:</w:t>
            </w:r>
          </w:p>
        </w:tc>
        <w:tc>
          <w:tcPr>
            <w:tcW w:w="5646" w:type="dxa"/>
            <w:tcBorders>
              <w:left w:val="single" w:sz="6" w:space="0" w:color="000000"/>
              <w:bottom w:val="single" w:sz="6" w:space="0" w:color="000000"/>
              <w:right w:val="single" w:sz="6" w:space="0" w:color="000000"/>
            </w:tcBorders>
            <w:shd w:val="clear" w:color="auto" w:fill="FFFFFF"/>
            <w:tcMar>
              <w:top w:w="0" w:type="dxa"/>
              <w:right w:w="28" w:type="dxa"/>
            </w:tcMar>
            <w:vAlign w:val="center"/>
          </w:tcPr>
          <w:p w14:paraId="19E67918" w14:textId="77777777" w:rsidR="00BF648D" w:rsidRPr="0081463A" w:rsidRDefault="00BF648D">
            <w:pPr>
              <w:widowControl w:val="0"/>
              <w:rPr>
                <w:rFonts w:asciiTheme="minorHAnsi" w:hAnsiTheme="minorHAnsi" w:cstheme="minorHAnsi"/>
              </w:rPr>
            </w:pPr>
          </w:p>
        </w:tc>
      </w:tr>
      <w:tr w:rsidR="00BF648D" w:rsidRPr="0081463A" w14:paraId="39D09824" w14:textId="77777777" w:rsidTr="0081463A">
        <w:trPr>
          <w:jc w:val="center"/>
        </w:trPr>
        <w:tc>
          <w:tcPr>
            <w:tcW w:w="55" w:type="dxa"/>
          </w:tcPr>
          <w:p w14:paraId="237A3FD5" w14:textId="77777777" w:rsidR="00BF648D" w:rsidRPr="0081463A" w:rsidRDefault="00BF648D">
            <w:pPr>
              <w:widowControl w:val="0"/>
              <w:rPr>
                <w:rFonts w:asciiTheme="minorHAnsi" w:hAnsiTheme="minorHAnsi" w:cstheme="minorHAnsi"/>
                <w:b/>
                <w:bCs/>
              </w:rPr>
            </w:pPr>
          </w:p>
        </w:tc>
        <w:tc>
          <w:tcPr>
            <w:tcW w:w="10718" w:type="dxa"/>
            <w:gridSpan w:val="3"/>
            <w:tcBorders>
              <w:left w:val="single" w:sz="6" w:space="0" w:color="000000"/>
              <w:bottom w:val="single" w:sz="6" w:space="0" w:color="000000"/>
              <w:right w:val="single" w:sz="6" w:space="0" w:color="000000"/>
            </w:tcBorders>
            <w:shd w:val="clear" w:color="auto" w:fill="FFC000"/>
            <w:tcMar>
              <w:top w:w="0" w:type="dxa"/>
              <w:right w:w="28" w:type="dxa"/>
            </w:tcMar>
            <w:vAlign w:val="center"/>
          </w:tcPr>
          <w:p w14:paraId="23EF9916" w14:textId="21AB7AAF" w:rsidR="00BF648D" w:rsidRPr="0081463A" w:rsidRDefault="001E6701">
            <w:pPr>
              <w:widowControl w:val="0"/>
              <w:rPr>
                <w:rFonts w:asciiTheme="minorHAnsi" w:hAnsiTheme="minorHAnsi" w:cstheme="minorHAnsi"/>
                <w:b/>
                <w:bCs/>
              </w:rPr>
            </w:pPr>
            <w:r w:rsidRPr="0081463A">
              <w:rPr>
                <w:rFonts w:asciiTheme="minorHAnsi" w:hAnsiTheme="minorHAnsi" w:cstheme="minorHAnsi"/>
                <w:b/>
                <w:bCs/>
              </w:rPr>
              <w:t xml:space="preserve">Zadanie 3: </w:t>
            </w:r>
            <w:r w:rsidR="001C1AD6" w:rsidRPr="0081463A">
              <w:rPr>
                <w:rFonts w:asciiTheme="minorHAnsi" w:hAnsiTheme="minorHAnsi" w:cstheme="minorHAnsi"/>
                <w:b/>
                <w:bCs/>
              </w:rPr>
              <w:t xml:space="preserve">Przełącznik sieciowy – </w:t>
            </w:r>
            <w:r w:rsidR="003A7030" w:rsidRPr="0081463A">
              <w:rPr>
                <w:rFonts w:asciiTheme="minorHAnsi" w:hAnsiTheme="minorHAnsi" w:cstheme="minorHAnsi"/>
                <w:b/>
                <w:bCs/>
              </w:rPr>
              <w:t>3</w:t>
            </w:r>
            <w:r w:rsidR="001C1AD6" w:rsidRPr="0081463A">
              <w:rPr>
                <w:rFonts w:asciiTheme="minorHAnsi" w:hAnsiTheme="minorHAnsi" w:cstheme="minorHAnsi"/>
                <w:b/>
                <w:bCs/>
              </w:rPr>
              <w:t xml:space="preserve"> sztuk</w:t>
            </w:r>
            <w:r w:rsidR="003A7030" w:rsidRPr="0081463A">
              <w:rPr>
                <w:rFonts w:asciiTheme="minorHAnsi" w:hAnsiTheme="minorHAnsi" w:cstheme="minorHAnsi"/>
                <w:b/>
                <w:bCs/>
              </w:rPr>
              <w:t>i</w:t>
            </w:r>
          </w:p>
        </w:tc>
      </w:tr>
      <w:tr w:rsidR="001E6701" w:rsidRPr="0081463A" w14:paraId="4DA33662" w14:textId="77777777" w:rsidTr="0081463A">
        <w:trPr>
          <w:trHeight w:val="353"/>
          <w:jc w:val="center"/>
        </w:trPr>
        <w:tc>
          <w:tcPr>
            <w:tcW w:w="55" w:type="dxa"/>
          </w:tcPr>
          <w:p w14:paraId="12696AEF" w14:textId="77777777" w:rsidR="001E6701" w:rsidRPr="0081463A" w:rsidRDefault="001E6701">
            <w:pPr>
              <w:widowControl w:val="0"/>
              <w:rPr>
                <w:rFonts w:asciiTheme="minorHAnsi" w:hAnsiTheme="minorHAnsi" w:cstheme="minorHAnsi"/>
                <w:b/>
                <w:bCs/>
              </w:rPr>
            </w:pPr>
          </w:p>
        </w:tc>
        <w:tc>
          <w:tcPr>
            <w:tcW w:w="1788" w:type="dxa"/>
            <w:tcBorders>
              <w:left w:val="single" w:sz="6" w:space="0" w:color="000000"/>
              <w:bottom w:val="single" w:sz="6" w:space="0" w:color="000000"/>
            </w:tcBorders>
            <w:shd w:val="clear" w:color="auto" w:fill="FFC000"/>
            <w:tcMar>
              <w:top w:w="0" w:type="dxa"/>
            </w:tcMar>
            <w:vAlign w:val="center"/>
          </w:tcPr>
          <w:p w14:paraId="7137FBBB" w14:textId="77777777" w:rsidR="001E6701" w:rsidRPr="0081463A" w:rsidRDefault="001E6701">
            <w:pPr>
              <w:widowControl w:val="0"/>
              <w:rPr>
                <w:rFonts w:asciiTheme="minorHAnsi" w:hAnsiTheme="minorHAnsi" w:cstheme="minorHAnsi"/>
                <w:b/>
                <w:bCs/>
              </w:rPr>
            </w:pPr>
            <w:r w:rsidRPr="0081463A">
              <w:rPr>
                <w:rFonts w:asciiTheme="minorHAnsi" w:hAnsiTheme="minorHAnsi" w:cstheme="minorHAnsi"/>
                <w:b/>
                <w:bCs/>
              </w:rPr>
              <w:t>parametr</w:t>
            </w:r>
          </w:p>
        </w:tc>
        <w:tc>
          <w:tcPr>
            <w:tcW w:w="8930" w:type="dxa"/>
            <w:gridSpan w:val="2"/>
            <w:tcBorders>
              <w:left w:val="single" w:sz="6" w:space="0" w:color="000000"/>
              <w:bottom w:val="single" w:sz="6" w:space="0" w:color="000000"/>
              <w:right w:val="single" w:sz="6" w:space="0" w:color="000000"/>
            </w:tcBorders>
            <w:shd w:val="clear" w:color="auto" w:fill="FFC000"/>
            <w:tcMar>
              <w:top w:w="0" w:type="dxa"/>
            </w:tcMar>
            <w:vAlign w:val="center"/>
          </w:tcPr>
          <w:p w14:paraId="0F2305D3" w14:textId="22F63C47" w:rsidR="001E6701" w:rsidRPr="0081463A" w:rsidRDefault="00323105">
            <w:pPr>
              <w:widowControl w:val="0"/>
              <w:rPr>
                <w:rFonts w:asciiTheme="minorHAnsi" w:hAnsiTheme="minorHAnsi" w:cstheme="minorHAnsi"/>
                <w:b/>
                <w:bCs/>
              </w:rPr>
            </w:pPr>
            <w:r w:rsidRPr="0081463A">
              <w:rPr>
                <w:rFonts w:asciiTheme="minorHAnsi" w:hAnsiTheme="minorHAnsi" w:cstheme="minorHAnsi"/>
                <w:b/>
                <w:bCs/>
              </w:rPr>
              <w:t xml:space="preserve">Minimalne </w:t>
            </w:r>
            <w:r w:rsidR="001E6701" w:rsidRPr="0081463A">
              <w:rPr>
                <w:rFonts w:asciiTheme="minorHAnsi" w:hAnsiTheme="minorHAnsi" w:cstheme="minorHAnsi"/>
                <w:b/>
                <w:bCs/>
              </w:rPr>
              <w:t>wymagania</w:t>
            </w:r>
          </w:p>
        </w:tc>
      </w:tr>
      <w:bookmarkEnd w:id="1"/>
      <w:tr w:rsidR="001E6701" w:rsidRPr="0081463A" w14:paraId="33978C04" w14:textId="77777777" w:rsidTr="00CE1624">
        <w:trPr>
          <w:trHeight w:val="1819"/>
          <w:jc w:val="center"/>
        </w:trPr>
        <w:tc>
          <w:tcPr>
            <w:tcW w:w="55" w:type="dxa"/>
          </w:tcPr>
          <w:p w14:paraId="2A9DE683" w14:textId="77777777" w:rsidR="001E6701" w:rsidRPr="0081463A" w:rsidRDefault="001E6701">
            <w:pPr>
              <w:widowControl w:val="0"/>
              <w:rPr>
                <w:rFonts w:asciiTheme="minorHAnsi" w:hAnsiTheme="minorHAnsi" w:cstheme="minorHAnsi"/>
                <w:b/>
                <w:bCs/>
              </w:rPr>
            </w:pPr>
          </w:p>
        </w:tc>
        <w:tc>
          <w:tcPr>
            <w:tcW w:w="1788" w:type="dxa"/>
            <w:tcBorders>
              <w:left w:val="single" w:sz="6" w:space="0" w:color="000000"/>
              <w:bottom w:val="single" w:sz="6" w:space="0" w:color="000000"/>
            </w:tcBorders>
            <w:tcMar>
              <w:top w:w="0" w:type="dxa"/>
            </w:tcMar>
            <w:vAlign w:val="center"/>
          </w:tcPr>
          <w:p w14:paraId="06A0EE89" w14:textId="77777777" w:rsidR="001E6701" w:rsidRPr="0081463A" w:rsidRDefault="001E6701">
            <w:pPr>
              <w:widowControl w:val="0"/>
              <w:rPr>
                <w:rFonts w:asciiTheme="minorHAnsi" w:hAnsiTheme="minorHAnsi" w:cstheme="minorHAnsi"/>
                <w:b/>
                <w:bCs/>
              </w:rPr>
            </w:pPr>
            <w:r w:rsidRPr="0081463A">
              <w:rPr>
                <w:rFonts w:asciiTheme="minorHAnsi" w:hAnsiTheme="minorHAnsi" w:cstheme="minorHAnsi"/>
                <w:b/>
                <w:bCs/>
              </w:rPr>
              <w:t>Parametry i funkcjonalności</w:t>
            </w:r>
          </w:p>
        </w:tc>
        <w:tc>
          <w:tcPr>
            <w:tcW w:w="8930" w:type="dxa"/>
            <w:gridSpan w:val="2"/>
            <w:tcBorders>
              <w:left w:val="single" w:sz="6" w:space="0" w:color="000000"/>
              <w:bottom w:val="single" w:sz="6" w:space="0" w:color="000000"/>
              <w:right w:val="single" w:sz="6" w:space="0" w:color="000000"/>
            </w:tcBorders>
            <w:tcMar>
              <w:top w:w="0" w:type="dxa"/>
            </w:tcMar>
            <w:vAlign w:val="center"/>
          </w:tcPr>
          <w:p w14:paraId="6AEF6D75" w14:textId="77777777"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Typ i liczba portów:</w:t>
            </w:r>
          </w:p>
          <w:p w14:paraId="7E470CA6" w14:textId="77777777" w:rsidR="001E6701" w:rsidRPr="0081463A" w:rsidRDefault="001E6701" w:rsidP="0081463A">
            <w:pPr>
              <w:pStyle w:val="Akapitzlist"/>
              <w:widowControl w:val="0"/>
              <w:numPr>
                <w:ilvl w:val="0"/>
                <w:numId w:val="10"/>
              </w:numPr>
              <w:spacing w:after="0" w:line="240" w:lineRule="auto"/>
              <w:ind w:left="714" w:hanging="357"/>
              <w:contextualSpacing/>
              <w:rPr>
                <w:rFonts w:asciiTheme="minorHAnsi" w:hAnsiTheme="minorHAnsi" w:cstheme="minorHAnsi"/>
              </w:rPr>
            </w:pPr>
            <w:r w:rsidRPr="0081463A">
              <w:rPr>
                <w:rFonts w:asciiTheme="minorHAnsi" w:hAnsiTheme="minorHAnsi" w:cstheme="minorHAnsi"/>
              </w:rPr>
              <w:t>48 portów 1G/10G/25G  SFP/SFP+</w:t>
            </w:r>
          </w:p>
          <w:p w14:paraId="06BD32EC" w14:textId="77777777" w:rsidR="001E6701" w:rsidRPr="0081463A" w:rsidRDefault="001E6701" w:rsidP="00323105">
            <w:pPr>
              <w:pStyle w:val="Akapitzlist"/>
              <w:widowControl w:val="0"/>
              <w:numPr>
                <w:ilvl w:val="0"/>
                <w:numId w:val="10"/>
              </w:numPr>
              <w:spacing w:after="0" w:line="240" w:lineRule="auto"/>
              <w:contextualSpacing/>
              <w:rPr>
                <w:rFonts w:asciiTheme="minorHAnsi" w:hAnsiTheme="minorHAnsi" w:cstheme="minorHAnsi"/>
              </w:rPr>
            </w:pPr>
            <w:r w:rsidRPr="0081463A">
              <w:rPr>
                <w:rFonts w:asciiTheme="minorHAnsi" w:hAnsiTheme="minorHAnsi" w:cstheme="minorHAnsi"/>
              </w:rPr>
              <w:t xml:space="preserve">4 porty </w:t>
            </w:r>
            <w:proofErr w:type="spellStart"/>
            <w:r w:rsidRPr="0081463A">
              <w:rPr>
                <w:rFonts w:asciiTheme="minorHAnsi" w:hAnsiTheme="minorHAnsi" w:cstheme="minorHAnsi"/>
              </w:rPr>
              <w:t>uplink</w:t>
            </w:r>
            <w:proofErr w:type="spellEnd"/>
            <w:r w:rsidRPr="0081463A">
              <w:rPr>
                <w:rFonts w:asciiTheme="minorHAnsi" w:hAnsiTheme="minorHAnsi" w:cstheme="minorHAnsi"/>
              </w:rPr>
              <w:t xml:space="preserve"> 40/100G QSFP+</w:t>
            </w:r>
          </w:p>
          <w:p w14:paraId="23572987" w14:textId="4AA2275C"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 xml:space="preserve">Porty SFP/SFP+ </w:t>
            </w:r>
            <w:r w:rsidR="00E905F8" w:rsidRPr="0081463A">
              <w:rPr>
                <w:rFonts w:asciiTheme="minorHAnsi" w:hAnsiTheme="minorHAnsi" w:cstheme="minorHAnsi"/>
              </w:rPr>
              <w:t>umożliwiające</w:t>
            </w:r>
            <w:r w:rsidRPr="0081463A">
              <w:rPr>
                <w:rFonts w:asciiTheme="minorHAnsi" w:hAnsiTheme="minorHAnsi" w:cstheme="minorHAnsi"/>
              </w:rPr>
              <w:t xml:space="preserve"> obsadzeni</w:t>
            </w:r>
            <w:r w:rsidR="00E905F8" w:rsidRPr="0081463A">
              <w:rPr>
                <w:rFonts w:asciiTheme="minorHAnsi" w:hAnsiTheme="minorHAnsi" w:cstheme="minorHAnsi"/>
              </w:rPr>
              <w:t>e</w:t>
            </w:r>
            <w:r w:rsidRPr="0081463A">
              <w:rPr>
                <w:rFonts w:asciiTheme="minorHAnsi" w:hAnsiTheme="minorHAnsi" w:cstheme="minorHAnsi"/>
              </w:rPr>
              <w:t xml:space="preserve"> następującymi rodzajami wkładek:</w:t>
            </w:r>
          </w:p>
          <w:p w14:paraId="61E0F6CF" w14:textId="77777777" w:rsidR="001E6701" w:rsidRPr="0081463A" w:rsidRDefault="001E6701" w:rsidP="00323105">
            <w:pPr>
              <w:pStyle w:val="Akapitzlist"/>
              <w:widowControl w:val="0"/>
              <w:numPr>
                <w:ilvl w:val="0"/>
                <w:numId w:val="9"/>
              </w:numPr>
              <w:spacing w:after="0" w:line="240" w:lineRule="auto"/>
              <w:contextualSpacing/>
              <w:rPr>
                <w:rFonts w:asciiTheme="minorHAnsi" w:hAnsiTheme="minorHAnsi" w:cstheme="minorHAnsi"/>
                <w:lang w:val="en-US"/>
              </w:rPr>
            </w:pPr>
            <w:r w:rsidRPr="0081463A">
              <w:rPr>
                <w:rFonts w:asciiTheme="minorHAnsi" w:hAnsiTheme="minorHAnsi" w:cstheme="minorHAnsi"/>
                <w:lang w:val="en-US"/>
              </w:rPr>
              <w:t>Gigabit Ethernet 1000Base-T,</w:t>
            </w:r>
          </w:p>
          <w:p w14:paraId="0E694A14" w14:textId="77777777" w:rsidR="001E6701" w:rsidRPr="0081463A" w:rsidRDefault="001E6701" w:rsidP="00323105">
            <w:pPr>
              <w:pStyle w:val="Akapitzlist"/>
              <w:widowControl w:val="0"/>
              <w:numPr>
                <w:ilvl w:val="0"/>
                <w:numId w:val="9"/>
              </w:numPr>
              <w:spacing w:after="0" w:line="240" w:lineRule="auto"/>
              <w:contextualSpacing/>
              <w:rPr>
                <w:rFonts w:asciiTheme="minorHAnsi" w:hAnsiTheme="minorHAnsi" w:cstheme="minorHAnsi"/>
                <w:lang w:val="en-US"/>
              </w:rPr>
            </w:pPr>
            <w:r w:rsidRPr="0081463A">
              <w:rPr>
                <w:rFonts w:asciiTheme="minorHAnsi" w:hAnsiTheme="minorHAnsi" w:cstheme="minorHAnsi"/>
                <w:lang w:val="en-US"/>
              </w:rPr>
              <w:t>Gigabit Ethernet 1000Base-SX,</w:t>
            </w:r>
          </w:p>
          <w:p w14:paraId="784BA3CD" w14:textId="77777777" w:rsidR="001E6701" w:rsidRPr="0081463A" w:rsidRDefault="001E6701" w:rsidP="00323105">
            <w:pPr>
              <w:pStyle w:val="Akapitzlist"/>
              <w:widowControl w:val="0"/>
              <w:numPr>
                <w:ilvl w:val="0"/>
                <w:numId w:val="9"/>
              </w:numPr>
              <w:spacing w:after="0" w:line="240" w:lineRule="auto"/>
              <w:contextualSpacing/>
              <w:rPr>
                <w:rFonts w:asciiTheme="minorHAnsi" w:hAnsiTheme="minorHAnsi" w:cstheme="minorHAnsi"/>
                <w:lang w:val="en-US"/>
              </w:rPr>
            </w:pPr>
            <w:r w:rsidRPr="0081463A">
              <w:rPr>
                <w:rFonts w:asciiTheme="minorHAnsi" w:hAnsiTheme="minorHAnsi" w:cstheme="minorHAnsi"/>
                <w:lang w:val="en-US"/>
              </w:rPr>
              <w:t>Gigabit Ethernet 1000Base-LX/LH,</w:t>
            </w:r>
          </w:p>
          <w:p w14:paraId="08D7D4B4" w14:textId="77777777" w:rsidR="001E6701" w:rsidRPr="0081463A" w:rsidRDefault="001E6701" w:rsidP="00323105">
            <w:pPr>
              <w:pStyle w:val="Akapitzlist"/>
              <w:widowControl w:val="0"/>
              <w:numPr>
                <w:ilvl w:val="0"/>
                <w:numId w:val="9"/>
              </w:numPr>
              <w:spacing w:after="0" w:line="240" w:lineRule="auto"/>
              <w:contextualSpacing/>
              <w:rPr>
                <w:rFonts w:asciiTheme="minorHAnsi" w:hAnsiTheme="minorHAnsi" w:cstheme="minorHAnsi"/>
                <w:lang w:val="en-US"/>
              </w:rPr>
            </w:pPr>
            <w:r w:rsidRPr="0081463A">
              <w:rPr>
                <w:rFonts w:asciiTheme="minorHAnsi" w:hAnsiTheme="minorHAnsi" w:cstheme="minorHAnsi"/>
                <w:lang w:val="en-US"/>
              </w:rPr>
              <w:t>Gigabit Ethernet 1000Base-EX,</w:t>
            </w:r>
          </w:p>
          <w:p w14:paraId="5B07C027" w14:textId="77777777" w:rsidR="001E6701" w:rsidRPr="0081463A" w:rsidRDefault="001E6701" w:rsidP="00323105">
            <w:pPr>
              <w:pStyle w:val="Akapitzlist"/>
              <w:widowControl w:val="0"/>
              <w:numPr>
                <w:ilvl w:val="0"/>
                <w:numId w:val="9"/>
              </w:numPr>
              <w:spacing w:after="0" w:line="240" w:lineRule="auto"/>
              <w:contextualSpacing/>
              <w:rPr>
                <w:rFonts w:asciiTheme="minorHAnsi" w:hAnsiTheme="minorHAnsi" w:cstheme="minorHAnsi"/>
                <w:lang w:val="en-US"/>
              </w:rPr>
            </w:pPr>
            <w:r w:rsidRPr="0081463A">
              <w:rPr>
                <w:rFonts w:asciiTheme="minorHAnsi" w:hAnsiTheme="minorHAnsi" w:cstheme="minorHAnsi"/>
                <w:lang w:val="en-US"/>
              </w:rPr>
              <w:t>Gigabit Ethernet 1000Base-ZX,</w:t>
            </w:r>
          </w:p>
          <w:p w14:paraId="53636BF0" w14:textId="77777777" w:rsidR="001E6701" w:rsidRPr="0081463A" w:rsidRDefault="001E6701" w:rsidP="00323105">
            <w:pPr>
              <w:pStyle w:val="Akapitzlist"/>
              <w:widowControl w:val="0"/>
              <w:numPr>
                <w:ilvl w:val="0"/>
                <w:numId w:val="9"/>
              </w:numPr>
              <w:spacing w:after="0" w:line="240" w:lineRule="auto"/>
              <w:contextualSpacing/>
              <w:rPr>
                <w:rFonts w:asciiTheme="minorHAnsi" w:hAnsiTheme="minorHAnsi" w:cstheme="minorHAnsi"/>
                <w:lang w:val="de-DE"/>
              </w:rPr>
            </w:pPr>
            <w:r w:rsidRPr="0081463A">
              <w:rPr>
                <w:rFonts w:asciiTheme="minorHAnsi" w:hAnsiTheme="minorHAnsi" w:cstheme="minorHAnsi"/>
                <w:lang w:val="de-DE"/>
              </w:rPr>
              <w:t>10Gigabit Ethernet 10GBase-SR,</w:t>
            </w:r>
          </w:p>
          <w:p w14:paraId="2830B2E0" w14:textId="77777777" w:rsidR="001E6701" w:rsidRPr="0081463A" w:rsidRDefault="001E6701" w:rsidP="00323105">
            <w:pPr>
              <w:pStyle w:val="Akapitzlist"/>
              <w:widowControl w:val="0"/>
              <w:numPr>
                <w:ilvl w:val="0"/>
                <w:numId w:val="9"/>
              </w:numPr>
              <w:spacing w:after="0" w:line="240" w:lineRule="auto"/>
              <w:contextualSpacing/>
              <w:rPr>
                <w:rFonts w:asciiTheme="minorHAnsi" w:hAnsiTheme="minorHAnsi" w:cstheme="minorHAnsi"/>
                <w:lang w:val="de-DE"/>
              </w:rPr>
            </w:pPr>
            <w:r w:rsidRPr="0081463A">
              <w:rPr>
                <w:rFonts w:asciiTheme="minorHAnsi" w:hAnsiTheme="minorHAnsi" w:cstheme="minorHAnsi"/>
                <w:lang w:val="de-DE"/>
              </w:rPr>
              <w:t>10Gigabit Ethernet 10GBase-LR,</w:t>
            </w:r>
          </w:p>
          <w:p w14:paraId="6F4B094C" w14:textId="77777777" w:rsidR="001E6701" w:rsidRPr="0081463A" w:rsidRDefault="001E6701" w:rsidP="00323105">
            <w:pPr>
              <w:pStyle w:val="Akapitzlist"/>
              <w:widowControl w:val="0"/>
              <w:numPr>
                <w:ilvl w:val="0"/>
                <w:numId w:val="9"/>
              </w:numPr>
              <w:spacing w:after="0" w:line="240" w:lineRule="auto"/>
              <w:contextualSpacing/>
              <w:rPr>
                <w:rFonts w:asciiTheme="minorHAnsi" w:hAnsiTheme="minorHAnsi" w:cstheme="minorHAnsi"/>
                <w:lang w:val="de-DE"/>
              </w:rPr>
            </w:pPr>
            <w:r w:rsidRPr="0081463A">
              <w:rPr>
                <w:rFonts w:asciiTheme="minorHAnsi" w:hAnsiTheme="minorHAnsi" w:cstheme="minorHAnsi"/>
                <w:lang w:val="de-DE"/>
              </w:rPr>
              <w:t>10Gigabit Ethernet 10GBase-ER,</w:t>
            </w:r>
          </w:p>
          <w:p w14:paraId="2CB0A537" w14:textId="77777777" w:rsidR="001E6701" w:rsidRPr="0081463A" w:rsidRDefault="001E6701" w:rsidP="00323105">
            <w:pPr>
              <w:pStyle w:val="Akapitzlist"/>
              <w:widowControl w:val="0"/>
              <w:numPr>
                <w:ilvl w:val="0"/>
                <w:numId w:val="9"/>
              </w:numPr>
              <w:spacing w:after="0" w:line="240" w:lineRule="auto"/>
              <w:contextualSpacing/>
              <w:rPr>
                <w:rFonts w:asciiTheme="minorHAnsi" w:hAnsiTheme="minorHAnsi" w:cstheme="minorHAnsi"/>
                <w:lang w:val="de-DE"/>
              </w:rPr>
            </w:pPr>
            <w:r w:rsidRPr="0081463A">
              <w:rPr>
                <w:rFonts w:asciiTheme="minorHAnsi" w:hAnsiTheme="minorHAnsi" w:cstheme="minorHAnsi"/>
                <w:lang w:val="de-DE"/>
              </w:rPr>
              <w:t>10Gigabit Ethernet 10GBase-ZR,</w:t>
            </w:r>
          </w:p>
          <w:p w14:paraId="0FBF0B85" w14:textId="77777777" w:rsidR="001E6701" w:rsidRPr="0081463A" w:rsidRDefault="001E6701" w:rsidP="00323105">
            <w:pPr>
              <w:pStyle w:val="Akapitzlist"/>
              <w:widowControl w:val="0"/>
              <w:numPr>
                <w:ilvl w:val="0"/>
                <w:numId w:val="9"/>
              </w:numPr>
              <w:spacing w:after="0" w:line="240" w:lineRule="auto"/>
              <w:contextualSpacing/>
              <w:rPr>
                <w:rFonts w:asciiTheme="minorHAnsi" w:hAnsiTheme="minorHAnsi" w:cstheme="minorHAnsi"/>
                <w:lang w:val="de-DE"/>
              </w:rPr>
            </w:pPr>
            <w:r w:rsidRPr="0081463A">
              <w:rPr>
                <w:rFonts w:asciiTheme="minorHAnsi" w:hAnsiTheme="minorHAnsi" w:cstheme="minorHAnsi"/>
                <w:lang w:val="de-DE"/>
              </w:rPr>
              <w:t>10Gigabit Ethernet DAC (SFP+ - SFP+),</w:t>
            </w:r>
          </w:p>
          <w:p w14:paraId="2F29AD4E" w14:textId="5CA62EFB"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Porty QSFP umożliwiają</w:t>
            </w:r>
            <w:r w:rsidR="00E905F8" w:rsidRPr="0081463A">
              <w:rPr>
                <w:rFonts w:asciiTheme="minorHAnsi" w:hAnsiTheme="minorHAnsi" w:cstheme="minorHAnsi"/>
              </w:rPr>
              <w:t>ce</w:t>
            </w:r>
            <w:r w:rsidRPr="0081463A">
              <w:rPr>
                <w:rFonts w:asciiTheme="minorHAnsi" w:hAnsiTheme="minorHAnsi" w:cstheme="minorHAnsi"/>
              </w:rPr>
              <w:t xml:space="preserve"> zastosowanie następujących modułów interfejsowych:</w:t>
            </w:r>
          </w:p>
          <w:p w14:paraId="6CEA67D1" w14:textId="77777777" w:rsidR="001E6701" w:rsidRPr="0081463A" w:rsidRDefault="001E6701" w:rsidP="0081463A">
            <w:pPr>
              <w:pStyle w:val="Akapitzlist"/>
              <w:numPr>
                <w:ilvl w:val="0"/>
                <w:numId w:val="13"/>
              </w:numPr>
              <w:spacing w:after="0" w:line="240" w:lineRule="auto"/>
              <w:ind w:left="714" w:hanging="357"/>
              <w:contextualSpacing/>
              <w:rPr>
                <w:rFonts w:asciiTheme="minorHAnsi" w:hAnsiTheme="minorHAnsi" w:cstheme="minorHAnsi"/>
              </w:rPr>
            </w:pPr>
            <w:r w:rsidRPr="0081463A">
              <w:rPr>
                <w:rFonts w:asciiTheme="minorHAnsi" w:hAnsiTheme="minorHAnsi" w:cstheme="minorHAnsi"/>
              </w:rPr>
              <w:t xml:space="preserve">40G-SR4, </w:t>
            </w:r>
          </w:p>
          <w:p w14:paraId="779DBF00" w14:textId="77777777" w:rsidR="001E6701" w:rsidRPr="0081463A" w:rsidRDefault="001E6701" w:rsidP="0081463A">
            <w:pPr>
              <w:pStyle w:val="Akapitzlist"/>
              <w:numPr>
                <w:ilvl w:val="0"/>
                <w:numId w:val="13"/>
              </w:numPr>
              <w:spacing w:after="0" w:line="240" w:lineRule="auto"/>
              <w:ind w:left="714" w:hanging="357"/>
              <w:contextualSpacing/>
              <w:rPr>
                <w:rFonts w:asciiTheme="minorHAnsi" w:hAnsiTheme="minorHAnsi" w:cstheme="minorHAnsi"/>
              </w:rPr>
            </w:pPr>
            <w:r w:rsidRPr="0081463A">
              <w:rPr>
                <w:rFonts w:asciiTheme="minorHAnsi" w:hAnsiTheme="minorHAnsi" w:cstheme="minorHAnsi"/>
              </w:rPr>
              <w:t xml:space="preserve">40G-LR4, </w:t>
            </w:r>
          </w:p>
          <w:p w14:paraId="79B5496C" w14:textId="77777777" w:rsidR="001E6701" w:rsidRPr="0081463A" w:rsidRDefault="001E6701" w:rsidP="0081463A">
            <w:pPr>
              <w:pStyle w:val="Akapitzlist"/>
              <w:numPr>
                <w:ilvl w:val="0"/>
                <w:numId w:val="13"/>
              </w:numPr>
              <w:spacing w:after="0" w:line="240" w:lineRule="auto"/>
              <w:ind w:left="714" w:hanging="357"/>
              <w:contextualSpacing/>
              <w:rPr>
                <w:rFonts w:asciiTheme="minorHAnsi" w:hAnsiTheme="minorHAnsi" w:cstheme="minorHAnsi"/>
              </w:rPr>
            </w:pPr>
            <w:r w:rsidRPr="0081463A">
              <w:rPr>
                <w:rFonts w:asciiTheme="minorHAnsi" w:hAnsiTheme="minorHAnsi" w:cstheme="minorHAnsi"/>
              </w:rPr>
              <w:t xml:space="preserve">40G-ER4, </w:t>
            </w:r>
          </w:p>
          <w:p w14:paraId="3ACEC020" w14:textId="77777777" w:rsidR="001E6701" w:rsidRPr="0081463A" w:rsidRDefault="001E6701" w:rsidP="0081463A">
            <w:pPr>
              <w:pStyle w:val="Akapitzlist"/>
              <w:numPr>
                <w:ilvl w:val="0"/>
                <w:numId w:val="13"/>
              </w:numPr>
              <w:spacing w:after="0" w:line="240" w:lineRule="auto"/>
              <w:ind w:left="714" w:hanging="357"/>
              <w:contextualSpacing/>
              <w:rPr>
                <w:rFonts w:asciiTheme="minorHAnsi" w:hAnsiTheme="minorHAnsi" w:cstheme="minorHAnsi"/>
              </w:rPr>
            </w:pPr>
            <w:r w:rsidRPr="0081463A">
              <w:rPr>
                <w:rFonts w:asciiTheme="minorHAnsi" w:hAnsiTheme="minorHAnsi" w:cstheme="minorHAnsi"/>
              </w:rPr>
              <w:t xml:space="preserve">40G-SR-BD, </w:t>
            </w:r>
          </w:p>
          <w:p w14:paraId="28AD6A43" w14:textId="77777777" w:rsidR="001E6701" w:rsidRPr="0081463A" w:rsidRDefault="001E6701" w:rsidP="0081463A">
            <w:pPr>
              <w:pStyle w:val="Akapitzlist"/>
              <w:numPr>
                <w:ilvl w:val="0"/>
                <w:numId w:val="13"/>
              </w:numPr>
              <w:spacing w:after="0" w:line="240" w:lineRule="auto"/>
              <w:ind w:left="714" w:hanging="357"/>
              <w:contextualSpacing/>
              <w:rPr>
                <w:rFonts w:asciiTheme="minorHAnsi" w:hAnsiTheme="minorHAnsi" w:cstheme="minorHAnsi"/>
              </w:rPr>
            </w:pPr>
            <w:r w:rsidRPr="0081463A">
              <w:rPr>
                <w:rFonts w:asciiTheme="minorHAnsi" w:hAnsiTheme="minorHAnsi" w:cstheme="minorHAnsi"/>
              </w:rPr>
              <w:t>40G-CSR4,</w:t>
            </w:r>
          </w:p>
          <w:p w14:paraId="1FD24FA1" w14:textId="77777777" w:rsidR="001E6701" w:rsidRPr="0081463A" w:rsidRDefault="001E6701" w:rsidP="0081463A">
            <w:pPr>
              <w:pStyle w:val="Akapitzlist"/>
              <w:numPr>
                <w:ilvl w:val="0"/>
                <w:numId w:val="13"/>
              </w:numPr>
              <w:spacing w:after="0" w:line="240" w:lineRule="auto"/>
              <w:ind w:left="714" w:hanging="357"/>
              <w:contextualSpacing/>
              <w:rPr>
                <w:rFonts w:asciiTheme="minorHAnsi" w:hAnsiTheme="minorHAnsi" w:cstheme="minorHAnsi"/>
              </w:rPr>
            </w:pPr>
            <w:r w:rsidRPr="0081463A">
              <w:rPr>
                <w:rFonts w:asciiTheme="minorHAnsi" w:hAnsiTheme="minorHAnsi" w:cstheme="minorHAnsi"/>
              </w:rPr>
              <w:t>40G-LR4-Lite (zasięg 2 km dla światłowodu SMF G.652),</w:t>
            </w:r>
          </w:p>
          <w:p w14:paraId="62458B4F" w14:textId="77777777" w:rsidR="001E6701" w:rsidRPr="0081463A" w:rsidRDefault="001E6701" w:rsidP="0081463A">
            <w:pPr>
              <w:pStyle w:val="Akapitzlist"/>
              <w:numPr>
                <w:ilvl w:val="0"/>
                <w:numId w:val="13"/>
              </w:numPr>
              <w:spacing w:after="0" w:line="240" w:lineRule="auto"/>
              <w:ind w:left="714" w:hanging="357"/>
              <w:contextualSpacing/>
              <w:rPr>
                <w:rFonts w:asciiTheme="minorHAnsi" w:hAnsiTheme="minorHAnsi" w:cstheme="minorHAnsi"/>
              </w:rPr>
            </w:pPr>
            <w:r w:rsidRPr="0081463A">
              <w:rPr>
                <w:rFonts w:asciiTheme="minorHAnsi" w:hAnsiTheme="minorHAnsi" w:cstheme="minorHAnsi"/>
              </w:rPr>
              <w:t xml:space="preserve">adapter 40G QSFP-&gt;10G SFP+   </w:t>
            </w:r>
          </w:p>
          <w:p w14:paraId="20FE3BE7" w14:textId="77777777" w:rsidR="001E6701" w:rsidRPr="0081463A" w:rsidRDefault="001E6701" w:rsidP="0081463A">
            <w:pPr>
              <w:pStyle w:val="Akapitzlist"/>
              <w:numPr>
                <w:ilvl w:val="0"/>
                <w:numId w:val="13"/>
              </w:numPr>
              <w:spacing w:after="0" w:line="240" w:lineRule="auto"/>
              <w:ind w:left="714" w:hanging="357"/>
              <w:contextualSpacing/>
              <w:rPr>
                <w:rFonts w:asciiTheme="minorHAnsi" w:hAnsiTheme="minorHAnsi" w:cstheme="minorHAnsi"/>
                <w:lang w:val="en-US"/>
              </w:rPr>
            </w:pPr>
            <w:r w:rsidRPr="00E85BC3">
              <w:rPr>
                <w:rFonts w:asciiTheme="minorHAnsi" w:hAnsiTheme="minorHAnsi" w:cstheme="minorHAnsi"/>
                <w:lang w:val="en-US"/>
              </w:rPr>
              <w:lastRenderedPageBreak/>
              <w:t>40Gigabit</w:t>
            </w:r>
            <w:r w:rsidRPr="0081463A">
              <w:rPr>
                <w:rFonts w:asciiTheme="minorHAnsi" w:hAnsiTheme="minorHAnsi" w:cstheme="minorHAnsi"/>
                <w:lang w:val="en-US"/>
              </w:rPr>
              <w:t xml:space="preserve"> Ethernet DAC QSFP+ (QSFP+ - QSFP+),</w:t>
            </w:r>
          </w:p>
          <w:p w14:paraId="544CDD77" w14:textId="77777777"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Zasilanie i chłodzenie:</w:t>
            </w:r>
          </w:p>
          <w:p w14:paraId="23D90230" w14:textId="77777777" w:rsidR="001E6701" w:rsidRPr="0081463A" w:rsidRDefault="001E6701" w:rsidP="00323105">
            <w:pPr>
              <w:pStyle w:val="Akapitzlist"/>
              <w:widowControl w:val="0"/>
              <w:numPr>
                <w:ilvl w:val="0"/>
                <w:numId w:val="14"/>
              </w:numPr>
              <w:spacing w:after="0" w:line="240" w:lineRule="auto"/>
              <w:contextualSpacing/>
              <w:rPr>
                <w:rFonts w:asciiTheme="minorHAnsi" w:hAnsiTheme="minorHAnsi" w:cstheme="minorHAnsi"/>
              </w:rPr>
            </w:pPr>
            <w:r w:rsidRPr="0081463A">
              <w:rPr>
                <w:rFonts w:asciiTheme="minorHAnsi" w:hAnsiTheme="minorHAnsi" w:cstheme="minorHAnsi"/>
              </w:rPr>
              <w:t xml:space="preserve">Zainstalowane </w:t>
            </w:r>
            <w:r w:rsidRPr="0081463A">
              <w:rPr>
                <w:rFonts w:asciiTheme="minorHAnsi" w:hAnsiTheme="minorHAnsi" w:cstheme="minorHAnsi"/>
                <w:b/>
                <w:bCs/>
              </w:rPr>
              <w:t>2</w:t>
            </w:r>
            <w:r w:rsidRPr="0081463A">
              <w:rPr>
                <w:rFonts w:asciiTheme="minorHAnsi" w:hAnsiTheme="minorHAnsi" w:cstheme="minorHAnsi"/>
              </w:rPr>
              <w:t xml:space="preserve"> redundantne zasilacze AC230V do pracy w trybie 1:1.</w:t>
            </w:r>
          </w:p>
          <w:p w14:paraId="5735AAC0" w14:textId="77777777" w:rsidR="001E6701" w:rsidRPr="0081463A" w:rsidRDefault="001E6701" w:rsidP="00323105">
            <w:pPr>
              <w:pStyle w:val="Akapitzlist"/>
              <w:widowControl w:val="0"/>
              <w:numPr>
                <w:ilvl w:val="0"/>
                <w:numId w:val="14"/>
              </w:numPr>
              <w:spacing w:after="0" w:line="240" w:lineRule="auto"/>
              <w:contextualSpacing/>
              <w:rPr>
                <w:rFonts w:asciiTheme="minorHAnsi" w:hAnsiTheme="minorHAnsi" w:cstheme="minorHAnsi"/>
              </w:rPr>
            </w:pPr>
            <w:r w:rsidRPr="0081463A">
              <w:rPr>
                <w:rFonts w:asciiTheme="minorHAnsi" w:hAnsiTheme="minorHAnsi" w:cstheme="minorHAnsi"/>
              </w:rPr>
              <w:t xml:space="preserve">Zainstalowane </w:t>
            </w:r>
            <w:r w:rsidRPr="0081463A">
              <w:rPr>
                <w:rFonts w:asciiTheme="minorHAnsi" w:hAnsiTheme="minorHAnsi" w:cstheme="minorHAnsi"/>
                <w:b/>
                <w:bCs/>
              </w:rPr>
              <w:t>2</w:t>
            </w:r>
            <w:r w:rsidRPr="0081463A">
              <w:rPr>
                <w:rFonts w:asciiTheme="minorHAnsi" w:hAnsiTheme="minorHAnsi" w:cstheme="minorHAnsi"/>
              </w:rPr>
              <w:t xml:space="preserve"> redundantne wentylatory,</w:t>
            </w:r>
          </w:p>
          <w:p w14:paraId="40E4743F" w14:textId="77777777"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Parametry wydajnościowe:</w:t>
            </w:r>
          </w:p>
          <w:p w14:paraId="174C6F54" w14:textId="77777777" w:rsidR="001E6701" w:rsidRPr="0081463A" w:rsidRDefault="001E6701" w:rsidP="0081463A">
            <w:pPr>
              <w:pStyle w:val="Akapitzlist"/>
              <w:widowControl w:val="0"/>
              <w:numPr>
                <w:ilvl w:val="0"/>
                <w:numId w:val="15"/>
              </w:numPr>
              <w:spacing w:after="0" w:line="240" w:lineRule="auto"/>
              <w:ind w:left="714" w:hanging="357"/>
              <w:contextualSpacing/>
              <w:rPr>
                <w:rFonts w:asciiTheme="minorHAnsi" w:hAnsiTheme="minorHAnsi" w:cstheme="minorHAnsi"/>
                <w:b/>
                <w:bCs/>
              </w:rPr>
            </w:pPr>
            <w:r w:rsidRPr="0081463A">
              <w:rPr>
                <w:rFonts w:asciiTheme="minorHAnsi" w:hAnsiTheme="minorHAnsi" w:cstheme="minorHAnsi"/>
              </w:rPr>
              <w:t>Przepustowość przełącznika (</w:t>
            </w:r>
            <w:proofErr w:type="spellStart"/>
            <w:r w:rsidRPr="0081463A">
              <w:rPr>
                <w:rFonts w:asciiTheme="minorHAnsi" w:hAnsiTheme="minorHAnsi" w:cstheme="minorHAnsi"/>
              </w:rPr>
              <w:t>switching</w:t>
            </w:r>
            <w:proofErr w:type="spellEnd"/>
            <w:r w:rsidRPr="0081463A">
              <w:rPr>
                <w:rFonts w:asciiTheme="minorHAnsi" w:hAnsiTheme="minorHAnsi" w:cstheme="minorHAnsi"/>
              </w:rPr>
              <w:t xml:space="preserve"> </w:t>
            </w:r>
            <w:proofErr w:type="spellStart"/>
            <w:r w:rsidRPr="0081463A">
              <w:rPr>
                <w:rFonts w:asciiTheme="minorHAnsi" w:hAnsiTheme="minorHAnsi" w:cstheme="minorHAnsi"/>
              </w:rPr>
              <w:t>capacity</w:t>
            </w:r>
            <w:proofErr w:type="spellEnd"/>
            <w:r w:rsidRPr="0081463A">
              <w:rPr>
                <w:rFonts w:asciiTheme="minorHAnsi" w:hAnsiTheme="minorHAnsi" w:cstheme="minorHAnsi"/>
              </w:rPr>
              <w:t xml:space="preserve">) 1200 </w:t>
            </w:r>
            <w:proofErr w:type="spellStart"/>
            <w:r w:rsidRPr="0081463A">
              <w:rPr>
                <w:rFonts w:asciiTheme="minorHAnsi" w:hAnsiTheme="minorHAnsi" w:cstheme="minorHAnsi"/>
              </w:rPr>
              <w:t>Gb</w:t>
            </w:r>
            <w:proofErr w:type="spellEnd"/>
            <w:r w:rsidRPr="0081463A">
              <w:rPr>
                <w:rFonts w:asciiTheme="minorHAnsi" w:hAnsiTheme="minorHAnsi" w:cstheme="minorHAnsi"/>
              </w:rPr>
              <w:t>/s</w:t>
            </w:r>
            <w:r w:rsidRPr="0081463A">
              <w:rPr>
                <w:rFonts w:asciiTheme="minorHAnsi" w:hAnsiTheme="minorHAnsi" w:cstheme="minorHAnsi"/>
                <w:b/>
                <w:bCs/>
              </w:rPr>
              <w:t>,</w:t>
            </w:r>
          </w:p>
          <w:p w14:paraId="6A57A635" w14:textId="77777777" w:rsidR="001E6701" w:rsidRPr="0081463A" w:rsidRDefault="001E6701" w:rsidP="0081463A">
            <w:pPr>
              <w:pStyle w:val="Akapitzlist"/>
              <w:widowControl w:val="0"/>
              <w:numPr>
                <w:ilvl w:val="0"/>
                <w:numId w:val="15"/>
              </w:numPr>
              <w:spacing w:after="0" w:line="240" w:lineRule="auto"/>
              <w:ind w:left="714" w:hanging="357"/>
              <w:contextualSpacing/>
              <w:rPr>
                <w:rFonts w:asciiTheme="minorHAnsi" w:hAnsiTheme="minorHAnsi" w:cstheme="minorHAnsi"/>
                <w:lang w:val="en-US"/>
              </w:rPr>
            </w:pPr>
            <w:proofErr w:type="spellStart"/>
            <w:r w:rsidRPr="00E85BC3">
              <w:rPr>
                <w:rFonts w:asciiTheme="minorHAnsi" w:hAnsiTheme="minorHAnsi" w:cstheme="minorHAnsi"/>
                <w:lang w:val="en-US"/>
              </w:rPr>
              <w:t>Prędkość</w:t>
            </w:r>
            <w:proofErr w:type="spellEnd"/>
            <w:r w:rsidRPr="0081463A">
              <w:rPr>
                <w:rFonts w:asciiTheme="minorHAnsi" w:hAnsiTheme="minorHAnsi" w:cstheme="minorHAnsi"/>
                <w:lang w:val="en-US"/>
              </w:rPr>
              <w:t xml:space="preserve"> </w:t>
            </w:r>
            <w:proofErr w:type="spellStart"/>
            <w:r w:rsidRPr="0081463A">
              <w:rPr>
                <w:rFonts w:asciiTheme="minorHAnsi" w:hAnsiTheme="minorHAnsi" w:cstheme="minorHAnsi"/>
                <w:lang w:val="en-US"/>
              </w:rPr>
              <w:t>przesyłania</w:t>
            </w:r>
            <w:proofErr w:type="spellEnd"/>
            <w:r w:rsidRPr="0081463A">
              <w:rPr>
                <w:rFonts w:asciiTheme="minorHAnsi" w:hAnsiTheme="minorHAnsi" w:cstheme="minorHAnsi"/>
                <w:lang w:val="en-US"/>
              </w:rPr>
              <w:t xml:space="preserve"> 64-bit (64-bit forwarding rate) 900 Mpps</w:t>
            </w:r>
          </w:p>
          <w:p w14:paraId="3F901E0A" w14:textId="77777777" w:rsidR="001E6701" w:rsidRPr="0081463A" w:rsidRDefault="001E6701" w:rsidP="0081463A">
            <w:pPr>
              <w:pStyle w:val="Akapitzlist"/>
              <w:widowControl w:val="0"/>
              <w:numPr>
                <w:ilvl w:val="0"/>
                <w:numId w:val="15"/>
              </w:numPr>
              <w:spacing w:after="0" w:line="240" w:lineRule="auto"/>
              <w:ind w:left="714" w:hanging="357"/>
              <w:contextualSpacing/>
              <w:rPr>
                <w:rFonts w:asciiTheme="minorHAnsi" w:hAnsiTheme="minorHAnsi" w:cstheme="minorHAnsi"/>
              </w:rPr>
            </w:pPr>
            <w:r w:rsidRPr="0081463A">
              <w:rPr>
                <w:rFonts w:asciiTheme="minorHAnsi" w:hAnsiTheme="minorHAnsi" w:cstheme="minorHAnsi"/>
              </w:rPr>
              <w:t>Pamięć DRAM – 8GB</w:t>
            </w:r>
          </w:p>
          <w:p w14:paraId="16DD36DC" w14:textId="77777777" w:rsidR="001E6701" w:rsidRPr="0081463A" w:rsidRDefault="001E6701" w:rsidP="0081463A">
            <w:pPr>
              <w:pStyle w:val="Akapitzlist"/>
              <w:widowControl w:val="0"/>
              <w:numPr>
                <w:ilvl w:val="0"/>
                <w:numId w:val="15"/>
              </w:numPr>
              <w:spacing w:after="0" w:line="240" w:lineRule="auto"/>
              <w:ind w:left="714" w:hanging="357"/>
              <w:contextualSpacing/>
              <w:rPr>
                <w:rFonts w:asciiTheme="minorHAnsi" w:hAnsiTheme="minorHAnsi" w:cstheme="minorHAnsi"/>
              </w:rPr>
            </w:pPr>
            <w:r w:rsidRPr="0081463A">
              <w:rPr>
                <w:rFonts w:asciiTheme="minorHAnsi" w:hAnsiTheme="minorHAnsi" w:cstheme="minorHAnsi"/>
              </w:rPr>
              <w:t xml:space="preserve">Pamięć </w:t>
            </w:r>
            <w:proofErr w:type="spellStart"/>
            <w:r w:rsidRPr="0081463A">
              <w:rPr>
                <w:rFonts w:asciiTheme="minorHAnsi" w:hAnsiTheme="minorHAnsi" w:cstheme="minorHAnsi"/>
              </w:rPr>
              <w:t>flash</w:t>
            </w:r>
            <w:proofErr w:type="spellEnd"/>
            <w:r w:rsidRPr="0081463A">
              <w:rPr>
                <w:rFonts w:asciiTheme="minorHAnsi" w:hAnsiTheme="minorHAnsi" w:cstheme="minorHAnsi"/>
              </w:rPr>
              <w:t xml:space="preserve"> – 8GB</w:t>
            </w:r>
          </w:p>
          <w:p w14:paraId="3F8E4580" w14:textId="77777777" w:rsidR="001E6701" w:rsidRPr="0081463A" w:rsidRDefault="001E6701" w:rsidP="0081463A">
            <w:pPr>
              <w:pStyle w:val="Akapitzlist"/>
              <w:widowControl w:val="0"/>
              <w:numPr>
                <w:ilvl w:val="0"/>
                <w:numId w:val="15"/>
              </w:numPr>
              <w:spacing w:after="0" w:line="240" w:lineRule="auto"/>
              <w:ind w:left="714" w:hanging="357"/>
              <w:contextualSpacing/>
              <w:rPr>
                <w:rFonts w:asciiTheme="minorHAnsi" w:hAnsiTheme="minorHAnsi" w:cstheme="minorHAnsi"/>
              </w:rPr>
            </w:pPr>
            <w:r w:rsidRPr="0081463A">
              <w:rPr>
                <w:rFonts w:asciiTheme="minorHAnsi" w:hAnsiTheme="minorHAnsi" w:cstheme="minorHAnsi"/>
              </w:rPr>
              <w:t>Obsługa:</w:t>
            </w:r>
          </w:p>
          <w:p w14:paraId="500D2673" w14:textId="77777777" w:rsidR="001E6701" w:rsidRPr="0081463A" w:rsidRDefault="001E6701" w:rsidP="0081463A">
            <w:pPr>
              <w:pStyle w:val="Akapitzlist"/>
              <w:widowControl w:val="0"/>
              <w:numPr>
                <w:ilvl w:val="0"/>
                <w:numId w:val="16"/>
              </w:numPr>
              <w:spacing w:after="0" w:line="240" w:lineRule="auto"/>
              <w:ind w:left="1071" w:hanging="357"/>
              <w:contextualSpacing/>
              <w:rPr>
                <w:rFonts w:asciiTheme="minorHAnsi" w:hAnsiTheme="minorHAnsi" w:cstheme="minorHAnsi"/>
              </w:rPr>
            </w:pPr>
            <w:r w:rsidRPr="0081463A">
              <w:rPr>
                <w:rFonts w:asciiTheme="minorHAnsi" w:hAnsiTheme="minorHAnsi" w:cstheme="minorHAnsi"/>
              </w:rPr>
              <w:t>980 aktywnych sieci VLAN</w:t>
            </w:r>
          </w:p>
          <w:p w14:paraId="2388F9A6" w14:textId="77777777" w:rsidR="001E6701" w:rsidRPr="0081463A" w:rsidRDefault="001E6701" w:rsidP="0081463A">
            <w:pPr>
              <w:pStyle w:val="Akapitzlist"/>
              <w:widowControl w:val="0"/>
              <w:numPr>
                <w:ilvl w:val="0"/>
                <w:numId w:val="16"/>
              </w:numPr>
              <w:spacing w:after="0" w:line="240" w:lineRule="auto"/>
              <w:ind w:left="1071" w:hanging="357"/>
              <w:contextualSpacing/>
              <w:rPr>
                <w:rFonts w:asciiTheme="minorHAnsi" w:hAnsiTheme="minorHAnsi" w:cstheme="minorHAnsi"/>
              </w:rPr>
            </w:pPr>
            <w:r w:rsidRPr="0081463A">
              <w:rPr>
                <w:rFonts w:asciiTheme="minorHAnsi" w:hAnsiTheme="minorHAnsi" w:cstheme="minorHAnsi"/>
              </w:rPr>
              <w:t>30000 adresów MAC</w:t>
            </w:r>
          </w:p>
          <w:p w14:paraId="58DE100C" w14:textId="77777777" w:rsidR="001E6701" w:rsidRPr="0081463A" w:rsidRDefault="001E6701" w:rsidP="0081463A">
            <w:pPr>
              <w:pStyle w:val="Akapitzlist"/>
              <w:widowControl w:val="0"/>
              <w:numPr>
                <w:ilvl w:val="0"/>
                <w:numId w:val="16"/>
              </w:numPr>
              <w:spacing w:after="0" w:line="240" w:lineRule="auto"/>
              <w:ind w:left="1071" w:hanging="357"/>
              <w:contextualSpacing/>
              <w:rPr>
                <w:rFonts w:asciiTheme="minorHAnsi" w:hAnsiTheme="minorHAnsi" w:cstheme="minorHAnsi"/>
                <w:lang w:val="en-US"/>
              </w:rPr>
            </w:pPr>
            <w:r w:rsidRPr="0081463A">
              <w:rPr>
                <w:rFonts w:asciiTheme="minorHAnsi" w:hAnsiTheme="minorHAnsi" w:cstheme="minorHAnsi"/>
                <w:lang w:val="en-US"/>
              </w:rPr>
              <w:t xml:space="preserve">23000 </w:t>
            </w:r>
            <w:r w:rsidRPr="0081463A">
              <w:rPr>
                <w:rFonts w:asciiTheme="minorHAnsi" w:hAnsiTheme="minorHAnsi" w:cstheme="minorHAnsi"/>
              </w:rPr>
              <w:t>tras</w:t>
            </w:r>
            <w:r w:rsidRPr="0081463A">
              <w:rPr>
                <w:rFonts w:asciiTheme="minorHAnsi" w:hAnsiTheme="minorHAnsi" w:cstheme="minorHAnsi"/>
                <w:lang w:val="en-US"/>
              </w:rPr>
              <w:t xml:space="preserve"> IPv4</w:t>
            </w:r>
          </w:p>
          <w:p w14:paraId="5A1A85C8" w14:textId="77777777" w:rsidR="001E6701" w:rsidRPr="0081463A" w:rsidRDefault="001E6701" w:rsidP="0081463A">
            <w:pPr>
              <w:pStyle w:val="Akapitzlist"/>
              <w:widowControl w:val="0"/>
              <w:numPr>
                <w:ilvl w:val="0"/>
                <w:numId w:val="16"/>
              </w:numPr>
              <w:spacing w:after="0" w:line="240" w:lineRule="auto"/>
              <w:ind w:left="1071" w:hanging="357"/>
              <w:contextualSpacing/>
              <w:rPr>
                <w:rFonts w:asciiTheme="minorHAnsi" w:hAnsiTheme="minorHAnsi" w:cstheme="minorHAnsi"/>
                <w:lang w:val="en-US"/>
              </w:rPr>
            </w:pPr>
            <w:r w:rsidRPr="0081463A">
              <w:rPr>
                <w:rFonts w:asciiTheme="minorHAnsi" w:hAnsiTheme="minorHAnsi" w:cstheme="minorHAnsi"/>
                <w:lang w:val="en-US"/>
              </w:rPr>
              <w:t xml:space="preserve">Jumbo </w:t>
            </w:r>
            <w:r w:rsidRPr="0081463A">
              <w:rPr>
                <w:rFonts w:asciiTheme="minorHAnsi" w:hAnsiTheme="minorHAnsi" w:cstheme="minorHAnsi"/>
              </w:rPr>
              <w:t>frame</w:t>
            </w:r>
            <w:r w:rsidRPr="0081463A">
              <w:rPr>
                <w:rFonts w:asciiTheme="minorHAnsi" w:hAnsiTheme="minorHAnsi" w:cstheme="minorHAnsi"/>
                <w:lang w:val="en-US"/>
              </w:rPr>
              <w:t xml:space="preserve"> 9198B</w:t>
            </w:r>
          </w:p>
          <w:p w14:paraId="468B394D" w14:textId="77777777"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Obsługa protokołu NTP</w:t>
            </w:r>
          </w:p>
          <w:p w14:paraId="66220B2C" w14:textId="77777777"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 xml:space="preserve">Obsługa IGMPv1/2/3 i MLDv1/2 </w:t>
            </w:r>
            <w:proofErr w:type="spellStart"/>
            <w:r w:rsidRPr="0081463A">
              <w:rPr>
                <w:rFonts w:asciiTheme="minorHAnsi" w:hAnsiTheme="minorHAnsi" w:cstheme="minorHAnsi"/>
              </w:rPr>
              <w:t>Snooping</w:t>
            </w:r>
            <w:proofErr w:type="spellEnd"/>
          </w:p>
          <w:p w14:paraId="43138CC6" w14:textId="6ECB0AB9"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Przełącznik wspiera</w:t>
            </w:r>
            <w:r w:rsidR="00E905F8" w:rsidRPr="0081463A">
              <w:rPr>
                <w:rFonts w:asciiTheme="minorHAnsi" w:hAnsiTheme="minorHAnsi" w:cstheme="minorHAnsi"/>
              </w:rPr>
              <w:t>jący</w:t>
            </w:r>
            <w:r w:rsidRPr="0081463A">
              <w:rPr>
                <w:rFonts w:asciiTheme="minorHAnsi" w:hAnsiTheme="minorHAnsi" w:cstheme="minorHAnsi"/>
              </w:rPr>
              <w:t xml:space="preserve"> następujące mechanizmy związane z zapewnieniem ciągłości pracy sieci:</w:t>
            </w:r>
          </w:p>
          <w:p w14:paraId="600C5016" w14:textId="77777777" w:rsidR="001E6701" w:rsidRPr="0081463A" w:rsidRDefault="001E6701" w:rsidP="00323105">
            <w:pPr>
              <w:pStyle w:val="Akapitzlist"/>
              <w:widowControl w:val="0"/>
              <w:numPr>
                <w:ilvl w:val="0"/>
                <w:numId w:val="18"/>
              </w:numPr>
              <w:spacing w:after="0" w:line="240" w:lineRule="auto"/>
              <w:contextualSpacing/>
              <w:rPr>
                <w:rFonts w:asciiTheme="minorHAnsi" w:hAnsiTheme="minorHAnsi" w:cstheme="minorHAnsi"/>
                <w:lang w:val="en-US"/>
              </w:rPr>
            </w:pPr>
            <w:r w:rsidRPr="0081463A">
              <w:rPr>
                <w:rFonts w:asciiTheme="minorHAnsi" w:hAnsiTheme="minorHAnsi" w:cstheme="minorHAnsi"/>
                <w:lang w:val="en-US"/>
              </w:rPr>
              <w:t>IEEE 802.1w Rapid Spanning Tree</w:t>
            </w:r>
          </w:p>
          <w:p w14:paraId="536932C2" w14:textId="77777777" w:rsidR="001E6701" w:rsidRPr="0081463A" w:rsidRDefault="001E6701" w:rsidP="00323105">
            <w:pPr>
              <w:pStyle w:val="Akapitzlist"/>
              <w:widowControl w:val="0"/>
              <w:numPr>
                <w:ilvl w:val="0"/>
                <w:numId w:val="18"/>
              </w:numPr>
              <w:spacing w:after="0" w:line="240" w:lineRule="auto"/>
              <w:contextualSpacing/>
              <w:rPr>
                <w:rFonts w:asciiTheme="minorHAnsi" w:hAnsiTheme="minorHAnsi" w:cstheme="minorHAnsi"/>
                <w:lang w:val="en-US"/>
              </w:rPr>
            </w:pPr>
            <w:r w:rsidRPr="0081463A">
              <w:rPr>
                <w:rFonts w:asciiTheme="minorHAnsi" w:hAnsiTheme="minorHAnsi" w:cstheme="minorHAnsi"/>
                <w:lang w:val="en-US"/>
              </w:rPr>
              <w:t>Per-VLAN Rapid Spanning Tree (PVRST+)</w:t>
            </w:r>
          </w:p>
          <w:p w14:paraId="05CD235B" w14:textId="77777777" w:rsidR="001E6701" w:rsidRPr="0081463A" w:rsidRDefault="001E6701" w:rsidP="00323105">
            <w:pPr>
              <w:pStyle w:val="Akapitzlist"/>
              <w:widowControl w:val="0"/>
              <w:numPr>
                <w:ilvl w:val="0"/>
                <w:numId w:val="18"/>
              </w:numPr>
              <w:spacing w:after="0" w:line="240" w:lineRule="auto"/>
              <w:contextualSpacing/>
              <w:rPr>
                <w:rFonts w:asciiTheme="minorHAnsi" w:hAnsiTheme="minorHAnsi" w:cstheme="minorHAnsi"/>
                <w:lang w:val="en-US"/>
              </w:rPr>
            </w:pPr>
            <w:r w:rsidRPr="0081463A">
              <w:rPr>
                <w:rFonts w:asciiTheme="minorHAnsi" w:hAnsiTheme="minorHAnsi" w:cstheme="minorHAnsi"/>
                <w:lang w:val="en-US"/>
              </w:rPr>
              <w:t>IEEE 802.1s Multi-Instance Spanning Tree</w:t>
            </w:r>
          </w:p>
          <w:p w14:paraId="29D21C99" w14:textId="77777777" w:rsidR="001E6701" w:rsidRPr="0081463A" w:rsidRDefault="001E6701" w:rsidP="00323105">
            <w:pPr>
              <w:pStyle w:val="Akapitzlist"/>
              <w:widowControl w:val="0"/>
              <w:numPr>
                <w:ilvl w:val="0"/>
                <w:numId w:val="18"/>
              </w:numPr>
              <w:spacing w:after="0" w:line="240" w:lineRule="auto"/>
              <w:contextualSpacing/>
              <w:rPr>
                <w:rFonts w:asciiTheme="minorHAnsi" w:hAnsiTheme="minorHAnsi" w:cstheme="minorHAnsi"/>
              </w:rPr>
            </w:pPr>
            <w:r w:rsidRPr="0081463A">
              <w:rPr>
                <w:rFonts w:asciiTheme="minorHAnsi" w:hAnsiTheme="minorHAnsi" w:cstheme="minorHAnsi"/>
              </w:rPr>
              <w:t>Obsługa 128 instancji protokołu STP</w:t>
            </w:r>
          </w:p>
          <w:p w14:paraId="7C9FD872" w14:textId="264D71A3" w:rsidR="001E6701" w:rsidRPr="0081463A" w:rsidRDefault="001E6701" w:rsidP="00323105">
            <w:pPr>
              <w:pStyle w:val="Akapitzlist"/>
              <w:widowControl w:val="0"/>
              <w:numPr>
                <w:ilvl w:val="0"/>
                <w:numId w:val="18"/>
              </w:numPr>
              <w:spacing w:after="0" w:line="240" w:lineRule="auto"/>
              <w:contextualSpacing/>
              <w:rPr>
                <w:rFonts w:asciiTheme="minorHAnsi" w:hAnsiTheme="minorHAnsi" w:cstheme="minorHAnsi"/>
              </w:rPr>
            </w:pPr>
            <w:r w:rsidRPr="0081463A">
              <w:rPr>
                <w:rFonts w:asciiTheme="minorHAnsi" w:hAnsiTheme="minorHAnsi" w:cstheme="minorHAnsi"/>
              </w:rPr>
              <w:t>Wsp</w:t>
            </w:r>
            <w:r w:rsidR="00E905F8" w:rsidRPr="0081463A">
              <w:rPr>
                <w:rFonts w:asciiTheme="minorHAnsi" w:hAnsiTheme="minorHAnsi" w:cstheme="minorHAnsi"/>
              </w:rPr>
              <w:t>ie</w:t>
            </w:r>
            <w:r w:rsidRPr="0081463A">
              <w:rPr>
                <w:rFonts w:asciiTheme="minorHAnsi" w:hAnsiTheme="minorHAnsi" w:cstheme="minorHAnsi"/>
              </w:rPr>
              <w:t>r</w:t>
            </w:r>
            <w:r w:rsidR="00E905F8" w:rsidRPr="0081463A">
              <w:rPr>
                <w:rFonts w:asciiTheme="minorHAnsi" w:hAnsiTheme="minorHAnsi" w:cstheme="minorHAnsi"/>
              </w:rPr>
              <w:t>ający</w:t>
            </w:r>
            <w:r w:rsidRPr="0081463A">
              <w:rPr>
                <w:rFonts w:asciiTheme="minorHAnsi" w:hAnsiTheme="minorHAnsi" w:cstheme="minorHAnsi"/>
              </w:rPr>
              <w:t xml:space="preserve"> protok</w:t>
            </w:r>
            <w:r w:rsidR="00E905F8" w:rsidRPr="0081463A">
              <w:rPr>
                <w:rFonts w:asciiTheme="minorHAnsi" w:hAnsiTheme="minorHAnsi" w:cstheme="minorHAnsi"/>
              </w:rPr>
              <w:t>ół</w:t>
            </w:r>
            <w:r w:rsidRPr="0081463A">
              <w:rPr>
                <w:rFonts w:asciiTheme="minorHAnsi" w:hAnsiTheme="minorHAnsi" w:cstheme="minorHAnsi"/>
              </w:rPr>
              <w:t xml:space="preserve"> REP (</w:t>
            </w:r>
            <w:proofErr w:type="spellStart"/>
            <w:r w:rsidRPr="0081463A">
              <w:rPr>
                <w:rFonts w:asciiTheme="minorHAnsi" w:hAnsiTheme="minorHAnsi" w:cstheme="minorHAnsi"/>
              </w:rPr>
              <w:t>Resilient</w:t>
            </w:r>
            <w:proofErr w:type="spellEnd"/>
            <w:r w:rsidRPr="0081463A">
              <w:rPr>
                <w:rFonts w:asciiTheme="minorHAnsi" w:hAnsiTheme="minorHAnsi" w:cstheme="minorHAnsi"/>
              </w:rPr>
              <w:t xml:space="preserve"> Ethernet </w:t>
            </w:r>
            <w:proofErr w:type="spellStart"/>
            <w:r w:rsidRPr="0081463A">
              <w:rPr>
                <w:rFonts w:asciiTheme="minorHAnsi" w:hAnsiTheme="minorHAnsi" w:cstheme="minorHAnsi"/>
              </w:rPr>
              <w:t>Protocol</w:t>
            </w:r>
            <w:proofErr w:type="spellEnd"/>
            <w:r w:rsidRPr="0081463A">
              <w:rPr>
                <w:rFonts w:asciiTheme="minorHAnsi" w:hAnsiTheme="minorHAnsi" w:cstheme="minorHAnsi"/>
              </w:rPr>
              <w:t>)</w:t>
            </w:r>
          </w:p>
          <w:p w14:paraId="1B3F7677" w14:textId="77777777" w:rsidR="001E6701" w:rsidRPr="0081463A" w:rsidRDefault="001E6701" w:rsidP="00323105">
            <w:pPr>
              <w:pStyle w:val="Akapitzlist"/>
              <w:widowControl w:val="0"/>
              <w:numPr>
                <w:ilvl w:val="0"/>
                <w:numId w:val="18"/>
              </w:numPr>
              <w:spacing w:after="0" w:line="240" w:lineRule="auto"/>
              <w:contextualSpacing/>
              <w:rPr>
                <w:rFonts w:asciiTheme="minorHAnsi" w:hAnsiTheme="minorHAnsi" w:cstheme="minorHAnsi"/>
              </w:rPr>
            </w:pPr>
            <w:r w:rsidRPr="0081463A">
              <w:rPr>
                <w:rFonts w:asciiTheme="minorHAnsi" w:hAnsiTheme="minorHAnsi" w:cstheme="minorHAnsi"/>
              </w:rPr>
              <w:t xml:space="preserve">Redundancja połączeń </w:t>
            </w:r>
            <w:proofErr w:type="spellStart"/>
            <w:r w:rsidRPr="0081463A">
              <w:rPr>
                <w:rFonts w:asciiTheme="minorHAnsi" w:hAnsiTheme="minorHAnsi" w:cstheme="minorHAnsi"/>
              </w:rPr>
              <w:t>uplink</w:t>
            </w:r>
            <w:proofErr w:type="spellEnd"/>
            <w:r w:rsidRPr="0081463A">
              <w:rPr>
                <w:rFonts w:asciiTheme="minorHAnsi" w:hAnsiTheme="minorHAnsi" w:cstheme="minorHAnsi"/>
              </w:rPr>
              <w:t xml:space="preserve"> bez używania protokołu </w:t>
            </w:r>
            <w:proofErr w:type="spellStart"/>
            <w:r w:rsidRPr="0081463A">
              <w:rPr>
                <w:rFonts w:asciiTheme="minorHAnsi" w:hAnsiTheme="minorHAnsi" w:cstheme="minorHAnsi"/>
              </w:rPr>
              <w:t>spanning-tree</w:t>
            </w:r>
            <w:proofErr w:type="spellEnd"/>
            <w:r w:rsidRPr="0081463A">
              <w:rPr>
                <w:rFonts w:asciiTheme="minorHAnsi" w:hAnsiTheme="minorHAnsi" w:cstheme="minorHAnsi"/>
              </w:rPr>
              <w:t xml:space="preserve"> lub funkcji </w:t>
            </w:r>
            <w:proofErr w:type="spellStart"/>
            <w:r w:rsidRPr="0081463A">
              <w:rPr>
                <w:rFonts w:asciiTheme="minorHAnsi" w:hAnsiTheme="minorHAnsi" w:cstheme="minorHAnsi"/>
              </w:rPr>
              <w:t>portchannel</w:t>
            </w:r>
            <w:proofErr w:type="spellEnd"/>
            <w:r w:rsidRPr="0081463A">
              <w:rPr>
                <w:rFonts w:asciiTheme="minorHAnsi" w:hAnsiTheme="minorHAnsi" w:cstheme="minorHAnsi"/>
              </w:rPr>
              <w:t xml:space="preserve"> umożliwiająca aktywację zapasowego łącza </w:t>
            </w:r>
            <w:proofErr w:type="spellStart"/>
            <w:r w:rsidRPr="0081463A">
              <w:rPr>
                <w:rFonts w:asciiTheme="minorHAnsi" w:hAnsiTheme="minorHAnsi" w:cstheme="minorHAnsi"/>
              </w:rPr>
              <w:t>uplink</w:t>
            </w:r>
            <w:proofErr w:type="spellEnd"/>
            <w:r w:rsidRPr="0081463A">
              <w:rPr>
                <w:rFonts w:asciiTheme="minorHAnsi" w:hAnsiTheme="minorHAnsi" w:cstheme="minorHAnsi"/>
              </w:rPr>
              <w:t xml:space="preserve"> po wykryciu awarii łącza podstawowego wraz z możliwością wskazania, dla których sieci VLAN pierwszy </w:t>
            </w:r>
            <w:proofErr w:type="spellStart"/>
            <w:r w:rsidRPr="0081463A">
              <w:rPr>
                <w:rFonts w:asciiTheme="minorHAnsi" w:hAnsiTheme="minorHAnsi" w:cstheme="minorHAnsi"/>
              </w:rPr>
              <w:t>uplink</w:t>
            </w:r>
            <w:proofErr w:type="spellEnd"/>
            <w:r w:rsidRPr="0081463A">
              <w:rPr>
                <w:rFonts w:asciiTheme="minorHAnsi" w:hAnsiTheme="minorHAnsi" w:cstheme="minorHAnsi"/>
              </w:rPr>
              <w:t xml:space="preserve"> jest łączem podstawowym a drugi </w:t>
            </w:r>
            <w:proofErr w:type="spellStart"/>
            <w:r w:rsidRPr="0081463A">
              <w:rPr>
                <w:rFonts w:asciiTheme="minorHAnsi" w:hAnsiTheme="minorHAnsi" w:cstheme="minorHAnsi"/>
              </w:rPr>
              <w:t>uplink</w:t>
            </w:r>
            <w:proofErr w:type="spellEnd"/>
            <w:r w:rsidRPr="0081463A">
              <w:rPr>
                <w:rFonts w:asciiTheme="minorHAnsi" w:hAnsiTheme="minorHAnsi" w:cstheme="minorHAnsi"/>
              </w:rPr>
              <w:t xml:space="preserve"> zapasowym a dla których przypisanie jest odwrotne. Realizacja funkcji automatycznego powrotu do ustawień sprzed awarii (</w:t>
            </w:r>
            <w:proofErr w:type="spellStart"/>
            <w:r w:rsidRPr="0081463A">
              <w:rPr>
                <w:rFonts w:asciiTheme="minorHAnsi" w:hAnsiTheme="minorHAnsi" w:cstheme="minorHAnsi"/>
              </w:rPr>
              <w:t>preempt</w:t>
            </w:r>
            <w:proofErr w:type="spellEnd"/>
            <w:r w:rsidRPr="0081463A">
              <w:rPr>
                <w:rFonts w:asciiTheme="minorHAnsi" w:hAnsiTheme="minorHAnsi" w:cstheme="minorHAnsi"/>
              </w:rPr>
              <w:t>) po przywrócenia aktywności liku podstawowego</w:t>
            </w:r>
          </w:p>
          <w:p w14:paraId="6CB0802E" w14:textId="68E51402"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Obsług</w:t>
            </w:r>
            <w:r w:rsidR="00F7782B" w:rsidRPr="0081463A">
              <w:rPr>
                <w:rFonts w:asciiTheme="minorHAnsi" w:hAnsiTheme="minorHAnsi" w:cstheme="minorHAnsi"/>
              </w:rPr>
              <w:t>ujący</w:t>
            </w:r>
            <w:r w:rsidRPr="0081463A">
              <w:rPr>
                <w:rFonts w:asciiTheme="minorHAnsi" w:hAnsiTheme="minorHAnsi" w:cstheme="minorHAnsi"/>
              </w:rPr>
              <w:t xml:space="preserve"> protok</w:t>
            </w:r>
            <w:r w:rsidR="00F7782B" w:rsidRPr="0081463A">
              <w:rPr>
                <w:rFonts w:asciiTheme="minorHAnsi" w:hAnsiTheme="minorHAnsi" w:cstheme="minorHAnsi"/>
              </w:rPr>
              <w:t>oły</w:t>
            </w:r>
            <w:r w:rsidRPr="0081463A">
              <w:rPr>
                <w:rFonts w:asciiTheme="minorHAnsi" w:hAnsiTheme="minorHAnsi" w:cstheme="minorHAnsi"/>
              </w:rPr>
              <w:t xml:space="preserve"> CDP, LLDP i LLDP-MED</w:t>
            </w:r>
          </w:p>
          <w:p w14:paraId="4A325374" w14:textId="62AF992A"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Realiz</w:t>
            </w:r>
            <w:r w:rsidR="00F7782B" w:rsidRPr="0081463A">
              <w:rPr>
                <w:rFonts w:asciiTheme="minorHAnsi" w:hAnsiTheme="minorHAnsi" w:cstheme="minorHAnsi"/>
              </w:rPr>
              <w:t>ujący</w:t>
            </w:r>
            <w:r w:rsidRPr="0081463A">
              <w:rPr>
                <w:rFonts w:asciiTheme="minorHAnsi" w:hAnsiTheme="minorHAnsi" w:cstheme="minorHAnsi"/>
              </w:rPr>
              <w:t xml:space="preserve"> </w:t>
            </w:r>
            <w:proofErr w:type="spellStart"/>
            <w:r w:rsidRPr="0081463A">
              <w:rPr>
                <w:rFonts w:asciiTheme="minorHAnsi" w:hAnsiTheme="minorHAnsi" w:cstheme="minorHAnsi"/>
              </w:rPr>
              <w:t>funkcj</w:t>
            </w:r>
            <w:proofErr w:type="spellEnd"/>
            <w:r w:rsidRPr="0081463A">
              <w:rPr>
                <w:rFonts w:asciiTheme="minorHAnsi" w:hAnsiTheme="minorHAnsi" w:cstheme="minorHAnsi"/>
              </w:rPr>
              <w:t xml:space="preserve"> 802.1Q </w:t>
            </w:r>
            <w:proofErr w:type="spellStart"/>
            <w:r w:rsidRPr="0081463A">
              <w:rPr>
                <w:rFonts w:asciiTheme="minorHAnsi" w:hAnsiTheme="minorHAnsi" w:cstheme="minorHAnsi"/>
              </w:rPr>
              <w:t>tunneling</w:t>
            </w:r>
            <w:proofErr w:type="spellEnd"/>
            <w:r w:rsidRPr="0081463A">
              <w:rPr>
                <w:rFonts w:asciiTheme="minorHAnsi" w:hAnsiTheme="minorHAnsi" w:cstheme="minorHAnsi"/>
              </w:rPr>
              <w:t xml:space="preserve"> (</w:t>
            </w:r>
            <w:proofErr w:type="spellStart"/>
            <w:r w:rsidRPr="0081463A">
              <w:rPr>
                <w:rFonts w:asciiTheme="minorHAnsi" w:hAnsiTheme="minorHAnsi" w:cstheme="minorHAnsi"/>
              </w:rPr>
              <w:t>QinQ</w:t>
            </w:r>
            <w:proofErr w:type="spellEnd"/>
            <w:r w:rsidRPr="0081463A">
              <w:rPr>
                <w:rFonts w:asciiTheme="minorHAnsi" w:hAnsiTheme="minorHAnsi" w:cstheme="minorHAnsi"/>
              </w:rPr>
              <w:t>)</w:t>
            </w:r>
          </w:p>
          <w:p w14:paraId="07B874F7" w14:textId="77777777"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 xml:space="preserve">Funkcjonalność </w:t>
            </w:r>
            <w:proofErr w:type="spellStart"/>
            <w:r w:rsidRPr="0081463A">
              <w:rPr>
                <w:rFonts w:asciiTheme="minorHAnsi" w:hAnsiTheme="minorHAnsi" w:cstheme="minorHAnsi"/>
              </w:rPr>
              <w:t>Layer</w:t>
            </w:r>
            <w:proofErr w:type="spellEnd"/>
            <w:r w:rsidRPr="0081463A">
              <w:rPr>
                <w:rFonts w:asciiTheme="minorHAnsi" w:hAnsiTheme="minorHAnsi" w:cstheme="minorHAnsi"/>
              </w:rPr>
              <w:t xml:space="preserve"> 2 </w:t>
            </w:r>
            <w:proofErr w:type="spellStart"/>
            <w:r w:rsidRPr="0081463A">
              <w:rPr>
                <w:rFonts w:asciiTheme="minorHAnsi" w:hAnsiTheme="minorHAnsi" w:cstheme="minorHAnsi"/>
              </w:rPr>
              <w:t>traceroute</w:t>
            </w:r>
            <w:proofErr w:type="spellEnd"/>
            <w:r w:rsidRPr="0081463A">
              <w:rPr>
                <w:rFonts w:asciiTheme="minorHAnsi" w:hAnsiTheme="minorHAnsi" w:cstheme="minorHAnsi"/>
              </w:rPr>
              <w:t xml:space="preserve"> umożliwiająca śledzenie fizycznej trasy pakietu o zadanym źródłowym i docelowym adresie MAC</w:t>
            </w:r>
          </w:p>
          <w:p w14:paraId="4A6BE9D1" w14:textId="6EF211B1"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Obsług</w:t>
            </w:r>
            <w:r w:rsidR="00F7782B" w:rsidRPr="0081463A">
              <w:rPr>
                <w:rFonts w:asciiTheme="minorHAnsi" w:hAnsiTheme="minorHAnsi" w:cstheme="minorHAnsi"/>
              </w:rPr>
              <w:t>ujący</w:t>
            </w:r>
            <w:r w:rsidRPr="0081463A">
              <w:rPr>
                <w:rFonts w:asciiTheme="minorHAnsi" w:hAnsiTheme="minorHAnsi" w:cstheme="minorHAnsi"/>
              </w:rPr>
              <w:t xml:space="preserve"> funkcj</w:t>
            </w:r>
            <w:r w:rsidR="00F7782B" w:rsidRPr="0081463A">
              <w:rPr>
                <w:rFonts w:asciiTheme="minorHAnsi" w:hAnsiTheme="minorHAnsi" w:cstheme="minorHAnsi"/>
              </w:rPr>
              <w:t>e</w:t>
            </w:r>
            <w:r w:rsidRPr="0081463A">
              <w:rPr>
                <w:rFonts w:asciiTheme="minorHAnsi" w:hAnsiTheme="minorHAnsi" w:cstheme="minorHAnsi"/>
              </w:rPr>
              <w:t xml:space="preserve"> Voice VLAN umożliwiającej odseparowanie ruchu danych i ruchu głosowego</w:t>
            </w:r>
          </w:p>
          <w:p w14:paraId="28F5D8B5" w14:textId="024D5F72" w:rsidR="001E6701" w:rsidRPr="0081463A" w:rsidRDefault="00F7782B"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Umożliwiający</w:t>
            </w:r>
            <w:r w:rsidR="001E6701" w:rsidRPr="0081463A">
              <w:rPr>
                <w:rFonts w:asciiTheme="minorHAnsi" w:hAnsiTheme="minorHAnsi" w:cstheme="minorHAnsi"/>
              </w:rPr>
              <w:t xml:space="preserve"> uruchomieni</w:t>
            </w:r>
            <w:r w:rsidRPr="0081463A">
              <w:rPr>
                <w:rFonts w:asciiTheme="minorHAnsi" w:hAnsiTheme="minorHAnsi" w:cstheme="minorHAnsi"/>
              </w:rPr>
              <w:t>e</w:t>
            </w:r>
            <w:r w:rsidR="001E6701" w:rsidRPr="0081463A">
              <w:rPr>
                <w:rFonts w:asciiTheme="minorHAnsi" w:hAnsiTheme="minorHAnsi" w:cstheme="minorHAnsi"/>
              </w:rPr>
              <w:t xml:space="preserve"> funkcji serwera DHCP</w:t>
            </w:r>
          </w:p>
          <w:p w14:paraId="7A87732A" w14:textId="77777777"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Mechanizmy związane z bezpieczeństwem sieci:</w:t>
            </w:r>
          </w:p>
          <w:p w14:paraId="395A032D" w14:textId="77777777" w:rsidR="001E6701" w:rsidRPr="0081463A" w:rsidRDefault="001E6701" w:rsidP="00323105">
            <w:pPr>
              <w:pStyle w:val="Akapitzlist"/>
              <w:widowControl w:val="0"/>
              <w:numPr>
                <w:ilvl w:val="0"/>
                <w:numId w:val="19"/>
              </w:numPr>
              <w:spacing w:after="0" w:line="240" w:lineRule="auto"/>
              <w:contextualSpacing/>
              <w:rPr>
                <w:rFonts w:asciiTheme="minorHAnsi" w:hAnsiTheme="minorHAnsi" w:cstheme="minorHAnsi"/>
              </w:rPr>
            </w:pPr>
            <w:r w:rsidRPr="0081463A">
              <w:rPr>
                <w:rFonts w:asciiTheme="minorHAnsi" w:hAnsiTheme="minorHAnsi" w:cstheme="minorHAnsi"/>
              </w:rPr>
              <w:t>Wiele poziomów dostępu administracyjnego poprzez konsolę. Przełącznik umożliwia zalogowanie się administratora z konkretnym poziomem dostępu zgodnie z odpowiedzą serwera autoryzacji (</w:t>
            </w:r>
            <w:proofErr w:type="spellStart"/>
            <w:r w:rsidRPr="0081463A">
              <w:rPr>
                <w:rFonts w:asciiTheme="minorHAnsi" w:hAnsiTheme="minorHAnsi" w:cstheme="minorHAnsi"/>
              </w:rPr>
              <w:t>privilege-level</w:t>
            </w:r>
            <w:proofErr w:type="spellEnd"/>
            <w:r w:rsidRPr="0081463A">
              <w:rPr>
                <w:rFonts w:asciiTheme="minorHAnsi" w:hAnsiTheme="minorHAnsi" w:cstheme="minorHAnsi"/>
              </w:rPr>
              <w:t>),</w:t>
            </w:r>
          </w:p>
          <w:p w14:paraId="4D38A4FF" w14:textId="77777777" w:rsidR="001E6701" w:rsidRPr="0081463A" w:rsidRDefault="001E6701" w:rsidP="00323105">
            <w:pPr>
              <w:pStyle w:val="Akapitzlist"/>
              <w:widowControl w:val="0"/>
              <w:numPr>
                <w:ilvl w:val="0"/>
                <w:numId w:val="19"/>
              </w:numPr>
              <w:spacing w:after="0" w:line="240" w:lineRule="auto"/>
              <w:contextualSpacing/>
              <w:rPr>
                <w:rFonts w:asciiTheme="minorHAnsi" w:hAnsiTheme="minorHAnsi" w:cstheme="minorHAnsi"/>
              </w:rPr>
            </w:pPr>
            <w:r w:rsidRPr="0081463A">
              <w:rPr>
                <w:rFonts w:asciiTheme="minorHAnsi" w:hAnsiTheme="minorHAnsi" w:cstheme="minorHAnsi"/>
              </w:rPr>
              <w:t>Autoryzacja użytkowników w oparciu o IEEE 802.1X z możliwością dynamicznego przypisania użytkownika do określonej sieci VLAN,</w:t>
            </w:r>
          </w:p>
          <w:p w14:paraId="111EA7B3" w14:textId="77777777" w:rsidR="001E6701" w:rsidRPr="0081463A" w:rsidRDefault="001E6701" w:rsidP="00323105">
            <w:pPr>
              <w:pStyle w:val="Akapitzlist"/>
              <w:widowControl w:val="0"/>
              <w:numPr>
                <w:ilvl w:val="0"/>
                <w:numId w:val="19"/>
              </w:numPr>
              <w:spacing w:after="0" w:line="240" w:lineRule="auto"/>
              <w:contextualSpacing/>
              <w:rPr>
                <w:rFonts w:asciiTheme="minorHAnsi" w:hAnsiTheme="minorHAnsi" w:cstheme="minorHAnsi"/>
              </w:rPr>
            </w:pPr>
            <w:r w:rsidRPr="0081463A">
              <w:rPr>
                <w:rFonts w:asciiTheme="minorHAnsi" w:hAnsiTheme="minorHAnsi" w:cstheme="minorHAnsi"/>
              </w:rPr>
              <w:t>Autoryzacja użytkowników w oparciu o IEEE 802.1X z możliwością dynamicznego przypisania listy ACL,</w:t>
            </w:r>
          </w:p>
          <w:p w14:paraId="6014486E" w14:textId="676F4274" w:rsidR="001E6701" w:rsidRPr="0081463A" w:rsidRDefault="001E6701" w:rsidP="00323105">
            <w:pPr>
              <w:pStyle w:val="Akapitzlist"/>
              <w:widowControl w:val="0"/>
              <w:numPr>
                <w:ilvl w:val="0"/>
                <w:numId w:val="19"/>
              </w:numPr>
              <w:spacing w:after="0" w:line="240" w:lineRule="auto"/>
              <w:contextualSpacing/>
              <w:rPr>
                <w:rFonts w:asciiTheme="minorHAnsi" w:hAnsiTheme="minorHAnsi" w:cstheme="minorHAnsi"/>
              </w:rPr>
            </w:pPr>
            <w:r w:rsidRPr="0081463A">
              <w:rPr>
                <w:rFonts w:asciiTheme="minorHAnsi" w:hAnsiTheme="minorHAnsi" w:cstheme="minorHAnsi"/>
              </w:rPr>
              <w:t>Obsług</w:t>
            </w:r>
            <w:r w:rsidR="00F7782B" w:rsidRPr="0081463A">
              <w:rPr>
                <w:rFonts w:asciiTheme="minorHAnsi" w:hAnsiTheme="minorHAnsi" w:cstheme="minorHAnsi"/>
              </w:rPr>
              <w:t>ujący</w:t>
            </w:r>
            <w:r w:rsidRPr="0081463A">
              <w:rPr>
                <w:rFonts w:asciiTheme="minorHAnsi" w:hAnsiTheme="minorHAnsi" w:cstheme="minorHAnsi"/>
              </w:rPr>
              <w:t xml:space="preserve"> funkcj</w:t>
            </w:r>
            <w:r w:rsidR="00F7782B" w:rsidRPr="0081463A">
              <w:rPr>
                <w:rFonts w:asciiTheme="minorHAnsi" w:hAnsiTheme="minorHAnsi" w:cstheme="minorHAnsi"/>
              </w:rPr>
              <w:t>e</w:t>
            </w:r>
            <w:r w:rsidRPr="0081463A">
              <w:rPr>
                <w:rFonts w:asciiTheme="minorHAnsi" w:hAnsiTheme="minorHAnsi" w:cstheme="minorHAnsi"/>
              </w:rPr>
              <w:t xml:space="preserve"> </w:t>
            </w:r>
            <w:proofErr w:type="spellStart"/>
            <w:r w:rsidRPr="0081463A">
              <w:rPr>
                <w:rFonts w:asciiTheme="minorHAnsi" w:hAnsiTheme="minorHAnsi" w:cstheme="minorHAnsi"/>
              </w:rPr>
              <w:t>Guest</w:t>
            </w:r>
            <w:proofErr w:type="spellEnd"/>
            <w:r w:rsidRPr="0081463A">
              <w:rPr>
                <w:rFonts w:asciiTheme="minorHAnsi" w:hAnsiTheme="minorHAnsi" w:cstheme="minorHAnsi"/>
              </w:rPr>
              <w:t xml:space="preserve"> VLAN umożliwiająca uzyskanie gościnnego dostępu do sieci dla użytkowników bez suplikanta 802.1X,</w:t>
            </w:r>
          </w:p>
          <w:p w14:paraId="052B8BF7" w14:textId="2B99BB71" w:rsidR="001E6701" w:rsidRPr="0081463A" w:rsidRDefault="00F7782B" w:rsidP="00323105">
            <w:pPr>
              <w:pStyle w:val="Akapitzlist"/>
              <w:widowControl w:val="0"/>
              <w:numPr>
                <w:ilvl w:val="0"/>
                <w:numId w:val="19"/>
              </w:numPr>
              <w:spacing w:after="0" w:line="240" w:lineRule="auto"/>
              <w:contextualSpacing/>
              <w:rPr>
                <w:rFonts w:asciiTheme="minorHAnsi" w:hAnsiTheme="minorHAnsi" w:cstheme="minorHAnsi"/>
              </w:rPr>
            </w:pPr>
            <w:r w:rsidRPr="0081463A">
              <w:rPr>
                <w:rFonts w:asciiTheme="minorHAnsi" w:hAnsiTheme="minorHAnsi" w:cstheme="minorHAnsi"/>
              </w:rPr>
              <w:t>Umożliwiający</w:t>
            </w:r>
            <w:r w:rsidR="001E6701" w:rsidRPr="0081463A">
              <w:rPr>
                <w:rFonts w:asciiTheme="minorHAnsi" w:hAnsiTheme="minorHAnsi" w:cstheme="minorHAnsi"/>
              </w:rPr>
              <w:t xml:space="preserve"> uwierzytelniani</w:t>
            </w:r>
            <w:r w:rsidRPr="0081463A">
              <w:rPr>
                <w:rFonts w:asciiTheme="minorHAnsi" w:hAnsiTheme="minorHAnsi" w:cstheme="minorHAnsi"/>
              </w:rPr>
              <w:t>e</w:t>
            </w:r>
            <w:r w:rsidR="001E6701" w:rsidRPr="0081463A">
              <w:rPr>
                <w:rFonts w:asciiTheme="minorHAnsi" w:hAnsiTheme="minorHAnsi" w:cstheme="minorHAnsi"/>
              </w:rPr>
              <w:t xml:space="preserve"> urządzeń na porcie w oparciu o adres MAC,</w:t>
            </w:r>
          </w:p>
          <w:p w14:paraId="72A53AB3" w14:textId="69F63C68" w:rsidR="001E6701" w:rsidRPr="0081463A" w:rsidRDefault="00F7782B" w:rsidP="00323105">
            <w:pPr>
              <w:pStyle w:val="Akapitzlist"/>
              <w:widowControl w:val="0"/>
              <w:numPr>
                <w:ilvl w:val="0"/>
                <w:numId w:val="19"/>
              </w:numPr>
              <w:spacing w:after="0" w:line="240" w:lineRule="auto"/>
              <w:contextualSpacing/>
              <w:rPr>
                <w:rFonts w:asciiTheme="minorHAnsi" w:hAnsiTheme="minorHAnsi" w:cstheme="minorHAnsi"/>
              </w:rPr>
            </w:pPr>
            <w:r w:rsidRPr="0081463A">
              <w:rPr>
                <w:rFonts w:asciiTheme="minorHAnsi" w:hAnsiTheme="minorHAnsi" w:cstheme="minorHAnsi"/>
              </w:rPr>
              <w:t>Umożliwiający</w:t>
            </w:r>
            <w:r w:rsidR="001E6701" w:rsidRPr="0081463A">
              <w:rPr>
                <w:rFonts w:asciiTheme="minorHAnsi" w:hAnsiTheme="minorHAnsi" w:cstheme="minorHAnsi"/>
              </w:rPr>
              <w:t xml:space="preserve"> uwierzytelniani</w:t>
            </w:r>
            <w:r w:rsidRPr="0081463A">
              <w:rPr>
                <w:rFonts w:asciiTheme="minorHAnsi" w:hAnsiTheme="minorHAnsi" w:cstheme="minorHAnsi"/>
              </w:rPr>
              <w:t>e</w:t>
            </w:r>
            <w:r w:rsidR="001E6701" w:rsidRPr="0081463A">
              <w:rPr>
                <w:rFonts w:asciiTheme="minorHAnsi" w:hAnsiTheme="minorHAnsi" w:cstheme="minorHAnsi"/>
              </w:rPr>
              <w:t xml:space="preserve"> użytkowników w oparciu o portal www dla klientów bez suplikanta 802.1X,</w:t>
            </w:r>
          </w:p>
          <w:p w14:paraId="47C9D92B" w14:textId="2D44CD40" w:rsidR="001E6701" w:rsidRPr="0081463A" w:rsidRDefault="00F7782B" w:rsidP="00323105">
            <w:pPr>
              <w:pStyle w:val="Akapitzlist"/>
              <w:widowControl w:val="0"/>
              <w:numPr>
                <w:ilvl w:val="0"/>
                <w:numId w:val="19"/>
              </w:numPr>
              <w:spacing w:after="0" w:line="240" w:lineRule="auto"/>
              <w:contextualSpacing/>
              <w:rPr>
                <w:rFonts w:asciiTheme="minorHAnsi" w:hAnsiTheme="minorHAnsi" w:cstheme="minorHAnsi"/>
              </w:rPr>
            </w:pPr>
            <w:r w:rsidRPr="0081463A">
              <w:rPr>
                <w:rFonts w:asciiTheme="minorHAnsi" w:hAnsiTheme="minorHAnsi" w:cstheme="minorHAnsi"/>
              </w:rPr>
              <w:t>Umożliwiający</w:t>
            </w:r>
            <w:r w:rsidR="001E6701" w:rsidRPr="0081463A">
              <w:rPr>
                <w:rFonts w:asciiTheme="minorHAnsi" w:hAnsiTheme="minorHAnsi" w:cstheme="minorHAnsi"/>
              </w:rPr>
              <w:t xml:space="preserve"> uwierzytelniani</w:t>
            </w:r>
            <w:r w:rsidRPr="0081463A">
              <w:rPr>
                <w:rFonts w:asciiTheme="minorHAnsi" w:hAnsiTheme="minorHAnsi" w:cstheme="minorHAnsi"/>
              </w:rPr>
              <w:t>e</w:t>
            </w:r>
            <w:r w:rsidR="001E6701" w:rsidRPr="0081463A">
              <w:rPr>
                <w:rFonts w:asciiTheme="minorHAnsi" w:hAnsiTheme="minorHAnsi" w:cstheme="minorHAnsi"/>
              </w:rPr>
              <w:t xml:space="preserve"> wielu użytkowników na jednym porcie oraz możliwość jednoczesnego uwierzytelniania na porcie telefonu IP i komputera PC podłączonego za telefonem,</w:t>
            </w:r>
          </w:p>
          <w:p w14:paraId="259D0F14" w14:textId="141E371B" w:rsidR="001E6701" w:rsidRPr="0081463A" w:rsidRDefault="00F7782B" w:rsidP="00323105">
            <w:pPr>
              <w:pStyle w:val="Akapitzlist"/>
              <w:widowControl w:val="0"/>
              <w:numPr>
                <w:ilvl w:val="0"/>
                <w:numId w:val="19"/>
              </w:numPr>
              <w:spacing w:after="0" w:line="240" w:lineRule="auto"/>
              <w:contextualSpacing/>
              <w:rPr>
                <w:rFonts w:asciiTheme="minorHAnsi" w:hAnsiTheme="minorHAnsi" w:cstheme="minorHAnsi"/>
              </w:rPr>
            </w:pPr>
            <w:r w:rsidRPr="0081463A">
              <w:rPr>
                <w:rFonts w:asciiTheme="minorHAnsi" w:hAnsiTheme="minorHAnsi" w:cstheme="minorHAnsi"/>
              </w:rPr>
              <w:t>Umożliwiający</w:t>
            </w:r>
            <w:r w:rsidR="001E6701" w:rsidRPr="0081463A">
              <w:rPr>
                <w:rFonts w:asciiTheme="minorHAnsi" w:hAnsiTheme="minorHAnsi" w:cstheme="minorHAnsi"/>
              </w:rPr>
              <w:t xml:space="preserve"> obsług</w:t>
            </w:r>
            <w:r w:rsidRPr="0081463A">
              <w:rPr>
                <w:rFonts w:asciiTheme="minorHAnsi" w:hAnsiTheme="minorHAnsi" w:cstheme="minorHAnsi"/>
              </w:rPr>
              <w:t>ę</w:t>
            </w:r>
            <w:r w:rsidR="001E6701" w:rsidRPr="0081463A">
              <w:rPr>
                <w:rFonts w:asciiTheme="minorHAnsi" w:hAnsiTheme="minorHAnsi" w:cstheme="minorHAnsi"/>
              </w:rPr>
              <w:t xml:space="preserve"> żądań </w:t>
            </w:r>
            <w:proofErr w:type="spellStart"/>
            <w:r w:rsidR="001E6701" w:rsidRPr="0081463A">
              <w:rPr>
                <w:rFonts w:asciiTheme="minorHAnsi" w:hAnsiTheme="minorHAnsi" w:cstheme="minorHAnsi"/>
              </w:rPr>
              <w:t>Change</w:t>
            </w:r>
            <w:proofErr w:type="spellEnd"/>
            <w:r w:rsidR="001E6701" w:rsidRPr="0081463A">
              <w:rPr>
                <w:rFonts w:asciiTheme="minorHAnsi" w:hAnsiTheme="minorHAnsi" w:cstheme="minorHAnsi"/>
              </w:rPr>
              <w:t xml:space="preserve"> of </w:t>
            </w:r>
            <w:proofErr w:type="spellStart"/>
            <w:r w:rsidR="001E6701" w:rsidRPr="0081463A">
              <w:rPr>
                <w:rFonts w:asciiTheme="minorHAnsi" w:hAnsiTheme="minorHAnsi" w:cstheme="minorHAnsi"/>
              </w:rPr>
              <w:t>Authorization</w:t>
            </w:r>
            <w:proofErr w:type="spellEnd"/>
            <w:r w:rsidR="001E6701" w:rsidRPr="0081463A">
              <w:rPr>
                <w:rFonts w:asciiTheme="minorHAnsi" w:hAnsiTheme="minorHAnsi" w:cstheme="minorHAnsi"/>
              </w:rPr>
              <w:t xml:space="preserve"> (</w:t>
            </w:r>
            <w:proofErr w:type="spellStart"/>
            <w:r w:rsidR="001E6701" w:rsidRPr="0081463A">
              <w:rPr>
                <w:rFonts w:asciiTheme="minorHAnsi" w:hAnsiTheme="minorHAnsi" w:cstheme="minorHAnsi"/>
              </w:rPr>
              <w:t>CoA</w:t>
            </w:r>
            <w:proofErr w:type="spellEnd"/>
            <w:r w:rsidR="001E6701" w:rsidRPr="0081463A">
              <w:rPr>
                <w:rFonts w:asciiTheme="minorHAnsi" w:hAnsiTheme="minorHAnsi" w:cstheme="minorHAnsi"/>
              </w:rPr>
              <w:t>) zgodnie z RFC 5176,</w:t>
            </w:r>
          </w:p>
          <w:p w14:paraId="15583E8C" w14:textId="77777777" w:rsidR="001E6701" w:rsidRPr="0081463A" w:rsidRDefault="001E6701" w:rsidP="00323105">
            <w:pPr>
              <w:pStyle w:val="Akapitzlist"/>
              <w:widowControl w:val="0"/>
              <w:numPr>
                <w:ilvl w:val="0"/>
                <w:numId w:val="19"/>
              </w:numPr>
              <w:spacing w:after="0" w:line="240" w:lineRule="auto"/>
              <w:contextualSpacing/>
              <w:rPr>
                <w:rFonts w:asciiTheme="minorHAnsi" w:hAnsiTheme="minorHAnsi" w:cstheme="minorHAnsi"/>
              </w:rPr>
            </w:pPr>
            <w:r w:rsidRPr="0081463A">
              <w:rPr>
                <w:rFonts w:asciiTheme="minorHAnsi" w:hAnsiTheme="minorHAnsi" w:cstheme="minorHAnsi"/>
              </w:rPr>
              <w:t xml:space="preserve">Funkcjonalność </w:t>
            </w:r>
            <w:proofErr w:type="spellStart"/>
            <w:r w:rsidRPr="0081463A">
              <w:rPr>
                <w:rFonts w:asciiTheme="minorHAnsi" w:hAnsiTheme="minorHAnsi" w:cstheme="minorHAnsi"/>
              </w:rPr>
              <w:t>flexible</w:t>
            </w:r>
            <w:proofErr w:type="spellEnd"/>
            <w:r w:rsidRPr="0081463A">
              <w:rPr>
                <w:rFonts w:asciiTheme="minorHAnsi" w:hAnsiTheme="minorHAnsi" w:cstheme="minorHAnsi"/>
              </w:rPr>
              <w:t xml:space="preserve"> </w:t>
            </w:r>
            <w:proofErr w:type="spellStart"/>
            <w:r w:rsidRPr="0081463A">
              <w:rPr>
                <w:rFonts w:asciiTheme="minorHAnsi" w:hAnsiTheme="minorHAnsi" w:cstheme="minorHAnsi"/>
              </w:rPr>
              <w:t>authentication</w:t>
            </w:r>
            <w:proofErr w:type="spellEnd"/>
            <w:r w:rsidRPr="0081463A">
              <w:rPr>
                <w:rFonts w:asciiTheme="minorHAnsi" w:hAnsiTheme="minorHAnsi" w:cstheme="minorHAnsi"/>
              </w:rPr>
              <w:t xml:space="preserve"> (możliwość wyboru kolejności uwierzytelniania – 802.1X/uwierzytelnianie w oparciu o MAC adres/uwierzytelnianie oparciu o portal www),</w:t>
            </w:r>
          </w:p>
          <w:p w14:paraId="756430E3" w14:textId="339E55A1" w:rsidR="001E6701" w:rsidRPr="0081463A" w:rsidRDefault="001E6701" w:rsidP="00323105">
            <w:pPr>
              <w:pStyle w:val="Akapitzlist"/>
              <w:widowControl w:val="0"/>
              <w:numPr>
                <w:ilvl w:val="0"/>
                <w:numId w:val="19"/>
              </w:numPr>
              <w:spacing w:after="0" w:line="240" w:lineRule="auto"/>
              <w:contextualSpacing/>
              <w:rPr>
                <w:rFonts w:asciiTheme="minorHAnsi" w:hAnsiTheme="minorHAnsi" w:cstheme="minorHAnsi"/>
                <w:lang w:val="en-US"/>
              </w:rPr>
            </w:pPr>
            <w:proofErr w:type="spellStart"/>
            <w:r w:rsidRPr="0081463A">
              <w:rPr>
                <w:rFonts w:asciiTheme="minorHAnsi" w:hAnsiTheme="minorHAnsi" w:cstheme="minorHAnsi"/>
                <w:lang w:val="en-US"/>
              </w:rPr>
              <w:t>Obsług</w:t>
            </w:r>
            <w:r w:rsidR="00F7782B" w:rsidRPr="0081463A">
              <w:rPr>
                <w:rFonts w:asciiTheme="minorHAnsi" w:hAnsiTheme="minorHAnsi" w:cstheme="minorHAnsi"/>
                <w:lang w:val="en-US"/>
              </w:rPr>
              <w:t>ujący</w:t>
            </w:r>
            <w:proofErr w:type="spellEnd"/>
            <w:r w:rsidRPr="0081463A">
              <w:rPr>
                <w:rFonts w:asciiTheme="minorHAnsi" w:hAnsiTheme="minorHAnsi" w:cstheme="minorHAnsi"/>
                <w:lang w:val="en-US"/>
              </w:rPr>
              <w:t xml:space="preserve"> </w:t>
            </w:r>
            <w:proofErr w:type="spellStart"/>
            <w:r w:rsidRPr="0081463A">
              <w:rPr>
                <w:rFonts w:asciiTheme="minorHAnsi" w:hAnsiTheme="minorHAnsi" w:cstheme="minorHAnsi"/>
                <w:lang w:val="en-US"/>
              </w:rPr>
              <w:t>funkcj</w:t>
            </w:r>
            <w:r w:rsidR="00F7782B" w:rsidRPr="0081463A">
              <w:rPr>
                <w:rFonts w:asciiTheme="minorHAnsi" w:hAnsiTheme="minorHAnsi" w:cstheme="minorHAnsi"/>
                <w:lang w:val="en-US"/>
              </w:rPr>
              <w:t>e</w:t>
            </w:r>
            <w:proofErr w:type="spellEnd"/>
            <w:r w:rsidRPr="0081463A">
              <w:rPr>
                <w:rFonts w:asciiTheme="minorHAnsi" w:hAnsiTheme="minorHAnsi" w:cstheme="minorHAnsi"/>
                <w:lang w:val="en-US"/>
              </w:rPr>
              <w:t xml:space="preserve"> Port Security, DHCP Snooping, Dynamic ARP Inspection </w:t>
            </w:r>
            <w:proofErr w:type="spellStart"/>
            <w:r w:rsidRPr="0081463A">
              <w:rPr>
                <w:rFonts w:asciiTheme="minorHAnsi" w:hAnsiTheme="minorHAnsi" w:cstheme="minorHAnsi"/>
                <w:lang w:val="en-US"/>
              </w:rPr>
              <w:t>i</w:t>
            </w:r>
            <w:proofErr w:type="spellEnd"/>
            <w:r w:rsidRPr="0081463A">
              <w:rPr>
                <w:rFonts w:asciiTheme="minorHAnsi" w:hAnsiTheme="minorHAnsi" w:cstheme="minorHAnsi"/>
                <w:lang w:val="en-US"/>
              </w:rPr>
              <w:t xml:space="preserve"> IP Source </w:t>
            </w:r>
            <w:r w:rsidRPr="0081463A">
              <w:rPr>
                <w:rFonts w:asciiTheme="minorHAnsi" w:hAnsiTheme="minorHAnsi" w:cstheme="minorHAnsi"/>
                <w:lang w:val="en-US"/>
              </w:rPr>
              <w:lastRenderedPageBreak/>
              <w:t>Guard,</w:t>
            </w:r>
          </w:p>
          <w:p w14:paraId="1FB45EDE" w14:textId="119F3ABD" w:rsidR="001E6701" w:rsidRPr="0081463A" w:rsidRDefault="001E6701" w:rsidP="00323105">
            <w:pPr>
              <w:pStyle w:val="Akapitzlist"/>
              <w:widowControl w:val="0"/>
              <w:numPr>
                <w:ilvl w:val="0"/>
                <w:numId w:val="19"/>
              </w:numPr>
              <w:spacing w:after="0" w:line="240" w:lineRule="auto"/>
              <w:contextualSpacing/>
              <w:rPr>
                <w:rFonts w:asciiTheme="minorHAnsi" w:hAnsiTheme="minorHAnsi" w:cstheme="minorHAnsi"/>
              </w:rPr>
            </w:pPr>
            <w:r w:rsidRPr="0081463A">
              <w:rPr>
                <w:rFonts w:asciiTheme="minorHAnsi" w:hAnsiTheme="minorHAnsi" w:cstheme="minorHAnsi"/>
              </w:rPr>
              <w:t>Zapewni</w:t>
            </w:r>
            <w:r w:rsidR="00F7782B" w:rsidRPr="0081463A">
              <w:rPr>
                <w:rFonts w:asciiTheme="minorHAnsi" w:hAnsiTheme="minorHAnsi" w:cstheme="minorHAnsi"/>
              </w:rPr>
              <w:t>ający</w:t>
            </w:r>
            <w:r w:rsidRPr="0081463A">
              <w:rPr>
                <w:rFonts w:asciiTheme="minorHAnsi" w:hAnsiTheme="minorHAnsi" w:cstheme="minorHAnsi"/>
              </w:rPr>
              <w:t xml:space="preserve"> podstawow</w:t>
            </w:r>
            <w:r w:rsidR="00F7782B" w:rsidRPr="0081463A">
              <w:rPr>
                <w:rFonts w:asciiTheme="minorHAnsi" w:hAnsiTheme="minorHAnsi" w:cstheme="minorHAnsi"/>
              </w:rPr>
              <w:t>e</w:t>
            </w:r>
            <w:r w:rsidRPr="0081463A">
              <w:rPr>
                <w:rFonts w:asciiTheme="minorHAnsi" w:hAnsiTheme="minorHAnsi" w:cstheme="minorHAnsi"/>
              </w:rPr>
              <w:t xml:space="preserve"> mechanizm</w:t>
            </w:r>
            <w:r w:rsidR="00F7782B" w:rsidRPr="0081463A">
              <w:rPr>
                <w:rFonts w:asciiTheme="minorHAnsi" w:hAnsiTheme="minorHAnsi" w:cstheme="minorHAnsi"/>
              </w:rPr>
              <w:t>y</w:t>
            </w:r>
            <w:r w:rsidRPr="0081463A">
              <w:rPr>
                <w:rFonts w:asciiTheme="minorHAnsi" w:hAnsiTheme="minorHAnsi" w:cstheme="minorHAnsi"/>
              </w:rPr>
              <w:t xml:space="preserve"> bezpieczeństwa IPv6 na brzegu sieci (IPv6 FHS) – w tym minimum ochronę przed rozgłaszaniem fałszywych komunikatów Router </w:t>
            </w:r>
            <w:proofErr w:type="spellStart"/>
            <w:r w:rsidRPr="0081463A">
              <w:rPr>
                <w:rFonts w:asciiTheme="minorHAnsi" w:hAnsiTheme="minorHAnsi" w:cstheme="minorHAnsi"/>
              </w:rPr>
              <w:t>Advertisement</w:t>
            </w:r>
            <w:proofErr w:type="spellEnd"/>
            <w:r w:rsidRPr="0081463A">
              <w:rPr>
                <w:rFonts w:asciiTheme="minorHAnsi" w:hAnsiTheme="minorHAnsi" w:cstheme="minorHAnsi"/>
              </w:rPr>
              <w:t xml:space="preserve"> (RA </w:t>
            </w:r>
            <w:proofErr w:type="spellStart"/>
            <w:r w:rsidRPr="0081463A">
              <w:rPr>
                <w:rFonts w:asciiTheme="minorHAnsi" w:hAnsiTheme="minorHAnsi" w:cstheme="minorHAnsi"/>
              </w:rPr>
              <w:t>Guard</w:t>
            </w:r>
            <w:proofErr w:type="spellEnd"/>
            <w:r w:rsidRPr="0081463A">
              <w:rPr>
                <w:rFonts w:asciiTheme="minorHAnsi" w:hAnsiTheme="minorHAnsi" w:cstheme="minorHAnsi"/>
              </w:rPr>
              <w:t xml:space="preserve">) i ochronę przed dołączeniem nieuprawnionych serwerów DHCPv6 do sieci (DHCPv6 </w:t>
            </w:r>
            <w:proofErr w:type="spellStart"/>
            <w:r w:rsidRPr="0081463A">
              <w:rPr>
                <w:rFonts w:asciiTheme="minorHAnsi" w:hAnsiTheme="minorHAnsi" w:cstheme="minorHAnsi"/>
              </w:rPr>
              <w:t>Guard</w:t>
            </w:r>
            <w:proofErr w:type="spellEnd"/>
            <w:r w:rsidRPr="0081463A">
              <w:rPr>
                <w:rFonts w:asciiTheme="minorHAnsi" w:hAnsiTheme="minorHAnsi" w:cstheme="minorHAnsi"/>
              </w:rPr>
              <w:t>),</w:t>
            </w:r>
          </w:p>
          <w:p w14:paraId="65A81B6D" w14:textId="65ECA540" w:rsidR="001E6701" w:rsidRPr="0081463A" w:rsidRDefault="00F7782B" w:rsidP="00323105">
            <w:pPr>
              <w:pStyle w:val="Akapitzlist"/>
              <w:widowControl w:val="0"/>
              <w:numPr>
                <w:ilvl w:val="0"/>
                <w:numId w:val="19"/>
              </w:numPr>
              <w:spacing w:after="0" w:line="240" w:lineRule="auto"/>
              <w:contextualSpacing/>
              <w:rPr>
                <w:rFonts w:asciiTheme="minorHAnsi" w:hAnsiTheme="minorHAnsi" w:cstheme="minorHAnsi"/>
              </w:rPr>
            </w:pPr>
            <w:r w:rsidRPr="0081463A">
              <w:rPr>
                <w:rFonts w:asciiTheme="minorHAnsi" w:hAnsiTheme="minorHAnsi" w:cstheme="minorHAnsi"/>
              </w:rPr>
              <w:t>Umożliwiający</w:t>
            </w:r>
            <w:r w:rsidR="001E6701" w:rsidRPr="0081463A">
              <w:rPr>
                <w:rFonts w:asciiTheme="minorHAnsi" w:hAnsiTheme="minorHAnsi" w:cstheme="minorHAnsi"/>
              </w:rPr>
              <w:t xml:space="preserve"> autoryzac</w:t>
            </w:r>
            <w:r w:rsidRPr="0081463A">
              <w:rPr>
                <w:rFonts w:asciiTheme="minorHAnsi" w:hAnsiTheme="minorHAnsi" w:cstheme="minorHAnsi"/>
              </w:rPr>
              <w:t>ję</w:t>
            </w:r>
            <w:r w:rsidR="001E6701" w:rsidRPr="0081463A">
              <w:rPr>
                <w:rFonts w:asciiTheme="minorHAnsi" w:hAnsiTheme="minorHAnsi" w:cstheme="minorHAnsi"/>
              </w:rPr>
              <w:t xml:space="preserve"> prób logowania do urządzenia (dostęp administracyjny) do serwerów RADIUS i TACACS+,</w:t>
            </w:r>
          </w:p>
          <w:p w14:paraId="7D3107F3" w14:textId="30AA4A98" w:rsidR="001E6701" w:rsidRPr="0081463A" w:rsidRDefault="001E6701" w:rsidP="00323105">
            <w:pPr>
              <w:pStyle w:val="Akapitzlist"/>
              <w:widowControl w:val="0"/>
              <w:numPr>
                <w:ilvl w:val="0"/>
                <w:numId w:val="19"/>
              </w:numPr>
              <w:spacing w:after="0" w:line="240" w:lineRule="auto"/>
              <w:contextualSpacing/>
              <w:rPr>
                <w:rFonts w:asciiTheme="minorHAnsi" w:hAnsiTheme="minorHAnsi" w:cstheme="minorHAnsi"/>
              </w:rPr>
            </w:pPr>
            <w:r w:rsidRPr="0081463A">
              <w:rPr>
                <w:rFonts w:asciiTheme="minorHAnsi" w:hAnsiTheme="minorHAnsi" w:cstheme="minorHAnsi"/>
              </w:rPr>
              <w:t>Obsług</w:t>
            </w:r>
            <w:r w:rsidR="00F7782B" w:rsidRPr="0081463A">
              <w:rPr>
                <w:rFonts w:asciiTheme="minorHAnsi" w:hAnsiTheme="minorHAnsi" w:cstheme="minorHAnsi"/>
              </w:rPr>
              <w:t>ujący</w:t>
            </w:r>
            <w:r w:rsidRPr="0081463A">
              <w:rPr>
                <w:rFonts w:asciiTheme="minorHAnsi" w:hAnsiTheme="minorHAnsi" w:cstheme="minorHAnsi"/>
              </w:rPr>
              <w:t xml:space="preserve"> list kontroli dostępu (ACL) następujących typów:</w:t>
            </w:r>
          </w:p>
          <w:p w14:paraId="5D0AEFEF" w14:textId="77777777" w:rsidR="001E6701" w:rsidRPr="0081463A" w:rsidRDefault="001E6701" w:rsidP="0081463A">
            <w:pPr>
              <w:pStyle w:val="Akapitzlist"/>
              <w:widowControl w:val="0"/>
              <w:numPr>
                <w:ilvl w:val="0"/>
                <w:numId w:val="20"/>
              </w:numPr>
              <w:spacing w:after="0" w:line="240" w:lineRule="auto"/>
              <w:ind w:left="1071" w:hanging="357"/>
              <w:contextualSpacing/>
              <w:rPr>
                <w:rFonts w:asciiTheme="minorHAnsi" w:hAnsiTheme="minorHAnsi" w:cstheme="minorHAnsi"/>
              </w:rPr>
            </w:pPr>
            <w:proofErr w:type="spellStart"/>
            <w:r w:rsidRPr="0081463A">
              <w:rPr>
                <w:rFonts w:asciiTheme="minorHAnsi" w:hAnsiTheme="minorHAnsi" w:cstheme="minorHAnsi"/>
              </w:rPr>
              <w:t>Routed</w:t>
            </w:r>
            <w:proofErr w:type="spellEnd"/>
            <w:r w:rsidRPr="0081463A">
              <w:rPr>
                <w:rFonts w:asciiTheme="minorHAnsi" w:hAnsiTheme="minorHAnsi" w:cstheme="minorHAnsi"/>
              </w:rPr>
              <w:t xml:space="preserve"> ACL umożliwiające kontrolę ruchu routowanego pomiędzy sieciami VLAN,</w:t>
            </w:r>
          </w:p>
          <w:p w14:paraId="07A38B01" w14:textId="66D1E27D" w:rsidR="001E6701" w:rsidRPr="0081463A" w:rsidRDefault="00F7782B" w:rsidP="0081463A">
            <w:pPr>
              <w:pStyle w:val="Akapitzlist"/>
              <w:widowControl w:val="0"/>
              <w:numPr>
                <w:ilvl w:val="0"/>
                <w:numId w:val="20"/>
              </w:numPr>
              <w:spacing w:after="0" w:line="240" w:lineRule="auto"/>
              <w:ind w:left="1071" w:hanging="357"/>
              <w:contextualSpacing/>
              <w:rPr>
                <w:rFonts w:asciiTheme="minorHAnsi" w:hAnsiTheme="minorHAnsi" w:cstheme="minorHAnsi"/>
              </w:rPr>
            </w:pPr>
            <w:r w:rsidRPr="0081463A">
              <w:rPr>
                <w:rFonts w:asciiTheme="minorHAnsi" w:hAnsiTheme="minorHAnsi" w:cstheme="minorHAnsi"/>
              </w:rPr>
              <w:t>Umożliwiający</w:t>
            </w:r>
            <w:r w:rsidR="001E6701" w:rsidRPr="0081463A">
              <w:rPr>
                <w:rFonts w:asciiTheme="minorHAnsi" w:hAnsiTheme="minorHAnsi" w:cstheme="minorHAnsi"/>
              </w:rPr>
              <w:t xml:space="preserve"> konfiguracj</w:t>
            </w:r>
            <w:r w:rsidRPr="0081463A">
              <w:rPr>
                <w:rFonts w:asciiTheme="minorHAnsi" w:hAnsiTheme="minorHAnsi" w:cstheme="minorHAnsi"/>
              </w:rPr>
              <w:t>ę</w:t>
            </w:r>
            <w:r w:rsidR="001E6701" w:rsidRPr="0081463A">
              <w:rPr>
                <w:rFonts w:asciiTheme="minorHAnsi" w:hAnsiTheme="minorHAnsi" w:cstheme="minorHAnsi"/>
              </w:rPr>
              <w:t xml:space="preserve"> tzw. czasowych list ACL (aktywnych w określonych godzinach i dniach tygodnia);</w:t>
            </w:r>
          </w:p>
          <w:p w14:paraId="28185D69" w14:textId="77777777" w:rsidR="001E6701" w:rsidRPr="0081463A" w:rsidRDefault="001E6701" w:rsidP="00323105">
            <w:pPr>
              <w:pStyle w:val="Akapitzlist"/>
              <w:widowControl w:val="0"/>
              <w:numPr>
                <w:ilvl w:val="0"/>
                <w:numId w:val="19"/>
              </w:numPr>
              <w:spacing w:after="0" w:line="240" w:lineRule="auto"/>
              <w:contextualSpacing/>
              <w:rPr>
                <w:rFonts w:asciiTheme="minorHAnsi" w:hAnsiTheme="minorHAnsi" w:cstheme="minorHAnsi"/>
              </w:rPr>
            </w:pPr>
            <w:r w:rsidRPr="0081463A">
              <w:rPr>
                <w:rFonts w:asciiTheme="minorHAnsi" w:hAnsiTheme="minorHAnsi" w:cstheme="minorHAnsi"/>
              </w:rPr>
              <w:t>Wbudowane mechanizmy ochrony warstwy kontrolnej przełącznika (</w:t>
            </w:r>
            <w:proofErr w:type="spellStart"/>
            <w:r w:rsidRPr="0081463A">
              <w:rPr>
                <w:rFonts w:asciiTheme="minorHAnsi" w:hAnsiTheme="minorHAnsi" w:cstheme="minorHAnsi"/>
              </w:rPr>
              <w:t>CoPP</w:t>
            </w:r>
            <w:proofErr w:type="spellEnd"/>
            <w:r w:rsidRPr="0081463A">
              <w:rPr>
                <w:rFonts w:asciiTheme="minorHAnsi" w:hAnsiTheme="minorHAnsi" w:cstheme="minorHAnsi"/>
              </w:rPr>
              <w:t xml:space="preserve"> – Control </w:t>
            </w:r>
            <w:proofErr w:type="spellStart"/>
            <w:r w:rsidRPr="0081463A">
              <w:rPr>
                <w:rFonts w:asciiTheme="minorHAnsi" w:hAnsiTheme="minorHAnsi" w:cstheme="minorHAnsi"/>
              </w:rPr>
              <w:t>Plane</w:t>
            </w:r>
            <w:proofErr w:type="spellEnd"/>
            <w:r w:rsidRPr="0081463A">
              <w:rPr>
                <w:rFonts w:asciiTheme="minorHAnsi" w:hAnsiTheme="minorHAnsi" w:cstheme="minorHAnsi"/>
              </w:rPr>
              <w:t xml:space="preserve"> </w:t>
            </w:r>
            <w:proofErr w:type="spellStart"/>
            <w:r w:rsidRPr="0081463A">
              <w:rPr>
                <w:rFonts w:asciiTheme="minorHAnsi" w:hAnsiTheme="minorHAnsi" w:cstheme="minorHAnsi"/>
              </w:rPr>
              <w:t>Policing</w:t>
            </w:r>
            <w:proofErr w:type="spellEnd"/>
            <w:r w:rsidRPr="0081463A">
              <w:rPr>
                <w:rFonts w:asciiTheme="minorHAnsi" w:hAnsiTheme="minorHAnsi" w:cstheme="minorHAnsi"/>
              </w:rPr>
              <w:t>),</w:t>
            </w:r>
          </w:p>
          <w:p w14:paraId="49C459E3" w14:textId="1DE53A30" w:rsidR="001E6701" w:rsidRPr="0081463A" w:rsidRDefault="00F7782B" w:rsidP="0081463A">
            <w:pPr>
              <w:pStyle w:val="Akapitzlist"/>
              <w:widowControl w:val="0"/>
              <w:numPr>
                <w:ilvl w:val="0"/>
                <w:numId w:val="19"/>
              </w:numPr>
              <w:spacing w:after="0" w:line="240" w:lineRule="auto"/>
              <w:contextualSpacing/>
              <w:rPr>
                <w:rFonts w:asciiTheme="minorHAnsi" w:hAnsiTheme="minorHAnsi" w:cstheme="minorHAnsi"/>
              </w:rPr>
            </w:pPr>
            <w:r w:rsidRPr="0081463A">
              <w:rPr>
                <w:rFonts w:asciiTheme="minorHAnsi" w:hAnsiTheme="minorHAnsi" w:cstheme="minorHAnsi"/>
              </w:rPr>
              <w:t>Umożliwiający</w:t>
            </w:r>
            <w:r w:rsidR="001E6701" w:rsidRPr="0081463A">
              <w:rPr>
                <w:rFonts w:asciiTheme="minorHAnsi" w:hAnsiTheme="minorHAnsi" w:cstheme="minorHAnsi"/>
              </w:rPr>
              <w:t xml:space="preserve"> próbkowani</w:t>
            </w:r>
            <w:r w:rsidRPr="0081463A">
              <w:rPr>
                <w:rFonts w:asciiTheme="minorHAnsi" w:hAnsiTheme="minorHAnsi" w:cstheme="minorHAnsi"/>
              </w:rPr>
              <w:t>e</w:t>
            </w:r>
            <w:r w:rsidR="001E6701" w:rsidRPr="0081463A">
              <w:rPr>
                <w:rFonts w:asciiTheme="minorHAnsi" w:hAnsiTheme="minorHAnsi" w:cstheme="minorHAnsi"/>
              </w:rPr>
              <w:t xml:space="preserve"> i eksport statystyk ruchu do zewnętrznych kolektorów danych ze wsparciem sprzętowym – </w:t>
            </w:r>
            <w:proofErr w:type="spellStart"/>
            <w:r w:rsidR="001E6701" w:rsidRPr="0081463A">
              <w:rPr>
                <w:rFonts w:asciiTheme="minorHAnsi" w:hAnsiTheme="minorHAnsi" w:cstheme="minorHAnsi"/>
              </w:rPr>
              <w:t>NetFlow</w:t>
            </w:r>
            <w:proofErr w:type="spellEnd"/>
            <w:r w:rsidR="001E6701" w:rsidRPr="0081463A">
              <w:rPr>
                <w:rFonts w:asciiTheme="minorHAnsi" w:hAnsiTheme="minorHAnsi" w:cstheme="minorHAnsi"/>
              </w:rPr>
              <w:t xml:space="preserve"> – obsługa 48.000 strumieni</w:t>
            </w:r>
          </w:p>
          <w:p w14:paraId="0CB94404" w14:textId="3A4A1C8F" w:rsidR="001E6701" w:rsidRPr="0081463A" w:rsidRDefault="00F7782B" w:rsidP="0081463A">
            <w:pPr>
              <w:pStyle w:val="Akapitzlist"/>
              <w:widowControl w:val="0"/>
              <w:numPr>
                <w:ilvl w:val="0"/>
                <w:numId w:val="19"/>
              </w:numPr>
              <w:spacing w:after="0" w:line="240" w:lineRule="auto"/>
              <w:contextualSpacing/>
              <w:rPr>
                <w:rFonts w:asciiTheme="minorHAnsi" w:hAnsiTheme="minorHAnsi" w:cstheme="minorHAnsi"/>
              </w:rPr>
            </w:pPr>
            <w:r w:rsidRPr="0081463A">
              <w:rPr>
                <w:rFonts w:asciiTheme="minorHAnsi" w:hAnsiTheme="minorHAnsi" w:cstheme="minorHAnsi"/>
              </w:rPr>
              <w:t>Umożliwiający</w:t>
            </w:r>
            <w:r w:rsidR="001E6701" w:rsidRPr="0081463A">
              <w:rPr>
                <w:rFonts w:asciiTheme="minorHAnsi" w:hAnsiTheme="minorHAnsi" w:cstheme="minorHAnsi"/>
              </w:rPr>
              <w:t xml:space="preserve"> szyfrowani</w:t>
            </w:r>
            <w:r w:rsidRPr="0081463A">
              <w:rPr>
                <w:rFonts w:asciiTheme="minorHAnsi" w:hAnsiTheme="minorHAnsi" w:cstheme="minorHAnsi"/>
              </w:rPr>
              <w:t>e</w:t>
            </w:r>
            <w:r w:rsidR="001E6701" w:rsidRPr="0081463A">
              <w:rPr>
                <w:rFonts w:asciiTheme="minorHAnsi" w:hAnsiTheme="minorHAnsi" w:cstheme="minorHAnsi"/>
              </w:rPr>
              <w:t xml:space="preserve"> ruchu zgodnie z IEEE 802.1AE (</w:t>
            </w:r>
            <w:proofErr w:type="spellStart"/>
            <w:r w:rsidR="001E6701" w:rsidRPr="0081463A">
              <w:rPr>
                <w:rFonts w:asciiTheme="minorHAnsi" w:hAnsiTheme="minorHAnsi" w:cstheme="minorHAnsi"/>
              </w:rPr>
              <w:t>MACSec</w:t>
            </w:r>
            <w:proofErr w:type="spellEnd"/>
            <w:r w:rsidR="001E6701" w:rsidRPr="0081463A">
              <w:rPr>
                <w:rFonts w:asciiTheme="minorHAnsi" w:hAnsiTheme="minorHAnsi" w:cstheme="minorHAnsi"/>
              </w:rPr>
              <w:t>) dla wszystkich portów przełącznika kluczami o długości 128-bitów (gcm-aes-128)</w:t>
            </w:r>
          </w:p>
          <w:p w14:paraId="3A730C2B" w14:textId="77777777" w:rsidR="001E6701" w:rsidRPr="0081463A" w:rsidRDefault="001E6701" w:rsidP="0081463A">
            <w:pPr>
              <w:pStyle w:val="Akapitzlist"/>
              <w:widowControl w:val="0"/>
              <w:numPr>
                <w:ilvl w:val="0"/>
                <w:numId w:val="19"/>
              </w:numPr>
              <w:spacing w:after="0" w:line="240" w:lineRule="auto"/>
              <w:contextualSpacing/>
              <w:rPr>
                <w:rFonts w:asciiTheme="minorHAnsi" w:hAnsiTheme="minorHAnsi" w:cstheme="minorHAnsi"/>
              </w:rPr>
            </w:pPr>
            <w:proofErr w:type="spellStart"/>
            <w:r w:rsidRPr="0081463A">
              <w:rPr>
                <w:rFonts w:asciiTheme="minorHAnsi" w:hAnsiTheme="minorHAnsi" w:cstheme="minorHAnsi"/>
              </w:rPr>
              <w:t>Private</w:t>
            </w:r>
            <w:proofErr w:type="spellEnd"/>
            <w:r w:rsidRPr="0081463A">
              <w:rPr>
                <w:rFonts w:asciiTheme="minorHAnsi" w:hAnsiTheme="minorHAnsi" w:cstheme="minorHAnsi"/>
              </w:rPr>
              <w:t xml:space="preserve"> VLAN</w:t>
            </w:r>
          </w:p>
          <w:p w14:paraId="6AA6A8BB" w14:textId="77777777"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Mechanizmy związane z zapewnieniem jakości usług w sieci:</w:t>
            </w:r>
          </w:p>
          <w:p w14:paraId="16A40958" w14:textId="77777777" w:rsidR="001E6701" w:rsidRPr="0081463A" w:rsidRDefault="001E6701" w:rsidP="00323105">
            <w:pPr>
              <w:pStyle w:val="Akapitzlist"/>
              <w:widowControl w:val="0"/>
              <w:numPr>
                <w:ilvl w:val="0"/>
                <w:numId w:val="26"/>
              </w:numPr>
              <w:spacing w:after="0" w:line="240" w:lineRule="auto"/>
              <w:contextualSpacing/>
              <w:rPr>
                <w:rFonts w:asciiTheme="minorHAnsi" w:hAnsiTheme="minorHAnsi" w:cstheme="minorHAnsi"/>
              </w:rPr>
            </w:pPr>
            <w:r w:rsidRPr="0081463A">
              <w:rPr>
                <w:rFonts w:asciiTheme="minorHAnsi" w:hAnsiTheme="minorHAnsi" w:cstheme="minorHAnsi"/>
              </w:rPr>
              <w:t>Implementacja 8 kolejek dla ruchu wyjściowego na każdym porcie dla obsługi ruchu o różnej klasie obsługi,</w:t>
            </w:r>
          </w:p>
          <w:p w14:paraId="2E072EAA" w14:textId="4F6FBA84" w:rsidR="001E6701" w:rsidRPr="0081463A" w:rsidRDefault="00F7782B" w:rsidP="00323105">
            <w:pPr>
              <w:pStyle w:val="Akapitzlist"/>
              <w:widowControl w:val="0"/>
              <w:numPr>
                <w:ilvl w:val="0"/>
                <w:numId w:val="26"/>
              </w:numPr>
              <w:spacing w:after="0" w:line="240" w:lineRule="auto"/>
              <w:contextualSpacing/>
              <w:rPr>
                <w:rFonts w:asciiTheme="minorHAnsi" w:hAnsiTheme="minorHAnsi" w:cstheme="minorHAnsi"/>
              </w:rPr>
            </w:pPr>
            <w:r w:rsidRPr="0081463A">
              <w:rPr>
                <w:rFonts w:asciiTheme="minorHAnsi" w:hAnsiTheme="minorHAnsi" w:cstheme="minorHAnsi"/>
              </w:rPr>
              <w:t>Umożliwiający</w:t>
            </w:r>
            <w:r w:rsidR="001E6701" w:rsidRPr="0081463A">
              <w:rPr>
                <w:rFonts w:asciiTheme="minorHAnsi" w:hAnsiTheme="minorHAnsi" w:cstheme="minorHAnsi"/>
              </w:rPr>
              <w:t xml:space="preserve"> obsług</w:t>
            </w:r>
            <w:r w:rsidRPr="0081463A">
              <w:rPr>
                <w:rFonts w:asciiTheme="minorHAnsi" w:hAnsiTheme="minorHAnsi" w:cstheme="minorHAnsi"/>
              </w:rPr>
              <w:t>ę</w:t>
            </w:r>
            <w:r w:rsidR="001E6701" w:rsidRPr="0081463A">
              <w:rPr>
                <w:rFonts w:asciiTheme="minorHAnsi" w:hAnsiTheme="minorHAnsi" w:cstheme="minorHAnsi"/>
              </w:rPr>
              <w:t xml:space="preserve"> jednej z powyżej wspomnianych kolejek z bezwzględnym priorytetem w stosunku do innych (</w:t>
            </w:r>
            <w:proofErr w:type="spellStart"/>
            <w:r w:rsidR="001E6701" w:rsidRPr="0081463A">
              <w:rPr>
                <w:rFonts w:asciiTheme="minorHAnsi" w:hAnsiTheme="minorHAnsi" w:cstheme="minorHAnsi"/>
              </w:rPr>
              <w:t>Strict</w:t>
            </w:r>
            <w:proofErr w:type="spellEnd"/>
            <w:r w:rsidR="001E6701" w:rsidRPr="0081463A">
              <w:rPr>
                <w:rFonts w:asciiTheme="minorHAnsi" w:hAnsiTheme="minorHAnsi" w:cstheme="minorHAnsi"/>
              </w:rPr>
              <w:t xml:space="preserve"> </w:t>
            </w:r>
            <w:proofErr w:type="spellStart"/>
            <w:r w:rsidR="001E6701" w:rsidRPr="0081463A">
              <w:rPr>
                <w:rFonts w:asciiTheme="minorHAnsi" w:hAnsiTheme="minorHAnsi" w:cstheme="minorHAnsi"/>
              </w:rPr>
              <w:t>Priority</w:t>
            </w:r>
            <w:proofErr w:type="spellEnd"/>
            <w:r w:rsidR="001E6701" w:rsidRPr="0081463A">
              <w:rPr>
                <w:rFonts w:asciiTheme="minorHAnsi" w:hAnsiTheme="minorHAnsi" w:cstheme="minorHAnsi"/>
              </w:rPr>
              <w:t>),</w:t>
            </w:r>
          </w:p>
          <w:p w14:paraId="6496045A" w14:textId="77777777" w:rsidR="001E6701" w:rsidRPr="0081463A" w:rsidRDefault="001E6701" w:rsidP="00323105">
            <w:pPr>
              <w:pStyle w:val="Akapitzlist"/>
              <w:widowControl w:val="0"/>
              <w:numPr>
                <w:ilvl w:val="0"/>
                <w:numId w:val="26"/>
              </w:numPr>
              <w:spacing w:after="0" w:line="240" w:lineRule="auto"/>
              <w:contextualSpacing/>
              <w:rPr>
                <w:rFonts w:asciiTheme="minorHAnsi" w:hAnsiTheme="minorHAnsi" w:cstheme="minorHAnsi"/>
              </w:rPr>
            </w:pPr>
            <w:r w:rsidRPr="0081463A">
              <w:rPr>
                <w:rFonts w:asciiTheme="minorHAnsi" w:hAnsiTheme="minorHAnsi" w:cstheme="minorHAnsi"/>
              </w:rPr>
              <w:t>Klasyfikacja ruchu do klas różnej jakości obsługi (</w:t>
            </w:r>
            <w:proofErr w:type="spellStart"/>
            <w:r w:rsidRPr="0081463A">
              <w:rPr>
                <w:rFonts w:asciiTheme="minorHAnsi" w:hAnsiTheme="minorHAnsi" w:cstheme="minorHAnsi"/>
              </w:rPr>
              <w:t>QoS</w:t>
            </w:r>
            <w:proofErr w:type="spellEnd"/>
            <w:r w:rsidRPr="0081463A">
              <w:rPr>
                <w:rFonts w:asciiTheme="minorHAnsi" w:hAnsiTheme="minorHAnsi" w:cstheme="minorHAnsi"/>
              </w:rPr>
              <w:t>) poprzez wykorzystanie następujących parametrów: źródłowy/docelowy adres MAC, źródłowy/docelowy adres IP, źródłowy/docelowy port TCP,</w:t>
            </w:r>
          </w:p>
          <w:p w14:paraId="6A31CD4E" w14:textId="2AA33114" w:rsidR="001E6701" w:rsidRPr="0081463A" w:rsidRDefault="00F7782B" w:rsidP="00323105">
            <w:pPr>
              <w:pStyle w:val="Akapitzlist"/>
              <w:widowControl w:val="0"/>
              <w:numPr>
                <w:ilvl w:val="0"/>
                <w:numId w:val="26"/>
              </w:numPr>
              <w:spacing w:after="0" w:line="240" w:lineRule="auto"/>
              <w:contextualSpacing/>
              <w:rPr>
                <w:rFonts w:asciiTheme="minorHAnsi" w:hAnsiTheme="minorHAnsi" w:cstheme="minorHAnsi"/>
              </w:rPr>
            </w:pPr>
            <w:r w:rsidRPr="0081463A">
              <w:rPr>
                <w:rFonts w:asciiTheme="minorHAnsi" w:hAnsiTheme="minorHAnsi" w:cstheme="minorHAnsi"/>
              </w:rPr>
              <w:t>Umożliwiający</w:t>
            </w:r>
            <w:r w:rsidR="001E6701" w:rsidRPr="0081463A">
              <w:rPr>
                <w:rFonts w:asciiTheme="minorHAnsi" w:hAnsiTheme="minorHAnsi" w:cstheme="minorHAnsi"/>
              </w:rPr>
              <w:t xml:space="preserve"> ograniczani</w:t>
            </w:r>
            <w:r w:rsidRPr="0081463A">
              <w:rPr>
                <w:rFonts w:asciiTheme="minorHAnsi" w:hAnsiTheme="minorHAnsi" w:cstheme="minorHAnsi"/>
              </w:rPr>
              <w:t>e</w:t>
            </w:r>
            <w:r w:rsidR="001E6701" w:rsidRPr="0081463A">
              <w:rPr>
                <w:rFonts w:asciiTheme="minorHAnsi" w:hAnsiTheme="minorHAnsi" w:cstheme="minorHAnsi"/>
              </w:rPr>
              <w:t xml:space="preserve"> pasma dostępnego na danym porcie dla ruchu o danej klasie obsługi z dokładnością do 8 </w:t>
            </w:r>
            <w:proofErr w:type="spellStart"/>
            <w:r w:rsidR="001E6701" w:rsidRPr="0081463A">
              <w:rPr>
                <w:rFonts w:asciiTheme="minorHAnsi" w:hAnsiTheme="minorHAnsi" w:cstheme="minorHAnsi"/>
              </w:rPr>
              <w:t>Kbps</w:t>
            </w:r>
            <w:proofErr w:type="spellEnd"/>
            <w:r w:rsidR="001E6701" w:rsidRPr="0081463A">
              <w:rPr>
                <w:rFonts w:asciiTheme="minorHAnsi" w:hAnsiTheme="minorHAnsi" w:cstheme="minorHAnsi"/>
              </w:rPr>
              <w:t xml:space="preserve"> (</w:t>
            </w:r>
            <w:proofErr w:type="spellStart"/>
            <w:r w:rsidR="001E6701" w:rsidRPr="0081463A">
              <w:rPr>
                <w:rFonts w:asciiTheme="minorHAnsi" w:hAnsiTheme="minorHAnsi" w:cstheme="minorHAnsi"/>
              </w:rPr>
              <w:t>policing</w:t>
            </w:r>
            <w:proofErr w:type="spellEnd"/>
            <w:r w:rsidR="001E6701" w:rsidRPr="0081463A">
              <w:rPr>
                <w:rFonts w:asciiTheme="minorHAnsi" w:hAnsiTheme="minorHAnsi" w:cstheme="minorHAnsi"/>
              </w:rPr>
              <w:t xml:space="preserve">, </w:t>
            </w:r>
            <w:proofErr w:type="spellStart"/>
            <w:r w:rsidR="001E6701" w:rsidRPr="0081463A">
              <w:rPr>
                <w:rFonts w:asciiTheme="minorHAnsi" w:hAnsiTheme="minorHAnsi" w:cstheme="minorHAnsi"/>
              </w:rPr>
              <w:t>rate</w:t>
            </w:r>
            <w:proofErr w:type="spellEnd"/>
            <w:r w:rsidR="001E6701" w:rsidRPr="0081463A">
              <w:rPr>
                <w:rFonts w:asciiTheme="minorHAnsi" w:hAnsiTheme="minorHAnsi" w:cstheme="minorHAnsi"/>
              </w:rPr>
              <w:t xml:space="preserve"> </w:t>
            </w:r>
            <w:proofErr w:type="spellStart"/>
            <w:r w:rsidR="001E6701" w:rsidRPr="0081463A">
              <w:rPr>
                <w:rFonts w:asciiTheme="minorHAnsi" w:hAnsiTheme="minorHAnsi" w:cstheme="minorHAnsi"/>
              </w:rPr>
              <w:t>limiting</w:t>
            </w:r>
            <w:proofErr w:type="spellEnd"/>
            <w:r w:rsidR="001E6701" w:rsidRPr="0081463A">
              <w:rPr>
                <w:rFonts w:asciiTheme="minorHAnsi" w:hAnsiTheme="minorHAnsi" w:cstheme="minorHAnsi"/>
              </w:rPr>
              <w:t>),</w:t>
            </w:r>
          </w:p>
          <w:p w14:paraId="139E16A9" w14:textId="36487D6A" w:rsidR="001E6701" w:rsidRPr="0081463A" w:rsidRDefault="001E6701" w:rsidP="00323105">
            <w:pPr>
              <w:pStyle w:val="Akapitzlist"/>
              <w:widowControl w:val="0"/>
              <w:numPr>
                <w:ilvl w:val="0"/>
                <w:numId w:val="26"/>
              </w:numPr>
              <w:spacing w:after="0" w:line="240" w:lineRule="auto"/>
              <w:contextualSpacing/>
              <w:rPr>
                <w:rFonts w:asciiTheme="minorHAnsi" w:hAnsiTheme="minorHAnsi" w:cstheme="minorHAnsi"/>
              </w:rPr>
            </w:pPr>
            <w:r w:rsidRPr="0081463A">
              <w:rPr>
                <w:rFonts w:asciiTheme="minorHAnsi" w:hAnsiTheme="minorHAnsi" w:cstheme="minorHAnsi"/>
              </w:rPr>
              <w:t>Kontrol</w:t>
            </w:r>
            <w:r w:rsidR="00F7782B" w:rsidRPr="0081463A">
              <w:rPr>
                <w:rFonts w:asciiTheme="minorHAnsi" w:hAnsiTheme="minorHAnsi" w:cstheme="minorHAnsi"/>
              </w:rPr>
              <w:t>ujący</w:t>
            </w:r>
            <w:r w:rsidRPr="0081463A">
              <w:rPr>
                <w:rFonts w:asciiTheme="minorHAnsi" w:hAnsiTheme="minorHAnsi" w:cstheme="minorHAnsi"/>
              </w:rPr>
              <w:t xml:space="preserve"> sztorm</w:t>
            </w:r>
            <w:r w:rsidR="00F7782B" w:rsidRPr="0081463A">
              <w:rPr>
                <w:rFonts w:asciiTheme="minorHAnsi" w:hAnsiTheme="minorHAnsi" w:cstheme="minorHAnsi"/>
              </w:rPr>
              <w:t>y</w:t>
            </w:r>
            <w:r w:rsidRPr="0081463A">
              <w:rPr>
                <w:rFonts w:asciiTheme="minorHAnsi" w:hAnsiTheme="minorHAnsi" w:cstheme="minorHAnsi"/>
              </w:rPr>
              <w:t xml:space="preserve"> dla ruchu broadcast/</w:t>
            </w:r>
            <w:proofErr w:type="spellStart"/>
            <w:r w:rsidRPr="0081463A">
              <w:rPr>
                <w:rFonts w:asciiTheme="minorHAnsi" w:hAnsiTheme="minorHAnsi" w:cstheme="minorHAnsi"/>
              </w:rPr>
              <w:t>multicast</w:t>
            </w:r>
            <w:proofErr w:type="spellEnd"/>
            <w:r w:rsidRPr="0081463A">
              <w:rPr>
                <w:rFonts w:asciiTheme="minorHAnsi" w:hAnsiTheme="minorHAnsi" w:cstheme="minorHAnsi"/>
              </w:rPr>
              <w:t>/</w:t>
            </w:r>
            <w:proofErr w:type="spellStart"/>
            <w:r w:rsidRPr="0081463A">
              <w:rPr>
                <w:rFonts w:asciiTheme="minorHAnsi" w:hAnsiTheme="minorHAnsi" w:cstheme="minorHAnsi"/>
              </w:rPr>
              <w:t>unicast</w:t>
            </w:r>
            <w:proofErr w:type="spellEnd"/>
            <w:r w:rsidRPr="0081463A">
              <w:rPr>
                <w:rFonts w:asciiTheme="minorHAnsi" w:hAnsiTheme="minorHAnsi" w:cstheme="minorHAnsi"/>
              </w:rPr>
              <w:t>,</w:t>
            </w:r>
          </w:p>
          <w:p w14:paraId="32D80565" w14:textId="1485CE45" w:rsidR="001E6701" w:rsidRPr="0081463A" w:rsidRDefault="00F7782B" w:rsidP="00323105">
            <w:pPr>
              <w:pStyle w:val="Akapitzlist"/>
              <w:widowControl w:val="0"/>
              <w:numPr>
                <w:ilvl w:val="0"/>
                <w:numId w:val="26"/>
              </w:numPr>
              <w:spacing w:after="0" w:line="240" w:lineRule="auto"/>
              <w:contextualSpacing/>
              <w:rPr>
                <w:rFonts w:asciiTheme="minorHAnsi" w:hAnsiTheme="minorHAnsi" w:cstheme="minorHAnsi"/>
              </w:rPr>
            </w:pPr>
            <w:r w:rsidRPr="0081463A">
              <w:rPr>
                <w:rFonts w:asciiTheme="minorHAnsi" w:hAnsiTheme="minorHAnsi" w:cstheme="minorHAnsi"/>
              </w:rPr>
              <w:t>Umożliwiający</w:t>
            </w:r>
            <w:r w:rsidR="001E6701" w:rsidRPr="0081463A">
              <w:rPr>
                <w:rFonts w:asciiTheme="minorHAnsi" w:hAnsiTheme="minorHAnsi" w:cstheme="minorHAnsi"/>
              </w:rPr>
              <w:t xml:space="preserve"> zmian</w:t>
            </w:r>
            <w:r w:rsidRPr="0081463A">
              <w:rPr>
                <w:rFonts w:asciiTheme="minorHAnsi" w:hAnsiTheme="minorHAnsi" w:cstheme="minorHAnsi"/>
              </w:rPr>
              <w:t>ę</w:t>
            </w:r>
            <w:r w:rsidR="001E6701" w:rsidRPr="0081463A">
              <w:rPr>
                <w:rFonts w:asciiTheme="minorHAnsi" w:hAnsiTheme="minorHAnsi" w:cstheme="minorHAnsi"/>
              </w:rPr>
              <w:t xml:space="preserve"> przez urządzenie kodu wartości </w:t>
            </w:r>
            <w:proofErr w:type="spellStart"/>
            <w:r w:rsidR="001E6701" w:rsidRPr="0081463A">
              <w:rPr>
                <w:rFonts w:asciiTheme="minorHAnsi" w:hAnsiTheme="minorHAnsi" w:cstheme="minorHAnsi"/>
              </w:rPr>
              <w:t>QoS</w:t>
            </w:r>
            <w:proofErr w:type="spellEnd"/>
            <w:r w:rsidR="001E6701" w:rsidRPr="0081463A">
              <w:rPr>
                <w:rFonts w:asciiTheme="minorHAnsi" w:hAnsiTheme="minorHAnsi" w:cstheme="minorHAnsi"/>
              </w:rPr>
              <w:t xml:space="preserve"> zawartego w ramce Ethernet lub pakiecie IP – poprzez zmianę pola 802.1p (</w:t>
            </w:r>
            <w:proofErr w:type="spellStart"/>
            <w:r w:rsidR="001E6701" w:rsidRPr="0081463A">
              <w:rPr>
                <w:rFonts w:asciiTheme="minorHAnsi" w:hAnsiTheme="minorHAnsi" w:cstheme="minorHAnsi"/>
              </w:rPr>
              <w:t>CoS</w:t>
            </w:r>
            <w:proofErr w:type="spellEnd"/>
            <w:r w:rsidR="001E6701" w:rsidRPr="0081463A">
              <w:rPr>
                <w:rFonts w:asciiTheme="minorHAnsi" w:hAnsiTheme="minorHAnsi" w:cstheme="minorHAnsi"/>
              </w:rPr>
              <w:t xml:space="preserve">) oraz IP </w:t>
            </w:r>
            <w:proofErr w:type="spellStart"/>
            <w:r w:rsidR="001E6701" w:rsidRPr="0081463A">
              <w:rPr>
                <w:rFonts w:asciiTheme="minorHAnsi" w:hAnsiTheme="minorHAnsi" w:cstheme="minorHAnsi"/>
              </w:rPr>
              <w:t>ToS</w:t>
            </w:r>
            <w:proofErr w:type="spellEnd"/>
            <w:r w:rsidR="001E6701" w:rsidRPr="0081463A">
              <w:rPr>
                <w:rFonts w:asciiTheme="minorHAnsi" w:hAnsiTheme="minorHAnsi" w:cstheme="minorHAnsi"/>
              </w:rPr>
              <w:t>/DSCP;</w:t>
            </w:r>
          </w:p>
          <w:p w14:paraId="2453CFC8" w14:textId="6A6614C9"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Obsług</w:t>
            </w:r>
            <w:r w:rsidR="00F7782B" w:rsidRPr="0081463A">
              <w:rPr>
                <w:rFonts w:asciiTheme="minorHAnsi" w:hAnsiTheme="minorHAnsi" w:cstheme="minorHAnsi"/>
              </w:rPr>
              <w:t>ujący</w:t>
            </w:r>
            <w:r w:rsidRPr="0081463A">
              <w:rPr>
                <w:rFonts w:asciiTheme="minorHAnsi" w:hAnsiTheme="minorHAnsi" w:cstheme="minorHAnsi"/>
              </w:rPr>
              <w:t xml:space="preserve"> protokoł</w:t>
            </w:r>
            <w:r w:rsidR="00F7782B" w:rsidRPr="0081463A">
              <w:rPr>
                <w:rFonts w:asciiTheme="minorHAnsi" w:hAnsiTheme="minorHAnsi" w:cstheme="minorHAnsi"/>
              </w:rPr>
              <w:t xml:space="preserve">y </w:t>
            </w:r>
            <w:r w:rsidRPr="0081463A">
              <w:rPr>
                <w:rFonts w:asciiTheme="minorHAnsi" w:hAnsiTheme="minorHAnsi" w:cstheme="minorHAnsi"/>
              </w:rPr>
              <w:t>i mechanizm</w:t>
            </w:r>
            <w:r w:rsidR="00F7782B" w:rsidRPr="0081463A">
              <w:rPr>
                <w:rFonts w:asciiTheme="minorHAnsi" w:hAnsiTheme="minorHAnsi" w:cstheme="minorHAnsi"/>
              </w:rPr>
              <w:t>y</w:t>
            </w:r>
            <w:r w:rsidRPr="0081463A">
              <w:rPr>
                <w:rFonts w:asciiTheme="minorHAnsi" w:hAnsiTheme="minorHAnsi" w:cstheme="minorHAnsi"/>
              </w:rPr>
              <w:t xml:space="preserve"> routingu:</w:t>
            </w:r>
          </w:p>
          <w:p w14:paraId="3E56E833" w14:textId="77777777" w:rsidR="001E6701" w:rsidRPr="0081463A" w:rsidRDefault="001E6701" w:rsidP="00323105">
            <w:pPr>
              <w:pStyle w:val="Akapitzlist"/>
              <w:widowControl w:val="0"/>
              <w:numPr>
                <w:ilvl w:val="0"/>
                <w:numId w:val="27"/>
              </w:numPr>
              <w:spacing w:after="0" w:line="240" w:lineRule="auto"/>
              <w:contextualSpacing/>
              <w:rPr>
                <w:rFonts w:asciiTheme="minorHAnsi" w:hAnsiTheme="minorHAnsi" w:cstheme="minorHAnsi"/>
              </w:rPr>
            </w:pPr>
            <w:r w:rsidRPr="0081463A">
              <w:rPr>
                <w:rFonts w:asciiTheme="minorHAnsi" w:hAnsiTheme="minorHAnsi" w:cstheme="minorHAnsi"/>
              </w:rPr>
              <w:t>Routing statyczny dla IPv4 i IPv6,</w:t>
            </w:r>
          </w:p>
          <w:p w14:paraId="2716BD60" w14:textId="77777777" w:rsidR="001E6701" w:rsidRPr="0081463A" w:rsidRDefault="001E6701" w:rsidP="00323105">
            <w:pPr>
              <w:pStyle w:val="Akapitzlist"/>
              <w:widowControl w:val="0"/>
              <w:numPr>
                <w:ilvl w:val="0"/>
                <w:numId w:val="27"/>
              </w:numPr>
              <w:spacing w:after="0" w:line="240" w:lineRule="auto"/>
              <w:contextualSpacing/>
              <w:rPr>
                <w:rFonts w:asciiTheme="minorHAnsi" w:hAnsiTheme="minorHAnsi" w:cstheme="minorHAnsi"/>
              </w:rPr>
            </w:pPr>
            <w:r w:rsidRPr="0081463A">
              <w:rPr>
                <w:rFonts w:asciiTheme="minorHAnsi" w:hAnsiTheme="minorHAnsi" w:cstheme="minorHAnsi"/>
              </w:rPr>
              <w:t>Routing dynamiczny – RIP, OSPF do 1000 tras</w:t>
            </w:r>
          </w:p>
          <w:p w14:paraId="2E6BE557" w14:textId="77777777" w:rsidR="001E6701" w:rsidRPr="0081463A" w:rsidRDefault="001E6701" w:rsidP="00323105">
            <w:pPr>
              <w:pStyle w:val="Akapitzlist"/>
              <w:widowControl w:val="0"/>
              <w:numPr>
                <w:ilvl w:val="0"/>
                <w:numId w:val="27"/>
              </w:numPr>
              <w:spacing w:after="0" w:line="240" w:lineRule="auto"/>
              <w:contextualSpacing/>
              <w:rPr>
                <w:rFonts w:asciiTheme="minorHAnsi" w:hAnsiTheme="minorHAnsi" w:cstheme="minorHAnsi"/>
              </w:rPr>
            </w:pPr>
            <w:r w:rsidRPr="0081463A">
              <w:rPr>
                <w:rFonts w:asciiTheme="minorHAnsi" w:hAnsiTheme="minorHAnsi" w:cstheme="minorHAnsi"/>
              </w:rPr>
              <w:t>Policy-</w:t>
            </w:r>
            <w:proofErr w:type="spellStart"/>
            <w:r w:rsidRPr="0081463A">
              <w:rPr>
                <w:rFonts w:asciiTheme="minorHAnsi" w:hAnsiTheme="minorHAnsi" w:cstheme="minorHAnsi"/>
              </w:rPr>
              <w:t>based</w:t>
            </w:r>
            <w:proofErr w:type="spellEnd"/>
            <w:r w:rsidRPr="0081463A">
              <w:rPr>
                <w:rFonts w:asciiTheme="minorHAnsi" w:hAnsiTheme="minorHAnsi" w:cstheme="minorHAnsi"/>
              </w:rPr>
              <w:t xml:space="preserve"> routing (PBR),</w:t>
            </w:r>
          </w:p>
          <w:p w14:paraId="7C4A0FCC" w14:textId="532C1C99"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Przełącznik umożliwiający lokalną i zdalną obserwację ruchu na określonym porcie, polegającą na kopiowaniu pojawiających się na nim ramek i przesyłaniu ich do zdalnego urządzenia monitorującego – mechanizmy SPAN, RSPAN,</w:t>
            </w:r>
          </w:p>
          <w:p w14:paraId="404CF31B" w14:textId="4F816333"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Przełącznik posiadający funkcjonalność umożliwiającą przechwytywanie ruchu z wybranych interfejsów fizycznych urządzenia i generowanie plików typu „</w:t>
            </w:r>
            <w:proofErr w:type="spellStart"/>
            <w:r w:rsidRPr="0081463A">
              <w:rPr>
                <w:rFonts w:asciiTheme="minorHAnsi" w:hAnsiTheme="minorHAnsi" w:cstheme="minorHAnsi"/>
              </w:rPr>
              <w:t>pcap</w:t>
            </w:r>
            <w:proofErr w:type="spellEnd"/>
            <w:r w:rsidRPr="0081463A">
              <w:rPr>
                <w:rFonts w:asciiTheme="minorHAnsi" w:hAnsiTheme="minorHAnsi" w:cstheme="minorHAnsi"/>
              </w:rPr>
              <w:t>” do dalszej analizy przy pomocy oprogramowanie zewnętrznego,</w:t>
            </w:r>
          </w:p>
          <w:p w14:paraId="63171F29" w14:textId="44BD16CE"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 xml:space="preserve">Przełącznik posiadający wzorce konfiguracji portów zawierające prekonfigurowane ustawienia rekomendowane zależnie od typu urządzenia dołączonego do portu (np. telefon IP, radiowy punkt dostępowy </w:t>
            </w:r>
            <w:proofErr w:type="spellStart"/>
            <w:r w:rsidRPr="0081463A">
              <w:rPr>
                <w:rFonts w:asciiTheme="minorHAnsi" w:hAnsiTheme="minorHAnsi" w:cstheme="minorHAnsi"/>
              </w:rPr>
              <w:t>WiFi</w:t>
            </w:r>
            <w:proofErr w:type="spellEnd"/>
            <w:r w:rsidRPr="0081463A">
              <w:rPr>
                <w:rFonts w:asciiTheme="minorHAnsi" w:hAnsiTheme="minorHAnsi" w:cstheme="minorHAnsi"/>
              </w:rPr>
              <w:t>, stacja sieciowa, router itp.),</w:t>
            </w:r>
          </w:p>
          <w:p w14:paraId="09134542" w14:textId="77777777"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Zarządzanie:</w:t>
            </w:r>
          </w:p>
          <w:p w14:paraId="4354B4E4" w14:textId="77777777" w:rsidR="001E6701" w:rsidRPr="0081463A" w:rsidRDefault="001E6701" w:rsidP="00323105">
            <w:pPr>
              <w:pStyle w:val="Akapitzlist"/>
              <w:widowControl w:val="0"/>
              <w:numPr>
                <w:ilvl w:val="0"/>
                <w:numId w:val="28"/>
              </w:numPr>
              <w:spacing w:after="0" w:line="240" w:lineRule="auto"/>
              <w:contextualSpacing/>
              <w:rPr>
                <w:rFonts w:asciiTheme="minorHAnsi" w:hAnsiTheme="minorHAnsi" w:cstheme="minorHAnsi"/>
              </w:rPr>
            </w:pPr>
            <w:r w:rsidRPr="0081463A">
              <w:rPr>
                <w:rFonts w:asciiTheme="minorHAnsi" w:hAnsiTheme="minorHAnsi" w:cstheme="minorHAnsi"/>
              </w:rPr>
              <w:t>Port konsoli,</w:t>
            </w:r>
          </w:p>
          <w:p w14:paraId="23AC6659" w14:textId="77777777" w:rsidR="001E6701" w:rsidRPr="0081463A" w:rsidRDefault="001E6701" w:rsidP="00323105">
            <w:pPr>
              <w:pStyle w:val="Akapitzlist"/>
              <w:widowControl w:val="0"/>
              <w:numPr>
                <w:ilvl w:val="0"/>
                <w:numId w:val="28"/>
              </w:numPr>
              <w:spacing w:after="0" w:line="240" w:lineRule="auto"/>
              <w:contextualSpacing/>
              <w:rPr>
                <w:rFonts w:asciiTheme="minorHAnsi" w:hAnsiTheme="minorHAnsi" w:cstheme="minorHAnsi"/>
              </w:rPr>
            </w:pPr>
            <w:r w:rsidRPr="0081463A">
              <w:rPr>
                <w:rFonts w:asciiTheme="minorHAnsi" w:hAnsiTheme="minorHAnsi" w:cstheme="minorHAnsi"/>
              </w:rPr>
              <w:t>Dedykowany port Ethernet do zarządzania out-of-band,</w:t>
            </w:r>
          </w:p>
          <w:p w14:paraId="27DF1DCE" w14:textId="77777777" w:rsidR="001E6701" w:rsidRPr="0081463A" w:rsidRDefault="001E6701" w:rsidP="00323105">
            <w:pPr>
              <w:pStyle w:val="Akapitzlist"/>
              <w:widowControl w:val="0"/>
              <w:numPr>
                <w:ilvl w:val="0"/>
                <w:numId w:val="28"/>
              </w:numPr>
              <w:spacing w:after="0" w:line="240" w:lineRule="auto"/>
              <w:contextualSpacing/>
              <w:rPr>
                <w:rFonts w:asciiTheme="minorHAnsi" w:hAnsiTheme="minorHAnsi" w:cstheme="minorHAnsi"/>
              </w:rPr>
            </w:pPr>
            <w:r w:rsidRPr="0081463A">
              <w:rPr>
                <w:rFonts w:asciiTheme="minorHAnsi" w:hAnsiTheme="minorHAnsi" w:cstheme="minorHAnsi"/>
              </w:rPr>
              <w:t>Plik konfiguracyjny urządzenia możliwy do edycji w trybie off-</w:t>
            </w:r>
            <w:proofErr w:type="spellStart"/>
            <w:r w:rsidRPr="0081463A">
              <w:rPr>
                <w:rFonts w:asciiTheme="minorHAnsi" w:hAnsiTheme="minorHAnsi" w:cstheme="minorHAnsi"/>
              </w:rPr>
              <w:t>line</w:t>
            </w:r>
            <w:proofErr w:type="spellEnd"/>
            <w:r w:rsidRPr="0081463A">
              <w:rPr>
                <w:rFonts w:asciiTheme="minorHAnsi" w:hAnsiTheme="minorHAnsi" w:cstheme="minorHAnsi"/>
              </w:rPr>
              <w:t xml:space="preserve"> (możliwość przeglądania i zmian konfiguracji w pliku tekstowym na dowolnym urządzeniu PC). Po zapisaniu konfiguracji w pamięci nieulotnej możliwość uruchomienia urządzenia z nową konfiguracją,</w:t>
            </w:r>
          </w:p>
          <w:p w14:paraId="35872787" w14:textId="7E974DD9" w:rsidR="001E6701" w:rsidRPr="0081463A" w:rsidRDefault="001E6701" w:rsidP="00323105">
            <w:pPr>
              <w:pStyle w:val="Akapitzlist"/>
              <w:widowControl w:val="0"/>
              <w:numPr>
                <w:ilvl w:val="0"/>
                <w:numId w:val="28"/>
              </w:numPr>
              <w:spacing w:after="0" w:line="240" w:lineRule="auto"/>
              <w:contextualSpacing/>
              <w:rPr>
                <w:rFonts w:asciiTheme="minorHAnsi" w:hAnsiTheme="minorHAnsi" w:cstheme="minorHAnsi"/>
              </w:rPr>
            </w:pPr>
            <w:r w:rsidRPr="0081463A">
              <w:rPr>
                <w:rFonts w:asciiTheme="minorHAnsi" w:hAnsiTheme="minorHAnsi" w:cstheme="minorHAnsi"/>
              </w:rPr>
              <w:t>Obsług</w:t>
            </w:r>
            <w:r w:rsidR="00F7782B" w:rsidRPr="0081463A">
              <w:rPr>
                <w:rFonts w:asciiTheme="minorHAnsi" w:hAnsiTheme="minorHAnsi" w:cstheme="minorHAnsi"/>
              </w:rPr>
              <w:t>ujący</w:t>
            </w:r>
            <w:r w:rsidRPr="0081463A">
              <w:rPr>
                <w:rFonts w:asciiTheme="minorHAnsi" w:hAnsiTheme="minorHAnsi" w:cstheme="minorHAnsi"/>
              </w:rPr>
              <w:t xml:space="preserve"> protokołów SNMPv3, SSHv2, SCP, </w:t>
            </w:r>
            <w:proofErr w:type="spellStart"/>
            <w:r w:rsidRPr="0081463A">
              <w:rPr>
                <w:rFonts w:asciiTheme="minorHAnsi" w:hAnsiTheme="minorHAnsi" w:cstheme="minorHAnsi"/>
              </w:rPr>
              <w:t>sftp</w:t>
            </w:r>
            <w:proofErr w:type="spellEnd"/>
            <w:r w:rsidRPr="0081463A">
              <w:rPr>
                <w:rFonts w:asciiTheme="minorHAnsi" w:hAnsiTheme="minorHAnsi" w:cstheme="minorHAnsi"/>
              </w:rPr>
              <w:t xml:space="preserve"> (SSH File Transfer </w:t>
            </w:r>
            <w:proofErr w:type="spellStart"/>
            <w:r w:rsidRPr="0081463A">
              <w:rPr>
                <w:rFonts w:asciiTheme="minorHAnsi" w:hAnsiTheme="minorHAnsi" w:cstheme="minorHAnsi"/>
              </w:rPr>
              <w:t>Protocol</w:t>
            </w:r>
            <w:proofErr w:type="spellEnd"/>
            <w:r w:rsidRPr="0081463A">
              <w:rPr>
                <w:rFonts w:asciiTheme="minorHAnsi" w:hAnsiTheme="minorHAnsi" w:cstheme="minorHAnsi"/>
              </w:rPr>
              <w:t xml:space="preserve">), </w:t>
            </w:r>
            <w:proofErr w:type="spellStart"/>
            <w:r w:rsidRPr="0081463A">
              <w:rPr>
                <w:rFonts w:asciiTheme="minorHAnsi" w:hAnsiTheme="minorHAnsi" w:cstheme="minorHAnsi"/>
              </w:rPr>
              <w:t>https</w:t>
            </w:r>
            <w:proofErr w:type="spellEnd"/>
            <w:r w:rsidRPr="0081463A">
              <w:rPr>
                <w:rFonts w:asciiTheme="minorHAnsi" w:hAnsiTheme="minorHAnsi" w:cstheme="minorHAnsi"/>
              </w:rPr>
              <w:t xml:space="preserve">, </w:t>
            </w:r>
            <w:proofErr w:type="spellStart"/>
            <w:r w:rsidRPr="0081463A">
              <w:rPr>
                <w:rFonts w:asciiTheme="minorHAnsi" w:hAnsiTheme="minorHAnsi" w:cstheme="minorHAnsi"/>
              </w:rPr>
              <w:t>syslog</w:t>
            </w:r>
            <w:proofErr w:type="spellEnd"/>
            <w:r w:rsidRPr="0081463A">
              <w:rPr>
                <w:rFonts w:asciiTheme="minorHAnsi" w:hAnsiTheme="minorHAnsi" w:cstheme="minorHAnsi"/>
              </w:rPr>
              <w:t>,</w:t>
            </w:r>
          </w:p>
          <w:p w14:paraId="1D0428A8" w14:textId="775C690C" w:rsidR="001E6701" w:rsidRPr="0081463A" w:rsidRDefault="00F7782B" w:rsidP="00323105">
            <w:pPr>
              <w:pStyle w:val="Akapitzlist"/>
              <w:widowControl w:val="0"/>
              <w:numPr>
                <w:ilvl w:val="0"/>
                <w:numId w:val="28"/>
              </w:numPr>
              <w:spacing w:after="0" w:line="240" w:lineRule="auto"/>
              <w:contextualSpacing/>
              <w:rPr>
                <w:rFonts w:asciiTheme="minorHAnsi" w:hAnsiTheme="minorHAnsi" w:cstheme="minorHAnsi"/>
              </w:rPr>
            </w:pPr>
            <w:r w:rsidRPr="0081463A">
              <w:rPr>
                <w:rFonts w:asciiTheme="minorHAnsi" w:hAnsiTheme="minorHAnsi" w:cstheme="minorHAnsi"/>
              </w:rPr>
              <w:t>Umożliwiający</w:t>
            </w:r>
            <w:r w:rsidR="001E6701" w:rsidRPr="0081463A">
              <w:rPr>
                <w:rFonts w:asciiTheme="minorHAnsi" w:hAnsiTheme="minorHAnsi" w:cstheme="minorHAnsi"/>
              </w:rPr>
              <w:t xml:space="preserve"> konfiguracj</w:t>
            </w:r>
            <w:r w:rsidRPr="0081463A">
              <w:rPr>
                <w:rFonts w:asciiTheme="minorHAnsi" w:hAnsiTheme="minorHAnsi" w:cstheme="minorHAnsi"/>
              </w:rPr>
              <w:t>ę</w:t>
            </w:r>
            <w:r w:rsidR="001E6701" w:rsidRPr="0081463A">
              <w:rPr>
                <w:rFonts w:asciiTheme="minorHAnsi" w:hAnsiTheme="minorHAnsi" w:cstheme="minorHAnsi"/>
              </w:rPr>
              <w:t xml:space="preserve"> za pomocą protokołu NETCONF (RFC 6241) i modelowania </w:t>
            </w:r>
            <w:proofErr w:type="spellStart"/>
            <w:r w:rsidR="001E6701" w:rsidRPr="0081463A">
              <w:rPr>
                <w:rFonts w:asciiTheme="minorHAnsi" w:hAnsiTheme="minorHAnsi" w:cstheme="minorHAnsi"/>
              </w:rPr>
              <w:t>YANGa</w:t>
            </w:r>
            <w:proofErr w:type="spellEnd"/>
            <w:r w:rsidR="001E6701" w:rsidRPr="0081463A">
              <w:rPr>
                <w:rFonts w:asciiTheme="minorHAnsi" w:hAnsiTheme="minorHAnsi" w:cstheme="minorHAnsi"/>
              </w:rPr>
              <w:t xml:space="preserve"> (RFC 6020) oraz eksportowania zdefiniowanych według potrzeb danych do zewnętrznych systemów,</w:t>
            </w:r>
          </w:p>
          <w:p w14:paraId="43987ADD" w14:textId="1F280FA9" w:rsidR="001E6701" w:rsidRPr="0081463A" w:rsidRDefault="001E6701" w:rsidP="00323105">
            <w:pPr>
              <w:pStyle w:val="Akapitzlist"/>
              <w:widowControl w:val="0"/>
              <w:numPr>
                <w:ilvl w:val="0"/>
                <w:numId w:val="28"/>
              </w:numPr>
              <w:spacing w:after="0" w:line="240" w:lineRule="auto"/>
              <w:contextualSpacing/>
              <w:rPr>
                <w:rFonts w:asciiTheme="minorHAnsi" w:hAnsiTheme="minorHAnsi" w:cstheme="minorHAnsi"/>
              </w:rPr>
            </w:pPr>
            <w:r w:rsidRPr="0081463A">
              <w:rPr>
                <w:rFonts w:asciiTheme="minorHAnsi" w:hAnsiTheme="minorHAnsi" w:cstheme="minorHAnsi"/>
              </w:rPr>
              <w:t>Wsp</w:t>
            </w:r>
            <w:r w:rsidR="00F7782B" w:rsidRPr="0081463A">
              <w:rPr>
                <w:rFonts w:asciiTheme="minorHAnsi" w:hAnsiTheme="minorHAnsi" w:cstheme="minorHAnsi"/>
              </w:rPr>
              <w:t>ierający</w:t>
            </w:r>
            <w:r w:rsidRPr="0081463A">
              <w:rPr>
                <w:rFonts w:asciiTheme="minorHAnsi" w:hAnsiTheme="minorHAnsi" w:cstheme="minorHAnsi"/>
              </w:rPr>
              <w:t xml:space="preserve"> protok</w:t>
            </w:r>
            <w:r w:rsidR="00F7782B" w:rsidRPr="0081463A">
              <w:rPr>
                <w:rFonts w:asciiTheme="minorHAnsi" w:hAnsiTheme="minorHAnsi" w:cstheme="minorHAnsi"/>
              </w:rPr>
              <w:t>ół</w:t>
            </w:r>
            <w:r w:rsidRPr="0081463A">
              <w:rPr>
                <w:rFonts w:asciiTheme="minorHAnsi" w:hAnsiTheme="minorHAnsi" w:cstheme="minorHAnsi"/>
              </w:rPr>
              <w:t xml:space="preserve"> RESTCONF,</w:t>
            </w:r>
          </w:p>
          <w:p w14:paraId="4BAE5537" w14:textId="77777777" w:rsidR="001E6701" w:rsidRPr="0081463A" w:rsidRDefault="001E6701" w:rsidP="00323105">
            <w:pPr>
              <w:pStyle w:val="Akapitzlist"/>
              <w:widowControl w:val="0"/>
              <w:numPr>
                <w:ilvl w:val="0"/>
                <w:numId w:val="28"/>
              </w:numPr>
              <w:spacing w:after="0" w:line="240" w:lineRule="auto"/>
              <w:contextualSpacing/>
              <w:rPr>
                <w:rFonts w:asciiTheme="minorHAnsi" w:hAnsiTheme="minorHAnsi" w:cstheme="minorHAnsi"/>
              </w:rPr>
            </w:pPr>
            <w:r w:rsidRPr="0081463A">
              <w:rPr>
                <w:rFonts w:asciiTheme="minorHAnsi" w:hAnsiTheme="minorHAnsi" w:cstheme="minorHAnsi"/>
              </w:rPr>
              <w:lastRenderedPageBreak/>
              <w:t>Port USB umożliwiający podłączenie zewnętrznego nośnika danych. Urządzenie ma możliwość uruchomienia z nośnika danych umieszczonego w porcie USB,</w:t>
            </w:r>
          </w:p>
          <w:p w14:paraId="7A07EC27" w14:textId="6924F96A" w:rsidR="001E6701" w:rsidRPr="0081463A" w:rsidRDefault="00F7782B"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Umożliwiający</w:t>
            </w:r>
            <w:r w:rsidR="001E6701" w:rsidRPr="0081463A">
              <w:rPr>
                <w:rFonts w:asciiTheme="minorHAnsi" w:hAnsiTheme="minorHAnsi" w:cstheme="minorHAnsi"/>
              </w:rPr>
              <w:t xml:space="preserve"> tworzeni</w:t>
            </w:r>
            <w:r w:rsidRPr="0081463A">
              <w:rPr>
                <w:rFonts w:asciiTheme="minorHAnsi" w:hAnsiTheme="minorHAnsi" w:cstheme="minorHAnsi"/>
              </w:rPr>
              <w:t>e</w:t>
            </w:r>
            <w:r w:rsidR="001E6701" w:rsidRPr="0081463A">
              <w:rPr>
                <w:rFonts w:asciiTheme="minorHAnsi" w:hAnsiTheme="minorHAnsi" w:cstheme="minorHAnsi"/>
              </w:rPr>
              <w:t xml:space="preserve"> skryptów celem obsługi zdarzeń, które mogą pojawić się w systemie,</w:t>
            </w:r>
          </w:p>
          <w:p w14:paraId="1CFB97D2" w14:textId="77777777"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Wbudowany analizator pakietów,</w:t>
            </w:r>
          </w:p>
          <w:p w14:paraId="7AFC0C4E" w14:textId="77777777"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 xml:space="preserve">Funkcjonalność bramy dla usług </w:t>
            </w:r>
            <w:proofErr w:type="spellStart"/>
            <w:r w:rsidRPr="0081463A">
              <w:rPr>
                <w:rFonts w:asciiTheme="minorHAnsi" w:hAnsiTheme="minorHAnsi" w:cstheme="minorHAnsi"/>
              </w:rPr>
              <w:t>mDNS</w:t>
            </w:r>
            <w:proofErr w:type="spellEnd"/>
          </w:p>
          <w:p w14:paraId="374B2CAD" w14:textId="7FD6609F" w:rsidR="001E6701" w:rsidRPr="0081463A" w:rsidRDefault="001E6701" w:rsidP="0081463A">
            <w:pPr>
              <w:pStyle w:val="Akapitzlist"/>
              <w:widowControl w:val="0"/>
              <w:numPr>
                <w:ilvl w:val="0"/>
                <w:numId w:val="29"/>
              </w:numPr>
              <w:spacing w:after="0" w:line="240" w:lineRule="auto"/>
              <w:ind w:left="357" w:hanging="357"/>
              <w:contextualSpacing/>
              <w:rPr>
                <w:rFonts w:asciiTheme="minorHAnsi" w:hAnsiTheme="minorHAnsi" w:cstheme="minorHAnsi"/>
              </w:rPr>
            </w:pPr>
            <w:r w:rsidRPr="0081463A">
              <w:rPr>
                <w:rFonts w:asciiTheme="minorHAnsi" w:hAnsiTheme="minorHAnsi" w:cstheme="minorHAnsi"/>
              </w:rPr>
              <w:t>Obsłu</w:t>
            </w:r>
            <w:r w:rsidR="00083863" w:rsidRPr="0081463A">
              <w:rPr>
                <w:rFonts w:asciiTheme="minorHAnsi" w:hAnsiTheme="minorHAnsi" w:cstheme="minorHAnsi"/>
              </w:rPr>
              <w:t>gujący</w:t>
            </w:r>
            <w:r w:rsidRPr="0081463A">
              <w:rPr>
                <w:rFonts w:asciiTheme="minorHAnsi" w:hAnsiTheme="minorHAnsi" w:cstheme="minorHAnsi"/>
              </w:rPr>
              <w:t xml:space="preserve"> protok</w:t>
            </w:r>
            <w:r w:rsidR="00083863" w:rsidRPr="0081463A">
              <w:rPr>
                <w:rFonts w:asciiTheme="minorHAnsi" w:hAnsiTheme="minorHAnsi" w:cstheme="minorHAnsi"/>
              </w:rPr>
              <w:t>ół</w:t>
            </w:r>
            <w:r w:rsidRPr="0081463A">
              <w:rPr>
                <w:rFonts w:asciiTheme="minorHAnsi" w:hAnsiTheme="minorHAnsi" w:cstheme="minorHAnsi"/>
              </w:rPr>
              <w:t xml:space="preserve"> redundancji bramy – VRRP</w:t>
            </w:r>
          </w:p>
          <w:p w14:paraId="30C93F8B" w14:textId="39FEFD86" w:rsidR="001E6701" w:rsidRPr="0081463A" w:rsidRDefault="001E6701" w:rsidP="00323105">
            <w:pPr>
              <w:widowControl w:val="0"/>
              <w:spacing w:after="0" w:line="240" w:lineRule="auto"/>
              <w:contextualSpacing/>
              <w:textAlignment w:val="baseline"/>
              <w:rPr>
                <w:rFonts w:asciiTheme="minorHAnsi" w:hAnsiTheme="minorHAnsi" w:cstheme="minorHAnsi"/>
                <w:i/>
              </w:rPr>
            </w:pPr>
          </w:p>
        </w:tc>
      </w:tr>
      <w:tr w:rsidR="009022C6" w:rsidRPr="009022C6" w14:paraId="1B1C30E9" w14:textId="77777777" w:rsidTr="0081463A">
        <w:trPr>
          <w:trHeight w:val="1040"/>
          <w:jc w:val="center"/>
        </w:trPr>
        <w:tc>
          <w:tcPr>
            <w:tcW w:w="55" w:type="dxa"/>
          </w:tcPr>
          <w:p w14:paraId="64072ABE" w14:textId="77777777" w:rsidR="009022C6" w:rsidRPr="009022C6" w:rsidRDefault="009022C6" w:rsidP="009022C6">
            <w:pPr>
              <w:widowControl w:val="0"/>
              <w:rPr>
                <w:rFonts w:asciiTheme="minorHAnsi" w:hAnsiTheme="minorHAnsi" w:cstheme="minorHAnsi"/>
                <w:b/>
                <w:bCs/>
              </w:rPr>
            </w:pPr>
          </w:p>
        </w:tc>
        <w:tc>
          <w:tcPr>
            <w:tcW w:w="1788" w:type="dxa"/>
            <w:tcBorders>
              <w:left w:val="single" w:sz="6" w:space="0" w:color="000000"/>
              <w:bottom w:val="single" w:sz="6" w:space="0" w:color="000000"/>
            </w:tcBorders>
            <w:tcMar>
              <w:top w:w="0" w:type="dxa"/>
            </w:tcMar>
            <w:vAlign w:val="center"/>
          </w:tcPr>
          <w:p w14:paraId="01FFAF3E" w14:textId="6663043A" w:rsidR="009022C6" w:rsidRPr="009022C6" w:rsidRDefault="009022C6" w:rsidP="009022C6">
            <w:pPr>
              <w:widowControl w:val="0"/>
              <w:rPr>
                <w:rFonts w:asciiTheme="minorHAnsi" w:hAnsiTheme="minorHAnsi" w:cstheme="minorHAnsi"/>
                <w:b/>
                <w:bCs/>
              </w:rPr>
            </w:pPr>
            <w:r w:rsidRPr="00D51E47">
              <w:rPr>
                <w:rFonts w:asciiTheme="minorHAnsi" w:eastAsia="Times New Roman" w:hAnsiTheme="minorHAnsi" w:cstheme="minorHAnsi"/>
                <w:b/>
                <w:bCs/>
                <w:color w:val="000000"/>
                <w:lang w:eastAsia="pl-PL"/>
              </w:rPr>
              <w:t>Parametry fizyczne</w:t>
            </w:r>
          </w:p>
        </w:tc>
        <w:tc>
          <w:tcPr>
            <w:tcW w:w="8930" w:type="dxa"/>
            <w:gridSpan w:val="2"/>
            <w:tcBorders>
              <w:left w:val="single" w:sz="6" w:space="0" w:color="000000"/>
              <w:bottom w:val="single" w:sz="6" w:space="0" w:color="000000"/>
              <w:right w:val="single" w:sz="6" w:space="0" w:color="000000"/>
            </w:tcBorders>
            <w:tcMar>
              <w:top w:w="0" w:type="dxa"/>
            </w:tcMar>
            <w:vAlign w:val="center"/>
          </w:tcPr>
          <w:p w14:paraId="7FA613D0" w14:textId="77777777" w:rsidR="009022C6" w:rsidRPr="00D51E47" w:rsidRDefault="009022C6" w:rsidP="009022C6">
            <w:pPr>
              <w:widowControl w:val="0"/>
              <w:numPr>
                <w:ilvl w:val="0"/>
                <w:numId w:val="1"/>
              </w:numPr>
              <w:tabs>
                <w:tab w:val="clear" w:pos="720"/>
              </w:tabs>
              <w:spacing w:after="0" w:line="240" w:lineRule="auto"/>
              <w:ind w:left="357" w:hanging="357"/>
              <w:rPr>
                <w:rFonts w:asciiTheme="minorHAnsi" w:hAnsiTheme="minorHAnsi" w:cstheme="minorHAnsi"/>
              </w:rPr>
            </w:pPr>
            <w:r w:rsidRPr="00D51E47">
              <w:rPr>
                <w:rFonts w:asciiTheme="minorHAnsi" w:eastAsia="Times New Roman" w:hAnsiTheme="minorHAnsi" w:cstheme="minorHAnsi"/>
                <w:lang w:eastAsia="pl-PL"/>
              </w:rPr>
              <w:t xml:space="preserve">Umożliwiający montaż w szafie </w:t>
            </w:r>
            <w:proofErr w:type="spellStart"/>
            <w:r w:rsidRPr="00D51E47">
              <w:rPr>
                <w:rFonts w:asciiTheme="minorHAnsi" w:eastAsia="Times New Roman" w:hAnsiTheme="minorHAnsi" w:cstheme="minorHAnsi"/>
                <w:lang w:eastAsia="pl-PL"/>
              </w:rPr>
              <w:t>rack</w:t>
            </w:r>
            <w:proofErr w:type="spellEnd"/>
            <w:r w:rsidRPr="00D51E47">
              <w:rPr>
                <w:rFonts w:asciiTheme="minorHAnsi" w:eastAsia="Times New Roman" w:hAnsiTheme="minorHAnsi" w:cstheme="minorHAnsi"/>
                <w:lang w:eastAsia="pl-PL"/>
              </w:rPr>
              <w:t xml:space="preserve"> 19”,posiadający w zestawie uchwyty</w:t>
            </w:r>
          </w:p>
          <w:p w14:paraId="44D439FC" w14:textId="77777777" w:rsidR="009022C6" w:rsidRDefault="009022C6" w:rsidP="009022C6">
            <w:pPr>
              <w:widowControl w:val="0"/>
              <w:numPr>
                <w:ilvl w:val="0"/>
                <w:numId w:val="1"/>
              </w:numPr>
              <w:tabs>
                <w:tab w:val="clear" w:pos="720"/>
              </w:tabs>
              <w:spacing w:after="0" w:line="240" w:lineRule="auto"/>
              <w:ind w:left="357" w:hanging="357"/>
              <w:rPr>
                <w:rFonts w:asciiTheme="minorHAnsi" w:hAnsiTheme="minorHAnsi" w:cstheme="minorHAnsi"/>
              </w:rPr>
            </w:pPr>
            <w:r w:rsidRPr="00D51E47">
              <w:rPr>
                <w:rFonts w:asciiTheme="minorHAnsi" w:eastAsia="Times New Roman" w:hAnsiTheme="minorHAnsi" w:cstheme="minorHAnsi"/>
                <w:lang w:eastAsia="pl-PL"/>
              </w:rPr>
              <w:t>Wysokość urządzenia 1 RU,</w:t>
            </w:r>
          </w:p>
          <w:p w14:paraId="48F2866F" w14:textId="5B50C64C" w:rsidR="009022C6" w:rsidRPr="0081463A" w:rsidRDefault="009022C6" w:rsidP="0081463A">
            <w:pPr>
              <w:widowControl w:val="0"/>
              <w:numPr>
                <w:ilvl w:val="0"/>
                <w:numId w:val="1"/>
              </w:numPr>
              <w:tabs>
                <w:tab w:val="clear" w:pos="720"/>
              </w:tabs>
              <w:spacing w:after="0" w:line="240" w:lineRule="auto"/>
              <w:ind w:left="357" w:hanging="357"/>
              <w:rPr>
                <w:rFonts w:asciiTheme="minorHAnsi" w:hAnsiTheme="minorHAnsi" w:cstheme="minorHAnsi"/>
              </w:rPr>
            </w:pPr>
            <w:r w:rsidRPr="0081463A">
              <w:rPr>
                <w:rFonts w:asciiTheme="minorHAnsi" w:eastAsia="Times New Roman" w:hAnsiTheme="minorHAnsi" w:cstheme="minorHAnsi"/>
                <w:lang w:eastAsia="pl-PL"/>
              </w:rPr>
              <w:t>Głębokość chassis urządzenia z wentylatorami, i zasilaczami mniejsza niż 50 cm,</w:t>
            </w:r>
          </w:p>
        </w:tc>
      </w:tr>
      <w:tr w:rsidR="009022C6" w:rsidRPr="009022C6" w14:paraId="301FD4A6" w14:textId="77777777" w:rsidTr="0081463A">
        <w:trPr>
          <w:trHeight w:val="1685"/>
          <w:jc w:val="center"/>
        </w:trPr>
        <w:tc>
          <w:tcPr>
            <w:tcW w:w="55" w:type="dxa"/>
          </w:tcPr>
          <w:p w14:paraId="719E98E7" w14:textId="77777777" w:rsidR="009022C6" w:rsidRPr="009022C6" w:rsidRDefault="009022C6" w:rsidP="009022C6">
            <w:pPr>
              <w:widowControl w:val="0"/>
              <w:rPr>
                <w:rFonts w:asciiTheme="minorHAnsi" w:hAnsiTheme="minorHAnsi" w:cstheme="minorHAnsi"/>
                <w:b/>
                <w:bCs/>
              </w:rPr>
            </w:pPr>
          </w:p>
        </w:tc>
        <w:tc>
          <w:tcPr>
            <w:tcW w:w="1788" w:type="dxa"/>
            <w:tcBorders>
              <w:left w:val="single" w:sz="6" w:space="0" w:color="000000"/>
              <w:bottom w:val="single" w:sz="6" w:space="0" w:color="000000"/>
            </w:tcBorders>
            <w:tcMar>
              <w:top w:w="0" w:type="dxa"/>
            </w:tcMar>
            <w:vAlign w:val="center"/>
          </w:tcPr>
          <w:p w14:paraId="6C5CBBBE" w14:textId="611CBE11" w:rsidR="009022C6" w:rsidRPr="00D51E47" w:rsidRDefault="009022C6" w:rsidP="009022C6">
            <w:pPr>
              <w:widowControl w:val="0"/>
              <w:rPr>
                <w:rFonts w:asciiTheme="minorHAnsi" w:eastAsia="Times New Roman" w:hAnsiTheme="minorHAnsi" w:cstheme="minorHAnsi"/>
                <w:b/>
                <w:bCs/>
                <w:color w:val="000000"/>
                <w:lang w:eastAsia="pl-PL"/>
              </w:rPr>
            </w:pPr>
            <w:r w:rsidRPr="00D51E47">
              <w:rPr>
                <w:rFonts w:asciiTheme="minorHAnsi" w:eastAsia="Times New Roman" w:hAnsiTheme="minorHAnsi" w:cstheme="minorHAnsi"/>
                <w:b/>
                <w:bCs/>
                <w:color w:val="000000"/>
                <w:lang w:eastAsia="pl-PL"/>
              </w:rPr>
              <w:t>Wyposażenie urządzenia</w:t>
            </w:r>
          </w:p>
        </w:tc>
        <w:tc>
          <w:tcPr>
            <w:tcW w:w="8930" w:type="dxa"/>
            <w:gridSpan w:val="2"/>
            <w:tcBorders>
              <w:left w:val="single" w:sz="6" w:space="0" w:color="000000"/>
              <w:bottom w:val="single" w:sz="6" w:space="0" w:color="000000"/>
              <w:right w:val="single" w:sz="6" w:space="0" w:color="000000"/>
            </w:tcBorders>
            <w:tcMar>
              <w:top w:w="0" w:type="dxa"/>
            </w:tcMar>
            <w:vAlign w:val="center"/>
          </w:tcPr>
          <w:p w14:paraId="26B478AE" w14:textId="77777777" w:rsidR="009022C6" w:rsidRPr="00D51E47" w:rsidRDefault="009022C6" w:rsidP="009022C6">
            <w:pPr>
              <w:suppressAutoHyphens w:val="0"/>
              <w:autoSpaceDE w:val="0"/>
              <w:autoSpaceDN w:val="0"/>
              <w:adjustRightInd w:val="0"/>
              <w:spacing w:after="0" w:line="240" w:lineRule="auto"/>
              <w:rPr>
                <w:rFonts w:asciiTheme="minorHAnsi" w:hAnsiTheme="minorHAnsi" w:cstheme="minorHAnsi"/>
              </w:rPr>
            </w:pPr>
          </w:p>
          <w:p w14:paraId="74867144" w14:textId="77777777" w:rsidR="009022C6" w:rsidRPr="00D51E47" w:rsidRDefault="009022C6" w:rsidP="00241948">
            <w:pPr>
              <w:widowControl w:val="0"/>
              <w:numPr>
                <w:ilvl w:val="0"/>
                <w:numId w:val="46"/>
              </w:numPr>
              <w:spacing w:after="0" w:line="240" w:lineRule="auto"/>
              <w:rPr>
                <w:rFonts w:asciiTheme="minorHAnsi" w:eastAsia="Times New Roman" w:hAnsiTheme="minorHAnsi" w:cstheme="minorHAnsi"/>
                <w:lang w:eastAsia="pl-PL"/>
              </w:rPr>
            </w:pPr>
            <w:r w:rsidRPr="00D51E47">
              <w:rPr>
                <w:rFonts w:asciiTheme="minorHAnsi" w:eastAsia="Times New Roman" w:hAnsiTheme="minorHAnsi" w:cstheme="minorHAnsi"/>
                <w:lang w:eastAsia="pl-PL"/>
              </w:rPr>
              <w:t xml:space="preserve">Uchwyty montażowe  do szafy </w:t>
            </w:r>
            <w:proofErr w:type="spellStart"/>
            <w:r w:rsidRPr="00D51E47">
              <w:rPr>
                <w:rFonts w:asciiTheme="minorHAnsi" w:eastAsia="Times New Roman" w:hAnsiTheme="minorHAnsi" w:cstheme="minorHAnsi"/>
                <w:lang w:eastAsia="pl-PL"/>
              </w:rPr>
              <w:t>rack</w:t>
            </w:r>
            <w:proofErr w:type="spellEnd"/>
            <w:r w:rsidRPr="00D51E47">
              <w:rPr>
                <w:rFonts w:asciiTheme="minorHAnsi" w:eastAsia="Times New Roman" w:hAnsiTheme="minorHAnsi" w:cstheme="minorHAnsi"/>
                <w:lang w:eastAsia="pl-PL"/>
              </w:rPr>
              <w:t xml:space="preserve"> 19”,</w:t>
            </w:r>
          </w:p>
          <w:p w14:paraId="64B43789" w14:textId="77777777" w:rsidR="009022C6" w:rsidRPr="00D51E47" w:rsidRDefault="009022C6" w:rsidP="00241948">
            <w:pPr>
              <w:widowControl w:val="0"/>
              <w:numPr>
                <w:ilvl w:val="0"/>
                <w:numId w:val="46"/>
              </w:numPr>
              <w:spacing w:after="0" w:line="240" w:lineRule="auto"/>
              <w:rPr>
                <w:rFonts w:asciiTheme="minorHAnsi" w:eastAsia="Times New Roman" w:hAnsiTheme="minorHAnsi" w:cstheme="minorHAnsi"/>
                <w:lang w:eastAsia="pl-PL"/>
              </w:rPr>
            </w:pPr>
            <w:r w:rsidRPr="00D51E47">
              <w:rPr>
                <w:rFonts w:asciiTheme="minorHAnsi" w:eastAsia="Times New Roman" w:hAnsiTheme="minorHAnsi" w:cstheme="minorHAnsi"/>
                <w:lang w:eastAsia="pl-PL"/>
              </w:rPr>
              <w:t>wkładka 40GBASE-SR BIDI QSFP Module for Duplex MMF (QSFP+, 40GB, SR, 850nm, 100m, MPO, moduł 40GBASE-SR); Zamawiający dopuszcza moduły wyprodukowane przez innego producenta, ale z potwierdzoną kompatybilnością, jednak w</w:t>
            </w:r>
            <w:r w:rsidRPr="00D51E47">
              <w:rPr>
                <w:rFonts w:asciiTheme="minorHAnsi" w:eastAsia="Times New Roman" w:hAnsiTheme="minorHAnsi" w:cstheme="minorHAnsi"/>
                <w:b/>
                <w:bCs/>
                <w:lang w:eastAsia="pl-PL"/>
              </w:rPr>
              <w:t xml:space="preserve"> </w:t>
            </w:r>
            <w:r w:rsidRPr="00D51E47">
              <w:rPr>
                <w:rFonts w:asciiTheme="minorHAnsi" w:eastAsia="Times New Roman" w:hAnsiTheme="minorHAnsi" w:cstheme="minorHAnsi"/>
                <w:lang w:eastAsia="pl-PL"/>
              </w:rPr>
              <w:t xml:space="preserve">przypadku zaoferowania urządzeń innego producenta Zamawiający wymaga wkładek oryginalnych od producenta. – </w:t>
            </w:r>
            <w:r w:rsidRPr="00D51E47">
              <w:rPr>
                <w:rFonts w:asciiTheme="minorHAnsi" w:eastAsia="Times New Roman" w:hAnsiTheme="minorHAnsi" w:cstheme="minorHAnsi"/>
                <w:b/>
                <w:bCs/>
                <w:lang w:eastAsia="pl-PL"/>
              </w:rPr>
              <w:t>3 szt</w:t>
            </w:r>
            <w:r w:rsidRPr="00D51E47">
              <w:rPr>
                <w:rFonts w:asciiTheme="minorHAnsi" w:eastAsia="Times New Roman" w:hAnsiTheme="minorHAnsi" w:cstheme="minorHAnsi"/>
                <w:lang w:eastAsia="pl-PL"/>
              </w:rPr>
              <w:t>. (do każdego urządzenia)</w:t>
            </w:r>
            <w:r w:rsidRPr="00D51E47">
              <w:rPr>
                <w:rFonts w:asciiTheme="minorHAnsi" w:eastAsia="Times New Roman" w:hAnsiTheme="minorHAnsi" w:cstheme="minorHAnsi"/>
                <w:b/>
                <w:bCs/>
                <w:lang w:eastAsia="pl-PL"/>
              </w:rPr>
              <w:t xml:space="preserve"> </w:t>
            </w:r>
          </w:p>
          <w:p w14:paraId="3C9B6288" w14:textId="70C36A18" w:rsidR="009022C6" w:rsidRPr="00D51E47" w:rsidRDefault="009022C6" w:rsidP="00241948">
            <w:pPr>
              <w:widowControl w:val="0"/>
              <w:numPr>
                <w:ilvl w:val="0"/>
                <w:numId w:val="46"/>
              </w:numPr>
              <w:spacing w:after="0" w:line="240" w:lineRule="auto"/>
              <w:rPr>
                <w:rFonts w:asciiTheme="minorHAnsi" w:eastAsia="Times New Roman" w:hAnsiTheme="minorHAnsi" w:cstheme="minorHAnsi"/>
                <w:lang w:eastAsia="pl-PL"/>
              </w:rPr>
            </w:pPr>
            <w:r w:rsidRPr="00D51E47">
              <w:rPr>
                <w:rFonts w:asciiTheme="minorHAnsi" w:eastAsia="Times New Roman" w:hAnsiTheme="minorHAnsi" w:cstheme="minorHAnsi"/>
                <w:lang w:eastAsia="pl-PL"/>
              </w:rPr>
              <w:t xml:space="preserve">kabel DAC QSFP 100Gbit do łączenia </w:t>
            </w:r>
            <w:proofErr w:type="spellStart"/>
            <w:r w:rsidRPr="00D51E47">
              <w:rPr>
                <w:rFonts w:asciiTheme="minorHAnsi" w:eastAsia="Times New Roman" w:hAnsiTheme="minorHAnsi" w:cstheme="minorHAnsi"/>
                <w:lang w:eastAsia="pl-PL"/>
              </w:rPr>
              <w:t>uplinków</w:t>
            </w:r>
            <w:proofErr w:type="spellEnd"/>
            <w:r w:rsidRPr="00D51E47">
              <w:rPr>
                <w:rFonts w:asciiTheme="minorHAnsi" w:eastAsia="Times New Roman" w:hAnsiTheme="minorHAnsi" w:cstheme="minorHAnsi"/>
                <w:lang w:eastAsia="pl-PL"/>
              </w:rPr>
              <w:t xml:space="preserve"> - </w:t>
            </w:r>
            <w:r w:rsidRPr="00D51E47">
              <w:rPr>
                <w:rFonts w:asciiTheme="minorHAnsi" w:eastAsia="Times New Roman" w:hAnsiTheme="minorHAnsi" w:cstheme="minorHAnsi"/>
                <w:b/>
                <w:bCs/>
                <w:lang w:eastAsia="pl-PL"/>
              </w:rPr>
              <w:t>2 szt</w:t>
            </w:r>
            <w:r w:rsidRPr="00D51E47">
              <w:rPr>
                <w:rFonts w:asciiTheme="minorHAnsi" w:eastAsia="Times New Roman" w:hAnsiTheme="minorHAnsi" w:cstheme="minorHAnsi"/>
                <w:lang w:eastAsia="pl-PL"/>
              </w:rPr>
              <w:t>. (do każdego urządzenia; )</w:t>
            </w:r>
          </w:p>
        </w:tc>
      </w:tr>
      <w:tr w:rsidR="009022C6" w:rsidRPr="009022C6" w14:paraId="61FDF8CE" w14:textId="77777777" w:rsidTr="00CE1624">
        <w:trPr>
          <w:trHeight w:val="741"/>
          <w:jc w:val="center"/>
        </w:trPr>
        <w:tc>
          <w:tcPr>
            <w:tcW w:w="55" w:type="dxa"/>
          </w:tcPr>
          <w:p w14:paraId="2E1BC94C" w14:textId="77777777" w:rsidR="009022C6" w:rsidRPr="009022C6" w:rsidRDefault="009022C6" w:rsidP="009022C6">
            <w:pPr>
              <w:widowControl w:val="0"/>
              <w:rPr>
                <w:rFonts w:asciiTheme="minorHAnsi" w:hAnsiTheme="minorHAnsi" w:cstheme="minorHAnsi"/>
                <w:b/>
                <w:bCs/>
              </w:rPr>
            </w:pPr>
          </w:p>
        </w:tc>
        <w:tc>
          <w:tcPr>
            <w:tcW w:w="1788" w:type="dxa"/>
            <w:tcBorders>
              <w:left w:val="single" w:sz="6" w:space="0" w:color="000000"/>
              <w:bottom w:val="single" w:sz="6" w:space="0" w:color="000000"/>
            </w:tcBorders>
            <w:tcMar>
              <w:top w:w="0" w:type="dxa"/>
            </w:tcMar>
            <w:vAlign w:val="center"/>
          </w:tcPr>
          <w:p w14:paraId="7B0631A9" w14:textId="4800EC3D" w:rsidR="009022C6" w:rsidRPr="00D51E47" w:rsidRDefault="009022C6" w:rsidP="009022C6">
            <w:pPr>
              <w:widowControl w:val="0"/>
              <w:rPr>
                <w:rFonts w:asciiTheme="minorHAnsi" w:eastAsia="Times New Roman" w:hAnsiTheme="minorHAnsi" w:cstheme="minorHAnsi"/>
                <w:b/>
                <w:bCs/>
                <w:color w:val="000000"/>
                <w:lang w:eastAsia="pl-PL"/>
              </w:rPr>
            </w:pPr>
            <w:r w:rsidRPr="00D51E47">
              <w:rPr>
                <w:rFonts w:asciiTheme="minorHAnsi" w:eastAsia="Times New Roman" w:hAnsiTheme="minorHAnsi" w:cstheme="minorHAnsi"/>
                <w:b/>
                <w:bCs/>
                <w:color w:val="000000"/>
                <w:lang w:eastAsia="pl-PL"/>
              </w:rPr>
              <w:t>Gwarancja</w:t>
            </w:r>
            <w:r w:rsidRPr="00D51E47">
              <w:rPr>
                <w:rFonts w:asciiTheme="minorHAnsi" w:eastAsia="Times New Roman" w:hAnsiTheme="minorHAnsi" w:cstheme="minorHAnsi"/>
                <w:color w:val="000000"/>
                <w:lang w:eastAsia="pl-PL"/>
              </w:rPr>
              <w:t> </w:t>
            </w:r>
          </w:p>
        </w:tc>
        <w:tc>
          <w:tcPr>
            <w:tcW w:w="8930" w:type="dxa"/>
            <w:gridSpan w:val="2"/>
            <w:tcBorders>
              <w:left w:val="single" w:sz="6" w:space="0" w:color="000000"/>
              <w:bottom w:val="single" w:sz="6" w:space="0" w:color="000000"/>
              <w:right w:val="single" w:sz="6" w:space="0" w:color="000000"/>
            </w:tcBorders>
            <w:tcMar>
              <w:top w:w="0" w:type="dxa"/>
            </w:tcMar>
            <w:vAlign w:val="center"/>
          </w:tcPr>
          <w:p w14:paraId="37AC246B" w14:textId="0A6182D7" w:rsidR="009022C6" w:rsidRPr="00CE1624" w:rsidRDefault="009022C6" w:rsidP="00CE1624">
            <w:pPr>
              <w:widowControl w:val="0"/>
              <w:numPr>
                <w:ilvl w:val="0"/>
                <w:numId w:val="1"/>
              </w:numPr>
              <w:tabs>
                <w:tab w:val="clear" w:pos="720"/>
              </w:tabs>
              <w:spacing w:after="0" w:line="240" w:lineRule="auto"/>
              <w:ind w:left="357" w:hanging="357"/>
              <w:rPr>
                <w:rFonts w:asciiTheme="minorHAnsi" w:hAnsiTheme="minorHAnsi" w:cstheme="minorHAnsi"/>
              </w:rPr>
            </w:pPr>
            <w:r w:rsidRPr="00D51E47">
              <w:rPr>
                <w:rFonts w:asciiTheme="minorHAnsi" w:eastAsia="Times New Roman" w:hAnsiTheme="minorHAnsi" w:cstheme="minorHAnsi"/>
                <w:lang w:eastAsia="pl-PL"/>
              </w:rPr>
              <w:t>Min 36 miesięcy( zgodnie z ofertą wykonawcy) gwarancji na sprzęt.</w:t>
            </w:r>
          </w:p>
        </w:tc>
      </w:tr>
    </w:tbl>
    <w:p w14:paraId="439F571C" w14:textId="1CE9F4AF" w:rsidR="009022C6" w:rsidRDefault="009022C6" w:rsidP="0081463A">
      <w:pPr>
        <w:spacing w:after="0"/>
        <w:rPr>
          <w:rFonts w:asciiTheme="minorHAnsi" w:eastAsia="Times New Roman" w:hAnsiTheme="minorHAnsi" w:cstheme="minorHAnsi"/>
          <w:b/>
          <w:bCs/>
          <w:kern w:val="2"/>
          <w:lang w:eastAsia="zh-CN"/>
        </w:rPr>
      </w:pPr>
      <w:bookmarkStart w:id="2" w:name="_Hlk194577222"/>
    </w:p>
    <w:p w14:paraId="0DBFAFC6" w14:textId="26C73740" w:rsidR="001E6701" w:rsidRPr="009022C6" w:rsidRDefault="001E6701" w:rsidP="0081463A">
      <w:pPr>
        <w:rPr>
          <w:rFonts w:asciiTheme="minorHAnsi" w:eastAsia="Times New Roman" w:hAnsiTheme="minorHAnsi" w:cstheme="minorHAnsi"/>
          <w:b/>
          <w:bCs/>
          <w:kern w:val="2"/>
          <w:lang w:eastAsia="zh-CN"/>
        </w:rPr>
      </w:pPr>
      <w:r w:rsidRPr="009022C6">
        <w:rPr>
          <w:rFonts w:asciiTheme="minorHAnsi" w:eastAsia="Times New Roman" w:hAnsiTheme="minorHAnsi" w:cstheme="minorHAnsi"/>
          <w:b/>
          <w:bCs/>
          <w:kern w:val="2"/>
          <w:lang w:eastAsia="zh-CN"/>
        </w:rPr>
        <w:t>*Uwaga, wymagane jest uzupełnienie tabeli</w:t>
      </w:r>
    </w:p>
    <w:p w14:paraId="3248E740" w14:textId="77777777" w:rsidR="009022C6" w:rsidRPr="009022C6" w:rsidRDefault="009022C6" w:rsidP="009022C6">
      <w:pPr>
        <w:suppressAutoHyphens w:val="0"/>
        <w:spacing w:after="0" w:line="240" w:lineRule="auto"/>
        <w:rPr>
          <w:rFonts w:asciiTheme="minorHAnsi" w:eastAsiaTheme="minorHAnsi" w:hAnsiTheme="minorHAnsi" w:cstheme="minorHAnsi"/>
          <w:b/>
          <w:bCs/>
          <w:color w:val="000000" w:themeColor="text1"/>
        </w:rPr>
      </w:pPr>
      <w:r w:rsidRPr="009022C6">
        <w:rPr>
          <w:rFonts w:asciiTheme="minorHAnsi" w:hAnsiTheme="minorHAnsi" w:cstheme="minorHAnsi"/>
          <w:b/>
          <w:bCs/>
          <w:color w:val="000000" w:themeColor="text1"/>
        </w:rPr>
        <w:t xml:space="preserve">Wykonawca zobowiązany jest do podania nazwy oferowanego urządzenia, producenta, typu/modelu /kodu producenta. Podane dane oraz uzupełniona kolumna </w:t>
      </w:r>
      <w:proofErr w:type="spellStart"/>
      <w:r w:rsidRPr="009022C6">
        <w:rPr>
          <w:rFonts w:asciiTheme="minorHAnsi" w:hAnsiTheme="minorHAnsi" w:cstheme="minorHAnsi"/>
          <w:b/>
          <w:bCs/>
          <w:color w:val="000000" w:themeColor="text1"/>
        </w:rPr>
        <w:t>pn</w:t>
      </w:r>
      <w:proofErr w:type="spellEnd"/>
      <w:r w:rsidRPr="009022C6">
        <w:rPr>
          <w:rFonts w:asciiTheme="minorHAnsi" w:hAnsiTheme="minorHAnsi" w:cstheme="minorHAnsi"/>
          <w:b/>
          <w:bCs/>
          <w:color w:val="000000" w:themeColor="text1"/>
        </w:rPr>
        <w:t xml:space="preserve">: Parametry oferowane muszą pozwolić Zamawiającemu na jednoznaczną identyfikację oferowanego produktu. </w:t>
      </w:r>
    </w:p>
    <w:p w14:paraId="31DC3FEB" w14:textId="77777777" w:rsidR="009022C6" w:rsidRPr="009022C6" w:rsidRDefault="009022C6" w:rsidP="009022C6">
      <w:pPr>
        <w:suppressAutoHyphens w:val="0"/>
        <w:spacing w:after="0" w:line="240" w:lineRule="auto"/>
        <w:rPr>
          <w:rFonts w:asciiTheme="minorHAnsi" w:hAnsiTheme="minorHAnsi" w:cstheme="minorHAnsi"/>
          <w:b/>
          <w:bCs/>
          <w:color w:val="000000" w:themeColor="text1"/>
        </w:rPr>
      </w:pPr>
    </w:p>
    <w:p w14:paraId="698CE0A7" w14:textId="77777777" w:rsidR="009022C6" w:rsidRPr="009022C6" w:rsidRDefault="009022C6" w:rsidP="009022C6">
      <w:pPr>
        <w:suppressAutoHyphens w:val="0"/>
        <w:spacing w:after="0" w:line="240" w:lineRule="auto"/>
        <w:rPr>
          <w:rFonts w:asciiTheme="minorHAnsi" w:hAnsiTheme="minorHAnsi" w:cstheme="minorHAnsi"/>
          <w:b/>
          <w:bCs/>
          <w:color w:val="000000" w:themeColor="text1"/>
        </w:rPr>
      </w:pPr>
      <w:r w:rsidRPr="009022C6">
        <w:rPr>
          <w:rFonts w:asciiTheme="minorHAnsi" w:hAnsiTheme="minorHAnsi" w:cstheme="minorHAnsi"/>
          <w:b/>
          <w:bCs/>
          <w:color w:val="000000" w:themeColor="text1"/>
        </w:rPr>
        <w:t>Każdorazowo gdy Zamawiający używa nazwy własnej, certyfikatu, standardu lub normy należy przez to rozumieć treść danego parametru łącznie ze sformułowaniem 'lub równoważny".</w:t>
      </w:r>
    </w:p>
    <w:p w14:paraId="5C934F0B" w14:textId="77777777" w:rsidR="009022C6" w:rsidRPr="00D51E47" w:rsidRDefault="009022C6" w:rsidP="009022C6">
      <w:pPr>
        <w:suppressAutoHyphens w:val="0"/>
        <w:spacing w:after="0" w:line="240" w:lineRule="auto"/>
        <w:rPr>
          <w:rFonts w:asciiTheme="minorHAnsi" w:hAnsiTheme="minorHAnsi" w:cstheme="minorHAnsi"/>
          <w:color w:val="00B050"/>
        </w:rPr>
      </w:pPr>
    </w:p>
    <w:p w14:paraId="1A4C33D0" w14:textId="77777777" w:rsidR="009022C6" w:rsidRPr="00D51E47" w:rsidRDefault="009022C6" w:rsidP="009022C6">
      <w:pPr>
        <w:tabs>
          <w:tab w:val="left" w:pos="426"/>
        </w:tabs>
        <w:spacing w:after="0" w:line="264" w:lineRule="auto"/>
        <w:jc w:val="center"/>
        <w:rPr>
          <w:rFonts w:asciiTheme="minorHAnsi" w:eastAsia="Times New Roman" w:hAnsiTheme="minorHAnsi" w:cstheme="minorHAnsi"/>
          <w:b/>
          <w:color w:val="FF0000"/>
          <w:lang w:eastAsia="zh-CN"/>
        </w:rPr>
      </w:pPr>
      <w:r w:rsidRPr="00D51E47">
        <w:rPr>
          <w:rFonts w:asciiTheme="minorHAnsi" w:eastAsia="Times New Roman" w:hAnsiTheme="minorHAnsi" w:cstheme="minorHAnsi"/>
          <w:b/>
          <w:color w:val="FF0000"/>
          <w:lang w:eastAsia="zh-CN"/>
        </w:rPr>
        <w:t>DOKUMENT NALEŻY PODPISAĆ KWALIFIKOWANYM PODPISEM ELEKTRONICZNYM.</w:t>
      </w:r>
    </w:p>
    <w:bookmarkEnd w:id="2"/>
    <w:p w14:paraId="6B1B1144" w14:textId="77777777" w:rsidR="009022C6" w:rsidRPr="009022C6" w:rsidRDefault="009022C6" w:rsidP="001E6701">
      <w:pPr>
        <w:widowControl w:val="0"/>
        <w:suppressAutoHyphens w:val="0"/>
        <w:autoSpaceDE w:val="0"/>
        <w:autoSpaceDN w:val="0"/>
        <w:adjustRightInd w:val="0"/>
        <w:spacing w:before="120" w:after="200" w:line="276" w:lineRule="auto"/>
        <w:jc w:val="both"/>
        <w:rPr>
          <w:rFonts w:asciiTheme="minorHAnsi" w:eastAsia="Times New Roman" w:hAnsiTheme="minorHAnsi" w:cstheme="minorHAnsi"/>
          <w:kern w:val="2"/>
          <w:lang w:eastAsia="zh-CN"/>
        </w:rPr>
      </w:pPr>
    </w:p>
    <w:p w14:paraId="37D89704" w14:textId="77777777" w:rsidR="00083863" w:rsidRPr="009022C6" w:rsidRDefault="00083863" w:rsidP="00083863">
      <w:pPr>
        <w:pStyle w:val="paragraph"/>
        <w:spacing w:before="0" w:after="0"/>
        <w:jc w:val="both"/>
        <w:textAlignment w:val="baseline"/>
        <w:rPr>
          <w:rFonts w:asciiTheme="minorHAnsi" w:hAnsiTheme="minorHAnsi" w:cstheme="minorHAnsi"/>
          <w:sz w:val="22"/>
          <w:szCs w:val="22"/>
        </w:rPr>
      </w:pPr>
      <w:r w:rsidRPr="009022C6">
        <w:rPr>
          <w:rStyle w:val="normaltextrun"/>
          <w:rFonts w:asciiTheme="minorHAnsi" w:hAnsiTheme="minorHAnsi" w:cstheme="minorHAnsi"/>
          <w:sz w:val="22"/>
          <w:szCs w:val="22"/>
        </w:rPr>
        <w:t>Rozwiązania równoważne – odpowiednio dla każdego z zadań:</w:t>
      </w:r>
      <w:r w:rsidRPr="009022C6">
        <w:rPr>
          <w:rStyle w:val="eop"/>
          <w:rFonts w:asciiTheme="minorHAnsi" w:hAnsiTheme="minorHAnsi" w:cstheme="minorHAnsi"/>
          <w:sz w:val="22"/>
          <w:szCs w:val="22"/>
        </w:rPr>
        <w:t> </w:t>
      </w:r>
    </w:p>
    <w:p w14:paraId="0B263FC2" w14:textId="77777777" w:rsidR="00083863" w:rsidRPr="009022C6" w:rsidRDefault="00083863" w:rsidP="00083863">
      <w:pPr>
        <w:pStyle w:val="paragraph"/>
        <w:numPr>
          <w:ilvl w:val="0"/>
          <w:numId w:val="38"/>
        </w:numPr>
        <w:spacing w:before="0" w:after="0"/>
        <w:ind w:left="357" w:hanging="357"/>
        <w:jc w:val="both"/>
        <w:textAlignment w:val="baseline"/>
        <w:rPr>
          <w:rFonts w:asciiTheme="minorHAnsi" w:hAnsiTheme="minorHAnsi" w:cstheme="minorHAnsi"/>
          <w:sz w:val="22"/>
          <w:szCs w:val="22"/>
        </w:rPr>
      </w:pPr>
      <w:r w:rsidRPr="009022C6">
        <w:rPr>
          <w:rStyle w:val="normaltextrun"/>
          <w:rFonts w:asciiTheme="minorHAnsi" w:hAnsiTheme="minorHAnsi" w:cstheme="minorHAnsi"/>
          <w:sz w:val="22"/>
          <w:szCs w:val="22"/>
        </w:rPr>
        <w:t>W przypadku użycia w SWZ lub załącznikach odniesień do norm, europejskich ocen technicznych, aprobat, specyfikacji technicznych i systemów referencji technicznych, o których mowa w art. 101 ust. 1 pkt 2 i ust. 3 ustawy, Zamawiający dopuszcza rozwiązania równoważne opisywanym. Wykonawca analizując opis przedmiot zamówienia powinien założyć, że każdemu odniesieniu o którym mowa w art. 101 ust. 1 pkt 2 i ust. 3 ustawy użytemu w opisie przedmiotu zamówienia dla każdego z zadań towarzyszy wyraz „lub równoważne”.</w:t>
      </w:r>
      <w:r w:rsidRPr="009022C6">
        <w:rPr>
          <w:rStyle w:val="eop"/>
          <w:rFonts w:asciiTheme="minorHAnsi" w:hAnsiTheme="minorHAnsi" w:cstheme="minorHAnsi"/>
          <w:sz w:val="22"/>
          <w:szCs w:val="22"/>
        </w:rPr>
        <w:t> </w:t>
      </w:r>
    </w:p>
    <w:p w14:paraId="5568BE02" w14:textId="77777777" w:rsidR="00083863" w:rsidRPr="009022C6" w:rsidRDefault="00083863" w:rsidP="00083863">
      <w:pPr>
        <w:pStyle w:val="paragraph"/>
        <w:numPr>
          <w:ilvl w:val="0"/>
          <w:numId w:val="37"/>
        </w:numPr>
        <w:tabs>
          <w:tab w:val="left" w:pos="1056"/>
        </w:tabs>
        <w:spacing w:before="0" w:after="0"/>
        <w:ind w:left="357" w:hanging="357"/>
        <w:jc w:val="both"/>
        <w:textAlignment w:val="baseline"/>
        <w:rPr>
          <w:rFonts w:asciiTheme="minorHAnsi" w:hAnsiTheme="minorHAnsi" w:cstheme="minorHAnsi"/>
          <w:sz w:val="22"/>
          <w:szCs w:val="22"/>
        </w:rPr>
      </w:pPr>
      <w:r w:rsidRPr="009022C6">
        <w:rPr>
          <w:rStyle w:val="normaltextrun"/>
          <w:rFonts w:asciiTheme="minorHAnsi" w:hAnsiTheme="minorHAnsi" w:cstheme="minorHAnsi"/>
          <w:sz w:val="22"/>
          <w:szCs w:val="22"/>
        </w:rPr>
        <w:t>W przypadkach użycia w SWZ lub załącznikach nazw własnych, dopuszcza się złożenie oferty z asortymentem równoważnym do wskazanego przedmiotu zamówienia. Zamawiający określił referencyjnego producenta/dostawcę, w celu dokładnego sprecyzowania wymagań, jaki musi spełniać oferowany przez Wykonawców asortyment. Wykonawca analizując opis przedmiot zamówienia powinien założyć, że każdemu odniesieniu o którym mowa w art. 101 ust. 1 pkt 2 i ust. 3 ustawy użytemu w opisie przedmiotu zamówienia dla każdego z zadań towarzyszy wyraz „lub równoważne”. Zamawiający dopuszcza zaoferowanie asortymentu i rozwiązań, równoważnych jakościowo, eksploatacyjnie i technicznie do materiałów wskazanych przez Zamawiającego z określeniem referencyjnego producenta/dostawcy. Wykonawca składający ofertę z asortymentem równoważnym, musi spełnić warunki określone w niniejszym SWZ pod rygorem odrzucenia oferty jako niezgodnej z treścią SWZ.</w:t>
      </w:r>
      <w:r w:rsidRPr="009022C6">
        <w:rPr>
          <w:rStyle w:val="eop"/>
          <w:rFonts w:asciiTheme="minorHAnsi" w:hAnsiTheme="minorHAnsi" w:cstheme="minorHAnsi"/>
          <w:sz w:val="22"/>
          <w:szCs w:val="22"/>
        </w:rPr>
        <w:t> </w:t>
      </w:r>
    </w:p>
    <w:p w14:paraId="2E4E25F9" w14:textId="77777777" w:rsidR="00083863" w:rsidRPr="009022C6" w:rsidRDefault="00083863" w:rsidP="00083863">
      <w:pPr>
        <w:pStyle w:val="paragraph"/>
        <w:numPr>
          <w:ilvl w:val="0"/>
          <w:numId w:val="37"/>
        </w:numPr>
        <w:tabs>
          <w:tab w:val="left" w:pos="1056"/>
        </w:tabs>
        <w:spacing w:before="0" w:after="0"/>
        <w:ind w:left="357" w:hanging="357"/>
        <w:jc w:val="both"/>
        <w:textAlignment w:val="baseline"/>
        <w:rPr>
          <w:rFonts w:asciiTheme="minorHAnsi" w:hAnsiTheme="minorHAnsi" w:cstheme="minorHAnsi"/>
          <w:sz w:val="22"/>
          <w:szCs w:val="22"/>
        </w:rPr>
      </w:pPr>
      <w:r w:rsidRPr="009022C6">
        <w:rPr>
          <w:rStyle w:val="normaltextrun"/>
          <w:rFonts w:asciiTheme="minorHAnsi" w:hAnsiTheme="minorHAnsi" w:cstheme="minorHAnsi"/>
          <w:sz w:val="22"/>
          <w:szCs w:val="22"/>
        </w:rPr>
        <w:t>W przypadku, gdy w SWZ lub załącznikach zostały użyte znaki towarowe, oznacza to, że są podane przykładowo i określają jedynie minimalne oczekiwane parametry jakościowe oraz wymagany standard. Wykonawca może zastosować asortyment równoważny, lecz o parametrach technicznych i jakościowych podob</w:t>
      </w:r>
      <w:r w:rsidRPr="009022C6">
        <w:rPr>
          <w:rStyle w:val="normaltextrun"/>
          <w:rFonts w:asciiTheme="minorHAnsi" w:hAnsiTheme="minorHAnsi" w:cstheme="minorHAnsi"/>
          <w:sz w:val="22"/>
          <w:szCs w:val="22"/>
        </w:rPr>
        <w:lastRenderedPageBreak/>
        <w:t>nych lub lepszych, których zastosowanie w żaden sposób nie wpłynie negatywnie na prawidłowe funkcjonowanie rozwiązań przyjętych w opisie przedmiotu zamówienia dla każdego z zadań. Wykonawca, który zastosuje standardy równoważne będzie obowiązany wykazać w trakcie realizacji zamówienia, że zastosowane przez niego rozwiązania spełniają wymagania określone przez Zamawiającego. Użycie w SWZ lub załącznikach oznakowania oznacza, że Zamawiający akceptuje także wszystkie inne oznakowania potwierdzające, że dane dostawy spełniają równoważne wymagania. W przypadku, gdy Wykonawca z przyczyn od niego niezależnych nie może uzyskać określonego przez Zamawiającego oznakowania lub oznakowania potwierdzającego, że dane dostawy spełniają równoważne wymagania, Zamawiający w terminie przez siebie wyznaczonym akceptuje inne odpowiednie środki dowodowe, w szczególności dokumentację producenta, o ile dany Wykonawca udowodni, że dostawy, które mają zostać przez niego wykonane, spełniają wymagania określonego oznakowania lub określone wymagania wskazane przez Zamawiającego.</w:t>
      </w:r>
      <w:r w:rsidRPr="009022C6">
        <w:rPr>
          <w:rStyle w:val="eop"/>
          <w:rFonts w:asciiTheme="minorHAnsi" w:hAnsiTheme="minorHAnsi" w:cstheme="minorHAnsi"/>
          <w:sz w:val="22"/>
          <w:szCs w:val="22"/>
        </w:rPr>
        <w:t> </w:t>
      </w:r>
    </w:p>
    <w:p w14:paraId="2E737F6B" w14:textId="436EFDCE" w:rsidR="00083863" w:rsidRPr="009022C6" w:rsidRDefault="00083863" w:rsidP="001E6701">
      <w:pPr>
        <w:widowControl w:val="0"/>
        <w:suppressAutoHyphens w:val="0"/>
        <w:autoSpaceDE w:val="0"/>
        <w:autoSpaceDN w:val="0"/>
        <w:adjustRightInd w:val="0"/>
        <w:spacing w:before="120" w:after="200" w:line="276" w:lineRule="auto"/>
        <w:jc w:val="both"/>
        <w:rPr>
          <w:rFonts w:asciiTheme="minorHAnsi" w:eastAsia="Times New Roman" w:hAnsiTheme="minorHAnsi" w:cstheme="minorHAnsi"/>
          <w:kern w:val="2"/>
          <w:lang w:eastAsia="zh-CN"/>
        </w:rPr>
      </w:pPr>
    </w:p>
    <w:p w14:paraId="040DB141" w14:textId="77777777" w:rsidR="00083863" w:rsidRPr="009022C6" w:rsidRDefault="00083863" w:rsidP="00083863">
      <w:pPr>
        <w:pStyle w:val="paragraph"/>
        <w:spacing w:before="0" w:after="0"/>
        <w:textAlignment w:val="baseline"/>
        <w:rPr>
          <w:rFonts w:asciiTheme="minorHAnsi" w:hAnsiTheme="minorHAnsi" w:cstheme="minorHAnsi"/>
          <w:sz w:val="22"/>
          <w:szCs w:val="22"/>
        </w:rPr>
      </w:pPr>
      <w:r w:rsidRPr="009022C6">
        <w:rPr>
          <w:rStyle w:val="normaltextrun"/>
          <w:rFonts w:asciiTheme="minorHAnsi" w:eastAsia="Calibri" w:hAnsiTheme="minorHAnsi" w:cstheme="minorHAnsi"/>
          <w:sz w:val="22"/>
          <w:szCs w:val="22"/>
        </w:rPr>
        <w:t>Wykonawca, który powołuje się na produkty równoważne wyszczególnione w formularzu Opis przedmiotu zamówienia – specyfikacja techniczna oferowanego sprzętu odpowiednio dla każde</w:t>
      </w:r>
      <w:r w:rsidRPr="009022C6">
        <w:rPr>
          <w:rStyle w:val="normaltextrun"/>
          <w:rFonts w:asciiTheme="minorHAnsi" w:hAnsiTheme="minorHAnsi" w:cstheme="minorHAnsi"/>
          <w:sz w:val="22"/>
          <w:szCs w:val="22"/>
        </w:rPr>
        <w:t>go</w:t>
      </w:r>
      <w:r w:rsidRPr="009022C6">
        <w:rPr>
          <w:rStyle w:val="normaltextrun"/>
          <w:rFonts w:asciiTheme="minorHAnsi" w:eastAsia="Calibri" w:hAnsiTheme="minorHAnsi" w:cstheme="minorHAnsi"/>
          <w:sz w:val="22"/>
          <w:szCs w:val="22"/>
        </w:rPr>
        <w:t xml:space="preserve"> z </w:t>
      </w:r>
      <w:r w:rsidRPr="009022C6">
        <w:rPr>
          <w:rStyle w:val="normaltextrun"/>
          <w:rFonts w:asciiTheme="minorHAnsi" w:hAnsiTheme="minorHAnsi" w:cstheme="minorHAnsi"/>
          <w:sz w:val="22"/>
          <w:szCs w:val="22"/>
        </w:rPr>
        <w:t xml:space="preserve">zadań </w:t>
      </w:r>
      <w:r w:rsidRPr="009022C6">
        <w:rPr>
          <w:rStyle w:val="normaltextrun"/>
          <w:rFonts w:asciiTheme="minorHAnsi" w:eastAsia="Calibri" w:hAnsiTheme="minorHAnsi" w:cstheme="minorHAnsi"/>
          <w:sz w:val="22"/>
          <w:szCs w:val="22"/>
        </w:rPr>
        <w:t>zobowiązany jest:</w:t>
      </w:r>
      <w:r w:rsidRPr="009022C6">
        <w:rPr>
          <w:rStyle w:val="eop"/>
          <w:rFonts w:asciiTheme="minorHAnsi" w:hAnsiTheme="minorHAnsi" w:cstheme="minorHAnsi"/>
          <w:sz w:val="22"/>
          <w:szCs w:val="22"/>
        </w:rPr>
        <w:t> </w:t>
      </w:r>
    </w:p>
    <w:p w14:paraId="1C55C788" w14:textId="77777777" w:rsidR="00083863" w:rsidRPr="009022C6" w:rsidRDefault="00083863" w:rsidP="00083863">
      <w:pPr>
        <w:pStyle w:val="paragraph"/>
        <w:spacing w:before="0" w:after="0"/>
        <w:ind w:left="357" w:hanging="357"/>
        <w:jc w:val="both"/>
        <w:textAlignment w:val="baseline"/>
        <w:rPr>
          <w:rFonts w:asciiTheme="minorHAnsi" w:hAnsiTheme="minorHAnsi" w:cstheme="minorHAnsi"/>
          <w:sz w:val="22"/>
          <w:szCs w:val="22"/>
        </w:rPr>
      </w:pPr>
      <w:r w:rsidRPr="009022C6">
        <w:rPr>
          <w:rStyle w:val="eop"/>
          <w:rFonts w:asciiTheme="minorHAnsi" w:hAnsiTheme="minorHAnsi" w:cstheme="minorHAnsi"/>
          <w:sz w:val="22"/>
          <w:szCs w:val="22"/>
        </w:rPr>
        <w:t> </w:t>
      </w:r>
      <w:r w:rsidRPr="009022C6">
        <w:rPr>
          <w:rStyle w:val="normaltextrun"/>
          <w:rFonts w:asciiTheme="minorHAnsi" w:eastAsia="Calibri" w:hAnsiTheme="minorHAnsi" w:cstheme="minorHAnsi"/>
          <w:color w:val="000000"/>
          <w:sz w:val="22"/>
          <w:szCs w:val="22"/>
        </w:rPr>
        <w:t xml:space="preserve">- </w:t>
      </w:r>
      <w:r w:rsidRPr="009022C6">
        <w:rPr>
          <w:rStyle w:val="normaltextrun"/>
          <w:rFonts w:asciiTheme="minorHAnsi" w:eastAsia="Calibri" w:hAnsiTheme="minorHAnsi" w:cstheme="minorHAnsi"/>
          <w:color w:val="000000"/>
          <w:sz w:val="22"/>
          <w:szCs w:val="22"/>
        </w:rPr>
        <w:tab/>
        <w:t>W przypadku oferowania rozwiązania równoważnego, Wykonawca jest zobowiązany wykazać, że oferowane przez niego rozwiązanie równoważne spełnia wymagania określone przez Zamawiającego, poprzez załączenie do oferty dowodów potwierdzających, że rozwiązanie równoważne spełnia wszystkie parametry równoważności. Dowody te powinny zawierać informacje umożliwiające Zamawiającemu weryfikację spełniania przez rozwiązanie równoważne poszczególnych parametrów równoważności,</w:t>
      </w:r>
      <w:r w:rsidRPr="009022C6">
        <w:rPr>
          <w:rStyle w:val="eop"/>
          <w:rFonts w:asciiTheme="minorHAnsi" w:hAnsiTheme="minorHAnsi" w:cstheme="minorHAnsi"/>
          <w:color w:val="000000"/>
          <w:sz w:val="22"/>
          <w:szCs w:val="22"/>
        </w:rPr>
        <w:t> </w:t>
      </w:r>
    </w:p>
    <w:p w14:paraId="21D479BC" w14:textId="77777777" w:rsidR="00083863" w:rsidRPr="009022C6" w:rsidRDefault="00083863" w:rsidP="00083863">
      <w:pPr>
        <w:pStyle w:val="paragraph"/>
        <w:spacing w:before="0" w:after="0"/>
        <w:ind w:left="357" w:hanging="357"/>
        <w:jc w:val="both"/>
        <w:textAlignment w:val="baseline"/>
        <w:rPr>
          <w:rFonts w:asciiTheme="minorHAnsi" w:hAnsiTheme="minorHAnsi" w:cstheme="minorHAnsi"/>
          <w:sz w:val="22"/>
          <w:szCs w:val="22"/>
        </w:rPr>
      </w:pPr>
      <w:r w:rsidRPr="009022C6">
        <w:rPr>
          <w:rStyle w:val="normaltextrun"/>
          <w:rFonts w:asciiTheme="minorHAnsi" w:eastAsia="Calibri" w:hAnsiTheme="minorHAnsi" w:cstheme="minorHAnsi"/>
          <w:color w:val="000000"/>
          <w:sz w:val="22"/>
          <w:szCs w:val="22"/>
        </w:rPr>
        <w:t xml:space="preserve">- </w:t>
      </w:r>
      <w:r w:rsidRPr="009022C6">
        <w:rPr>
          <w:rStyle w:val="normaltextrun"/>
          <w:rFonts w:asciiTheme="minorHAnsi" w:eastAsia="Calibri" w:hAnsiTheme="minorHAnsi" w:cstheme="minorHAnsi"/>
          <w:color w:val="000000"/>
          <w:sz w:val="22"/>
          <w:szCs w:val="22"/>
        </w:rPr>
        <w:tab/>
        <w:t>Zamawiający wymaga, aby zaoferowane przez Wykonawcę rozwiązania równoważne nie wiązały się z koniecznością wykonania dodatkowych prac testowych, migracyjnych czy integracyjnych po stronie Zamawiającego, tym samym poniesienia niezaplanowanych, dodatkowych kosztów </w:t>
      </w:r>
      <w:r w:rsidRPr="009022C6">
        <w:rPr>
          <w:rStyle w:val="eop"/>
          <w:rFonts w:asciiTheme="minorHAnsi" w:hAnsiTheme="minorHAnsi" w:cstheme="minorHAnsi"/>
          <w:color w:val="000000"/>
          <w:sz w:val="22"/>
          <w:szCs w:val="22"/>
        </w:rPr>
        <w:t> </w:t>
      </w:r>
    </w:p>
    <w:p w14:paraId="5D8CF7DD" w14:textId="77777777" w:rsidR="00083863" w:rsidRPr="009022C6" w:rsidRDefault="00083863" w:rsidP="001E6701">
      <w:pPr>
        <w:widowControl w:val="0"/>
        <w:suppressAutoHyphens w:val="0"/>
        <w:autoSpaceDE w:val="0"/>
        <w:autoSpaceDN w:val="0"/>
        <w:adjustRightInd w:val="0"/>
        <w:spacing w:before="120" w:after="200" w:line="276" w:lineRule="auto"/>
        <w:jc w:val="both"/>
        <w:rPr>
          <w:rFonts w:asciiTheme="minorHAnsi" w:eastAsia="Times New Roman" w:hAnsiTheme="minorHAnsi" w:cstheme="minorHAnsi"/>
          <w:kern w:val="2"/>
          <w:lang w:eastAsia="zh-CN"/>
        </w:rPr>
      </w:pPr>
    </w:p>
    <w:p w14:paraId="0A0BF692" w14:textId="77777777" w:rsidR="001E6701" w:rsidRPr="009022C6" w:rsidRDefault="001E6701" w:rsidP="001E6701">
      <w:pPr>
        <w:rPr>
          <w:rFonts w:asciiTheme="minorHAnsi" w:eastAsiaTheme="minorHAnsi" w:hAnsiTheme="minorHAnsi" w:cstheme="minorHAnsi"/>
        </w:rPr>
      </w:pPr>
    </w:p>
    <w:p w14:paraId="2CD18788" w14:textId="77777777" w:rsidR="001E6701" w:rsidRPr="009022C6" w:rsidRDefault="001E6701">
      <w:pPr>
        <w:rPr>
          <w:rFonts w:asciiTheme="minorHAnsi" w:hAnsiTheme="minorHAnsi" w:cstheme="minorHAnsi"/>
          <w:b/>
        </w:rPr>
      </w:pPr>
    </w:p>
    <w:sectPr w:rsidR="001E6701" w:rsidRPr="009022C6" w:rsidSect="00E85BC3">
      <w:pgSz w:w="11906" w:h="16838"/>
      <w:pgMar w:top="709" w:right="991" w:bottom="709" w:left="1134" w:header="0" w:footer="0" w:gutter="0"/>
      <w:cols w:space="708"/>
      <w:formProt w:val="0"/>
      <w:docGrid w:linePitch="360" w:charSpace="28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AEF"/>
    <w:multiLevelType w:val="multilevel"/>
    <w:tmpl w:val="9E9E86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5972E41"/>
    <w:multiLevelType w:val="hybridMultilevel"/>
    <w:tmpl w:val="7B1C7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A1283D"/>
    <w:multiLevelType w:val="hybridMultilevel"/>
    <w:tmpl w:val="F7EA7C02"/>
    <w:lvl w:ilvl="0" w:tplc="9DE26794">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 w15:restartNumberingAfterBreak="0">
    <w:nsid w:val="08E97A85"/>
    <w:multiLevelType w:val="multilevel"/>
    <w:tmpl w:val="D69E2A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1E11AA4"/>
    <w:multiLevelType w:val="multilevel"/>
    <w:tmpl w:val="9200A4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4DD03CB"/>
    <w:multiLevelType w:val="multilevel"/>
    <w:tmpl w:val="213E91F0"/>
    <w:lvl w:ilvl="0">
      <w:start w:val="1"/>
      <w:numFmt w:val="decimal"/>
      <w:lvlText w:val="%1."/>
      <w:lvlJc w:val="left"/>
      <w:pPr>
        <w:tabs>
          <w:tab w:val="num" w:pos="0"/>
        </w:tabs>
        <w:ind w:left="720" w:hanging="360"/>
      </w:pPr>
    </w:lvl>
    <w:lvl w:ilvl="1">
      <w:start w:val="1"/>
      <w:numFmt w:val="upp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A5743C9"/>
    <w:multiLevelType w:val="hybridMultilevel"/>
    <w:tmpl w:val="740A337C"/>
    <w:lvl w:ilvl="0" w:tplc="4132AD1A">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 w15:restartNumberingAfterBreak="0">
    <w:nsid w:val="1C837595"/>
    <w:multiLevelType w:val="hybridMultilevel"/>
    <w:tmpl w:val="600C1E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3E2424"/>
    <w:multiLevelType w:val="hybridMultilevel"/>
    <w:tmpl w:val="CB1800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406C3C"/>
    <w:multiLevelType w:val="hybridMultilevel"/>
    <w:tmpl w:val="07E67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52289A"/>
    <w:multiLevelType w:val="hybridMultilevel"/>
    <w:tmpl w:val="C2BEAD0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CF4DA8"/>
    <w:multiLevelType w:val="hybridMultilevel"/>
    <w:tmpl w:val="E1A4113C"/>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2" w15:restartNumberingAfterBreak="0">
    <w:nsid w:val="23441A9E"/>
    <w:multiLevelType w:val="hybridMultilevel"/>
    <w:tmpl w:val="90BE39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4516FC8"/>
    <w:multiLevelType w:val="hybridMultilevel"/>
    <w:tmpl w:val="5880798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965AEF"/>
    <w:multiLevelType w:val="hybridMultilevel"/>
    <w:tmpl w:val="7BBC82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54596F"/>
    <w:multiLevelType w:val="hybridMultilevel"/>
    <w:tmpl w:val="24AC51D6"/>
    <w:lvl w:ilvl="0" w:tplc="1126503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F97DB5"/>
    <w:multiLevelType w:val="hybridMultilevel"/>
    <w:tmpl w:val="E8443A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197945"/>
    <w:multiLevelType w:val="hybridMultilevel"/>
    <w:tmpl w:val="2C262A14"/>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8" w15:restartNumberingAfterBreak="0">
    <w:nsid w:val="357218BB"/>
    <w:multiLevelType w:val="multilevel"/>
    <w:tmpl w:val="F800BDE8"/>
    <w:lvl w:ilvl="0">
      <w:start w:val="1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36367BFF"/>
    <w:multiLevelType w:val="multilevel"/>
    <w:tmpl w:val="58AC3A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39605F35"/>
    <w:multiLevelType w:val="hybridMultilevel"/>
    <w:tmpl w:val="8E32817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0D326E5"/>
    <w:multiLevelType w:val="multilevel"/>
    <w:tmpl w:val="CB0E515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42336EFF"/>
    <w:multiLevelType w:val="hybridMultilevel"/>
    <w:tmpl w:val="0D8C1E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546046"/>
    <w:multiLevelType w:val="multilevel"/>
    <w:tmpl w:val="2D429B7A"/>
    <w:lvl w:ilvl="0">
      <w:start w:val="1"/>
      <w:numFmt w:val="decimal"/>
      <w:lvlText w:val="%1)"/>
      <w:lvlJc w:val="left"/>
      <w:pPr>
        <w:ind w:left="1056" w:hanging="360"/>
      </w:pPr>
      <w:rPr>
        <w:rFonts w:ascii="Calibri" w:hAnsi="Calibri" w:cs="Calibri"/>
      </w:rPr>
    </w:lvl>
    <w:lvl w:ilvl="1">
      <w:start w:val="1"/>
      <w:numFmt w:val="decimal"/>
      <w:lvlText w:val="%2."/>
      <w:lvlJc w:val="left"/>
      <w:pPr>
        <w:ind w:left="1776" w:hanging="360"/>
      </w:pPr>
    </w:lvl>
    <w:lvl w:ilvl="2">
      <w:start w:val="1"/>
      <w:numFmt w:val="decimal"/>
      <w:lvlText w:val="%3."/>
      <w:lvlJc w:val="left"/>
      <w:pPr>
        <w:ind w:left="2496" w:hanging="360"/>
      </w:pPr>
    </w:lvl>
    <w:lvl w:ilvl="3">
      <w:start w:val="1"/>
      <w:numFmt w:val="decimal"/>
      <w:lvlText w:val="%4."/>
      <w:lvlJc w:val="left"/>
      <w:pPr>
        <w:ind w:left="3216" w:hanging="360"/>
      </w:pPr>
    </w:lvl>
    <w:lvl w:ilvl="4">
      <w:start w:val="1"/>
      <w:numFmt w:val="decimal"/>
      <w:lvlText w:val="%5."/>
      <w:lvlJc w:val="left"/>
      <w:pPr>
        <w:ind w:left="3936" w:hanging="360"/>
      </w:pPr>
    </w:lvl>
    <w:lvl w:ilvl="5">
      <w:start w:val="1"/>
      <w:numFmt w:val="decimal"/>
      <w:lvlText w:val="%6."/>
      <w:lvlJc w:val="left"/>
      <w:pPr>
        <w:ind w:left="4656" w:hanging="360"/>
      </w:pPr>
    </w:lvl>
    <w:lvl w:ilvl="6">
      <w:start w:val="1"/>
      <w:numFmt w:val="decimal"/>
      <w:lvlText w:val="%7."/>
      <w:lvlJc w:val="left"/>
      <w:pPr>
        <w:ind w:left="5376" w:hanging="360"/>
      </w:pPr>
    </w:lvl>
    <w:lvl w:ilvl="7">
      <w:start w:val="1"/>
      <w:numFmt w:val="decimal"/>
      <w:lvlText w:val="%8."/>
      <w:lvlJc w:val="left"/>
      <w:pPr>
        <w:ind w:left="6096" w:hanging="360"/>
      </w:pPr>
    </w:lvl>
    <w:lvl w:ilvl="8">
      <w:start w:val="1"/>
      <w:numFmt w:val="decimal"/>
      <w:lvlText w:val="%9."/>
      <w:lvlJc w:val="left"/>
      <w:pPr>
        <w:ind w:left="6816" w:hanging="360"/>
      </w:pPr>
    </w:lvl>
  </w:abstractNum>
  <w:abstractNum w:abstractNumId="24" w15:restartNumberingAfterBreak="0">
    <w:nsid w:val="43A01CD1"/>
    <w:multiLevelType w:val="hybridMultilevel"/>
    <w:tmpl w:val="2F9AA880"/>
    <w:lvl w:ilvl="0" w:tplc="46FE12AC">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25" w15:restartNumberingAfterBreak="0">
    <w:nsid w:val="43A424E0"/>
    <w:multiLevelType w:val="hybridMultilevel"/>
    <w:tmpl w:val="DEC4A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013AD8"/>
    <w:multiLevelType w:val="hybridMultilevel"/>
    <w:tmpl w:val="5DA27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6A0475"/>
    <w:multiLevelType w:val="hybridMultilevel"/>
    <w:tmpl w:val="735876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957874"/>
    <w:multiLevelType w:val="multilevel"/>
    <w:tmpl w:val="7DA24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0FD517F"/>
    <w:multiLevelType w:val="hybridMultilevel"/>
    <w:tmpl w:val="94728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365861"/>
    <w:multiLevelType w:val="multilevel"/>
    <w:tmpl w:val="AB008A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59027350"/>
    <w:multiLevelType w:val="multilevel"/>
    <w:tmpl w:val="213E91F0"/>
    <w:lvl w:ilvl="0">
      <w:start w:val="1"/>
      <w:numFmt w:val="decimal"/>
      <w:lvlText w:val="%1."/>
      <w:lvlJc w:val="left"/>
      <w:pPr>
        <w:tabs>
          <w:tab w:val="num" w:pos="0"/>
        </w:tabs>
        <w:ind w:left="720" w:hanging="360"/>
      </w:pPr>
    </w:lvl>
    <w:lvl w:ilvl="1">
      <w:start w:val="1"/>
      <w:numFmt w:val="upp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BDD75C6"/>
    <w:multiLevelType w:val="hybridMultilevel"/>
    <w:tmpl w:val="CA6E562C"/>
    <w:lvl w:ilvl="0" w:tplc="DB4A2B7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FB4E67"/>
    <w:multiLevelType w:val="multilevel"/>
    <w:tmpl w:val="213E91F0"/>
    <w:lvl w:ilvl="0">
      <w:start w:val="1"/>
      <w:numFmt w:val="decimal"/>
      <w:lvlText w:val="%1."/>
      <w:lvlJc w:val="left"/>
      <w:pPr>
        <w:tabs>
          <w:tab w:val="num" w:pos="0"/>
        </w:tabs>
        <w:ind w:left="720" w:hanging="360"/>
      </w:pPr>
    </w:lvl>
    <w:lvl w:ilvl="1">
      <w:start w:val="1"/>
      <w:numFmt w:val="upp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D8754CA"/>
    <w:multiLevelType w:val="hybridMultilevel"/>
    <w:tmpl w:val="414446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7545F0"/>
    <w:multiLevelType w:val="hybridMultilevel"/>
    <w:tmpl w:val="A990A982"/>
    <w:lvl w:ilvl="0" w:tplc="C3B6D480">
      <w:start w:val="1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151AF5"/>
    <w:multiLevelType w:val="multilevel"/>
    <w:tmpl w:val="7DA24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9907D97"/>
    <w:multiLevelType w:val="multilevel"/>
    <w:tmpl w:val="D69E2A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BE21A5A"/>
    <w:multiLevelType w:val="hybridMultilevel"/>
    <w:tmpl w:val="1D2EAD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2817CBC"/>
    <w:multiLevelType w:val="hybridMultilevel"/>
    <w:tmpl w:val="E2D0DF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6D72E2"/>
    <w:multiLevelType w:val="hybridMultilevel"/>
    <w:tmpl w:val="8408C0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557CFE"/>
    <w:multiLevelType w:val="multilevel"/>
    <w:tmpl w:val="E9E23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76CD57D5"/>
    <w:multiLevelType w:val="hybridMultilevel"/>
    <w:tmpl w:val="9F38A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705D55"/>
    <w:multiLevelType w:val="hybridMultilevel"/>
    <w:tmpl w:val="1E0E44F2"/>
    <w:lvl w:ilvl="0" w:tplc="54B892BA">
      <w:start w:val="1"/>
      <w:numFmt w:val="lowerLetter"/>
      <w:lvlText w:val="%1)"/>
      <w:lvlJc w:val="left"/>
      <w:pPr>
        <w:ind w:left="1125" w:hanging="360"/>
      </w:pPr>
      <w:rPr>
        <w:b w:val="0"/>
        <w:bCs w:val="0"/>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4" w15:restartNumberingAfterBreak="0">
    <w:nsid w:val="7ADB7749"/>
    <w:multiLevelType w:val="hybridMultilevel"/>
    <w:tmpl w:val="911C7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B1185F"/>
    <w:multiLevelType w:val="hybridMultilevel"/>
    <w:tmpl w:val="6E144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19"/>
  </w:num>
  <w:num w:numId="4">
    <w:abstractNumId w:val="30"/>
  </w:num>
  <w:num w:numId="5">
    <w:abstractNumId w:val="1"/>
  </w:num>
  <w:num w:numId="6">
    <w:abstractNumId w:val="16"/>
  </w:num>
  <w:num w:numId="7">
    <w:abstractNumId w:val="25"/>
  </w:num>
  <w:num w:numId="8">
    <w:abstractNumId w:val="10"/>
  </w:num>
  <w:num w:numId="9">
    <w:abstractNumId w:val="22"/>
  </w:num>
  <w:num w:numId="10">
    <w:abstractNumId w:val="44"/>
  </w:num>
  <w:num w:numId="11">
    <w:abstractNumId w:val="34"/>
  </w:num>
  <w:num w:numId="12">
    <w:abstractNumId w:val="42"/>
  </w:num>
  <w:num w:numId="13">
    <w:abstractNumId w:val="38"/>
  </w:num>
  <w:num w:numId="14">
    <w:abstractNumId w:val="39"/>
  </w:num>
  <w:num w:numId="15">
    <w:abstractNumId w:val="43"/>
  </w:num>
  <w:num w:numId="16">
    <w:abstractNumId w:val="26"/>
  </w:num>
  <w:num w:numId="17">
    <w:abstractNumId w:val="2"/>
  </w:num>
  <w:num w:numId="18">
    <w:abstractNumId w:val="8"/>
  </w:num>
  <w:num w:numId="19">
    <w:abstractNumId w:val="32"/>
  </w:num>
  <w:num w:numId="20">
    <w:abstractNumId w:val="14"/>
  </w:num>
  <w:num w:numId="21">
    <w:abstractNumId w:val="6"/>
  </w:num>
  <w:num w:numId="22">
    <w:abstractNumId w:val="17"/>
  </w:num>
  <w:num w:numId="23">
    <w:abstractNumId w:val="11"/>
  </w:num>
  <w:num w:numId="24">
    <w:abstractNumId w:val="12"/>
  </w:num>
  <w:num w:numId="25">
    <w:abstractNumId w:val="35"/>
  </w:num>
  <w:num w:numId="26">
    <w:abstractNumId w:val="7"/>
  </w:num>
  <w:num w:numId="27">
    <w:abstractNumId w:val="9"/>
  </w:num>
  <w:num w:numId="28">
    <w:abstractNumId w:val="40"/>
  </w:num>
  <w:num w:numId="29">
    <w:abstractNumId w:val="24"/>
  </w:num>
  <w:num w:numId="30">
    <w:abstractNumId w:val="13"/>
  </w:num>
  <w:num w:numId="31">
    <w:abstractNumId w:val="45"/>
  </w:num>
  <w:num w:numId="32">
    <w:abstractNumId w:val="20"/>
  </w:num>
  <w:num w:numId="33">
    <w:abstractNumId w:val="31"/>
  </w:num>
  <w:num w:numId="34">
    <w:abstractNumId w:val="37"/>
  </w:num>
  <w:num w:numId="35">
    <w:abstractNumId w:val="28"/>
  </w:num>
  <w:num w:numId="36">
    <w:abstractNumId w:val="4"/>
  </w:num>
  <w:num w:numId="37">
    <w:abstractNumId w:val="23"/>
  </w:num>
  <w:num w:numId="38">
    <w:abstractNumId w:val="23"/>
    <w:lvlOverride w:ilvl="0">
      <w:startOverride w:val="1"/>
    </w:lvlOverride>
  </w:num>
  <w:num w:numId="39">
    <w:abstractNumId w:val="33"/>
  </w:num>
  <w:num w:numId="40">
    <w:abstractNumId w:val="3"/>
  </w:num>
  <w:num w:numId="41">
    <w:abstractNumId w:val="5"/>
  </w:num>
  <w:num w:numId="42">
    <w:abstractNumId w:val="36"/>
  </w:num>
  <w:num w:numId="43">
    <w:abstractNumId w:val="15"/>
  </w:num>
  <w:num w:numId="44">
    <w:abstractNumId w:val="27"/>
  </w:num>
  <w:num w:numId="45">
    <w:abstractNumId w:val="29"/>
  </w:num>
  <w:num w:numId="46">
    <w:abstractNumId w:val="2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9756E179-50C4-4ADE-B579-654DD3A80614}"/>
  </w:docVars>
  <w:rsids>
    <w:rsidRoot w:val="00BF648D"/>
    <w:rsid w:val="00034277"/>
    <w:rsid w:val="00046081"/>
    <w:rsid w:val="000776FB"/>
    <w:rsid w:val="00083863"/>
    <w:rsid w:val="00093EC8"/>
    <w:rsid w:val="000A3256"/>
    <w:rsid w:val="000B33DB"/>
    <w:rsid w:val="000F4A78"/>
    <w:rsid w:val="001064EB"/>
    <w:rsid w:val="001204B9"/>
    <w:rsid w:val="001314F7"/>
    <w:rsid w:val="00142B7B"/>
    <w:rsid w:val="001679B8"/>
    <w:rsid w:val="00167B87"/>
    <w:rsid w:val="001721F8"/>
    <w:rsid w:val="00193B9D"/>
    <w:rsid w:val="001B1561"/>
    <w:rsid w:val="001B5047"/>
    <w:rsid w:val="001C1AD6"/>
    <w:rsid w:val="001D07A6"/>
    <w:rsid w:val="001D508E"/>
    <w:rsid w:val="001E6701"/>
    <w:rsid w:val="002074E9"/>
    <w:rsid w:val="00241948"/>
    <w:rsid w:val="00280ADA"/>
    <w:rsid w:val="002D12C4"/>
    <w:rsid w:val="00311AF9"/>
    <w:rsid w:val="00316AA9"/>
    <w:rsid w:val="00323105"/>
    <w:rsid w:val="00354FBD"/>
    <w:rsid w:val="0039680F"/>
    <w:rsid w:val="003A7030"/>
    <w:rsid w:val="003B42DA"/>
    <w:rsid w:val="003C0033"/>
    <w:rsid w:val="003C7EED"/>
    <w:rsid w:val="003D407A"/>
    <w:rsid w:val="004247BA"/>
    <w:rsid w:val="00437ECE"/>
    <w:rsid w:val="0044724C"/>
    <w:rsid w:val="004921D0"/>
    <w:rsid w:val="0053783A"/>
    <w:rsid w:val="005B5576"/>
    <w:rsid w:val="0060152A"/>
    <w:rsid w:val="0063058E"/>
    <w:rsid w:val="006407C9"/>
    <w:rsid w:val="00654F1D"/>
    <w:rsid w:val="0068655E"/>
    <w:rsid w:val="006A0582"/>
    <w:rsid w:val="006A4584"/>
    <w:rsid w:val="006E6B7B"/>
    <w:rsid w:val="007065E1"/>
    <w:rsid w:val="007512F2"/>
    <w:rsid w:val="007723B4"/>
    <w:rsid w:val="007827BA"/>
    <w:rsid w:val="00782CAD"/>
    <w:rsid w:val="007D26B4"/>
    <w:rsid w:val="008032A2"/>
    <w:rsid w:val="0081463A"/>
    <w:rsid w:val="00820EF7"/>
    <w:rsid w:val="008351A9"/>
    <w:rsid w:val="00862120"/>
    <w:rsid w:val="008940D0"/>
    <w:rsid w:val="008967C4"/>
    <w:rsid w:val="008D074C"/>
    <w:rsid w:val="008D4644"/>
    <w:rsid w:val="008F55CA"/>
    <w:rsid w:val="009022C6"/>
    <w:rsid w:val="00947186"/>
    <w:rsid w:val="00985DD4"/>
    <w:rsid w:val="009C58F9"/>
    <w:rsid w:val="00A04589"/>
    <w:rsid w:val="00A06CD7"/>
    <w:rsid w:val="00A30550"/>
    <w:rsid w:val="00A64A61"/>
    <w:rsid w:val="00A75798"/>
    <w:rsid w:val="00A802D3"/>
    <w:rsid w:val="00AD1C30"/>
    <w:rsid w:val="00AF631B"/>
    <w:rsid w:val="00B13C38"/>
    <w:rsid w:val="00B30858"/>
    <w:rsid w:val="00B3290B"/>
    <w:rsid w:val="00B43330"/>
    <w:rsid w:val="00BB0F0A"/>
    <w:rsid w:val="00BC4119"/>
    <w:rsid w:val="00BC7BC1"/>
    <w:rsid w:val="00BF648D"/>
    <w:rsid w:val="00C0111D"/>
    <w:rsid w:val="00C1411D"/>
    <w:rsid w:val="00C25C7F"/>
    <w:rsid w:val="00C35B7B"/>
    <w:rsid w:val="00CB0EBA"/>
    <w:rsid w:val="00CC6B26"/>
    <w:rsid w:val="00CE1624"/>
    <w:rsid w:val="00CF1EE0"/>
    <w:rsid w:val="00D45A73"/>
    <w:rsid w:val="00D47105"/>
    <w:rsid w:val="00D76418"/>
    <w:rsid w:val="00D85F08"/>
    <w:rsid w:val="00D9435A"/>
    <w:rsid w:val="00DC24CD"/>
    <w:rsid w:val="00DF4D1A"/>
    <w:rsid w:val="00DF7417"/>
    <w:rsid w:val="00E04991"/>
    <w:rsid w:val="00E77562"/>
    <w:rsid w:val="00E85BC3"/>
    <w:rsid w:val="00E905F8"/>
    <w:rsid w:val="00EA1FC1"/>
    <w:rsid w:val="00EA3661"/>
    <w:rsid w:val="00EC059E"/>
    <w:rsid w:val="00ED0DB4"/>
    <w:rsid w:val="00EE189B"/>
    <w:rsid w:val="00EE4702"/>
    <w:rsid w:val="00F05057"/>
    <w:rsid w:val="00F21666"/>
    <w:rsid w:val="00F40460"/>
    <w:rsid w:val="00F6239F"/>
    <w:rsid w:val="00F7782B"/>
    <w:rsid w:val="00F80500"/>
    <w:rsid w:val="00FB13BC"/>
    <w:rsid w:val="00FC2350"/>
    <w:rsid w:val="00FE1BBA"/>
    <w:rsid w:val="00FF6F4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7CFE"/>
  <w15:docId w15:val="{BBACAA05-BC57-4082-8DCD-A3391C53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qFormat/>
    <w:pPr>
      <w:keepNext/>
      <w:spacing w:before="280" w:after="0" w:line="240" w:lineRule="auto"/>
      <w:outlineLvl w:val="0"/>
    </w:pPr>
    <w:rPr>
      <w:rFonts w:ascii="Times New Roman" w:eastAsia="Times New Roman" w:hAnsi="Times New Roman" w:cs="Times New Roman"/>
      <w:b/>
      <w:bCs/>
      <w:color w:val="2E74B5"/>
      <w:kern w:val="2"/>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Times New Roman" w:eastAsia="Times New Roman" w:hAnsi="Times New Roman" w:cs="Times New Roman"/>
      <w:b/>
      <w:bCs/>
      <w:color w:val="2E74B5"/>
      <w:kern w:val="2"/>
      <w:sz w:val="48"/>
      <w:szCs w:val="48"/>
      <w:lang w:eastAsia="pl-PL"/>
    </w:rPr>
  </w:style>
  <w:style w:type="character" w:customStyle="1" w:styleId="TekstkomentarzaZnak">
    <w:name w:val="Tekst komentarza Znak"/>
    <w:basedOn w:val="Domylnaczcionkaakapitu"/>
    <w:qFormat/>
    <w:rPr>
      <w:sz w:val="20"/>
      <w:szCs w:val="20"/>
    </w:rPr>
  </w:style>
  <w:style w:type="character" w:styleId="Odwoaniedokomentarza">
    <w:name w:val="annotation reference"/>
    <w:basedOn w:val="Domylnaczcionkaakapitu"/>
    <w:qFormat/>
    <w:rPr>
      <w:sz w:val="16"/>
      <w:szCs w:val="16"/>
    </w:rPr>
  </w:style>
  <w:style w:type="character" w:customStyle="1" w:styleId="TekstdymkaZnak">
    <w:name w:val="Tekst dymka Znak"/>
    <w:basedOn w:val="Domylnaczcionkaakapitu"/>
    <w:qFormat/>
    <w:rPr>
      <w:rFonts w:ascii="Segoe UI" w:hAnsi="Segoe UI" w:cs="Segoe UI"/>
      <w:sz w:val="18"/>
      <w:szCs w:val="18"/>
    </w:rPr>
  </w:style>
  <w:style w:type="character" w:customStyle="1" w:styleId="TematkomentarzaZnak">
    <w:name w:val="Temat komentarza Znak"/>
    <w:basedOn w:val="TekstkomentarzaZnak"/>
    <w:qFormat/>
    <w:rPr>
      <w:b/>
      <w:bCs/>
      <w:sz w:val="20"/>
      <w:szCs w:val="20"/>
    </w:rPr>
  </w:style>
  <w:style w:type="character" w:customStyle="1" w:styleId="Numeracjawierszy">
    <w:name w:val="Numeracja wierszy"/>
  </w:style>
  <w:style w:type="character" w:customStyle="1" w:styleId="normaltextrun">
    <w:name w:val="normaltextrun"/>
    <w:basedOn w:val="Domylnaczcionkaakapitu"/>
    <w:qFormat/>
  </w:style>
  <w:style w:type="character" w:customStyle="1" w:styleId="scxw245405118">
    <w:name w:val="scxw245405118"/>
    <w:basedOn w:val="Domylnaczcionkaakapitu"/>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NormalnyWeb">
    <w:name w:val="Normal (Web)"/>
    <w:basedOn w:val="Normalny"/>
    <w:uiPriority w:val="99"/>
    <w:qFormat/>
    <w:pPr>
      <w:spacing w:before="280"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99"/>
    <w:qFormat/>
    <w:pPr>
      <w:suppressAutoHyphens w:val="0"/>
      <w:spacing w:after="200" w:line="276" w:lineRule="auto"/>
      <w:ind w:left="720"/>
    </w:pPr>
    <w:rPr>
      <w:rFonts w:cs="Calibri"/>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Tekstkomentarza">
    <w:name w:val="annotation text"/>
    <w:basedOn w:val="Normalny"/>
    <w:qFormat/>
    <w:pPr>
      <w:spacing w:line="240" w:lineRule="auto"/>
    </w:pPr>
    <w:rPr>
      <w:sz w:val="20"/>
      <w:szCs w:val="20"/>
    </w:rPr>
  </w:style>
  <w:style w:type="paragraph" w:styleId="Tekstdymka">
    <w:name w:val="Balloon Text"/>
    <w:basedOn w:val="Normalny"/>
    <w:qFormat/>
    <w:pPr>
      <w:spacing w:after="0" w:line="240" w:lineRule="auto"/>
    </w:pPr>
    <w:rPr>
      <w:rFonts w:ascii="Segoe UI" w:hAnsi="Segoe UI" w:cs="Segoe UI"/>
      <w:sz w:val="18"/>
      <w:szCs w:val="18"/>
    </w:rPr>
  </w:style>
  <w:style w:type="paragraph" w:styleId="Tematkomentarza">
    <w:name w:val="annotation subject"/>
    <w:basedOn w:val="Tekstkomentarza"/>
    <w:next w:val="Tekstkomentarza"/>
    <w:qFormat/>
    <w:rPr>
      <w:b/>
      <w:bCs/>
    </w:rPr>
  </w:style>
  <w:style w:type="character" w:customStyle="1" w:styleId="PodtytuZnak">
    <w:name w:val="Podtytuł Znak"/>
    <w:basedOn w:val="Domylnaczcionkaakapitu"/>
    <w:link w:val="Podtytu"/>
    <w:qFormat/>
    <w:rsid w:val="001314F7"/>
    <w:rPr>
      <w:rFonts w:ascii="Arial" w:eastAsia="Arial Unicode MS" w:hAnsi="Arial" w:cs="Arial Unicode MS"/>
      <w:color w:val="000000"/>
      <w:sz w:val="24"/>
      <w:szCs w:val="24"/>
      <w:u w:color="000000"/>
      <w:lang w:eastAsia="pl-PL"/>
    </w:rPr>
  </w:style>
  <w:style w:type="paragraph" w:styleId="Podtytu">
    <w:name w:val="Subtitle"/>
    <w:link w:val="PodtytuZnak"/>
    <w:qFormat/>
    <w:rsid w:val="001314F7"/>
    <w:pPr>
      <w:jc w:val="both"/>
    </w:pPr>
    <w:rPr>
      <w:rFonts w:ascii="Arial" w:eastAsia="Arial Unicode MS" w:hAnsi="Arial" w:cs="Arial Unicode MS"/>
      <w:color w:val="000000"/>
      <w:sz w:val="24"/>
      <w:szCs w:val="24"/>
      <w:u w:color="000000"/>
      <w:lang w:eastAsia="pl-PL"/>
    </w:rPr>
  </w:style>
  <w:style w:type="character" w:customStyle="1" w:styleId="PodtytuZnak1">
    <w:name w:val="Podtytuł Znak1"/>
    <w:basedOn w:val="Domylnaczcionkaakapitu"/>
    <w:uiPriority w:val="11"/>
    <w:rsid w:val="001314F7"/>
    <w:rPr>
      <w:rFonts w:asciiTheme="minorHAnsi" w:eastAsiaTheme="minorEastAsia" w:hAnsiTheme="minorHAnsi" w:cstheme="minorBidi"/>
      <w:color w:val="5A5A5A" w:themeColor="text1" w:themeTint="A5"/>
      <w:spacing w:val="15"/>
    </w:rPr>
  </w:style>
  <w:style w:type="table" w:styleId="Tabela-Siatka">
    <w:name w:val="Table Grid"/>
    <w:basedOn w:val="Standardowy"/>
    <w:uiPriority w:val="59"/>
    <w:rsid w:val="00F40460"/>
    <w:rPr>
      <w:rFonts w:asciiTheme="minorHAnsi" w:eastAsiaTheme="minorHAnsi" w:hAnsiTheme="minorHAnsi" w:cstheme="minorBidi"/>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083863"/>
    <w:pPr>
      <w:suppressAutoHyphens w:val="0"/>
      <w:autoSpaceDN w:val="0"/>
      <w:spacing w:before="100" w:after="100"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083863"/>
  </w:style>
  <w:style w:type="paragraph" w:styleId="Poprawka">
    <w:name w:val="Revision"/>
    <w:hidden/>
    <w:uiPriority w:val="99"/>
    <w:semiHidden/>
    <w:rsid w:val="001721F8"/>
    <w:pPr>
      <w:suppressAutoHyphens w:val="0"/>
    </w:pPr>
  </w:style>
  <w:style w:type="character" w:styleId="Pogrubienie">
    <w:name w:val="Strong"/>
    <w:basedOn w:val="Domylnaczcionkaakapitu"/>
    <w:uiPriority w:val="22"/>
    <w:qFormat/>
    <w:rsid w:val="00D85F08"/>
    <w:rPr>
      <w:b/>
      <w:bCs/>
    </w:rPr>
  </w:style>
  <w:style w:type="character" w:customStyle="1" w:styleId="AkapitzlistZnak">
    <w:name w:val="Akapit z listą Znak"/>
    <w:link w:val="Akapitzlist"/>
    <w:uiPriority w:val="99"/>
    <w:qFormat/>
    <w:locked/>
    <w:rsid w:val="004921D0"/>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3447">
      <w:bodyDiv w:val="1"/>
      <w:marLeft w:val="0"/>
      <w:marRight w:val="0"/>
      <w:marTop w:val="0"/>
      <w:marBottom w:val="0"/>
      <w:divBdr>
        <w:top w:val="none" w:sz="0" w:space="0" w:color="auto"/>
        <w:left w:val="none" w:sz="0" w:space="0" w:color="auto"/>
        <w:bottom w:val="none" w:sz="0" w:space="0" w:color="auto"/>
        <w:right w:val="none" w:sz="0" w:space="0" w:color="auto"/>
      </w:divBdr>
    </w:div>
    <w:div w:id="210968726">
      <w:bodyDiv w:val="1"/>
      <w:marLeft w:val="0"/>
      <w:marRight w:val="0"/>
      <w:marTop w:val="0"/>
      <w:marBottom w:val="0"/>
      <w:divBdr>
        <w:top w:val="none" w:sz="0" w:space="0" w:color="auto"/>
        <w:left w:val="none" w:sz="0" w:space="0" w:color="auto"/>
        <w:bottom w:val="none" w:sz="0" w:space="0" w:color="auto"/>
        <w:right w:val="none" w:sz="0" w:space="0" w:color="auto"/>
      </w:divBdr>
    </w:div>
    <w:div w:id="559092884">
      <w:bodyDiv w:val="1"/>
      <w:marLeft w:val="0"/>
      <w:marRight w:val="0"/>
      <w:marTop w:val="0"/>
      <w:marBottom w:val="0"/>
      <w:divBdr>
        <w:top w:val="none" w:sz="0" w:space="0" w:color="auto"/>
        <w:left w:val="none" w:sz="0" w:space="0" w:color="auto"/>
        <w:bottom w:val="none" w:sz="0" w:space="0" w:color="auto"/>
        <w:right w:val="none" w:sz="0" w:space="0" w:color="auto"/>
      </w:divBdr>
    </w:div>
    <w:div w:id="847983274">
      <w:bodyDiv w:val="1"/>
      <w:marLeft w:val="0"/>
      <w:marRight w:val="0"/>
      <w:marTop w:val="0"/>
      <w:marBottom w:val="0"/>
      <w:divBdr>
        <w:top w:val="none" w:sz="0" w:space="0" w:color="auto"/>
        <w:left w:val="none" w:sz="0" w:space="0" w:color="auto"/>
        <w:bottom w:val="none" w:sz="0" w:space="0" w:color="auto"/>
        <w:right w:val="none" w:sz="0" w:space="0" w:color="auto"/>
      </w:divBdr>
    </w:div>
    <w:div w:id="1273244185">
      <w:bodyDiv w:val="1"/>
      <w:marLeft w:val="0"/>
      <w:marRight w:val="0"/>
      <w:marTop w:val="0"/>
      <w:marBottom w:val="0"/>
      <w:divBdr>
        <w:top w:val="none" w:sz="0" w:space="0" w:color="auto"/>
        <w:left w:val="none" w:sz="0" w:space="0" w:color="auto"/>
        <w:bottom w:val="none" w:sz="0" w:space="0" w:color="auto"/>
        <w:right w:val="none" w:sz="0" w:space="0" w:color="auto"/>
      </w:divBdr>
    </w:div>
    <w:div w:id="1580482079">
      <w:bodyDiv w:val="1"/>
      <w:marLeft w:val="0"/>
      <w:marRight w:val="0"/>
      <w:marTop w:val="0"/>
      <w:marBottom w:val="0"/>
      <w:divBdr>
        <w:top w:val="none" w:sz="0" w:space="0" w:color="auto"/>
        <w:left w:val="none" w:sz="0" w:space="0" w:color="auto"/>
        <w:bottom w:val="none" w:sz="0" w:space="0" w:color="auto"/>
        <w:right w:val="none" w:sz="0" w:space="0" w:color="auto"/>
      </w:divBdr>
    </w:div>
    <w:div w:id="1888250259">
      <w:bodyDiv w:val="1"/>
      <w:marLeft w:val="0"/>
      <w:marRight w:val="0"/>
      <w:marTop w:val="0"/>
      <w:marBottom w:val="0"/>
      <w:divBdr>
        <w:top w:val="none" w:sz="0" w:space="0" w:color="auto"/>
        <w:left w:val="none" w:sz="0" w:space="0" w:color="auto"/>
        <w:bottom w:val="none" w:sz="0" w:space="0" w:color="auto"/>
        <w:right w:val="none" w:sz="0" w:space="0" w:color="auto"/>
      </w:divBdr>
    </w:div>
    <w:div w:id="2115320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6B20DAFD-DFB6-43E4-9C8C-AA0A4EB28153}">
  <ds:schemaRefs>
    <ds:schemaRef ds:uri="http://schemas.openxmlformats.org/officeDocument/2006/bibliography"/>
  </ds:schemaRefs>
</ds:datastoreItem>
</file>

<file path=customXml/itemProps2.xml><?xml version="1.0" encoding="utf-8"?>
<ds:datastoreItem xmlns:ds="http://schemas.openxmlformats.org/officeDocument/2006/customXml" ds:itemID="{9756E179-50C4-4ADE-B579-654DD3A8061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7145</Words>
  <Characters>42872</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 Kolodziejczyk</dc:creator>
  <cp:lastModifiedBy>Małgorzata Nepelska</cp:lastModifiedBy>
  <cp:revision>2</cp:revision>
  <cp:lastPrinted>2021-09-23T11:50:00Z</cp:lastPrinted>
  <dcterms:created xsi:type="dcterms:W3CDTF">2025-04-17T09:26:00Z</dcterms:created>
  <dcterms:modified xsi:type="dcterms:W3CDTF">2025-04-17T09:26:00Z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2023-08-29T10:48:40Z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b6b4c12f-9b68-4ca3-a302-c5fe78e06430</vt:lpwstr>
  </property>
  <property fmtid="{D5CDD505-2E9C-101B-9397-08002B2CF9AE}" pid="8" name="MSIP_Label_3a23c400-78e7-4d42-982d-273adef68ef9_ContentBits">
    <vt:lpwstr>0</vt:lpwstr>
  </property>
</Properties>
</file>