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F8191" w14:textId="77777777" w:rsidR="008B247F" w:rsidRPr="001906D8" w:rsidRDefault="008B247F">
      <w:pPr>
        <w:pBdr>
          <w:top w:val="nil"/>
          <w:left w:val="nil"/>
          <w:bottom w:val="nil"/>
          <w:right w:val="nil"/>
          <w:between w:val="nil"/>
        </w:pBdr>
        <w:spacing w:before="120" w:after="120"/>
        <w:rPr>
          <w:color w:val="000000"/>
        </w:rPr>
      </w:pPr>
    </w:p>
    <w:p w14:paraId="154A46F5" w14:textId="77777777" w:rsidR="008B247F" w:rsidRPr="00D81319" w:rsidRDefault="008B247F">
      <w:pPr>
        <w:pBdr>
          <w:top w:val="nil"/>
          <w:left w:val="nil"/>
          <w:bottom w:val="nil"/>
          <w:right w:val="nil"/>
          <w:between w:val="nil"/>
        </w:pBdr>
        <w:spacing w:before="120" w:after="120"/>
        <w:jc w:val="right"/>
        <w:rPr>
          <w:color w:val="0070C0"/>
          <w:sz w:val="18"/>
          <w:szCs w:val="18"/>
        </w:rPr>
      </w:pPr>
    </w:p>
    <w:p w14:paraId="57CAA001" w14:textId="6D88BCF7" w:rsidR="008B247F" w:rsidRPr="00D81319" w:rsidRDefault="008B247F">
      <w:pPr>
        <w:pBdr>
          <w:top w:val="nil"/>
          <w:left w:val="nil"/>
          <w:bottom w:val="nil"/>
          <w:right w:val="nil"/>
          <w:between w:val="nil"/>
        </w:pBdr>
        <w:spacing w:before="120" w:after="120"/>
        <w:jc w:val="center"/>
        <w:rPr>
          <w:color w:val="000000"/>
          <w:sz w:val="22"/>
          <w:szCs w:val="22"/>
        </w:rPr>
      </w:pPr>
    </w:p>
    <w:p w14:paraId="13693DE0" w14:textId="77777777" w:rsidR="008B247F" w:rsidRPr="001906D8" w:rsidRDefault="008B247F">
      <w:pPr>
        <w:pBdr>
          <w:top w:val="nil"/>
          <w:left w:val="nil"/>
          <w:bottom w:val="nil"/>
          <w:right w:val="nil"/>
          <w:between w:val="nil"/>
        </w:pBdr>
        <w:spacing w:before="120" w:after="120"/>
        <w:ind w:right="23"/>
        <w:jc w:val="center"/>
        <w:rPr>
          <w:color w:val="000000"/>
        </w:rPr>
      </w:pPr>
    </w:p>
    <w:p w14:paraId="47778959" w14:textId="77777777" w:rsidR="008B247F" w:rsidRPr="00A07318" w:rsidRDefault="005343AB">
      <w:pPr>
        <w:pBdr>
          <w:top w:val="nil"/>
          <w:left w:val="nil"/>
          <w:bottom w:val="nil"/>
          <w:right w:val="nil"/>
          <w:between w:val="nil"/>
        </w:pBdr>
        <w:spacing w:before="120" w:after="120"/>
        <w:jc w:val="center"/>
        <w:rPr>
          <w:color w:val="000000"/>
          <w:sz w:val="22"/>
        </w:rPr>
      </w:pPr>
      <w:r w:rsidRPr="00A07318">
        <w:rPr>
          <w:b/>
          <w:color w:val="000000"/>
          <w:sz w:val="22"/>
        </w:rPr>
        <w:t>SPECYFIKACJA WARUNKÓW ZAMÓWIENIA</w:t>
      </w:r>
    </w:p>
    <w:p w14:paraId="4FDD0667" w14:textId="77777777" w:rsidR="008B247F" w:rsidRPr="001906D8" w:rsidRDefault="005343AB">
      <w:pPr>
        <w:pBdr>
          <w:top w:val="nil"/>
          <w:left w:val="nil"/>
          <w:bottom w:val="nil"/>
          <w:right w:val="nil"/>
          <w:between w:val="nil"/>
        </w:pBdr>
        <w:spacing w:before="120" w:after="120"/>
        <w:jc w:val="center"/>
        <w:rPr>
          <w:color w:val="000000"/>
        </w:rPr>
      </w:pPr>
      <w:r w:rsidRPr="001906D8">
        <w:rPr>
          <w:b/>
          <w:color w:val="000000"/>
        </w:rPr>
        <w:t>na</w:t>
      </w:r>
    </w:p>
    <w:p w14:paraId="6D4B8CE9" w14:textId="77777777" w:rsidR="006D1583" w:rsidRDefault="006D1583">
      <w:pPr>
        <w:pBdr>
          <w:top w:val="nil"/>
          <w:left w:val="nil"/>
          <w:bottom w:val="nil"/>
          <w:right w:val="nil"/>
          <w:between w:val="nil"/>
        </w:pBdr>
        <w:spacing w:before="120" w:after="120"/>
        <w:jc w:val="center"/>
        <w:rPr>
          <w:color w:val="000000"/>
        </w:rPr>
      </w:pPr>
    </w:p>
    <w:p w14:paraId="408C05FB" w14:textId="74B0844F" w:rsidR="004A3EFD" w:rsidRPr="004A3EFD" w:rsidRDefault="004A3EFD" w:rsidP="004A3EFD">
      <w:pPr>
        <w:spacing w:line="276" w:lineRule="auto"/>
        <w:jc w:val="center"/>
        <w:rPr>
          <w:rFonts w:eastAsia="Times New Roman" w:cs="Times New Roman"/>
          <w:b/>
        </w:rPr>
      </w:pPr>
      <w:r w:rsidRPr="004A3EFD">
        <w:rPr>
          <w:rFonts w:eastAsia="Times New Roman" w:cs="Times New Roman"/>
          <w:b/>
        </w:rPr>
        <w:t>„</w:t>
      </w:r>
      <w:r w:rsidR="00E90556" w:rsidRPr="00E90556">
        <w:rPr>
          <w:rFonts w:eastAsia="Times New Roman" w:cs="Times New Roman"/>
          <w:b/>
        </w:rPr>
        <w:t xml:space="preserve">Dostawa Mikroskopu FT-IR dla NOMATEN </w:t>
      </w:r>
      <w:proofErr w:type="spellStart"/>
      <w:r w:rsidR="00E90556" w:rsidRPr="00E90556">
        <w:rPr>
          <w:rFonts w:eastAsia="Times New Roman" w:cs="Times New Roman"/>
          <w:b/>
        </w:rPr>
        <w:t>CoRE</w:t>
      </w:r>
      <w:proofErr w:type="spellEnd"/>
      <w:r w:rsidR="00A22056">
        <w:rPr>
          <w:rFonts w:eastAsia="Times New Roman" w:cs="Times New Roman"/>
          <w:b/>
        </w:rPr>
        <w:t>”</w:t>
      </w:r>
      <w:r>
        <w:rPr>
          <w:rFonts w:eastAsia="Times New Roman" w:cs="Times New Roman"/>
          <w:b/>
        </w:rPr>
        <w:t xml:space="preserve"> </w:t>
      </w:r>
    </w:p>
    <w:p w14:paraId="597AFC66" w14:textId="77777777" w:rsidR="009949A7" w:rsidRPr="00D81319" w:rsidRDefault="009949A7">
      <w:pPr>
        <w:pBdr>
          <w:top w:val="nil"/>
          <w:left w:val="nil"/>
          <w:bottom w:val="nil"/>
          <w:right w:val="nil"/>
          <w:between w:val="nil"/>
        </w:pBdr>
        <w:spacing w:before="120" w:after="120"/>
        <w:ind w:right="23"/>
        <w:jc w:val="center"/>
        <w:rPr>
          <w:color w:val="000000"/>
        </w:rPr>
      </w:pPr>
    </w:p>
    <w:p w14:paraId="5E31BBA1" w14:textId="495EDCB2" w:rsidR="008B247F" w:rsidRPr="00A07318" w:rsidRDefault="0013622D">
      <w:pPr>
        <w:pBdr>
          <w:top w:val="nil"/>
          <w:left w:val="nil"/>
          <w:bottom w:val="nil"/>
          <w:right w:val="nil"/>
          <w:between w:val="nil"/>
        </w:pBdr>
        <w:spacing w:before="120" w:after="120"/>
        <w:ind w:right="23"/>
        <w:jc w:val="center"/>
        <w:rPr>
          <w:color w:val="000000"/>
          <w:sz w:val="22"/>
        </w:rPr>
      </w:pPr>
      <w:r w:rsidRPr="00A07318">
        <w:rPr>
          <w:b/>
          <w:color w:val="000000"/>
          <w:sz w:val="22"/>
        </w:rPr>
        <w:t xml:space="preserve">nr postępowania </w:t>
      </w:r>
      <w:r w:rsidR="00734D6C" w:rsidRPr="00A07318">
        <w:rPr>
          <w:b/>
          <w:color w:val="000000"/>
          <w:sz w:val="22"/>
        </w:rPr>
        <w:t>EZP.270</w:t>
      </w:r>
      <w:r w:rsidR="006E75B8" w:rsidRPr="00A07318">
        <w:rPr>
          <w:b/>
          <w:color w:val="000000"/>
          <w:sz w:val="22"/>
        </w:rPr>
        <w:t>.</w:t>
      </w:r>
      <w:r w:rsidR="00E90556">
        <w:rPr>
          <w:b/>
          <w:color w:val="000000"/>
          <w:sz w:val="22"/>
        </w:rPr>
        <w:t>18</w:t>
      </w:r>
      <w:r w:rsidR="006E75B8" w:rsidRPr="00A07318">
        <w:rPr>
          <w:b/>
          <w:color w:val="000000"/>
          <w:sz w:val="22"/>
        </w:rPr>
        <w:t>.</w:t>
      </w:r>
      <w:r w:rsidR="00E90556">
        <w:rPr>
          <w:b/>
          <w:color w:val="000000"/>
          <w:sz w:val="22"/>
        </w:rPr>
        <w:t>2025</w:t>
      </w:r>
    </w:p>
    <w:p w14:paraId="34F802E1" w14:textId="77777777" w:rsidR="008B247F" w:rsidRPr="00A07318" w:rsidRDefault="008B247F">
      <w:pPr>
        <w:pBdr>
          <w:top w:val="nil"/>
          <w:left w:val="nil"/>
          <w:bottom w:val="nil"/>
          <w:right w:val="nil"/>
          <w:between w:val="nil"/>
        </w:pBdr>
        <w:spacing w:before="120" w:after="120"/>
        <w:ind w:right="23"/>
        <w:rPr>
          <w:color w:val="000000"/>
          <w:sz w:val="22"/>
        </w:rPr>
      </w:pPr>
    </w:p>
    <w:p w14:paraId="125A2C90" w14:textId="16E687BC" w:rsidR="00EF3252" w:rsidRDefault="00EF3252">
      <w:pPr>
        <w:pBdr>
          <w:top w:val="nil"/>
          <w:left w:val="nil"/>
          <w:bottom w:val="nil"/>
          <w:right w:val="nil"/>
          <w:between w:val="nil"/>
        </w:pBdr>
        <w:spacing w:before="120" w:after="120"/>
        <w:ind w:right="23"/>
        <w:jc w:val="center"/>
        <w:rPr>
          <w:color w:val="000000"/>
          <w:sz w:val="18"/>
          <w:szCs w:val="18"/>
        </w:rPr>
      </w:pPr>
    </w:p>
    <w:p w14:paraId="24F20680" w14:textId="77777777" w:rsidR="00A07318" w:rsidRPr="001906D8" w:rsidRDefault="00A07318">
      <w:pPr>
        <w:pBdr>
          <w:top w:val="nil"/>
          <w:left w:val="nil"/>
          <w:bottom w:val="nil"/>
          <w:right w:val="nil"/>
          <w:between w:val="nil"/>
        </w:pBdr>
        <w:spacing w:before="120" w:after="120"/>
        <w:ind w:right="23"/>
        <w:jc w:val="center"/>
        <w:rPr>
          <w:color w:val="000000"/>
          <w:sz w:val="18"/>
          <w:szCs w:val="18"/>
        </w:rPr>
      </w:pPr>
    </w:p>
    <w:p w14:paraId="32313F63" w14:textId="4C016379" w:rsidR="008B247F" w:rsidRPr="001906D8" w:rsidRDefault="008B247F" w:rsidP="00EF3252">
      <w:pPr>
        <w:pBdr>
          <w:top w:val="nil"/>
          <w:left w:val="nil"/>
          <w:bottom w:val="nil"/>
          <w:right w:val="nil"/>
          <w:between w:val="nil"/>
        </w:pBdr>
        <w:spacing w:before="120" w:after="120"/>
        <w:ind w:right="23"/>
        <w:rPr>
          <w:color w:val="000000"/>
          <w:sz w:val="18"/>
          <w:szCs w:val="18"/>
          <w:u w:val="single"/>
        </w:rPr>
      </w:pPr>
    </w:p>
    <w:p w14:paraId="2659791B" w14:textId="77777777" w:rsidR="008B247F" w:rsidRPr="001906D8" w:rsidRDefault="005343AB" w:rsidP="00EE3274">
      <w:pPr>
        <w:pBdr>
          <w:top w:val="nil"/>
          <w:left w:val="nil"/>
          <w:bottom w:val="nil"/>
          <w:right w:val="nil"/>
          <w:between w:val="nil"/>
        </w:pBdr>
        <w:spacing w:before="120" w:after="120"/>
        <w:ind w:left="5760" w:right="23"/>
        <w:rPr>
          <w:color w:val="000000"/>
          <w:sz w:val="18"/>
          <w:szCs w:val="18"/>
          <w:u w:val="single"/>
        </w:rPr>
      </w:pPr>
      <w:r w:rsidRPr="001906D8">
        <w:rPr>
          <w:b/>
          <w:color w:val="000000"/>
          <w:sz w:val="18"/>
          <w:szCs w:val="18"/>
          <w:u w:val="single"/>
        </w:rPr>
        <w:t>Zatwierdził:</w:t>
      </w:r>
    </w:p>
    <w:p w14:paraId="5187C6DE" w14:textId="77777777" w:rsidR="008B247F" w:rsidRPr="001906D8" w:rsidRDefault="008B247F">
      <w:pPr>
        <w:pBdr>
          <w:top w:val="nil"/>
          <w:left w:val="nil"/>
          <w:bottom w:val="nil"/>
          <w:right w:val="nil"/>
          <w:between w:val="nil"/>
        </w:pBdr>
        <w:tabs>
          <w:tab w:val="left" w:pos="7920"/>
        </w:tabs>
        <w:spacing w:before="120" w:after="120"/>
        <w:ind w:right="141"/>
        <w:jc w:val="center"/>
        <w:rPr>
          <w:color w:val="000000"/>
          <w:sz w:val="16"/>
          <w:szCs w:val="16"/>
        </w:rPr>
      </w:pPr>
    </w:p>
    <w:p w14:paraId="28C57B50" w14:textId="09A8B42F" w:rsidR="008B247F" w:rsidRDefault="008B247F" w:rsidP="009949A7">
      <w:pPr>
        <w:pBdr>
          <w:top w:val="nil"/>
          <w:left w:val="nil"/>
          <w:bottom w:val="nil"/>
          <w:right w:val="nil"/>
          <w:between w:val="nil"/>
        </w:pBdr>
        <w:spacing w:before="120" w:after="120"/>
        <w:ind w:right="23"/>
        <w:rPr>
          <w:color w:val="000000"/>
          <w:sz w:val="18"/>
          <w:szCs w:val="18"/>
        </w:rPr>
      </w:pPr>
    </w:p>
    <w:p w14:paraId="28153283" w14:textId="1AE4E12E" w:rsidR="00EF3252" w:rsidRDefault="00EF3252" w:rsidP="009949A7">
      <w:pPr>
        <w:pBdr>
          <w:top w:val="nil"/>
          <w:left w:val="nil"/>
          <w:bottom w:val="nil"/>
          <w:right w:val="nil"/>
          <w:between w:val="nil"/>
        </w:pBdr>
        <w:spacing w:before="120" w:after="120"/>
        <w:ind w:right="23"/>
        <w:rPr>
          <w:color w:val="000000"/>
          <w:sz w:val="18"/>
          <w:szCs w:val="18"/>
        </w:rPr>
      </w:pPr>
    </w:p>
    <w:p w14:paraId="599F6A3E" w14:textId="19545853" w:rsidR="00EF3252" w:rsidRDefault="00EF3252" w:rsidP="009949A7">
      <w:pPr>
        <w:pBdr>
          <w:top w:val="nil"/>
          <w:left w:val="nil"/>
          <w:bottom w:val="nil"/>
          <w:right w:val="nil"/>
          <w:between w:val="nil"/>
        </w:pBdr>
        <w:spacing w:before="120" w:after="120"/>
        <w:ind w:right="23"/>
        <w:rPr>
          <w:color w:val="000000"/>
          <w:sz w:val="18"/>
          <w:szCs w:val="18"/>
        </w:rPr>
      </w:pPr>
    </w:p>
    <w:p w14:paraId="53CD1F86" w14:textId="4E5FCE7C" w:rsidR="00EF3252" w:rsidRDefault="00EF3252" w:rsidP="009949A7">
      <w:pPr>
        <w:pBdr>
          <w:top w:val="nil"/>
          <w:left w:val="nil"/>
          <w:bottom w:val="nil"/>
          <w:right w:val="nil"/>
          <w:between w:val="nil"/>
        </w:pBdr>
        <w:spacing w:before="120" w:after="120"/>
        <w:ind w:right="23"/>
        <w:rPr>
          <w:color w:val="000000"/>
          <w:sz w:val="18"/>
          <w:szCs w:val="18"/>
        </w:rPr>
      </w:pPr>
    </w:p>
    <w:p w14:paraId="4C8142B6" w14:textId="0691AC85" w:rsidR="00A07318" w:rsidRDefault="00A07318" w:rsidP="009949A7">
      <w:pPr>
        <w:pBdr>
          <w:top w:val="nil"/>
          <w:left w:val="nil"/>
          <w:bottom w:val="nil"/>
          <w:right w:val="nil"/>
          <w:between w:val="nil"/>
        </w:pBdr>
        <w:spacing w:before="120" w:after="120"/>
        <w:ind w:right="23"/>
        <w:rPr>
          <w:color w:val="000000"/>
          <w:sz w:val="18"/>
          <w:szCs w:val="18"/>
        </w:rPr>
      </w:pPr>
    </w:p>
    <w:p w14:paraId="1D940E36" w14:textId="10473ADF" w:rsidR="00A07318" w:rsidRDefault="00A07318" w:rsidP="009949A7">
      <w:pPr>
        <w:pBdr>
          <w:top w:val="nil"/>
          <w:left w:val="nil"/>
          <w:bottom w:val="nil"/>
          <w:right w:val="nil"/>
          <w:between w:val="nil"/>
        </w:pBdr>
        <w:spacing w:before="120" w:after="120"/>
        <w:ind w:right="23"/>
        <w:rPr>
          <w:color w:val="000000"/>
          <w:sz w:val="18"/>
          <w:szCs w:val="18"/>
        </w:rPr>
      </w:pPr>
    </w:p>
    <w:p w14:paraId="17AA43D2" w14:textId="77777777" w:rsidR="00A07318" w:rsidRPr="001906D8" w:rsidRDefault="00A07318" w:rsidP="009949A7">
      <w:pPr>
        <w:pBdr>
          <w:top w:val="nil"/>
          <w:left w:val="nil"/>
          <w:bottom w:val="nil"/>
          <w:right w:val="nil"/>
          <w:between w:val="nil"/>
        </w:pBdr>
        <w:spacing w:before="120" w:after="120"/>
        <w:ind w:right="23"/>
        <w:rPr>
          <w:color w:val="000000"/>
          <w:sz w:val="18"/>
          <w:szCs w:val="18"/>
        </w:rPr>
      </w:pPr>
    </w:p>
    <w:p w14:paraId="6319D260" w14:textId="77777777" w:rsidR="009A5B03" w:rsidRDefault="009A5B03">
      <w:pPr>
        <w:pBdr>
          <w:top w:val="nil"/>
          <w:left w:val="nil"/>
          <w:bottom w:val="nil"/>
          <w:right w:val="nil"/>
          <w:between w:val="nil"/>
        </w:pBdr>
        <w:spacing w:before="120" w:after="120"/>
        <w:ind w:right="23" w:hanging="1"/>
        <w:jc w:val="center"/>
        <w:rPr>
          <w:b/>
          <w:color w:val="000000"/>
          <w:sz w:val="18"/>
          <w:szCs w:val="18"/>
        </w:rPr>
      </w:pPr>
    </w:p>
    <w:p w14:paraId="05EB6DD8" w14:textId="77777777" w:rsidR="009A5B03" w:rsidRDefault="009A5B03">
      <w:pPr>
        <w:pBdr>
          <w:top w:val="nil"/>
          <w:left w:val="nil"/>
          <w:bottom w:val="nil"/>
          <w:right w:val="nil"/>
          <w:between w:val="nil"/>
        </w:pBdr>
        <w:spacing w:before="120" w:after="120"/>
        <w:ind w:right="23" w:hanging="1"/>
        <w:jc w:val="center"/>
        <w:rPr>
          <w:b/>
          <w:color w:val="000000"/>
          <w:sz w:val="18"/>
          <w:szCs w:val="18"/>
        </w:rPr>
      </w:pPr>
    </w:p>
    <w:p w14:paraId="315E714C" w14:textId="77777777" w:rsidR="009A5B03" w:rsidRDefault="009A5B03">
      <w:pPr>
        <w:pBdr>
          <w:top w:val="nil"/>
          <w:left w:val="nil"/>
          <w:bottom w:val="nil"/>
          <w:right w:val="nil"/>
          <w:between w:val="nil"/>
        </w:pBdr>
        <w:spacing w:before="120" w:after="120"/>
        <w:ind w:right="23" w:hanging="1"/>
        <w:jc w:val="center"/>
        <w:rPr>
          <w:b/>
          <w:color w:val="000000"/>
          <w:sz w:val="18"/>
          <w:szCs w:val="18"/>
        </w:rPr>
      </w:pPr>
    </w:p>
    <w:p w14:paraId="388ED83E" w14:textId="77777777" w:rsidR="009A5B03" w:rsidRDefault="009A5B03">
      <w:pPr>
        <w:pBdr>
          <w:top w:val="nil"/>
          <w:left w:val="nil"/>
          <w:bottom w:val="nil"/>
          <w:right w:val="nil"/>
          <w:between w:val="nil"/>
        </w:pBdr>
        <w:spacing w:before="120" w:after="120"/>
        <w:ind w:right="23" w:hanging="1"/>
        <w:jc w:val="center"/>
        <w:rPr>
          <w:b/>
          <w:color w:val="000000"/>
          <w:sz w:val="18"/>
          <w:szCs w:val="18"/>
        </w:rPr>
      </w:pPr>
    </w:p>
    <w:p w14:paraId="73F69A72" w14:textId="77777777" w:rsidR="009A5B03" w:rsidRDefault="009A5B03">
      <w:pPr>
        <w:pBdr>
          <w:top w:val="nil"/>
          <w:left w:val="nil"/>
          <w:bottom w:val="nil"/>
          <w:right w:val="nil"/>
          <w:between w:val="nil"/>
        </w:pBdr>
        <w:spacing w:before="120" w:after="120"/>
        <w:ind w:right="23" w:hanging="1"/>
        <w:jc w:val="center"/>
        <w:rPr>
          <w:b/>
          <w:color w:val="000000"/>
          <w:sz w:val="18"/>
          <w:szCs w:val="18"/>
        </w:rPr>
      </w:pPr>
    </w:p>
    <w:p w14:paraId="130F4AE9" w14:textId="77777777" w:rsidR="009A5B03" w:rsidRDefault="009A5B03">
      <w:pPr>
        <w:pBdr>
          <w:top w:val="nil"/>
          <w:left w:val="nil"/>
          <w:bottom w:val="nil"/>
          <w:right w:val="nil"/>
          <w:between w:val="nil"/>
        </w:pBdr>
        <w:spacing w:before="120" w:after="120"/>
        <w:ind w:right="23" w:hanging="1"/>
        <w:jc w:val="center"/>
        <w:rPr>
          <w:b/>
          <w:color w:val="000000"/>
          <w:sz w:val="18"/>
          <w:szCs w:val="18"/>
        </w:rPr>
      </w:pPr>
    </w:p>
    <w:p w14:paraId="747AD2C3" w14:textId="77777777" w:rsidR="009A5B03" w:rsidRDefault="009A5B03">
      <w:pPr>
        <w:pBdr>
          <w:top w:val="nil"/>
          <w:left w:val="nil"/>
          <w:bottom w:val="nil"/>
          <w:right w:val="nil"/>
          <w:between w:val="nil"/>
        </w:pBdr>
        <w:spacing w:before="120" w:after="120"/>
        <w:ind w:right="23" w:hanging="1"/>
        <w:jc w:val="center"/>
        <w:rPr>
          <w:b/>
          <w:color w:val="000000"/>
          <w:sz w:val="18"/>
          <w:szCs w:val="18"/>
        </w:rPr>
      </w:pPr>
    </w:p>
    <w:p w14:paraId="4E07272C" w14:textId="77777777" w:rsidR="009A5B03" w:rsidRDefault="009A5B03">
      <w:pPr>
        <w:pBdr>
          <w:top w:val="nil"/>
          <w:left w:val="nil"/>
          <w:bottom w:val="nil"/>
          <w:right w:val="nil"/>
          <w:between w:val="nil"/>
        </w:pBdr>
        <w:spacing w:before="120" w:after="120"/>
        <w:ind w:right="23" w:hanging="1"/>
        <w:jc w:val="center"/>
        <w:rPr>
          <w:b/>
          <w:color w:val="000000"/>
          <w:sz w:val="18"/>
          <w:szCs w:val="18"/>
        </w:rPr>
      </w:pPr>
    </w:p>
    <w:p w14:paraId="0E44D811" w14:textId="77777777" w:rsidR="009A5B03" w:rsidRDefault="009A5B03">
      <w:pPr>
        <w:pBdr>
          <w:top w:val="nil"/>
          <w:left w:val="nil"/>
          <w:bottom w:val="nil"/>
          <w:right w:val="nil"/>
          <w:between w:val="nil"/>
        </w:pBdr>
        <w:spacing w:before="120" w:after="120"/>
        <w:ind w:right="23" w:hanging="1"/>
        <w:jc w:val="center"/>
        <w:rPr>
          <w:b/>
          <w:color w:val="000000"/>
          <w:sz w:val="18"/>
          <w:szCs w:val="18"/>
        </w:rPr>
      </w:pPr>
    </w:p>
    <w:p w14:paraId="3B1880CF" w14:textId="1D3A8B8D" w:rsidR="008B247F" w:rsidRPr="001906D8" w:rsidRDefault="005343AB">
      <w:pPr>
        <w:pBdr>
          <w:top w:val="nil"/>
          <w:left w:val="nil"/>
          <w:bottom w:val="nil"/>
          <w:right w:val="nil"/>
          <w:between w:val="nil"/>
        </w:pBdr>
        <w:spacing w:before="120" w:after="120"/>
        <w:ind w:right="23" w:hanging="1"/>
        <w:jc w:val="center"/>
        <w:rPr>
          <w:color w:val="000000"/>
          <w:sz w:val="18"/>
          <w:szCs w:val="18"/>
        </w:rPr>
      </w:pPr>
      <w:r w:rsidRPr="00EB613C">
        <w:rPr>
          <w:b/>
          <w:color w:val="000000"/>
          <w:sz w:val="18"/>
          <w:szCs w:val="18"/>
        </w:rPr>
        <w:t xml:space="preserve">Otwock, </w:t>
      </w:r>
      <w:r w:rsidR="00976F31">
        <w:rPr>
          <w:b/>
          <w:color w:val="000000"/>
          <w:sz w:val="18"/>
          <w:szCs w:val="18"/>
        </w:rPr>
        <w:t>30.</w:t>
      </w:r>
      <w:r w:rsidR="00333E56">
        <w:rPr>
          <w:b/>
          <w:color w:val="000000"/>
          <w:sz w:val="18"/>
          <w:szCs w:val="18"/>
        </w:rPr>
        <w:t>04.</w:t>
      </w:r>
      <w:r w:rsidRPr="00EB613C">
        <w:rPr>
          <w:b/>
          <w:color w:val="000000"/>
          <w:sz w:val="18"/>
          <w:szCs w:val="18"/>
        </w:rPr>
        <w:t>202</w:t>
      </w:r>
      <w:r w:rsidR="00E90556">
        <w:rPr>
          <w:b/>
          <w:color w:val="000000"/>
          <w:sz w:val="18"/>
          <w:szCs w:val="18"/>
        </w:rPr>
        <w:t>5</w:t>
      </w:r>
      <w:r w:rsidR="00E82FDF" w:rsidRPr="00EB613C">
        <w:rPr>
          <w:b/>
          <w:color w:val="000000"/>
          <w:sz w:val="18"/>
          <w:szCs w:val="18"/>
        </w:rPr>
        <w:t>r.</w:t>
      </w:r>
    </w:p>
    <w:p w14:paraId="36124963" w14:textId="77777777" w:rsidR="008B247F" w:rsidRPr="001906D8" w:rsidRDefault="008B247F">
      <w:pPr>
        <w:pBdr>
          <w:top w:val="nil"/>
          <w:left w:val="nil"/>
          <w:bottom w:val="nil"/>
          <w:right w:val="nil"/>
          <w:between w:val="nil"/>
        </w:pBdr>
        <w:spacing w:before="120" w:after="120"/>
        <w:rPr>
          <w:color w:val="000000"/>
        </w:rPr>
      </w:pPr>
    </w:p>
    <w:p w14:paraId="21BDBA37" w14:textId="0BAD72FD" w:rsidR="00A07318" w:rsidRDefault="00A07318">
      <w:pPr>
        <w:pBdr>
          <w:top w:val="nil"/>
          <w:left w:val="nil"/>
          <w:bottom w:val="nil"/>
          <w:right w:val="nil"/>
          <w:between w:val="nil"/>
        </w:pBdr>
        <w:spacing w:before="120" w:after="120"/>
        <w:jc w:val="both"/>
        <w:rPr>
          <w:b/>
          <w:color w:val="000000"/>
        </w:rPr>
      </w:pPr>
    </w:p>
    <w:p w14:paraId="18210F55" w14:textId="762E8B12" w:rsidR="004A3EFD" w:rsidRDefault="004A3EFD">
      <w:pPr>
        <w:pBdr>
          <w:top w:val="nil"/>
          <w:left w:val="nil"/>
          <w:bottom w:val="nil"/>
          <w:right w:val="nil"/>
          <w:between w:val="nil"/>
        </w:pBdr>
        <w:spacing w:before="120" w:after="120"/>
        <w:jc w:val="both"/>
        <w:rPr>
          <w:b/>
          <w:color w:val="000000"/>
        </w:rPr>
      </w:pPr>
    </w:p>
    <w:p w14:paraId="729A3A35" w14:textId="77777777" w:rsidR="00830B87" w:rsidRDefault="00830B87">
      <w:pPr>
        <w:pBdr>
          <w:top w:val="nil"/>
          <w:left w:val="nil"/>
          <w:bottom w:val="nil"/>
          <w:right w:val="nil"/>
          <w:between w:val="nil"/>
        </w:pBdr>
        <w:spacing w:before="120" w:after="120"/>
        <w:jc w:val="both"/>
        <w:rPr>
          <w:b/>
          <w:color w:val="000000"/>
        </w:rPr>
      </w:pPr>
    </w:p>
    <w:p w14:paraId="24002FFA" w14:textId="385A89CC" w:rsidR="00A07318" w:rsidRPr="001906D8" w:rsidRDefault="00A07318">
      <w:pPr>
        <w:pBdr>
          <w:top w:val="nil"/>
          <w:left w:val="nil"/>
          <w:bottom w:val="nil"/>
          <w:right w:val="nil"/>
          <w:between w:val="nil"/>
        </w:pBdr>
        <w:spacing w:before="120" w:after="120"/>
        <w:jc w:val="both"/>
        <w:rPr>
          <w:b/>
          <w:color w:val="000000"/>
        </w:rPr>
      </w:pPr>
      <w:bookmarkStart w:id="0" w:name="_GoBack"/>
      <w:bookmarkEnd w:id="0"/>
    </w:p>
    <w:p w14:paraId="52E05C32" w14:textId="77777777" w:rsidR="008B247F" w:rsidRPr="001906D8" w:rsidRDefault="005343AB">
      <w:pPr>
        <w:pBdr>
          <w:top w:val="nil"/>
          <w:left w:val="nil"/>
          <w:bottom w:val="nil"/>
          <w:right w:val="nil"/>
          <w:between w:val="nil"/>
        </w:pBdr>
        <w:spacing w:before="120" w:after="120"/>
        <w:jc w:val="both"/>
        <w:rPr>
          <w:color w:val="000000"/>
        </w:rPr>
      </w:pPr>
      <w:r w:rsidRPr="001906D8">
        <w:rPr>
          <w:b/>
          <w:color w:val="000000"/>
        </w:rPr>
        <w:lastRenderedPageBreak/>
        <w:t xml:space="preserve">Specyfikacja Warunków Zamówienia </w:t>
      </w:r>
      <w:r w:rsidRPr="001906D8">
        <w:rPr>
          <w:color w:val="000000"/>
        </w:rPr>
        <w:t>zwana jest dalej „SWZ” lub „Specyfikacją”</w:t>
      </w:r>
      <w:r w:rsidRPr="001906D8">
        <w:rPr>
          <w:b/>
          <w:color w:val="000000"/>
        </w:rPr>
        <w:t xml:space="preserve"> </w:t>
      </w:r>
      <w:r w:rsidRPr="001906D8">
        <w:rPr>
          <w:color w:val="000000"/>
        </w:rPr>
        <w:t xml:space="preserve">zawiera: </w:t>
      </w:r>
    </w:p>
    <w:p w14:paraId="043DCA4D" w14:textId="77777777" w:rsidR="008B247F" w:rsidRPr="001906D8" w:rsidRDefault="005343AB">
      <w:pPr>
        <w:pBdr>
          <w:top w:val="nil"/>
          <w:left w:val="nil"/>
          <w:bottom w:val="nil"/>
          <w:right w:val="nil"/>
          <w:between w:val="nil"/>
        </w:pBdr>
        <w:spacing w:before="120" w:after="120"/>
        <w:ind w:left="1440" w:hanging="1440"/>
        <w:rPr>
          <w:color w:val="000000"/>
        </w:rPr>
      </w:pPr>
      <w:r w:rsidRPr="001906D8">
        <w:rPr>
          <w:b/>
          <w:color w:val="000000"/>
        </w:rPr>
        <w:t>Tom I:</w:t>
      </w:r>
      <w:r w:rsidRPr="001906D8">
        <w:rPr>
          <w:b/>
          <w:color w:val="000000"/>
        </w:rPr>
        <w:tab/>
        <w:t>INSTRUKCJA DLA WYKONAWCÓW WRAZ Z FORMULARZAMI</w:t>
      </w:r>
    </w:p>
    <w:p w14:paraId="5186A12C" w14:textId="77777777" w:rsidR="008B247F" w:rsidRPr="001906D8" w:rsidRDefault="005343AB">
      <w:pPr>
        <w:pBdr>
          <w:top w:val="nil"/>
          <w:left w:val="nil"/>
          <w:bottom w:val="nil"/>
          <w:right w:val="nil"/>
          <w:between w:val="nil"/>
        </w:pBdr>
        <w:spacing w:before="120" w:after="120"/>
        <w:rPr>
          <w:color w:val="000000"/>
        </w:rPr>
      </w:pPr>
      <w:r w:rsidRPr="001906D8">
        <w:rPr>
          <w:b/>
          <w:color w:val="000000"/>
        </w:rPr>
        <w:t>Rozdział 1</w:t>
      </w:r>
      <w:r w:rsidRPr="001906D8">
        <w:rPr>
          <w:b/>
          <w:color w:val="000000"/>
        </w:rPr>
        <w:tab/>
        <w:t>Instrukcja dla Wykonawców (IDW):</w:t>
      </w:r>
    </w:p>
    <w:p w14:paraId="34E1ED7A" w14:textId="77777777" w:rsidR="008B247F" w:rsidRPr="001906D8" w:rsidRDefault="005343AB">
      <w:pPr>
        <w:pBdr>
          <w:top w:val="nil"/>
          <w:left w:val="nil"/>
          <w:bottom w:val="nil"/>
          <w:right w:val="nil"/>
          <w:between w:val="nil"/>
        </w:pBdr>
        <w:spacing w:before="120" w:after="120"/>
        <w:rPr>
          <w:color w:val="000000"/>
        </w:rPr>
      </w:pPr>
      <w:r w:rsidRPr="001906D8">
        <w:rPr>
          <w:b/>
          <w:color w:val="000000"/>
        </w:rPr>
        <w:t>Rozdział 2</w:t>
      </w:r>
      <w:r w:rsidRPr="001906D8">
        <w:rPr>
          <w:b/>
          <w:color w:val="000000"/>
        </w:rPr>
        <w:tab/>
        <w:t>Formularze dotyczące Oferty:</w:t>
      </w:r>
    </w:p>
    <w:p w14:paraId="5A6028A7" w14:textId="5CA4E371" w:rsidR="008B247F" w:rsidRDefault="005343AB" w:rsidP="00C3251C">
      <w:pPr>
        <w:pBdr>
          <w:top w:val="nil"/>
          <w:left w:val="nil"/>
          <w:bottom w:val="nil"/>
          <w:right w:val="nil"/>
          <w:between w:val="nil"/>
        </w:pBdr>
        <w:tabs>
          <w:tab w:val="left" w:pos="3119"/>
        </w:tabs>
        <w:spacing w:before="120" w:after="120"/>
        <w:ind w:left="709" w:firstLine="709"/>
        <w:rPr>
          <w:color w:val="000000"/>
        </w:rPr>
      </w:pPr>
      <w:r w:rsidRPr="001906D8">
        <w:rPr>
          <w:color w:val="000000"/>
        </w:rPr>
        <w:t>Formularz 2.1.</w:t>
      </w:r>
      <w:r w:rsidRPr="001906D8">
        <w:rPr>
          <w:color w:val="000000"/>
        </w:rPr>
        <w:tab/>
        <w:t xml:space="preserve">Oferta </w:t>
      </w:r>
    </w:p>
    <w:p w14:paraId="3CB64955" w14:textId="79051ADD" w:rsidR="004A3EFD" w:rsidRPr="001906D8" w:rsidRDefault="004A3EFD" w:rsidP="00C3251C">
      <w:pPr>
        <w:pBdr>
          <w:top w:val="nil"/>
          <w:left w:val="nil"/>
          <w:bottom w:val="nil"/>
          <w:right w:val="nil"/>
          <w:between w:val="nil"/>
        </w:pBdr>
        <w:tabs>
          <w:tab w:val="left" w:pos="3119"/>
        </w:tabs>
        <w:spacing w:before="120" w:after="120"/>
        <w:ind w:left="709" w:firstLine="709"/>
        <w:rPr>
          <w:color w:val="000000"/>
        </w:rPr>
      </w:pPr>
      <w:r w:rsidRPr="00172BB4">
        <w:rPr>
          <w:color w:val="000000"/>
        </w:rPr>
        <w:t xml:space="preserve">Formularz 2.2. </w:t>
      </w:r>
      <w:r w:rsidRPr="00172BB4">
        <w:rPr>
          <w:color w:val="000000"/>
        </w:rPr>
        <w:tab/>
        <w:t>Wykaz oferowanych</w:t>
      </w:r>
      <w:r w:rsidR="00564ED2">
        <w:rPr>
          <w:color w:val="000000"/>
        </w:rPr>
        <w:t xml:space="preserve"> urządzeń i</w:t>
      </w:r>
      <w:r w:rsidRPr="00172BB4">
        <w:rPr>
          <w:color w:val="000000"/>
        </w:rPr>
        <w:t xml:space="preserve"> </w:t>
      </w:r>
      <w:r w:rsidR="001C3797" w:rsidRPr="00172BB4">
        <w:rPr>
          <w:color w:val="000000"/>
        </w:rPr>
        <w:t>parametrów</w:t>
      </w:r>
      <w:r w:rsidR="00564ED2">
        <w:rPr>
          <w:color w:val="000000"/>
        </w:rPr>
        <w:t xml:space="preserve"> technicznych</w:t>
      </w:r>
    </w:p>
    <w:p w14:paraId="36046583" w14:textId="77777777" w:rsidR="008B247F" w:rsidRPr="001906D8" w:rsidRDefault="005343AB">
      <w:pPr>
        <w:pBdr>
          <w:top w:val="nil"/>
          <w:left w:val="nil"/>
          <w:bottom w:val="nil"/>
          <w:right w:val="nil"/>
          <w:between w:val="nil"/>
        </w:pBdr>
        <w:spacing w:before="120" w:after="120"/>
        <w:ind w:left="1440" w:hanging="1440"/>
        <w:jc w:val="both"/>
        <w:rPr>
          <w:color w:val="000000"/>
        </w:rPr>
      </w:pPr>
      <w:r w:rsidRPr="001906D8">
        <w:rPr>
          <w:b/>
          <w:color w:val="000000"/>
        </w:rPr>
        <w:t>Rozdział 3</w:t>
      </w:r>
      <w:r w:rsidRPr="001906D8">
        <w:rPr>
          <w:b/>
          <w:color w:val="000000"/>
        </w:rPr>
        <w:tab/>
        <w:t xml:space="preserve">Formularze dotyczące spełniania przez Wykonawcę warunków udziału </w:t>
      </w:r>
      <w:r w:rsidRPr="001906D8">
        <w:rPr>
          <w:b/>
          <w:color w:val="000000"/>
        </w:rPr>
        <w:br/>
        <w:t>w postępowaniu/wykazania braku podstaw do wykluczenia Wykonawcy z postępowania:</w:t>
      </w:r>
    </w:p>
    <w:p w14:paraId="61B71A12"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 xml:space="preserve">Formularz 3.1. </w:t>
      </w:r>
      <w:r w:rsidRPr="001906D8">
        <w:rPr>
          <w:color w:val="000000"/>
        </w:rPr>
        <w:tab/>
        <w:t xml:space="preserve">Jednolity europejski dokument zamówienia (JEDZ/ESPD) </w:t>
      </w:r>
      <w:r w:rsidRPr="001906D8">
        <w:rPr>
          <w:i/>
          <w:color w:val="000000"/>
        </w:rPr>
        <w:t>(Dokument wstępnie</w:t>
      </w:r>
      <w:r w:rsidRPr="001906D8">
        <w:rPr>
          <w:color w:val="000000"/>
        </w:rPr>
        <w:t xml:space="preserve"> </w:t>
      </w:r>
      <w:r w:rsidRPr="001906D8">
        <w:rPr>
          <w:i/>
          <w:color w:val="000000"/>
        </w:rPr>
        <w:t xml:space="preserve">przygotowany przez Zamawiającego dostępny na stronie internetowej prowadzonego postępowania zarówno w formacie </w:t>
      </w:r>
      <w:proofErr w:type="spellStart"/>
      <w:r w:rsidRPr="001906D8">
        <w:rPr>
          <w:i/>
          <w:color w:val="000000"/>
        </w:rPr>
        <w:t>xml</w:t>
      </w:r>
      <w:proofErr w:type="spellEnd"/>
      <w:r w:rsidRPr="001906D8">
        <w:rPr>
          <w:i/>
          <w:color w:val="000000"/>
        </w:rPr>
        <w:t xml:space="preserve"> – do zaimportowania w serwisie </w:t>
      </w:r>
      <w:proofErr w:type="spellStart"/>
      <w:r w:rsidRPr="001906D8">
        <w:rPr>
          <w:i/>
          <w:color w:val="000000"/>
        </w:rPr>
        <w:t>eESPD</w:t>
      </w:r>
      <w:proofErr w:type="spellEnd"/>
      <w:r w:rsidRPr="001906D8">
        <w:rPr>
          <w:i/>
          <w:color w:val="000000"/>
        </w:rPr>
        <w:t>, a także w formacie pdf – poglądowo);</w:t>
      </w:r>
    </w:p>
    <w:p w14:paraId="48700951"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 xml:space="preserve">Formularz 3.2. </w:t>
      </w:r>
      <w:r w:rsidRPr="001906D8">
        <w:rPr>
          <w:color w:val="000000"/>
        </w:rPr>
        <w:tab/>
        <w:t>Propozycja treści zobowiązania podmiotu udostępniającego zasoby do oddania do dyspozycji Wykonawcy niezbędnych zasobów na potrzeby realizacji zamówienia;</w:t>
      </w:r>
    </w:p>
    <w:p w14:paraId="0D224E08"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Formularz 3.3</w:t>
      </w:r>
      <w:r w:rsidRPr="001906D8">
        <w:rPr>
          <w:color w:val="000000"/>
        </w:rPr>
        <w:tab/>
        <w:t xml:space="preserve">Propozycja treści oświadczenia Wykonawców wspólnie ubiegających się o udzielenie zamówienia w zakresie, o którym mowa w art. 117 ust. 4 ustawy </w:t>
      </w:r>
      <w:proofErr w:type="spellStart"/>
      <w:r w:rsidRPr="001906D8">
        <w:rPr>
          <w:color w:val="000000"/>
        </w:rPr>
        <w:t>Pzp</w:t>
      </w:r>
      <w:proofErr w:type="spellEnd"/>
      <w:r w:rsidRPr="001906D8">
        <w:rPr>
          <w:color w:val="000000"/>
        </w:rPr>
        <w:t>;</w:t>
      </w:r>
    </w:p>
    <w:p w14:paraId="78184811"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Formularz 3.4.</w:t>
      </w:r>
      <w:r w:rsidRPr="001906D8">
        <w:rPr>
          <w:color w:val="000000"/>
        </w:rPr>
        <w:tab/>
        <w:t>Oświadczenie dotyczące aktualności informacji w JEDZ</w:t>
      </w:r>
    </w:p>
    <w:p w14:paraId="5691B919"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Formularz 3.5.</w:t>
      </w:r>
      <w:r w:rsidRPr="001906D8">
        <w:rPr>
          <w:color w:val="000000"/>
        </w:rPr>
        <w:tab/>
      </w:r>
      <w:r w:rsidR="00A87CE2" w:rsidRPr="001906D8">
        <w:rPr>
          <w:color w:val="000000"/>
        </w:rPr>
        <w:t>Oświadczenie o braku przynależności lub przynależności do tej samej grupy kapitałowej w rozumieniu ustawy z dnia 16 lutego 2007 r. o ochronie konkurencji i konsumentów</w:t>
      </w:r>
    </w:p>
    <w:p w14:paraId="2F76D6EA" w14:textId="35145EF3"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 xml:space="preserve">Formularz 3.6. </w:t>
      </w:r>
      <w:r w:rsidRPr="001906D8">
        <w:rPr>
          <w:color w:val="000000"/>
        </w:rPr>
        <w:tab/>
      </w:r>
      <w:r w:rsidR="00E6414B" w:rsidRPr="001906D8">
        <w:rPr>
          <w:color w:val="000000"/>
        </w:rPr>
        <w:t xml:space="preserve">Wykaz </w:t>
      </w:r>
      <w:r w:rsidR="000B4394">
        <w:rPr>
          <w:color w:val="000000"/>
        </w:rPr>
        <w:t>dostaw</w:t>
      </w:r>
    </w:p>
    <w:p w14:paraId="40391A0D" w14:textId="0E5E1F53" w:rsidR="008B247F" w:rsidRPr="001906D8" w:rsidRDefault="00A847CF" w:rsidP="00B42B64">
      <w:pPr>
        <w:pBdr>
          <w:top w:val="nil"/>
          <w:left w:val="nil"/>
          <w:bottom w:val="nil"/>
          <w:right w:val="nil"/>
          <w:between w:val="nil"/>
        </w:pBdr>
        <w:spacing w:before="120" w:after="120"/>
        <w:ind w:left="3119" w:hanging="1701"/>
        <w:jc w:val="both"/>
        <w:rPr>
          <w:color w:val="000000"/>
        </w:rPr>
      </w:pPr>
      <w:r>
        <w:rPr>
          <w:color w:val="000000"/>
        </w:rPr>
        <w:t>Formularz 3.7</w:t>
      </w:r>
      <w:r w:rsidR="005343AB" w:rsidRPr="001906D8">
        <w:rPr>
          <w:color w:val="000000"/>
        </w:rPr>
        <w:t xml:space="preserve">. </w:t>
      </w:r>
      <w:r w:rsidR="005343AB" w:rsidRPr="001906D8">
        <w:rPr>
          <w:color w:val="000000"/>
        </w:rPr>
        <w:tab/>
      </w:r>
      <w:r w:rsidR="00B42B64" w:rsidRPr="001906D8">
        <w:rPr>
          <w:color w:val="000000"/>
        </w:rPr>
        <w:t>Oświadczenie dotyczące przepisów sankcyjnych związanych z wojną w Ukrainie</w:t>
      </w:r>
    </w:p>
    <w:p w14:paraId="69A9399D" w14:textId="77777777" w:rsidR="008B247F" w:rsidRPr="001906D8" w:rsidRDefault="008B247F">
      <w:pPr>
        <w:pBdr>
          <w:top w:val="nil"/>
          <w:left w:val="nil"/>
          <w:bottom w:val="nil"/>
          <w:right w:val="nil"/>
          <w:between w:val="nil"/>
        </w:pBdr>
        <w:spacing w:before="120" w:after="120"/>
        <w:ind w:left="3119" w:hanging="1701"/>
        <w:jc w:val="both"/>
        <w:rPr>
          <w:color w:val="000000"/>
        </w:rPr>
      </w:pPr>
    </w:p>
    <w:p w14:paraId="1C143486" w14:textId="77777777" w:rsidR="008B247F" w:rsidRPr="001906D8" w:rsidRDefault="005343AB">
      <w:pPr>
        <w:pBdr>
          <w:top w:val="nil"/>
          <w:left w:val="nil"/>
          <w:bottom w:val="nil"/>
          <w:right w:val="nil"/>
          <w:between w:val="nil"/>
        </w:pBdr>
        <w:tabs>
          <w:tab w:val="left" w:pos="1418"/>
        </w:tabs>
        <w:spacing w:before="120" w:after="120"/>
        <w:ind w:right="-96"/>
        <w:rPr>
          <w:color w:val="000000"/>
        </w:rPr>
      </w:pPr>
      <w:r w:rsidRPr="001906D8">
        <w:rPr>
          <w:b/>
          <w:color w:val="000000"/>
        </w:rPr>
        <w:t>Tom II</w:t>
      </w:r>
      <w:r w:rsidRPr="001906D8">
        <w:rPr>
          <w:b/>
          <w:color w:val="000000"/>
        </w:rPr>
        <w:tab/>
        <w:t xml:space="preserve">PROJEKTOWANE POSTANOWIENIA UMOWY </w:t>
      </w:r>
    </w:p>
    <w:p w14:paraId="4E2FAF27" w14:textId="06FE2A54" w:rsidR="008B247F" w:rsidRDefault="005343AB">
      <w:pPr>
        <w:pBdr>
          <w:top w:val="nil"/>
          <w:left w:val="nil"/>
          <w:bottom w:val="nil"/>
          <w:right w:val="nil"/>
          <w:between w:val="nil"/>
        </w:pBdr>
        <w:spacing w:before="120" w:after="120"/>
        <w:ind w:left="1418" w:hanging="1418"/>
        <w:jc w:val="both"/>
        <w:rPr>
          <w:rFonts w:asciiTheme="majorHAnsi" w:eastAsia="Times New Roman" w:hAnsiTheme="majorHAnsi" w:cstheme="majorHAnsi"/>
          <w:b/>
          <w:color w:val="000000"/>
        </w:rPr>
      </w:pPr>
      <w:r w:rsidRPr="001906D8">
        <w:rPr>
          <w:b/>
          <w:color w:val="000000"/>
        </w:rPr>
        <w:t>Tom III:</w:t>
      </w:r>
      <w:r w:rsidRPr="001906D8">
        <w:rPr>
          <w:b/>
          <w:color w:val="000000"/>
        </w:rPr>
        <w:tab/>
        <w:t xml:space="preserve">OPIS PRZEDMIOTU </w:t>
      </w:r>
      <w:r w:rsidRPr="001906D8">
        <w:rPr>
          <w:rFonts w:asciiTheme="majorHAnsi" w:hAnsiTheme="majorHAnsi" w:cstheme="majorHAnsi"/>
          <w:b/>
          <w:color w:val="000000"/>
        </w:rPr>
        <w:t>ZAMÓWIENIA</w:t>
      </w:r>
      <w:r w:rsidRPr="001906D8">
        <w:rPr>
          <w:rFonts w:asciiTheme="majorHAnsi" w:eastAsia="Times New Roman" w:hAnsiTheme="majorHAnsi" w:cstheme="majorHAnsi"/>
          <w:b/>
          <w:color w:val="000000"/>
        </w:rPr>
        <w:t xml:space="preserve"> </w:t>
      </w:r>
      <w:r w:rsidR="000B4394">
        <w:rPr>
          <w:rFonts w:asciiTheme="majorHAnsi" w:eastAsia="Times New Roman" w:hAnsiTheme="majorHAnsi" w:cstheme="majorHAnsi"/>
          <w:b/>
          <w:color w:val="000000"/>
        </w:rPr>
        <w:t>(OPZ</w:t>
      </w:r>
      <w:r w:rsidR="00A84D00" w:rsidRPr="001906D8">
        <w:rPr>
          <w:rFonts w:asciiTheme="majorHAnsi" w:eastAsia="Times New Roman" w:hAnsiTheme="majorHAnsi" w:cstheme="majorHAnsi"/>
          <w:b/>
          <w:color w:val="000000"/>
        </w:rPr>
        <w:t>)</w:t>
      </w:r>
    </w:p>
    <w:p w14:paraId="5FAA81A6" w14:textId="2D5F7C59" w:rsidR="008D01F2" w:rsidRPr="001906D8" w:rsidRDefault="008D01F2">
      <w:pPr>
        <w:pBdr>
          <w:top w:val="nil"/>
          <w:left w:val="nil"/>
          <w:bottom w:val="nil"/>
          <w:right w:val="nil"/>
          <w:between w:val="nil"/>
        </w:pBdr>
        <w:spacing w:before="120" w:after="120"/>
        <w:ind w:left="1418" w:hanging="1418"/>
        <w:jc w:val="both"/>
        <w:rPr>
          <w:rFonts w:asciiTheme="majorHAnsi" w:hAnsiTheme="majorHAnsi" w:cstheme="majorHAnsi"/>
          <w:b/>
          <w:color w:val="000000"/>
        </w:rPr>
      </w:pPr>
    </w:p>
    <w:p w14:paraId="6034CBE8" w14:textId="77777777" w:rsidR="008B247F" w:rsidRPr="001906D8" w:rsidRDefault="008B247F">
      <w:pPr>
        <w:pBdr>
          <w:top w:val="nil"/>
          <w:left w:val="nil"/>
          <w:bottom w:val="nil"/>
          <w:right w:val="nil"/>
          <w:between w:val="nil"/>
        </w:pBdr>
        <w:spacing w:before="120" w:after="120"/>
        <w:jc w:val="center"/>
        <w:rPr>
          <w:color w:val="000000"/>
        </w:rPr>
      </w:pPr>
    </w:p>
    <w:p w14:paraId="647F607D" w14:textId="0A5B432F" w:rsidR="008B247F" w:rsidRDefault="008B247F">
      <w:pPr>
        <w:pBdr>
          <w:top w:val="nil"/>
          <w:left w:val="nil"/>
          <w:bottom w:val="nil"/>
          <w:right w:val="nil"/>
          <w:between w:val="nil"/>
        </w:pBdr>
        <w:spacing w:before="120" w:after="120"/>
        <w:jc w:val="center"/>
        <w:rPr>
          <w:color w:val="000000"/>
        </w:rPr>
      </w:pPr>
    </w:p>
    <w:p w14:paraId="6A2D1806" w14:textId="03905032" w:rsidR="005F47B5" w:rsidRDefault="005F47B5">
      <w:pPr>
        <w:pBdr>
          <w:top w:val="nil"/>
          <w:left w:val="nil"/>
          <w:bottom w:val="nil"/>
          <w:right w:val="nil"/>
          <w:between w:val="nil"/>
        </w:pBdr>
        <w:spacing w:before="120" w:after="120"/>
        <w:jc w:val="center"/>
        <w:rPr>
          <w:color w:val="000000"/>
        </w:rPr>
      </w:pPr>
    </w:p>
    <w:p w14:paraId="5261332E" w14:textId="416053BC" w:rsidR="005F47B5" w:rsidRDefault="005F47B5">
      <w:pPr>
        <w:pBdr>
          <w:top w:val="nil"/>
          <w:left w:val="nil"/>
          <w:bottom w:val="nil"/>
          <w:right w:val="nil"/>
          <w:between w:val="nil"/>
        </w:pBdr>
        <w:spacing w:before="120" w:after="120"/>
        <w:jc w:val="center"/>
        <w:rPr>
          <w:color w:val="000000"/>
        </w:rPr>
      </w:pPr>
    </w:p>
    <w:p w14:paraId="277939F3" w14:textId="04264EC1" w:rsidR="005F47B5" w:rsidRDefault="005F47B5">
      <w:pPr>
        <w:pBdr>
          <w:top w:val="nil"/>
          <w:left w:val="nil"/>
          <w:bottom w:val="nil"/>
          <w:right w:val="nil"/>
          <w:between w:val="nil"/>
        </w:pBdr>
        <w:spacing w:before="120" w:after="120"/>
        <w:jc w:val="center"/>
        <w:rPr>
          <w:color w:val="000000"/>
        </w:rPr>
      </w:pPr>
    </w:p>
    <w:p w14:paraId="4CA7E5B4" w14:textId="77777777" w:rsidR="005F47B5" w:rsidRPr="001906D8" w:rsidRDefault="005F47B5">
      <w:pPr>
        <w:pBdr>
          <w:top w:val="nil"/>
          <w:left w:val="nil"/>
          <w:bottom w:val="nil"/>
          <w:right w:val="nil"/>
          <w:between w:val="nil"/>
        </w:pBdr>
        <w:spacing w:before="120" w:after="120"/>
        <w:jc w:val="center"/>
        <w:rPr>
          <w:color w:val="000000"/>
        </w:rPr>
      </w:pPr>
    </w:p>
    <w:p w14:paraId="306CA99D" w14:textId="18B8C08E" w:rsidR="008B247F" w:rsidRDefault="008B247F">
      <w:pPr>
        <w:pBdr>
          <w:top w:val="nil"/>
          <w:left w:val="nil"/>
          <w:bottom w:val="nil"/>
          <w:right w:val="nil"/>
          <w:between w:val="nil"/>
        </w:pBdr>
        <w:spacing w:before="120" w:after="120"/>
        <w:jc w:val="center"/>
        <w:rPr>
          <w:color w:val="000000"/>
        </w:rPr>
      </w:pPr>
    </w:p>
    <w:p w14:paraId="02BFD73D" w14:textId="71B3FC53" w:rsidR="00A07318" w:rsidRDefault="00A07318">
      <w:pPr>
        <w:pBdr>
          <w:top w:val="nil"/>
          <w:left w:val="nil"/>
          <w:bottom w:val="nil"/>
          <w:right w:val="nil"/>
          <w:between w:val="nil"/>
        </w:pBdr>
        <w:spacing w:before="120" w:after="120"/>
        <w:jc w:val="center"/>
        <w:rPr>
          <w:color w:val="000000"/>
        </w:rPr>
      </w:pPr>
    </w:p>
    <w:p w14:paraId="20E3FA2F" w14:textId="16E827A1" w:rsidR="000B4394" w:rsidRDefault="000B4394">
      <w:pPr>
        <w:pBdr>
          <w:top w:val="nil"/>
          <w:left w:val="nil"/>
          <w:bottom w:val="nil"/>
          <w:right w:val="nil"/>
          <w:between w:val="nil"/>
        </w:pBdr>
        <w:spacing w:before="120" w:after="120"/>
        <w:jc w:val="center"/>
        <w:rPr>
          <w:color w:val="000000"/>
        </w:rPr>
      </w:pPr>
    </w:p>
    <w:p w14:paraId="63450615" w14:textId="77777777" w:rsidR="000B4394" w:rsidRDefault="000B4394">
      <w:pPr>
        <w:pBdr>
          <w:top w:val="nil"/>
          <w:left w:val="nil"/>
          <w:bottom w:val="nil"/>
          <w:right w:val="nil"/>
          <w:between w:val="nil"/>
        </w:pBdr>
        <w:spacing w:before="120" w:after="120"/>
        <w:jc w:val="center"/>
        <w:rPr>
          <w:color w:val="000000"/>
        </w:rPr>
      </w:pPr>
    </w:p>
    <w:p w14:paraId="352D022B" w14:textId="4D35F5FE" w:rsidR="00A07318" w:rsidRDefault="00A07318">
      <w:pPr>
        <w:pBdr>
          <w:top w:val="nil"/>
          <w:left w:val="nil"/>
          <w:bottom w:val="nil"/>
          <w:right w:val="nil"/>
          <w:between w:val="nil"/>
        </w:pBdr>
        <w:spacing w:before="120" w:after="120"/>
        <w:jc w:val="center"/>
        <w:rPr>
          <w:color w:val="000000"/>
        </w:rPr>
      </w:pPr>
    </w:p>
    <w:p w14:paraId="2A2ADE61" w14:textId="77777777" w:rsidR="00A07318" w:rsidRPr="001906D8" w:rsidRDefault="00A07318">
      <w:pPr>
        <w:pBdr>
          <w:top w:val="nil"/>
          <w:left w:val="nil"/>
          <w:bottom w:val="nil"/>
          <w:right w:val="nil"/>
          <w:between w:val="nil"/>
        </w:pBdr>
        <w:spacing w:before="120" w:after="120"/>
        <w:jc w:val="center"/>
        <w:rPr>
          <w:color w:val="000000"/>
        </w:rPr>
      </w:pPr>
    </w:p>
    <w:p w14:paraId="2FAD173A" w14:textId="77777777" w:rsidR="008B247F" w:rsidRPr="001906D8" w:rsidRDefault="00186B68">
      <w:pPr>
        <w:pBdr>
          <w:top w:val="nil"/>
          <w:left w:val="nil"/>
          <w:bottom w:val="nil"/>
          <w:right w:val="nil"/>
          <w:between w:val="nil"/>
        </w:pBdr>
        <w:spacing w:before="120" w:after="120"/>
        <w:jc w:val="center"/>
        <w:rPr>
          <w:color w:val="000000"/>
        </w:rPr>
      </w:pPr>
      <w:r w:rsidRPr="001906D8">
        <w:rPr>
          <w:b/>
          <w:color w:val="000000"/>
        </w:rPr>
        <w:t xml:space="preserve"> </w:t>
      </w:r>
      <w:r w:rsidR="005343AB" w:rsidRPr="001906D8">
        <w:rPr>
          <w:b/>
          <w:color w:val="000000"/>
        </w:rPr>
        <w:t>Tom I INSTRUKCJA DLA WYKONAWCÓW</w:t>
      </w:r>
    </w:p>
    <w:p w14:paraId="1E60C77E" w14:textId="77777777" w:rsidR="008B247F" w:rsidRPr="001906D8" w:rsidRDefault="008B247F">
      <w:pPr>
        <w:pBdr>
          <w:top w:val="nil"/>
          <w:left w:val="nil"/>
          <w:bottom w:val="nil"/>
          <w:right w:val="nil"/>
          <w:between w:val="nil"/>
        </w:pBdr>
        <w:spacing w:before="120" w:after="120"/>
        <w:ind w:right="-427"/>
        <w:jc w:val="center"/>
        <w:rPr>
          <w:color w:val="000000"/>
        </w:rPr>
      </w:pPr>
    </w:p>
    <w:p w14:paraId="01D1E1D4" w14:textId="77777777" w:rsidR="008B247F" w:rsidRPr="001906D8" w:rsidRDefault="005343AB">
      <w:pPr>
        <w:pBdr>
          <w:top w:val="nil"/>
          <w:left w:val="nil"/>
          <w:bottom w:val="nil"/>
          <w:right w:val="nil"/>
          <w:between w:val="nil"/>
        </w:pBdr>
        <w:spacing w:before="120" w:after="120"/>
        <w:ind w:right="-427"/>
        <w:jc w:val="center"/>
        <w:rPr>
          <w:color w:val="000000"/>
        </w:rPr>
      </w:pPr>
      <w:r w:rsidRPr="001906D8">
        <w:rPr>
          <w:b/>
          <w:color w:val="000000"/>
        </w:rPr>
        <w:t>Rozdział 1</w:t>
      </w:r>
    </w:p>
    <w:p w14:paraId="6BD12634" w14:textId="77777777" w:rsidR="008B247F" w:rsidRPr="001906D8" w:rsidRDefault="005343AB">
      <w:pPr>
        <w:pBdr>
          <w:top w:val="nil"/>
          <w:left w:val="nil"/>
          <w:bottom w:val="nil"/>
          <w:right w:val="nil"/>
          <w:between w:val="nil"/>
        </w:pBdr>
        <w:spacing w:before="120" w:after="120"/>
        <w:ind w:right="-427"/>
        <w:jc w:val="center"/>
        <w:rPr>
          <w:color w:val="000000"/>
        </w:rPr>
      </w:pPr>
      <w:r w:rsidRPr="001906D8">
        <w:rPr>
          <w:b/>
          <w:color w:val="000000"/>
        </w:rPr>
        <w:t>Instrukcja dla Wykonawców (IDW)</w:t>
      </w:r>
    </w:p>
    <w:p w14:paraId="51B38ED4" w14:textId="77777777" w:rsidR="008B247F" w:rsidRPr="001906D8" w:rsidRDefault="008B247F">
      <w:pPr>
        <w:pBdr>
          <w:top w:val="nil"/>
          <w:left w:val="nil"/>
          <w:bottom w:val="nil"/>
          <w:right w:val="nil"/>
          <w:between w:val="nil"/>
        </w:pBdr>
        <w:spacing w:before="120" w:after="120"/>
        <w:jc w:val="center"/>
        <w:rPr>
          <w:color w:val="000000"/>
          <w:sz w:val="18"/>
          <w:szCs w:val="18"/>
        </w:rPr>
      </w:pPr>
    </w:p>
    <w:p w14:paraId="707B482F" w14:textId="77777777" w:rsidR="008B247F" w:rsidRPr="001906D8" w:rsidRDefault="005343AB">
      <w:pPr>
        <w:pBdr>
          <w:top w:val="nil"/>
          <w:left w:val="nil"/>
          <w:bottom w:val="nil"/>
          <w:right w:val="nil"/>
          <w:between w:val="nil"/>
        </w:pBdr>
        <w:tabs>
          <w:tab w:val="left" w:pos="709"/>
        </w:tabs>
        <w:spacing w:before="120" w:after="120"/>
        <w:rPr>
          <w:color w:val="000000"/>
        </w:rPr>
      </w:pPr>
      <w:r w:rsidRPr="001906D8">
        <w:rPr>
          <w:b/>
          <w:color w:val="000000"/>
        </w:rPr>
        <w:t>1.  ZAMAWIAJĄCY</w:t>
      </w:r>
    </w:p>
    <w:p w14:paraId="448D25DD" w14:textId="77777777" w:rsidR="008B247F" w:rsidRPr="001906D8" w:rsidRDefault="005343AB">
      <w:pPr>
        <w:pBdr>
          <w:top w:val="nil"/>
          <w:left w:val="nil"/>
          <w:bottom w:val="nil"/>
          <w:right w:val="nil"/>
          <w:between w:val="nil"/>
        </w:pBdr>
        <w:ind w:left="426"/>
        <w:jc w:val="both"/>
        <w:rPr>
          <w:color w:val="000000"/>
        </w:rPr>
      </w:pPr>
      <w:r w:rsidRPr="001906D8">
        <w:rPr>
          <w:color w:val="000000"/>
        </w:rPr>
        <w:t>Narodowe Centrum Badań Jądrowych</w:t>
      </w:r>
    </w:p>
    <w:p w14:paraId="75F2739C" w14:textId="77777777" w:rsidR="008B247F" w:rsidRPr="001906D8" w:rsidRDefault="005343AB">
      <w:pPr>
        <w:pBdr>
          <w:top w:val="nil"/>
          <w:left w:val="nil"/>
          <w:bottom w:val="nil"/>
          <w:right w:val="nil"/>
          <w:between w:val="nil"/>
        </w:pBdr>
        <w:ind w:left="426"/>
        <w:jc w:val="both"/>
        <w:rPr>
          <w:color w:val="000000"/>
        </w:rPr>
      </w:pPr>
      <w:r w:rsidRPr="001906D8">
        <w:rPr>
          <w:color w:val="000000"/>
        </w:rPr>
        <w:t xml:space="preserve">ul. Andrzeja </w:t>
      </w:r>
      <w:proofErr w:type="spellStart"/>
      <w:r w:rsidRPr="001906D8">
        <w:rPr>
          <w:color w:val="000000"/>
        </w:rPr>
        <w:t>Sołtana</w:t>
      </w:r>
      <w:proofErr w:type="spellEnd"/>
      <w:r w:rsidRPr="001906D8">
        <w:rPr>
          <w:color w:val="000000"/>
        </w:rPr>
        <w:t xml:space="preserve"> 7, 05-400 Otwock</w:t>
      </w:r>
    </w:p>
    <w:p w14:paraId="714A3030" w14:textId="4FA67330" w:rsidR="008B247F" w:rsidRPr="00BC7791" w:rsidRDefault="00EB5C21">
      <w:pPr>
        <w:pBdr>
          <w:top w:val="nil"/>
          <w:left w:val="nil"/>
          <w:bottom w:val="nil"/>
          <w:right w:val="nil"/>
          <w:between w:val="nil"/>
        </w:pBdr>
        <w:ind w:left="426"/>
        <w:rPr>
          <w:color w:val="000000"/>
        </w:rPr>
      </w:pPr>
      <w:r>
        <w:rPr>
          <w:color w:val="000000"/>
        </w:rPr>
        <w:t>tel. + 48 22 273 13</w:t>
      </w:r>
      <w:r w:rsidR="005343AB" w:rsidRPr="00BC7791">
        <w:rPr>
          <w:color w:val="000000"/>
        </w:rPr>
        <w:t xml:space="preserve"> </w:t>
      </w:r>
      <w:r>
        <w:rPr>
          <w:color w:val="000000"/>
        </w:rPr>
        <w:t>20</w:t>
      </w:r>
      <w:r w:rsidR="005343AB" w:rsidRPr="00BC7791">
        <w:rPr>
          <w:color w:val="000000"/>
        </w:rPr>
        <w:t xml:space="preserve">; </w:t>
      </w:r>
    </w:p>
    <w:p w14:paraId="46279FD7" w14:textId="77777777" w:rsidR="008B247F" w:rsidRPr="00782820" w:rsidRDefault="005343AB">
      <w:pPr>
        <w:pBdr>
          <w:top w:val="nil"/>
          <w:left w:val="nil"/>
          <w:bottom w:val="nil"/>
          <w:right w:val="nil"/>
          <w:between w:val="nil"/>
        </w:pBdr>
        <w:ind w:left="426"/>
        <w:rPr>
          <w:color w:val="000000"/>
          <w:lang w:val="fr-FR"/>
        </w:rPr>
      </w:pPr>
      <w:r w:rsidRPr="00782820">
        <w:rPr>
          <w:color w:val="000000"/>
          <w:lang w:val="fr-FR"/>
        </w:rPr>
        <w:t xml:space="preserve">e-mail: </w:t>
      </w:r>
      <w:r w:rsidR="003C5B1B" w:rsidRPr="00782820">
        <w:rPr>
          <w:color w:val="000000"/>
          <w:lang w:val="fr-FR"/>
        </w:rPr>
        <w:t xml:space="preserve">zp@ncbj.gov.pl </w:t>
      </w:r>
      <w:hyperlink r:id="rId8" w:history="1"/>
    </w:p>
    <w:p w14:paraId="792BE56D" w14:textId="77777777" w:rsidR="008B247F" w:rsidRPr="00D81319" w:rsidRDefault="005343AB">
      <w:pPr>
        <w:pBdr>
          <w:top w:val="nil"/>
          <w:left w:val="nil"/>
          <w:bottom w:val="nil"/>
          <w:right w:val="nil"/>
          <w:between w:val="nil"/>
        </w:pBdr>
        <w:ind w:left="426"/>
        <w:rPr>
          <w:color w:val="000000"/>
        </w:rPr>
      </w:pPr>
      <w:r w:rsidRPr="00D81319">
        <w:rPr>
          <w:color w:val="000000"/>
        </w:rPr>
        <w:t>NIP: 532-010-01-25, REGON 001024043</w:t>
      </w:r>
    </w:p>
    <w:p w14:paraId="240D7D23" w14:textId="77777777" w:rsidR="008B247F" w:rsidRPr="001906D8" w:rsidRDefault="005343AB">
      <w:pPr>
        <w:pBdr>
          <w:top w:val="nil"/>
          <w:left w:val="nil"/>
          <w:bottom w:val="nil"/>
          <w:right w:val="nil"/>
          <w:between w:val="nil"/>
        </w:pBdr>
        <w:spacing w:before="240" w:after="120"/>
        <w:rPr>
          <w:color w:val="000000"/>
        </w:rPr>
      </w:pPr>
      <w:r w:rsidRPr="001906D8">
        <w:rPr>
          <w:b/>
          <w:color w:val="000000"/>
        </w:rPr>
        <w:t>2.   STRONA INTERNETOWA PROWADZONEGO POSTĘPOWANIA</w:t>
      </w:r>
    </w:p>
    <w:p w14:paraId="348668FA" w14:textId="77777777" w:rsidR="008B247F" w:rsidRPr="001906D8" w:rsidRDefault="005343AB">
      <w:pPr>
        <w:pBdr>
          <w:top w:val="nil"/>
          <w:left w:val="nil"/>
          <w:bottom w:val="nil"/>
          <w:right w:val="nil"/>
          <w:between w:val="nil"/>
        </w:pBdr>
        <w:spacing w:before="120" w:after="120"/>
        <w:ind w:left="426" w:hanging="426"/>
        <w:jc w:val="both"/>
        <w:rPr>
          <w:color w:val="000000"/>
        </w:rPr>
      </w:pPr>
      <w:r w:rsidRPr="001906D8">
        <w:rPr>
          <w:color w:val="000000"/>
        </w:rPr>
        <w:t>2.1.</w:t>
      </w:r>
      <w:r w:rsidRPr="001906D8">
        <w:rPr>
          <w:color w:val="000000"/>
        </w:rPr>
        <w:tab/>
        <w:t xml:space="preserve">Postępowanie o udzielenie zamówienia prowadzone będzie przy użyciu Platformy zakupowej: platformazakupowa.pl pod adresem https://platformazakupowa.pl/pn/ncbj (dalej: Platforma). Ilekroć </w:t>
      </w:r>
      <w:r w:rsidRPr="001906D8">
        <w:rPr>
          <w:color w:val="000000"/>
        </w:rPr>
        <w:br/>
        <w:t xml:space="preserve">w Specyfikacji Warunków Zamówienia lub w przepisach o zamówieniach publicznych mowa jest </w:t>
      </w:r>
      <w:r w:rsidRPr="001906D8">
        <w:rPr>
          <w:color w:val="000000"/>
        </w:rPr>
        <w:br/>
        <w:t>o stronie internetowej prowadzonego postępowania należy przez to rozumieć także Platformę.</w:t>
      </w:r>
    </w:p>
    <w:p w14:paraId="237620AE" w14:textId="77777777" w:rsidR="008B247F" w:rsidRPr="001906D8" w:rsidRDefault="005343AB">
      <w:pPr>
        <w:pBdr>
          <w:top w:val="nil"/>
          <w:left w:val="nil"/>
          <w:bottom w:val="nil"/>
          <w:right w:val="nil"/>
          <w:between w:val="nil"/>
        </w:pBdr>
        <w:spacing w:before="120" w:after="120"/>
        <w:ind w:left="426" w:hanging="426"/>
        <w:jc w:val="both"/>
        <w:rPr>
          <w:color w:val="000000"/>
        </w:rPr>
      </w:pPr>
      <w:r w:rsidRPr="001906D8">
        <w:rPr>
          <w:color w:val="000000"/>
        </w:rPr>
        <w:t>2.2.</w:t>
      </w:r>
      <w:r w:rsidRPr="001906D8">
        <w:rPr>
          <w:color w:val="000000"/>
        </w:rPr>
        <w:tab/>
        <w:t>Zmiany i wyjaśnienia treści SWZ oraz inne dokumenty zamówienia bezpośrednio związane z postępowaniem o udzielenie zamówienia dostępne będą na stronie: https://platformazakupowa.pl/pn/ncbj.</w:t>
      </w:r>
    </w:p>
    <w:p w14:paraId="05D06F3B" w14:textId="77777777" w:rsidR="008B247F" w:rsidRPr="001906D8" w:rsidRDefault="005343AB">
      <w:pPr>
        <w:pBdr>
          <w:top w:val="nil"/>
          <w:left w:val="nil"/>
          <w:bottom w:val="nil"/>
          <w:right w:val="nil"/>
          <w:between w:val="nil"/>
        </w:pBdr>
        <w:spacing w:before="240" w:after="120"/>
        <w:rPr>
          <w:color w:val="000000"/>
        </w:rPr>
      </w:pPr>
      <w:r w:rsidRPr="001906D8">
        <w:rPr>
          <w:b/>
          <w:color w:val="000000"/>
        </w:rPr>
        <w:t>3.  OZNACZENIE POSTĘPOWANIA</w:t>
      </w:r>
    </w:p>
    <w:p w14:paraId="2847F0DE" w14:textId="4ADD1130" w:rsidR="008B247F" w:rsidRPr="00D81319" w:rsidRDefault="005343AB">
      <w:pPr>
        <w:pBdr>
          <w:top w:val="nil"/>
          <w:left w:val="nil"/>
          <w:bottom w:val="nil"/>
          <w:right w:val="nil"/>
          <w:between w:val="nil"/>
        </w:pBdr>
        <w:spacing w:before="120"/>
        <w:ind w:left="425"/>
        <w:jc w:val="both"/>
        <w:rPr>
          <w:color w:val="000000"/>
        </w:rPr>
      </w:pPr>
      <w:r w:rsidRPr="001906D8">
        <w:rPr>
          <w:color w:val="000000"/>
        </w:rPr>
        <w:t xml:space="preserve">Postępowanie, którego dotyczy niniejszy dokument oznaczone jest znakiem (numerem referencyjnym): </w:t>
      </w:r>
      <w:r w:rsidR="00A87CE2" w:rsidRPr="006E75B8">
        <w:rPr>
          <w:rFonts w:eastAsia="Times New Roman"/>
          <w:b/>
          <w:bCs/>
        </w:rPr>
        <w:t>EZP.270</w:t>
      </w:r>
      <w:r w:rsidR="006E75B8" w:rsidRPr="006E75B8">
        <w:rPr>
          <w:rFonts w:eastAsia="Times New Roman"/>
          <w:b/>
          <w:bCs/>
        </w:rPr>
        <w:t>.</w:t>
      </w:r>
      <w:r w:rsidR="00E90556">
        <w:rPr>
          <w:rFonts w:eastAsia="Times New Roman"/>
          <w:b/>
          <w:bCs/>
        </w:rPr>
        <w:t>18</w:t>
      </w:r>
      <w:r w:rsidR="006E75B8" w:rsidRPr="006E75B8">
        <w:rPr>
          <w:rFonts w:eastAsia="Times New Roman"/>
          <w:b/>
          <w:bCs/>
        </w:rPr>
        <w:t>.</w:t>
      </w:r>
      <w:r w:rsidR="00560948" w:rsidRPr="006E75B8">
        <w:rPr>
          <w:rFonts w:eastAsia="Times New Roman"/>
          <w:b/>
          <w:bCs/>
        </w:rPr>
        <w:t>202</w:t>
      </w:r>
      <w:r w:rsidR="00E90556">
        <w:rPr>
          <w:rFonts w:eastAsia="Times New Roman"/>
          <w:b/>
          <w:bCs/>
        </w:rPr>
        <w:t>5</w:t>
      </w:r>
    </w:p>
    <w:p w14:paraId="6AF04498" w14:textId="77777777" w:rsidR="008B247F" w:rsidRPr="00C763E5" w:rsidRDefault="005343AB">
      <w:pPr>
        <w:pBdr>
          <w:top w:val="nil"/>
          <w:left w:val="nil"/>
          <w:bottom w:val="nil"/>
          <w:right w:val="nil"/>
          <w:between w:val="nil"/>
        </w:pBdr>
        <w:ind w:left="425"/>
        <w:jc w:val="both"/>
        <w:rPr>
          <w:color w:val="000000"/>
        </w:rPr>
      </w:pPr>
      <w:r w:rsidRPr="00D81319">
        <w:rPr>
          <w:color w:val="000000"/>
        </w:rPr>
        <w:t xml:space="preserve">Wykonawcy powinni we wszelkich kontaktach z Zamawiającym powoływać się </w:t>
      </w:r>
      <w:r w:rsidRPr="00D81319">
        <w:rPr>
          <w:color w:val="000000"/>
        </w:rPr>
        <w:br/>
        <w:t>na wyżej podane oznaczenie.</w:t>
      </w:r>
    </w:p>
    <w:p w14:paraId="1E847428" w14:textId="77777777" w:rsidR="008B247F" w:rsidRPr="001906D8" w:rsidRDefault="005343AB">
      <w:pPr>
        <w:pBdr>
          <w:top w:val="nil"/>
          <w:left w:val="nil"/>
          <w:bottom w:val="nil"/>
          <w:right w:val="nil"/>
          <w:between w:val="nil"/>
        </w:pBdr>
        <w:spacing w:before="240" w:after="120"/>
        <w:rPr>
          <w:color w:val="000000"/>
        </w:rPr>
      </w:pPr>
      <w:r w:rsidRPr="001906D8">
        <w:rPr>
          <w:b/>
          <w:color w:val="000000"/>
        </w:rPr>
        <w:t>4.  TRYB UDZIELANIA ZAMÓWIENIA</w:t>
      </w:r>
    </w:p>
    <w:p w14:paraId="5A68DC99" w14:textId="77777777" w:rsidR="008B247F" w:rsidRPr="00D81319" w:rsidRDefault="005343AB">
      <w:pPr>
        <w:pBdr>
          <w:top w:val="nil"/>
          <w:left w:val="nil"/>
          <w:bottom w:val="nil"/>
          <w:right w:val="nil"/>
          <w:between w:val="nil"/>
        </w:pBdr>
        <w:spacing w:before="120" w:after="120"/>
        <w:ind w:left="705" w:hanging="705"/>
        <w:jc w:val="both"/>
        <w:rPr>
          <w:color w:val="000000"/>
        </w:rPr>
      </w:pPr>
      <w:r w:rsidRPr="001906D8">
        <w:rPr>
          <w:color w:val="000000"/>
        </w:rPr>
        <w:t>4.1.</w:t>
      </w:r>
      <w:r w:rsidRPr="001906D8">
        <w:rPr>
          <w:color w:val="000000"/>
        </w:rPr>
        <w:tab/>
        <w:t xml:space="preserve">Postępowanie o udzielenie zamówienia prowadzone jest w trybie przetargu nieograniczonego </w:t>
      </w:r>
      <w:r w:rsidRPr="001906D8">
        <w:rPr>
          <w:color w:val="000000"/>
        </w:rPr>
        <w:br/>
        <w:t>na podstawie art. 132 ustawy Prawo zamówień publicznych</w:t>
      </w:r>
      <w:r w:rsidRPr="00D81319">
        <w:rPr>
          <w:color w:val="000000"/>
          <w:vertAlign w:val="superscript"/>
        </w:rPr>
        <w:footnoteReference w:id="1"/>
      </w:r>
      <w:r w:rsidRPr="00D81319">
        <w:rPr>
          <w:color w:val="000000"/>
        </w:rPr>
        <w:t xml:space="preserve"> zwanej dalej „ustawą </w:t>
      </w:r>
      <w:proofErr w:type="spellStart"/>
      <w:r w:rsidRPr="00D81319">
        <w:rPr>
          <w:color w:val="000000"/>
        </w:rPr>
        <w:t>Pzp</w:t>
      </w:r>
      <w:proofErr w:type="spellEnd"/>
      <w:r w:rsidRPr="00D81319">
        <w:rPr>
          <w:color w:val="000000"/>
        </w:rPr>
        <w:t>”.</w:t>
      </w:r>
    </w:p>
    <w:p w14:paraId="03E3D106" w14:textId="77777777" w:rsidR="008B247F" w:rsidRPr="00D81319" w:rsidRDefault="005343AB">
      <w:pPr>
        <w:pBdr>
          <w:top w:val="nil"/>
          <w:left w:val="nil"/>
          <w:bottom w:val="nil"/>
          <w:right w:val="nil"/>
          <w:between w:val="nil"/>
        </w:pBdr>
        <w:spacing w:before="120" w:after="120"/>
        <w:ind w:left="709" w:hanging="709"/>
        <w:jc w:val="both"/>
        <w:rPr>
          <w:color w:val="000000"/>
        </w:rPr>
      </w:pPr>
      <w:r w:rsidRPr="001906D8">
        <w:rPr>
          <w:color w:val="000000"/>
          <w:highlight w:val="white"/>
        </w:rPr>
        <w:t>4.2.</w:t>
      </w:r>
      <w:r w:rsidRPr="001906D8">
        <w:rPr>
          <w:i/>
          <w:color w:val="000000"/>
          <w:highlight w:val="white"/>
        </w:rPr>
        <w:tab/>
      </w:r>
      <w:r w:rsidRPr="001906D8">
        <w:rPr>
          <w:color w:val="000000"/>
          <w:highlight w:val="white"/>
        </w:rPr>
        <w:t>Zamawiający</w:t>
      </w:r>
      <w:r w:rsidRPr="001906D8">
        <w:rPr>
          <w:b/>
          <w:color w:val="000000"/>
          <w:highlight w:val="white"/>
        </w:rPr>
        <w:t xml:space="preserve"> będzie stosował </w:t>
      </w:r>
      <w:r w:rsidRPr="001906D8">
        <w:rPr>
          <w:color w:val="000000"/>
          <w:highlight w:val="white"/>
        </w:rPr>
        <w:t xml:space="preserve">procedurę, o której mowa w art. 139 ust. 1 ustawy </w:t>
      </w:r>
      <w:proofErr w:type="spellStart"/>
      <w:r w:rsidRPr="001906D8">
        <w:rPr>
          <w:color w:val="000000"/>
          <w:highlight w:val="white"/>
        </w:rPr>
        <w:t>Pzp</w:t>
      </w:r>
      <w:proofErr w:type="spellEnd"/>
      <w:r w:rsidRPr="001906D8">
        <w:rPr>
          <w:color w:val="000000"/>
          <w:highlight w:val="white"/>
        </w:rPr>
        <w:t xml:space="preserve"> </w:t>
      </w:r>
      <w:r w:rsidRPr="001906D8">
        <w:rPr>
          <w:color w:val="000000"/>
          <w:highlight w:val="white"/>
        </w:rPr>
        <w:br/>
        <w:t>(tj. tzw. procedurę odwróconą).</w:t>
      </w:r>
    </w:p>
    <w:p w14:paraId="55D674D2" w14:textId="455294F7" w:rsidR="008B247F" w:rsidRPr="001906D8" w:rsidRDefault="005343AB" w:rsidP="00951C24">
      <w:pPr>
        <w:pBdr>
          <w:top w:val="nil"/>
          <w:left w:val="nil"/>
          <w:bottom w:val="nil"/>
          <w:right w:val="nil"/>
          <w:between w:val="nil"/>
        </w:pBdr>
        <w:spacing w:before="120" w:after="120"/>
        <w:ind w:left="709" w:hanging="708"/>
        <w:jc w:val="both"/>
        <w:rPr>
          <w:color w:val="000000"/>
          <w:highlight w:val="white"/>
        </w:rPr>
      </w:pPr>
      <w:r w:rsidRPr="001906D8">
        <w:rPr>
          <w:color w:val="000000"/>
          <w:highlight w:val="white"/>
        </w:rPr>
        <w:t>4.2.1.</w:t>
      </w:r>
      <w:r w:rsidRPr="001906D8">
        <w:rPr>
          <w:i/>
          <w:color w:val="000000"/>
          <w:highlight w:val="white"/>
        </w:rPr>
        <w:tab/>
      </w:r>
      <w:r w:rsidRPr="001906D8">
        <w:rPr>
          <w:color w:val="000000"/>
          <w:highlight w:val="white"/>
        </w:rPr>
        <w:t>W pierwszej kolejności Zamawiający dokona badania i oceny ofert, a następnie dokona kwalifikacji podmiotowej Wykonawcy, którego oferta została najwyżej oceniona, w zakresie braku podstaw wykluczenia oraz spełniania warunków udziału w postępowaniu.</w:t>
      </w:r>
    </w:p>
    <w:p w14:paraId="1F4C8B7C" w14:textId="2CF0BCBF" w:rsidR="008B247F" w:rsidRPr="001906D8" w:rsidRDefault="005343AB">
      <w:pPr>
        <w:pBdr>
          <w:top w:val="nil"/>
          <w:left w:val="nil"/>
          <w:bottom w:val="nil"/>
          <w:right w:val="nil"/>
          <w:between w:val="nil"/>
        </w:pBdr>
        <w:spacing w:before="120" w:after="120"/>
        <w:ind w:left="708" w:hanging="708"/>
        <w:jc w:val="both"/>
        <w:rPr>
          <w:color w:val="000000"/>
          <w:highlight w:val="white"/>
        </w:rPr>
      </w:pPr>
      <w:r w:rsidRPr="001906D8">
        <w:rPr>
          <w:color w:val="000000"/>
          <w:highlight w:val="white"/>
        </w:rPr>
        <w:t>4.2.2.</w:t>
      </w:r>
      <w:r w:rsidRPr="001906D8">
        <w:rPr>
          <w:color w:val="000000"/>
          <w:highlight w:val="white"/>
        </w:rPr>
        <w:tab/>
        <w:t xml:space="preserve">W związku z zastosowaniem procedury, o której mowa w art. 139 ust. 1 ustawy </w:t>
      </w:r>
      <w:proofErr w:type="spellStart"/>
      <w:r w:rsidRPr="001906D8">
        <w:rPr>
          <w:color w:val="000000"/>
          <w:highlight w:val="white"/>
        </w:rPr>
        <w:t>Pzp</w:t>
      </w:r>
      <w:proofErr w:type="spellEnd"/>
      <w:r w:rsidRPr="001906D8">
        <w:rPr>
          <w:color w:val="000000"/>
          <w:highlight w:val="white"/>
        </w:rPr>
        <w:t xml:space="preserve"> Zamawiający nie wymaga złożenia wraz Ofertą oświadczenia, o którym mowa w pkt. 10.2. IDW. Zamawiający będzie żądał złożenia tego oświadczenia wyłącznie od Wykonawcy, którego oferta została najwyżej oceniona.</w:t>
      </w:r>
    </w:p>
    <w:p w14:paraId="568FDCCD" w14:textId="3B8DFA20" w:rsidR="008B247F" w:rsidRPr="001906D8" w:rsidRDefault="005343AB" w:rsidP="00A7487C">
      <w:pPr>
        <w:pBdr>
          <w:top w:val="nil"/>
          <w:left w:val="nil"/>
          <w:bottom w:val="nil"/>
          <w:right w:val="nil"/>
          <w:between w:val="nil"/>
        </w:pBdr>
        <w:spacing w:before="120" w:after="120"/>
        <w:ind w:left="709" w:hanging="709"/>
        <w:jc w:val="both"/>
        <w:rPr>
          <w:color w:val="000000"/>
        </w:rPr>
      </w:pPr>
      <w:r w:rsidRPr="00D81319">
        <w:rPr>
          <w:color w:val="000000"/>
        </w:rPr>
        <w:t>4.2.3.</w:t>
      </w:r>
      <w:r w:rsidRPr="001906D8">
        <w:rPr>
          <w:i/>
          <w:color w:val="000000"/>
        </w:rPr>
        <w:tab/>
      </w:r>
      <w:r w:rsidRPr="001906D8">
        <w:rPr>
          <w:color w:val="000000"/>
        </w:rPr>
        <w:t xml:space="preserve">Jeżeli wobec Wykonawcy, którego oferta została najwyżej oceniona zachodzą podstawy wykluczenia, Wykonawca ten nie spełnia warunków udziału w postępowaniu, nie składa podmiotowych środków dowodowych lub oświadczenia, o którym mowa w pkt. 10.2. IDW potwierdzających brak podstaw do wykluczenia lub spełnianie warunków udziału w postępowaniu, Zamawiający dokona ponownego badania i oceny ofert pozostałych Wykonawców, a następnie dokonana kwalifikacji podmiotowej Wykonawcy, którego oferta została najwyżej ocenia, w zakresie braku podstaw wykluczenia oraz spełniania warunków udziału w postępowaniu. </w:t>
      </w:r>
    </w:p>
    <w:p w14:paraId="68168C9F" w14:textId="4D7E6AF1" w:rsidR="008B247F" w:rsidRPr="001906D8" w:rsidRDefault="005343AB">
      <w:pPr>
        <w:pBdr>
          <w:top w:val="nil"/>
          <w:left w:val="nil"/>
          <w:bottom w:val="nil"/>
          <w:right w:val="nil"/>
          <w:between w:val="nil"/>
        </w:pBdr>
        <w:spacing w:before="120" w:after="120"/>
        <w:ind w:left="709" w:hanging="709"/>
        <w:jc w:val="both"/>
        <w:rPr>
          <w:color w:val="000000"/>
        </w:rPr>
      </w:pPr>
      <w:r w:rsidRPr="001906D8">
        <w:rPr>
          <w:color w:val="000000"/>
        </w:rPr>
        <w:t>4.2.4.</w:t>
      </w:r>
      <w:r w:rsidRPr="001906D8">
        <w:rPr>
          <w:color w:val="000000"/>
        </w:rPr>
        <w:tab/>
        <w:t>Zamawiający kontynuuje procedurę, o której mowa w pkt. 4.2.3. IDW do momentu wyboru najkorzystniejszej oferty albo unieważnienia postępowania o udzielenie zamówienia.</w:t>
      </w:r>
      <w:r w:rsidRPr="001906D8">
        <w:rPr>
          <w:i/>
          <w:color w:val="000000"/>
        </w:rPr>
        <w:t xml:space="preserve"> </w:t>
      </w:r>
    </w:p>
    <w:p w14:paraId="441D9C08" w14:textId="77777777" w:rsidR="008B247F" w:rsidRPr="001906D8" w:rsidRDefault="005343AB">
      <w:pPr>
        <w:pBdr>
          <w:top w:val="nil"/>
          <w:left w:val="nil"/>
          <w:bottom w:val="nil"/>
          <w:right w:val="nil"/>
          <w:between w:val="nil"/>
        </w:pBdr>
        <w:spacing w:before="240" w:after="120"/>
        <w:rPr>
          <w:color w:val="000000"/>
        </w:rPr>
      </w:pPr>
      <w:r w:rsidRPr="001906D8">
        <w:rPr>
          <w:b/>
          <w:color w:val="000000"/>
        </w:rPr>
        <w:t>5.   ŹRÓDŁA FINANSOWANIA</w:t>
      </w:r>
    </w:p>
    <w:p w14:paraId="3EF7CACE" w14:textId="4DA473BA" w:rsidR="008B247F" w:rsidRPr="00340F28" w:rsidRDefault="0054028D" w:rsidP="001C4DBB">
      <w:pPr>
        <w:spacing w:before="120" w:after="120"/>
        <w:ind w:left="567" w:hanging="567"/>
        <w:jc w:val="both"/>
        <w:rPr>
          <w:rFonts w:eastAsia="Times New Roman"/>
        </w:rPr>
      </w:pPr>
      <w:r>
        <w:rPr>
          <w:color w:val="000000"/>
        </w:rPr>
        <w:t>5.1.</w:t>
      </w:r>
      <w:r>
        <w:rPr>
          <w:color w:val="000000"/>
        </w:rPr>
        <w:tab/>
      </w:r>
      <w:r w:rsidR="00AE07D0" w:rsidRPr="00AE07D0">
        <w:rPr>
          <w:rFonts w:eastAsia="Times New Roman"/>
        </w:rPr>
        <w:t xml:space="preserve">Zamówienie realizowane w ramach projektu NOMATEN </w:t>
      </w:r>
      <w:proofErr w:type="spellStart"/>
      <w:r w:rsidR="00AE07D0" w:rsidRPr="00AE07D0">
        <w:rPr>
          <w:rFonts w:eastAsia="Times New Roman"/>
        </w:rPr>
        <w:t>CoRE</w:t>
      </w:r>
      <w:proofErr w:type="spellEnd"/>
      <w:r w:rsidR="00AE07D0" w:rsidRPr="00AE07D0">
        <w:rPr>
          <w:rFonts w:eastAsia="Times New Roman"/>
        </w:rPr>
        <w:t>, nr umowy o dofinansowanie</w:t>
      </w:r>
      <w:r w:rsidR="00A41F2E">
        <w:rPr>
          <w:rFonts w:eastAsia="Times New Roman"/>
        </w:rPr>
        <w:t>:</w:t>
      </w:r>
      <w:r w:rsidR="00A41F2E" w:rsidRPr="00A41F2E">
        <w:t xml:space="preserve"> </w:t>
      </w:r>
      <w:r w:rsidR="00A41F2E" w:rsidRPr="00A41F2E">
        <w:rPr>
          <w:rFonts w:eastAsia="Times New Roman"/>
        </w:rPr>
        <w:t>KPOD.01.18-IW.03-0001/24, współfinansowanego z Krajowego Planu Odbudowy i Zwiększania Odporności</w:t>
      </w:r>
      <w:r w:rsidR="007A63E3">
        <w:rPr>
          <w:rFonts w:eastAsia="Times New Roman"/>
        </w:rPr>
        <w:t>.</w:t>
      </w:r>
      <w:r w:rsidR="00AE07D0" w:rsidRPr="00AE07D0">
        <w:rPr>
          <w:rFonts w:eastAsia="Times New Roman"/>
        </w:rPr>
        <w:t xml:space="preserve"> </w:t>
      </w:r>
    </w:p>
    <w:p w14:paraId="13421B48" w14:textId="77777777" w:rsidR="00810EB8" w:rsidRPr="001906D8" w:rsidRDefault="005343AB" w:rsidP="001C4DBB">
      <w:pPr>
        <w:pBdr>
          <w:top w:val="nil"/>
          <w:left w:val="nil"/>
          <w:bottom w:val="nil"/>
          <w:right w:val="nil"/>
          <w:between w:val="nil"/>
        </w:pBdr>
        <w:spacing w:before="120" w:after="120"/>
        <w:ind w:left="567" w:hanging="567"/>
        <w:jc w:val="both"/>
        <w:rPr>
          <w:color w:val="000000"/>
        </w:rPr>
      </w:pPr>
      <w:r w:rsidRPr="001906D8">
        <w:rPr>
          <w:color w:val="000000"/>
        </w:rPr>
        <w:t xml:space="preserve">5.2. </w:t>
      </w:r>
      <w:r w:rsidR="00FE759E" w:rsidRPr="001906D8">
        <w:rPr>
          <w:color w:val="000000"/>
        </w:rPr>
        <w:tab/>
      </w:r>
      <w:bookmarkStart w:id="1" w:name="_Hlk195469752"/>
      <w:r w:rsidR="00810EB8" w:rsidRPr="001906D8">
        <w:rPr>
          <w:color w:val="000000"/>
        </w:rPr>
        <w:t xml:space="preserve">Zamawiający przewiduje możliwość unieważnienia postępowania o udzielenie zamówienia na podstawie art. 257 ustawy </w:t>
      </w:r>
      <w:proofErr w:type="spellStart"/>
      <w:r w:rsidR="00810EB8" w:rsidRPr="001906D8">
        <w:rPr>
          <w:color w:val="000000"/>
        </w:rPr>
        <w:t>Pzp</w:t>
      </w:r>
      <w:proofErr w:type="spellEnd"/>
      <w:r w:rsidR="00810EB8" w:rsidRPr="001906D8">
        <w:rPr>
          <w:color w:val="000000"/>
        </w:rPr>
        <w:t xml:space="preserve"> jeżeli środki publiczne, które Zamawiający zamierzał przeznaczyć na sfinansowanie całości lub części zamówienia, nie zostaną mu przyznane.</w:t>
      </w:r>
    </w:p>
    <w:bookmarkEnd w:id="1"/>
    <w:p w14:paraId="0B844D7E" w14:textId="77777777" w:rsidR="008B247F" w:rsidRPr="001906D8" w:rsidRDefault="005343AB" w:rsidP="0087584C">
      <w:pPr>
        <w:pBdr>
          <w:top w:val="nil"/>
          <w:left w:val="nil"/>
          <w:bottom w:val="nil"/>
          <w:right w:val="nil"/>
          <w:between w:val="nil"/>
        </w:pBdr>
        <w:tabs>
          <w:tab w:val="left" w:pos="1134"/>
        </w:tabs>
        <w:spacing w:before="240" w:after="120"/>
        <w:rPr>
          <w:color w:val="000000"/>
        </w:rPr>
      </w:pPr>
      <w:r w:rsidRPr="001906D8">
        <w:rPr>
          <w:b/>
          <w:color w:val="000000"/>
        </w:rPr>
        <w:t>6.   OPIS PRZEDMIOTU ZAMÓWIENIA</w:t>
      </w:r>
    </w:p>
    <w:p w14:paraId="32AB08B6" w14:textId="418C31F1" w:rsidR="00534358" w:rsidRDefault="00FC2B10" w:rsidP="001C4DBB">
      <w:pPr>
        <w:pBdr>
          <w:top w:val="nil"/>
          <w:left w:val="nil"/>
          <w:bottom w:val="nil"/>
          <w:right w:val="nil"/>
          <w:between w:val="nil"/>
        </w:pBdr>
        <w:spacing w:before="120" w:after="120"/>
        <w:ind w:left="567" w:hanging="567"/>
        <w:jc w:val="both"/>
        <w:rPr>
          <w:color w:val="000000"/>
        </w:rPr>
      </w:pPr>
      <w:r>
        <w:rPr>
          <w:color w:val="000000"/>
        </w:rPr>
        <w:t>6.</w:t>
      </w:r>
      <w:r w:rsidR="00534358">
        <w:rPr>
          <w:color w:val="000000"/>
        </w:rPr>
        <w:t>1</w:t>
      </w:r>
      <w:r>
        <w:rPr>
          <w:color w:val="000000"/>
        </w:rPr>
        <w:t>.</w:t>
      </w:r>
      <w:r>
        <w:rPr>
          <w:color w:val="000000"/>
        </w:rPr>
        <w:tab/>
      </w:r>
      <w:r w:rsidR="00BE0F4E">
        <w:rPr>
          <w:color w:val="000000"/>
        </w:rPr>
        <w:t xml:space="preserve">Przedmiotem postępowania </w:t>
      </w:r>
      <w:r w:rsidR="000C4C52" w:rsidRPr="000C4C52">
        <w:rPr>
          <w:color w:val="000000"/>
        </w:rPr>
        <w:t>jest</w:t>
      </w:r>
      <w:r w:rsidR="00BE0F4E" w:rsidRPr="00BE0F4E">
        <w:t xml:space="preserve"> </w:t>
      </w:r>
      <w:r w:rsidR="00BE0F4E">
        <w:t>d</w:t>
      </w:r>
      <w:r w:rsidR="00BE0F4E">
        <w:rPr>
          <w:color w:val="000000"/>
        </w:rPr>
        <w:t>ostawa m</w:t>
      </w:r>
      <w:r w:rsidR="00BE0F4E" w:rsidRPr="00BE0F4E">
        <w:rPr>
          <w:color w:val="000000"/>
        </w:rPr>
        <w:t xml:space="preserve">ikroskopu FT-IR dla NOMATEN </w:t>
      </w:r>
      <w:proofErr w:type="spellStart"/>
      <w:r w:rsidR="00BE0F4E" w:rsidRPr="00BE0F4E">
        <w:rPr>
          <w:color w:val="000000"/>
        </w:rPr>
        <w:t>CoRE</w:t>
      </w:r>
      <w:proofErr w:type="spellEnd"/>
      <w:r w:rsidR="00BE0F4E">
        <w:rPr>
          <w:color w:val="000000"/>
        </w:rPr>
        <w:t xml:space="preserve"> do siedziby Narodowego Centrum Badań Jądrowych w Otwock-Świerk</w:t>
      </w:r>
      <w:r w:rsidR="00534358">
        <w:rPr>
          <w:color w:val="000000"/>
        </w:rPr>
        <w:t>.</w:t>
      </w:r>
      <w:r w:rsidR="00BE0F4E" w:rsidRPr="00BE0F4E">
        <w:t xml:space="preserve"> </w:t>
      </w:r>
    </w:p>
    <w:p w14:paraId="2742EADC" w14:textId="4EE6341B" w:rsidR="005C58CD" w:rsidRPr="00070C27" w:rsidRDefault="00534358" w:rsidP="001C4DBB">
      <w:pPr>
        <w:pBdr>
          <w:top w:val="nil"/>
          <w:left w:val="nil"/>
          <w:bottom w:val="nil"/>
          <w:right w:val="nil"/>
          <w:between w:val="nil"/>
        </w:pBdr>
        <w:spacing w:before="120" w:after="120"/>
        <w:ind w:left="567" w:hanging="567"/>
        <w:jc w:val="both"/>
        <w:rPr>
          <w:b/>
          <w:bCs/>
          <w:color w:val="000000"/>
        </w:rPr>
      </w:pPr>
      <w:r>
        <w:rPr>
          <w:color w:val="000000"/>
        </w:rPr>
        <w:t xml:space="preserve">6.2. </w:t>
      </w:r>
      <w:r w:rsidR="001C4DBB">
        <w:rPr>
          <w:color w:val="000000"/>
        </w:rPr>
        <w:tab/>
      </w:r>
      <w:r>
        <w:rPr>
          <w:color w:val="000000"/>
        </w:rPr>
        <w:t>Przedmiot</w:t>
      </w:r>
      <w:r w:rsidR="00CA4D0F">
        <w:rPr>
          <w:color w:val="000000"/>
        </w:rPr>
        <w:t xml:space="preserve"> zamówienia obejmuje dostawę (rozumiane</w:t>
      </w:r>
      <w:r w:rsidR="00CA4D0F" w:rsidRPr="00CA4D0F">
        <w:rPr>
          <w:color w:val="000000"/>
        </w:rPr>
        <w:t xml:space="preserve"> jako </w:t>
      </w:r>
      <w:r w:rsidR="00CA4D0F">
        <w:rPr>
          <w:color w:val="000000"/>
        </w:rPr>
        <w:t xml:space="preserve">zakup, </w:t>
      </w:r>
      <w:r w:rsidR="00CA4D0F" w:rsidRPr="00CA4D0F">
        <w:rPr>
          <w:color w:val="000000"/>
        </w:rPr>
        <w:t>dostawa, montaż, uruchomienie i przeszkolenie wskazanych pracowników Zamawiającego w zakresie obsługi urządzeń i oprogramowania) mikroskopu FT-IR (ang. Fourier-</w:t>
      </w:r>
      <w:proofErr w:type="spellStart"/>
      <w:r w:rsidR="00CA4D0F" w:rsidRPr="00CA4D0F">
        <w:rPr>
          <w:color w:val="000000"/>
        </w:rPr>
        <w:t>Transform</w:t>
      </w:r>
      <w:proofErr w:type="spellEnd"/>
      <w:r w:rsidR="00CA4D0F" w:rsidRPr="00CA4D0F">
        <w:rPr>
          <w:color w:val="000000"/>
        </w:rPr>
        <w:t xml:space="preserve"> </w:t>
      </w:r>
      <w:proofErr w:type="spellStart"/>
      <w:r w:rsidR="00CA4D0F" w:rsidRPr="00CA4D0F">
        <w:rPr>
          <w:color w:val="000000"/>
        </w:rPr>
        <w:t>Infrared</w:t>
      </w:r>
      <w:proofErr w:type="spellEnd"/>
      <w:r w:rsidR="00CA4D0F" w:rsidRPr="00CA4D0F">
        <w:rPr>
          <w:color w:val="000000"/>
        </w:rPr>
        <w:t>) sprzężonego ze spektrometrem próżniowym do analiz objętościowych materiałów</w:t>
      </w:r>
      <w:r w:rsidR="001F4EFF" w:rsidRPr="001F4EFF">
        <w:rPr>
          <w:color w:val="000000"/>
        </w:rPr>
        <w:t>.</w:t>
      </w:r>
      <w:r w:rsidR="001F4EFF">
        <w:rPr>
          <w:color w:val="000000"/>
        </w:rPr>
        <w:t xml:space="preserve"> </w:t>
      </w:r>
    </w:p>
    <w:p w14:paraId="3896A691" w14:textId="36FF3D25" w:rsidR="00C14117" w:rsidRPr="000325CC" w:rsidRDefault="00F065E7" w:rsidP="001C4DBB">
      <w:pPr>
        <w:pStyle w:val="Tekstkomentarza"/>
        <w:widowControl w:val="0"/>
        <w:suppressAutoHyphens/>
        <w:autoSpaceDE w:val="0"/>
        <w:ind w:left="567" w:hanging="567"/>
        <w:jc w:val="both"/>
        <w:rPr>
          <w:rFonts w:asciiTheme="majorHAnsi" w:hAnsiTheme="majorHAnsi" w:cstheme="majorHAnsi"/>
          <w:lang w:eastAsia="en-US"/>
        </w:rPr>
      </w:pPr>
      <w:r>
        <w:rPr>
          <w:rFonts w:eastAsia="Times New Roman"/>
          <w:bCs/>
          <w:kern w:val="32"/>
          <w:lang w:eastAsia="ar-SA"/>
        </w:rPr>
        <w:t>6</w:t>
      </w:r>
      <w:r w:rsidR="00070C27">
        <w:rPr>
          <w:rFonts w:eastAsia="Times New Roman"/>
          <w:bCs/>
          <w:kern w:val="32"/>
          <w:lang w:eastAsia="ar-SA"/>
        </w:rPr>
        <w:t>.</w:t>
      </w:r>
      <w:r w:rsidR="00705A09">
        <w:rPr>
          <w:rFonts w:eastAsia="Times New Roman"/>
          <w:bCs/>
          <w:kern w:val="32"/>
          <w:lang w:eastAsia="ar-SA"/>
        </w:rPr>
        <w:t>3</w:t>
      </w:r>
      <w:r w:rsidR="00C14117">
        <w:rPr>
          <w:rFonts w:eastAsia="Times New Roman"/>
          <w:bCs/>
          <w:kern w:val="32"/>
          <w:lang w:eastAsia="ar-SA"/>
        </w:rPr>
        <w:t>.</w:t>
      </w:r>
      <w:r w:rsidR="001C4DBB">
        <w:rPr>
          <w:rFonts w:eastAsia="Times New Roman"/>
          <w:bCs/>
          <w:kern w:val="32"/>
          <w:lang w:eastAsia="ar-SA"/>
        </w:rPr>
        <w:tab/>
      </w:r>
      <w:r w:rsidR="00C14117" w:rsidRPr="00F224CE">
        <w:rPr>
          <w:rFonts w:eastAsia="Times New Roman"/>
          <w:bCs/>
          <w:kern w:val="32"/>
          <w:lang w:eastAsia="ar-SA"/>
        </w:rPr>
        <w:t>Szczegółowy opis Przedmiotu zamówienia</w:t>
      </w:r>
      <w:r w:rsidR="00C14117">
        <w:rPr>
          <w:rFonts w:eastAsia="Times New Roman"/>
          <w:bCs/>
          <w:kern w:val="32"/>
          <w:lang w:eastAsia="ar-SA"/>
        </w:rPr>
        <w:t xml:space="preserve"> </w:t>
      </w:r>
      <w:r w:rsidR="00C14117" w:rsidRPr="00F224CE">
        <w:rPr>
          <w:rFonts w:eastAsia="Times New Roman"/>
          <w:bCs/>
          <w:kern w:val="32"/>
          <w:lang w:eastAsia="ar-SA"/>
        </w:rPr>
        <w:t xml:space="preserve">określony został w TOM III SWZ </w:t>
      </w:r>
      <w:r w:rsidR="001C4DBB">
        <w:rPr>
          <w:rFonts w:eastAsia="Times New Roman"/>
          <w:bCs/>
          <w:kern w:val="32"/>
          <w:lang w:eastAsia="ar-SA"/>
        </w:rPr>
        <w:t>(</w:t>
      </w:r>
      <w:r w:rsidR="00C14117" w:rsidRPr="00F224CE">
        <w:rPr>
          <w:rFonts w:eastAsia="Times New Roman"/>
          <w:bCs/>
          <w:kern w:val="32"/>
          <w:lang w:eastAsia="ar-SA"/>
        </w:rPr>
        <w:t>OPZ</w:t>
      </w:r>
      <w:r w:rsidR="001C4DBB">
        <w:rPr>
          <w:rFonts w:eastAsia="Times New Roman"/>
          <w:bCs/>
          <w:kern w:val="32"/>
          <w:lang w:eastAsia="ar-SA"/>
        </w:rPr>
        <w:t>)</w:t>
      </w:r>
      <w:r w:rsidR="00FF2413">
        <w:rPr>
          <w:rFonts w:eastAsia="Times New Roman"/>
          <w:bCs/>
          <w:kern w:val="32"/>
          <w:lang w:eastAsia="ar-SA"/>
        </w:rPr>
        <w:t xml:space="preserve"> -</w:t>
      </w:r>
      <w:r w:rsidR="004B54E3">
        <w:rPr>
          <w:rFonts w:eastAsia="Times New Roman"/>
          <w:bCs/>
          <w:kern w:val="32"/>
          <w:lang w:eastAsia="ar-SA"/>
        </w:rPr>
        <w:t xml:space="preserve"> Opis przedmiotu zamówienia. Warunki i </w:t>
      </w:r>
      <w:r w:rsidR="00C14117">
        <w:rPr>
          <w:rFonts w:eastAsia="Times New Roman"/>
          <w:bCs/>
          <w:kern w:val="32"/>
          <w:lang w:eastAsia="ar-SA"/>
        </w:rPr>
        <w:t xml:space="preserve">wymagania </w:t>
      </w:r>
      <w:r w:rsidR="004B54E3">
        <w:rPr>
          <w:rFonts w:eastAsia="Times New Roman"/>
          <w:bCs/>
          <w:kern w:val="32"/>
          <w:lang w:eastAsia="ar-SA"/>
        </w:rPr>
        <w:t xml:space="preserve">realizacji przedmiotu zamówienia </w:t>
      </w:r>
      <w:r w:rsidR="00C14117">
        <w:rPr>
          <w:rFonts w:eastAsia="Times New Roman"/>
          <w:bCs/>
          <w:kern w:val="32"/>
          <w:lang w:eastAsia="ar-SA"/>
        </w:rPr>
        <w:t xml:space="preserve">określa również TOM II SWZ </w:t>
      </w:r>
      <w:r w:rsidR="001C4DBB">
        <w:rPr>
          <w:rFonts w:eastAsia="Times New Roman"/>
          <w:bCs/>
          <w:kern w:val="32"/>
          <w:lang w:eastAsia="ar-SA"/>
        </w:rPr>
        <w:t>(</w:t>
      </w:r>
      <w:r w:rsidR="00C14117">
        <w:rPr>
          <w:rFonts w:eastAsia="Times New Roman"/>
          <w:bCs/>
          <w:kern w:val="32"/>
          <w:lang w:eastAsia="ar-SA"/>
        </w:rPr>
        <w:t>PPU</w:t>
      </w:r>
      <w:r w:rsidR="001C4DBB">
        <w:rPr>
          <w:rFonts w:eastAsia="Times New Roman"/>
          <w:bCs/>
          <w:kern w:val="32"/>
          <w:lang w:eastAsia="ar-SA"/>
        </w:rPr>
        <w:t>)</w:t>
      </w:r>
      <w:r w:rsidR="00C14117">
        <w:rPr>
          <w:rFonts w:eastAsia="Times New Roman"/>
          <w:bCs/>
          <w:kern w:val="32"/>
          <w:lang w:eastAsia="ar-SA"/>
        </w:rPr>
        <w:t xml:space="preserve"> – Projektowane postanowienia umowne.</w:t>
      </w:r>
      <w:r w:rsidR="0089092F" w:rsidRPr="0089092F">
        <w:t xml:space="preserve"> </w:t>
      </w:r>
    </w:p>
    <w:p w14:paraId="765A28A7" w14:textId="0D070F7C" w:rsidR="00275CBB" w:rsidRPr="001906D8" w:rsidRDefault="00F1052F" w:rsidP="00894C0F">
      <w:pPr>
        <w:pBdr>
          <w:top w:val="nil"/>
          <w:left w:val="nil"/>
          <w:bottom w:val="nil"/>
          <w:right w:val="nil"/>
          <w:between w:val="nil"/>
        </w:pBdr>
        <w:spacing w:before="120" w:after="120"/>
        <w:ind w:left="567" w:hanging="567"/>
        <w:jc w:val="both"/>
        <w:rPr>
          <w:color w:val="000000"/>
        </w:rPr>
      </w:pPr>
      <w:r w:rsidRPr="001906D8">
        <w:rPr>
          <w:color w:val="000000"/>
        </w:rPr>
        <w:t>6.</w:t>
      </w:r>
      <w:r w:rsidR="00705A09">
        <w:rPr>
          <w:color w:val="000000"/>
        </w:rPr>
        <w:t>4</w:t>
      </w:r>
      <w:r w:rsidRPr="001906D8">
        <w:rPr>
          <w:color w:val="000000"/>
        </w:rPr>
        <w:t xml:space="preserve">. </w:t>
      </w:r>
      <w:r w:rsidR="00894C0F">
        <w:rPr>
          <w:color w:val="000000"/>
        </w:rPr>
        <w:tab/>
      </w:r>
      <w:r w:rsidRPr="001906D8">
        <w:rPr>
          <w:color w:val="000000"/>
        </w:rPr>
        <w:t xml:space="preserve">Minimalny wymagany okres gwarancji na </w:t>
      </w:r>
      <w:r w:rsidR="00232C5D">
        <w:rPr>
          <w:color w:val="000000"/>
        </w:rPr>
        <w:t>P</w:t>
      </w:r>
      <w:r w:rsidRPr="001906D8">
        <w:rPr>
          <w:color w:val="000000"/>
        </w:rPr>
        <w:t xml:space="preserve">rzedmiot zamówienia </w:t>
      </w:r>
      <w:r w:rsidRPr="00365A6E">
        <w:rPr>
          <w:color w:val="000000"/>
        </w:rPr>
        <w:t xml:space="preserve">wynosi </w:t>
      </w:r>
      <w:r w:rsidR="00AD2248">
        <w:rPr>
          <w:b/>
          <w:color w:val="000000"/>
        </w:rPr>
        <w:t>24</w:t>
      </w:r>
      <w:r w:rsidR="007536FB">
        <w:rPr>
          <w:b/>
          <w:color w:val="000000"/>
        </w:rPr>
        <w:t xml:space="preserve"> </w:t>
      </w:r>
      <w:r w:rsidR="00DD2C98">
        <w:rPr>
          <w:b/>
          <w:color w:val="000000"/>
        </w:rPr>
        <w:t>miesiące</w:t>
      </w:r>
      <w:r w:rsidR="00505F37">
        <w:rPr>
          <w:b/>
          <w:color w:val="000000"/>
        </w:rPr>
        <w:t>,</w:t>
      </w:r>
      <w:r w:rsidR="00DD2C98" w:rsidRPr="00365A6E">
        <w:rPr>
          <w:color w:val="000000"/>
        </w:rPr>
        <w:t xml:space="preserve"> </w:t>
      </w:r>
      <w:r w:rsidRPr="00365A6E">
        <w:rPr>
          <w:color w:val="000000"/>
        </w:rPr>
        <w:t>licząc od dnia odbioru</w:t>
      </w:r>
      <w:r w:rsidR="001C4DBB" w:rsidRPr="001C4DBB">
        <w:rPr>
          <w:color w:val="000000"/>
        </w:rPr>
        <w:t xml:space="preserve"> końcowego</w:t>
      </w:r>
      <w:r w:rsidR="00894C0F">
        <w:rPr>
          <w:color w:val="000000"/>
        </w:rPr>
        <w:t>,</w:t>
      </w:r>
      <w:r w:rsidR="004D7BD3" w:rsidRPr="004D7BD3">
        <w:t xml:space="preserve"> </w:t>
      </w:r>
      <w:r w:rsidR="004D7BD3">
        <w:rPr>
          <w:color w:val="000000"/>
        </w:rPr>
        <w:t>bez zastrzeżeń</w:t>
      </w:r>
      <w:r w:rsidR="00894C0F">
        <w:rPr>
          <w:color w:val="000000"/>
        </w:rPr>
        <w:t xml:space="preserve"> Przedmiotu zamówienia</w:t>
      </w:r>
      <w:r w:rsidR="004D7BD3">
        <w:rPr>
          <w:color w:val="000000"/>
        </w:rPr>
        <w:t xml:space="preserve"> </w:t>
      </w:r>
      <w:r w:rsidR="004042AD">
        <w:rPr>
          <w:color w:val="000000"/>
        </w:rPr>
        <w:t>(</w:t>
      </w:r>
      <w:r w:rsidR="004042AD" w:rsidRPr="004042AD">
        <w:rPr>
          <w:color w:val="000000"/>
        </w:rPr>
        <w:t xml:space="preserve">podpisania </w:t>
      </w:r>
      <w:r w:rsidR="00894C0F">
        <w:rPr>
          <w:color w:val="000000"/>
        </w:rPr>
        <w:t xml:space="preserve">bezwarunkowego </w:t>
      </w:r>
      <w:r w:rsidR="004042AD" w:rsidRPr="004042AD">
        <w:rPr>
          <w:color w:val="000000"/>
        </w:rPr>
        <w:t>protokołu odbioru</w:t>
      </w:r>
      <w:r w:rsidR="001C4DBB">
        <w:rPr>
          <w:color w:val="000000"/>
        </w:rPr>
        <w:t xml:space="preserve"> końcowego</w:t>
      </w:r>
      <w:r w:rsidR="004D7BD3">
        <w:rPr>
          <w:color w:val="000000"/>
        </w:rPr>
        <w:t xml:space="preserve"> przez Zamawiającego, bez zastrzeżeń</w:t>
      </w:r>
      <w:r w:rsidR="004042AD">
        <w:rPr>
          <w:color w:val="000000"/>
        </w:rPr>
        <w:t>)</w:t>
      </w:r>
      <w:r w:rsidR="00894C0F">
        <w:rPr>
          <w:color w:val="000000"/>
        </w:rPr>
        <w:t>.</w:t>
      </w:r>
    </w:p>
    <w:p w14:paraId="71958E5C" w14:textId="7305B375" w:rsidR="008B247F" w:rsidRPr="00AE07D0" w:rsidRDefault="00C43EBA" w:rsidP="001C2337">
      <w:pPr>
        <w:ind w:left="567" w:hanging="567"/>
        <w:jc w:val="both"/>
        <w:rPr>
          <w:rFonts w:eastAsia="Times New Roman"/>
          <w:highlight w:val="yellow"/>
        </w:rPr>
      </w:pPr>
      <w:r w:rsidRPr="00F2797C">
        <w:rPr>
          <w:color w:val="000000"/>
        </w:rPr>
        <w:t>6.</w:t>
      </w:r>
      <w:r w:rsidR="00705A09">
        <w:rPr>
          <w:color w:val="000000"/>
        </w:rPr>
        <w:t>5</w:t>
      </w:r>
      <w:r w:rsidRPr="00F2797C">
        <w:rPr>
          <w:color w:val="000000"/>
        </w:rPr>
        <w:t xml:space="preserve">.   </w:t>
      </w:r>
      <w:r w:rsidR="001C2337">
        <w:rPr>
          <w:color w:val="000000"/>
        </w:rPr>
        <w:tab/>
      </w:r>
      <w:r w:rsidR="005343AB" w:rsidRPr="00F2797C">
        <w:rPr>
          <w:color w:val="000000"/>
        </w:rPr>
        <w:t xml:space="preserve">Nie dokonano podziału zamówienia na części z powodu: </w:t>
      </w:r>
      <w:r w:rsidR="00AE07D0">
        <w:t xml:space="preserve">Nie ma możliwości podziału zamówienia na części z uwagi </w:t>
      </w:r>
      <w:r w:rsidR="00DC2959">
        <w:t xml:space="preserve">na </w:t>
      </w:r>
      <w:r w:rsidR="00AE07D0">
        <w:t xml:space="preserve">wymóg zapewnienia integralności </w:t>
      </w:r>
      <w:r w:rsidR="00FE5F97">
        <w:t>zestawu pomiarowego</w:t>
      </w:r>
      <w:r w:rsidR="00AE07D0">
        <w:t xml:space="preserve">, </w:t>
      </w:r>
      <w:r w:rsidR="00FE5F97">
        <w:t xml:space="preserve">jakim jest mikroskop FT-IR sprzężony ze spektrometrem próżniowym. Elementy układu muszą być ze sobą w pełni kompatybilne i dostarczone jako całość przez jednego wykonawcę. Tylko takie rozwiązanie gwarantuje prawidłowe działanie urządzenia, </w:t>
      </w:r>
      <w:r w:rsidR="00EA4A28">
        <w:t xml:space="preserve">całościową </w:t>
      </w:r>
      <w:r w:rsidR="00AE07D0">
        <w:t>kontrol</w:t>
      </w:r>
      <w:r w:rsidR="00EA4A28">
        <w:t>ę</w:t>
      </w:r>
      <w:r w:rsidR="00AE07D0">
        <w:t xml:space="preserve"> oraz </w:t>
      </w:r>
      <w:r w:rsidR="00EA4A28">
        <w:t xml:space="preserve">zapewnienie </w:t>
      </w:r>
      <w:r w:rsidR="00AE07D0">
        <w:t xml:space="preserve">ciągłości pracy całego stanowiska, tj. jeden </w:t>
      </w:r>
      <w:r w:rsidR="00B470DD">
        <w:t>wykonawca zobowiązany jest do zapewnienia scentralizowanego</w:t>
      </w:r>
      <w:r w:rsidR="00AE07D0">
        <w:t xml:space="preserve"> punkt</w:t>
      </w:r>
      <w:r w:rsidR="00B470DD">
        <w:t>u kontaktowego</w:t>
      </w:r>
      <w:r w:rsidR="00AE07D0">
        <w:t xml:space="preserve"> dla wsparcia technicznego, szkoleń, usług konserwacyjnych i napraw</w:t>
      </w:r>
      <w:r w:rsidR="001C2337">
        <w:t>.</w:t>
      </w:r>
      <w:r w:rsidR="00AE07D0" w:rsidRPr="00AE07D0" w:rsidDel="00AE07D0">
        <w:rPr>
          <w:rFonts w:eastAsia="Times New Roman"/>
        </w:rPr>
        <w:t xml:space="preserve"> </w:t>
      </w:r>
    </w:p>
    <w:p w14:paraId="21696EE7" w14:textId="77777777" w:rsidR="00FE5F97" w:rsidRDefault="00FE5F97" w:rsidP="00AE07D0">
      <w:pPr>
        <w:rPr>
          <w:rFonts w:eastAsia="Times New Roman"/>
        </w:rPr>
      </w:pPr>
    </w:p>
    <w:p w14:paraId="11834D32" w14:textId="222D9DF6" w:rsidR="008B247F" w:rsidRPr="00AE07D0" w:rsidRDefault="00C43EBA" w:rsidP="001C2337">
      <w:pPr>
        <w:tabs>
          <w:tab w:val="left" w:pos="567"/>
        </w:tabs>
        <w:rPr>
          <w:rFonts w:eastAsia="Times New Roman"/>
        </w:rPr>
      </w:pPr>
      <w:bookmarkStart w:id="2" w:name="_Hlk195469837"/>
      <w:r w:rsidRPr="00AE07D0">
        <w:rPr>
          <w:rFonts w:eastAsia="Times New Roman"/>
        </w:rPr>
        <w:t>6.</w:t>
      </w:r>
      <w:r w:rsidR="00705A09" w:rsidRPr="00AE07D0">
        <w:rPr>
          <w:rFonts w:eastAsia="Times New Roman"/>
        </w:rPr>
        <w:t>6</w:t>
      </w:r>
      <w:r w:rsidRPr="00AE07D0">
        <w:rPr>
          <w:rFonts w:eastAsia="Times New Roman"/>
        </w:rPr>
        <w:t xml:space="preserve">.  </w:t>
      </w:r>
      <w:r w:rsidR="001C2337">
        <w:rPr>
          <w:rFonts w:eastAsia="Times New Roman"/>
        </w:rPr>
        <w:tab/>
      </w:r>
      <w:r w:rsidR="005343AB" w:rsidRPr="00AE07D0">
        <w:rPr>
          <w:rFonts w:eastAsia="Times New Roman"/>
        </w:rPr>
        <w:t xml:space="preserve">CPV (Wspólny Słownik Zamówień): </w:t>
      </w:r>
    </w:p>
    <w:p w14:paraId="75352EAF" w14:textId="7A2513DB" w:rsidR="008B247F" w:rsidRPr="00AE07D0" w:rsidRDefault="001C2337" w:rsidP="001C2337">
      <w:pPr>
        <w:tabs>
          <w:tab w:val="left" w:pos="567"/>
        </w:tabs>
        <w:rPr>
          <w:rFonts w:eastAsia="Times New Roman"/>
        </w:rPr>
      </w:pPr>
      <w:r>
        <w:rPr>
          <w:rFonts w:eastAsia="Times New Roman"/>
        </w:rPr>
        <w:tab/>
      </w:r>
      <w:r w:rsidR="005343AB" w:rsidRPr="00AE07D0">
        <w:rPr>
          <w:rFonts w:eastAsia="Times New Roman"/>
        </w:rPr>
        <w:t xml:space="preserve">Główny przedmiot: </w:t>
      </w:r>
    </w:p>
    <w:p w14:paraId="75824273" w14:textId="790CD01F" w:rsidR="001D07B6" w:rsidRDefault="001C2337" w:rsidP="001C2337">
      <w:pPr>
        <w:tabs>
          <w:tab w:val="left" w:pos="567"/>
        </w:tabs>
        <w:rPr>
          <w:rFonts w:eastAsia="Times New Roman"/>
        </w:rPr>
      </w:pPr>
      <w:r>
        <w:rPr>
          <w:rFonts w:eastAsia="Times New Roman"/>
        </w:rPr>
        <w:tab/>
      </w:r>
      <w:r w:rsidR="0036512D" w:rsidRPr="00AE07D0">
        <w:rPr>
          <w:rFonts w:eastAsia="Times New Roman"/>
        </w:rPr>
        <w:t>384</w:t>
      </w:r>
      <w:r w:rsidR="00564ED2">
        <w:rPr>
          <w:rFonts w:eastAsia="Times New Roman"/>
        </w:rPr>
        <w:t>33000-9  - Spektrometry</w:t>
      </w:r>
    </w:p>
    <w:bookmarkEnd w:id="2"/>
    <w:p w14:paraId="0EA65B82" w14:textId="77777777" w:rsidR="00AE07D0" w:rsidRPr="00AE07D0" w:rsidRDefault="00AE07D0" w:rsidP="00AE07D0">
      <w:pPr>
        <w:ind w:left="426"/>
        <w:rPr>
          <w:rFonts w:eastAsia="Times New Roman"/>
        </w:rPr>
      </w:pPr>
    </w:p>
    <w:p w14:paraId="5C724145" w14:textId="08735DC3" w:rsidR="00E41DFF" w:rsidRPr="00AE07D0" w:rsidRDefault="005343AB" w:rsidP="001C2337">
      <w:pPr>
        <w:tabs>
          <w:tab w:val="left" w:pos="567"/>
        </w:tabs>
        <w:ind w:left="567" w:hanging="567"/>
        <w:rPr>
          <w:rFonts w:eastAsia="Times New Roman"/>
        </w:rPr>
      </w:pPr>
      <w:r w:rsidRPr="00AE07D0">
        <w:rPr>
          <w:rFonts w:eastAsia="Times New Roman"/>
        </w:rPr>
        <w:t>6.</w:t>
      </w:r>
      <w:r w:rsidR="00705A09" w:rsidRPr="00AE07D0">
        <w:rPr>
          <w:rFonts w:eastAsia="Times New Roman"/>
        </w:rPr>
        <w:t>7</w:t>
      </w:r>
      <w:r w:rsidRPr="00AE07D0">
        <w:rPr>
          <w:rFonts w:eastAsia="Times New Roman"/>
        </w:rPr>
        <w:t xml:space="preserve">. </w:t>
      </w:r>
      <w:r w:rsidR="001C2337">
        <w:rPr>
          <w:rFonts w:eastAsia="Times New Roman"/>
        </w:rPr>
        <w:tab/>
      </w:r>
      <w:r w:rsidR="00E41DFF" w:rsidRPr="00AE07D0">
        <w:rPr>
          <w:rFonts w:eastAsia="Times New Roman"/>
        </w:rPr>
        <w:t xml:space="preserve">Zamawiający nie określa wymagań w zakresie zatrudnienia osób, o których mowa w art. 95 oraz art. 96 ust. 2 pkt. 2 ustawy </w:t>
      </w:r>
      <w:proofErr w:type="spellStart"/>
      <w:r w:rsidR="00E41DFF" w:rsidRPr="00AE07D0">
        <w:rPr>
          <w:rFonts w:eastAsia="Times New Roman"/>
        </w:rPr>
        <w:t>Pzp</w:t>
      </w:r>
      <w:proofErr w:type="spellEnd"/>
      <w:r w:rsidR="00E41DFF" w:rsidRPr="00AE07D0">
        <w:rPr>
          <w:rFonts w:eastAsia="Times New Roman"/>
        </w:rPr>
        <w:t>.</w:t>
      </w:r>
    </w:p>
    <w:p w14:paraId="1EB3C6BA" w14:textId="23409178" w:rsidR="008B247F" w:rsidRPr="00EE3598" w:rsidRDefault="005343AB" w:rsidP="001C2337">
      <w:pPr>
        <w:pStyle w:val="Akapitzlist"/>
        <w:pBdr>
          <w:top w:val="nil"/>
          <w:left w:val="nil"/>
          <w:bottom w:val="nil"/>
          <w:right w:val="nil"/>
          <w:between w:val="nil"/>
        </w:pBdr>
        <w:tabs>
          <w:tab w:val="left" w:pos="567"/>
        </w:tabs>
        <w:spacing w:before="120" w:after="120"/>
        <w:ind w:left="0"/>
        <w:jc w:val="both"/>
        <w:rPr>
          <w:color w:val="000000"/>
        </w:rPr>
      </w:pPr>
      <w:r w:rsidRPr="00AE07D0">
        <w:rPr>
          <w:rFonts w:eastAsia="Times New Roman"/>
        </w:rPr>
        <w:t>6.</w:t>
      </w:r>
      <w:r w:rsidR="00705A09" w:rsidRPr="00AE07D0">
        <w:rPr>
          <w:rFonts w:eastAsia="Times New Roman"/>
        </w:rPr>
        <w:t>8</w:t>
      </w:r>
      <w:r w:rsidRPr="00AE07D0">
        <w:rPr>
          <w:rFonts w:eastAsia="Times New Roman"/>
        </w:rPr>
        <w:t>.</w:t>
      </w:r>
      <w:r w:rsidR="001C2337">
        <w:rPr>
          <w:rFonts w:eastAsia="Times New Roman"/>
        </w:rPr>
        <w:tab/>
      </w:r>
      <w:r w:rsidRPr="00AE07D0">
        <w:rPr>
          <w:rFonts w:eastAsia="Times New Roman"/>
        </w:rPr>
        <w:t>Zamawiający</w:t>
      </w:r>
      <w:r w:rsidR="00AB392E" w:rsidRPr="00AE07D0">
        <w:rPr>
          <w:rFonts w:eastAsia="Times New Roman"/>
        </w:rPr>
        <w:t xml:space="preserve"> </w:t>
      </w:r>
      <w:r w:rsidR="00AB392E" w:rsidRPr="002B2F1C">
        <w:rPr>
          <w:rFonts w:eastAsia="Times New Roman"/>
          <w:b/>
        </w:rPr>
        <w:t>nie</w:t>
      </w:r>
      <w:r w:rsidRPr="002B2F1C">
        <w:rPr>
          <w:rFonts w:eastAsia="Times New Roman"/>
          <w:b/>
        </w:rPr>
        <w:t xml:space="preserve"> zastrzega</w:t>
      </w:r>
      <w:r w:rsidRPr="00AE07D0">
        <w:rPr>
          <w:rFonts w:eastAsia="Times New Roman"/>
        </w:rPr>
        <w:t xml:space="preserve"> </w:t>
      </w:r>
      <w:r w:rsidR="008F24AA" w:rsidRPr="00AE07D0">
        <w:rPr>
          <w:rFonts w:eastAsia="Times New Roman"/>
        </w:rPr>
        <w:t xml:space="preserve">obowiązku </w:t>
      </w:r>
      <w:r w:rsidRPr="00AE07D0">
        <w:rPr>
          <w:rFonts w:eastAsia="Times New Roman"/>
        </w:rPr>
        <w:t>osobistego wykonania przez Wykonawcę kluczowych zadań</w:t>
      </w:r>
      <w:r w:rsidR="008F24AA" w:rsidRPr="00AE07D0">
        <w:rPr>
          <w:rFonts w:eastAsia="Times New Roman"/>
        </w:rPr>
        <w:t>.</w:t>
      </w:r>
    </w:p>
    <w:p w14:paraId="71DB81DE" w14:textId="34B806FD" w:rsidR="008B247F" w:rsidRPr="00D81319" w:rsidRDefault="005343AB" w:rsidP="001C2337">
      <w:pPr>
        <w:pBdr>
          <w:top w:val="nil"/>
          <w:left w:val="nil"/>
          <w:bottom w:val="nil"/>
          <w:right w:val="nil"/>
          <w:between w:val="nil"/>
        </w:pBdr>
        <w:tabs>
          <w:tab w:val="left" w:pos="567"/>
        </w:tabs>
        <w:spacing w:before="120" w:after="120"/>
        <w:ind w:left="567" w:hanging="567"/>
        <w:jc w:val="both"/>
        <w:rPr>
          <w:color w:val="000000"/>
        </w:rPr>
      </w:pPr>
      <w:r w:rsidRPr="00D81319">
        <w:rPr>
          <w:color w:val="000000"/>
        </w:rPr>
        <w:t>6.</w:t>
      </w:r>
      <w:r w:rsidR="00705A09">
        <w:rPr>
          <w:color w:val="000000"/>
        </w:rPr>
        <w:t>9</w:t>
      </w:r>
      <w:r w:rsidRPr="00D81319">
        <w:rPr>
          <w:color w:val="000000"/>
        </w:rPr>
        <w:t>.</w:t>
      </w:r>
      <w:r w:rsidR="001C2337">
        <w:rPr>
          <w:color w:val="000000"/>
        </w:rPr>
        <w:tab/>
      </w:r>
      <w:r w:rsidR="00191C3F" w:rsidRPr="00C763E5">
        <w:rPr>
          <w:color w:val="000000"/>
        </w:rPr>
        <w:t xml:space="preserve">Zamawiający </w:t>
      </w:r>
      <w:r w:rsidR="00D4416D" w:rsidRPr="001C2337">
        <w:rPr>
          <w:b/>
          <w:color w:val="000000"/>
        </w:rPr>
        <w:t xml:space="preserve">nie </w:t>
      </w:r>
      <w:r w:rsidR="00191C3F" w:rsidRPr="006C101C">
        <w:rPr>
          <w:b/>
          <w:color w:val="000000"/>
        </w:rPr>
        <w:t>przewiduje</w:t>
      </w:r>
      <w:r w:rsidR="00191C3F" w:rsidRPr="006C101C">
        <w:rPr>
          <w:b/>
          <w:i/>
          <w:color w:val="000000"/>
        </w:rPr>
        <w:t xml:space="preserve"> </w:t>
      </w:r>
      <w:r w:rsidR="00D4416D">
        <w:rPr>
          <w:color w:val="000000"/>
        </w:rPr>
        <w:t>możliwości</w:t>
      </w:r>
      <w:r w:rsidR="00191C3F" w:rsidRPr="00C763E5">
        <w:rPr>
          <w:color w:val="000000"/>
        </w:rPr>
        <w:t xml:space="preserve"> udzielenia dotychczasowemu wykonawcy</w:t>
      </w:r>
      <w:r w:rsidR="00794C0D">
        <w:rPr>
          <w:color w:val="000000"/>
        </w:rPr>
        <w:t xml:space="preserve"> zamówienia p</w:t>
      </w:r>
      <w:r w:rsidR="007018A1">
        <w:rPr>
          <w:color w:val="000000"/>
        </w:rPr>
        <w:t>odstawowego  dodatkowych dostaw</w:t>
      </w:r>
      <w:r w:rsidR="00191C3F" w:rsidRPr="00C763E5">
        <w:rPr>
          <w:color w:val="000000"/>
        </w:rPr>
        <w:t>, o któr</w:t>
      </w:r>
      <w:r w:rsidR="00794C0D">
        <w:rPr>
          <w:color w:val="000000"/>
        </w:rPr>
        <w:t>ych mowa w art. 214 ust. 1 pkt 8</w:t>
      </w:r>
      <w:r w:rsidR="00D4416D">
        <w:rPr>
          <w:color w:val="000000"/>
        </w:rPr>
        <w:t xml:space="preserve"> ustawy </w:t>
      </w:r>
      <w:proofErr w:type="spellStart"/>
      <w:r w:rsidR="00D4416D">
        <w:rPr>
          <w:color w:val="000000"/>
        </w:rPr>
        <w:t>Pzp</w:t>
      </w:r>
      <w:proofErr w:type="spellEnd"/>
      <w:r w:rsidR="00D4416D">
        <w:rPr>
          <w:color w:val="000000"/>
        </w:rPr>
        <w:t>.</w:t>
      </w:r>
      <w:r w:rsidR="00745508">
        <w:rPr>
          <w:color w:val="000000"/>
        </w:rPr>
        <w:t>.</w:t>
      </w:r>
    </w:p>
    <w:p w14:paraId="21B96488" w14:textId="7CC63AA7" w:rsidR="00D10274" w:rsidRPr="00D10274" w:rsidRDefault="005343AB" w:rsidP="00D10274">
      <w:pPr>
        <w:pBdr>
          <w:top w:val="nil"/>
          <w:left w:val="nil"/>
          <w:bottom w:val="nil"/>
          <w:right w:val="nil"/>
          <w:between w:val="nil"/>
        </w:pBdr>
        <w:tabs>
          <w:tab w:val="left" w:pos="567"/>
        </w:tabs>
        <w:spacing w:before="120" w:after="120"/>
        <w:ind w:left="567" w:hanging="567"/>
        <w:jc w:val="both"/>
        <w:rPr>
          <w:color w:val="000000"/>
        </w:rPr>
      </w:pPr>
      <w:r w:rsidRPr="001906D8">
        <w:rPr>
          <w:color w:val="000000"/>
        </w:rPr>
        <w:t>6.</w:t>
      </w:r>
      <w:r w:rsidR="00705A09">
        <w:rPr>
          <w:color w:val="000000"/>
        </w:rPr>
        <w:t>10</w:t>
      </w:r>
      <w:r w:rsidRPr="001906D8">
        <w:rPr>
          <w:color w:val="000000"/>
        </w:rPr>
        <w:t xml:space="preserve">. </w:t>
      </w:r>
      <w:r w:rsidR="001C2337">
        <w:rPr>
          <w:color w:val="000000"/>
        </w:rPr>
        <w:tab/>
      </w:r>
      <w:r w:rsidR="00D10274" w:rsidRPr="00D10274">
        <w:rPr>
          <w:color w:val="000000"/>
        </w:rPr>
        <w:t>Zamawiający nie przewiduje:</w:t>
      </w:r>
    </w:p>
    <w:p w14:paraId="60526A01" w14:textId="77777777" w:rsidR="00D10274" w:rsidRPr="00D10274" w:rsidRDefault="00D10274" w:rsidP="00D10274">
      <w:pPr>
        <w:pBdr>
          <w:top w:val="nil"/>
          <w:left w:val="nil"/>
          <w:bottom w:val="nil"/>
          <w:right w:val="nil"/>
          <w:between w:val="nil"/>
        </w:pBdr>
        <w:tabs>
          <w:tab w:val="left" w:pos="567"/>
        </w:tabs>
        <w:spacing w:before="120" w:after="120"/>
        <w:ind w:left="567"/>
        <w:jc w:val="both"/>
        <w:rPr>
          <w:color w:val="000000"/>
        </w:rPr>
      </w:pPr>
      <w:r w:rsidRPr="00D10274">
        <w:rPr>
          <w:color w:val="000000"/>
        </w:rPr>
        <w:t>1) odbycia przez Wykonawcę wizji lokalnej lub</w:t>
      </w:r>
    </w:p>
    <w:p w14:paraId="54B995D5" w14:textId="77777777" w:rsidR="00D10274" w:rsidRPr="00D10274" w:rsidRDefault="00D10274" w:rsidP="00D10274">
      <w:pPr>
        <w:pBdr>
          <w:top w:val="nil"/>
          <w:left w:val="nil"/>
          <w:bottom w:val="nil"/>
          <w:right w:val="nil"/>
          <w:between w:val="nil"/>
        </w:pBdr>
        <w:tabs>
          <w:tab w:val="left" w:pos="567"/>
        </w:tabs>
        <w:spacing w:before="120" w:after="120"/>
        <w:ind w:left="567"/>
        <w:jc w:val="both"/>
        <w:rPr>
          <w:color w:val="000000"/>
        </w:rPr>
      </w:pPr>
      <w:r w:rsidRPr="00D10274">
        <w:rPr>
          <w:color w:val="000000"/>
        </w:rPr>
        <w:t>2) sprawdzenia przez Wykonawcę dokumentów niezbędnych do realizacji zamówienia dostępnych na miejscu u Zamawiającego.</w:t>
      </w:r>
    </w:p>
    <w:p w14:paraId="1D7672F0" w14:textId="3660BF78" w:rsidR="008B247F" w:rsidRPr="00D81319" w:rsidRDefault="00D10274" w:rsidP="001C2337">
      <w:pPr>
        <w:pBdr>
          <w:top w:val="nil"/>
          <w:left w:val="nil"/>
          <w:bottom w:val="nil"/>
          <w:right w:val="nil"/>
          <w:between w:val="nil"/>
        </w:pBdr>
        <w:tabs>
          <w:tab w:val="left" w:pos="567"/>
        </w:tabs>
        <w:spacing w:before="120" w:after="120"/>
        <w:ind w:left="567" w:hanging="567"/>
        <w:jc w:val="both"/>
        <w:rPr>
          <w:color w:val="000000"/>
        </w:rPr>
      </w:pPr>
      <w:r>
        <w:rPr>
          <w:color w:val="000000"/>
        </w:rPr>
        <w:t>6.11.</w:t>
      </w:r>
      <w:r>
        <w:rPr>
          <w:color w:val="000000"/>
        </w:rPr>
        <w:tab/>
      </w:r>
      <w:r w:rsidR="005343AB" w:rsidRPr="001906D8">
        <w:rPr>
          <w:color w:val="000000"/>
        </w:rPr>
        <w:t>Zgodnie z art. 5k rozporządzenia Rady (UE) nr 833/2014 z dnia 31 lipca 2014 r. dotyczącego środków ograniczających w związku z działaniami Rosji destabilizującymi sytuację na Ukrainie</w:t>
      </w:r>
      <w:r w:rsidR="005343AB" w:rsidRPr="00D81319">
        <w:rPr>
          <w:color w:val="000000"/>
          <w:vertAlign w:val="superscript"/>
        </w:rPr>
        <w:footnoteReference w:id="2"/>
      </w:r>
      <w:r w:rsidR="005343AB" w:rsidRPr="00D81319">
        <w:rPr>
          <w:color w:val="000000"/>
        </w:rPr>
        <w:t xml:space="preserve"> zakazuje się wykonywania zamówienia publicznego z udziałem podwykonawców, dostawców lub podmiotów, na których zdolności polega się w rozumieniu dyrektywy 2014/24/UE, w przypadku gdy przypada na nich ponad 10% wartości zamówienia.</w:t>
      </w:r>
    </w:p>
    <w:p w14:paraId="64242871" w14:textId="33485141" w:rsidR="000B7F68" w:rsidRPr="00D81319" w:rsidRDefault="000B7F68" w:rsidP="001C2337">
      <w:pPr>
        <w:pBdr>
          <w:top w:val="nil"/>
          <w:left w:val="nil"/>
          <w:bottom w:val="nil"/>
          <w:right w:val="nil"/>
          <w:between w:val="nil"/>
        </w:pBdr>
        <w:tabs>
          <w:tab w:val="left" w:pos="567"/>
        </w:tabs>
        <w:spacing w:before="120" w:after="120"/>
        <w:ind w:left="567" w:hanging="567"/>
        <w:jc w:val="both"/>
        <w:rPr>
          <w:color w:val="000000"/>
        </w:rPr>
      </w:pPr>
      <w:r w:rsidRPr="001906D8">
        <w:rPr>
          <w:color w:val="000000"/>
        </w:rPr>
        <w:t>6.</w:t>
      </w:r>
      <w:r w:rsidR="00B5229F">
        <w:rPr>
          <w:color w:val="000000"/>
        </w:rPr>
        <w:t>1</w:t>
      </w:r>
      <w:r w:rsidR="00D10274">
        <w:rPr>
          <w:color w:val="000000"/>
        </w:rPr>
        <w:t>2</w:t>
      </w:r>
      <w:r w:rsidRPr="001906D8">
        <w:rPr>
          <w:color w:val="000000"/>
        </w:rPr>
        <w:t>.</w:t>
      </w:r>
      <w:r w:rsidR="006C101C">
        <w:rPr>
          <w:color w:val="000000"/>
        </w:rPr>
        <w:t xml:space="preserve"> </w:t>
      </w:r>
      <w:r w:rsidR="001C2337">
        <w:rPr>
          <w:color w:val="000000"/>
        </w:rPr>
        <w:tab/>
      </w:r>
      <w:r w:rsidR="00C16956" w:rsidRPr="001906D8">
        <w:rPr>
          <w:color w:val="000000"/>
        </w:rPr>
        <w:t>Realizacja zamówienia podlega prawu polskiemu, w tym w szczególności ustawie</w:t>
      </w:r>
      <w:r w:rsidR="00C16956" w:rsidRPr="00D81319">
        <w:rPr>
          <w:color w:val="000000"/>
        </w:rPr>
        <w:t xml:space="preserve"> Kodeks cywilny</w:t>
      </w:r>
      <w:r w:rsidR="00C16956" w:rsidRPr="00D81319">
        <w:rPr>
          <w:color w:val="000000"/>
          <w:vertAlign w:val="superscript"/>
        </w:rPr>
        <w:footnoteReference w:id="3"/>
      </w:r>
      <w:r w:rsidR="00C16956" w:rsidRPr="00D81319">
        <w:rPr>
          <w:color w:val="000000"/>
        </w:rPr>
        <w:t xml:space="preserve"> i ustawie Prawo zamówień publicznych</w:t>
      </w:r>
      <w:r w:rsidR="00C16956" w:rsidRPr="00D81319">
        <w:rPr>
          <w:color w:val="000000"/>
          <w:vertAlign w:val="superscript"/>
        </w:rPr>
        <w:footnoteReference w:id="4"/>
      </w:r>
      <w:r w:rsidR="00C16956" w:rsidRPr="00D81319">
        <w:rPr>
          <w:color w:val="000000"/>
        </w:rPr>
        <w:t>.</w:t>
      </w:r>
    </w:p>
    <w:p w14:paraId="5A306D49" w14:textId="77777777" w:rsidR="008B247F" w:rsidRDefault="008B247F">
      <w:pPr>
        <w:pBdr>
          <w:top w:val="nil"/>
          <w:left w:val="nil"/>
          <w:bottom w:val="nil"/>
          <w:right w:val="nil"/>
          <w:between w:val="nil"/>
        </w:pBdr>
        <w:spacing w:before="120" w:after="120"/>
        <w:ind w:left="709" w:hanging="567"/>
        <w:jc w:val="both"/>
        <w:rPr>
          <w:color w:val="000000"/>
          <w:sz w:val="2"/>
        </w:rPr>
      </w:pPr>
    </w:p>
    <w:p w14:paraId="61D72873" w14:textId="77777777" w:rsidR="00D87BD3" w:rsidRPr="00D81319" w:rsidRDefault="00D87BD3">
      <w:pPr>
        <w:pBdr>
          <w:top w:val="nil"/>
          <w:left w:val="nil"/>
          <w:bottom w:val="nil"/>
          <w:right w:val="nil"/>
          <w:between w:val="nil"/>
        </w:pBdr>
        <w:spacing w:before="120" w:after="120"/>
        <w:ind w:left="709" w:hanging="567"/>
        <w:jc w:val="both"/>
        <w:rPr>
          <w:color w:val="000000"/>
          <w:sz w:val="2"/>
        </w:rPr>
      </w:pPr>
    </w:p>
    <w:p w14:paraId="1637ACE8" w14:textId="77777777" w:rsidR="008B247F" w:rsidRPr="001906D8" w:rsidRDefault="005343AB">
      <w:pPr>
        <w:pBdr>
          <w:top w:val="nil"/>
          <w:left w:val="nil"/>
          <w:bottom w:val="nil"/>
          <w:right w:val="nil"/>
          <w:between w:val="nil"/>
        </w:pBdr>
        <w:spacing w:before="120" w:after="120"/>
        <w:rPr>
          <w:color w:val="000000"/>
        </w:rPr>
      </w:pPr>
      <w:r w:rsidRPr="001906D8">
        <w:rPr>
          <w:b/>
          <w:color w:val="000000"/>
        </w:rPr>
        <w:t>7.   TERMIN REALIZACJI PRZEDMIOTU ZAMÓWIENIA</w:t>
      </w:r>
    </w:p>
    <w:p w14:paraId="0D25FA64" w14:textId="1BB78128" w:rsidR="001C2337" w:rsidRPr="009D1D20" w:rsidRDefault="005343AB" w:rsidP="00780F4D">
      <w:pPr>
        <w:pBdr>
          <w:top w:val="nil"/>
          <w:left w:val="nil"/>
          <w:bottom w:val="nil"/>
          <w:right w:val="nil"/>
          <w:between w:val="nil"/>
        </w:pBdr>
        <w:spacing w:before="120"/>
        <w:ind w:left="709" w:hanging="567"/>
        <w:jc w:val="both"/>
        <w:rPr>
          <w:bCs/>
          <w:color w:val="000000"/>
        </w:rPr>
      </w:pPr>
      <w:bookmarkStart w:id="3" w:name="_Hlk195470044"/>
      <w:r w:rsidRPr="001906D8">
        <w:rPr>
          <w:color w:val="000000"/>
        </w:rPr>
        <w:t>7.1.</w:t>
      </w:r>
      <w:r w:rsidRPr="001906D8">
        <w:rPr>
          <w:color w:val="000000"/>
        </w:rPr>
        <w:tab/>
      </w:r>
      <w:r w:rsidR="004008C4">
        <w:rPr>
          <w:color w:val="000000"/>
        </w:rPr>
        <w:t>Maksymalny t</w:t>
      </w:r>
      <w:r w:rsidR="00B60A34" w:rsidRPr="00B60A34">
        <w:rPr>
          <w:color w:val="000000"/>
        </w:rPr>
        <w:t>ermin wykonania przedmiotu zamówienia:</w:t>
      </w:r>
      <w:r w:rsidR="00B60A34">
        <w:rPr>
          <w:b/>
          <w:bCs/>
          <w:color w:val="000000"/>
        </w:rPr>
        <w:t xml:space="preserve"> </w:t>
      </w:r>
      <w:r w:rsidR="00780F4D" w:rsidRPr="00780F4D">
        <w:rPr>
          <w:b/>
          <w:bCs/>
          <w:color w:val="000000"/>
        </w:rPr>
        <w:t xml:space="preserve">do </w:t>
      </w:r>
      <w:r w:rsidR="00AE07D0">
        <w:rPr>
          <w:b/>
          <w:bCs/>
          <w:color w:val="000000"/>
        </w:rPr>
        <w:t xml:space="preserve"> 6 miesięcy</w:t>
      </w:r>
      <w:r w:rsidR="00780F4D" w:rsidRPr="00780F4D">
        <w:rPr>
          <w:b/>
          <w:bCs/>
          <w:color w:val="000000"/>
        </w:rPr>
        <w:t xml:space="preserve"> od daty zawarcia Umowy</w:t>
      </w:r>
      <w:r w:rsidR="00AE07D0" w:rsidRPr="00AE07D0">
        <w:t xml:space="preserve"> </w:t>
      </w:r>
      <w:r w:rsidR="00C14BB1">
        <w:rPr>
          <w:b/>
          <w:bCs/>
          <w:color w:val="000000"/>
        </w:rPr>
        <w:t xml:space="preserve">dla kompletnego stanowiska wraz </w:t>
      </w:r>
      <w:r w:rsidR="00BF4F76">
        <w:rPr>
          <w:b/>
          <w:bCs/>
          <w:color w:val="000000"/>
        </w:rPr>
        <w:t>z</w:t>
      </w:r>
      <w:r w:rsidR="00C14BB1">
        <w:rPr>
          <w:b/>
          <w:bCs/>
          <w:color w:val="000000"/>
        </w:rPr>
        <w:t xml:space="preserve"> dostawą</w:t>
      </w:r>
      <w:r w:rsidR="00AE07D0" w:rsidRPr="00AE07D0">
        <w:rPr>
          <w:b/>
          <w:bCs/>
          <w:color w:val="000000"/>
        </w:rPr>
        <w:t>, montaż</w:t>
      </w:r>
      <w:r w:rsidR="00C14BB1">
        <w:rPr>
          <w:b/>
          <w:bCs/>
          <w:color w:val="000000"/>
        </w:rPr>
        <w:t>em</w:t>
      </w:r>
      <w:r w:rsidR="00AE07D0" w:rsidRPr="00AE07D0">
        <w:rPr>
          <w:b/>
          <w:bCs/>
          <w:color w:val="000000"/>
        </w:rPr>
        <w:t xml:space="preserve"> i uruchomienie</w:t>
      </w:r>
      <w:r w:rsidR="00C14BB1">
        <w:rPr>
          <w:b/>
          <w:bCs/>
          <w:color w:val="000000"/>
        </w:rPr>
        <w:t>m w siedzibie Zamawiającego</w:t>
      </w:r>
      <w:r w:rsidR="00780F4D">
        <w:rPr>
          <w:b/>
          <w:bCs/>
          <w:color w:val="000000"/>
        </w:rPr>
        <w:t>.</w:t>
      </w:r>
      <w:r w:rsidR="00C14BB1">
        <w:rPr>
          <w:b/>
          <w:bCs/>
          <w:color w:val="000000"/>
        </w:rPr>
        <w:t xml:space="preserve"> </w:t>
      </w:r>
      <w:r w:rsidR="0073280B" w:rsidRPr="009D1D20">
        <w:rPr>
          <w:bCs/>
          <w:color w:val="000000"/>
        </w:rPr>
        <w:t>Szkolenia</w:t>
      </w:r>
      <w:r w:rsidR="00C14BB1" w:rsidRPr="009D1D20">
        <w:rPr>
          <w:bCs/>
          <w:color w:val="000000"/>
        </w:rPr>
        <w:t xml:space="preserve"> pracowników Zamawiającego</w:t>
      </w:r>
      <w:r w:rsidR="0073280B" w:rsidRPr="009D1D20">
        <w:rPr>
          <w:bCs/>
          <w:color w:val="000000"/>
        </w:rPr>
        <w:t xml:space="preserve"> zostaną przeprowadzone</w:t>
      </w:r>
      <w:r w:rsidR="00C67A84" w:rsidRPr="009D1D20">
        <w:rPr>
          <w:bCs/>
          <w:color w:val="000000"/>
        </w:rPr>
        <w:t xml:space="preserve">, zgodnie z wymaganiami </w:t>
      </w:r>
      <w:r w:rsidR="00A41F2E" w:rsidRPr="009D1D20">
        <w:rPr>
          <w:bCs/>
          <w:color w:val="000000"/>
        </w:rPr>
        <w:t>określonymi</w:t>
      </w:r>
      <w:r w:rsidR="00C67A84" w:rsidRPr="009D1D20">
        <w:rPr>
          <w:bCs/>
          <w:color w:val="000000"/>
        </w:rPr>
        <w:t xml:space="preserve"> w TOM III</w:t>
      </w:r>
      <w:r w:rsidR="00A41F2E" w:rsidRPr="009D1D20">
        <w:rPr>
          <w:bCs/>
          <w:color w:val="000000"/>
        </w:rPr>
        <w:t>,</w:t>
      </w:r>
      <w:r w:rsidR="0073280B" w:rsidRPr="009D1D20">
        <w:rPr>
          <w:bCs/>
          <w:color w:val="000000"/>
        </w:rPr>
        <w:t xml:space="preserve"> </w:t>
      </w:r>
      <w:r w:rsidR="00C14BB1" w:rsidRPr="009D1D20">
        <w:rPr>
          <w:bCs/>
          <w:color w:val="000000"/>
        </w:rPr>
        <w:t xml:space="preserve"> w </w:t>
      </w:r>
      <w:r w:rsidR="0073280B" w:rsidRPr="009D1D20">
        <w:rPr>
          <w:bCs/>
          <w:color w:val="000000"/>
        </w:rPr>
        <w:t>terminach</w:t>
      </w:r>
      <w:r w:rsidR="00C14BB1" w:rsidRPr="009D1D20">
        <w:rPr>
          <w:bCs/>
          <w:color w:val="000000"/>
        </w:rPr>
        <w:t xml:space="preserve"> uzgodniony</w:t>
      </w:r>
      <w:r w:rsidR="0073280B" w:rsidRPr="009D1D20">
        <w:rPr>
          <w:bCs/>
          <w:color w:val="000000"/>
        </w:rPr>
        <w:t>ch</w:t>
      </w:r>
      <w:r w:rsidR="00C14BB1" w:rsidRPr="009D1D20">
        <w:rPr>
          <w:bCs/>
          <w:color w:val="000000"/>
        </w:rPr>
        <w:t xml:space="preserve"> przez Zamawiającego</w:t>
      </w:r>
      <w:r w:rsidR="00A41F2E" w:rsidRPr="009D1D20">
        <w:t xml:space="preserve"> i </w:t>
      </w:r>
      <w:r w:rsidR="00A41F2E" w:rsidRPr="009D1D20">
        <w:rPr>
          <w:bCs/>
          <w:color w:val="000000"/>
        </w:rPr>
        <w:t>Wykonawcę</w:t>
      </w:r>
      <w:r w:rsidR="00C14BB1" w:rsidRPr="009D1D20">
        <w:rPr>
          <w:bCs/>
          <w:color w:val="000000"/>
        </w:rPr>
        <w:t xml:space="preserve">. </w:t>
      </w:r>
    </w:p>
    <w:bookmarkEnd w:id="3"/>
    <w:p w14:paraId="25C0A316" w14:textId="02640BE6" w:rsidR="008B247F" w:rsidRPr="003D6BC8" w:rsidRDefault="008B247F" w:rsidP="00A8018B">
      <w:pPr>
        <w:pBdr>
          <w:top w:val="nil"/>
          <w:left w:val="nil"/>
          <w:bottom w:val="nil"/>
          <w:right w:val="nil"/>
          <w:between w:val="nil"/>
        </w:pBdr>
        <w:spacing w:before="120"/>
        <w:jc w:val="both"/>
        <w:rPr>
          <w:rFonts w:asciiTheme="majorHAnsi" w:eastAsia="Times New Roman" w:hAnsiTheme="majorHAnsi" w:cstheme="majorHAnsi"/>
          <w:b/>
          <w:bCs/>
        </w:rPr>
      </w:pPr>
    </w:p>
    <w:p w14:paraId="6A3D3C63" w14:textId="77777777" w:rsidR="008B247F" w:rsidRPr="001906D8" w:rsidRDefault="005343AB">
      <w:pPr>
        <w:pBdr>
          <w:top w:val="nil"/>
          <w:left w:val="nil"/>
          <w:bottom w:val="nil"/>
          <w:right w:val="nil"/>
          <w:between w:val="nil"/>
        </w:pBdr>
        <w:spacing w:before="120" w:after="120"/>
        <w:rPr>
          <w:color w:val="000000"/>
        </w:rPr>
      </w:pPr>
      <w:r w:rsidRPr="001906D8">
        <w:rPr>
          <w:b/>
          <w:color w:val="000000"/>
        </w:rPr>
        <w:t xml:space="preserve">8. WARUNKI UDZIAŁU W POSTĘPOWANIU </w:t>
      </w:r>
    </w:p>
    <w:p w14:paraId="4A42810C" w14:textId="77777777" w:rsidR="008B247F" w:rsidRPr="001906D8" w:rsidRDefault="005343AB">
      <w:pPr>
        <w:pBdr>
          <w:top w:val="nil"/>
          <w:left w:val="nil"/>
          <w:bottom w:val="nil"/>
          <w:right w:val="nil"/>
          <w:between w:val="nil"/>
        </w:pBdr>
        <w:spacing w:before="120" w:after="120"/>
        <w:ind w:left="709" w:hanging="567"/>
        <w:jc w:val="both"/>
        <w:rPr>
          <w:b/>
          <w:color w:val="000000"/>
        </w:rPr>
      </w:pPr>
      <w:r w:rsidRPr="001906D8">
        <w:rPr>
          <w:b/>
          <w:color w:val="000000"/>
        </w:rPr>
        <w:t>8.1.</w:t>
      </w:r>
      <w:r w:rsidRPr="001906D8">
        <w:rPr>
          <w:b/>
          <w:color w:val="000000"/>
        </w:rPr>
        <w:tab/>
        <w:t>O udzielenie zamówienia mogą ubiegać się Wykonawcy, którzy nie podlegają wykluczeniu oraz spełniają określone przez Zamawiającego warunki udziału w postępowaniu.</w:t>
      </w:r>
    </w:p>
    <w:p w14:paraId="745D9674" w14:textId="77777777" w:rsidR="008B247F" w:rsidRPr="001906D8" w:rsidRDefault="005343AB">
      <w:pPr>
        <w:pBdr>
          <w:top w:val="nil"/>
          <w:left w:val="nil"/>
          <w:bottom w:val="nil"/>
          <w:right w:val="nil"/>
          <w:between w:val="nil"/>
        </w:pBdr>
        <w:spacing w:before="120" w:after="120"/>
        <w:ind w:left="709" w:hanging="567"/>
        <w:jc w:val="both"/>
        <w:rPr>
          <w:b/>
          <w:color w:val="000000"/>
        </w:rPr>
      </w:pPr>
      <w:r w:rsidRPr="001906D8">
        <w:rPr>
          <w:b/>
          <w:color w:val="000000"/>
        </w:rPr>
        <w:t>8.2.</w:t>
      </w:r>
      <w:r w:rsidRPr="001906D8">
        <w:rPr>
          <w:b/>
          <w:color w:val="000000"/>
        </w:rPr>
        <w:tab/>
      </w:r>
      <w:r w:rsidRPr="001906D8">
        <w:rPr>
          <w:color w:val="000000"/>
        </w:rPr>
        <w:t>O udzielenie zamówienia mogą ubiegać się Wykonawcy, którzy spełniają warunki dotyczące:</w:t>
      </w:r>
    </w:p>
    <w:p w14:paraId="4561CBF6" w14:textId="77777777" w:rsidR="008B247F" w:rsidRPr="001906D8" w:rsidRDefault="00F5141D">
      <w:pPr>
        <w:pBdr>
          <w:top w:val="nil"/>
          <w:left w:val="nil"/>
          <w:bottom w:val="nil"/>
          <w:right w:val="nil"/>
          <w:between w:val="nil"/>
        </w:pBdr>
        <w:tabs>
          <w:tab w:val="left" w:pos="709"/>
        </w:tabs>
        <w:spacing w:before="120" w:after="120"/>
        <w:ind w:left="284"/>
        <w:jc w:val="both"/>
        <w:rPr>
          <w:b/>
          <w:color w:val="000000"/>
        </w:rPr>
      </w:pPr>
      <w:r w:rsidRPr="001906D8">
        <w:rPr>
          <w:color w:val="000000"/>
        </w:rPr>
        <w:t xml:space="preserve">8.2.1. </w:t>
      </w:r>
      <w:r w:rsidR="005343AB" w:rsidRPr="001906D8">
        <w:rPr>
          <w:color w:val="000000"/>
        </w:rPr>
        <w:t xml:space="preserve">zdolności do występowania w obrocie gospodarczym: </w:t>
      </w:r>
      <w:r w:rsidR="005343AB" w:rsidRPr="006C101C">
        <w:rPr>
          <w:b/>
          <w:color w:val="000000"/>
        </w:rPr>
        <w:t>nie dotyczy;</w:t>
      </w:r>
    </w:p>
    <w:p w14:paraId="53DA84E4" w14:textId="77777777" w:rsidR="008B247F" w:rsidRPr="001906D8" w:rsidRDefault="005343AB" w:rsidP="00F5141D">
      <w:pPr>
        <w:pBdr>
          <w:top w:val="nil"/>
          <w:left w:val="nil"/>
          <w:bottom w:val="nil"/>
          <w:right w:val="nil"/>
          <w:between w:val="nil"/>
        </w:pBdr>
        <w:tabs>
          <w:tab w:val="left" w:pos="851"/>
        </w:tabs>
        <w:spacing w:before="120" w:after="120"/>
        <w:ind w:left="851" w:hanging="567"/>
        <w:jc w:val="both"/>
        <w:rPr>
          <w:b/>
          <w:color w:val="000000"/>
        </w:rPr>
      </w:pPr>
      <w:r w:rsidRPr="001906D8">
        <w:rPr>
          <w:color w:val="000000"/>
        </w:rPr>
        <w:t xml:space="preserve">8.2.2. uprawnień do prowadzenia określonej działalności gospodarczej lub zawodowej, o ile wynika to z odrębnych przepisów: </w:t>
      </w:r>
      <w:r w:rsidRPr="006C101C">
        <w:rPr>
          <w:b/>
          <w:color w:val="000000"/>
        </w:rPr>
        <w:t>nie dotyczy;</w:t>
      </w:r>
    </w:p>
    <w:p w14:paraId="01290795" w14:textId="26EC43FA" w:rsidR="008B247F" w:rsidRPr="001906D8" w:rsidRDefault="005343AB">
      <w:pPr>
        <w:pBdr>
          <w:top w:val="nil"/>
          <w:left w:val="nil"/>
          <w:bottom w:val="nil"/>
          <w:right w:val="nil"/>
          <w:between w:val="nil"/>
        </w:pBdr>
        <w:tabs>
          <w:tab w:val="left" w:pos="709"/>
        </w:tabs>
        <w:spacing w:before="120" w:after="120"/>
        <w:ind w:left="284"/>
        <w:jc w:val="both"/>
        <w:rPr>
          <w:b/>
          <w:color w:val="000000"/>
        </w:rPr>
      </w:pPr>
      <w:r w:rsidRPr="001906D8">
        <w:rPr>
          <w:color w:val="000000"/>
        </w:rPr>
        <w:t xml:space="preserve">8.2.3.  </w:t>
      </w:r>
      <w:r w:rsidRPr="001906D8">
        <w:rPr>
          <w:b/>
          <w:color w:val="000000"/>
        </w:rPr>
        <w:t>sytuacji ekonomicznej lub finansowej:</w:t>
      </w:r>
      <w:r w:rsidR="0047467B">
        <w:rPr>
          <w:b/>
          <w:color w:val="000000"/>
        </w:rPr>
        <w:t xml:space="preserve"> nie dotyczy;</w:t>
      </w:r>
    </w:p>
    <w:p w14:paraId="678312CA" w14:textId="77777777" w:rsidR="008B247F" w:rsidRPr="001906D8" w:rsidRDefault="005343AB">
      <w:pPr>
        <w:pBdr>
          <w:top w:val="nil"/>
          <w:left w:val="nil"/>
          <w:bottom w:val="nil"/>
          <w:right w:val="nil"/>
          <w:between w:val="nil"/>
        </w:pBdr>
        <w:tabs>
          <w:tab w:val="left" w:pos="709"/>
        </w:tabs>
        <w:spacing w:before="120" w:after="120"/>
        <w:ind w:left="284"/>
        <w:jc w:val="both"/>
        <w:rPr>
          <w:color w:val="000000"/>
        </w:rPr>
      </w:pPr>
      <w:bookmarkStart w:id="4" w:name="_Hlk195470176"/>
      <w:r w:rsidRPr="001906D8">
        <w:rPr>
          <w:color w:val="000000"/>
        </w:rPr>
        <w:t xml:space="preserve">8.2.4. </w:t>
      </w:r>
      <w:r w:rsidRPr="001906D8">
        <w:rPr>
          <w:b/>
          <w:color w:val="000000"/>
        </w:rPr>
        <w:t>zdolności technicznej lub zawodowej:</w:t>
      </w:r>
    </w:p>
    <w:p w14:paraId="2A74C5E2" w14:textId="20561701" w:rsidR="008B247F" w:rsidRPr="00461404" w:rsidRDefault="005343AB" w:rsidP="00EB1AD1">
      <w:pPr>
        <w:numPr>
          <w:ilvl w:val="0"/>
          <w:numId w:val="6"/>
        </w:numPr>
        <w:pBdr>
          <w:top w:val="nil"/>
          <w:left w:val="nil"/>
          <w:bottom w:val="nil"/>
          <w:right w:val="nil"/>
          <w:between w:val="nil"/>
        </w:pBdr>
        <w:tabs>
          <w:tab w:val="left" w:pos="709"/>
        </w:tabs>
        <w:spacing w:before="120"/>
        <w:ind w:left="709" w:hanging="283"/>
        <w:jc w:val="both"/>
        <w:rPr>
          <w:color w:val="000000"/>
        </w:rPr>
      </w:pPr>
      <w:r w:rsidRPr="001906D8">
        <w:rPr>
          <w:b/>
          <w:color w:val="000000"/>
        </w:rPr>
        <w:t>dotyczącej Wykonawcy:</w:t>
      </w:r>
    </w:p>
    <w:p w14:paraId="31E42F2E" w14:textId="5B9802B9" w:rsidR="000203BA" w:rsidRDefault="00FA0DD2" w:rsidP="00C66DEF">
      <w:pPr>
        <w:pBdr>
          <w:top w:val="nil"/>
          <w:left w:val="nil"/>
          <w:bottom w:val="nil"/>
          <w:right w:val="nil"/>
          <w:between w:val="nil"/>
        </w:pBdr>
        <w:spacing w:before="120"/>
        <w:ind w:left="709"/>
        <w:jc w:val="both"/>
        <w:rPr>
          <w:color w:val="000000"/>
        </w:rPr>
      </w:pPr>
      <w:r w:rsidRPr="00FA0DD2">
        <w:rPr>
          <w:color w:val="000000"/>
        </w:rPr>
        <w:t xml:space="preserve">Warunek zostanie spełniony, jeżeli Wykonawca wykaże się </w:t>
      </w:r>
      <w:r>
        <w:rPr>
          <w:color w:val="000000"/>
        </w:rPr>
        <w:t>doświadczeniem wykonania</w:t>
      </w:r>
      <w:r w:rsidRPr="00FA0DD2">
        <w:rPr>
          <w:color w:val="000000"/>
        </w:rPr>
        <w:t xml:space="preserve"> lub wykonywaniem w ciągu ostatnich</w:t>
      </w:r>
      <w:r w:rsidR="009535D3">
        <w:rPr>
          <w:color w:val="000000"/>
        </w:rPr>
        <w:t xml:space="preserve"> </w:t>
      </w:r>
      <w:r w:rsidR="008B0B54">
        <w:rPr>
          <w:color w:val="000000"/>
        </w:rPr>
        <w:t>3</w:t>
      </w:r>
      <w:r w:rsidR="008B0B54" w:rsidRPr="00FA0DD2">
        <w:rPr>
          <w:color w:val="000000"/>
        </w:rPr>
        <w:t xml:space="preserve"> </w:t>
      </w:r>
      <w:r w:rsidRPr="00FA0DD2">
        <w:rPr>
          <w:color w:val="000000"/>
        </w:rPr>
        <w:t xml:space="preserve">lat przed dniem składania ofert, a jeżeli okres prowadzenia działalności jest krótszy – </w:t>
      </w:r>
      <w:r w:rsidR="001F4EFF">
        <w:rPr>
          <w:color w:val="000000"/>
        </w:rPr>
        <w:t>w tym okresie, co najmniej</w:t>
      </w:r>
      <w:r w:rsidR="009535D3">
        <w:rPr>
          <w:color w:val="000000"/>
        </w:rPr>
        <w:t xml:space="preserve"> </w:t>
      </w:r>
      <w:r w:rsidR="008B0B54">
        <w:rPr>
          <w:color w:val="000000"/>
        </w:rPr>
        <w:t xml:space="preserve">3 dostaw </w:t>
      </w:r>
      <w:r w:rsidR="00087E96">
        <w:rPr>
          <w:color w:val="000000"/>
        </w:rPr>
        <w:t xml:space="preserve">aparatury badawczej w postaci </w:t>
      </w:r>
      <w:r w:rsidR="00C67A84">
        <w:rPr>
          <w:color w:val="000000"/>
        </w:rPr>
        <w:t xml:space="preserve">mikroskopu </w:t>
      </w:r>
      <w:r w:rsidR="00C67A84" w:rsidRPr="00C67A84">
        <w:rPr>
          <w:color w:val="000000"/>
        </w:rPr>
        <w:t>FT-IR</w:t>
      </w:r>
      <w:r w:rsidR="00C71438">
        <w:rPr>
          <w:color w:val="000000"/>
        </w:rPr>
        <w:t xml:space="preserve"> lub</w:t>
      </w:r>
      <w:r w:rsidR="0039696D">
        <w:rPr>
          <w:color w:val="000000"/>
        </w:rPr>
        <w:t xml:space="preserve"> spektrometru FT</w:t>
      </w:r>
      <w:r w:rsidR="00C71438">
        <w:rPr>
          <w:color w:val="000000"/>
        </w:rPr>
        <w:t>-</w:t>
      </w:r>
      <w:r w:rsidR="0039696D">
        <w:rPr>
          <w:color w:val="000000"/>
        </w:rPr>
        <w:t>IR</w:t>
      </w:r>
      <w:r w:rsidR="00C67A84">
        <w:rPr>
          <w:color w:val="000000"/>
        </w:rPr>
        <w:t xml:space="preserve"> lub</w:t>
      </w:r>
      <w:r w:rsidR="00C67A84" w:rsidRPr="00C67A84">
        <w:t xml:space="preserve"> </w:t>
      </w:r>
      <w:r w:rsidR="00C67A84">
        <w:rPr>
          <w:color w:val="000000"/>
        </w:rPr>
        <w:t>mikroskopu FT-IR sprzężonego</w:t>
      </w:r>
      <w:r w:rsidR="00C67A84" w:rsidRPr="00C67A84">
        <w:rPr>
          <w:color w:val="000000"/>
        </w:rPr>
        <w:t xml:space="preserve"> ze spektrometrem</w:t>
      </w:r>
      <w:r w:rsidR="00980974">
        <w:rPr>
          <w:color w:val="000000"/>
        </w:rPr>
        <w:t xml:space="preserve">, </w:t>
      </w:r>
      <w:r w:rsidRPr="00FA0DD2">
        <w:rPr>
          <w:color w:val="000000"/>
        </w:rPr>
        <w:t>o wartości nie mniejszej niż</w:t>
      </w:r>
      <w:r w:rsidR="00980974">
        <w:rPr>
          <w:color w:val="000000"/>
        </w:rPr>
        <w:t xml:space="preserve"> 850 000,00</w:t>
      </w:r>
      <w:r w:rsidR="008B0B54">
        <w:rPr>
          <w:color w:val="000000"/>
        </w:rPr>
        <w:t xml:space="preserve"> </w:t>
      </w:r>
      <w:r w:rsidR="008567F2">
        <w:rPr>
          <w:color w:val="000000"/>
        </w:rPr>
        <w:t xml:space="preserve">PLN </w:t>
      </w:r>
      <w:r w:rsidR="00F13497">
        <w:rPr>
          <w:color w:val="000000"/>
        </w:rPr>
        <w:t xml:space="preserve">brutto </w:t>
      </w:r>
      <w:r w:rsidR="00D23160">
        <w:rPr>
          <w:color w:val="000000"/>
        </w:rPr>
        <w:t>każda</w:t>
      </w:r>
      <w:r w:rsidRPr="00FA0DD2">
        <w:rPr>
          <w:color w:val="000000"/>
        </w:rPr>
        <w:t>.</w:t>
      </w:r>
      <w:bookmarkEnd w:id="4"/>
    </w:p>
    <w:p w14:paraId="22F86A8B" w14:textId="6712FD9E" w:rsidR="006452C6" w:rsidRPr="003B2724" w:rsidRDefault="005343AB" w:rsidP="004D4518">
      <w:pPr>
        <w:numPr>
          <w:ilvl w:val="0"/>
          <w:numId w:val="6"/>
        </w:numPr>
        <w:pBdr>
          <w:top w:val="nil"/>
          <w:left w:val="nil"/>
          <w:bottom w:val="nil"/>
          <w:right w:val="nil"/>
          <w:between w:val="nil"/>
        </w:pBdr>
        <w:tabs>
          <w:tab w:val="left" w:pos="709"/>
        </w:tabs>
        <w:spacing w:before="120"/>
        <w:ind w:left="709" w:hanging="283"/>
        <w:jc w:val="both"/>
        <w:rPr>
          <w:color w:val="000000"/>
        </w:rPr>
      </w:pPr>
      <w:r w:rsidRPr="003B2724">
        <w:rPr>
          <w:b/>
          <w:color w:val="000000"/>
        </w:rPr>
        <w:t>dotyczącej osób:</w:t>
      </w:r>
    </w:p>
    <w:p w14:paraId="5027171A" w14:textId="2428D72D" w:rsidR="0023438C" w:rsidRPr="009D1D20" w:rsidRDefault="00322D58" w:rsidP="00322D58">
      <w:pPr>
        <w:pBdr>
          <w:top w:val="nil"/>
          <w:left w:val="nil"/>
          <w:bottom w:val="nil"/>
          <w:right w:val="nil"/>
          <w:between w:val="nil"/>
        </w:pBdr>
        <w:tabs>
          <w:tab w:val="left" w:pos="993"/>
        </w:tabs>
        <w:spacing w:before="120"/>
        <w:jc w:val="both"/>
        <w:rPr>
          <w:color w:val="000000"/>
        </w:rPr>
      </w:pPr>
      <w:r>
        <w:rPr>
          <w:b/>
          <w:color w:val="000000"/>
        </w:rPr>
        <w:tab/>
      </w:r>
      <w:r w:rsidR="00505F37" w:rsidRPr="009D1D20">
        <w:rPr>
          <w:color w:val="000000"/>
        </w:rPr>
        <w:t>nie dotyczy</w:t>
      </w:r>
    </w:p>
    <w:p w14:paraId="424452FE" w14:textId="77777777" w:rsidR="008B247F" w:rsidRPr="001906D8" w:rsidRDefault="00C12DC7" w:rsidP="00DA4046">
      <w:pPr>
        <w:spacing w:before="120" w:after="120"/>
        <w:ind w:left="709" w:hanging="567"/>
        <w:jc w:val="both"/>
        <w:rPr>
          <w:color w:val="000000"/>
        </w:rPr>
      </w:pPr>
      <w:r w:rsidRPr="001906D8">
        <w:rPr>
          <w:color w:val="000000"/>
        </w:rPr>
        <w:t>8.</w:t>
      </w:r>
      <w:r w:rsidR="0018475F" w:rsidRPr="001906D8">
        <w:rPr>
          <w:color w:val="000000"/>
        </w:rPr>
        <w:t>3</w:t>
      </w:r>
      <w:r w:rsidRPr="001906D8">
        <w:rPr>
          <w:color w:val="000000"/>
        </w:rPr>
        <w:t xml:space="preserve">. </w:t>
      </w:r>
      <w:r w:rsidRPr="001906D8">
        <w:rPr>
          <w:color w:val="000000"/>
        </w:rPr>
        <w:tab/>
      </w:r>
      <w:r w:rsidR="005A40BD" w:rsidRPr="001906D8">
        <w:rPr>
          <w:color w:val="000000"/>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r w:rsidR="005343AB" w:rsidRPr="001906D8">
        <w:rPr>
          <w:color w:val="000000"/>
        </w:rPr>
        <w:t xml:space="preserve"> </w:t>
      </w:r>
    </w:p>
    <w:p w14:paraId="072ED3C4" w14:textId="25304D23" w:rsidR="006835DF" w:rsidRPr="007847CE" w:rsidRDefault="005343AB" w:rsidP="007847CE">
      <w:pPr>
        <w:pBdr>
          <w:top w:val="nil"/>
          <w:left w:val="nil"/>
          <w:bottom w:val="nil"/>
          <w:right w:val="nil"/>
          <w:between w:val="nil"/>
        </w:pBdr>
        <w:spacing w:before="120" w:after="120"/>
        <w:ind w:left="709" w:hanging="567"/>
        <w:jc w:val="both"/>
        <w:rPr>
          <w:b/>
          <w:color w:val="000000"/>
        </w:rPr>
      </w:pPr>
      <w:r w:rsidRPr="001906D8">
        <w:rPr>
          <w:color w:val="000000"/>
        </w:rPr>
        <w:t>8.</w:t>
      </w:r>
      <w:r w:rsidR="0018475F" w:rsidRPr="001906D8">
        <w:rPr>
          <w:color w:val="000000"/>
        </w:rPr>
        <w:t>4</w:t>
      </w:r>
      <w:r w:rsidRPr="001906D8">
        <w:rPr>
          <w:color w:val="000000"/>
        </w:rPr>
        <w:t>.</w:t>
      </w:r>
      <w:r w:rsidRPr="001906D8">
        <w:rPr>
          <w:color w:val="000000"/>
        </w:rPr>
        <w:tab/>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300F59A" w14:textId="77777777" w:rsidR="006835DF" w:rsidRPr="001906D8" w:rsidRDefault="006835DF">
      <w:pPr>
        <w:pBdr>
          <w:top w:val="nil"/>
          <w:left w:val="nil"/>
          <w:bottom w:val="nil"/>
          <w:right w:val="nil"/>
          <w:between w:val="nil"/>
        </w:pBdr>
        <w:spacing w:before="120" w:after="120"/>
        <w:ind w:right="281"/>
        <w:jc w:val="both"/>
        <w:rPr>
          <w:i/>
          <w:color w:val="0070C0"/>
          <w:sz w:val="8"/>
        </w:rPr>
      </w:pPr>
    </w:p>
    <w:p w14:paraId="1ABEC147" w14:textId="77777777" w:rsidR="008B247F" w:rsidRPr="001906D8" w:rsidRDefault="005343AB">
      <w:pPr>
        <w:pBdr>
          <w:top w:val="nil"/>
          <w:left w:val="nil"/>
          <w:bottom w:val="nil"/>
          <w:right w:val="nil"/>
          <w:between w:val="nil"/>
        </w:pBdr>
        <w:spacing w:before="120" w:after="120"/>
        <w:ind w:left="720" w:hanging="720"/>
        <w:jc w:val="both"/>
        <w:rPr>
          <w:color w:val="000000"/>
        </w:rPr>
      </w:pPr>
      <w:r w:rsidRPr="001906D8">
        <w:rPr>
          <w:b/>
          <w:color w:val="000000"/>
        </w:rPr>
        <w:t xml:space="preserve">9. </w:t>
      </w:r>
      <w:r w:rsidRPr="001906D8">
        <w:rPr>
          <w:b/>
          <w:color w:val="000000"/>
        </w:rPr>
        <w:tab/>
        <w:t>PRZESŁANKI WYKLUCZENIA WYKONAWCÓW</w:t>
      </w:r>
    </w:p>
    <w:p w14:paraId="23098E32" w14:textId="77777777" w:rsidR="008B247F" w:rsidRPr="001906D8" w:rsidRDefault="005343AB">
      <w:pPr>
        <w:pBdr>
          <w:top w:val="nil"/>
          <w:left w:val="nil"/>
          <w:bottom w:val="nil"/>
          <w:right w:val="nil"/>
          <w:between w:val="nil"/>
        </w:pBdr>
        <w:spacing w:before="120" w:after="120"/>
        <w:ind w:left="709" w:hanging="567"/>
        <w:jc w:val="both"/>
        <w:rPr>
          <w:color w:val="000000"/>
        </w:rPr>
      </w:pPr>
      <w:r w:rsidRPr="001906D8">
        <w:rPr>
          <w:color w:val="000000"/>
        </w:rPr>
        <w:t>9.1.</w:t>
      </w:r>
      <w:r w:rsidRPr="001906D8">
        <w:rPr>
          <w:color w:val="000000"/>
        </w:rPr>
        <w:tab/>
        <w:t>Z postępowania o udzielenie zamówienia wyklucza się Wykonawcę, w stosunku do którego zachodzi którakolwiek z okoliczności, o których mowa:</w:t>
      </w:r>
    </w:p>
    <w:p w14:paraId="40A0DFFE" w14:textId="77777777" w:rsidR="00F67155" w:rsidRPr="001906D8" w:rsidRDefault="005343AB" w:rsidP="00C12DC7">
      <w:pPr>
        <w:pBdr>
          <w:top w:val="nil"/>
          <w:left w:val="nil"/>
          <w:bottom w:val="nil"/>
          <w:right w:val="nil"/>
          <w:between w:val="nil"/>
        </w:pBdr>
        <w:spacing w:before="120" w:after="120"/>
        <w:ind w:left="1134" w:hanging="426"/>
        <w:jc w:val="both"/>
        <w:rPr>
          <w:color w:val="000000"/>
        </w:rPr>
      </w:pPr>
      <w:r w:rsidRPr="001906D8">
        <w:rPr>
          <w:color w:val="000000"/>
        </w:rPr>
        <w:t xml:space="preserve">a) </w:t>
      </w:r>
      <w:r w:rsidR="00C12DC7" w:rsidRPr="001906D8">
        <w:rPr>
          <w:color w:val="000000"/>
        </w:rPr>
        <w:t xml:space="preserve">  </w:t>
      </w:r>
      <w:r w:rsidRPr="001906D8">
        <w:rPr>
          <w:color w:val="000000"/>
        </w:rPr>
        <w:t xml:space="preserve">w art. 108 ust. 1 ustawy </w:t>
      </w:r>
      <w:proofErr w:type="spellStart"/>
      <w:r w:rsidRPr="001906D8">
        <w:rPr>
          <w:color w:val="000000"/>
        </w:rPr>
        <w:t>Pzp</w:t>
      </w:r>
      <w:proofErr w:type="spellEnd"/>
      <w:r w:rsidRPr="001906D8">
        <w:rPr>
          <w:color w:val="000000"/>
        </w:rPr>
        <w:t xml:space="preserve">; </w:t>
      </w:r>
    </w:p>
    <w:p w14:paraId="76BDE637" w14:textId="77777777" w:rsidR="008B247F" w:rsidRPr="00D81319" w:rsidRDefault="005343AB" w:rsidP="00C12DC7">
      <w:pPr>
        <w:pBdr>
          <w:top w:val="nil"/>
          <w:left w:val="nil"/>
          <w:bottom w:val="nil"/>
          <w:right w:val="nil"/>
          <w:between w:val="nil"/>
        </w:pBdr>
        <w:tabs>
          <w:tab w:val="left" w:pos="993"/>
        </w:tabs>
        <w:spacing w:before="120" w:after="120"/>
        <w:ind w:left="993" w:hanging="284"/>
        <w:jc w:val="both"/>
        <w:rPr>
          <w:color w:val="000000"/>
        </w:rPr>
      </w:pPr>
      <w:r w:rsidRPr="001906D8">
        <w:rPr>
          <w:color w:val="000000"/>
        </w:rPr>
        <w:t xml:space="preserve">b) </w:t>
      </w:r>
      <w:r w:rsidR="00C12DC7" w:rsidRPr="001906D8">
        <w:rPr>
          <w:color w:val="000000"/>
        </w:rPr>
        <w:tab/>
      </w:r>
      <w:r w:rsidRPr="001906D8">
        <w:rPr>
          <w:color w:val="000000"/>
        </w:rPr>
        <w:t>w art. 7 ust. 1 ustawy o szczególnych rozwiązaniach w zakresie przeciwdziałania wspieraniu agresji na Ukrainę oraz służących ochronie bezpieczeństwa narodowego4</w:t>
      </w:r>
      <w:r w:rsidRPr="00D81319">
        <w:rPr>
          <w:color w:val="000000"/>
          <w:vertAlign w:val="superscript"/>
        </w:rPr>
        <w:footnoteReference w:id="5"/>
      </w:r>
      <w:r w:rsidRPr="00D81319">
        <w:rPr>
          <w:color w:val="000000"/>
        </w:rPr>
        <w:t xml:space="preserve"> </w:t>
      </w:r>
    </w:p>
    <w:p w14:paraId="6E35CF1A" w14:textId="77777777" w:rsidR="008B247F" w:rsidRPr="001906D8" w:rsidRDefault="005343AB" w:rsidP="00C12DC7">
      <w:pPr>
        <w:pBdr>
          <w:top w:val="nil"/>
          <w:left w:val="nil"/>
          <w:bottom w:val="nil"/>
          <w:right w:val="nil"/>
          <w:between w:val="nil"/>
        </w:pBdr>
        <w:spacing w:before="120" w:after="120"/>
        <w:ind w:left="993" w:hanging="284"/>
        <w:jc w:val="both"/>
        <w:rPr>
          <w:color w:val="000000"/>
        </w:rPr>
      </w:pPr>
      <w:r w:rsidRPr="00D81319">
        <w:rPr>
          <w:color w:val="000000"/>
        </w:rPr>
        <w:t xml:space="preserve">c) w art. 5k rozporządzenia (UE) nr 833/2014 z dnia 31 lipca 2014 r. dotyczącego środków ograniczających w związku z działaniami Rosji destabilizującymi sytuację na Ukrainie (Dz. Urz. UE nr L 229 z 31.7.2014, str. 1 z </w:t>
      </w:r>
      <w:proofErr w:type="spellStart"/>
      <w:r w:rsidRPr="00D81319">
        <w:rPr>
          <w:color w:val="000000"/>
        </w:rPr>
        <w:t>późn</w:t>
      </w:r>
      <w:proofErr w:type="spellEnd"/>
      <w:r w:rsidRPr="00D81319">
        <w:rPr>
          <w:color w:val="000000"/>
        </w:rPr>
        <w:t>. zm.) w brzmieniu nadanym rozporządzeniem 2022/576 (Dz. Urz. UE nr L 111 z 8.4.2022, str. 1</w:t>
      </w:r>
      <w:r w:rsidRPr="001906D8">
        <w:rPr>
          <w:color w:val="000000"/>
        </w:rPr>
        <w:t>).</w:t>
      </w:r>
    </w:p>
    <w:p w14:paraId="215713DB" w14:textId="77777777" w:rsidR="008B247F" w:rsidRPr="001906D8" w:rsidRDefault="005343AB" w:rsidP="00C12DC7">
      <w:pPr>
        <w:keepNext/>
        <w:pBdr>
          <w:top w:val="nil"/>
          <w:left w:val="nil"/>
          <w:bottom w:val="nil"/>
          <w:right w:val="nil"/>
          <w:between w:val="nil"/>
        </w:pBdr>
        <w:ind w:left="709"/>
        <w:jc w:val="both"/>
        <w:rPr>
          <w:color w:val="000000"/>
        </w:rPr>
      </w:pPr>
      <w:r w:rsidRPr="001906D8">
        <w:rPr>
          <w:color w:val="000000"/>
        </w:rPr>
        <w:t xml:space="preserve">Zamawiający wskazuje, że w zakresie przesłanki wykluczenia, o której mowa w </w:t>
      </w:r>
      <w:proofErr w:type="spellStart"/>
      <w:r w:rsidRPr="001906D8">
        <w:rPr>
          <w:color w:val="000000"/>
        </w:rPr>
        <w:t>ppkt</w:t>
      </w:r>
      <w:proofErr w:type="spellEnd"/>
      <w:r w:rsidRPr="001906D8">
        <w:rPr>
          <w:color w:val="000000"/>
        </w:rPr>
        <w:t>. b) powyżej Wykonawca składa oświadczenie w Części III Sekcja D jednolitego dokumentu „Podstawy wykluczenia o charakterze wyłącznie krajowym”.</w:t>
      </w:r>
    </w:p>
    <w:p w14:paraId="24A17255" w14:textId="77777777" w:rsidR="008B247F" w:rsidRPr="001906D8" w:rsidRDefault="005343AB" w:rsidP="00E90B1B">
      <w:pPr>
        <w:keepNext/>
        <w:pBdr>
          <w:top w:val="nil"/>
          <w:left w:val="nil"/>
          <w:bottom w:val="nil"/>
          <w:right w:val="nil"/>
          <w:between w:val="nil"/>
        </w:pBdr>
        <w:spacing w:after="120"/>
        <w:ind w:left="709"/>
        <w:jc w:val="both"/>
        <w:rPr>
          <w:color w:val="000000"/>
        </w:rPr>
      </w:pPr>
      <w:r w:rsidRPr="001906D8">
        <w:rPr>
          <w:color w:val="000000"/>
        </w:rPr>
        <w:t>Ponadto Zamawiający, w ramach weryfikacji przesłanek wykluczenia, o których mowa powyżej, zastrzega możliwość wezwania Wykonawcy do złożenia wyjaśnień.</w:t>
      </w:r>
    </w:p>
    <w:p w14:paraId="3C26C3C2" w14:textId="77777777" w:rsidR="008B247F" w:rsidRPr="001906D8" w:rsidRDefault="005343AB" w:rsidP="00DD661B">
      <w:pPr>
        <w:pBdr>
          <w:top w:val="nil"/>
          <w:left w:val="nil"/>
          <w:bottom w:val="nil"/>
          <w:right w:val="nil"/>
          <w:between w:val="nil"/>
        </w:pBdr>
        <w:spacing w:after="120"/>
        <w:ind w:left="709" w:hanging="567"/>
        <w:jc w:val="both"/>
        <w:rPr>
          <w:color w:val="000000"/>
          <w:highlight w:val="yellow"/>
        </w:rPr>
      </w:pPr>
      <w:r w:rsidRPr="001906D8">
        <w:rPr>
          <w:color w:val="000000"/>
        </w:rPr>
        <w:t>9.2.</w:t>
      </w:r>
      <w:r w:rsidRPr="001906D8">
        <w:rPr>
          <w:color w:val="000000"/>
        </w:rPr>
        <w:tab/>
        <w:t xml:space="preserve">Zamawiający nie przewiduje wykluczenia Wykonawcy na żadnej z podstaw wskazanych w art. 109 </w:t>
      </w:r>
      <w:r w:rsidRPr="001906D8">
        <w:rPr>
          <w:color w:val="000000"/>
        </w:rPr>
        <w:br/>
        <w:t xml:space="preserve">ust. 1 ustawy </w:t>
      </w:r>
      <w:proofErr w:type="spellStart"/>
      <w:r w:rsidRPr="001906D8">
        <w:rPr>
          <w:color w:val="000000"/>
        </w:rPr>
        <w:t>Pzp</w:t>
      </w:r>
      <w:proofErr w:type="spellEnd"/>
      <w:r w:rsidRPr="001906D8">
        <w:rPr>
          <w:color w:val="000000"/>
        </w:rPr>
        <w:t>.</w:t>
      </w:r>
    </w:p>
    <w:p w14:paraId="3630B0CF" w14:textId="77777777" w:rsidR="008B247F" w:rsidRPr="00D81319" w:rsidRDefault="005343AB">
      <w:pPr>
        <w:pBdr>
          <w:top w:val="nil"/>
          <w:left w:val="nil"/>
          <w:bottom w:val="nil"/>
          <w:right w:val="nil"/>
          <w:between w:val="nil"/>
        </w:pBdr>
        <w:spacing w:before="120" w:after="120"/>
        <w:ind w:left="709" w:right="-2" w:hanging="567"/>
        <w:jc w:val="both"/>
        <w:rPr>
          <w:color w:val="000000"/>
        </w:rPr>
      </w:pPr>
      <w:r w:rsidRPr="00D81319">
        <w:rPr>
          <w:color w:val="000000"/>
        </w:rPr>
        <w:t>9.3.</w:t>
      </w:r>
      <w:r w:rsidRPr="00D81319">
        <w:rPr>
          <w:color w:val="000000"/>
        </w:rPr>
        <w:tab/>
        <w:t xml:space="preserve">W zależności od zaistniałych podstaw wykluczenia określonych w pkt. 9.1. lit. a IDW (przesłanki obligatoryjne), następuje wykluczenie Wykonawcy na odpowiedni okres wskazany </w:t>
      </w:r>
      <w:r w:rsidRPr="00D81319">
        <w:rPr>
          <w:color w:val="000000"/>
        </w:rPr>
        <w:br/>
        <w:t xml:space="preserve">w art. 111 ustawy </w:t>
      </w:r>
      <w:proofErr w:type="spellStart"/>
      <w:r w:rsidRPr="00D81319">
        <w:rPr>
          <w:color w:val="000000"/>
        </w:rPr>
        <w:t>Pzp</w:t>
      </w:r>
      <w:proofErr w:type="spellEnd"/>
      <w:r w:rsidRPr="00D81319">
        <w:rPr>
          <w:color w:val="000000"/>
        </w:rPr>
        <w:t>.</w:t>
      </w:r>
    </w:p>
    <w:p w14:paraId="04FBCC0C" w14:textId="77777777" w:rsidR="008B247F" w:rsidRPr="001906D8" w:rsidRDefault="005343AB">
      <w:pPr>
        <w:pBdr>
          <w:top w:val="nil"/>
          <w:left w:val="nil"/>
          <w:bottom w:val="nil"/>
          <w:right w:val="nil"/>
          <w:between w:val="nil"/>
        </w:pBdr>
        <w:spacing w:before="120" w:after="120"/>
        <w:ind w:left="709" w:hanging="567"/>
        <w:jc w:val="both"/>
        <w:rPr>
          <w:color w:val="000000"/>
        </w:rPr>
      </w:pPr>
      <w:r w:rsidRPr="001906D8">
        <w:rPr>
          <w:color w:val="000000"/>
        </w:rPr>
        <w:t>9.4.</w:t>
      </w:r>
      <w:r w:rsidRPr="001906D8">
        <w:rPr>
          <w:color w:val="000000"/>
        </w:rPr>
        <w:tab/>
        <w:t xml:space="preserve">Wykonawca może zostać wykluczony przez Zamawiającego na każdym etapie postępowania </w:t>
      </w:r>
      <w:r w:rsidRPr="001906D8">
        <w:rPr>
          <w:color w:val="000000"/>
        </w:rPr>
        <w:br/>
        <w:t>o udzielenie zamówienia.</w:t>
      </w:r>
    </w:p>
    <w:p w14:paraId="4ACF897A" w14:textId="77777777" w:rsidR="008B247F" w:rsidRPr="001906D8" w:rsidRDefault="005343AB">
      <w:pPr>
        <w:pBdr>
          <w:top w:val="nil"/>
          <w:left w:val="nil"/>
          <w:bottom w:val="nil"/>
          <w:right w:val="nil"/>
          <w:between w:val="nil"/>
        </w:pBdr>
        <w:spacing w:before="120" w:after="120"/>
        <w:ind w:left="709" w:hanging="567"/>
        <w:jc w:val="both"/>
        <w:rPr>
          <w:color w:val="000000"/>
        </w:rPr>
      </w:pPr>
      <w:r w:rsidRPr="001906D8">
        <w:rPr>
          <w:color w:val="000000"/>
        </w:rPr>
        <w:t>9.5.</w:t>
      </w:r>
      <w:r w:rsidRPr="001906D8">
        <w:rPr>
          <w:color w:val="000000"/>
        </w:rPr>
        <w:tab/>
        <w:t xml:space="preserve">Wykonawca nie podlega wykluczeniu w okolicznościach określonych w art. 108 ust. 1 pkt 1, 2 i 5 ustawy </w:t>
      </w:r>
      <w:proofErr w:type="spellStart"/>
      <w:r w:rsidRPr="001906D8">
        <w:rPr>
          <w:color w:val="000000"/>
        </w:rPr>
        <w:t>Pzp</w:t>
      </w:r>
      <w:proofErr w:type="spellEnd"/>
      <w:r w:rsidRPr="001906D8">
        <w:rPr>
          <w:color w:val="000000"/>
        </w:rPr>
        <w:t>, jeżeli udowodni Zamawiającemu, że spełnił łącznie następujące przesłanki:</w:t>
      </w:r>
    </w:p>
    <w:p w14:paraId="16D9F21A" w14:textId="77777777" w:rsidR="008B247F" w:rsidRPr="001906D8" w:rsidRDefault="005343AB" w:rsidP="00EB4D70">
      <w:pPr>
        <w:numPr>
          <w:ilvl w:val="0"/>
          <w:numId w:val="9"/>
        </w:numPr>
        <w:pBdr>
          <w:top w:val="nil"/>
          <w:left w:val="nil"/>
          <w:bottom w:val="nil"/>
          <w:right w:val="nil"/>
          <w:between w:val="nil"/>
        </w:pBdr>
        <w:spacing w:before="120" w:after="120"/>
        <w:ind w:left="1134" w:hanging="429"/>
        <w:jc w:val="both"/>
        <w:rPr>
          <w:color w:val="000000"/>
        </w:rPr>
      </w:pPr>
      <w:r w:rsidRPr="001906D8">
        <w:rPr>
          <w:color w:val="000000"/>
        </w:rPr>
        <w:t xml:space="preserve">naprawił lub zobowiązał się do </w:t>
      </w:r>
      <w:r w:rsidRPr="001906D8">
        <w:t>naprawienia</w:t>
      </w:r>
      <w:r w:rsidRPr="001906D8">
        <w:rPr>
          <w:color w:val="000000"/>
        </w:rPr>
        <w:t xml:space="preserve"> szkody wyrządzonej przestępstwem, wykroczeniem lub swoim nieprawidłowym postępowaniem, w tym poprzez zadośćuczynienie pieniężne;</w:t>
      </w:r>
    </w:p>
    <w:p w14:paraId="42298EAF" w14:textId="77777777" w:rsidR="008B247F" w:rsidRPr="001906D8" w:rsidRDefault="005343AB" w:rsidP="00EB4D70">
      <w:pPr>
        <w:numPr>
          <w:ilvl w:val="0"/>
          <w:numId w:val="9"/>
        </w:numPr>
        <w:pBdr>
          <w:top w:val="nil"/>
          <w:left w:val="nil"/>
          <w:bottom w:val="nil"/>
          <w:right w:val="nil"/>
          <w:between w:val="nil"/>
        </w:pBdr>
        <w:spacing w:before="120" w:after="120"/>
        <w:ind w:left="1134" w:hanging="429"/>
        <w:jc w:val="both"/>
        <w:rPr>
          <w:color w:val="000000"/>
        </w:rPr>
      </w:pPr>
      <w:r w:rsidRPr="001906D8">
        <w:rPr>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F53B51A" w14:textId="77777777" w:rsidR="008B247F" w:rsidRPr="001906D8" w:rsidRDefault="005343AB" w:rsidP="00EB4D70">
      <w:pPr>
        <w:numPr>
          <w:ilvl w:val="0"/>
          <w:numId w:val="9"/>
        </w:numPr>
        <w:pBdr>
          <w:top w:val="nil"/>
          <w:left w:val="nil"/>
          <w:bottom w:val="nil"/>
          <w:right w:val="nil"/>
          <w:between w:val="nil"/>
        </w:pBdr>
        <w:spacing w:before="120" w:after="120"/>
        <w:ind w:left="1134" w:hanging="429"/>
        <w:jc w:val="both"/>
        <w:rPr>
          <w:color w:val="000000"/>
        </w:rPr>
      </w:pPr>
      <w:r w:rsidRPr="001906D8">
        <w:rPr>
          <w:color w:val="000000"/>
        </w:rPr>
        <w:t>podjął konkretne środki techniczne, organizacyjne i kadrowe, odpowiednie dla zapobiegania dalszym przestępstwom, wykroczeniom lub nieprawidłowemu postępowaniu, w szczególności:</w:t>
      </w:r>
    </w:p>
    <w:p w14:paraId="59578501" w14:textId="77777777" w:rsidR="008B247F" w:rsidRPr="001906D8" w:rsidRDefault="005343AB" w:rsidP="000D1E20">
      <w:pPr>
        <w:numPr>
          <w:ilvl w:val="0"/>
          <w:numId w:val="11"/>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t>zerwał wszelkie powiązania z osobami lub podmiotami odpowiedzialnymi za nieprawidłowe postępowanie Wykonawcy,</w:t>
      </w:r>
    </w:p>
    <w:p w14:paraId="0D965A0C" w14:textId="77777777" w:rsidR="008B247F" w:rsidRPr="001906D8" w:rsidRDefault="005343AB" w:rsidP="000D1E20">
      <w:pPr>
        <w:numPr>
          <w:ilvl w:val="0"/>
          <w:numId w:val="11"/>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t xml:space="preserve"> zreorganizował personel,</w:t>
      </w:r>
    </w:p>
    <w:p w14:paraId="5C093A4D" w14:textId="77777777" w:rsidR="008B247F" w:rsidRPr="001906D8" w:rsidRDefault="005343AB" w:rsidP="000D1E20">
      <w:pPr>
        <w:numPr>
          <w:ilvl w:val="0"/>
          <w:numId w:val="11"/>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t>wdrożył system sprawozdawczości i kontroli,</w:t>
      </w:r>
    </w:p>
    <w:p w14:paraId="690E81CC" w14:textId="77777777" w:rsidR="008B247F" w:rsidRPr="001906D8" w:rsidRDefault="005343AB" w:rsidP="000D1E20">
      <w:pPr>
        <w:numPr>
          <w:ilvl w:val="0"/>
          <w:numId w:val="11"/>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t>utworzył struktury audytu wewnętrznego do monitorowania przestrzegania przepisów, wewnętrznych regulacji lub standardów,</w:t>
      </w:r>
    </w:p>
    <w:p w14:paraId="6C96698A" w14:textId="77777777" w:rsidR="008B247F" w:rsidRPr="001906D8" w:rsidRDefault="005343AB" w:rsidP="000D1E20">
      <w:pPr>
        <w:numPr>
          <w:ilvl w:val="0"/>
          <w:numId w:val="11"/>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t>wprowadził wewnętrzne regulacje dotyczące odpowiedzialności i odszkodowań za nieprzestrzeganie przepisów, wewnętrznych regulacji lub standardów.</w:t>
      </w:r>
    </w:p>
    <w:p w14:paraId="615BCBB1" w14:textId="77777777" w:rsidR="008B247F" w:rsidRPr="001906D8" w:rsidRDefault="005343AB">
      <w:pPr>
        <w:pBdr>
          <w:top w:val="nil"/>
          <w:left w:val="nil"/>
          <w:bottom w:val="nil"/>
          <w:right w:val="nil"/>
          <w:between w:val="nil"/>
        </w:pBdr>
        <w:spacing w:before="120" w:after="120"/>
        <w:ind w:left="709" w:hanging="567"/>
        <w:jc w:val="both"/>
        <w:rPr>
          <w:color w:val="000000"/>
        </w:rPr>
      </w:pPr>
      <w:r w:rsidRPr="001906D8">
        <w:rPr>
          <w:color w:val="000000"/>
        </w:rPr>
        <w:t>9.6.</w:t>
      </w:r>
      <w:r w:rsidRPr="001906D8">
        <w:rPr>
          <w:color w:val="000000"/>
        </w:rPr>
        <w:tab/>
        <w:t>Zamawiający ocenia, czy podjęte przez Wykonawcę czynności, o których mowa w pkt 9.5. IDW, są wystarczające do wykazania jego rzetelności, uwzględniając wagę i szczególne okoliczności czynu Wykonawcy. Zamawiający wyklucza Wykonawcę jeśli podjęte przez Wykonawcę czynności, o których mowa w pkt 9.5. IDW, nie są wystarczające do wykazania jego rzetelności.</w:t>
      </w:r>
    </w:p>
    <w:p w14:paraId="7D12A86B" w14:textId="534B1468" w:rsidR="00183F67" w:rsidRPr="001906D8" w:rsidRDefault="00183F67" w:rsidP="004527AD">
      <w:pPr>
        <w:pBdr>
          <w:top w:val="nil"/>
          <w:left w:val="nil"/>
          <w:bottom w:val="nil"/>
          <w:right w:val="nil"/>
          <w:between w:val="nil"/>
        </w:pBdr>
        <w:spacing w:before="120" w:after="120"/>
        <w:ind w:right="281"/>
        <w:jc w:val="both"/>
        <w:rPr>
          <w:i/>
          <w:color w:val="0070C0"/>
          <w:sz w:val="12"/>
          <w:highlight w:val="yellow"/>
        </w:rPr>
      </w:pPr>
    </w:p>
    <w:p w14:paraId="4FD4017D" w14:textId="77777777" w:rsidR="008B247F" w:rsidRPr="00D81319" w:rsidRDefault="005343AB">
      <w:pPr>
        <w:pBdr>
          <w:top w:val="nil"/>
          <w:left w:val="nil"/>
          <w:bottom w:val="nil"/>
          <w:right w:val="nil"/>
          <w:between w:val="nil"/>
        </w:pBdr>
        <w:spacing w:before="120" w:after="120"/>
        <w:ind w:left="720" w:hanging="720"/>
        <w:jc w:val="both"/>
        <w:rPr>
          <w:b/>
          <w:color w:val="000000"/>
        </w:rPr>
      </w:pPr>
      <w:r w:rsidRPr="00D81319">
        <w:rPr>
          <w:b/>
          <w:color w:val="000000"/>
        </w:rPr>
        <w:t>10.   PODMIOTOWE ŚRODKI DOWODOWE</w:t>
      </w:r>
    </w:p>
    <w:p w14:paraId="1349F28D"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10.1.</w:t>
      </w:r>
      <w:r w:rsidRPr="00D81319">
        <w:rPr>
          <w:color w:val="000000"/>
        </w:rPr>
        <w:tab/>
        <w:t>Zamawiający żąda podmiotowych środków dowodowych na potwierdzenie:</w:t>
      </w:r>
    </w:p>
    <w:p w14:paraId="16EAD268" w14:textId="77777777" w:rsidR="008B247F" w:rsidRPr="0032413E" w:rsidRDefault="005343AB" w:rsidP="000D1E20">
      <w:pPr>
        <w:numPr>
          <w:ilvl w:val="0"/>
          <w:numId w:val="13"/>
        </w:numPr>
        <w:pBdr>
          <w:top w:val="nil"/>
          <w:left w:val="nil"/>
          <w:bottom w:val="nil"/>
          <w:right w:val="nil"/>
          <w:between w:val="nil"/>
        </w:pBdr>
        <w:spacing w:before="120" w:after="120"/>
        <w:ind w:left="1134" w:hanging="425"/>
        <w:jc w:val="both"/>
        <w:rPr>
          <w:color w:val="000000"/>
        </w:rPr>
      </w:pPr>
      <w:r w:rsidRPr="0032413E">
        <w:rPr>
          <w:color w:val="000000"/>
        </w:rPr>
        <w:t xml:space="preserve">braku podstaw wykluczenia </w:t>
      </w:r>
    </w:p>
    <w:p w14:paraId="4996A8B0" w14:textId="77777777" w:rsidR="008B247F" w:rsidRPr="0032413E" w:rsidRDefault="005343AB" w:rsidP="000D1E20">
      <w:pPr>
        <w:numPr>
          <w:ilvl w:val="0"/>
          <w:numId w:val="13"/>
        </w:numPr>
        <w:pBdr>
          <w:top w:val="nil"/>
          <w:left w:val="nil"/>
          <w:bottom w:val="nil"/>
          <w:right w:val="nil"/>
          <w:between w:val="nil"/>
        </w:pBdr>
        <w:spacing w:before="120" w:after="120"/>
        <w:ind w:left="1134" w:hanging="425"/>
        <w:jc w:val="both"/>
        <w:rPr>
          <w:color w:val="000000"/>
        </w:rPr>
      </w:pPr>
      <w:r w:rsidRPr="0032413E">
        <w:rPr>
          <w:color w:val="000000"/>
        </w:rPr>
        <w:t xml:space="preserve">spełniania warunków udziału w postępowaniu. </w:t>
      </w:r>
    </w:p>
    <w:p w14:paraId="33D237AA" w14:textId="77777777" w:rsidR="008B247F" w:rsidRPr="0032413E" w:rsidRDefault="005343AB">
      <w:pPr>
        <w:pBdr>
          <w:top w:val="nil"/>
          <w:left w:val="nil"/>
          <w:bottom w:val="nil"/>
          <w:right w:val="nil"/>
          <w:between w:val="nil"/>
        </w:pBdr>
        <w:spacing w:before="120" w:after="120"/>
        <w:ind w:left="709" w:hanging="567"/>
        <w:jc w:val="both"/>
        <w:rPr>
          <w:color w:val="000000"/>
        </w:rPr>
      </w:pPr>
      <w:r w:rsidRPr="0032413E">
        <w:rPr>
          <w:color w:val="000000"/>
        </w:rPr>
        <w:t>10.2.</w:t>
      </w:r>
      <w:r w:rsidRPr="0032413E">
        <w:rPr>
          <w:color w:val="000000"/>
        </w:rPr>
        <w:tab/>
        <w:t xml:space="preserve">Oświadczenie, o którym mowa w art. 125 ust. 1 ustawy </w:t>
      </w:r>
      <w:proofErr w:type="spellStart"/>
      <w:r w:rsidRPr="0032413E">
        <w:rPr>
          <w:color w:val="000000"/>
        </w:rPr>
        <w:t>Pzp</w:t>
      </w:r>
      <w:proofErr w:type="spellEnd"/>
      <w:r w:rsidRPr="0032413E">
        <w:rPr>
          <w:color w:val="000000"/>
        </w:rPr>
        <w:t xml:space="preserve"> nie jest podmiotowym środkiem dowodowym i stanowi tymczasowy dowód potwierdzający brak podstaw wykluczenia i spełnianie warunków udziału w postępowaniu na dzień składania ofert. </w:t>
      </w:r>
    </w:p>
    <w:p w14:paraId="22AE326D" w14:textId="77777777" w:rsidR="008B247F" w:rsidRPr="0032413E" w:rsidRDefault="005343AB">
      <w:pPr>
        <w:pBdr>
          <w:top w:val="nil"/>
          <w:left w:val="nil"/>
          <w:bottom w:val="nil"/>
          <w:right w:val="nil"/>
          <w:between w:val="nil"/>
        </w:pBdr>
        <w:spacing w:before="120" w:after="120"/>
        <w:ind w:left="709" w:hanging="567"/>
        <w:jc w:val="both"/>
        <w:rPr>
          <w:color w:val="000000"/>
        </w:rPr>
      </w:pPr>
      <w:r w:rsidRPr="0032413E">
        <w:rPr>
          <w:color w:val="000000"/>
        </w:rPr>
        <w:t>10.3.</w:t>
      </w:r>
      <w:r w:rsidRPr="0032413E">
        <w:rPr>
          <w:color w:val="000000"/>
        </w:rPr>
        <w:tab/>
        <w:t xml:space="preserve">Oświadczenie, o którym mowa w pkt. 10.2. IDW (w formie jednolitego europejskiego dokumentu zamówienia sporządzonego zgodnie z wzorem standardowego formularza określonego </w:t>
      </w:r>
      <w:r w:rsidRPr="0032413E">
        <w:rPr>
          <w:color w:val="000000"/>
        </w:rPr>
        <w:br/>
        <w:t>w rozporządzeniu Wykonawczym Komisji Europejskiej wydanym na podstawie art. 59 ust. 2 dyrektywy 2014/24/UE, zwanego dalej „jednolitym dokumentem” lub „JEDZ”), Wykonawca zobowiązany jest przesłać Zamawiającemu w formie elektronicznej (tj. opatrzonej kwalifikowanym podpisem elektronicznym), zgodnie z zasadami określonymi w pkt. 14 IDW.</w:t>
      </w:r>
    </w:p>
    <w:p w14:paraId="0FD145E2" w14:textId="77777777" w:rsidR="008B247F" w:rsidRPr="0032413E" w:rsidRDefault="005343AB">
      <w:pPr>
        <w:pBdr>
          <w:top w:val="nil"/>
          <w:left w:val="nil"/>
          <w:bottom w:val="nil"/>
          <w:right w:val="nil"/>
          <w:between w:val="nil"/>
        </w:pBdr>
        <w:spacing w:before="120" w:after="120"/>
        <w:ind w:left="709"/>
        <w:jc w:val="both"/>
        <w:rPr>
          <w:color w:val="000000"/>
        </w:rPr>
      </w:pPr>
      <w:r w:rsidRPr="0032413E">
        <w:rPr>
          <w:color w:val="000000"/>
        </w:rPr>
        <w:t>Wykonawca wypełnia JEDZ, tworząc dokument elektroniczny. Może korzystać z narzędzia ESPD lub innych dostępnych narzędzi lub oprogramowania, które umożliwiają wypełnienie JEDZ i utworzenie dokumentu elektronicznego.</w:t>
      </w:r>
    </w:p>
    <w:p w14:paraId="6A72B11C" w14:textId="77777777" w:rsidR="008B247F" w:rsidRPr="0032413E" w:rsidRDefault="005343AB">
      <w:pPr>
        <w:pBdr>
          <w:top w:val="nil"/>
          <w:left w:val="nil"/>
          <w:bottom w:val="nil"/>
          <w:right w:val="nil"/>
          <w:between w:val="nil"/>
        </w:pBdr>
        <w:spacing w:before="120" w:after="120"/>
        <w:ind w:left="709"/>
        <w:jc w:val="both"/>
        <w:rPr>
          <w:color w:val="000000"/>
        </w:rPr>
      </w:pPr>
      <w:r w:rsidRPr="0032413E">
        <w:rPr>
          <w:color w:val="000000"/>
        </w:rPr>
        <w:t xml:space="preserve">Jednolity dokument przygotowany wstępnie przez Zamawiającego dla przedmiotowego postępowania (w formacie </w:t>
      </w:r>
      <w:proofErr w:type="spellStart"/>
      <w:r w:rsidRPr="0032413E">
        <w:rPr>
          <w:color w:val="000000"/>
        </w:rPr>
        <w:t>xml</w:t>
      </w:r>
      <w:proofErr w:type="spellEnd"/>
      <w:r w:rsidRPr="0032413E">
        <w:rPr>
          <w:color w:val="000000"/>
        </w:rPr>
        <w:t xml:space="preserve"> – do zaimportowania w serwisie ESPD) jest dostępny na Platformie w miejscu zamieszczenia niniejszej SWZ.</w:t>
      </w:r>
    </w:p>
    <w:p w14:paraId="4D018059" w14:textId="77777777" w:rsidR="008B247F" w:rsidRPr="00D81319" w:rsidRDefault="005343AB">
      <w:pPr>
        <w:pBdr>
          <w:top w:val="nil"/>
          <w:left w:val="nil"/>
          <w:bottom w:val="nil"/>
          <w:right w:val="nil"/>
          <w:between w:val="nil"/>
        </w:pBdr>
        <w:spacing w:before="120" w:after="120"/>
        <w:ind w:left="709"/>
        <w:jc w:val="both"/>
        <w:rPr>
          <w:color w:val="000000"/>
        </w:rPr>
      </w:pPr>
      <w:r w:rsidRPr="0032413E">
        <w:rPr>
          <w:color w:val="000000"/>
        </w:rPr>
        <w:t xml:space="preserve">W zakresie „części IV Kryteria kwalifikacji” JEDZ, </w:t>
      </w:r>
      <w:r w:rsidRPr="0032413E">
        <w:rPr>
          <w:b/>
          <w:color w:val="000000"/>
        </w:rPr>
        <w:t xml:space="preserve">Wykonawca może ograniczyć się do wypełnienia sekcji </w:t>
      </w:r>
      <w:r w:rsidR="003914CD" w:rsidRPr="0032413E">
        <w:t xml:space="preserve"> </w:t>
      </w:r>
      <w:r w:rsidR="003914CD" w:rsidRPr="00D81319">
        <w:rPr>
          <w:b/>
          <w:sz w:val="24"/>
          <w:szCs w:val="24"/>
        </w:rPr>
        <w:sym w:font="Symbol" w:char="F061"/>
      </w:r>
      <w:r w:rsidR="003914CD" w:rsidRPr="00D81319">
        <w:rPr>
          <w:b/>
        </w:rPr>
        <w:t>,</w:t>
      </w:r>
      <w:r w:rsidRPr="00D81319">
        <w:rPr>
          <w:color w:val="000000"/>
        </w:rPr>
        <w:t xml:space="preserve"> w takim przypadku Wykonawca nie wypełnia żadnej z pozostałych sekcji (A-D) w części IV JEDZ. </w:t>
      </w:r>
    </w:p>
    <w:p w14:paraId="4DA5B5DD" w14:textId="77777777" w:rsidR="008B247F" w:rsidRPr="0032413E" w:rsidRDefault="005343AB">
      <w:pPr>
        <w:pBdr>
          <w:top w:val="nil"/>
          <w:left w:val="nil"/>
          <w:bottom w:val="nil"/>
          <w:right w:val="nil"/>
          <w:between w:val="nil"/>
        </w:pBdr>
        <w:tabs>
          <w:tab w:val="left" w:pos="1039"/>
          <w:tab w:val="center" w:pos="4889"/>
        </w:tabs>
        <w:spacing w:before="120" w:after="120"/>
        <w:ind w:left="709"/>
        <w:jc w:val="both"/>
        <w:rPr>
          <w:color w:val="000000"/>
        </w:rPr>
      </w:pPr>
      <w:r w:rsidRPr="00D81319">
        <w:rPr>
          <w:color w:val="000000"/>
        </w:rPr>
        <w:t xml:space="preserve">Zamawiający zastrzega, że w Części III Sekcja C jednolitego dokumentu „Podstawy związane </w:t>
      </w:r>
      <w:r w:rsidRPr="00D81319">
        <w:rPr>
          <w:color w:val="000000"/>
        </w:rPr>
        <w:br/>
        <w:t xml:space="preserve">z niewypłacalnością, konfliktem interesów lub wykroczeniami zawodowymi” w podsekcji </w:t>
      </w:r>
      <w:r w:rsidRPr="00D81319">
        <w:rPr>
          <w:color w:val="000000"/>
        </w:rPr>
        <w:br/>
        <w:t>„Czy wykonawca, wedle własnej wiedzy, naruszył swoje obowiązki w dziedzinie prawa środowiska, prawa socjalnego i prawa pracy” Wykonawca składa oświadczenie w zakresie:</w:t>
      </w:r>
    </w:p>
    <w:p w14:paraId="693ECFD3" w14:textId="77777777" w:rsidR="008B247F" w:rsidRPr="0032413E" w:rsidRDefault="005343AB">
      <w:pPr>
        <w:numPr>
          <w:ilvl w:val="0"/>
          <w:numId w:val="1"/>
        </w:numPr>
        <w:pBdr>
          <w:top w:val="nil"/>
          <w:left w:val="nil"/>
          <w:bottom w:val="nil"/>
          <w:right w:val="nil"/>
          <w:between w:val="nil"/>
        </w:pBdr>
        <w:spacing w:before="120" w:after="120"/>
        <w:ind w:left="1134" w:hanging="425"/>
        <w:jc w:val="both"/>
        <w:rPr>
          <w:color w:val="000000"/>
        </w:rPr>
      </w:pPr>
      <w:r w:rsidRPr="0032413E">
        <w:rPr>
          <w:color w:val="000000"/>
        </w:rPr>
        <w:t xml:space="preserve">przestępstwa, o którym mowa w art. 9 lub art. 10 ustawy z dnia 15 czerwca 2012 r. o skutkach powierzania wykonywania pracy cudzoziemcom przebywającym wbrew przepisom na terytorium Rzeczypospolitej Polskiej (Dz. U. poz. 769 ze zm.). </w:t>
      </w:r>
    </w:p>
    <w:p w14:paraId="29B7CB1D" w14:textId="77777777" w:rsidR="008B247F" w:rsidRPr="0032413E" w:rsidRDefault="005343AB">
      <w:pPr>
        <w:pBdr>
          <w:top w:val="nil"/>
          <w:left w:val="nil"/>
          <w:bottom w:val="nil"/>
          <w:right w:val="nil"/>
          <w:between w:val="nil"/>
        </w:pBdr>
        <w:spacing w:before="120" w:after="120"/>
        <w:ind w:left="709"/>
        <w:jc w:val="both"/>
        <w:rPr>
          <w:b/>
          <w:color w:val="000000"/>
          <w:sz w:val="25"/>
          <w:szCs w:val="25"/>
        </w:rPr>
      </w:pPr>
      <w:r w:rsidRPr="0032413E">
        <w:rPr>
          <w:color w:val="000000"/>
        </w:rPr>
        <w:t xml:space="preserve">W związku z tym, że Zamawiający nie stosuje przesłanek fakultatywnych, o których mowa w art. 109 ust. 1 pkt 2) lit. b) i c) i 3) w zakresie odnoszącym się do pkt. 2) lit. b) ustawy </w:t>
      </w:r>
      <w:proofErr w:type="spellStart"/>
      <w:r w:rsidRPr="0032413E">
        <w:rPr>
          <w:color w:val="000000"/>
        </w:rPr>
        <w:t>Pzp</w:t>
      </w:r>
      <w:proofErr w:type="spellEnd"/>
      <w:r w:rsidRPr="0032413E">
        <w:rPr>
          <w:color w:val="000000"/>
        </w:rPr>
        <w:t xml:space="preserve"> w Części III Sekcja C jednolitego dokumentu „Podstawy związane z niewypłacalnością, konfliktem interesów lub wykroczeniami zawodowymi” Wykonawca składa oświadczenie w zakresie wyżej wymienionych przestępstw, stanowiących obligatoryjną przesłankę wykluczenia określonych w art. 108 ust. 1 pkt 1) lit. f) i h) oraz pkt 2) ustawy </w:t>
      </w:r>
      <w:proofErr w:type="spellStart"/>
      <w:r w:rsidRPr="0032413E">
        <w:rPr>
          <w:color w:val="000000"/>
        </w:rPr>
        <w:t>Pzp</w:t>
      </w:r>
      <w:proofErr w:type="spellEnd"/>
      <w:r w:rsidRPr="0032413E">
        <w:rPr>
          <w:color w:val="000000"/>
        </w:rPr>
        <w:t>.</w:t>
      </w:r>
      <w:r w:rsidRPr="0032413E">
        <w:rPr>
          <w:b/>
          <w:color w:val="000000"/>
          <w:sz w:val="25"/>
          <w:szCs w:val="25"/>
        </w:rPr>
        <w:t xml:space="preserve"> </w:t>
      </w:r>
    </w:p>
    <w:p w14:paraId="0AF7DBE0" w14:textId="77777777" w:rsidR="008B247F" w:rsidRPr="0032413E" w:rsidRDefault="005343AB">
      <w:pPr>
        <w:pBdr>
          <w:top w:val="nil"/>
          <w:left w:val="nil"/>
          <w:bottom w:val="nil"/>
          <w:right w:val="nil"/>
          <w:between w:val="nil"/>
        </w:pBdr>
        <w:spacing w:before="120" w:after="120"/>
        <w:ind w:left="709"/>
        <w:jc w:val="both"/>
        <w:rPr>
          <w:color w:val="000000"/>
        </w:rPr>
      </w:pPr>
      <w:r w:rsidRPr="0032413E">
        <w:rPr>
          <w:color w:val="000000"/>
        </w:rPr>
        <w:t xml:space="preserve">Zamawiający wskazuje, że w zakresie przesłanki wykluczenia, o której mowa w pkt. 9.1 </w:t>
      </w:r>
      <w:proofErr w:type="spellStart"/>
      <w:r w:rsidRPr="0032413E">
        <w:rPr>
          <w:color w:val="000000"/>
        </w:rPr>
        <w:t>ppkt</w:t>
      </w:r>
      <w:proofErr w:type="spellEnd"/>
      <w:r w:rsidRPr="0032413E">
        <w:rPr>
          <w:color w:val="000000"/>
        </w:rPr>
        <w:t>. b) IDW Wykonawca składa oświadczenie w Części III Sekcja D jednolitego dokumentu „Podstawy wykluczenia o charakterze wyłącznie krajowym”.</w:t>
      </w:r>
    </w:p>
    <w:p w14:paraId="61BAC6A9" w14:textId="77777777" w:rsidR="008B247F" w:rsidRPr="0032413E" w:rsidRDefault="005343AB">
      <w:pPr>
        <w:pBdr>
          <w:top w:val="nil"/>
          <w:left w:val="nil"/>
          <w:bottom w:val="nil"/>
          <w:right w:val="nil"/>
          <w:between w:val="nil"/>
        </w:pBdr>
        <w:spacing w:before="120" w:after="120"/>
        <w:ind w:left="709" w:hanging="567"/>
        <w:jc w:val="both"/>
        <w:rPr>
          <w:color w:val="000000"/>
        </w:rPr>
      </w:pPr>
      <w:r w:rsidRPr="0032413E">
        <w:rPr>
          <w:color w:val="000000"/>
        </w:rPr>
        <w:t>10.4.</w:t>
      </w:r>
      <w:r w:rsidRPr="0032413E">
        <w:rPr>
          <w:color w:val="000000"/>
        </w:rPr>
        <w:tab/>
        <w:t>Zamawiający przed wyborem najkorzystniejszej oferty, wezwie Wykonawcę, którego oferta została najwyżej oceniona, do złożenia w wyznaczonym terminie, nie krótszym niż 10 dni, aktualnych na dzień złożenia podmiotowych środków dowodowych oraz uprzednio oświadczeń, o których mowa w pkt 10.2. IDW.</w:t>
      </w:r>
    </w:p>
    <w:p w14:paraId="55643AA1" w14:textId="77777777" w:rsidR="008B247F" w:rsidRPr="0032413E" w:rsidRDefault="005343AB">
      <w:pPr>
        <w:pBdr>
          <w:top w:val="nil"/>
          <w:left w:val="nil"/>
          <w:bottom w:val="nil"/>
          <w:right w:val="nil"/>
          <w:between w:val="nil"/>
        </w:pBdr>
        <w:spacing w:before="120" w:after="120"/>
        <w:ind w:left="709" w:hanging="567"/>
        <w:jc w:val="both"/>
        <w:rPr>
          <w:color w:val="000000"/>
        </w:rPr>
      </w:pPr>
      <w:r w:rsidRPr="0032413E">
        <w:rPr>
          <w:color w:val="000000"/>
        </w:rPr>
        <w:t>10.5.</w:t>
      </w:r>
      <w:r w:rsidRPr="0032413E">
        <w:rPr>
          <w:color w:val="000000"/>
        </w:rPr>
        <w:tab/>
        <w:t>Na wezwanie Zamawiającego, o którym mowa w pkt. 10.4. IDW</w:t>
      </w:r>
      <w:r w:rsidR="00D31BD4" w:rsidRPr="0032413E">
        <w:rPr>
          <w:color w:val="000000"/>
        </w:rPr>
        <w:t>,</w:t>
      </w:r>
      <w:r w:rsidRPr="0032413E">
        <w:rPr>
          <w:color w:val="000000"/>
        </w:rPr>
        <w:t xml:space="preserve"> </w:t>
      </w:r>
      <w:r w:rsidR="00D31BD4" w:rsidRPr="0032413E">
        <w:rPr>
          <w:color w:val="000000"/>
        </w:rPr>
        <w:t xml:space="preserve">Wykonawca </w:t>
      </w:r>
      <w:r w:rsidRPr="0032413E">
        <w:rPr>
          <w:color w:val="000000"/>
        </w:rPr>
        <w:t>zobowiązany jest do złożenia:</w:t>
      </w:r>
    </w:p>
    <w:p w14:paraId="012A0849" w14:textId="77777777" w:rsidR="008B247F" w:rsidRPr="0032413E" w:rsidRDefault="005343AB" w:rsidP="000D1E20">
      <w:pPr>
        <w:numPr>
          <w:ilvl w:val="0"/>
          <w:numId w:val="19"/>
        </w:numPr>
        <w:pBdr>
          <w:top w:val="nil"/>
          <w:left w:val="nil"/>
          <w:bottom w:val="nil"/>
          <w:right w:val="nil"/>
          <w:between w:val="nil"/>
        </w:pBdr>
        <w:spacing w:before="120" w:after="120"/>
        <w:ind w:left="1134"/>
        <w:jc w:val="both"/>
        <w:rPr>
          <w:color w:val="000000"/>
        </w:rPr>
      </w:pPr>
      <w:r w:rsidRPr="0032413E">
        <w:rPr>
          <w:color w:val="000000"/>
        </w:rPr>
        <w:t xml:space="preserve">oświadczenia/oświadczeń, o których mowa w pkt 10.2. IDW; </w:t>
      </w:r>
    </w:p>
    <w:p w14:paraId="448C8B2C" w14:textId="77777777" w:rsidR="008B247F" w:rsidRPr="0032413E" w:rsidRDefault="005343AB" w:rsidP="000D1E20">
      <w:pPr>
        <w:numPr>
          <w:ilvl w:val="0"/>
          <w:numId w:val="19"/>
        </w:numPr>
        <w:pBdr>
          <w:top w:val="nil"/>
          <w:left w:val="nil"/>
          <w:bottom w:val="nil"/>
          <w:right w:val="nil"/>
          <w:between w:val="nil"/>
        </w:pBdr>
        <w:spacing w:before="120" w:after="120"/>
        <w:ind w:left="1134"/>
        <w:jc w:val="both"/>
        <w:rPr>
          <w:color w:val="000000"/>
        </w:rPr>
      </w:pPr>
      <w:r w:rsidRPr="0032413E">
        <w:rPr>
          <w:color w:val="000000"/>
        </w:rPr>
        <w:t>podmiotowych środków dowodowych, o których mowa w pkt. 10.6., 10.7., 10.8. IDW.</w:t>
      </w:r>
    </w:p>
    <w:p w14:paraId="5EC3E8BB" w14:textId="77777777" w:rsidR="008B247F" w:rsidRPr="0032413E" w:rsidRDefault="005343AB">
      <w:pPr>
        <w:numPr>
          <w:ilvl w:val="1"/>
          <w:numId w:val="2"/>
        </w:numPr>
        <w:pBdr>
          <w:top w:val="nil"/>
          <w:left w:val="nil"/>
          <w:bottom w:val="nil"/>
          <w:right w:val="nil"/>
          <w:between w:val="nil"/>
        </w:pBdr>
        <w:spacing w:before="120" w:after="120"/>
        <w:ind w:left="709" w:hanging="567"/>
        <w:jc w:val="both"/>
        <w:rPr>
          <w:color w:val="000000"/>
        </w:rPr>
      </w:pPr>
      <w:r w:rsidRPr="0032413E">
        <w:rPr>
          <w:color w:val="000000"/>
        </w:rPr>
        <w:t xml:space="preserve">W celu </w:t>
      </w:r>
      <w:r w:rsidRPr="0032413E">
        <w:rPr>
          <w:b/>
          <w:color w:val="000000"/>
        </w:rPr>
        <w:t>potwierdzenia braku podstaw wykluczenia</w:t>
      </w:r>
      <w:r w:rsidRPr="0032413E">
        <w:rPr>
          <w:color w:val="000000"/>
        </w:rPr>
        <w:t xml:space="preserve"> z udziału w postępowaniu o udzielenie zamówienia Wykonawca składa:</w:t>
      </w:r>
    </w:p>
    <w:p w14:paraId="1CC439C2" w14:textId="77777777" w:rsidR="008B247F" w:rsidRPr="0032413E" w:rsidRDefault="005343AB" w:rsidP="00EB4D70">
      <w:pPr>
        <w:numPr>
          <w:ilvl w:val="1"/>
          <w:numId w:val="9"/>
        </w:numPr>
        <w:pBdr>
          <w:top w:val="nil"/>
          <w:left w:val="nil"/>
          <w:bottom w:val="nil"/>
          <w:right w:val="nil"/>
          <w:between w:val="nil"/>
        </w:pBdr>
        <w:ind w:left="1134" w:hanging="425"/>
        <w:jc w:val="both"/>
        <w:rPr>
          <w:color w:val="000000"/>
        </w:rPr>
      </w:pPr>
      <w:r w:rsidRPr="0032413E">
        <w:rPr>
          <w:color w:val="000000"/>
        </w:rPr>
        <w:t>informację z Krajowego Rejestru Karnego w zakresie:</w:t>
      </w:r>
    </w:p>
    <w:p w14:paraId="2EE88991" w14:textId="77777777" w:rsidR="008B247F" w:rsidRPr="0032413E" w:rsidRDefault="005343AB" w:rsidP="000D1E20">
      <w:pPr>
        <w:numPr>
          <w:ilvl w:val="0"/>
          <w:numId w:val="27"/>
        </w:numPr>
        <w:pBdr>
          <w:top w:val="nil"/>
          <w:left w:val="nil"/>
          <w:bottom w:val="nil"/>
          <w:right w:val="nil"/>
          <w:between w:val="nil"/>
        </w:pBdr>
        <w:tabs>
          <w:tab w:val="left" w:pos="1560"/>
        </w:tabs>
        <w:ind w:left="1560"/>
        <w:jc w:val="both"/>
        <w:rPr>
          <w:color w:val="000000"/>
        </w:rPr>
      </w:pPr>
      <w:r w:rsidRPr="0032413E">
        <w:rPr>
          <w:color w:val="000000"/>
        </w:rPr>
        <w:t xml:space="preserve">art. 108 ust. 1 pkt 1 i 2 ustawy </w:t>
      </w:r>
      <w:proofErr w:type="spellStart"/>
      <w:r w:rsidRPr="0032413E">
        <w:rPr>
          <w:color w:val="000000"/>
        </w:rPr>
        <w:t>Pzp</w:t>
      </w:r>
      <w:proofErr w:type="spellEnd"/>
      <w:r w:rsidRPr="0032413E">
        <w:rPr>
          <w:color w:val="000000"/>
        </w:rPr>
        <w:t>,</w:t>
      </w:r>
    </w:p>
    <w:p w14:paraId="29F23B18" w14:textId="77777777" w:rsidR="008B247F" w:rsidRPr="0032413E" w:rsidRDefault="005343AB" w:rsidP="000D1E20">
      <w:pPr>
        <w:numPr>
          <w:ilvl w:val="0"/>
          <w:numId w:val="27"/>
        </w:numPr>
        <w:pBdr>
          <w:top w:val="nil"/>
          <w:left w:val="nil"/>
          <w:bottom w:val="nil"/>
          <w:right w:val="nil"/>
          <w:between w:val="nil"/>
        </w:pBdr>
        <w:tabs>
          <w:tab w:val="left" w:pos="1560"/>
        </w:tabs>
        <w:ind w:left="1560" w:hanging="357"/>
        <w:jc w:val="both"/>
        <w:rPr>
          <w:color w:val="000000"/>
        </w:rPr>
      </w:pPr>
      <w:r w:rsidRPr="0032413E">
        <w:rPr>
          <w:color w:val="000000"/>
        </w:rPr>
        <w:t xml:space="preserve">art. 108 ust. 1 pkt 4 ustawy </w:t>
      </w:r>
      <w:proofErr w:type="spellStart"/>
      <w:r w:rsidRPr="0032413E">
        <w:rPr>
          <w:color w:val="000000"/>
        </w:rPr>
        <w:t>Pzp</w:t>
      </w:r>
      <w:proofErr w:type="spellEnd"/>
      <w:r w:rsidRPr="0032413E">
        <w:rPr>
          <w:color w:val="000000"/>
        </w:rPr>
        <w:t>, dotyczącą orzeczenia zakazu ubiegania się o zamówienie publiczne tytułem środka karnego,</w:t>
      </w:r>
    </w:p>
    <w:p w14:paraId="4CD1E321" w14:textId="77777777" w:rsidR="008B247F" w:rsidRPr="0032413E" w:rsidRDefault="005343AB" w:rsidP="00D31BD4">
      <w:pPr>
        <w:pBdr>
          <w:top w:val="nil"/>
          <w:left w:val="nil"/>
          <w:bottom w:val="nil"/>
          <w:right w:val="nil"/>
          <w:between w:val="nil"/>
        </w:pBdr>
        <w:tabs>
          <w:tab w:val="left" w:pos="1560"/>
        </w:tabs>
        <w:spacing w:after="120"/>
        <w:ind w:left="1134"/>
        <w:jc w:val="both"/>
        <w:rPr>
          <w:color w:val="000000"/>
        </w:rPr>
      </w:pPr>
      <w:r w:rsidRPr="0032413E">
        <w:rPr>
          <w:color w:val="000000"/>
        </w:rPr>
        <w:t xml:space="preserve">sporządzonej nie wcześniej niż </w:t>
      </w:r>
      <w:r w:rsidRPr="0032413E">
        <w:rPr>
          <w:b/>
          <w:color w:val="000000"/>
        </w:rPr>
        <w:t>6 miesięcy</w:t>
      </w:r>
      <w:r w:rsidRPr="0032413E">
        <w:rPr>
          <w:color w:val="000000"/>
        </w:rPr>
        <w:t xml:space="preserve"> przed jej złożeniem; </w:t>
      </w:r>
    </w:p>
    <w:p w14:paraId="2B0359E8" w14:textId="77777777" w:rsidR="008B247F" w:rsidRPr="0032413E" w:rsidRDefault="005343AB">
      <w:pPr>
        <w:pBdr>
          <w:top w:val="nil"/>
          <w:left w:val="nil"/>
          <w:bottom w:val="nil"/>
          <w:right w:val="nil"/>
          <w:between w:val="nil"/>
        </w:pBdr>
        <w:tabs>
          <w:tab w:val="left" w:pos="1134"/>
        </w:tabs>
        <w:ind w:left="1134" w:hanging="425"/>
        <w:jc w:val="both"/>
        <w:rPr>
          <w:color w:val="000000"/>
        </w:rPr>
      </w:pPr>
      <w:r w:rsidRPr="0032413E">
        <w:rPr>
          <w:color w:val="000000"/>
        </w:rPr>
        <w:t xml:space="preserve">b) </w:t>
      </w:r>
      <w:r w:rsidRPr="0032413E">
        <w:rPr>
          <w:color w:val="000000"/>
        </w:rPr>
        <w:tab/>
        <w:t xml:space="preserve">oświadczenie Wykonawcy, w zakresie art. 108 ust. 1 pkt 5 ustawy </w:t>
      </w:r>
      <w:proofErr w:type="spellStart"/>
      <w:r w:rsidRPr="0032413E">
        <w:rPr>
          <w:color w:val="000000"/>
        </w:rPr>
        <w:t>Pzp</w:t>
      </w:r>
      <w:proofErr w:type="spellEnd"/>
      <w:r w:rsidRPr="0032413E">
        <w:rPr>
          <w:color w:val="000000"/>
        </w:rPr>
        <w:t>, o braku przynależności do tej samej grupy kapitałowej, w rozumieniu ustawy z dnia 16 lutego 2007 r. o ochronie konkurencji i konsumentów (Dz. U. z 2020 r. poz. 1076 i 1086),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w:t>
      </w:r>
      <w:r w:rsidRPr="0032413E">
        <w:rPr>
          <w:rFonts w:ascii="Arial" w:eastAsia="Arial" w:hAnsi="Arial" w:cs="Arial"/>
          <w:color w:val="000000"/>
          <w:sz w:val="22"/>
          <w:szCs w:val="22"/>
        </w:rPr>
        <w:t xml:space="preserve"> </w:t>
      </w:r>
      <w:r w:rsidRPr="0032413E">
        <w:rPr>
          <w:color w:val="000000"/>
        </w:rPr>
        <w:t xml:space="preserve">– którego </w:t>
      </w:r>
      <w:r w:rsidRPr="0032413E">
        <w:rPr>
          <w:i/>
          <w:color w:val="000000"/>
        </w:rPr>
        <w:t>wzór stanowi Formularz 3.</w:t>
      </w:r>
      <w:r w:rsidR="000E0688" w:rsidRPr="0032413E">
        <w:rPr>
          <w:i/>
          <w:color w:val="000000"/>
        </w:rPr>
        <w:t>5</w:t>
      </w:r>
      <w:r w:rsidRPr="0032413E">
        <w:rPr>
          <w:i/>
          <w:color w:val="000000"/>
        </w:rPr>
        <w:t>.</w:t>
      </w:r>
      <w:r w:rsidRPr="0032413E">
        <w:rPr>
          <w:color w:val="000000"/>
        </w:rPr>
        <w:t>;</w:t>
      </w:r>
    </w:p>
    <w:p w14:paraId="3A9CE8DB" w14:textId="77777777" w:rsidR="008B247F" w:rsidRPr="0032413E" w:rsidRDefault="005343AB">
      <w:pPr>
        <w:pBdr>
          <w:top w:val="nil"/>
          <w:left w:val="nil"/>
          <w:bottom w:val="nil"/>
          <w:right w:val="nil"/>
          <w:between w:val="nil"/>
        </w:pBdr>
        <w:tabs>
          <w:tab w:val="left" w:pos="1134"/>
        </w:tabs>
        <w:ind w:left="1134" w:hanging="425"/>
        <w:jc w:val="both"/>
        <w:rPr>
          <w:color w:val="000000"/>
        </w:rPr>
      </w:pPr>
      <w:r w:rsidRPr="0032413E">
        <w:rPr>
          <w:color w:val="000000"/>
        </w:rPr>
        <w:t xml:space="preserve">c)     oświadczenie Wykonawcy o aktualności informacji zawartych w oświadczeniu, o którym mowa </w:t>
      </w:r>
      <w:r w:rsidRPr="0032413E">
        <w:rPr>
          <w:color w:val="000000"/>
        </w:rPr>
        <w:br/>
        <w:t xml:space="preserve">w art. 125 ust. 1 ustawy </w:t>
      </w:r>
      <w:proofErr w:type="spellStart"/>
      <w:r w:rsidRPr="0032413E">
        <w:rPr>
          <w:color w:val="000000"/>
        </w:rPr>
        <w:t>Pzp</w:t>
      </w:r>
      <w:proofErr w:type="spellEnd"/>
      <w:r w:rsidRPr="0032413E">
        <w:rPr>
          <w:color w:val="000000"/>
        </w:rPr>
        <w:t>, w zakresie podstaw wykluczenia z postępowania wskazanych przez Zamawiającego, o których mowa w:</w:t>
      </w:r>
    </w:p>
    <w:p w14:paraId="309DEFA7" w14:textId="77777777" w:rsidR="008B247F" w:rsidRPr="0032413E" w:rsidRDefault="005343AB" w:rsidP="000D1E20">
      <w:pPr>
        <w:numPr>
          <w:ilvl w:val="0"/>
          <w:numId w:val="25"/>
        </w:numPr>
        <w:pBdr>
          <w:top w:val="nil"/>
          <w:left w:val="nil"/>
          <w:bottom w:val="nil"/>
          <w:right w:val="nil"/>
          <w:between w:val="nil"/>
        </w:pBdr>
        <w:tabs>
          <w:tab w:val="left" w:pos="1560"/>
        </w:tabs>
        <w:ind w:left="1560"/>
        <w:rPr>
          <w:color w:val="000000"/>
        </w:rPr>
      </w:pPr>
      <w:r w:rsidRPr="0032413E">
        <w:rPr>
          <w:color w:val="000000"/>
        </w:rPr>
        <w:t xml:space="preserve">art. 108 ust. 1 pkt 3 ustawy </w:t>
      </w:r>
      <w:proofErr w:type="spellStart"/>
      <w:r w:rsidRPr="0032413E">
        <w:rPr>
          <w:color w:val="000000"/>
        </w:rPr>
        <w:t>Pzp</w:t>
      </w:r>
      <w:proofErr w:type="spellEnd"/>
      <w:r w:rsidRPr="0032413E">
        <w:rPr>
          <w:color w:val="000000"/>
        </w:rPr>
        <w:t>,</w:t>
      </w:r>
    </w:p>
    <w:p w14:paraId="35FFA832" w14:textId="77777777" w:rsidR="008B247F" w:rsidRPr="0032413E" w:rsidRDefault="005343AB" w:rsidP="000D1E20">
      <w:pPr>
        <w:numPr>
          <w:ilvl w:val="0"/>
          <w:numId w:val="25"/>
        </w:numPr>
        <w:pBdr>
          <w:top w:val="nil"/>
          <w:left w:val="nil"/>
          <w:bottom w:val="nil"/>
          <w:right w:val="nil"/>
          <w:between w:val="nil"/>
        </w:pBdr>
        <w:tabs>
          <w:tab w:val="left" w:pos="1560"/>
        </w:tabs>
        <w:ind w:left="1560"/>
        <w:rPr>
          <w:color w:val="000000"/>
        </w:rPr>
      </w:pPr>
      <w:r w:rsidRPr="0032413E">
        <w:rPr>
          <w:color w:val="000000"/>
        </w:rPr>
        <w:t xml:space="preserve">art. 108 ust. 1 pkt 4 ustawy </w:t>
      </w:r>
      <w:proofErr w:type="spellStart"/>
      <w:r w:rsidRPr="0032413E">
        <w:rPr>
          <w:color w:val="000000"/>
        </w:rPr>
        <w:t>Pzp</w:t>
      </w:r>
      <w:proofErr w:type="spellEnd"/>
      <w:r w:rsidRPr="0032413E">
        <w:rPr>
          <w:color w:val="000000"/>
        </w:rPr>
        <w:t xml:space="preserve"> dotyczących orzeczenia zakazu ubiegania się o zamówienie publiczne tytułem środka zapobiegawczego,</w:t>
      </w:r>
    </w:p>
    <w:p w14:paraId="2BE4476E" w14:textId="77777777" w:rsidR="008B247F" w:rsidRPr="0032413E" w:rsidRDefault="005343AB" w:rsidP="000D1E20">
      <w:pPr>
        <w:numPr>
          <w:ilvl w:val="0"/>
          <w:numId w:val="25"/>
        </w:numPr>
        <w:pBdr>
          <w:top w:val="nil"/>
          <w:left w:val="nil"/>
          <w:bottom w:val="nil"/>
          <w:right w:val="nil"/>
          <w:between w:val="nil"/>
        </w:pBdr>
        <w:tabs>
          <w:tab w:val="left" w:pos="1560"/>
        </w:tabs>
        <w:ind w:left="1560"/>
        <w:rPr>
          <w:color w:val="000000"/>
        </w:rPr>
      </w:pPr>
      <w:r w:rsidRPr="0032413E">
        <w:rPr>
          <w:color w:val="000000"/>
        </w:rPr>
        <w:t xml:space="preserve">art. 108 ust. 1 pkt 5 ustawy </w:t>
      </w:r>
      <w:proofErr w:type="spellStart"/>
      <w:r w:rsidRPr="0032413E">
        <w:rPr>
          <w:color w:val="000000"/>
        </w:rPr>
        <w:t>Pzp</w:t>
      </w:r>
      <w:proofErr w:type="spellEnd"/>
      <w:r w:rsidRPr="0032413E">
        <w:rPr>
          <w:color w:val="000000"/>
        </w:rPr>
        <w:t xml:space="preserve"> dotyczących zawarcia z innymi Wykonawcami porozumienia mającego na celu zakłócenie konkurencji,</w:t>
      </w:r>
    </w:p>
    <w:p w14:paraId="6F950274" w14:textId="77777777" w:rsidR="008B247F" w:rsidRPr="0032413E" w:rsidRDefault="005343AB" w:rsidP="000D1E20">
      <w:pPr>
        <w:numPr>
          <w:ilvl w:val="0"/>
          <w:numId w:val="25"/>
        </w:numPr>
        <w:pBdr>
          <w:top w:val="nil"/>
          <w:left w:val="nil"/>
          <w:bottom w:val="nil"/>
          <w:right w:val="nil"/>
          <w:between w:val="nil"/>
        </w:pBdr>
        <w:tabs>
          <w:tab w:val="left" w:pos="1560"/>
        </w:tabs>
        <w:ind w:left="1560"/>
        <w:rPr>
          <w:color w:val="000000"/>
        </w:rPr>
      </w:pPr>
      <w:r w:rsidRPr="0032413E">
        <w:rPr>
          <w:color w:val="000000"/>
        </w:rPr>
        <w:t xml:space="preserve">art. 108 ust. 1 pkt 6 ustawy </w:t>
      </w:r>
      <w:proofErr w:type="spellStart"/>
      <w:r w:rsidRPr="0032413E">
        <w:rPr>
          <w:color w:val="000000"/>
        </w:rPr>
        <w:t>Pzp</w:t>
      </w:r>
      <w:proofErr w:type="spellEnd"/>
      <w:r w:rsidRPr="0032413E">
        <w:rPr>
          <w:color w:val="000000"/>
        </w:rPr>
        <w:t>.</w:t>
      </w:r>
      <w:r w:rsidRPr="0032413E">
        <w:rPr>
          <w:i/>
          <w:color w:val="000000"/>
        </w:rPr>
        <w:tab/>
      </w:r>
    </w:p>
    <w:p w14:paraId="428BFE86" w14:textId="77777777" w:rsidR="008B247F" w:rsidRPr="0032413E" w:rsidRDefault="005343AB">
      <w:pPr>
        <w:numPr>
          <w:ilvl w:val="2"/>
          <w:numId w:val="4"/>
        </w:numPr>
        <w:pBdr>
          <w:top w:val="nil"/>
          <w:left w:val="nil"/>
          <w:bottom w:val="nil"/>
          <w:right w:val="nil"/>
          <w:between w:val="nil"/>
        </w:pBdr>
        <w:tabs>
          <w:tab w:val="left" w:pos="851"/>
        </w:tabs>
        <w:spacing w:before="120" w:after="120"/>
        <w:ind w:left="851" w:hanging="709"/>
        <w:jc w:val="both"/>
        <w:rPr>
          <w:color w:val="000000"/>
        </w:rPr>
      </w:pPr>
      <w:r w:rsidRPr="0032413E">
        <w:rPr>
          <w:color w:val="000000"/>
        </w:rPr>
        <w:t xml:space="preserve">Jeżeli Wykonawca ma siedzibę lub miejsce zamieszkania poza granicami Rzeczypospolitej Polskiej, zamiast: </w:t>
      </w:r>
    </w:p>
    <w:p w14:paraId="0FB02131" w14:textId="77777777" w:rsidR="008B247F" w:rsidRPr="0032413E" w:rsidRDefault="005343AB" w:rsidP="000D1E20">
      <w:pPr>
        <w:numPr>
          <w:ilvl w:val="0"/>
          <w:numId w:val="26"/>
        </w:numPr>
        <w:pBdr>
          <w:top w:val="nil"/>
          <w:left w:val="nil"/>
          <w:bottom w:val="nil"/>
          <w:right w:val="nil"/>
          <w:between w:val="nil"/>
        </w:pBdr>
        <w:spacing w:before="120" w:after="120"/>
        <w:ind w:left="1134" w:hanging="283"/>
        <w:jc w:val="both"/>
        <w:rPr>
          <w:color w:val="000000"/>
        </w:rPr>
      </w:pPr>
      <w:r w:rsidRPr="0032413E">
        <w:rPr>
          <w:color w:val="000000"/>
        </w:rPr>
        <w:t>informacji z Krajowego Rejestru Karnego, o której mowa w pkt. 10.6. lit. a) IDW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405212" w:rsidRPr="00405212">
        <w:rPr>
          <w:color w:val="000000"/>
        </w:rPr>
        <w:t> lub miejsce zamieszkania ma osoba, której dotyczy informacja albo dokument, w zakresie, o którym mowa w mowa w pkt. 10.6. lit. a) IDW</w:t>
      </w:r>
      <w:r w:rsidR="00405212">
        <w:rPr>
          <w:color w:val="000000"/>
        </w:rPr>
        <w:t>;</w:t>
      </w:r>
      <w:r w:rsidRPr="0032413E">
        <w:rPr>
          <w:color w:val="000000"/>
        </w:rPr>
        <w:t xml:space="preserve"> </w:t>
      </w:r>
    </w:p>
    <w:p w14:paraId="72F6055A" w14:textId="77777777" w:rsidR="008B247F" w:rsidRPr="0032413E" w:rsidRDefault="005343AB">
      <w:pPr>
        <w:numPr>
          <w:ilvl w:val="2"/>
          <w:numId w:val="4"/>
        </w:numPr>
        <w:pBdr>
          <w:top w:val="nil"/>
          <w:left w:val="nil"/>
          <w:bottom w:val="nil"/>
          <w:right w:val="nil"/>
          <w:between w:val="nil"/>
        </w:pBdr>
        <w:spacing w:before="120" w:after="120"/>
        <w:ind w:left="851" w:hanging="709"/>
        <w:jc w:val="both"/>
        <w:rPr>
          <w:color w:val="000000"/>
        </w:rPr>
      </w:pPr>
      <w:r w:rsidRPr="0032413E">
        <w:rPr>
          <w:color w:val="000000"/>
        </w:rPr>
        <w:t xml:space="preserve">Dokument, o którym mowa w pkt. 10.7.1 </w:t>
      </w:r>
      <w:proofErr w:type="spellStart"/>
      <w:r w:rsidRPr="0032413E">
        <w:rPr>
          <w:color w:val="000000"/>
        </w:rPr>
        <w:t>ppkt</w:t>
      </w:r>
      <w:proofErr w:type="spellEnd"/>
      <w:r w:rsidRPr="0032413E">
        <w:rPr>
          <w:color w:val="000000"/>
        </w:rPr>
        <w:t xml:space="preserve"> 1), powinien być wystawiony nie wcześniej </w:t>
      </w:r>
      <w:r w:rsidRPr="0032413E">
        <w:rPr>
          <w:color w:val="000000"/>
        </w:rPr>
        <w:br/>
        <w:t xml:space="preserve">niż </w:t>
      </w:r>
      <w:r w:rsidRPr="0032413E">
        <w:rPr>
          <w:b/>
          <w:color w:val="000000"/>
        </w:rPr>
        <w:t>6 miesięcy</w:t>
      </w:r>
      <w:r w:rsidRPr="0032413E">
        <w:rPr>
          <w:color w:val="000000"/>
        </w:rPr>
        <w:t xml:space="preserve"> przed jego złożeniem. </w:t>
      </w:r>
    </w:p>
    <w:p w14:paraId="63384282" w14:textId="77777777" w:rsidR="008B247F" w:rsidRPr="00933AB7" w:rsidRDefault="005343AB">
      <w:pPr>
        <w:numPr>
          <w:ilvl w:val="2"/>
          <w:numId w:val="4"/>
        </w:numPr>
        <w:pBdr>
          <w:top w:val="nil"/>
          <w:left w:val="nil"/>
          <w:bottom w:val="nil"/>
          <w:right w:val="nil"/>
          <w:between w:val="nil"/>
        </w:pBdr>
        <w:spacing w:before="120" w:after="120"/>
        <w:ind w:left="851" w:hanging="709"/>
        <w:jc w:val="both"/>
        <w:rPr>
          <w:color w:val="000000"/>
        </w:rPr>
      </w:pPr>
      <w:r w:rsidRPr="0032413E">
        <w:rPr>
          <w:color w:val="000000"/>
        </w:rPr>
        <w:t xml:space="preserve"> </w:t>
      </w:r>
      <w:r w:rsidRPr="00933AB7">
        <w:rPr>
          <w:color w:val="000000"/>
        </w:rPr>
        <w:t>Jeżeli w kraju, w którym Wykonawca ma siedzibę lub miejsce zamieszkania</w:t>
      </w:r>
      <w:r w:rsidR="000F3A12" w:rsidRPr="00933AB7">
        <w:rPr>
          <w:color w:val="000000"/>
        </w:rPr>
        <w:t xml:space="preserve">  lub miejsce zamieszkania ma osoba, której dokument dotyczy, </w:t>
      </w:r>
      <w:r w:rsidRPr="00B569F5">
        <w:rPr>
          <w:color w:val="000000"/>
        </w:rPr>
        <w:t xml:space="preserve">nie wydaje się dokumentów, o których mowa w pkt. 10.7.1. IDW, lub gdy dokumenty te nie odnoszą się do wszystkich przypadków, o których mowa w art. 108 ust. 1 pkt 1, 2 i 4 ustawy </w:t>
      </w:r>
      <w:proofErr w:type="spellStart"/>
      <w:r w:rsidRPr="00B569F5">
        <w:rPr>
          <w:color w:val="000000"/>
        </w:rPr>
        <w:t>Pzp</w:t>
      </w:r>
      <w:proofErr w:type="spellEnd"/>
      <w:r w:rsidRPr="00B569F5">
        <w:rPr>
          <w:color w:val="00000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0F3A12" w:rsidRPr="00933AB7">
        <w:rPr>
          <w:rFonts w:ascii="Noto Serif" w:hAnsi="Noto Serif" w:cs="Noto Serif"/>
          <w:color w:val="333333"/>
          <w:sz w:val="21"/>
          <w:szCs w:val="21"/>
          <w:shd w:val="clear" w:color="auto" w:fill="FFFFFF"/>
        </w:rPr>
        <w:t xml:space="preserve"> </w:t>
      </w:r>
      <w:r w:rsidR="000F3A12" w:rsidRPr="00933AB7">
        <w:rPr>
          <w:color w:val="000000"/>
        </w:rPr>
        <w:t> lub miejsce zamieszkania ma osoba, której dokument miał dotyczyć,</w:t>
      </w:r>
      <w:r w:rsidRPr="00933AB7">
        <w:rPr>
          <w:color w:val="000000"/>
        </w:rPr>
        <w:t xml:space="preserve"> nie ma przepisów o oświadczeniu pod przysięgą, złożone przed organem sądowym lub administracyjnym, notariuszem, organem samorządu zawodowego lub gospodarczego właściwym ze względu na siedzibę lub miejsce zamieszkania Wykonawcy</w:t>
      </w:r>
      <w:r w:rsidR="000F3A12" w:rsidRPr="00933AB7">
        <w:rPr>
          <w:rFonts w:ascii="Noto Serif" w:hAnsi="Noto Serif" w:cs="Noto Serif"/>
          <w:color w:val="333333"/>
          <w:sz w:val="21"/>
          <w:szCs w:val="21"/>
          <w:shd w:val="clear" w:color="auto" w:fill="FFFFFF"/>
        </w:rPr>
        <w:t xml:space="preserve"> </w:t>
      </w:r>
      <w:r w:rsidR="000F3A12" w:rsidRPr="00933AB7">
        <w:rPr>
          <w:color w:val="000000"/>
        </w:rPr>
        <w:t>lub miejsce zamieszkania osoby, której dokument miał dotyczyć. </w:t>
      </w:r>
      <w:r w:rsidRPr="00933AB7">
        <w:rPr>
          <w:color w:val="000000"/>
        </w:rPr>
        <w:t xml:space="preserve">. Postanowienie pkt. 10.7.2. IDW stosuje się. </w:t>
      </w:r>
    </w:p>
    <w:p w14:paraId="62C77E57" w14:textId="0780515F" w:rsidR="007847CE" w:rsidRPr="00680855" w:rsidRDefault="005343AB" w:rsidP="007847CE">
      <w:pPr>
        <w:numPr>
          <w:ilvl w:val="1"/>
          <w:numId w:val="4"/>
        </w:numPr>
        <w:pBdr>
          <w:top w:val="nil"/>
          <w:left w:val="nil"/>
          <w:bottom w:val="nil"/>
          <w:right w:val="nil"/>
          <w:between w:val="nil"/>
        </w:pBdr>
        <w:tabs>
          <w:tab w:val="left" w:pos="709"/>
        </w:tabs>
        <w:spacing w:before="120" w:after="120"/>
        <w:ind w:hanging="602"/>
        <w:jc w:val="both"/>
      </w:pPr>
      <w:r w:rsidRPr="00933AB7">
        <w:rPr>
          <w:color w:val="000000"/>
        </w:rPr>
        <w:t xml:space="preserve">  W celu </w:t>
      </w:r>
      <w:r w:rsidRPr="00933AB7">
        <w:rPr>
          <w:b/>
          <w:color w:val="000000"/>
        </w:rPr>
        <w:t>potwierdzenia spełniania przez Wykonawcę warunków udziału</w:t>
      </w:r>
      <w:r w:rsidRPr="00933AB7">
        <w:rPr>
          <w:color w:val="000000"/>
        </w:rPr>
        <w:t xml:space="preserve"> </w:t>
      </w:r>
      <w:r w:rsidRPr="00933AB7">
        <w:rPr>
          <w:color w:val="000000"/>
        </w:rPr>
        <w:br/>
        <w:t xml:space="preserve"> w postępowaniu </w:t>
      </w:r>
      <w:r w:rsidRPr="00680855">
        <w:rPr>
          <w:color w:val="000000"/>
        </w:rPr>
        <w:t>Wykonawca składa:</w:t>
      </w:r>
      <w:r w:rsidR="007847CE" w:rsidRPr="00680855">
        <w:t xml:space="preserve"> </w:t>
      </w:r>
      <w:r w:rsidR="007847CE" w:rsidRPr="00680855">
        <w:rPr>
          <w:rFonts w:eastAsia="Times New Roman"/>
          <w:u w:val="single"/>
        </w:rPr>
        <w:t>na wezwanie Zamawiającego o którym mowa w pkt 10.4</w:t>
      </w:r>
      <w:r w:rsidR="007847CE" w:rsidRPr="00680855">
        <w:rPr>
          <w:rFonts w:eastAsia="Times New Roman"/>
        </w:rPr>
        <w:t xml:space="preserve">: </w:t>
      </w:r>
    </w:p>
    <w:p w14:paraId="1A46BE94" w14:textId="211D4528" w:rsidR="007847CE" w:rsidRDefault="007847CE" w:rsidP="00820387">
      <w:pPr>
        <w:numPr>
          <w:ilvl w:val="0"/>
          <w:numId w:val="35"/>
        </w:numPr>
        <w:spacing w:before="120" w:after="120" w:line="276" w:lineRule="auto"/>
        <w:ind w:left="1134"/>
        <w:jc w:val="both"/>
        <w:rPr>
          <w:rFonts w:eastAsia="Times New Roman"/>
          <w:lang w:eastAsia="en-US"/>
        </w:rPr>
      </w:pPr>
      <w:r w:rsidRPr="00450BDE">
        <w:rPr>
          <w:rFonts w:eastAsia="Times New Roman"/>
          <w:lang w:eastAsia="en-US"/>
        </w:rPr>
        <w:t>wykaz dostaw wykonanych, a w przypadku świadczeń powtarzających się lub ciągłych również</w:t>
      </w:r>
      <w:r w:rsidRPr="00680855">
        <w:rPr>
          <w:rFonts w:eastAsia="Times New Roman"/>
          <w:lang w:eastAsia="en-US"/>
        </w:rPr>
        <w:t xml:space="preserve"> wykonywanych, w okresie </w:t>
      </w:r>
      <w:r w:rsidRPr="00980974">
        <w:rPr>
          <w:rFonts w:eastAsia="Times New Roman"/>
          <w:lang w:eastAsia="en-US"/>
        </w:rPr>
        <w:t xml:space="preserve">ostatnich </w:t>
      </w:r>
      <w:r w:rsidR="00F13497" w:rsidRPr="00980974">
        <w:rPr>
          <w:rFonts w:eastAsia="Times New Roman"/>
          <w:lang w:eastAsia="en-US"/>
        </w:rPr>
        <w:t xml:space="preserve">3 </w:t>
      </w:r>
      <w:r w:rsidRPr="00680855">
        <w:rPr>
          <w:rFonts w:eastAsia="Times New Roman"/>
          <w:lang w:eastAsia="en-US"/>
        </w:rPr>
        <w:t xml:space="preserve"> lat,</w:t>
      </w:r>
      <w:r w:rsidRPr="007847CE">
        <w:rPr>
          <w:rFonts w:eastAsia="Times New Roman"/>
          <w:lang w:eastAsia="en-US"/>
        </w:rPr>
        <w:t xml:space="preserve">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t>
      </w:r>
      <w:r w:rsidRPr="007847CE">
        <w:rPr>
          <w:rFonts w:eastAsia="Times New Roman"/>
          <w:b/>
          <w:lang w:eastAsia="en-US"/>
        </w:rPr>
        <w:t>zgodnie ze wzo</w:t>
      </w:r>
      <w:r>
        <w:rPr>
          <w:rFonts w:eastAsia="Times New Roman"/>
          <w:b/>
          <w:lang w:eastAsia="en-US"/>
        </w:rPr>
        <w:t>rem, który stanowi Formularz 3.6</w:t>
      </w:r>
      <w:r w:rsidRPr="007847CE">
        <w:rPr>
          <w:rFonts w:eastAsia="Times New Roman"/>
          <w:lang w:eastAsia="en-US"/>
        </w:rPr>
        <w:t>.</w:t>
      </w:r>
      <w:r w:rsidR="00505F37">
        <w:rPr>
          <w:rFonts w:eastAsia="Times New Roman"/>
          <w:lang w:eastAsia="en-US"/>
        </w:rPr>
        <w:t xml:space="preserve"> oraz </w:t>
      </w:r>
      <w:r w:rsidR="00B268D2">
        <w:rPr>
          <w:rFonts w:eastAsia="Times New Roman"/>
          <w:lang w:eastAsia="en-US"/>
        </w:rPr>
        <w:t xml:space="preserve">dokumentacji </w:t>
      </w:r>
      <w:r w:rsidR="00505F37">
        <w:rPr>
          <w:rFonts w:eastAsia="Times New Roman"/>
          <w:lang w:eastAsia="en-US"/>
        </w:rPr>
        <w:t xml:space="preserve">na potwierdzenie wymagania określonego w pkt </w:t>
      </w:r>
      <w:r w:rsidR="00B268D2">
        <w:rPr>
          <w:rFonts w:eastAsia="Times New Roman"/>
          <w:lang w:eastAsia="en-US"/>
        </w:rPr>
        <w:t xml:space="preserve">8.2.4. </w:t>
      </w:r>
      <w:proofErr w:type="spellStart"/>
      <w:r w:rsidR="00B268D2">
        <w:rPr>
          <w:rFonts w:eastAsia="Times New Roman"/>
          <w:lang w:eastAsia="en-US"/>
        </w:rPr>
        <w:t>ppkt</w:t>
      </w:r>
      <w:proofErr w:type="spellEnd"/>
      <w:r w:rsidR="00B268D2">
        <w:rPr>
          <w:rFonts w:eastAsia="Times New Roman"/>
          <w:lang w:eastAsia="en-US"/>
        </w:rPr>
        <w:t xml:space="preserve"> 1 IDW.</w:t>
      </w:r>
    </w:p>
    <w:p w14:paraId="18504BD1" w14:textId="07C79EBB" w:rsidR="008B247F" w:rsidRPr="00D81319" w:rsidRDefault="00C6491F">
      <w:pPr>
        <w:pBdr>
          <w:top w:val="nil"/>
          <w:left w:val="nil"/>
          <w:bottom w:val="nil"/>
          <w:right w:val="nil"/>
          <w:between w:val="nil"/>
        </w:pBdr>
        <w:spacing w:before="120" w:after="120"/>
        <w:ind w:left="709" w:hanging="567"/>
        <w:jc w:val="both"/>
        <w:rPr>
          <w:color w:val="000000"/>
        </w:rPr>
      </w:pPr>
      <w:r>
        <w:rPr>
          <w:color w:val="000000"/>
        </w:rPr>
        <w:t>10.9</w:t>
      </w:r>
      <w:r w:rsidR="005343AB" w:rsidRPr="00D81319">
        <w:rPr>
          <w:color w:val="000000"/>
        </w:rPr>
        <w:t>.</w:t>
      </w:r>
      <w:r w:rsidR="005343AB" w:rsidRPr="00D81319">
        <w:rPr>
          <w:color w:val="000000"/>
        </w:rPr>
        <w:tab/>
        <w:t xml:space="preserve">Jeżeli złożone przez Wykonawcę oświadczenie, o którym mowa w pkt. 10.2. IDW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5B794659" w14:textId="748B6C83" w:rsidR="008B247F" w:rsidRPr="00D81319" w:rsidRDefault="00C6491F">
      <w:pPr>
        <w:pBdr>
          <w:top w:val="nil"/>
          <w:left w:val="nil"/>
          <w:bottom w:val="nil"/>
          <w:right w:val="nil"/>
          <w:between w:val="nil"/>
        </w:pBdr>
        <w:spacing w:before="120" w:after="120"/>
        <w:ind w:firstLine="142"/>
        <w:jc w:val="both"/>
        <w:rPr>
          <w:color w:val="000000"/>
        </w:rPr>
      </w:pPr>
      <w:r>
        <w:rPr>
          <w:color w:val="000000"/>
        </w:rPr>
        <w:t>10.10</w:t>
      </w:r>
      <w:r w:rsidR="005343AB" w:rsidRPr="0033481B">
        <w:rPr>
          <w:color w:val="000000"/>
        </w:rPr>
        <w:t>.</w:t>
      </w:r>
      <w:r w:rsidR="005343AB" w:rsidRPr="0033481B">
        <w:rPr>
          <w:color w:val="000000"/>
        </w:rPr>
        <w:tab/>
        <w:t>Zamawiający nie w</w:t>
      </w:r>
      <w:r w:rsidR="005343AB" w:rsidRPr="00D81319">
        <w:rPr>
          <w:color w:val="000000"/>
        </w:rPr>
        <w:t>zywa do złożenia podmiotowych środków dowodowych, jeżeli:</w:t>
      </w:r>
    </w:p>
    <w:p w14:paraId="568CB1BA" w14:textId="77777777" w:rsidR="008B247F" w:rsidRPr="00D81319" w:rsidRDefault="005343AB" w:rsidP="00820387">
      <w:pPr>
        <w:numPr>
          <w:ilvl w:val="1"/>
          <w:numId w:val="33"/>
        </w:numPr>
        <w:pBdr>
          <w:top w:val="nil"/>
          <w:left w:val="nil"/>
          <w:bottom w:val="nil"/>
          <w:right w:val="nil"/>
          <w:between w:val="nil"/>
        </w:pBdr>
        <w:spacing w:before="120"/>
        <w:ind w:left="1134" w:hanging="425"/>
        <w:jc w:val="both"/>
        <w:rPr>
          <w:color w:val="000000"/>
        </w:rPr>
      </w:pPr>
      <w:r w:rsidRPr="00D81319">
        <w:rPr>
          <w:color w:val="000000"/>
        </w:rPr>
        <w:t>może je uzyskać za pomocą bezpłatnych i ogólnodostępnych baz danych, w szczególności rejestrów publicznych w rozumieniu ustawy z dnia 17.02.2005r. o informatyzacji działalności podmiotów realizujących zadania publiczne, o ile Wykonawca wskazał w jednolitym dokumencie dane umożliwiające dostęp do tych środków;</w:t>
      </w:r>
    </w:p>
    <w:p w14:paraId="6E8B0DE6" w14:textId="77777777" w:rsidR="008B247F" w:rsidRPr="00D81319" w:rsidRDefault="005343AB" w:rsidP="00820387">
      <w:pPr>
        <w:numPr>
          <w:ilvl w:val="1"/>
          <w:numId w:val="33"/>
        </w:numPr>
        <w:pBdr>
          <w:top w:val="nil"/>
          <w:left w:val="nil"/>
          <w:bottom w:val="nil"/>
          <w:right w:val="nil"/>
          <w:between w:val="nil"/>
        </w:pBdr>
        <w:spacing w:after="120"/>
        <w:ind w:left="1134" w:hanging="425"/>
        <w:jc w:val="both"/>
        <w:rPr>
          <w:color w:val="000000"/>
        </w:rPr>
      </w:pPr>
      <w:r w:rsidRPr="00D81319">
        <w:rPr>
          <w:color w:val="000000"/>
        </w:rPr>
        <w:t>podmiotowym środkiem dowodowym jest oświadczenie, którego treść odpowiada zakresowi oświadczenia, o którym mowa w pkt. 10.2. IDW.</w:t>
      </w:r>
    </w:p>
    <w:p w14:paraId="67A12EE2" w14:textId="7A78ABE0" w:rsidR="008B247F" w:rsidRPr="00D81319" w:rsidRDefault="00C6491F">
      <w:pPr>
        <w:pBdr>
          <w:top w:val="nil"/>
          <w:left w:val="nil"/>
          <w:bottom w:val="nil"/>
          <w:right w:val="nil"/>
          <w:between w:val="nil"/>
        </w:pBdr>
        <w:tabs>
          <w:tab w:val="left" w:pos="709"/>
        </w:tabs>
        <w:spacing w:before="120" w:after="120"/>
        <w:ind w:left="705" w:right="-2" w:hanging="563"/>
        <w:jc w:val="both"/>
        <w:rPr>
          <w:color w:val="000000"/>
        </w:rPr>
      </w:pPr>
      <w:r>
        <w:rPr>
          <w:color w:val="000000"/>
        </w:rPr>
        <w:t>10.11</w:t>
      </w:r>
      <w:r w:rsidR="005343AB" w:rsidRPr="00D81319">
        <w:rPr>
          <w:color w:val="000000"/>
        </w:rPr>
        <w:t>.</w:t>
      </w:r>
      <w:r w:rsidR="005343AB" w:rsidRPr="00D81319">
        <w:rPr>
          <w:color w:val="000000"/>
        </w:rPr>
        <w:tab/>
        <w:t xml:space="preserve">Wykonawca nie jest zobowiązany do złożenia podmiotowych środków dowodowych, które Zamawiający posiada, jeżeli Wykonawca wskaże te środki (poprzez podanie numeru referencyjnego postępowania lub nazwy postępowania ) oraz potwierdzi ich prawidłowość i aktualność. </w:t>
      </w:r>
    </w:p>
    <w:p w14:paraId="2D907788" w14:textId="21C26429" w:rsidR="008B247F" w:rsidRPr="00D81319" w:rsidRDefault="00C6491F">
      <w:pPr>
        <w:pBdr>
          <w:top w:val="nil"/>
          <w:left w:val="nil"/>
          <w:bottom w:val="nil"/>
          <w:right w:val="nil"/>
          <w:between w:val="nil"/>
        </w:pBdr>
        <w:spacing w:before="120" w:after="120"/>
        <w:ind w:left="709" w:hanging="567"/>
        <w:jc w:val="both"/>
        <w:rPr>
          <w:color w:val="000000"/>
        </w:rPr>
      </w:pPr>
      <w:r>
        <w:rPr>
          <w:color w:val="000000"/>
        </w:rPr>
        <w:t>10.12</w:t>
      </w:r>
      <w:r w:rsidR="005343AB" w:rsidRPr="00D81319">
        <w:rPr>
          <w:color w:val="000000"/>
        </w:rPr>
        <w:t>.</w:t>
      </w:r>
      <w:r w:rsidR="005343AB" w:rsidRPr="00D81319">
        <w:rPr>
          <w:color w:val="000000"/>
        </w:rPr>
        <w:tab/>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A4677AC" w14:textId="17D866CB" w:rsidR="008B247F" w:rsidRDefault="005343AB">
      <w:pPr>
        <w:pBdr>
          <w:top w:val="nil"/>
          <w:left w:val="nil"/>
          <w:bottom w:val="nil"/>
          <w:right w:val="nil"/>
          <w:between w:val="nil"/>
        </w:pBdr>
        <w:spacing w:before="120" w:after="120"/>
        <w:ind w:left="709" w:hanging="709"/>
        <w:jc w:val="both"/>
        <w:rPr>
          <w:color w:val="000000"/>
        </w:rPr>
      </w:pPr>
      <w:r w:rsidRPr="00D81319">
        <w:rPr>
          <w:color w:val="000000"/>
        </w:rPr>
        <w:tab/>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63EC2640" w14:textId="77777777" w:rsidR="00756FD1" w:rsidRPr="00D81319" w:rsidRDefault="00756FD1">
      <w:pPr>
        <w:pBdr>
          <w:top w:val="nil"/>
          <w:left w:val="nil"/>
          <w:bottom w:val="nil"/>
          <w:right w:val="nil"/>
          <w:between w:val="nil"/>
        </w:pBdr>
        <w:spacing w:before="120" w:after="120"/>
        <w:ind w:left="709" w:hanging="709"/>
        <w:jc w:val="both"/>
        <w:rPr>
          <w:color w:val="000000"/>
        </w:rPr>
      </w:pPr>
    </w:p>
    <w:p w14:paraId="1C69BE1B" w14:textId="3FE92A7C" w:rsidR="00D31BD4" w:rsidRPr="000B5408" w:rsidRDefault="00D31BD4">
      <w:pPr>
        <w:pBdr>
          <w:top w:val="nil"/>
          <w:left w:val="nil"/>
          <w:bottom w:val="nil"/>
          <w:right w:val="nil"/>
          <w:between w:val="nil"/>
        </w:pBdr>
        <w:spacing w:before="120" w:after="120"/>
        <w:ind w:left="705" w:right="281" w:hanging="705"/>
        <w:jc w:val="both"/>
        <w:rPr>
          <w:color w:val="000000"/>
          <w:sz w:val="8"/>
          <w:szCs w:val="8"/>
        </w:rPr>
      </w:pPr>
    </w:p>
    <w:p w14:paraId="1FAEC343" w14:textId="77777777" w:rsidR="008B247F" w:rsidRPr="00D81319" w:rsidRDefault="005343AB">
      <w:pPr>
        <w:pBdr>
          <w:top w:val="nil"/>
          <w:left w:val="nil"/>
          <w:bottom w:val="nil"/>
          <w:right w:val="nil"/>
          <w:between w:val="nil"/>
        </w:pBdr>
        <w:spacing w:before="120" w:after="120"/>
        <w:ind w:left="720" w:hanging="720"/>
        <w:jc w:val="both"/>
        <w:rPr>
          <w:color w:val="000000"/>
        </w:rPr>
      </w:pPr>
      <w:r w:rsidRPr="00D81319">
        <w:rPr>
          <w:b/>
          <w:color w:val="000000"/>
        </w:rPr>
        <w:t xml:space="preserve">11.   UDOSTĘPNIENIE ZASOBÓW </w:t>
      </w:r>
    </w:p>
    <w:p w14:paraId="0E85B6B0" w14:textId="7F4D7396"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11.1.</w:t>
      </w:r>
      <w:r w:rsidRPr="00D81319">
        <w:rPr>
          <w:color w:val="000000"/>
        </w:rPr>
        <w:tab/>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w:t>
      </w:r>
      <w:r w:rsidRPr="00D81319">
        <w:t>udostępniających</w:t>
      </w:r>
      <w:r w:rsidRPr="00D81319">
        <w:rPr>
          <w:color w:val="000000"/>
        </w:rPr>
        <w:t xml:space="preserve"> zasoby, niezależnie od charakteru prawnego łączących go z nimi stosunków prawnych, z zastrzeżeniem </w:t>
      </w:r>
      <w:r w:rsidRPr="002E6974">
        <w:rPr>
          <w:color w:val="000000"/>
        </w:rPr>
        <w:t>postanowień pkt. 6.</w:t>
      </w:r>
      <w:r w:rsidR="00945BB2">
        <w:rPr>
          <w:color w:val="000000"/>
        </w:rPr>
        <w:t>8</w:t>
      </w:r>
      <w:r w:rsidRPr="002E6974">
        <w:rPr>
          <w:color w:val="000000"/>
        </w:rPr>
        <w:t>. IDW.</w:t>
      </w:r>
      <w:r w:rsidRPr="00D81319">
        <w:rPr>
          <w:color w:val="000000"/>
        </w:rPr>
        <w:t xml:space="preserve"> </w:t>
      </w:r>
    </w:p>
    <w:p w14:paraId="3ABE2D25"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11.2.</w:t>
      </w:r>
      <w:r w:rsidRPr="00D81319">
        <w:rPr>
          <w:color w:val="000000"/>
        </w:rPr>
        <w:tab/>
      </w:r>
      <w:r w:rsidR="00D81319" w:rsidRPr="00D81319">
        <w:rPr>
          <w:color w:val="00000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CD6A88D"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33481B">
        <w:rPr>
          <w:color w:val="000000"/>
        </w:rPr>
        <w:t xml:space="preserve">11.3. </w:t>
      </w:r>
      <w:r w:rsidRPr="0033481B">
        <w:rPr>
          <w:color w:val="000000"/>
        </w:rPr>
        <w:tab/>
        <w:t>Wykonawca, k</w:t>
      </w:r>
      <w:r w:rsidRPr="00D81319">
        <w:rPr>
          <w:color w:val="000000"/>
        </w:rPr>
        <w:t xml:space="preserve">tóry polega na zdolnościach lub sytuacji podmiotów </w:t>
      </w:r>
      <w:r w:rsidRPr="00D81319">
        <w:t>udostępniających</w:t>
      </w:r>
      <w:r w:rsidRPr="00D81319">
        <w:rPr>
          <w:color w:val="000000"/>
        </w:rPr>
        <w:t xml:space="preserve"> zasoby, składa wraz z ofertą </w:t>
      </w:r>
      <w:r w:rsidRPr="00D81319">
        <w:rPr>
          <w:b/>
          <w:color w:val="000000"/>
        </w:rPr>
        <w:t xml:space="preserve">zobowiązanie podmiotu udostępniającego zasoby </w:t>
      </w:r>
      <w:r w:rsidRPr="00D81319">
        <w:rPr>
          <w:color w:val="000000"/>
        </w:rPr>
        <w:t xml:space="preserve">do oddania mu do dyspozycji niezbędnych zasobów na potrzeby realizacji danego zamówienia </w:t>
      </w:r>
      <w:r w:rsidRPr="00D81319">
        <w:rPr>
          <w:b/>
          <w:color w:val="000000"/>
        </w:rPr>
        <w:t>lub inny podmiotowy środek dowodowy</w:t>
      </w:r>
      <w:r w:rsidRPr="00D81319">
        <w:rPr>
          <w:color w:val="000000"/>
        </w:rPr>
        <w:t xml:space="preserve"> potwierdzający, że Wykonawca realizując zamówienie, będzie dysponował niezbędnymi zasobami tych podmiotów</w:t>
      </w:r>
      <w:r w:rsidRPr="00D81319">
        <w:rPr>
          <w:b/>
          <w:color w:val="000000"/>
        </w:rPr>
        <w:t>.</w:t>
      </w:r>
    </w:p>
    <w:p w14:paraId="420D0755"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11.4.</w:t>
      </w:r>
      <w:r w:rsidRPr="00D81319">
        <w:rPr>
          <w:color w:val="000000"/>
        </w:rPr>
        <w:tab/>
        <w:t xml:space="preserve">Zobowiązanie podmiotu udostępniającego zasoby, o którym mowa w pkt. 11.3 IDW, potwierdza, że stosunek łączący Wykonawcę z podmiotami udostępniającymi zasoby gwarantuje rzeczywisty dostęp do tych zasobów oraz określa w szczególności: </w:t>
      </w:r>
    </w:p>
    <w:p w14:paraId="08DF271E" w14:textId="77777777" w:rsidR="008B247F" w:rsidRPr="00D81319" w:rsidRDefault="005343AB" w:rsidP="000D1E20">
      <w:pPr>
        <w:numPr>
          <w:ilvl w:val="1"/>
          <w:numId w:val="28"/>
        </w:numPr>
        <w:pBdr>
          <w:top w:val="nil"/>
          <w:left w:val="nil"/>
          <w:bottom w:val="nil"/>
          <w:right w:val="nil"/>
          <w:between w:val="nil"/>
        </w:pBdr>
        <w:tabs>
          <w:tab w:val="left" w:pos="1134"/>
        </w:tabs>
        <w:ind w:left="1134" w:hanging="425"/>
        <w:jc w:val="both"/>
        <w:rPr>
          <w:color w:val="000000"/>
        </w:rPr>
      </w:pPr>
      <w:r w:rsidRPr="00D81319">
        <w:rPr>
          <w:color w:val="000000"/>
        </w:rPr>
        <w:t>zakres dostępnych Wykonawcy zasobów podmiotu udostępniającego zasoby;</w:t>
      </w:r>
    </w:p>
    <w:p w14:paraId="73EC5834" w14:textId="77777777" w:rsidR="008B247F" w:rsidRPr="00D81319" w:rsidRDefault="005343AB" w:rsidP="000D1E20">
      <w:pPr>
        <w:numPr>
          <w:ilvl w:val="1"/>
          <w:numId w:val="28"/>
        </w:numPr>
        <w:pBdr>
          <w:top w:val="nil"/>
          <w:left w:val="nil"/>
          <w:bottom w:val="nil"/>
          <w:right w:val="nil"/>
          <w:between w:val="nil"/>
        </w:pBdr>
        <w:tabs>
          <w:tab w:val="left" w:pos="1134"/>
        </w:tabs>
        <w:ind w:left="1134" w:hanging="425"/>
        <w:jc w:val="both"/>
        <w:rPr>
          <w:color w:val="000000"/>
        </w:rPr>
      </w:pPr>
      <w:r w:rsidRPr="00D81319">
        <w:rPr>
          <w:color w:val="000000"/>
        </w:rPr>
        <w:t>sposób i okres udostępnienia Wykonawcy i wykorzystania przez niego zasobów podmiotu udostępniającego te zasoby przy wykonywaniu zamówienia;</w:t>
      </w:r>
    </w:p>
    <w:p w14:paraId="4D00A678" w14:textId="77777777" w:rsidR="008B247F" w:rsidRPr="003B65DA" w:rsidRDefault="003B65DA" w:rsidP="000D1E20">
      <w:pPr>
        <w:numPr>
          <w:ilvl w:val="1"/>
          <w:numId w:val="28"/>
        </w:numPr>
        <w:pBdr>
          <w:top w:val="nil"/>
          <w:left w:val="nil"/>
          <w:bottom w:val="nil"/>
          <w:right w:val="nil"/>
          <w:between w:val="nil"/>
        </w:pBdr>
        <w:tabs>
          <w:tab w:val="left" w:pos="1134"/>
        </w:tabs>
        <w:ind w:left="1134" w:hanging="425"/>
        <w:jc w:val="both"/>
        <w:rPr>
          <w:color w:val="000000"/>
        </w:rPr>
      </w:pPr>
      <w:r w:rsidRPr="003B65DA">
        <w:rPr>
          <w:color w:val="000000"/>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r w:rsidR="005343AB" w:rsidRPr="003B65DA">
        <w:rPr>
          <w:color w:val="000000"/>
        </w:rPr>
        <w:t xml:space="preserve">. </w:t>
      </w:r>
    </w:p>
    <w:p w14:paraId="2CFF32DF"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33481B">
        <w:rPr>
          <w:color w:val="000000"/>
        </w:rPr>
        <w:t>11.5.</w:t>
      </w:r>
      <w:r w:rsidRPr="0033481B">
        <w:rPr>
          <w:color w:val="000000"/>
        </w:rPr>
        <w:tab/>
        <w:t>Zamawiający ocenia, czy udostępniane Wykonawcy przez podmioty udostępniające zasoby zdolności techniczne lub zawodowe lub ich sytuacja finansowa lub ekonomiczna, pozwalają na wykazanie przez Wyk</w:t>
      </w:r>
      <w:r w:rsidRPr="00D81319">
        <w:rPr>
          <w:color w:val="000000"/>
        </w:rPr>
        <w:t xml:space="preserve">onawcę spełniania warunków udziału w postępowaniu w zakresie sytuacji ekonomicznej lub finansowej oraz zdolności technicznej lub zawodowej, a także bada, czy nie zachodzą wobec tego podmiotu podstawy wykluczenia, które zostały przewidziane względem Wykonawcy. </w:t>
      </w:r>
    </w:p>
    <w:p w14:paraId="554F505B"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11.6.</w:t>
      </w:r>
      <w:r w:rsidRPr="00D81319">
        <w:rPr>
          <w:color w:val="000000"/>
        </w:rPr>
        <w:tab/>
        <w:t>Podmiot, który zobowiązał się do udostępnienia zasobów, odpowiada solidarnie z Wykonawcą, który polega na jego sytuacji finansowej lub ekonomicznej, za szkodę poniesioną przez Zamawiającego powstałą w skutek nieudostępnienia tych zasobów, chyba że za nieudostępnienie zasobów podmiot ten nie ponosi winy.</w:t>
      </w:r>
    </w:p>
    <w:p w14:paraId="5ECA8780"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11.7.</w:t>
      </w:r>
      <w:r w:rsidRPr="00D81319">
        <w:rPr>
          <w:color w:val="000000"/>
        </w:rPr>
        <w:tab/>
        <w:t xml:space="preserve">Jeżeli zdolności techniczne lub zawodowe lub sytuacja ekonomiczna lub finansowa, podmiotu udostępniającego zasoby nie potwierdzają spełniania przez Wykonawcę warunków udziału </w:t>
      </w:r>
      <w:r w:rsidRPr="00D81319">
        <w:rPr>
          <w:color w:val="000000"/>
        </w:rPr>
        <w:br/>
        <w:t>w postępowaniu lub zachodzą wobec tego podmiotu podstawy wykluczenia, Zamawiający zażąda, aby Wykonawca w terminie określonym przez Zamawiającego:</w:t>
      </w:r>
    </w:p>
    <w:p w14:paraId="1ABD2E8A" w14:textId="77777777" w:rsidR="008B247F" w:rsidRPr="00D81319" w:rsidRDefault="005343AB" w:rsidP="000D1E20">
      <w:pPr>
        <w:numPr>
          <w:ilvl w:val="0"/>
          <w:numId w:val="30"/>
        </w:numPr>
        <w:pBdr>
          <w:top w:val="nil"/>
          <w:left w:val="nil"/>
          <w:bottom w:val="nil"/>
          <w:right w:val="nil"/>
          <w:between w:val="nil"/>
        </w:pBdr>
        <w:tabs>
          <w:tab w:val="left" w:pos="1134"/>
        </w:tabs>
        <w:spacing w:before="120"/>
        <w:ind w:left="1146" w:hanging="437"/>
        <w:jc w:val="both"/>
        <w:rPr>
          <w:color w:val="000000"/>
        </w:rPr>
      </w:pPr>
      <w:r w:rsidRPr="00D81319">
        <w:rPr>
          <w:color w:val="000000"/>
        </w:rPr>
        <w:t>zastąpił ten podmiot innym podmiotem lub podmiotami albo</w:t>
      </w:r>
    </w:p>
    <w:p w14:paraId="66AF3354" w14:textId="77777777" w:rsidR="008B247F" w:rsidRPr="00D81319" w:rsidRDefault="005343AB" w:rsidP="000D1E20">
      <w:pPr>
        <w:numPr>
          <w:ilvl w:val="0"/>
          <w:numId w:val="30"/>
        </w:numPr>
        <w:pBdr>
          <w:top w:val="nil"/>
          <w:left w:val="nil"/>
          <w:bottom w:val="nil"/>
          <w:right w:val="nil"/>
          <w:between w:val="nil"/>
        </w:pBdr>
        <w:tabs>
          <w:tab w:val="left" w:pos="1134"/>
        </w:tabs>
        <w:spacing w:after="120"/>
        <w:ind w:left="1146" w:hanging="437"/>
        <w:jc w:val="both"/>
        <w:rPr>
          <w:color w:val="000000"/>
        </w:rPr>
      </w:pPr>
      <w:r w:rsidRPr="00D81319">
        <w:rPr>
          <w:color w:val="000000"/>
        </w:rPr>
        <w:t>wykazał, że samodzielnie spełnia warunki udziału w postępowaniu.</w:t>
      </w:r>
    </w:p>
    <w:p w14:paraId="6A511D7E"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11.8.</w:t>
      </w:r>
      <w:r w:rsidRPr="00D81319">
        <w:rPr>
          <w:color w:val="000000"/>
        </w:rPr>
        <w:tab/>
        <w:t xml:space="preserve">Wykonawca nie może, po upływie terminu składania ofert, powoływać się na zdolności lub sytuację podmiotów udostępniających zasoby, jeżeli na etapie </w:t>
      </w:r>
      <w:r w:rsidRPr="00D81319">
        <w:t>składania</w:t>
      </w:r>
      <w:r w:rsidRPr="00D81319">
        <w:rPr>
          <w:color w:val="000000"/>
        </w:rPr>
        <w:t xml:space="preserve"> ofert nie polegał on w danym zakresie na zdolnościach lub sytuacji podmiotów udostępniających zasoby. </w:t>
      </w:r>
    </w:p>
    <w:p w14:paraId="44E54DE7"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11.9.</w:t>
      </w:r>
      <w:r w:rsidRPr="00D81319">
        <w:rPr>
          <w:color w:val="000000"/>
        </w:rPr>
        <w:tab/>
        <w:t xml:space="preserve">Wykonawca, w przypadku polegania na zdolnościach lub sytuacji podmiotów udostępniających zasoby, przedstawia oświadczenie, o którym mowa w pkt 10.2. IDW podmiotu </w:t>
      </w:r>
      <w:r w:rsidRPr="00D81319">
        <w:t>udostępniającego</w:t>
      </w:r>
      <w:r w:rsidRPr="00D81319">
        <w:rPr>
          <w:color w:val="000000"/>
        </w:rPr>
        <w:t xml:space="preserve"> zasoby, potwierdzające brak podstaw wykluczenia tego podmiotu oraz spełnianie warunków udziału </w:t>
      </w:r>
      <w:r w:rsidRPr="00D81319">
        <w:rPr>
          <w:color w:val="000000"/>
        </w:rPr>
        <w:br/>
        <w:t>w postępowaniu, w zakresie, w jakim Wykonawca powołuje się na jego zasoby.</w:t>
      </w:r>
    </w:p>
    <w:p w14:paraId="2BEA7CAC" w14:textId="77777777" w:rsidR="008B247F" w:rsidRPr="00D81319" w:rsidRDefault="005343AB">
      <w:pPr>
        <w:pBdr>
          <w:top w:val="nil"/>
          <w:left w:val="nil"/>
          <w:bottom w:val="nil"/>
          <w:right w:val="nil"/>
          <w:between w:val="nil"/>
        </w:pBdr>
        <w:spacing w:before="120" w:after="120"/>
        <w:ind w:left="709"/>
        <w:jc w:val="both"/>
        <w:rPr>
          <w:color w:val="000000"/>
        </w:rPr>
      </w:pPr>
      <w:r w:rsidRPr="00D81319">
        <w:rPr>
          <w:color w:val="000000"/>
        </w:rPr>
        <w:t xml:space="preserve">Oświadczenia podmiotów udostępniających zasoby składane na formularzu JEDZ powinny mieć </w:t>
      </w:r>
      <w:r w:rsidRPr="00D81319">
        <w:rPr>
          <w:b/>
          <w:color w:val="000000"/>
        </w:rPr>
        <w:t xml:space="preserve">formę elektroniczną </w:t>
      </w:r>
      <w:r w:rsidRPr="00D81319">
        <w:rPr>
          <w:color w:val="000000"/>
        </w:rPr>
        <w:t xml:space="preserve">(tj. podpisanego kwalifikowanym podpisem elektronicznym przez każdy z tych podmiotów) w zakresie w jakim potwierdzają okoliczności, o których mowa w treści art. 124 ust. 1 ustawy </w:t>
      </w:r>
      <w:proofErr w:type="spellStart"/>
      <w:r w:rsidRPr="00D81319">
        <w:rPr>
          <w:color w:val="000000"/>
        </w:rPr>
        <w:t>Pzp</w:t>
      </w:r>
      <w:proofErr w:type="spellEnd"/>
      <w:r w:rsidRPr="00D81319">
        <w:rPr>
          <w:color w:val="000000"/>
        </w:rPr>
        <w:t>. Należy je przesłać zgodnie z zasadami określonymi w pkt. 14 IDW.</w:t>
      </w:r>
    </w:p>
    <w:p w14:paraId="5DBD9F96" w14:textId="77777777" w:rsidR="008B247F" w:rsidRPr="00D81319" w:rsidRDefault="005343AB">
      <w:pPr>
        <w:pBdr>
          <w:top w:val="nil"/>
          <w:left w:val="nil"/>
          <w:bottom w:val="nil"/>
          <w:right w:val="nil"/>
          <w:between w:val="nil"/>
        </w:pBdr>
        <w:spacing w:before="120" w:after="120"/>
        <w:ind w:left="709"/>
        <w:jc w:val="both"/>
        <w:rPr>
          <w:color w:val="000000"/>
        </w:rPr>
      </w:pPr>
      <w:r w:rsidRPr="00D81319">
        <w:rPr>
          <w:color w:val="000000"/>
        </w:rPr>
        <w:t xml:space="preserve">W zakresie „części IV Kryteria kwalifikacji” JEDZ podmiot udostępniający zasoby przedstawia oświadczenie w zakresie zdolności udostępnianych Wykonawcy. Podmiot udostępniający zasoby może ograniczyć się do wypełnienia sekcji </w:t>
      </w:r>
      <w:r w:rsidR="00072C86" w:rsidRPr="00D81319">
        <w:rPr>
          <w:sz w:val="24"/>
          <w:szCs w:val="24"/>
        </w:rPr>
        <w:sym w:font="Symbol" w:char="F061"/>
      </w:r>
      <w:r w:rsidRPr="00D81319">
        <w:rPr>
          <w:color w:val="000000"/>
        </w:rPr>
        <w:t xml:space="preserve">. W takim przypadku ogólne oświadczenie podmiotu udostępniającego zasoby będzie interpretowane jedynie w zakresie udostępnianych zdolności. </w:t>
      </w:r>
    </w:p>
    <w:p w14:paraId="4EA013CF"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33481B">
        <w:rPr>
          <w:color w:val="000000"/>
        </w:rPr>
        <w:t>11.10.</w:t>
      </w:r>
      <w:r w:rsidRPr="0033481B">
        <w:rPr>
          <w:color w:val="000000"/>
        </w:rPr>
        <w:tab/>
        <w:t xml:space="preserve">Na wezwanie Zamawiającego Wykonawca, który polega na zdolnościach lub sytuacji podmiotów udostępniających zasoby na zasadach określonych w art. 118 ustawy </w:t>
      </w:r>
      <w:proofErr w:type="spellStart"/>
      <w:r w:rsidRPr="0033481B">
        <w:rPr>
          <w:color w:val="000000"/>
        </w:rPr>
        <w:t>Pzp</w:t>
      </w:r>
      <w:proofErr w:type="spellEnd"/>
      <w:r w:rsidRPr="0033481B">
        <w:rPr>
          <w:color w:val="000000"/>
        </w:rPr>
        <w:t>, zobowiązany jest do prze</w:t>
      </w:r>
      <w:r w:rsidRPr="00D81319">
        <w:rPr>
          <w:color w:val="000000"/>
        </w:rPr>
        <w:t>dstawienia w odniesieniu do tych podmiotów podmiotowych środków dowodowych, o których mowa w pkt. 10.6. lit. a) IDW potwierdzających, że nie zachodzą wobec tych podmiotów podstawy do wykluczenia z postępowania. Do podmiotów udostępniających zasoby stosuje się odpowiednio postanowienia pkt. 10.7.1. - 10.7.3. IDW.</w:t>
      </w:r>
    </w:p>
    <w:p w14:paraId="6E24CFA0" w14:textId="790863D8" w:rsidR="008B247F" w:rsidRDefault="008B247F">
      <w:pPr>
        <w:pBdr>
          <w:top w:val="nil"/>
          <w:left w:val="nil"/>
          <w:bottom w:val="nil"/>
          <w:right w:val="nil"/>
          <w:between w:val="nil"/>
        </w:pBdr>
        <w:spacing w:before="120" w:after="120"/>
        <w:jc w:val="both"/>
        <w:rPr>
          <w:color w:val="000000"/>
        </w:rPr>
      </w:pPr>
    </w:p>
    <w:p w14:paraId="51EB42CA" w14:textId="77777777" w:rsidR="009030B3" w:rsidRPr="00D81319" w:rsidRDefault="009030B3">
      <w:pPr>
        <w:pBdr>
          <w:top w:val="nil"/>
          <w:left w:val="nil"/>
          <w:bottom w:val="nil"/>
          <w:right w:val="nil"/>
          <w:between w:val="nil"/>
        </w:pBdr>
        <w:spacing w:before="120" w:after="120"/>
        <w:jc w:val="both"/>
        <w:rPr>
          <w:color w:val="000000"/>
        </w:rPr>
      </w:pPr>
    </w:p>
    <w:p w14:paraId="153E2EC1" w14:textId="77777777" w:rsidR="008B247F" w:rsidRPr="006A32B3" w:rsidRDefault="005343AB">
      <w:pPr>
        <w:pBdr>
          <w:top w:val="nil"/>
          <w:left w:val="nil"/>
          <w:bottom w:val="nil"/>
          <w:right w:val="nil"/>
          <w:between w:val="nil"/>
        </w:pBdr>
        <w:spacing w:before="120" w:after="120"/>
        <w:ind w:left="709" w:hanging="709"/>
        <w:jc w:val="both"/>
        <w:rPr>
          <w:b/>
          <w:color w:val="000000"/>
        </w:rPr>
      </w:pPr>
      <w:r w:rsidRPr="006A32B3">
        <w:rPr>
          <w:b/>
          <w:color w:val="000000"/>
        </w:rPr>
        <w:t xml:space="preserve">12. PODWYKONAWSTWO </w:t>
      </w:r>
    </w:p>
    <w:p w14:paraId="0D945EE2" w14:textId="77777777" w:rsidR="008B247F" w:rsidRPr="006A32B3" w:rsidRDefault="005343AB" w:rsidP="00820387">
      <w:pPr>
        <w:pStyle w:val="Akapitzlist"/>
        <w:numPr>
          <w:ilvl w:val="1"/>
          <w:numId w:val="34"/>
        </w:numPr>
        <w:pBdr>
          <w:top w:val="nil"/>
          <w:left w:val="nil"/>
          <w:bottom w:val="nil"/>
          <w:right w:val="nil"/>
          <w:between w:val="nil"/>
        </w:pBdr>
        <w:spacing w:before="120" w:after="120"/>
        <w:ind w:left="567"/>
        <w:jc w:val="both"/>
        <w:rPr>
          <w:color w:val="000000"/>
        </w:rPr>
      </w:pPr>
      <w:r w:rsidRPr="006A32B3">
        <w:rPr>
          <w:color w:val="000000"/>
        </w:rPr>
        <w:t xml:space="preserve">Wykonawca </w:t>
      </w:r>
      <w:r w:rsidRPr="002B2F1C">
        <w:rPr>
          <w:b/>
          <w:color w:val="000000"/>
        </w:rPr>
        <w:t>może powierzyć</w:t>
      </w:r>
      <w:r w:rsidRPr="006A32B3">
        <w:rPr>
          <w:color w:val="000000"/>
        </w:rPr>
        <w:t xml:space="preserve"> podwykonawcy wykonanie części zamówienia</w:t>
      </w:r>
      <w:r w:rsidR="0070678F" w:rsidRPr="006A32B3">
        <w:rPr>
          <w:color w:val="000000"/>
        </w:rPr>
        <w:t>.</w:t>
      </w:r>
      <w:r w:rsidRPr="006A32B3">
        <w:rPr>
          <w:color w:val="000000"/>
        </w:rPr>
        <w:t xml:space="preserve"> </w:t>
      </w:r>
    </w:p>
    <w:p w14:paraId="1008C37F" w14:textId="77777777" w:rsidR="008B247F" w:rsidRPr="00D81319" w:rsidRDefault="005343AB">
      <w:pPr>
        <w:pBdr>
          <w:top w:val="nil"/>
          <w:left w:val="nil"/>
          <w:bottom w:val="nil"/>
          <w:right w:val="nil"/>
          <w:between w:val="nil"/>
        </w:pBdr>
        <w:spacing w:before="120" w:after="120"/>
        <w:ind w:left="708" w:hanging="566"/>
        <w:jc w:val="both"/>
        <w:rPr>
          <w:color w:val="000000"/>
        </w:rPr>
      </w:pPr>
      <w:r w:rsidRPr="006A32B3">
        <w:rPr>
          <w:color w:val="000000"/>
        </w:rPr>
        <w:t>12.2.</w:t>
      </w:r>
      <w:r w:rsidRPr="006A32B3">
        <w:rPr>
          <w:color w:val="000000"/>
        </w:rPr>
        <w:tab/>
        <w:t xml:space="preserve">Zamawiający </w:t>
      </w:r>
      <w:r w:rsidRPr="006A32B3">
        <w:rPr>
          <w:b/>
          <w:color w:val="000000"/>
        </w:rPr>
        <w:t>żąda</w:t>
      </w:r>
      <w:r w:rsidRPr="00D81319">
        <w:rPr>
          <w:color w:val="000000"/>
        </w:rPr>
        <w:t xml:space="preserve"> wskazania przez Wykonawcę części zamówienia, których wykonanie zamierza powierzyć podwykonawcom, oraz podania nazw ewentualnych podwykonawców, jeżeli są już znani. Wykonawca, który zamierza powierzyć wykonanie części zamówienia podwykonawcom, na etapie postępowania o udzielenie zam</w:t>
      </w:r>
      <w:r w:rsidRPr="0033481B">
        <w:rPr>
          <w:color w:val="000000"/>
        </w:rPr>
        <w:t>ówienia publicznego:</w:t>
      </w:r>
    </w:p>
    <w:p w14:paraId="3B4085E0" w14:textId="77777777" w:rsidR="008B247F" w:rsidRPr="00D81319" w:rsidRDefault="005343AB">
      <w:pPr>
        <w:pBdr>
          <w:top w:val="nil"/>
          <w:left w:val="nil"/>
          <w:bottom w:val="nil"/>
          <w:right w:val="nil"/>
          <w:between w:val="nil"/>
        </w:pBdr>
        <w:tabs>
          <w:tab w:val="left" w:pos="1134"/>
        </w:tabs>
        <w:spacing w:before="120"/>
        <w:ind w:left="1134" w:hanging="425"/>
        <w:jc w:val="both"/>
        <w:rPr>
          <w:color w:val="000000"/>
        </w:rPr>
      </w:pPr>
      <w:r w:rsidRPr="00D81319">
        <w:rPr>
          <w:color w:val="000000"/>
        </w:rPr>
        <w:t>a)</w:t>
      </w:r>
      <w:r w:rsidRPr="00D81319">
        <w:rPr>
          <w:color w:val="000000"/>
        </w:rPr>
        <w:tab/>
        <w:t>jest zobowiązany wypełnić część II sekcja D jednolitego dokumentu, w tym, o ile jest to wiadome, podać firmy podwykonawców;</w:t>
      </w:r>
    </w:p>
    <w:p w14:paraId="355CB8B2" w14:textId="77777777" w:rsidR="008B247F" w:rsidRPr="00D81319" w:rsidRDefault="005343AB">
      <w:pPr>
        <w:pBdr>
          <w:top w:val="nil"/>
          <w:left w:val="nil"/>
          <w:bottom w:val="nil"/>
          <w:right w:val="nil"/>
          <w:between w:val="nil"/>
        </w:pBdr>
        <w:tabs>
          <w:tab w:val="left" w:pos="1134"/>
        </w:tabs>
        <w:ind w:left="1134" w:hanging="425"/>
        <w:jc w:val="both"/>
        <w:rPr>
          <w:color w:val="000000"/>
        </w:rPr>
      </w:pPr>
      <w:r w:rsidRPr="00D81319">
        <w:rPr>
          <w:color w:val="000000"/>
        </w:rPr>
        <w:t>b)</w:t>
      </w:r>
      <w:r w:rsidRPr="00D81319">
        <w:rPr>
          <w:color w:val="000000"/>
        </w:rPr>
        <w:tab/>
        <w:t xml:space="preserve">nie jest zobowiązany do przedstawienia dla każdego podwykonawcy informacji wymaganych </w:t>
      </w:r>
      <w:r w:rsidRPr="00D81319">
        <w:rPr>
          <w:color w:val="000000"/>
        </w:rPr>
        <w:br/>
        <w:t>w części II Sekcja A i B oraz części III jednolitego dokumentu.</w:t>
      </w:r>
    </w:p>
    <w:p w14:paraId="412641BB" w14:textId="77777777" w:rsidR="008B247F" w:rsidRPr="00D81319" w:rsidRDefault="005343AB">
      <w:pPr>
        <w:pBdr>
          <w:top w:val="nil"/>
          <w:left w:val="nil"/>
          <w:bottom w:val="nil"/>
          <w:right w:val="nil"/>
          <w:between w:val="nil"/>
        </w:pBdr>
        <w:tabs>
          <w:tab w:val="left" w:pos="1134"/>
        </w:tabs>
        <w:spacing w:after="120"/>
        <w:ind w:left="1134" w:hanging="425"/>
        <w:jc w:val="both"/>
        <w:rPr>
          <w:color w:val="000000"/>
        </w:rPr>
      </w:pPr>
      <w:r w:rsidRPr="00D81319">
        <w:rPr>
          <w:color w:val="000000"/>
        </w:rPr>
        <w:t xml:space="preserve">c) </w:t>
      </w:r>
      <w:r w:rsidRPr="00D81319">
        <w:rPr>
          <w:color w:val="000000"/>
        </w:rPr>
        <w:tab/>
        <w:t>jest zobowiązany wskazać w Ofercie części zamówienia, których wykonanie zamierza powierzyć podwykonawcom.</w:t>
      </w:r>
    </w:p>
    <w:p w14:paraId="73B47E32" w14:textId="476FE979"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 xml:space="preserve">12.3. </w:t>
      </w:r>
      <w:r w:rsidRPr="00D81319">
        <w:rPr>
          <w:color w:val="000000"/>
        </w:rPr>
        <w:tab/>
        <w:t xml:space="preserve">Pozostałe wymagania dotyczące podwykonawstwa zostały określone w </w:t>
      </w:r>
      <w:r w:rsidRPr="00D81319">
        <w:rPr>
          <w:i/>
          <w:color w:val="000000"/>
        </w:rPr>
        <w:t>Tomie II SWZ</w:t>
      </w:r>
      <w:r w:rsidR="00B342C6">
        <w:rPr>
          <w:i/>
          <w:color w:val="000000"/>
        </w:rPr>
        <w:t xml:space="preserve"> </w:t>
      </w:r>
      <w:r w:rsidR="00680855">
        <w:rPr>
          <w:i/>
          <w:color w:val="000000"/>
        </w:rPr>
        <w:t>(</w:t>
      </w:r>
      <w:r w:rsidR="00B342C6">
        <w:rPr>
          <w:i/>
          <w:color w:val="000000"/>
        </w:rPr>
        <w:t>PPU</w:t>
      </w:r>
      <w:r w:rsidR="00680855">
        <w:rPr>
          <w:i/>
          <w:color w:val="000000"/>
        </w:rPr>
        <w:t>)</w:t>
      </w:r>
      <w:r w:rsidR="00031B2A">
        <w:rPr>
          <w:i/>
          <w:color w:val="000000"/>
        </w:rPr>
        <w:t xml:space="preserve"> Projektowane postanowienia umowy)</w:t>
      </w:r>
      <w:r w:rsidR="00031B2A">
        <w:rPr>
          <w:color w:val="000000"/>
        </w:rPr>
        <w:t>.</w:t>
      </w:r>
    </w:p>
    <w:p w14:paraId="6E5A2724" w14:textId="77777777" w:rsidR="00E72D4D" w:rsidRPr="00C763E5" w:rsidRDefault="00E72D4D">
      <w:pPr>
        <w:pBdr>
          <w:top w:val="nil"/>
          <w:left w:val="nil"/>
          <w:bottom w:val="nil"/>
          <w:right w:val="nil"/>
          <w:between w:val="nil"/>
        </w:pBdr>
        <w:spacing w:before="120" w:after="120"/>
        <w:ind w:left="709" w:hanging="709"/>
        <w:jc w:val="both"/>
        <w:rPr>
          <w:color w:val="000000"/>
        </w:rPr>
      </w:pPr>
    </w:p>
    <w:p w14:paraId="139C8E56" w14:textId="77777777" w:rsidR="008B247F" w:rsidRPr="00D81319" w:rsidRDefault="005343AB">
      <w:pPr>
        <w:pBdr>
          <w:top w:val="nil"/>
          <w:left w:val="nil"/>
          <w:bottom w:val="nil"/>
          <w:right w:val="nil"/>
          <w:between w:val="nil"/>
        </w:pBdr>
        <w:spacing w:before="120" w:after="120"/>
        <w:ind w:left="720" w:hanging="720"/>
        <w:jc w:val="both"/>
        <w:rPr>
          <w:color w:val="000000"/>
        </w:rPr>
      </w:pPr>
      <w:r w:rsidRPr="0033481B">
        <w:rPr>
          <w:b/>
          <w:color w:val="000000"/>
        </w:rPr>
        <w:t>13.   INFOR</w:t>
      </w:r>
      <w:r w:rsidRPr="00D81319">
        <w:rPr>
          <w:b/>
          <w:color w:val="000000"/>
        </w:rPr>
        <w:t xml:space="preserve">MACJA DLA WYKONAWCÓW WSPÓLNIE UBIEGAJĄCYCH SIĘ O UDZIELENIE ZAMÓWIENIA </w:t>
      </w:r>
    </w:p>
    <w:p w14:paraId="780D2F43"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13.1.</w:t>
      </w:r>
      <w:r w:rsidRPr="00D81319">
        <w:rPr>
          <w:color w:val="000000"/>
        </w:rPr>
        <w:tab/>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2CDB1C1F"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13.2.</w:t>
      </w:r>
      <w:r w:rsidRPr="00D81319">
        <w:rPr>
          <w:color w:val="000000"/>
        </w:rPr>
        <w:tab/>
        <w:t xml:space="preserve">W przypadku Wykonawców wspólnie ubiegających się o udzielenie zamówienia, żaden z nich nie może podlegać wykluczeniu na podstawie art. 108 ust. 1 ustawy </w:t>
      </w:r>
      <w:proofErr w:type="spellStart"/>
      <w:r w:rsidRPr="00D81319">
        <w:rPr>
          <w:color w:val="000000"/>
        </w:rPr>
        <w:t>Pzp</w:t>
      </w:r>
      <w:proofErr w:type="spellEnd"/>
      <w:r w:rsidRPr="00D81319">
        <w:rPr>
          <w:color w:val="000000"/>
        </w:rPr>
        <w:t xml:space="preserve">, oraz w przypadkach o których mowa w pkt. 9.1. </w:t>
      </w:r>
      <w:proofErr w:type="spellStart"/>
      <w:r w:rsidRPr="00D81319">
        <w:rPr>
          <w:color w:val="000000"/>
        </w:rPr>
        <w:t>ppkt</w:t>
      </w:r>
      <w:proofErr w:type="spellEnd"/>
      <w:r w:rsidRPr="00D81319">
        <w:rPr>
          <w:color w:val="000000"/>
        </w:rPr>
        <w:t xml:space="preserve"> b) i c), natomiast spełnianie warunków udziału w postępowaniu Wykonawcy wykazują zgodnie z pkt 8.2. IDW.</w:t>
      </w:r>
    </w:p>
    <w:p w14:paraId="6CD2919F"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13.3.</w:t>
      </w:r>
      <w:r w:rsidRPr="00D81319">
        <w:rPr>
          <w:color w:val="000000"/>
        </w:rPr>
        <w:tab/>
        <w:t xml:space="preserve">W przypadku wspólnego ubiegania się o zamówienie przez Wykonawców, oświadczenie, o którym mowa w pkt. 10.2. IDW, składa każdy z Wykonawców. Oświadczenia te potwierdzają brak podstaw wykluczenia oraz spełnianie warunków udziału w postępowaniu w zakresie, w jakim każdy </w:t>
      </w:r>
      <w:r w:rsidRPr="00D81319">
        <w:rPr>
          <w:color w:val="000000"/>
        </w:rPr>
        <w:br/>
        <w:t>z Wykonawców wykazuje spełnianie warunków udziału w postępowaniu.</w:t>
      </w:r>
    </w:p>
    <w:p w14:paraId="65298216"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13.4.</w:t>
      </w:r>
      <w:r w:rsidRPr="00D81319">
        <w:rPr>
          <w:color w:val="000000"/>
        </w:rPr>
        <w:tab/>
        <w:t>W przypadku wspólnego ubiegania się o zamówienie przez Wykonawców są oni zobowiązani na wezwanie Zamawiającego złożyć aktualne na dzień złożenia podmiotowe środki dowodowe, o których mowa w pkt. 10., przy czym:</w:t>
      </w:r>
    </w:p>
    <w:p w14:paraId="0470739E" w14:textId="77777777" w:rsidR="008B247F" w:rsidRPr="00D81319" w:rsidRDefault="005343AB" w:rsidP="000D1E20">
      <w:pPr>
        <w:numPr>
          <w:ilvl w:val="0"/>
          <w:numId w:val="31"/>
        </w:numPr>
        <w:pBdr>
          <w:top w:val="nil"/>
          <w:left w:val="nil"/>
          <w:bottom w:val="nil"/>
          <w:right w:val="nil"/>
          <w:between w:val="nil"/>
        </w:pBdr>
        <w:spacing w:before="120"/>
        <w:ind w:left="1129"/>
        <w:jc w:val="both"/>
        <w:rPr>
          <w:color w:val="000000"/>
        </w:rPr>
      </w:pPr>
      <w:r w:rsidRPr="00D81319">
        <w:rPr>
          <w:color w:val="000000"/>
        </w:rPr>
        <w:t>podmiotowe środki dowodowe, o których mowa w pkt 10.8. IDW składa odpowiednio Wykonawca/Wykonawcy, który/którzy wykazuje/ą spełnianie warunku, w zakresie i na zasadach opisanych w pkt 8.2 IDW.</w:t>
      </w:r>
    </w:p>
    <w:p w14:paraId="69101DE8" w14:textId="77777777" w:rsidR="008B247F" w:rsidRPr="00D81319" w:rsidRDefault="005343AB" w:rsidP="000D1E20">
      <w:pPr>
        <w:numPr>
          <w:ilvl w:val="0"/>
          <w:numId w:val="31"/>
        </w:numPr>
        <w:pBdr>
          <w:top w:val="nil"/>
          <w:left w:val="nil"/>
          <w:bottom w:val="nil"/>
          <w:right w:val="nil"/>
          <w:between w:val="nil"/>
        </w:pBdr>
        <w:spacing w:after="120"/>
        <w:ind w:left="1129"/>
        <w:jc w:val="both"/>
        <w:rPr>
          <w:color w:val="000000"/>
        </w:rPr>
      </w:pPr>
      <w:r w:rsidRPr="00D81319">
        <w:rPr>
          <w:color w:val="000000"/>
        </w:rPr>
        <w:t>podmiotowe środki dowodowe, o których mowa w pkt 10.6. IDW składa każdy z nich.</w:t>
      </w:r>
    </w:p>
    <w:p w14:paraId="2A583F40" w14:textId="77777777" w:rsidR="008B247F" w:rsidRPr="00D81319" w:rsidRDefault="005343AB">
      <w:pPr>
        <w:pBdr>
          <w:top w:val="nil"/>
          <w:left w:val="nil"/>
          <w:bottom w:val="nil"/>
          <w:right w:val="nil"/>
          <w:between w:val="nil"/>
        </w:pBdr>
        <w:spacing w:before="120" w:after="120"/>
        <w:ind w:left="705" w:hanging="563"/>
        <w:jc w:val="both"/>
        <w:rPr>
          <w:color w:val="000000"/>
        </w:rPr>
      </w:pPr>
      <w:r w:rsidRPr="00D81319">
        <w:rPr>
          <w:color w:val="000000"/>
        </w:rPr>
        <w:t>13.5.</w:t>
      </w:r>
      <w:r w:rsidRPr="00D81319">
        <w:rPr>
          <w:color w:val="000000"/>
        </w:rPr>
        <w:tab/>
        <w:t xml:space="preserve">Zamawiający </w:t>
      </w:r>
      <w:r w:rsidRPr="00D81319">
        <w:rPr>
          <w:b/>
          <w:color w:val="000000"/>
        </w:rPr>
        <w:t>nie określił odmiennych wymagań</w:t>
      </w:r>
      <w:r w:rsidRPr="00D81319">
        <w:rPr>
          <w:color w:val="000000"/>
        </w:rPr>
        <w:t xml:space="preserve"> związanych z realizacją zamówienia w odniesieniu do Wykonawców wspólnie ubiegających się o udzielenie zamówienia. </w:t>
      </w:r>
    </w:p>
    <w:p w14:paraId="167F384B" w14:textId="77777777" w:rsidR="008B247F" w:rsidRPr="00D81319" w:rsidRDefault="005343AB">
      <w:pPr>
        <w:pBdr>
          <w:top w:val="nil"/>
          <w:left w:val="nil"/>
          <w:bottom w:val="nil"/>
          <w:right w:val="nil"/>
          <w:between w:val="nil"/>
        </w:pBdr>
        <w:spacing w:before="120" w:after="120"/>
        <w:ind w:left="709"/>
        <w:jc w:val="both"/>
        <w:rPr>
          <w:color w:val="2E74B5"/>
        </w:rPr>
      </w:pPr>
      <w:r w:rsidRPr="00D81319">
        <w:rPr>
          <w:i/>
          <w:color w:val="2E74B5"/>
        </w:rPr>
        <w:tab/>
      </w:r>
    </w:p>
    <w:p w14:paraId="299F5802" w14:textId="77777777" w:rsidR="008B247F" w:rsidRPr="00D81319" w:rsidRDefault="005343AB">
      <w:pPr>
        <w:pBdr>
          <w:top w:val="nil"/>
          <w:left w:val="nil"/>
          <w:bottom w:val="nil"/>
          <w:right w:val="nil"/>
          <w:between w:val="nil"/>
        </w:pBdr>
        <w:spacing w:before="120" w:after="120"/>
        <w:ind w:left="720" w:hanging="720"/>
        <w:jc w:val="both"/>
        <w:rPr>
          <w:color w:val="000000"/>
        </w:rPr>
      </w:pPr>
      <w:r w:rsidRPr="00D81319">
        <w:rPr>
          <w:b/>
          <w:color w:val="000000"/>
        </w:rPr>
        <w:t>14.   SPOSÓB KOMUNIKACJI W POSTĘPOWANIU</w:t>
      </w:r>
    </w:p>
    <w:p w14:paraId="6100187F" w14:textId="77777777" w:rsidR="008B247F" w:rsidRPr="00D81319" w:rsidRDefault="005343AB">
      <w:pPr>
        <w:pBdr>
          <w:top w:val="nil"/>
          <w:left w:val="nil"/>
          <w:bottom w:val="nil"/>
          <w:right w:val="nil"/>
          <w:between w:val="nil"/>
        </w:pBdr>
        <w:spacing w:before="120" w:after="120"/>
        <w:ind w:left="709" w:hanging="567"/>
        <w:jc w:val="both"/>
        <w:rPr>
          <w:b/>
          <w:color w:val="000000"/>
        </w:rPr>
      </w:pPr>
      <w:r w:rsidRPr="00D81319">
        <w:rPr>
          <w:color w:val="000000"/>
        </w:rPr>
        <w:t>14.1.</w:t>
      </w:r>
      <w:r w:rsidRPr="00D81319">
        <w:rPr>
          <w:color w:val="000000"/>
        </w:rPr>
        <w:tab/>
        <w:t xml:space="preserve">Postępowanie prowadzone jest w języku polskim przy użyciu środków komunikacji elektronicznej za pośrednictwem </w:t>
      </w:r>
      <w:r w:rsidRPr="00D81319">
        <w:rPr>
          <w:b/>
          <w:color w:val="000000"/>
        </w:rPr>
        <w:t xml:space="preserve">Platformy zakupowej </w:t>
      </w:r>
      <w:r w:rsidRPr="00D81319">
        <w:rPr>
          <w:color w:val="000000"/>
        </w:rPr>
        <w:t>pod</w:t>
      </w:r>
      <w:r w:rsidRPr="00D81319">
        <w:rPr>
          <w:b/>
          <w:color w:val="000000"/>
        </w:rPr>
        <w:t xml:space="preserve"> adresem: </w:t>
      </w:r>
      <w:hyperlink r:id="rId9">
        <w:r w:rsidRPr="00D81319">
          <w:rPr>
            <w:b/>
            <w:color w:val="0000FF"/>
            <w:u w:val="single"/>
          </w:rPr>
          <w:t>https://platformazakupowa.pl/pn/ncbj</w:t>
        </w:r>
      </w:hyperlink>
      <w:r w:rsidRPr="00D81319">
        <w:rPr>
          <w:b/>
          <w:color w:val="000000"/>
        </w:rPr>
        <w:t>.</w:t>
      </w:r>
    </w:p>
    <w:p w14:paraId="5BB89CD2" w14:textId="77777777" w:rsidR="008B247F" w:rsidRPr="00D81319" w:rsidRDefault="005343AB">
      <w:pPr>
        <w:pBdr>
          <w:top w:val="nil"/>
          <w:left w:val="nil"/>
          <w:bottom w:val="nil"/>
          <w:right w:val="nil"/>
          <w:between w:val="nil"/>
        </w:pBdr>
        <w:spacing w:before="120" w:after="120"/>
        <w:ind w:left="709" w:hanging="709"/>
        <w:jc w:val="both"/>
        <w:rPr>
          <w:color w:val="000000"/>
        </w:rPr>
      </w:pPr>
      <w:r w:rsidRPr="00D81319">
        <w:rPr>
          <w:color w:val="000000"/>
        </w:rPr>
        <w:tab/>
        <w:t>Wykonawca zamierzający wziąć udział w postępowaniu o udzielenie zamówienia, powinien posiadać konto na</w:t>
      </w:r>
      <w:r w:rsidRPr="0033481B">
        <w:rPr>
          <w:color w:val="000000"/>
        </w:rPr>
        <w:t xml:space="preserve"> Platformie zakupowej. Zarejestrowanie i utrzymywanie konta na Platformie zakupowej oraz korzystanie z Platformy przez Wykonawcę jest bezpłatne.</w:t>
      </w:r>
    </w:p>
    <w:p w14:paraId="54651894"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14.2.</w:t>
      </w:r>
      <w:r w:rsidRPr="00D81319">
        <w:rPr>
          <w:color w:val="000000"/>
        </w:rPr>
        <w:tab/>
        <w:t>W postępowaniu komunikacja między Zamawiającym a Wykonawcami, w tym składanie ofert oraz przekazywanie dokumentów lub oświadczeń odbywa się przy użyciu Platformy. Za datę wpływu oświadczeń, wniosków, zawiadomień oraz informacji przyjmuje się datę ich wczytania do Platformy.</w:t>
      </w:r>
    </w:p>
    <w:p w14:paraId="456CBC02" w14:textId="61BB8B99"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14.3.</w:t>
      </w:r>
      <w:r w:rsidRPr="00D81319">
        <w:rPr>
          <w:color w:val="000000"/>
        </w:rPr>
        <w:tab/>
        <w:t>Zamawiający wyznacza Panią</w:t>
      </w:r>
      <w:r w:rsidR="00413DBB">
        <w:rPr>
          <w:b/>
          <w:color w:val="000000"/>
        </w:rPr>
        <w:t xml:space="preserve"> Annę Długaszek</w:t>
      </w:r>
      <w:r w:rsidRPr="00D81319">
        <w:rPr>
          <w:color w:val="000000"/>
        </w:rPr>
        <w:t xml:space="preserve"> do kontaktowania się z Wykonawcami.</w:t>
      </w:r>
    </w:p>
    <w:p w14:paraId="7775752F" w14:textId="77777777" w:rsidR="008B247F" w:rsidRPr="00D81319" w:rsidRDefault="005343AB">
      <w:pPr>
        <w:pBdr>
          <w:top w:val="nil"/>
          <w:left w:val="nil"/>
          <w:bottom w:val="nil"/>
          <w:right w:val="nil"/>
          <w:between w:val="nil"/>
        </w:pBdr>
        <w:spacing w:before="120" w:after="120"/>
        <w:ind w:left="709" w:hanging="567"/>
        <w:jc w:val="both"/>
        <w:rPr>
          <w:b/>
          <w:color w:val="000000"/>
        </w:rPr>
      </w:pPr>
      <w:r w:rsidRPr="00D81319">
        <w:rPr>
          <w:color w:val="000000"/>
        </w:rPr>
        <w:t>14.4.</w:t>
      </w:r>
      <w:r w:rsidRPr="00D81319">
        <w:rPr>
          <w:color w:val="000000"/>
        </w:rPr>
        <w:tab/>
        <w:t>Instrukcja korzystania z Platformy została zamieszczona na https://platformazakupowa.pl/pn/ncbj (w przedmiotowym postępowaniu)</w:t>
      </w:r>
    </w:p>
    <w:p w14:paraId="701D91D2"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14.5.</w:t>
      </w:r>
      <w:r w:rsidRPr="00D81319">
        <w:rPr>
          <w:color w:val="000000"/>
        </w:rPr>
        <w:tab/>
        <w:t>Zalecenia Zamawiającego odnośnie kwalifikowanego podpisu elektronicznego:</w:t>
      </w:r>
    </w:p>
    <w:p w14:paraId="397007F8" w14:textId="77777777" w:rsidR="008B247F" w:rsidRPr="00D81319" w:rsidRDefault="005343AB">
      <w:pPr>
        <w:numPr>
          <w:ilvl w:val="0"/>
          <w:numId w:val="3"/>
        </w:numPr>
        <w:pBdr>
          <w:top w:val="nil"/>
          <w:left w:val="nil"/>
          <w:bottom w:val="nil"/>
          <w:right w:val="nil"/>
          <w:between w:val="nil"/>
        </w:pBdr>
        <w:spacing w:before="120"/>
        <w:ind w:left="1134" w:hanging="430"/>
        <w:jc w:val="both"/>
        <w:rPr>
          <w:color w:val="000000"/>
        </w:rPr>
      </w:pPr>
      <w:r w:rsidRPr="00D81319">
        <w:rPr>
          <w:color w:val="000000"/>
        </w:rPr>
        <w:t xml:space="preserve">dla dokumentów w formacie „pdf” zaleca się podpis formatem </w:t>
      </w:r>
      <w:proofErr w:type="spellStart"/>
      <w:r w:rsidRPr="00D81319">
        <w:rPr>
          <w:color w:val="000000"/>
        </w:rPr>
        <w:t>PAdES</w:t>
      </w:r>
      <w:proofErr w:type="spellEnd"/>
      <w:r w:rsidRPr="00D81319">
        <w:rPr>
          <w:color w:val="000000"/>
        </w:rPr>
        <w:t>,</w:t>
      </w:r>
    </w:p>
    <w:p w14:paraId="19EE977A" w14:textId="77777777" w:rsidR="008B247F" w:rsidRPr="00D81319" w:rsidRDefault="005343AB">
      <w:pPr>
        <w:numPr>
          <w:ilvl w:val="0"/>
          <w:numId w:val="3"/>
        </w:numPr>
        <w:pBdr>
          <w:top w:val="nil"/>
          <w:left w:val="nil"/>
          <w:bottom w:val="nil"/>
          <w:right w:val="nil"/>
          <w:between w:val="nil"/>
        </w:pBdr>
        <w:spacing w:after="120"/>
        <w:ind w:left="1134" w:hanging="430"/>
        <w:jc w:val="both"/>
        <w:rPr>
          <w:color w:val="000000"/>
        </w:rPr>
      </w:pPr>
      <w:r w:rsidRPr="00D81319">
        <w:rPr>
          <w:color w:val="000000"/>
        </w:rPr>
        <w:t xml:space="preserve">dla dokumentów w formacie innym niż „pdf” zaleca się podpis formatem </w:t>
      </w:r>
      <w:proofErr w:type="spellStart"/>
      <w:r w:rsidRPr="00D81319">
        <w:rPr>
          <w:color w:val="000000"/>
        </w:rPr>
        <w:t>XAdES</w:t>
      </w:r>
      <w:proofErr w:type="spellEnd"/>
      <w:r w:rsidRPr="00D81319">
        <w:rPr>
          <w:color w:val="000000"/>
        </w:rPr>
        <w:t>.</w:t>
      </w:r>
    </w:p>
    <w:p w14:paraId="7135E9C0"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14.6.</w:t>
      </w:r>
      <w:r w:rsidRPr="00D81319">
        <w:rPr>
          <w:color w:val="000000"/>
        </w:rPr>
        <w:tab/>
        <w:t>Niezbędne wymagania sprzętowo-aplikacyjne umożliwiające pracę na Platformie:</w:t>
      </w:r>
    </w:p>
    <w:p w14:paraId="3C556110" w14:textId="77777777" w:rsidR="008B247F" w:rsidRPr="00D81319" w:rsidRDefault="005343AB">
      <w:pPr>
        <w:numPr>
          <w:ilvl w:val="0"/>
          <w:numId w:val="3"/>
        </w:numPr>
        <w:pBdr>
          <w:top w:val="nil"/>
          <w:left w:val="nil"/>
          <w:bottom w:val="nil"/>
          <w:right w:val="nil"/>
          <w:between w:val="nil"/>
        </w:pBdr>
        <w:spacing w:before="120"/>
        <w:ind w:left="1134" w:hanging="430"/>
        <w:jc w:val="both"/>
        <w:rPr>
          <w:color w:val="000000"/>
        </w:rPr>
      </w:pPr>
      <w:r w:rsidRPr="00D81319">
        <w:rPr>
          <w:color w:val="000000"/>
        </w:rPr>
        <w:t xml:space="preserve">stały dostęp do sieci Internet o gwarantowanej przepustowości nie mniejszej niż 20/4 </w:t>
      </w:r>
      <w:proofErr w:type="spellStart"/>
      <w:r w:rsidRPr="00D81319">
        <w:rPr>
          <w:color w:val="000000"/>
        </w:rPr>
        <w:t>Mb</w:t>
      </w:r>
      <w:proofErr w:type="spellEnd"/>
      <w:r w:rsidRPr="00D81319">
        <w:rPr>
          <w:color w:val="000000"/>
        </w:rPr>
        <w:t>/s;</w:t>
      </w:r>
    </w:p>
    <w:p w14:paraId="32797576" w14:textId="77777777" w:rsidR="008B247F" w:rsidRPr="00D81319" w:rsidRDefault="005343AB">
      <w:pPr>
        <w:numPr>
          <w:ilvl w:val="0"/>
          <w:numId w:val="3"/>
        </w:numPr>
        <w:pBdr>
          <w:top w:val="nil"/>
          <w:left w:val="nil"/>
          <w:bottom w:val="nil"/>
          <w:right w:val="nil"/>
          <w:between w:val="nil"/>
        </w:pBdr>
        <w:ind w:left="1134" w:hanging="430"/>
        <w:jc w:val="both"/>
        <w:rPr>
          <w:color w:val="000000"/>
        </w:rPr>
      </w:pPr>
      <w:r w:rsidRPr="00D81319">
        <w:rPr>
          <w:color w:val="000000"/>
        </w:rPr>
        <w:t>komputer klasy PC lub MAC, o następującej konfiguracji: pamięć min 4GB RAM, Procesor Intel IV 4GHZ, jeden z systemów operacyjnych- MS Windows 7, Mac OS x 10.4, Linux lub ich nowsze wersje;</w:t>
      </w:r>
    </w:p>
    <w:p w14:paraId="789BF0C1" w14:textId="77777777" w:rsidR="008B247F" w:rsidRPr="00D81319" w:rsidRDefault="005343AB">
      <w:pPr>
        <w:numPr>
          <w:ilvl w:val="0"/>
          <w:numId w:val="3"/>
        </w:numPr>
        <w:pBdr>
          <w:top w:val="nil"/>
          <w:left w:val="nil"/>
          <w:bottom w:val="nil"/>
          <w:right w:val="nil"/>
          <w:between w:val="nil"/>
        </w:pBdr>
        <w:ind w:left="1134" w:hanging="430"/>
        <w:jc w:val="both"/>
        <w:rPr>
          <w:color w:val="000000"/>
        </w:rPr>
      </w:pPr>
      <w:r w:rsidRPr="00D81319">
        <w:rPr>
          <w:color w:val="000000"/>
        </w:rPr>
        <w:t xml:space="preserve">zainstalowana dowolna przeglądarka internetowa obsługująca TLS 1.2, w najnowszej wersji, </w:t>
      </w:r>
      <w:r w:rsidRPr="00D81319">
        <w:rPr>
          <w:color w:val="000000"/>
        </w:rPr>
        <w:br/>
        <w:t>w przypadku Internet Explorer minimalnie wersja 11.0;</w:t>
      </w:r>
    </w:p>
    <w:p w14:paraId="1170017F" w14:textId="77777777" w:rsidR="008B247F" w:rsidRPr="00D81319" w:rsidRDefault="005343AB">
      <w:pPr>
        <w:numPr>
          <w:ilvl w:val="0"/>
          <w:numId w:val="3"/>
        </w:numPr>
        <w:pBdr>
          <w:top w:val="nil"/>
          <w:left w:val="nil"/>
          <w:bottom w:val="nil"/>
          <w:right w:val="nil"/>
          <w:between w:val="nil"/>
        </w:pBdr>
        <w:ind w:left="1134" w:hanging="430"/>
        <w:jc w:val="both"/>
        <w:rPr>
          <w:color w:val="000000"/>
        </w:rPr>
      </w:pPr>
      <w:r w:rsidRPr="00D81319">
        <w:rPr>
          <w:color w:val="000000"/>
        </w:rPr>
        <w:t>włączona obsługa JavaScript;</w:t>
      </w:r>
    </w:p>
    <w:p w14:paraId="10F60F79" w14:textId="77777777" w:rsidR="008B247F" w:rsidRPr="00D81319" w:rsidRDefault="005343AB">
      <w:pPr>
        <w:numPr>
          <w:ilvl w:val="0"/>
          <w:numId w:val="3"/>
        </w:numPr>
        <w:pBdr>
          <w:top w:val="nil"/>
          <w:left w:val="nil"/>
          <w:bottom w:val="nil"/>
          <w:right w:val="nil"/>
          <w:between w:val="nil"/>
        </w:pBdr>
        <w:spacing w:after="120"/>
        <w:ind w:left="1134" w:hanging="430"/>
        <w:jc w:val="both"/>
        <w:rPr>
          <w:color w:val="000000"/>
        </w:rPr>
      </w:pPr>
      <w:r w:rsidRPr="00D81319">
        <w:rPr>
          <w:color w:val="000000"/>
        </w:rPr>
        <w:t xml:space="preserve">zainstalowany program </w:t>
      </w:r>
      <w:proofErr w:type="spellStart"/>
      <w:r w:rsidRPr="00D81319">
        <w:rPr>
          <w:color w:val="000000"/>
        </w:rPr>
        <w:t>Acrobat</w:t>
      </w:r>
      <w:proofErr w:type="spellEnd"/>
      <w:r w:rsidRPr="00D81319">
        <w:rPr>
          <w:color w:val="000000"/>
        </w:rPr>
        <w:t xml:space="preserve"> Reader lub inny obsługujący pliki w formacie „pdf”.</w:t>
      </w:r>
    </w:p>
    <w:p w14:paraId="4ABC607C" w14:textId="77777777" w:rsidR="00B7492B"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14.7.</w:t>
      </w:r>
      <w:r w:rsidRPr="00D81319">
        <w:rPr>
          <w:color w:val="000000"/>
        </w:rPr>
        <w:tab/>
        <w:t>Zamawiający dopuszcza przesyłanie danych w formatach dopuszczonych odpowiednimi przepisami prawa tj. m.in.: .</w:t>
      </w:r>
      <w:proofErr w:type="spellStart"/>
      <w:r w:rsidRPr="00D81319">
        <w:rPr>
          <w:color w:val="000000"/>
        </w:rPr>
        <w:t>doc</w:t>
      </w:r>
      <w:proofErr w:type="spellEnd"/>
      <w:r w:rsidRPr="00D81319">
        <w:rPr>
          <w:color w:val="000000"/>
        </w:rPr>
        <w:t>, .</w:t>
      </w:r>
      <w:proofErr w:type="spellStart"/>
      <w:r w:rsidRPr="00D81319">
        <w:rPr>
          <w:color w:val="000000"/>
        </w:rPr>
        <w:t>docx</w:t>
      </w:r>
      <w:proofErr w:type="spellEnd"/>
      <w:r w:rsidRPr="00D81319">
        <w:rPr>
          <w:color w:val="000000"/>
        </w:rPr>
        <w:t>, .txt, .xls, .</w:t>
      </w:r>
      <w:proofErr w:type="spellStart"/>
      <w:r w:rsidRPr="00D81319">
        <w:rPr>
          <w:color w:val="000000"/>
        </w:rPr>
        <w:t>xlsx</w:t>
      </w:r>
      <w:proofErr w:type="spellEnd"/>
      <w:r w:rsidRPr="00D81319">
        <w:rPr>
          <w:color w:val="000000"/>
        </w:rPr>
        <w:t>, .</w:t>
      </w:r>
      <w:proofErr w:type="spellStart"/>
      <w:r w:rsidRPr="00D81319">
        <w:rPr>
          <w:color w:val="000000"/>
        </w:rPr>
        <w:t>ppt</w:t>
      </w:r>
      <w:proofErr w:type="spellEnd"/>
      <w:r w:rsidRPr="00D81319">
        <w:rPr>
          <w:color w:val="000000"/>
        </w:rPr>
        <w:t>, .</w:t>
      </w:r>
      <w:proofErr w:type="spellStart"/>
      <w:r w:rsidRPr="00D81319">
        <w:rPr>
          <w:color w:val="000000"/>
        </w:rPr>
        <w:t>csv</w:t>
      </w:r>
      <w:proofErr w:type="spellEnd"/>
      <w:r w:rsidRPr="00D81319">
        <w:rPr>
          <w:color w:val="000000"/>
        </w:rPr>
        <w:t>, .pdf, .jpg, .gif, .</w:t>
      </w:r>
      <w:proofErr w:type="spellStart"/>
      <w:r w:rsidRPr="00D81319">
        <w:rPr>
          <w:color w:val="000000"/>
        </w:rPr>
        <w:t>png</w:t>
      </w:r>
      <w:proofErr w:type="spellEnd"/>
      <w:r w:rsidRPr="00D81319">
        <w:rPr>
          <w:color w:val="000000"/>
        </w:rPr>
        <w:t>, .</w:t>
      </w:r>
      <w:proofErr w:type="spellStart"/>
      <w:r w:rsidRPr="00D81319">
        <w:rPr>
          <w:color w:val="000000"/>
        </w:rPr>
        <w:t>tif</w:t>
      </w:r>
      <w:proofErr w:type="spellEnd"/>
      <w:r w:rsidRPr="00D81319">
        <w:rPr>
          <w:color w:val="000000"/>
        </w:rPr>
        <w:t>, .</w:t>
      </w:r>
      <w:proofErr w:type="spellStart"/>
      <w:r w:rsidRPr="00D81319">
        <w:rPr>
          <w:color w:val="000000"/>
        </w:rPr>
        <w:t>dwg</w:t>
      </w:r>
      <w:proofErr w:type="spellEnd"/>
      <w:r w:rsidRPr="00D81319">
        <w:rPr>
          <w:color w:val="000000"/>
        </w:rPr>
        <w:t>, .</w:t>
      </w:r>
      <w:proofErr w:type="spellStart"/>
      <w:r w:rsidRPr="00D81319">
        <w:rPr>
          <w:color w:val="000000"/>
        </w:rPr>
        <w:t>ath</w:t>
      </w:r>
      <w:proofErr w:type="spellEnd"/>
      <w:r w:rsidRPr="00D81319">
        <w:rPr>
          <w:color w:val="000000"/>
        </w:rPr>
        <w:t>, .</w:t>
      </w:r>
      <w:proofErr w:type="spellStart"/>
      <w:r w:rsidRPr="00D81319">
        <w:rPr>
          <w:color w:val="000000"/>
        </w:rPr>
        <w:t>kst</w:t>
      </w:r>
      <w:proofErr w:type="spellEnd"/>
      <w:r w:rsidRPr="00D81319">
        <w:rPr>
          <w:color w:val="000000"/>
        </w:rPr>
        <w:t xml:space="preserve">, .zip, przy czym Zamawiający zaleca wykorzystywanie plików w formacie .pdf. </w:t>
      </w:r>
    </w:p>
    <w:p w14:paraId="37CE527C"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14.8.</w:t>
      </w:r>
      <w:r w:rsidRPr="00D81319">
        <w:rPr>
          <w:color w:val="000000"/>
        </w:rPr>
        <w:tab/>
        <w:t>Informacja na temat kodowania i czasu odbioru danych:</w:t>
      </w:r>
    </w:p>
    <w:p w14:paraId="013F25EF" w14:textId="77777777" w:rsidR="008B247F" w:rsidRPr="00D81319" w:rsidRDefault="005343AB">
      <w:pPr>
        <w:numPr>
          <w:ilvl w:val="0"/>
          <w:numId w:val="5"/>
        </w:numPr>
        <w:pBdr>
          <w:top w:val="nil"/>
          <w:left w:val="nil"/>
          <w:bottom w:val="nil"/>
          <w:right w:val="nil"/>
          <w:between w:val="nil"/>
        </w:pBdr>
        <w:ind w:left="1134" w:hanging="425"/>
        <w:jc w:val="both"/>
        <w:rPr>
          <w:color w:val="000000"/>
        </w:rPr>
      </w:pPr>
      <w:r w:rsidRPr="00D81319">
        <w:rPr>
          <w:color w:val="000000"/>
        </w:rPr>
        <w:t>pliki Oferty załączone przez Wykonawcę na Platformie i zapisane, widoczne są w Platformie jako zaszyfrowane. Możliwość otworzenia pliku dostępna jest dopiero po odszyfrowaniu przez Zamawiającego po upływie terminu otwarcia ofert;</w:t>
      </w:r>
    </w:p>
    <w:p w14:paraId="6E9EEEDB" w14:textId="77777777" w:rsidR="008B247F" w:rsidRPr="00D81319" w:rsidRDefault="005343AB">
      <w:pPr>
        <w:numPr>
          <w:ilvl w:val="0"/>
          <w:numId w:val="5"/>
        </w:numPr>
        <w:pBdr>
          <w:top w:val="nil"/>
          <w:left w:val="nil"/>
          <w:bottom w:val="nil"/>
          <w:right w:val="nil"/>
          <w:between w:val="nil"/>
        </w:pBdr>
        <w:spacing w:after="120"/>
        <w:ind w:left="1134" w:hanging="425"/>
        <w:jc w:val="both"/>
        <w:rPr>
          <w:color w:val="000000"/>
        </w:rPr>
      </w:pPr>
      <w:r w:rsidRPr="00D81319">
        <w:rPr>
          <w:color w:val="000000"/>
        </w:rPr>
        <w:t>oznaczenie czasu odbioru danych przez Platformę stanowi przypiętą do dokumentu elektronicznego datę oraz dokładny czas (</w:t>
      </w:r>
      <w:proofErr w:type="spellStart"/>
      <w:r w:rsidRPr="00D81319">
        <w:rPr>
          <w:color w:val="000000"/>
        </w:rPr>
        <w:t>hh:mm:ss</w:t>
      </w:r>
      <w:proofErr w:type="spellEnd"/>
      <w:r w:rsidRPr="00D81319">
        <w:rPr>
          <w:color w:val="000000"/>
        </w:rPr>
        <w:t>),.</w:t>
      </w:r>
    </w:p>
    <w:p w14:paraId="623E27C4"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w:t>
      </w:r>
      <w:r w:rsidR="00B7492B" w:rsidRPr="00D81319">
        <w:rPr>
          <w:color w:val="000000"/>
        </w:rPr>
        <w:t>9</w:t>
      </w:r>
      <w:r w:rsidRPr="00D81319">
        <w:rPr>
          <w:color w:val="000000"/>
        </w:rPr>
        <w:t>.</w:t>
      </w:r>
      <w:r w:rsidRPr="00D81319">
        <w:rPr>
          <w:color w:val="000000"/>
        </w:rPr>
        <w:tab/>
        <w:t>Ofertę, JEDZ, zobowiązanie, o którym mowa w pkt 11.3. IDW, podmiotowe środki dowodowe oraz inne dokumenty należy wczytać</w:t>
      </w:r>
      <w:r w:rsidRPr="00D81319">
        <w:rPr>
          <w:b/>
          <w:color w:val="000000"/>
        </w:rPr>
        <w:t xml:space="preserve"> jako załączniki </w:t>
      </w:r>
      <w:r w:rsidRPr="00D81319">
        <w:rPr>
          <w:color w:val="000000"/>
        </w:rPr>
        <w:t>na Platformie, według Instrukcji korzystania z Platformy.</w:t>
      </w:r>
    </w:p>
    <w:p w14:paraId="05887847"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w:t>
      </w:r>
      <w:r w:rsidR="00B7492B" w:rsidRPr="00D81319">
        <w:rPr>
          <w:color w:val="000000"/>
        </w:rPr>
        <w:t>10</w:t>
      </w:r>
      <w:r w:rsidRPr="00D81319">
        <w:rPr>
          <w:color w:val="000000"/>
        </w:rPr>
        <w:t>.</w:t>
      </w:r>
      <w:r w:rsidRPr="00D81319">
        <w:rPr>
          <w:color w:val="000000"/>
        </w:rPr>
        <w:tab/>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podpisem kwalifikowanym.</w:t>
      </w:r>
    </w:p>
    <w:p w14:paraId="1335BA63" w14:textId="77777777" w:rsidR="00EF3252" w:rsidRPr="00D81319" w:rsidRDefault="00EF3252">
      <w:pPr>
        <w:pBdr>
          <w:top w:val="nil"/>
          <w:left w:val="nil"/>
          <w:bottom w:val="nil"/>
          <w:right w:val="nil"/>
          <w:between w:val="nil"/>
        </w:pBdr>
        <w:spacing w:before="120" w:after="120"/>
        <w:ind w:left="709" w:hanging="709"/>
        <w:jc w:val="both"/>
        <w:rPr>
          <w:color w:val="FF0000"/>
        </w:rPr>
      </w:pPr>
    </w:p>
    <w:p w14:paraId="093FE6FE" w14:textId="77777777" w:rsidR="008B247F" w:rsidRPr="00D81319" w:rsidRDefault="005343AB">
      <w:pPr>
        <w:pBdr>
          <w:top w:val="nil"/>
          <w:left w:val="nil"/>
          <w:bottom w:val="nil"/>
          <w:right w:val="nil"/>
          <w:between w:val="nil"/>
        </w:pBdr>
        <w:spacing w:before="120" w:after="120"/>
        <w:ind w:left="720" w:hanging="720"/>
        <w:jc w:val="both"/>
        <w:rPr>
          <w:color w:val="000000"/>
        </w:rPr>
      </w:pPr>
      <w:r w:rsidRPr="00D81319">
        <w:rPr>
          <w:b/>
          <w:color w:val="000000"/>
        </w:rPr>
        <w:t xml:space="preserve">15.  UDZIELANIE WYJAŚNIEŃ TREŚCI SWZ </w:t>
      </w:r>
    </w:p>
    <w:p w14:paraId="738D5E8F" w14:textId="77777777" w:rsidR="008B247F" w:rsidRPr="00D81319" w:rsidRDefault="005343AB">
      <w:pPr>
        <w:pBdr>
          <w:top w:val="nil"/>
          <w:left w:val="nil"/>
          <w:bottom w:val="nil"/>
          <w:right w:val="nil"/>
          <w:between w:val="nil"/>
        </w:pBdr>
        <w:spacing w:before="120" w:after="120"/>
        <w:ind w:left="709" w:hanging="567"/>
        <w:jc w:val="both"/>
        <w:rPr>
          <w:b/>
          <w:color w:val="000000"/>
        </w:rPr>
      </w:pPr>
      <w:r w:rsidRPr="00D81319">
        <w:rPr>
          <w:color w:val="000000"/>
        </w:rPr>
        <w:t>15.1.</w:t>
      </w:r>
      <w:r w:rsidRPr="00D81319">
        <w:rPr>
          <w:color w:val="000000"/>
        </w:rPr>
        <w:tab/>
        <w:t>Wykonawca może zwrócić się do Zamawiającego z wnioskiem o wyjaśnienie treści SWZ. Wniosek należy przesłać za pośrednictwem Platformy i formularza</w:t>
      </w:r>
      <w:r w:rsidRPr="00D81319">
        <w:rPr>
          <w:b/>
          <w:color w:val="000000"/>
        </w:rPr>
        <w:t xml:space="preserve"> „Wyślij wiadomość do zamawiającego”.</w:t>
      </w:r>
    </w:p>
    <w:p w14:paraId="11718E4F" w14:textId="77777777" w:rsidR="008B247F" w:rsidRPr="00D81319" w:rsidRDefault="005343AB">
      <w:pPr>
        <w:pBdr>
          <w:top w:val="nil"/>
          <w:left w:val="nil"/>
          <w:bottom w:val="nil"/>
          <w:right w:val="nil"/>
          <w:between w:val="nil"/>
        </w:pBdr>
        <w:spacing w:before="120" w:after="120"/>
        <w:ind w:left="709"/>
        <w:jc w:val="both"/>
        <w:rPr>
          <w:color w:val="000000"/>
        </w:rPr>
      </w:pPr>
      <w:r w:rsidRPr="00D81319">
        <w:rPr>
          <w:color w:val="000000"/>
        </w:rPr>
        <w:t xml:space="preserve">Zamawiający prosi o przekazywanie pytań również </w:t>
      </w:r>
      <w:r w:rsidRPr="00D81319">
        <w:rPr>
          <w:color w:val="000000"/>
          <w:u w:val="single"/>
        </w:rPr>
        <w:t>w formie edytowalnej,</w:t>
      </w:r>
      <w:r w:rsidRPr="00D81319">
        <w:rPr>
          <w:color w:val="000000"/>
        </w:rPr>
        <w:t xml:space="preserve"> gdyż skróci to czas udzielania wyjaśnień.</w:t>
      </w:r>
    </w:p>
    <w:p w14:paraId="4C6D3800"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15.2.</w:t>
      </w:r>
      <w:r w:rsidRPr="00D81319">
        <w:rPr>
          <w:color w:val="000000"/>
        </w:rPr>
        <w:tab/>
      </w:r>
      <w:r w:rsidR="00440120" w:rsidRPr="00D81319">
        <w:rPr>
          <w:rFonts w:eastAsia="Times New Roman"/>
          <w:szCs w:val="24"/>
        </w:rPr>
        <w:t>Zamawiający jest obowiązany udzielić wyjaśnień niezwłocznie, jednak nie później niż na 6 dni przed upływem terminu składania ofert – pod warunkiem, że wniosek o wyjaśnienie treści SWZ wpłynął do Zamawiającego nie później niż na 14 dni przed upływem terminu składania ofert.</w:t>
      </w:r>
    </w:p>
    <w:p w14:paraId="150A46E6" w14:textId="77777777" w:rsidR="008B247F" w:rsidRPr="00D81319" w:rsidRDefault="005343AB" w:rsidP="00EB4D70">
      <w:pPr>
        <w:numPr>
          <w:ilvl w:val="1"/>
          <w:numId w:val="10"/>
        </w:numPr>
        <w:pBdr>
          <w:top w:val="nil"/>
          <w:left w:val="nil"/>
          <w:bottom w:val="nil"/>
          <w:right w:val="nil"/>
          <w:between w:val="nil"/>
        </w:pBdr>
        <w:spacing w:before="120" w:after="120"/>
        <w:ind w:hanging="578"/>
        <w:jc w:val="both"/>
        <w:rPr>
          <w:color w:val="000000"/>
        </w:rPr>
      </w:pPr>
      <w:r w:rsidRPr="00D81319">
        <w:rPr>
          <w:color w:val="000000"/>
        </w:rPr>
        <w:t xml:space="preserve">Jeżeli Zamawiający nie udzieli wyjaśnień w terminie, o którym mowa w pkt. 15.2. przedłuża termin składania ofert o czas niezbędny do zapoznania się wszystkich zainteresowanych Wykonawców </w:t>
      </w:r>
      <w:r w:rsidRPr="00D81319">
        <w:rPr>
          <w:color w:val="000000"/>
        </w:rPr>
        <w:br/>
        <w:t>z wyjaśnieniami niezbędnymi do należytego przygotowania i złożenia ofert.</w:t>
      </w:r>
    </w:p>
    <w:p w14:paraId="464E9270" w14:textId="77777777" w:rsidR="008B247F" w:rsidRPr="00D81319" w:rsidRDefault="005343AB" w:rsidP="00EB4D70">
      <w:pPr>
        <w:numPr>
          <w:ilvl w:val="1"/>
          <w:numId w:val="10"/>
        </w:numPr>
        <w:pBdr>
          <w:top w:val="nil"/>
          <w:left w:val="nil"/>
          <w:bottom w:val="nil"/>
          <w:right w:val="nil"/>
          <w:between w:val="nil"/>
        </w:pBdr>
        <w:tabs>
          <w:tab w:val="left" w:pos="709"/>
        </w:tabs>
        <w:spacing w:before="120" w:after="120"/>
        <w:ind w:hanging="578"/>
        <w:jc w:val="both"/>
        <w:rPr>
          <w:color w:val="000000"/>
        </w:rPr>
      </w:pPr>
      <w:r w:rsidRPr="00D81319">
        <w:rPr>
          <w:color w:val="000000"/>
        </w:rPr>
        <w:t>Przedłużenie terminu składania ofert nie wpływa na bieg terminu składania wniosku o wyjaśnienie treści SWZ, o którym mowa w pkt. 15.2.</w:t>
      </w:r>
    </w:p>
    <w:p w14:paraId="4F54A4F5"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15.5.</w:t>
      </w:r>
      <w:r w:rsidRPr="00D81319">
        <w:rPr>
          <w:color w:val="000000"/>
        </w:rPr>
        <w:tab/>
        <w:t>W przypadku gdy wniosek o wyjaśnienie treści SWZ nie wpłynął w terminie, o którym mowa w pkt. 15.2., Zamawiający nie ma obowiązku udzielania wyjaśnień SWZ oraz obowiązku przedłużenia terminu składania ofert.</w:t>
      </w:r>
    </w:p>
    <w:p w14:paraId="7D4935C6"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15.6.</w:t>
      </w:r>
      <w:r w:rsidRPr="00D81319">
        <w:rPr>
          <w:color w:val="000000"/>
        </w:rPr>
        <w:tab/>
        <w:t>Treść zapytań, wraz z wyjaśnieniami Zamawiający udostępni Wykonawcom, za pośrednictwem Platformy, bez ujawniania źródła zapytania.</w:t>
      </w:r>
    </w:p>
    <w:p w14:paraId="7CA0E6E9"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15.7.</w:t>
      </w:r>
      <w:r w:rsidRPr="00D81319">
        <w:rPr>
          <w:color w:val="000000"/>
        </w:rPr>
        <w:tab/>
        <w:t>W uzasadnionych przypadkach Zamawiający może przed upływem terminu składania ofert zmienić treść SWZ. Dokonaną zmianę SWZ Zamawiający udostępni na Platformie.</w:t>
      </w:r>
    </w:p>
    <w:p w14:paraId="43C76DC2"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 xml:space="preserve">15.8. </w:t>
      </w:r>
      <w:r w:rsidRPr="00D81319">
        <w:rPr>
          <w:color w:val="000000"/>
        </w:rPr>
        <w:tab/>
        <w:t>W przypadku rozbieżności pomiędzy treścią niniejszej SWZ a treścią udzielonych wyjaśnień lub zmian SWZ, jako obowiązującą należy przyjąć treść późniejszego oświadczenia Zamawiającego.</w:t>
      </w:r>
    </w:p>
    <w:p w14:paraId="54CA81B8"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15.9.</w:t>
      </w:r>
      <w:r w:rsidRPr="00D81319">
        <w:rPr>
          <w:color w:val="000000"/>
        </w:rPr>
        <w:tab/>
        <w:t xml:space="preserve">W przypadku gdy zmiana treści SWZ prowadzi do zmiany ogłoszenia o zamówieniu, Zamawiający przekazuje Urzędowi Publikacji Unii Europejskiej ogłoszenie, o którym mowa w art. 90 ust. 1 ustawy </w:t>
      </w:r>
      <w:proofErr w:type="spellStart"/>
      <w:r w:rsidRPr="00D81319">
        <w:rPr>
          <w:color w:val="000000"/>
        </w:rPr>
        <w:t>Pzp</w:t>
      </w:r>
      <w:proofErr w:type="spellEnd"/>
      <w:r w:rsidRPr="00D81319">
        <w:rPr>
          <w:color w:val="000000"/>
        </w:rPr>
        <w:t>.</w:t>
      </w:r>
    </w:p>
    <w:p w14:paraId="77DF4C4D"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15.10.</w:t>
      </w:r>
      <w:r w:rsidRPr="00D81319">
        <w:rPr>
          <w:color w:val="000000"/>
        </w:rPr>
        <w:tab/>
        <w:t xml:space="preserve">W przypadku, o którym mowa w pkt. 15.9., udostępnienie zmiany treści SWZ na Platformie nie może nastąpić przed publikacją ogłoszenia, o którym mowa w art. 90 ust. 1 ustawy </w:t>
      </w:r>
      <w:proofErr w:type="spellStart"/>
      <w:r w:rsidRPr="00D81319">
        <w:rPr>
          <w:color w:val="000000"/>
        </w:rPr>
        <w:t>Pzp</w:t>
      </w:r>
      <w:proofErr w:type="spellEnd"/>
      <w:r w:rsidRPr="00D81319">
        <w:rPr>
          <w:color w:val="000000"/>
        </w:rPr>
        <w:t xml:space="preserve">, z wyjątkiem przypadku gdy Zamawiający nie został powiadomiony o publikacji w terminie 48 godzin od potwierdzenia przez Urząd Publikacji Unii Europejskiej otrzymania tego ogłoszenia. </w:t>
      </w:r>
    </w:p>
    <w:p w14:paraId="4C7F2BB8"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15.11.</w:t>
      </w:r>
      <w:r w:rsidRPr="00D81319">
        <w:rPr>
          <w:color w:val="000000"/>
        </w:rPr>
        <w:tab/>
        <w:t xml:space="preserve">W przypadku gdy zmiany treści SWZ są istotne dla sporządzenia oferty lub wymagają od Wykonawców dodatkowego czasu na zapoznanie się ze zmianą SWZ i przygotowanie ofert, Zamawiający przedłuża termin składania ofert o czas niezbędny na zapoznanie się ze zmianą SWZ i przygotowanie oferty. Postanowienia pkt. 15.9. i 15.10. IDW stosuje się. </w:t>
      </w:r>
    </w:p>
    <w:p w14:paraId="45BD1486"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15.12.</w:t>
      </w:r>
      <w:r w:rsidRPr="00D81319">
        <w:rPr>
          <w:color w:val="000000"/>
        </w:rPr>
        <w:tab/>
        <w:t xml:space="preserve">W przypadku gdy zmiany treści SWZ prowadziłyby do istotnej zmiany charakteru zamówienia </w:t>
      </w:r>
      <w:r w:rsidRPr="00D81319">
        <w:rPr>
          <w:color w:val="000000"/>
        </w:rPr>
        <w:br/>
        <w:t xml:space="preserve">w porównaniu z pierwotnie określonym, w szczególności prowadziłby do znacznej zmiany zakresu zamówienia, Zamawiający unieważnia postępowanie na podstawie art. 256 ustawy </w:t>
      </w:r>
      <w:proofErr w:type="spellStart"/>
      <w:r w:rsidRPr="00D81319">
        <w:rPr>
          <w:color w:val="000000"/>
        </w:rPr>
        <w:t>Pzp</w:t>
      </w:r>
      <w:proofErr w:type="spellEnd"/>
      <w:r w:rsidRPr="00D81319">
        <w:rPr>
          <w:color w:val="000000"/>
        </w:rPr>
        <w:t xml:space="preserve">. </w:t>
      </w:r>
    </w:p>
    <w:p w14:paraId="01C93AFD"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 xml:space="preserve">15.13. Zamawiający </w:t>
      </w:r>
      <w:r w:rsidRPr="00D81319">
        <w:rPr>
          <w:b/>
          <w:color w:val="000000"/>
        </w:rPr>
        <w:t>nie zamierza</w:t>
      </w:r>
      <w:r w:rsidRPr="00D81319">
        <w:rPr>
          <w:color w:val="000000"/>
        </w:rPr>
        <w:t xml:space="preserve"> zwoływać zebrania Wykonawców w celu wyjaśnienia treści SWZ. </w:t>
      </w:r>
    </w:p>
    <w:p w14:paraId="1FE8BB60" w14:textId="77777777" w:rsidR="008B247F" w:rsidRPr="00D81319" w:rsidRDefault="008B247F">
      <w:pPr>
        <w:pBdr>
          <w:top w:val="nil"/>
          <w:left w:val="nil"/>
          <w:bottom w:val="nil"/>
          <w:right w:val="nil"/>
          <w:between w:val="nil"/>
        </w:pBdr>
        <w:spacing w:before="120" w:after="120"/>
        <w:ind w:left="720" w:hanging="720"/>
        <w:jc w:val="both"/>
        <w:rPr>
          <w:color w:val="000000"/>
        </w:rPr>
      </w:pPr>
    </w:p>
    <w:p w14:paraId="3E6925F3" w14:textId="77777777" w:rsidR="008B247F" w:rsidRPr="00D81319" w:rsidRDefault="005343AB">
      <w:pPr>
        <w:pBdr>
          <w:top w:val="nil"/>
          <w:left w:val="nil"/>
          <w:bottom w:val="nil"/>
          <w:right w:val="nil"/>
          <w:between w:val="nil"/>
        </w:pBdr>
        <w:spacing w:before="120" w:after="120"/>
        <w:ind w:left="720" w:hanging="720"/>
        <w:jc w:val="both"/>
        <w:rPr>
          <w:b/>
          <w:color w:val="000000"/>
        </w:rPr>
      </w:pPr>
      <w:r w:rsidRPr="00D81319">
        <w:rPr>
          <w:b/>
          <w:color w:val="000000"/>
        </w:rPr>
        <w:t>16.   OPIS SPOSOBU PRZYGOTOWANIA OFERTY</w:t>
      </w:r>
    </w:p>
    <w:p w14:paraId="62E19E1D"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16.1.</w:t>
      </w:r>
      <w:r w:rsidRPr="00D81319">
        <w:rPr>
          <w:color w:val="000000"/>
        </w:rPr>
        <w:tab/>
        <w:t xml:space="preserve">Wykonawca </w:t>
      </w:r>
      <w:r w:rsidRPr="002B2F1C">
        <w:rPr>
          <w:b/>
          <w:color w:val="000000"/>
        </w:rPr>
        <w:t xml:space="preserve">może </w:t>
      </w:r>
      <w:r w:rsidRPr="00D81319">
        <w:rPr>
          <w:color w:val="000000"/>
        </w:rPr>
        <w:t>złożyć tylko jedną ofertę.</w:t>
      </w:r>
    </w:p>
    <w:p w14:paraId="047B9947" w14:textId="77777777" w:rsidR="008B247F" w:rsidRPr="00D81319" w:rsidRDefault="005343AB">
      <w:pPr>
        <w:pBdr>
          <w:top w:val="nil"/>
          <w:left w:val="nil"/>
          <w:bottom w:val="nil"/>
          <w:right w:val="nil"/>
          <w:between w:val="nil"/>
        </w:pBdr>
        <w:spacing w:before="120" w:after="120"/>
        <w:ind w:firstLine="142"/>
        <w:jc w:val="both"/>
        <w:rPr>
          <w:color w:val="000000"/>
        </w:rPr>
      </w:pPr>
      <w:r w:rsidRPr="00D81319">
        <w:rPr>
          <w:color w:val="000000"/>
        </w:rPr>
        <w:t>16.2.</w:t>
      </w:r>
      <w:r w:rsidRPr="00D81319">
        <w:rPr>
          <w:color w:val="000000"/>
        </w:rPr>
        <w:tab/>
        <w:t xml:space="preserve">Zamawiający </w:t>
      </w:r>
      <w:r w:rsidRPr="00D81319">
        <w:rPr>
          <w:b/>
          <w:color w:val="000000"/>
        </w:rPr>
        <w:t>nie dopuszcza</w:t>
      </w:r>
      <w:r w:rsidRPr="00D81319">
        <w:rPr>
          <w:color w:val="000000"/>
        </w:rPr>
        <w:t xml:space="preserve"> składania ofert wariantowych.</w:t>
      </w:r>
    </w:p>
    <w:p w14:paraId="14B3EAFF" w14:textId="77777777" w:rsidR="008B247F" w:rsidRPr="00D81319" w:rsidRDefault="005343AB">
      <w:pPr>
        <w:pBdr>
          <w:top w:val="nil"/>
          <w:left w:val="nil"/>
          <w:bottom w:val="nil"/>
          <w:right w:val="nil"/>
          <w:between w:val="nil"/>
        </w:pBdr>
        <w:spacing w:before="120" w:after="120"/>
        <w:ind w:left="705" w:hanging="563"/>
        <w:jc w:val="both"/>
        <w:rPr>
          <w:color w:val="0070C0"/>
        </w:rPr>
      </w:pPr>
      <w:r w:rsidRPr="00D81319">
        <w:rPr>
          <w:color w:val="000000"/>
        </w:rPr>
        <w:t>16.3.</w:t>
      </w:r>
      <w:r w:rsidRPr="00D81319">
        <w:rPr>
          <w:color w:val="000000"/>
        </w:rPr>
        <w:tab/>
        <w:t xml:space="preserve">Zamawiający </w:t>
      </w:r>
      <w:r w:rsidRPr="00D81319">
        <w:rPr>
          <w:b/>
          <w:color w:val="000000"/>
        </w:rPr>
        <w:t>nie dopuszcza</w:t>
      </w:r>
      <w:r w:rsidRPr="00D81319">
        <w:rPr>
          <w:color w:val="000000"/>
        </w:rPr>
        <w:t xml:space="preserve"> składania ofert częściowych.</w:t>
      </w:r>
    </w:p>
    <w:p w14:paraId="554B06F0" w14:textId="77777777" w:rsidR="008B247F" w:rsidRPr="0053757F" w:rsidRDefault="005343AB">
      <w:pPr>
        <w:pBdr>
          <w:top w:val="nil"/>
          <w:left w:val="nil"/>
          <w:bottom w:val="nil"/>
          <w:right w:val="nil"/>
          <w:between w:val="nil"/>
        </w:pBdr>
        <w:spacing w:before="120" w:after="120"/>
        <w:ind w:left="709" w:hanging="567"/>
        <w:jc w:val="both"/>
        <w:rPr>
          <w:b/>
          <w:color w:val="000000"/>
        </w:rPr>
      </w:pPr>
      <w:r w:rsidRPr="00D81319">
        <w:rPr>
          <w:color w:val="000000"/>
        </w:rPr>
        <w:t>16.4.</w:t>
      </w:r>
      <w:r w:rsidRPr="00D81319">
        <w:rPr>
          <w:color w:val="000000"/>
        </w:rPr>
        <w:tab/>
      </w:r>
      <w:r w:rsidRPr="00413DBB">
        <w:rPr>
          <w:color w:val="000000"/>
        </w:rPr>
        <w:t xml:space="preserve">Oferta </w:t>
      </w:r>
      <w:r w:rsidRPr="00413DBB">
        <w:rPr>
          <w:b/>
          <w:color w:val="000000"/>
        </w:rPr>
        <w:t>musi być</w:t>
      </w:r>
      <w:r w:rsidRPr="00413DBB">
        <w:rPr>
          <w:color w:val="000000"/>
        </w:rPr>
        <w:t xml:space="preserve"> zabezpieczona wadium.</w:t>
      </w:r>
    </w:p>
    <w:p w14:paraId="3A55F7E9" w14:textId="6A0EBF09" w:rsidR="008B247F" w:rsidRPr="00D81319" w:rsidRDefault="005343AB" w:rsidP="00C3251C">
      <w:pPr>
        <w:pBdr>
          <w:top w:val="nil"/>
          <w:left w:val="nil"/>
          <w:bottom w:val="nil"/>
          <w:right w:val="nil"/>
          <w:between w:val="nil"/>
        </w:pBdr>
        <w:spacing w:before="120" w:after="120"/>
        <w:ind w:left="709" w:hanging="567"/>
        <w:jc w:val="both"/>
        <w:rPr>
          <w:color w:val="000000"/>
        </w:rPr>
      </w:pPr>
      <w:r w:rsidRPr="00D81319">
        <w:rPr>
          <w:color w:val="000000"/>
        </w:rPr>
        <w:t>16.5.</w:t>
      </w:r>
      <w:r w:rsidRPr="00D81319">
        <w:rPr>
          <w:color w:val="000000"/>
        </w:rPr>
        <w:tab/>
      </w:r>
      <w:r w:rsidRPr="00D81319">
        <w:rPr>
          <w:b/>
          <w:color w:val="000000"/>
        </w:rPr>
        <w:t>Ofertę stanowi</w:t>
      </w:r>
      <w:r w:rsidR="006E7255">
        <w:rPr>
          <w:color w:val="000000"/>
        </w:rPr>
        <w:t xml:space="preserve"> wypełniony Formularz „Oferta”</w:t>
      </w:r>
      <w:r w:rsidR="00C3251C" w:rsidRPr="00D81319">
        <w:rPr>
          <w:color w:val="000000"/>
        </w:rPr>
        <w:t>;</w:t>
      </w:r>
    </w:p>
    <w:p w14:paraId="0F146D81" w14:textId="77777777" w:rsidR="008B247F" w:rsidRPr="00D81319" w:rsidRDefault="005343AB" w:rsidP="00ED02F2">
      <w:pPr>
        <w:pBdr>
          <w:top w:val="nil"/>
          <w:left w:val="nil"/>
          <w:bottom w:val="nil"/>
          <w:right w:val="nil"/>
          <w:between w:val="nil"/>
        </w:pBdr>
        <w:tabs>
          <w:tab w:val="left" w:pos="1146"/>
        </w:tabs>
        <w:spacing w:after="120"/>
        <w:ind w:left="142"/>
        <w:jc w:val="both"/>
        <w:rPr>
          <w:color w:val="000000"/>
        </w:rPr>
      </w:pPr>
      <w:bookmarkStart w:id="5" w:name="_Hlk195470256"/>
      <w:r w:rsidRPr="0033481B">
        <w:rPr>
          <w:color w:val="000000"/>
        </w:rPr>
        <w:t>16.6.</w:t>
      </w:r>
      <w:r w:rsidR="002F7275" w:rsidRPr="00D81319">
        <w:rPr>
          <w:color w:val="000000"/>
        </w:rPr>
        <w:t xml:space="preserve">   </w:t>
      </w:r>
      <w:r w:rsidRPr="00D81319">
        <w:rPr>
          <w:b/>
          <w:color w:val="000000"/>
        </w:rPr>
        <w:t>Wraz z Ofertą</w:t>
      </w:r>
      <w:r w:rsidRPr="00D81319">
        <w:rPr>
          <w:color w:val="000000"/>
        </w:rPr>
        <w:t xml:space="preserve"> Wykonawca zobowiązany jest złożyć za pośrednictwem Platformy:</w:t>
      </w:r>
    </w:p>
    <w:bookmarkEnd w:id="5"/>
    <w:p w14:paraId="1DB9A8C2" w14:textId="0BC3834C" w:rsidR="008B247F" w:rsidRPr="00D81319" w:rsidRDefault="005343AB" w:rsidP="00937719">
      <w:pPr>
        <w:pBdr>
          <w:top w:val="nil"/>
          <w:left w:val="nil"/>
          <w:bottom w:val="nil"/>
          <w:right w:val="nil"/>
          <w:between w:val="nil"/>
        </w:pBdr>
        <w:tabs>
          <w:tab w:val="left" w:pos="1134"/>
        </w:tabs>
        <w:spacing w:before="120" w:after="80"/>
        <w:ind w:left="1146" w:hanging="437"/>
        <w:jc w:val="both"/>
        <w:rPr>
          <w:color w:val="000000"/>
        </w:rPr>
      </w:pPr>
      <w:r w:rsidRPr="00D81319">
        <w:rPr>
          <w:color w:val="000000"/>
        </w:rPr>
        <w:t xml:space="preserve">1) </w:t>
      </w:r>
      <w:r w:rsidRPr="00D81319">
        <w:rPr>
          <w:color w:val="000000"/>
        </w:rPr>
        <w:tab/>
        <w:t xml:space="preserve">odpis lub informację z Krajowego Rejestru Sądowego, Centralnej Ewidencji i Informacji </w:t>
      </w:r>
      <w:r w:rsidRPr="00D81319">
        <w:rPr>
          <w:color w:val="000000"/>
        </w:rPr>
        <w:br/>
        <w:t xml:space="preserve">o Działalności Gospodarczej lub innego właściwego rejestru, chyba że Zamawiający może je uzyskać za pomocą bezpłatnych i ogólnodostępnych baz danych a Wykonawca w Formularzu Oferty wskazał dane umożliwiające dostęp do tych dokumentów </w:t>
      </w:r>
      <w:r w:rsidRPr="00D81319">
        <w:rPr>
          <w:b/>
          <w:color w:val="000000"/>
        </w:rPr>
        <w:t>w odniesieniu do Wykonawcy, Wykonawcy wspólnie ubiegającego się o zamówienie, jak również w odniesieniu do podmiotów udostępniających zasoby</w:t>
      </w:r>
      <w:r w:rsidRPr="00D81319">
        <w:rPr>
          <w:color w:val="000000"/>
        </w:rPr>
        <w:t xml:space="preserve">; </w:t>
      </w:r>
      <w:r w:rsidR="006D256E" w:rsidRPr="006D256E">
        <w:rPr>
          <w:color w:val="000000"/>
        </w:rPr>
        <w:t>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r w:rsidR="006D256E">
        <w:rPr>
          <w:color w:val="000000"/>
        </w:rPr>
        <w:t>.</w:t>
      </w:r>
    </w:p>
    <w:p w14:paraId="768BEB79" w14:textId="27655CE9" w:rsidR="008B247F" w:rsidRPr="00D81319" w:rsidRDefault="005343AB" w:rsidP="00937719">
      <w:pPr>
        <w:pBdr>
          <w:top w:val="nil"/>
          <w:left w:val="nil"/>
          <w:bottom w:val="nil"/>
          <w:right w:val="nil"/>
          <w:between w:val="nil"/>
        </w:pBdr>
        <w:spacing w:after="80"/>
        <w:ind w:left="1134" w:hanging="425"/>
        <w:jc w:val="both"/>
        <w:rPr>
          <w:color w:val="000000"/>
        </w:rPr>
      </w:pPr>
      <w:r w:rsidRPr="00D81319">
        <w:rPr>
          <w:color w:val="000000"/>
        </w:rPr>
        <w:t xml:space="preserve">2) </w:t>
      </w:r>
      <w:r w:rsidRPr="00D81319">
        <w:rPr>
          <w:color w:val="000000"/>
        </w:rPr>
        <w:tab/>
        <w:t xml:space="preserve">pełnomocnictwo lub inny dokument potwierdzający umocowanie do reprezentowania Wykonawcy lub podmiotu udostępniającego zasoby chyba, że umocowanie do reprezentacji wynika z dokumentów, o których mowa w pkt. 16.6. </w:t>
      </w:r>
      <w:proofErr w:type="spellStart"/>
      <w:r w:rsidRPr="00D81319">
        <w:rPr>
          <w:color w:val="000000"/>
        </w:rPr>
        <w:t>ppkt</w:t>
      </w:r>
      <w:proofErr w:type="spellEnd"/>
      <w:r w:rsidRPr="00D81319">
        <w:rPr>
          <w:color w:val="000000"/>
        </w:rPr>
        <w:t xml:space="preserve"> 1) IDW;</w:t>
      </w:r>
      <w:r w:rsidR="006F6A3B" w:rsidRPr="006F6A3B">
        <w:t xml:space="preserve"> </w:t>
      </w:r>
    </w:p>
    <w:p w14:paraId="70D5685B" w14:textId="77777777" w:rsidR="008B247F" w:rsidRPr="00D81319" w:rsidRDefault="005343AB" w:rsidP="00937719">
      <w:pPr>
        <w:pBdr>
          <w:top w:val="nil"/>
          <w:left w:val="nil"/>
          <w:bottom w:val="nil"/>
          <w:right w:val="nil"/>
          <w:between w:val="nil"/>
        </w:pBdr>
        <w:tabs>
          <w:tab w:val="left" w:pos="1134"/>
        </w:tabs>
        <w:spacing w:after="80"/>
        <w:ind w:left="1134" w:hanging="425"/>
        <w:jc w:val="both"/>
        <w:rPr>
          <w:color w:val="000000"/>
        </w:rPr>
      </w:pPr>
      <w:r w:rsidRPr="00D81319">
        <w:rPr>
          <w:color w:val="000000"/>
        </w:rPr>
        <w:t xml:space="preserve">3) </w:t>
      </w:r>
      <w:r w:rsidRPr="00D81319">
        <w:rPr>
          <w:color w:val="000000"/>
        </w:rPr>
        <w:tab/>
        <w:t>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w:t>
      </w:r>
    </w:p>
    <w:p w14:paraId="46115E60" w14:textId="77777777" w:rsidR="008B247F" w:rsidRPr="00D81319" w:rsidRDefault="005343AB" w:rsidP="00937719">
      <w:pPr>
        <w:pBdr>
          <w:top w:val="nil"/>
          <w:left w:val="nil"/>
          <w:bottom w:val="nil"/>
          <w:right w:val="nil"/>
          <w:between w:val="nil"/>
        </w:pBdr>
        <w:tabs>
          <w:tab w:val="left" w:pos="1134"/>
        </w:tabs>
        <w:spacing w:after="80"/>
        <w:ind w:left="1134" w:hanging="425"/>
        <w:jc w:val="both"/>
        <w:rPr>
          <w:color w:val="000000"/>
        </w:rPr>
      </w:pPr>
      <w:bookmarkStart w:id="6" w:name="_Hlk195470275"/>
      <w:r w:rsidRPr="00D81319">
        <w:rPr>
          <w:color w:val="000000"/>
        </w:rPr>
        <w:t xml:space="preserve">4) </w:t>
      </w:r>
      <w:r w:rsidRPr="00D81319">
        <w:rPr>
          <w:color w:val="000000"/>
        </w:rPr>
        <w:tab/>
        <w:t xml:space="preserve">oryginał gwarancji lub poręczenia, jeśli wadium wnoszone jest w innej formie niż pieniądz, </w:t>
      </w:r>
      <w:r w:rsidRPr="00D81319">
        <w:rPr>
          <w:color w:val="000000"/>
        </w:rPr>
        <w:br/>
        <w:t>z uwzględnieniem postanowień pkt. 18.3. IDW;</w:t>
      </w:r>
    </w:p>
    <w:bookmarkEnd w:id="6"/>
    <w:p w14:paraId="235E5155" w14:textId="7A0EEE89" w:rsidR="008B247F" w:rsidRPr="006D256E" w:rsidRDefault="005343AB" w:rsidP="00937719">
      <w:pPr>
        <w:pBdr>
          <w:top w:val="nil"/>
          <w:left w:val="nil"/>
          <w:bottom w:val="nil"/>
          <w:right w:val="nil"/>
          <w:between w:val="nil"/>
        </w:pBdr>
        <w:tabs>
          <w:tab w:val="left" w:pos="1134"/>
        </w:tabs>
        <w:spacing w:after="80"/>
        <w:ind w:left="1134" w:hanging="425"/>
        <w:jc w:val="both"/>
        <w:rPr>
          <w:i/>
          <w:color w:val="000000"/>
        </w:rPr>
      </w:pPr>
      <w:r w:rsidRPr="00D81319">
        <w:rPr>
          <w:color w:val="000000"/>
        </w:rPr>
        <w:t>5)</w:t>
      </w:r>
      <w:r w:rsidRPr="00D81319">
        <w:rPr>
          <w:color w:val="000000"/>
        </w:rPr>
        <w:tab/>
      </w:r>
      <w:r w:rsidRPr="00D81319">
        <w:rPr>
          <w:b/>
          <w:color w:val="000000"/>
        </w:rPr>
        <w:t>zobowiązania</w:t>
      </w:r>
      <w:r w:rsidRPr="00D81319">
        <w:rPr>
          <w:color w:val="000000"/>
        </w:rPr>
        <w:t xml:space="preserve"> wymagane postanowieniami pkt. 11.3. IDW, w przypadku gdy Wykonawca polega na zdolnościach podmiotów udostępniających zasoby w celu potwierdzenia spełniania warunków udziału w postępowaniu </w:t>
      </w:r>
      <w:r w:rsidRPr="00D81319">
        <w:rPr>
          <w:b/>
          <w:color w:val="000000"/>
        </w:rPr>
        <w:t xml:space="preserve">wraz z pełnomocnictwami, jeżeli prawo do podpisania danego zobowiązania nie wynika z dokumentów, o których mowa w pkt. 16.6. </w:t>
      </w:r>
      <w:proofErr w:type="spellStart"/>
      <w:r w:rsidRPr="00D81319">
        <w:rPr>
          <w:b/>
          <w:color w:val="000000"/>
        </w:rPr>
        <w:t>ppkt</w:t>
      </w:r>
      <w:proofErr w:type="spellEnd"/>
      <w:r w:rsidRPr="00D81319">
        <w:rPr>
          <w:b/>
          <w:color w:val="000000"/>
        </w:rPr>
        <w:t xml:space="preserve"> 1) IDW</w:t>
      </w:r>
      <w:r w:rsidRPr="00D81319">
        <w:rPr>
          <w:color w:val="000000"/>
        </w:rPr>
        <w:t xml:space="preserve">; </w:t>
      </w:r>
      <w:r w:rsidR="006D256E" w:rsidRPr="006D256E">
        <w:rPr>
          <w:i/>
          <w:color w:val="000000"/>
        </w:rPr>
        <w:t>(jeżeli dotyczy)</w:t>
      </w:r>
    </w:p>
    <w:p w14:paraId="7462F627" w14:textId="13AC77FB" w:rsidR="008B247F" w:rsidRPr="00D81319" w:rsidRDefault="005343AB" w:rsidP="00937719">
      <w:pPr>
        <w:pBdr>
          <w:top w:val="nil"/>
          <w:left w:val="nil"/>
          <w:bottom w:val="nil"/>
          <w:right w:val="nil"/>
          <w:between w:val="nil"/>
        </w:pBdr>
        <w:tabs>
          <w:tab w:val="left" w:pos="1134"/>
        </w:tabs>
        <w:spacing w:after="80"/>
        <w:ind w:left="1134" w:hanging="425"/>
        <w:jc w:val="both"/>
        <w:rPr>
          <w:color w:val="000000"/>
        </w:rPr>
      </w:pPr>
      <w:r w:rsidRPr="00D81319">
        <w:rPr>
          <w:color w:val="000000"/>
        </w:rPr>
        <w:t>6)</w:t>
      </w:r>
      <w:r w:rsidRPr="00D81319">
        <w:rPr>
          <w:color w:val="000000"/>
        </w:rPr>
        <w:tab/>
        <w:t xml:space="preserve">oświadczenie Wykonawców wspólnie ubiegających się o udzielenie zamówienia, o którym mowa w art. 117 ust. 4 ustawy </w:t>
      </w:r>
      <w:proofErr w:type="spellStart"/>
      <w:r w:rsidRPr="00D81319">
        <w:rPr>
          <w:color w:val="000000"/>
        </w:rPr>
        <w:t>Pzp</w:t>
      </w:r>
      <w:proofErr w:type="spellEnd"/>
      <w:r w:rsidRPr="00D81319">
        <w:rPr>
          <w:color w:val="000000"/>
        </w:rPr>
        <w:t>;</w:t>
      </w:r>
      <w:r w:rsidR="006D256E" w:rsidRPr="006D256E">
        <w:t xml:space="preserve"> </w:t>
      </w:r>
      <w:r w:rsidR="006D256E" w:rsidRPr="006D256E">
        <w:rPr>
          <w:i/>
          <w:color w:val="000000"/>
        </w:rPr>
        <w:t>(jeżeli dotyczy</w:t>
      </w:r>
      <w:r w:rsidR="006D256E" w:rsidRPr="006D256E">
        <w:rPr>
          <w:color w:val="000000"/>
        </w:rPr>
        <w:t>)</w:t>
      </w:r>
    </w:p>
    <w:p w14:paraId="138A32ED" w14:textId="0FAE63CC" w:rsidR="008B247F" w:rsidRPr="00D81319" w:rsidRDefault="005343AB">
      <w:pPr>
        <w:pBdr>
          <w:top w:val="nil"/>
          <w:left w:val="nil"/>
          <w:bottom w:val="nil"/>
          <w:right w:val="nil"/>
          <w:between w:val="nil"/>
        </w:pBdr>
        <w:spacing w:after="120"/>
        <w:ind w:left="1134" w:hanging="425"/>
        <w:jc w:val="both"/>
        <w:rPr>
          <w:color w:val="000000"/>
        </w:rPr>
      </w:pPr>
      <w:r w:rsidRPr="00D81319">
        <w:rPr>
          <w:color w:val="000000"/>
        </w:rPr>
        <w:t>7)     oświadczenie dotyczące przepisów sankcyjnych związanych z wojną w Ukrainie na Formularzu 3.</w:t>
      </w:r>
      <w:r w:rsidR="0027147F">
        <w:rPr>
          <w:color w:val="000000"/>
        </w:rPr>
        <w:t>7</w:t>
      </w:r>
      <w:r w:rsidRPr="00D81319">
        <w:rPr>
          <w:color w:val="000000"/>
        </w:rPr>
        <w:t>. (składa: Wykonawca, każdy z Wykonawców wspólnie ubiegający się o udzielenie zamówienia, podmiot udostępniający zasoby). Oświadczenie to przekazuje się w postaci elektronicznej i opatruje kwalifikowanym podpisem elektronicznym.</w:t>
      </w:r>
    </w:p>
    <w:p w14:paraId="5D839792" w14:textId="49B4624B" w:rsidR="000D0C8C" w:rsidRDefault="005343AB" w:rsidP="000D0C8C">
      <w:pPr>
        <w:pBdr>
          <w:top w:val="nil"/>
          <w:left w:val="nil"/>
          <w:bottom w:val="nil"/>
          <w:right w:val="nil"/>
          <w:between w:val="nil"/>
        </w:pBdr>
        <w:spacing w:before="120" w:after="120"/>
        <w:ind w:left="709" w:hanging="567"/>
        <w:jc w:val="both"/>
        <w:rPr>
          <w:color w:val="000000"/>
        </w:rPr>
      </w:pPr>
      <w:bookmarkStart w:id="7" w:name="_Hlk195470401"/>
      <w:r w:rsidRPr="00D81319">
        <w:rPr>
          <w:color w:val="000000"/>
        </w:rPr>
        <w:t>16.7.</w:t>
      </w:r>
      <w:r w:rsidRPr="00D81319">
        <w:rPr>
          <w:i/>
          <w:color w:val="000000"/>
        </w:rPr>
        <w:tab/>
      </w:r>
      <w:r w:rsidRPr="00D81319">
        <w:rPr>
          <w:color w:val="000000"/>
        </w:rPr>
        <w:t xml:space="preserve">Zamawiający </w:t>
      </w:r>
      <w:r w:rsidRPr="00D81319">
        <w:rPr>
          <w:b/>
          <w:color w:val="000000"/>
        </w:rPr>
        <w:t>żąda złożenia</w:t>
      </w:r>
      <w:r w:rsidRPr="00D81319">
        <w:rPr>
          <w:color w:val="000000"/>
        </w:rPr>
        <w:t xml:space="preserve"> </w:t>
      </w:r>
      <w:r w:rsidRPr="00662C0C">
        <w:rPr>
          <w:b/>
          <w:color w:val="000000"/>
        </w:rPr>
        <w:t>wraz z Ofertą przedmiotowych środków dowodowych</w:t>
      </w:r>
      <w:r w:rsidR="000D0C8C">
        <w:rPr>
          <w:color w:val="000000"/>
        </w:rPr>
        <w:t>:</w:t>
      </w:r>
    </w:p>
    <w:p w14:paraId="56005EE4" w14:textId="04C65757" w:rsidR="000203BA" w:rsidRDefault="000D0C8C" w:rsidP="00B73F36">
      <w:pPr>
        <w:ind w:left="709"/>
        <w:jc w:val="both"/>
        <w:rPr>
          <w:rFonts w:eastAsia="Times New Roman" w:cs="Times New Roman"/>
          <w:b/>
        </w:rPr>
      </w:pPr>
      <w:r w:rsidRPr="00C917C0">
        <w:rPr>
          <w:color w:val="000000"/>
        </w:rPr>
        <w:t xml:space="preserve">Formularz 2.2. </w:t>
      </w:r>
      <w:r w:rsidR="006D256E" w:rsidRPr="00C917C0">
        <w:rPr>
          <w:color w:val="000000"/>
        </w:rPr>
        <w:t xml:space="preserve">- </w:t>
      </w:r>
      <w:r w:rsidR="00183656" w:rsidRPr="00C917C0">
        <w:rPr>
          <w:color w:val="000000"/>
        </w:rPr>
        <w:t xml:space="preserve">Wykaz oferowanych </w:t>
      </w:r>
      <w:r w:rsidR="000203BA">
        <w:rPr>
          <w:color w:val="000000"/>
        </w:rPr>
        <w:t xml:space="preserve">urządzeń i </w:t>
      </w:r>
      <w:r w:rsidR="00183656" w:rsidRPr="00C917C0">
        <w:rPr>
          <w:color w:val="000000"/>
        </w:rPr>
        <w:t>parametrów</w:t>
      </w:r>
      <w:r w:rsidR="001C3797" w:rsidRPr="00C917C0">
        <w:rPr>
          <w:color w:val="000000"/>
        </w:rPr>
        <w:t xml:space="preserve"> </w:t>
      </w:r>
      <w:r w:rsidR="000548CA">
        <w:rPr>
          <w:color w:val="000000"/>
        </w:rPr>
        <w:t>technicznych dla</w:t>
      </w:r>
      <w:r w:rsidR="001C3797" w:rsidRPr="00C917C0">
        <w:rPr>
          <w:color w:val="000000"/>
        </w:rPr>
        <w:t>:</w:t>
      </w:r>
      <w:r w:rsidR="001C3797">
        <w:rPr>
          <w:color w:val="000000"/>
          <w:highlight w:val="yellow"/>
        </w:rPr>
        <w:br/>
      </w:r>
      <w:r w:rsidR="000203BA">
        <w:rPr>
          <w:rFonts w:eastAsia="Times New Roman" w:cs="Times New Roman"/>
          <w:b/>
        </w:rPr>
        <w:t xml:space="preserve">- </w:t>
      </w:r>
      <w:r w:rsidR="000203BA" w:rsidRPr="000203BA">
        <w:rPr>
          <w:rFonts w:eastAsia="Times New Roman" w:cs="Times New Roman"/>
          <w:b/>
        </w:rPr>
        <w:t>Tabela 1</w:t>
      </w:r>
      <w:r w:rsidR="000203BA" w:rsidRPr="000548CA">
        <w:rPr>
          <w:rFonts w:eastAsia="Times New Roman" w:cs="Times New Roman"/>
          <w:b/>
        </w:rPr>
        <w:t xml:space="preserve">. </w:t>
      </w:r>
      <w:r w:rsidR="000203BA" w:rsidRPr="000548CA">
        <w:rPr>
          <w:rFonts w:eastAsia="Times New Roman" w:cs="Arial"/>
          <w:b/>
          <w:bCs/>
          <w:lang w:eastAsia="ko-KR"/>
        </w:rPr>
        <w:t>Minimalne wymagania</w:t>
      </w:r>
      <w:r w:rsidR="00662C0C" w:rsidRPr="000548CA">
        <w:rPr>
          <w:rFonts w:eastAsia="Times New Roman" w:cs="Arial"/>
          <w:b/>
          <w:bCs/>
          <w:lang w:eastAsia="ko-KR"/>
        </w:rPr>
        <w:t xml:space="preserve"> podstawowe</w:t>
      </w:r>
      <w:r w:rsidR="000203BA" w:rsidRPr="000548CA">
        <w:rPr>
          <w:rFonts w:eastAsia="Times New Roman" w:cs="Arial"/>
          <w:b/>
          <w:bCs/>
          <w:lang w:eastAsia="ko-KR"/>
        </w:rPr>
        <w:t xml:space="preserve"> dotyczące Mikroskopu FT-IR sprzężonego ze spektrometrem próżniowym</w:t>
      </w:r>
      <w:r w:rsidR="008B0519">
        <w:rPr>
          <w:rFonts w:eastAsia="Times New Roman" w:cs="Times New Roman"/>
          <w:b/>
        </w:rPr>
        <w:t>, zgodnie  z wymaganiami. Zamawiający wymaga złożenia k</w:t>
      </w:r>
      <w:r w:rsidR="000203BA">
        <w:rPr>
          <w:rFonts w:eastAsia="Times New Roman" w:cs="Times New Roman"/>
          <w:b/>
        </w:rPr>
        <w:t>art katal</w:t>
      </w:r>
      <w:r w:rsidR="008B0519">
        <w:rPr>
          <w:rFonts w:eastAsia="Times New Roman" w:cs="Times New Roman"/>
          <w:b/>
        </w:rPr>
        <w:t>ogowych</w:t>
      </w:r>
      <w:r w:rsidR="000203BA">
        <w:rPr>
          <w:rFonts w:eastAsia="Times New Roman" w:cs="Times New Roman"/>
          <w:b/>
        </w:rPr>
        <w:t xml:space="preserve"> producentów oferowanych urządzeń</w:t>
      </w:r>
      <w:r w:rsidR="00662C0C">
        <w:rPr>
          <w:rFonts w:eastAsia="Times New Roman" w:cs="Times New Roman"/>
          <w:b/>
        </w:rPr>
        <w:t xml:space="preserve"> i parametrów technicznych</w:t>
      </w:r>
      <w:r w:rsidR="00D61242">
        <w:rPr>
          <w:rFonts w:eastAsia="Times New Roman" w:cs="Times New Roman"/>
          <w:b/>
        </w:rPr>
        <w:t xml:space="preserve"> (</w:t>
      </w:r>
      <w:r w:rsidR="00662C0C">
        <w:rPr>
          <w:rFonts w:eastAsia="Times New Roman" w:cs="Times New Roman"/>
          <w:b/>
        </w:rPr>
        <w:t xml:space="preserve">wymagane karty katalogowe </w:t>
      </w:r>
      <w:r w:rsidR="00D02770">
        <w:rPr>
          <w:rFonts w:eastAsia="Times New Roman" w:cs="Times New Roman"/>
          <w:b/>
        </w:rPr>
        <w:t>oferowanych urządzeń</w:t>
      </w:r>
      <w:r w:rsidR="00646634" w:rsidRPr="00646634">
        <w:t xml:space="preserve"> </w:t>
      </w:r>
      <w:r w:rsidR="00662C0C">
        <w:rPr>
          <w:b/>
        </w:rPr>
        <w:t xml:space="preserve">wskazanych </w:t>
      </w:r>
      <w:r w:rsidR="00B73F36">
        <w:rPr>
          <w:b/>
        </w:rPr>
        <w:t>przez W</w:t>
      </w:r>
      <w:r w:rsidR="00B73F36" w:rsidRPr="00B73F36">
        <w:rPr>
          <w:b/>
        </w:rPr>
        <w:t xml:space="preserve">ykonawcę </w:t>
      </w:r>
      <w:r w:rsidR="00662C0C" w:rsidRPr="00B73F36">
        <w:rPr>
          <w:b/>
        </w:rPr>
        <w:t xml:space="preserve">w Formularz 2.2. w </w:t>
      </w:r>
      <w:r w:rsidR="00646634" w:rsidRPr="00B73F36">
        <w:rPr>
          <w:rFonts w:eastAsia="Times New Roman" w:cs="Times New Roman"/>
          <w:b/>
        </w:rPr>
        <w:t>Tabela</w:t>
      </w:r>
      <w:r w:rsidR="00646634">
        <w:rPr>
          <w:rFonts w:eastAsia="Times New Roman" w:cs="Times New Roman"/>
          <w:b/>
        </w:rPr>
        <w:t xml:space="preserve"> 1</w:t>
      </w:r>
      <w:r w:rsidR="00D02770">
        <w:rPr>
          <w:rFonts w:eastAsia="Times New Roman" w:cs="Times New Roman"/>
          <w:b/>
        </w:rPr>
        <w:t xml:space="preserve"> </w:t>
      </w:r>
      <w:r w:rsidR="00002CD2" w:rsidRPr="00002CD2">
        <w:rPr>
          <w:rFonts w:eastAsia="Times New Roman" w:cs="Times New Roman"/>
          <w:b/>
        </w:rPr>
        <w:t xml:space="preserve">Minimalne wymagania podstawowe dotyczące Mikroskopu FT-IR sprzężonego ze spektrometrem próżniowym </w:t>
      </w:r>
      <w:r w:rsidR="00D02770">
        <w:rPr>
          <w:rFonts w:eastAsia="Times New Roman" w:cs="Times New Roman"/>
          <w:b/>
        </w:rPr>
        <w:t>w poz. 1-3)  na potwierdzenie spełnienia wymaganych parametrów.</w:t>
      </w:r>
    </w:p>
    <w:p w14:paraId="2A0508E1" w14:textId="0E15BBD8" w:rsidR="00F13497" w:rsidRDefault="00F13497" w:rsidP="00C66DEF">
      <w:pPr>
        <w:rPr>
          <w:rFonts w:eastAsia="Times New Roman" w:cs="Times New Roman"/>
          <w:b/>
        </w:rPr>
      </w:pPr>
    </w:p>
    <w:bookmarkEnd w:id="7"/>
    <w:p w14:paraId="5CC53ED2" w14:textId="48E1A023" w:rsidR="000D0C8C" w:rsidRDefault="000D0C8C" w:rsidP="000D0C8C">
      <w:pPr>
        <w:pBdr>
          <w:top w:val="nil"/>
          <w:left w:val="nil"/>
          <w:bottom w:val="nil"/>
          <w:right w:val="nil"/>
          <w:between w:val="nil"/>
        </w:pBdr>
        <w:spacing w:before="120" w:after="120"/>
        <w:ind w:left="709" w:hanging="567"/>
        <w:jc w:val="both"/>
        <w:rPr>
          <w:i/>
          <w:color w:val="000000"/>
        </w:rPr>
      </w:pPr>
      <w:r w:rsidRPr="00C917C0">
        <w:rPr>
          <w:color w:val="000000"/>
        </w:rPr>
        <w:tab/>
        <w:t>Jeżeli Wykonawca nie złoży przedmiotowych środków dowodowych lub złożone przedmiotowe środki dowodowe będą niekompletne Zamawiający wezwie Wykonawcę do ich złożenia lub uzupełnienia w wyznaczonym terminie</w:t>
      </w:r>
      <w:r w:rsidR="00C66DEF">
        <w:rPr>
          <w:color w:val="000000"/>
        </w:rPr>
        <w:t xml:space="preserve"> </w:t>
      </w:r>
      <w:r w:rsidR="00C66DEF" w:rsidRPr="00504FE9">
        <w:rPr>
          <w:i/>
          <w:color w:val="000000"/>
        </w:rPr>
        <w:t>(</w:t>
      </w:r>
      <w:r w:rsidR="00C16E11">
        <w:rPr>
          <w:i/>
          <w:color w:val="000000"/>
        </w:rPr>
        <w:t xml:space="preserve">taka możliwość </w:t>
      </w:r>
      <w:r w:rsidR="00C66DEF" w:rsidRPr="00504FE9">
        <w:rPr>
          <w:i/>
          <w:color w:val="000000"/>
        </w:rPr>
        <w:t>tylko w zakresie</w:t>
      </w:r>
      <w:r w:rsidR="0041603A">
        <w:rPr>
          <w:i/>
          <w:color w:val="000000"/>
        </w:rPr>
        <w:t xml:space="preserve"> przedmiotowych dokumentów na potwierdzenie</w:t>
      </w:r>
      <w:r w:rsidR="00C66DEF" w:rsidRPr="00504FE9">
        <w:rPr>
          <w:i/>
          <w:color w:val="000000"/>
        </w:rPr>
        <w:t xml:space="preserve"> </w:t>
      </w:r>
      <w:r w:rsidR="00C16E11" w:rsidRPr="00504FE9">
        <w:rPr>
          <w:i/>
          <w:color w:val="000000"/>
        </w:rPr>
        <w:t>wymagań podstawowych dotyczących Mikroskopu FT-IR sprzężonego ze spektrometrem próżniowym)</w:t>
      </w:r>
      <w:r w:rsidR="00C16E11">
        <w:rPr>
          <w:i/>
          <w:color w:val="000000"/>
        </w:rPr>
        <w:t>.</w:t>
      </w:r>
      <w:r w:rsidR="004A40B0" w:rsidRPr="004A40B0">
        <w:t xml:space="preserve"> </w:t>
      </w:r>
    </w:p>
    <w:p w14:paraId="466B1454" w14:textId="678C26F6" w:rsidR="00C16E11" w:rsidRPr="00B73F36" w:rsidRDefault="00646634" w:rsidP="000D0C8C">
      <w:pPr>
        <w:pBdr>
          <w:top w:val="nil"/>
          <w:left w:val="nil"/>
          <w:bottom w:val="nil"/>
          <w:right w:val="nil"/>
          <w:between w:val="nil"/>
        </w:pBdr>
        <w:spacing w:before="120" w:after="120"/>
        <w:ind w:left="709" w:hanging="567"/>
        <w:jc w:val="both"/>
        <w:rPr>
          <w:b/>
          <w:color w:val="000000"/>
        </w:rPr>
      </w:pPr>
      <w:r>
        <w:rPr>
          <w:color w:val="000000"/>
        </w:rPr>
        <w:tab/>
      </w:r>
      <w:r w:rsidRPr="00B73F36">
        <w:rPr>
          <w:b/>
          <w:color w:val="000000"/>
        </w:rPr>
        <w:t xml:space="preserve">Zamawiający wymaga złożenia </w:t>
      </w:r>
      <w:r w:rsidR="00ED07EF">
        <w:rPr>
          <w:b/>
          <w:color w:val="000000"/>
        </w:rPr>
        <w:t xml:space="preserve">wraz z Ofertą </w:t>
      </w:r>
      <w:r w:rsidRPr="00B73F36">
        <w:rPr>
          <w:b/>
          <w:color w:val="000000"/>
        </w:rPr>
        <w:t>również kart katalogowych na potwierdzenie ofer</w:t>
      </w:r>
      <w:r w:rsidR="00662C0C" w:rsidRPr="00B73F36">
        <w:rPr>
          <w:b/>
          <w:color w:val="000000"/>
        </w:rPr>
        <w:t>owanych parametrów technicznych</w:t>
      </w:r>
      <w:r w:rsidR="00C86479" w:rsidRPr="00B73F36">
        <w:rPr>
          <w:b/>
          <w:color w:val="000000"/>
        </w:rPr>
        <w:t>,</w:t>
      </w:r>
      <w:r w:rsidR="00662C0C" w:rsidRPr="00B73F36">
        <w:rPr>
          <w:b/>
          <w:color w:val="000000"/>
        </w:rPr>
        <w:t xml:space="preserve"> </w:t>
      </w:r>
      <w:r w:rsidR="00C86479" w:rsidRPr="00B73F36">
        <w:rPr>
          <w:b/>
          <w:color w:val="000000"/>
        </w:rPr>
        <w:t>wskazanych</w:t>
      </w:r>
      <w:r w:rsidR="00662C0C" w:rsidRPr="00B73F36">
        <w:rPr>
          <w:b/>
          <w:color w:val="000000"/>
        </w:rPr>
        <w:t xml:space="preserve"> przez Wykonawcę </w:t>
      </w:r>
      <w:r w:rsidR="00C86479" w:rsidRPr="00B73F36">
        <w:rPr>
          <w:b/>
          <w:color w:val="000000"/>
        </w:rPr>
        <w:t xml:space="preserve"> w</w:t>
      </w:r>
      <w:r w:rsidRPr="00B73F36">
        <w:rPr>
          <w:b/>
          <w:color w:val="000000"/>
        </w:rPr>
        <w:t xml:space="preserve"> </w:t>
      </w:r>
      <w:r w:rsidR="00504FE9" w:rsidRPr="00B73F36">
        <w:rPr>
          <w:b/>
          <w:color w:val="000000"/>
        </w:rPr>
        <w:t>Formularz 2.1. OFERTA w pkt 5</w:t>
      </w:r>
      <w:r w:rsidR="00662C0C" w:rsidRPr="00B73F36">
        <w:rPr>
          <w:b/>
          <w:color w:val="000000"/>
        </w:rPr>
        <w:t xml:space="preserve"> –</w:t>
      </w:r>
      <w:r w:rsidR="00504FE9" w:rsidRPr="00B73F36">
        <w:rPr>
          <w:b/>
          <w:color w:val="000000"/>
        </w:rPr>
        <w:t xml:space="preserve"> </w:t>
      </w:r>
      <w:r w:rsidR="00662C0C" w:rsidRPr="00B73F36">
        <w:rPr>
          <w:b/>
          <w:color w:val="000000"/>
        </w:rPr>
        <w:t xml:space="preserve">w </w:t>
      </w:r>
      <w:r w:rsidR="00504FE9" w:rsidRPr="00B73F36">
        <w:rPr>
          <w:b/>
          <w:color w:val="000000"/>
        </w:rPr>
        <w:t>Tabela 2</w:t>
      </w:r>
      <w:r w:rsidR="000548CA" w:rsidRPr="000548CA">
        <w:t xml:space="preserve"> </w:t>
      </w:r>
      <w:r w:rsidR="000548CA" w:rsidRPr="000548CA">
        <w:rPr>
          <w:b/>
          <w:color w:val="000000"/>
        </w:rPr>
        <w:t xml:space="preserve">Wymagania dodatkowe punktowane dotyczące Mikroskopu FT-IR sprzężonego ze spektrometrem próżniowym  </w:t>
      </w:r>
      <w:r w:rsidR="00002CD2">
        <w:rPr>
          <w:b/>
          <w:color w:val="000000"/>
        </w:rPr>
        <w:t>(w poz. 1a oraz</w:t>
      </w:r>
      <w:r w:rsidR="00002CD2" w:rsidRPr="00002CD2">
        <w:rPr>
          <w:b/>
          <w:color w:val="000000"/>
        </w:rPr>
        <w:t xml:space="preserve"> 2a-h</w:t>
      </w:r>
      <w:r w:rsidR="00504FE9" w:rsidRPr="00B73F36">
        <w:rPr>
          <w:b/>
          <w:color w:val="000000"/>
        </w:rPr>
        <w:t xml:space="preserve">). </w:t>
      </w:r>
    </w:p>
    <w:p w14:paraId="3416EEEF" w14:textId="5613AE06" w:rsidR="000203BA" w:rsidRPr="00D81319" w:rsidRDefault="000203BA" w:rsidP="000D0C8C">
      <w:pPr>
        <w:pBdr>
          <w:top w:val="nil"/>
          <w:left w:val="nil"/>
          <w:bottom w:val="nil"/>
          <w:right w:val="nil"/>
          <w:between w:val="nil"/>
        </w:pBdr>
        <w:spacing w:before="120" w:after="120"/>
        <w:ind w:left="709" w:hanging="567"/>
        <w:jc w:val="both"/>
        <w:rPr>
          <w:color w:val="000000"/>
        </w:rPr>
      </w:pPr>
      <w:r>
        <w:rPr>
          <w:color w:val="000000"/>
        </w:rPr>
        <w:tab/>
      </w:r>
      <w:r w:rsidR="00087E96" w:rsidRPr="00087E96">
        <w:rPr>
          <w:color w:val="000000"/>
        </w:rPr>
        <w:t>Zamawiający dopuszcza możliwość złożenia kart katalogowych producentów oferowanych urządzeń</w:t>
      </w:r>
      <w:r w:rsidR="00002CD2">
        <w:rPr>
          <w:color w:val="000000"/>
        </w:rPr>
        <w:br/>
        <w:t xml:space="preserve">i parametrów technicznych </w:t>
      </w:r>
      <w:r w:rsidR="00087E96" w:rsidRPr="00087E96">
        <w:rPr>
          <w:color w:val="000000"/>
        </w:rPr>
        <w:t>w języku powszechnie  używanym w handlu międzynarodowym tj. w języku angielskim lub</w:t>
      </w:r>
      <w:r w:rsidR="00002CD2">
        <w:rPr>
          <w:color w:val="000000"/>
        </w:rPr>
        <w:t xml:space="preserve"> </w:t>
      </w:r>
      <w:r w:rsidR="00087E96" w:rsidRPr="00087E96">
        <w:rPr>
          <w:color w:val="000000"/>
        </w:rPr>
        <w:t>z tłumaczeniem na język angielski</w:t>
      </w:r>
    </w:p>
    <w:p w14:paraId="52BA395D"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16.8.</w:t>
      </w:r>
      <w:r w:rsidRPr="00D81319">
        <w:rPr>
          <w:color w:val="000000"/>
        </w:rPr>
        <w:tab/>
      </w:r>
      <w:r w:rsidRPr="00D81319">
        <w:rPr>
          <w:b/>
          <w:color w:val="000000"/>
        </w:rPr>
        <w:t>Wymagania formalne</w:t>
      </w:r>
      <w:r w:rsidRPr="00D81319">
        <w:rPr>
          <w:color w:val="000000"/>
        </w:rPr>
        <w:t xml:space="preserve"> dotyczące składanych w postępowaniu: ofert, oświadczeń JEDZ, podmiotowych środków dowodowych oraz innych dokumentów lub oświadczeń:</w:t>
      </w:r>
    </w:p>
    <w:p w14:paraId="4D378405" w14:textId="77777777" w:rsidR="008B247F" w:rsidRPr="00D81319" w:rsidRDefault="005343AB" w:rsidP="003C5D80">
      <w:pPr>
        <w:pBdr>
          <w:top w:val="nil"/>
          <w:left w:val="nil"/>
          <w:bottom w:val="nil"/>
          <w:right w:val="nil"/>
          <w:between w:val="nil"/>
        </w:pBdr>
        <w:tabs>
          <w:tab w:val="left" w:pos="426"/>
          <w:tab w:val="left" w:pos="851"/>
        </w:tabs>
        <w:spacing w:before="120" w:after="120"/>
        <w:ind w:left="709" w:hanging="709"/>
        <w:jc w:val="both"/>
        <w:rPr>
          <w:color w:val="000000"/>
        </w:rPr>
      </w:pPr>
      <w:r w:rsidRPr="00D81319">
        <w:rPr>
          <w:color w:val="000000"/>
        </w:rPr>
        <w:t>16.8.1.</w:t>
      </w:r>
      <w:r w:rsidRPr="00D81319">
        <w:rPr>
          <w:color w:val="000000"/>
        </w:rPr>
        <w:tab/>
        <w:t xml:space="preserve"> </w:t>
      </w:r>
      <w:r w:rsidRPr="00D81319">
        <w:rPr>
          <w:b/>
          <w:color w:val="000000"/>
        </w:rPr>
        <w:t>Ofertę oraz</w:t>
      </w:r>
      <w:r w:rsidRPr="00D81319">
        <w:rPr>
          <w:b/>
          <w:color w:val="000000"/>
          <w:sz w:val="24"/>
          <w:szCs w:val="24"/>
        </w:rPr>
        <w:t xml:space="preserve"> </w:t>
      </w:r>
      <w:r w:rsidRPr="00D81319">
        <w:rPr>
          <w:b/>
          <w:color w:val="000000"/>
        </w:rPr>
        <w:t xml:space="preserve">Jednolity Europejski Dokument Zamówienia składa się, pod rygorem nieważności, </w:t>
      </w:r>
      <w:r w:rsidRPr="00D81319">
        <w:rPr>
          <w:b/>
          <w:color w:val="000000"/>
        </w:rPr>
        <w:br/>
        <w:t xml:space="preserve"> w formie elektronicznej (tj. opatrzonej kwalifikowanym podpisem elektronicznym)</w:t>
      </w:r>
      <w:r w:rsidRPr="00D81319">
        <w:rPr>
          <w:color w:val="000000"/>
        </w:rPr>
        <w:t>.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3150DB4D" w14:textId="77777777" w:rsidR="006F6A3B" w:rsidRPr="00C917C0" w:rsidRDefault="005343AB" w:rsidP="006F6A3B">
      <w:pPr>
        <w:tabs>
          <w:tab w:val="left" w:pos="709"/>
        </w:tabs>
        <w:spacing w:before="120" w:after="120"/>
        <w:ind w:left="709" w:hanging="709"/>
        <w:jc w:val="both"/>
        <w:rPr>
          <w:rFonts w:eastAsia="Times New Roman"/>
          <w:lang w:eastAsia="zh-CN"/>
        </w:rPr>
      </w:pPr>
      <w:r w:rsidRPr="00C917C0">
        <w:rPr>
          <w:color w:val="000000"/>
        </w:rPr>
        <w:t>16.8.2.</w:t>
      </w:r>
      <w:r w:rsidRPr="00C917C0">
        <w:rPr>
          <w:color w:val="000000"/>
        </w:rPr>
        <w:tab/>
      </w:r>
      <w:r w:rsidR="006F6A3B" w:rsidRPr="00C917C0">
        <w:rPr>
          <w:rFonts w:eastAsia="Times New Roman"/>
          <w:lang w:eastAsia="zh-CN"/>
        </w:rPr>
        <w:t>W przypadku, gdy podmiotowe, przedmiotowe środki dowodowe</w:t>
      </w:r>
      <w:r w:rsidR="006F6A3B" w:rsidRPr="00C917C0">
        <w:rPr>
          <w:rFonts w:eastAsia="Times New Roman"/>
          <w:i/>
          <w:lang w:eastAsia="zh-CN"/>
        </w:rPr>
        <w:t xml:space="preserve">, </w:t>
      </w:r>
      <w:r w:rsidR="006F6A3B" w:rsidRPr="00C917C0">
        <w:rPr>
          <w:rFonts w:eastAsia="Times New Roman"/>
          <w:lang w:eastAsia="zh-CN"/>
        </w:rPr>
        <w:t>inne dokumenty lub dokumenty potwierdzające umocowanie do reprezentowania, zostały wystawione przez upoważnione podmioty:</w:t>
      </w:r>
    </w:p>
    <w:p w14:paraId="05F9F97C" w14:textId="77777777" w:rsidR="006F6A3B" w:rsidRPr="00C917C0" w:rsidRDefault="006F6A3B" w:rsidP="00820387">
      <w:pPr>
        <w:numPr>
          <w:ilvl w:val="0"/>
          <w:numId w:val="40"/>
        </w:numPr>
        <w:suppressAutoHyphens/>
        <w:spacing w:before="120" w:after="120"/>
        <w:jc w:val="both"/>
        <w:rPr>
          <w:rFonts w:eastAsia="Times New Roman"/>
          <w:bCs/>
          <w:lang w:val="x-none" w:eastAsia="zh-CN"/>
        </w:rPr>
      </w:pPr>
      <w:r w:rsidRPr="00C917C0">
        <w:rPr>
          <w:rFonts w:eastAsia="Times New Roman"/>
          <w:bCs/>
          <w:lang w:val="x-none" w:eastAsia="zh-CN"/>
        </w:rPr>
        <w:t xml:space="preserve">jako </w:t>
      </w:r>
      <w:r w:rsidRPr="00C917C0">
        <w:rPr>
          <w:rFonts w:eastAsia="Times New Roman"/>
          <w:b/>
          <w:bCs/>
          <w:lang w:val="x-none" w:eastAsia="zh-CN"/>
        </w:rPr>
        <w:t xml:space="preserve">dokument elektroniczny – </w:t>
      </w:r>
      <w:r w:rsidRPr="00C917C0">
        <w:rPr>
          <w:rFonts w:eastAsia="Times New Roman"/>
          <w:bCs/>
          <w:lang w:val="x-none" w:eastAsia="zh-CN"/>
        </w:rPr>
        <w:t>Wykonawca</w:t>
      </w:r>
      <w:r w:rsidRPr="00C917C0">
        <w:rPr>
          <w:rFonts w:eastAsia="Times New Roman"/>
          <w:b/>
          <w:bCs/>
          <w:lang w:val="x-none" w:eastAsia="zh-CN"/>
        </w:rPr>
        <w:t xml:space="preserve"> przekazuje ten dokument</w:t>
      </w:r>
      <w:r w:rsidRPr="00C917C0">
        <w:rPr>
          <w:rFonts w:eastAsia="Times New Roman"/>
          <w:bCs/>
          <w:lang w:val="x-none" w:eastAsia="zh-CN"/>
        </w:rPr>
        <w:t>;</w:t>
      </w:r>
    </w:p>
    <w:p w14:paraId="61E4BBB9" w14:textId="77777777" w:rsidR="006F6A3B" w:rsidRPr="00C917C0" w:rsidRDefault="006F6A3B" w:rsidP="00820387">
      <w:pPr>
        <w:numPr>
          <w:ilvl w:val="0"/>
          <w:numId w:val="40"/>
        </w:numPr>
        <w:suppressAutoHyphens/>
        <w:spacing w:before="120" w:after="120"/>
        <w:jc w:val="both"/>
        <w:rPr>
          <w:rFonts w:eastAsia="Times New Roman"/>
          <w:bCs/>
          <w:lang w:val="x-none" w:eastAsia="zh-CN"/>
        </w:rPr>
      </w:pPr>
      <w:r w:rsidRPr="00C917C0">
        <w:rPr>
          <w:rFonts w:eastAsia="Times New Roman"/>
          <w:bCs/>
          <w:lang w:val="x-none" w:eastAsia="zh-CN"/>
        </w:rPr>
        <w:t xml:space="preserve">jako </w:t>
      </w:r>
      <w:r w:rsidRPr="00C917C0">
        <w:rPr>
          <w:rFonts w:eastAsia="Times New Roman"/>
          <w:b/>
          <w:bCs/>
          <w:lang w:val="x-none" w:eastAsia="zh-CN"/>
        </w:rPr>
        <w:t>dokument w postaci papierowej</w:t>
      </w:r>
      <w:r w:rsidRPr="00C917C0">
        <w:rPr>
          <w:rFonts w:eastAsia="Times New Roman"/>
          <w:bCs/>
          <w:lang w:val="x-none" w:eastAsia="zh-CN"/>
        </w:rPr>
        <w:t xml:space="preserve"> – Wykonawca </w:t>
      </w:r>
      <w:r w:rsidRPr="00C917C0">
        <w:rPr>
          <w:rFonts w:eastAsia="Times New Roman"/>
          <w:b/>
          <w:bCs/>
          <w:lang w:val="x-none" w:eastAsia="zh-CN"/>
        </w:rPr>
        <w:t>przekazuje cyfrowe odwzorowanie tego dokumentu opatrzone kwalifikowanym podpisem elektronicznym</w:t>
      </w:r>
      <w:r w:rsidRPr="00C917C0">
        <w:rPr>
          <w:rFonts w:eastAsia="Times New Roman"/>
          <w:bCs/>
          <w:lang w:val="x-none" w:eastAsia="zh-CN"/>
        </w:rPr>
        <w:t xml:space="preserve"> poświadczającym zgodność cyfrowego odwzorowania z dokumentem w postaci papierowej;</w:t>
      </w:r>
    </w:p>
    <w:p w14:paraId="7FD1A1E3" w14:textId="277A66FC" w:rsidR="008B247F" w:rsidRPr="00C917C0" w:rsidRDefault="006F6A3B" w:rsidP="00183656">
      <w:pPr>
        <w:pBdr>
          <w:top w:val="nil"/>
          <w:left w:val="nil"/>
          <w:bottom w:val="nil"/>
          <w:right w:val="nil"/>
          <w:between w:val="nil"/>
        </w:pBdr>
        <w:tabs>
          <w:tab w:val="left" w:pos="709"/>
        </w:tabs>
        <w:spacing w:before="120" w:after="120"/>
        <w:ind w:left="1134" w:hanging="567"/>
        <w:jc w:val="both"/>
        <w:rPr>
          <w:color w:val="000000"/>
        </w:rPr>
      </w:pPr>
      <w:r w:rsidRPr="00C917C0">
        <w:rPr>
          <w:color w:val="000000"/>
        </w:rPr>
        <w:tab/>
      </w:r>
      <w:r w:rsidRPr="00C917C0">
        <w:rPr>
          <w:color w:val="000000"/>
        </w:rPr>
        <w:tab/>
      </w:r>
      <w:r w:rsidR="005343AB" w:rsidRPr="00C917C0">
        <w:rPr>
          <w:color w:val="000000"/>
        </w:rPr>
        <w:t xml:space="preserve">Poświadczenia zgodności cyfrowego odwzorowania z dokumentem w postaci papierowej, </w:t>
      </w:r>
      <w:r w:rsidR="005343AB" w:rsidRPr="00C917C0">
        <w:rPr>
          <w:color w:val="000000"/>
        </w:rPr>
        <w:br/>
        <w:t xml:space="preserve">o którym mowa w </w:t>
      </w:r>
      <w:proofErr w:type="spellStart"/>
      <w:r w:rsidR="005343AB" w:rsidRPr="00C917C0">
        <w:rPr>
          <w:color w:val="000000"/>
        </w:rPr>
        <w:t>ppkt</w:t>
      </w:r>
      <w:proofErr w:type="spellEnd"/>
      <w:r w:rsidR="005343AB" w:rsidRPr="00C917C0">
        <w:rPr>
          <w:color w:val="000000"/>
        </w:rPr>
        <w:t>. 2) powyżej, dokonuje notariusz lub:</w:t>
      </w:r>
    </w:p>
    <w:p w14:paraId="283C8078" w14:textId="44EB7493" w:rsidR="008B247F" w:rsidRPr="00C917C0" w:rsidRDefault="005343AB" w:rsidP="000D1E20">
      <w:pPr>
        <w:numPr>
          <w:ilvl w:val="0"/>
          <w:numId w:val="16"/>
        </w:numPr>
        <w:pBdr>
          <w:top w:val="nil"/>
          <w:left w:val="nil"/>
          <w:bottom w:val="nil"/>
          <w:right w:val="nil"/>
          <w:between w:val="nil"/>
        </w:pBdr>
        <w:tabs>
          <w:tab w:val="left" w:pos="1560"/>
        </w:tabs>
        <w:spacing w:before="120"/>
        <w:ind w:left="1559" w:hanging="425"/>
        <w:jc w:val="both"/>
        <w:rPr>
          <w:color w:val="000000"/>
        </w:rPr>
      </w:pPr>
      <w:r w:rsidRPr="00C917C0">
        <w:rPr>
          <w:color w:val="000000"/>
        </w:rPr>
        <w:t>w przypadku podmiotowych środków dowodowych oraz dokumentów potwierdzających umocowanie do reprezentowania – odpowiednio Wykonawca, Wykonawca wspólnie ubiegający się o udzielenie zamówienia, podmiot udostępniający zasoby, każdy w zakresie dokumentu, który go dotyczy;</w:t>
      </w:r>
    </w:p>
    <w:p w14:paraId="0C48DD17" w14:textId="3BFF97B5" w:rsidR="006F6A3B" w:rsidRPr="00C917C0" w:rsidRDefault="006F6A3B" w:rsidP="000D1E20">
      <w:pPr>
        <w:numPr>
          <w:ilvl w:val="0"/>
          <w:numId w:val="16"/>
        </w:numPr>
        <w:pBdr>
          <w:top w:val="nil"/>
          <w:left w:val="nil"/>
          <w:bottom w:val="nil"/>
          <w:right w:val="nil"/>
          <w:between w:val="nil"/>
        </w:pBdr>
        <w:tabs>
          <w:tab w:val="left" w:pos="1560"/>
        </w:tabs>
        <w:spacing w:before="120"/>
        <w:ind w:left="1559" w:hanging="425"/>
        <w:jc w:val="both"/>
        <w:rPr>
          <w:color w:val="000000"/>
        </w:rPr>
      </w:pPr>
      <w:r w:rsidRPr="00C917C0">
        <w:rPr>
          <w:color w:val="000000"/>
        </w:rPr>
        <w:t>w przypadku innych dokumentów odpowiednio Wykonawca lub Wykonawca wspólnie ubiegający się o udzielenie zamówienia, każdy w zakresie dokumentu, który go dotyczy;</w:t>
      </w:r>
    </w:p>
    <w:p w14:paraId="6256731A" w14:textId="5747A6CC" w:rsidR="006F6A3B" w:rsidRPr="00C917C0" w:rsidRDefault="006F6A3B" w:rsidP="000D1E20">
      <w:pPr>
        <w:numPr>
          <w:ilvl w:val="0"/>
          <w:numId w:val="16"/>
        </w:numPr>
        <w:pBdr>
          <w:top w:val="nil"/>
          <w:left w:val="nil"/>
          <w:bottom w:val="nil"/>
          <w:right w:val="nil"/>
          <w:between w:val="nil"/>
        </w:pBdr>
        <w:tabs>
          <w:tab w:val="left" w:pos="1560"/>
        </w:tabs>
        <w:spacing w:before="120"/>
        <w:ind w:left="1559" w:hanging="425"/>
        <w:jc w:val="both"/>
        <w:rPr>
          <w:color w:val="000000"/>
        </w:rPr>
      </w:pPr>
      <w:r w:rsidRPr="00C917C0">
        <w:rPr>
          <w:color w:val="000000"/>
        </w:rPr>
        <w:t>w przypadku przedmiotowych środków dowodowych - odpowiednio Wykonawca lub Wykonawca wspólnie ubiegają</w:t>
      </w:r>
      <w:r w:rsidR="00026A7B" w:rsidRPr="00C917C0">
        <w:rPr>
          <w:color w:val="000000"/>
        </w:rPr>
        <w:t>cy się o udzielenie zamówienia.</w:t>
      </w:r>
    </w:p>
    <w:p w14:paraId="21B4B0B4" w14:textId="77777777" w:rsidR="006F6A3B" w:rsidRPr="00C917C0" w:rsidRDefault="006F6A3B" w:rsidP="006F6A3B">
      <w:pPr>
        <w:pBdr>
          <w:top w:val="nil"/>
          <w:left w:val="nil"/>
          <w:bottom w:val="nil"/>
          <w:right w:val="nil"/>
          <w:between w:val="nil"/>
        </w:pBdr>
        <w:tabs>
          <w:tab w:val="left" w:pos="1560"/>
        </w:tabs>
        <w:spacing w:before="120"/>
        <w:ind w:left="1559"/>
        <w:jc w:val="both"/>
        <w:rPr>
          <w:color w:val="000000"/>
        </w:rPr>
      </w:pPr>
    </w:p>
    <w:p w14:paraId="4A42DCC1" w14:textId="661AD797" w:rsidR="008B247F" w:rsidRPr="00C917C0" w:rsidRDefault="005343AB">
      <w:pPr>
        <w:pBdr>
          <w:top w:val="nil"/>
          <w:left w:val="nil"/>
          <w:bottom w:val="nil"/>
          <w:right w:val="nil"/>
          <w:between w:val="nil"/>
        </w:pBdr>
        <w:tabs>
          <w:tab w:val="left" w:pos="851"/>
        </w:tabs>
        <w:spacing w:before="120" w:after="120"/>
        <w:ind w:left="851" w:hanging="709"/>
        <w:jc w:val="both"/>
        <w:rPr>
          <w:color w:val="000000"/>
        </w:rPr>
      </w:pPr>
      <w:r w:rsidRPr="00C917C0">
        <w:rPr>
          <w:color w:val="000000"/>
        </w:rPr>
        <w:t>16.8.3.</w:t>
      </w:r>
      <w:r w:rsidRPr="00C917C0">
        <w:rPr>
          <w:color w:val="000000"/>
        </w:rPr>
        <w:tab/>
        <w:t xml:space="preserve">Podmiotowe środki dowodowe, w tym oświadczenie, o którym mowa w pkt. 16.6. </w:t>
      </w:r>
      <w:proofErr w:type="spellStart"/>
      <w:r w:rsidRPr="00C917C0">
        <w:rPr>
          <w:color w:val="000000"/>
        </w:rPr>
        <w:t>ppkt</w:t>
      </w:r>
      <w:proofErr w:type="spellEnd"/>
      <w:r w:rsidRPr="00C917C0">
        <w:rPr>
          <w:color w:val="000000"/>
        </w:rPr>
        <w:t xml:space="preserve"> 6) IDW, zobowiązanie/-</w:t>
      </w:r>
      <w:proofErr w:type="spellStart"/>
      <w:r w:rsidRPr="00C917C0">
        <w:rPr>
          <w:color w:val="000000"/>
        </w:rPr>
        <w:t>nia</w:t>
      </w:r>
      <w:proofErr w:type="spellEnd"/>
      <w:r w:rsidRPr="00C917C0">
        <w:rPr>
          <w:color w:val="000000"/>
        </w:rPr>
        <w:t xml:space="preserve"> podmiotu udostępniającego zasoby,</w:t>
      </w:r>
      <w:r w:rsidR="00026A7B" w:rsidRPr="00C917C0">
        <w:rPr>
          <w:color w:val="000000"/>
        </w:rPr>
        <w:t xml:space="preserve"> przedmiotowe środki dowodowe,</w:t>
      </w:r>
      <w:r w:rsidRPr="00C917C0">
        <w:rPr>
          <w:color w:val="000000"/>
        </w:rPr>
        <w:t xml:space="preserve"> które nie zostały wystawione przez upoważnione podmioty oraz wymagane pełnomocnictwa:</w:t>
      </w:r>
    </w:p>
    <w:p w14:paraId="021BC297" w14:textId="77777777" w:rsidR="008B247F" w:rsidRPr="00C917C0" w:rsidRDefault="005343AB">
      <w:pPr>
        <w:pBdr>
          <w:top w:val="nil"/>
          <w:left w:val="nil"/>
          <w:bottom w:val="nil"/>
          <w:right w:val="nil"/>
          <w:between w:val="nil"/>
        </w:pBdr>
        <w:tabs>
          <w:tab w:val="left" w:pos="1134"/>
        </w:tabs>
        <w:spacing w:before="120"/>
        <w:ind w:left="1135" w:hanging="284"/>
        <w:jc w:val="both"/>
        <w:rPr>
          <w:color w:val="000000"/>
        </w:rPr>
      </w:pPr>
      <w:r w:rsidRPr="00C917C0">
        <w:rPr>
          <w:color w:val="000000"/>
        </w:rPr>
        <w:t>1)</w:t>
      </w:r>
      <w:r w:rsidRPr="00C917C0">
        <w:rPr>
          <w:color w:val="000000"/>
        </w:rPr>
        <w:tab/>
        <w:t xml:space="preserve">Wykonawca </w:t>
      </w:r>
      <w:r w:rsidRPr="00C917C0">
        <w:rPr>
          <w:b/>
          <w:color w:val="000000"/>
        </w:rPr>
        <w:t>przekazuje w postaci elektronicznej i opatruje kwalifikowanym podpisem elektronicznym</w:t>
      </w:r>
      <w:r w:rsidRPr="00C917C0">
        <w:rPr>
          <w:color w:val="000000"/>
        </w:rPr>
        <w:t>;</w:t>
      </w:r>
    </w:p>
    <w:p w14:paraId="7E04D299" w14:textId="77777777" w:rsidR="008B247F" w:rsidRPr="00C917C0" w:rsidRDefault="005343AB">
      <w:pPr>
        <w:pBdr>
          <w:top w:val="nil"/>
          <w:left w:val="nil"/>
          <w:bottom w:val="nil"/>
          <w:right w:val="nil"/>
          <w:between w:val="nil"/>
        </w:pBdr>
        <w:tabs>
          <w:tab w:val="left" w:pos="1134"/>
        </w:tabs>
        <w:spacing w:after="120"/>
        <w:ind w:left="1135" w:hanging="284"/>
        <w:jc w:val="both"/>
        <w:rPr>
          <w:color w:val="000000"/>
        </w:rPr>
      </w:pPr>
      <w:r w:rsidRPr="00C917C0">
        <w:rPr>
          <w:color w:val="000000"/>
        </w:rPr>
        <w:t>2)</w:t>
      </w:r>
      <w:r w:rsidRPr="00C917C0">
        <w:rPr>
          <w:color w:val="000000"/>
        </w:rPr>
        <w:tab/>
        <w:t xml:space="preserve">gdy zostały sporządzone jako dokument w postaci papierowej i opatrzone własnoręcznym podpisem, Wykonawca </w:t>
      </w:r>
      <w:r w:rsidRPr="00C917C0">
        <w:rPr>
          <w:b/>
          <w:color w:val="000000"/>
        </w:rPr>
        <w:t>przekazuje cyfrowe odwzorowanie tych dokumentów opatrzone kwalifikowanym podpisem elektronicznym</w:t>
      </w:r>
      <w:r w:rsidRPr="00C917C0">
        <w:rPr>
          <w:color w:val="000000"/>
        </w:rPr>
        <w:t>, poświadczającym zgodność cyfrowego odwzorowania z dokumentem w postaci papierowej.</w:t>
      </w:r>
    </w:p>
    <w:p w14:paraId="1A103D2F" w14:textId="77777777" w:rsidR="008B247F" w:rsidRPr="00C917C0" w:rsidRDefault="005343AB">
      <w:pPr>
        <w:pBdr>
          <w:top w:val="nil"/>
          <w:left w:val="nil"/>
          <w:bottom w:val="nil"/>
          <w:right w:val="nil"/>
          <w:between w:val="nil"/>
        </w:pBdr>
        <w:spacing w:before="120" w:after="120"/>
        <w:ind w:left="1134"/>
        <w:jc w:val="both"/>
        <w:rPr>
          <w:color w:val="000000"/>
        </w:rPr>
      </w:pPr>
      <w:r w:rsidRPr="00C917C0">
        <w:rPr>
          <w:color w:val="000000"/>
        </w:rPr>
        <w:t xml:space="preserve">Poświadczenia zgodności cyfrowego odwzorowania z dokumentem w postaci papierowej, o którym mowa w </w:t>
      </w:r>
      <w:proofErr w:type="spellStart"/>
      <w:r w:rsidRPr="00C917C0">
        <w:rPr>
          <w:color w:val="000000"/>
        </w:rPr>
        <w:t>ppkt</w:t>
      </w:r>
      <w:proofErr w:type="spellEnd"/>
      <w:r w:rsidRPr="00C917C0">
        <w:rPr>
          <w:color w:val="000000"/>
        </w:rPr>
        <w:t>. 2) powyżej, dokonuje notariusz lub:</w:t>
      </w:r>
    </w:p>
    <w:p w14:paraId="7C07F961" w14:textId="77777777" w:rsidR="008B247F" w:rsidRPr="00C917C0" w:rsidRDefault="005343AB" w:rsidP="000D1E20">
      <w:pPr>
        <w:numPr>
          <w:ilvl w:val="0"/>
          <w:numId w:val="12"/>
        </w:numPr>
        <w:pBdr>
          <w:top w:val="nil"/>
          <w:left w:val="nil"/>
          <w:bottom w:val="nil"/>
          <w:right w:val="nil"/>
          <w:between w:val="nil"/>
        </w:pBdr>
        <w:tabs>
          <w:tab w:val="left" w:pos="1560"/>
        </w:tabs>
        <w:spacing w:before="120"/>
        <w:ind w:left="1559" w:hanging="425"/>
        <w:jc w:val="both"/>
        <w:rPr>
          <w:color w:val="000000"/>
        </w:rPr>
      </w:pPr>
      <w:r w:rsidRPr="00C917C0">
        <w:rPr>
          <w:color w:val="000000"/>
        </w:rPr>
        <w:t>w przypadku podmiotowych środków dowodowych – odpowiednio Wykonawca, Wykonawca wspólnie ubiegający się o udzielenie zamówienia, podmiot udostępniający zasoby, każdy w zakresie dokumentu, który go dotyczy;</w:t>
      </w:r>
    </w:p>
    <w:p w14:paraId="58F6FF1D" w14:textId="07C655AD" w:rsidR="008B247F" w:rsidRPr="00C917C0" w:rsidRDefault="005343AB" w:rsidP="000D1E20">
      <w:pPr>
        <w:numPr>
          <w:ilvl w:val="0"/>
          <w:numId w:val="12"/>
        </w:numPr>
        <w:pBdr>
          <w:top w:val="nil"/>
          <w:left w:val="nil"/>
          <w:bottom w:val="nil"/>
          <w:right w:val="nil"/>
          <w:between w:val="nil"/>
        </w:pBdr>
        <w:tabs>
          <w:tab w:val="left" w:pos="1560"/>
        </w:tabs>
        <w:ind w:left="1559" w:hanging="425"/>
        <w:jc w:val="both"/>
        <w:rPr>
          <w:color w:val="000000"/>
        </w:rPr>
      </w:pPr>
      <w:r w:rsidRPr="00C917C0">
        <w:rPr>
          <w:color w:val="000000"/>
        </w:rPr>
        <w:t>w przypadku</w:t>
      </w:r>
      <w:r w:rsidR="00026A7B" w:rsidRPr="00C917C0">
        <w:rPr>
          <w:color w:val="000000"/>
        </w:rPr>
        <w:t xml:space="preserve"> przedmiotowego środka dowodowego,</w:t>
      </w:r>
      <w:r w:rsidRPr="00C917C0">
        <w:rPr>
          <w:color w:val="000000"/>
        </w:rPr>
        <w:t xml:space="preserve"> oświadczenia, o którym mowa w pkt. 16.6. </w:t>
      </w:r>
      <w:proofErr w:type="spellStart"/>
      <w:r w:rsidRPr="00C917C0">
        <w:rPr>
          <w:color w:val="000000"/>
        </w:rPr>
        <w:t>ppkt</w:t>
      </w:r>
      <w:proofErr w:type="spellEnd"/>
      <w:r w:rsidRPr="00C917C0">
        <w:rPr>
          <w:color w:val="000000"/>
        </w:rPr>
        <w:t xml:space="preserve"> 6) IDW, zobowiązania podmiotu udostępniającego zasoby – odpowiednio Wykonawca lub Wykonawca wspólnie ubiegający się o udzielenie zamówienia;</w:t>
      </w:r>
    </w:p>
    <w:p w14:paraId="62619992" w14:textId="2CA71C4C" w:rsidR="00026A7B" w:rsidRPr="00C917C0" w:rsidRDefault="005343AB" w:rsidP="000D1E20">
      <w:pPr>
        <w:numPr>
          <w:ilvl w:val="0"/>
          <w:numId w:val="12"/>
        </w:numPr>
        <w:pBdr>
          <w:top w:val="nil"/>
          <w:left w:val="nil"/>
          <w:bottom w:val="nil"/>
          <w:right w:val="nil"/>
          <w:between w:val="nil"/>
        </w:pBdr>
        <w:tabs>
          <w:tab w:val="left" w:pos="1560"/>
        </w:tabs>
        <w:spacing w:after="120"/>
        <w:ind w:left="1559" w:hanging="425"/>
        <w:jc w:val="both"/>
        <w:rPr>
          <w:color w:val="000000"/>
        </w:rPr>
      </w:pPr>
      <w:r w:rsidRPr="00C917C0">
        <w:rPr>
          <w:color w:val="000000"/>
        </w:rPr>
        <w:t>w przypadku pełnomocnictwa</w:t>
      </w:r>
      <w:r w:rsidRPr="00C917C0">
        <w:rPr>
          <w:b/>
          <w:color w:val="000000"/>
        </w:rPr>
        <w:t xml:space="preserve"> </w:t>
      </w:r>
      <w:r w:rsidRPr="00C917C0">
        <w:rPr>
          <w:color w:val="000000"/>
        </w:rPr>
        <w:t>– mocodawca.</w:t>
      </w:r>
    </w:p>
    <w:p w14:paraId="7564799C" w14:textId="77777777" w:rsidR="008B247F" w:rsidRPr="00D81319" w:rsidRDefault="005343AB">
      <w:pPr>
        <w:pBdr>
          <w:top w:val="nil"/>
          <w:left w:val="nil"/>
          <w:bottom w:val="nil"/>
          <w:right w:val="nil"/>
          <w:between w:val="nil"/>
        </w:pBdr>
        <w:tabs>
          <w:tab w:val="left" w:pos="851"/>
        </w:tabs>
        <w:spacing w:before="120" w:after="120"/>
        <w:ind w:left="851" w:hanging="709"/>
        <w:jc w:val="both"/>
        <w:rPr>
          <w:color w:val="000000"/>
        </w:rPr>
      </w:pPr>
      <w:r w:rsidRPr="00D81319">
        <w:rPr>
          <w:color w:val="000000"/>
        </w:rPr>
        <w:t>16.8.4.</w:t>
      </w:r>
      <w:r w:rsidRPr="00D81319">
        <w:rPr>
          <w:color w:val="000000"/>
        </w:rPr>
        <w:tab/>
        <w:t>Zobowiązanie, o którym mowa w pkt. 11.3. IDW powinno być podpisane przez osobę upoważnioną do reprezentowania podmiotu udostępniającego zasoby.</w:t>
      </w:r>
    </w:p>
    <w:p w14:paraId="2A9A4DA2" w14:textId="7B899275" w:rsidR="008B247F" w:rsidRPr="00D81319" w:rsidRDefault="005343AB">
      <w:pPr>
        <w:pBdr>
          <w:top w:val="nil"/>
          <w:left w:val="nil"/>
          <w:bottom w:val="nil"/>
          <w:right w:val="nil"/>
          <w:between w:val="nil"/>
        </w:pBdr>
        <w:tabs>
          <w:tab w:val="left" w:pos="851"/>
        </w:tabs>
        <w:spacing w:before="120" w:after="120"/>
        <w:ind w:left="851" w:hanging="709"/>
        <w:jc w:val="both"/>
        <w:rPr>
          <w:color w:val="000000"/>
        </w:rPr>
      </w:pPr>
      <w:r w:rsidRPr="00D81319">
        <w:rPr>
          <w:color w:val="000000"/>
        </w:rPr>
        <w:t xml:space="preserve">16.8.5. </w:t>
      </w:r>
      <w:r w:rsidRPr="00D81319">
        <w:rPr>
          <w:color w:val="000000"/>
        </w:rPr>
        <w:tab/>
      </w:r>
      <w:r w:rsidRPr="009F1D36">
        <w:rPr>
          <w:color w:val="000000"/>
        </w:rPr>
        <w:t>Oferta powinna być sporządzona w języku polskim.</w:t>
      </w:r>
      <w:r w:rsidRPr="00D81319">
        <w:rPr>
          <w:color w:val="000000"/>
        </w:rPr>
        <w:t xml:space="preserve"> </w:t>
      </w:r>
    </w:p>
    <w:p w14:paraId="79D708AA" w14:textId="45AE170B" w:rsidR="009C3B3A" w:rsidRDefault="005343AB" w:rsidP="009C3B3A">
      <w:pPr>
        <w:pBdr>
          <w:top w:val="nil"/>
          <w:left w:val="nil"/>
          <w:bottom w:val="nil"/>
          <w:right w:val="nil"/>
          <w:between w:val="nil"/>
        </w:pBdr>
        <w:tabs>
          <w:tab w:val="left" w:pos="851"/>
        </w:tabs>
        <w:spacing w:before="120" w:after="120"/>
        <w:ind w:left="851" w:hanging="709"/>
        <w:jc w:val="both"/>
        <w:rPr>
          <w:color w:val="000000"/>
        </w:rPr>
      </w:pPr>
      <w:r w:rsidRPr="00D81319">
        <w:rPr>
          <w:color w:val="000000"/>
        </w:rPr>
        <w:t>16.8.6.</w:t>
      </w:r>
      <w:r w:rsidRPr="00D81319">
        <w:rPr>
          <w:color w:val="000000"/>
        </w:rPr>
        <w:tab/>
      </w:r>
      <w:r w:rsidR="00440120" w:rsidRPr="00677FD4">
        <w:rPr>
          <w:bCs/>
          <w:color w:val="000000"/>
        </w:rPr>
        <w:t>Podmiotowe środki dowodowe</w:t>
      </w:r>
      <w:r w:rsidR="00026A7B" w:rsidRPr="00677FD4">
        <w:rPr>
          <w:bCs/>
          <w:color w:val="000000"/>
        </w:rPr>
        <w:t>, przedmiotowe środki dowodowe</w:t>
      </w:r>
      <w:r w:rsidR="00677FD4" w:rsidRPr="00677FD4">
        <w:rPr>
          <w:bCs/>
          <w:color w:val="000000"/>
        </w:rPr>
        <w:t xml:space="preserve"> w tym:</w:t>
      </w:r>
      <w:r w:rsidR="009C3B3A" w:rsidRPr="00677FD4">
        <w:rPr>
          <w:bCs/>
          <w:color w:val="000000"/>
        </w:rPr>
        <w:t xml:space="preserve"> Formularz 2.</w:t>
      </w:r>
      <w:r w:rsidR="009C3B3A">
        <w:rPr>
          <w:b/>
          <w:bCs/>
          <w:color w:val="000000"/>
        </w:rPr>
        <w:t xml:space="preserve">2 Wykaz oferowanych urządzeń i parametrów technicznych </w:t>
      </w:r>
      <w:r w:rsidR="00440120" w:rsidRPr="009F1D36">
        <w:rPr>
          <w:b/>
          <w:bCs/>
          <w:i/>
          <w:color w:val="000000"/>
        </w:rPr>
        <w:t xml:space="preserve"> </w:t>
      </w:r>
      <w:r w:rsidR="00440120" w:rsidRPr="009F1D36">
        <w:rPr>
          <w:b/>
          <w:bCs/>
          <w:color w:val="000000"/>
        </w:rPr>
        <w:t>oraz inne dokumenty lub oświadczenia sporządzone w języku obcym Wykonawca przekazuje wraz z tłumaczeniem na język polski.</w:t>
      </w:r>
      <w:r w:rsidR="00F5141D" w:rsidRPr="00D81319">
        <w:rPr>
          <w:color w:val="000000"/>
        </w:rPr>
        <w:t xml:space="preserve"> </w:t>
      </w:r>
    </w:p>
    <w:p w14:paraId="36F5566F" w14:textId="0F35839F" w:rsidR="009C3B3A" w:rsidRPr="009C3B3A" w:rsidRDefault="009C3B3A">
      <w:pPr>
        <w:pBdr>
          <w:top w:val="nil"/>
          <w:left w:val="nil"/>
          <w:bottom w:val="nil"/>
          <w:right w:val="nil"/>
          <w:between w:val="nil"/>
        </w:pBdr>
        <w:tabs>
          <w:tab w:val="left" w:pos="851"/>
        </w:tabs>
        <w:spacing w:before="120" w:after="120"/>
        <w:ind w:left="851" w:hanging="709"/>
        <w:jc w:val="both"/>
        <w:rPr>
          <w:b/>
          <w:i/>
          <w:color w:val="000000"/>
        </w:rPr>
      </w:pPr>
      <w:r>
        <w:rPr>
          <w:color w:val="000000"/>
        </w:rPr>
        <w:tab/>
      </w:r>
      <w:r w:rsidRPr="009C3B3A">
        <w:rPr>
          <w:color w:val="000000"/>
        </w:rPr>
        <w:t xml:space="preserve">Na podstawie art. 20 ust. 3 ustawy </w:t>
      </w:r>
      <w:proofErr w:type="spellStart"/>
      <w:r w:rsidRPr="009C3B3A">
        <w:rPr>
          <w:color w:val="000000"/>
        </w:rPr>
        <w:t>Pzp</w:t>
      </w:r>
      <w:proofErr w:type="spellEnd"/>
      <w:r w:rsidRPr="009C3B3A">
        <w:rPr>
          <w:color w:val="000000"/>
        </w:rPr>
        <w:t xml:space="preserve">, Zamawiający dopuszcza możliwość złożenia kart katalogowych </w:t>
      </w:r>
      <w:r>
        <w:rPr>
          <w:color w:val="000000"/>
        </w:rPr>
        <w:t xml:space="preserve">producentów </w:t>
      </w:r>
      <w:r w:rsidRPr="009C3B3A">
        <w:rPr>
          <w:color w:val="000000"/>
        </w:rPr>
        <w:t>oferowanych urządzeń w języku powszechnie używanym w handlu międzynarodowym tj. w języku angielskim lub z tłumaczeniem na język angielski.</w:t>
      </w:r>
      <w:r w:rsidRPr="009C3B3A">
        <w:rPr>
          <w:b/>
          <w:i/>
          <w:color w:val="000000"/>
        </w:rPr>
        <w:t xml:space="preserve"> </w:t>
      </w:r>
    </w:p>
    <w:p w14:paraId="4A49B9A5" w14:textId="77777777" w:rsidR="008B247F" w:rsidRPr="00D81319" w:rsidRDefault="005343AB">
      <w:pPr>
        <w:pBdr>
          <w:top w:val="nil"/>
          <w:left w:val="nil"/>
          <w:bottom w:val="nil"/>
          <w:right w:val="nil"/>
          <w:between w:val="nil"/>
        </w:pBdr>
        <w:spacing w:before="120" w:after="120"/>
        <w:ind w:left="851" w:hanging="709"/>
        <w:jc w:val="both"/>
        <w:rPr>
          <w:color w:val="000000"/>
        </w:rPr>
      </w:pPr>
      <w:r w:rsidRPr="00D81319">
        <w:rPr>
          <w:color w:val="000000"/>
        </w:rPr>
        <w:t>16.8.7.</w:t>
      </w:r>
      <w:r w:rsidRPr="00D81319">
        <w:rPr>
          <w:color w:val="000000"/>
        </w:rPr>
        <w:tab/>
        <w:t>Oferta oraz pozostałe oświadczenia i dokumenty, dla których Zamawiający określił wzory w formie formularzy zamieszczonych w Rozdziale 2 i w Rozdziale 3 Tomu I SWZ, powinny być sporządzone zgodnie z tymi wzorami, co do treści oraz opisu kolumn i wierszy.</w:t>
      </w:r>
    </w:p>
    <w:p w14:paraId="0963DC91"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16.9.</w:t>
      </w:r>
      <w:r w:rsidRPr="00D81319">
        <w:rPr>
          <w:color w:val="000000"/>
        </w:rPr>
        <w:tab/>
        <w:t xml:space="preserve">Zamawiający informuje, iż zgodnie z art. 18 ust. 3 ustawy </w:t>
      </w:r>
      <w:proofErr w:type="spellStart"/>
      <w:r w:rsidRPr="00D81319">
        <w:rPr>
          <w:color w:val="000000"/>
        </w:rPr>
        <w:t>Pzp</w:t>
      </w:r>
      <w:proofErr w:type="spellEnd"/>
      <w:r w:rsidRPr="00D81319">
        <w:rPr>
          <w:color w:val="000000"/>
        </w:rPr>
        <w:t>, nie ujawnia się informacji stanowiących tajemnicę przedsiębiorstwa, w rozumieniu przepisów o zwalczaniu nieuczciwej konkurencji</w:t>
      </w:r>
      <w:r w:rsidRPr="00D81319">
        <w:rPr>
          <w:color w:val="000000"/>
          <w:vertAlign w:val="superscript"/>
        </w:rPr>
        <w:footnoteReference w:id="6"/>
      </w:r>
      <w:r w:rsidRPr="00D81319">
        <w:rPr>
          <w:color w:val="000000"/>
        </w:rPr>
        <w:t xml:space="preserve">, jeżeli Wykonawca, wraz z przekazaniem takich informacji zastrzegł, że nie mogą być one udostępniane </w:t>
      </w:r>
      <w:r w:rsidRPr="00D81319">
        <w:rPr>
          <w:b/>
          <w:color w:val="000000"/>
        </w:rPr>
        <w:t>oraz wykazał, że zastrzeżone informacje stanowią tajemnicę przedsiębiorstwa</w:t>
      </w:r>
      <w:r w:rsidRPr="00D81319">
        <w:rPr>
          <w:color w:val="000000"/>
        </w:rPr>
        <w:t xml:space="preserve">. Wykonawca nie może zastrzec informacji, o których mowa w art. 222 ust. 5 ustawy </w:t>
      </w:r>
      <w:proofErr w:type="spellStart"/>
      <w:r w:rsidRPr="00D81319">
        <w:rPr>
          <w:color w:val="000000"/>
        </w:rPr>
        <w:t>Pzp</w:t>
      </w:r>
      <w:proofErr w:type="spellEnd"/>
      <w:r w:rsidRPr="00D81319">
        <w:rPr>
          <w:color w:val="000000"/>
        </w:rPr>
        <w:t>. Wszelkie informacje stanowiące tajemnicę przedsiębiorstwa w rozumieniu ustawy o zwalczaniu nieuczciwej konkurencji, które Wykonawca pragnie zastrzec jako</w:t>
      </w:r>
      <w:r w:rsidRPr="0033481B">
        <w:rPr>
          <w:color w:val="000000"/>
        </w:rPr>
        <w:t xml:space="preserve"> tajemnicę przedsiębiorstwa, winny być załączone na Platformie </w:t>
      </w:r>
      <w:r w:rsidRPr="0033481B">
        <w:rPr>
          <w:color w:val="000000"/>
        </w:rPr>
        <w:br/>
        <w:t>w osobnym</w:t>
      </w:r>
      <w:r w:rsidRPr="00D81319">
        <w:rPr>
          <w:b/>
          <w:color w:val="000000"/>
        </w:rPr>
        <w:t xml:space="preserve"> pliku wraz z jednoczesnym zaznaczeniem </w:t>
      </w:r>
      <w:r w:rsidRPr="00D81319">
        <w:rPr>
          <w:color w:val="000000"/>
        </w:rPr>
        <w:t>polecenia „Załącznik stanowiący tajemnicę przedsiębiorstwa”.</w:t>
      </w:r>
    </w:p>
    <w:p w14:paraId="5711502F" w14:textId="77777777" w:rsidR="00DF1FBE" w:rsidRPr="007952E4" w:rsidRDefault="005343AB">
      <w:pPr>
        <w:pBdr>
          <w:top w:val="nil"/>
          <w:left w:val="nil"/>
          <w:bottom w:val="nil"/>
          <w:right w:val="nil"/>
          <w:between w:val="nil"/>
        </w:pBdr>
        <w:spacing w:before="120" w:after="120"/>
        <w:ind w:left="709" w:hanging="567"/>
        <w:jc w:val="both"/>
        <w:rPr>
          <w:color w:val="000000"/>
        </w:rPr>
      </w:pPr>
      <w:r w:rsidRPr="00D81319">
        <w:rPr>
          <w:color w:val="000000"/>
        </w:rPr>
        <w:t>16.10.</w:t>
      </w:r>
      <w:r w:rsidRPr="00D81319">
        <w:rPr>
          <w:color w:val="000000"/>
        </w:rPr>
        <w:tab/>
      </w:r>
      <w:r w:rsidR="00DF1FBE" w:rsidRPr="007952E4">
        <w:rPr>
          <w:color w:val="000000"/>
        </w:rPr>
        <w:t>Przed upływem terminu składania ofert, Wykonawca za pośrednictwem Platformy może wprowadzić zmiany do złożonej oferty lub wycofać ofertę.</w:t>
      </w:r>
    </w:p>
    <w:p w14:paraId="4E3E0D0A" w14:textId="77777777" w:rsidR="008B247F" w:rsidRPr="00D81319" w:rsidRDefault="00DF1FBE">
      <w:pPr>
        <w:pBdr>
          <w:top w:val="nil"/>
          <w:left w:val="nil"/>
          <w:bottom w:val="nil"/>
          <w:right w:val="nil"/>
          <w:between w:val="nil"/>
        </w:pBdr>
        <w:spacing w:before="120" w:after="120"/>
        <w:ind w:left="709" w:hanging="567"/>
        <w:jc w:val="both"/>
        <w:rPr>
          <w:color w:val="000000"/>
        </w:rPr>
      </w:pPr>
      <w:r w:rsidRPr="0033481B">
        <w:rPr>
          <w:color w:val="000000"/>
        </w:rPr>
        <w:t xml:space="preserve">16.11. </w:t>
      </w:r>
      <w:r w:rsidR="005343AB" w:rsidRPr="00D81319">
        <w:rPr>
          <w:color w:val="000000"/>
        </w:rPr>
        <w:t>Wykonawca po upływie terminu do składania ofert nie może skutecznie dokonać zmiany ani wycofać złożonej oferty (załączników).</w:t>
      </w:r>
    </w:p>
    <w:p w14:paraId="3D871D0A" w14:textId="77777777" w:rsidR="008B247F" w:rsidRPr="00D81319" w:rsidRDefault="008B247F">
      <w:pPr>
        <w:pBdr>
          <w:top w:val="nil"/>
          <w:left w:val="nil"/>
          <w:bottom w:val="nil"/>
          <w:right w:val="nil"/>
          <w:between w:val="nil"/>
        </w:pBdr>
        <w:spacing w:before="120" w:after="120"/>
        <w:jc w:val="both"/>
        <w:rPr>
          <w:color w:val="000000"/>
        </w:rPr>
      </w:pPr>
    </w:p>
    <w:p w14:paraId="706A2B90" w14:textId="7BA3913A" w:rsidR="008B247F" w:rsidRDefault="005343AB" w:rsidP="00A2691E">
      <w:pPr>
        <w:pBdr>
          <w:top w:val="nil"/>
          <w:left w:val="nil"/>
          <w:bottom w:val="nil"/>
          <w:right w:val="nil"/>
          <w:between w:val="nil"/>
        </w:pBdr>
        <w:spacing w:before="120" w:after="120"/>
        <w:jc w:val="both"/>
        <w:rPr>
          <w:color w:val="000000"/>
        </w:rPr>
      </w:pPr>
      <w:r w:rsidRPr="00D81319">
        <w:rPr>
          <w:b/>
          <w:color w:val="000000"/>
        </w:rPr>
        <w:t xml:space="preserve">17.   SPOSÓB OBLICZENIA CENY OFERTY </w:t>
      </w:r>
    </w:p>
    <w:p w14:paraId="60B197F0" w14:textId="558706A5" w:rsidR="006E7255" w:rsidRPr="005C06F2" w:rsidRDefault="006E7255" w:rsidP="009F1D36">
      <w:pPr>
        <w:pStyle w:val="Tekstpodstawowy2"/>
        <w:ind w:left="567" w:hanging="567"/>
        <w:rPr>
          <w:rFonts w:asciiTheme="majorHAnsi" w:hAnsiTheme="majorHAnsi" w:cstheme="majorHAnsi"/>
          <w:iCs/>
          <w:sz w:val="20"/>
          <w:szCs w:val="20"/>
        </w:rPr>
      </w:pPr>
      <w:r w:rsidRPr="002E6974">
        <w:rPr>
          <w:rFonts w:asciiTheme="majorHAnsi" w:hAnsiTheme="majorHAnsi" w:cstheme="majorHAnsi"/>
          <w:b w:val="0"/>
          <w:bCs w:val="0"/>
          <w:sz w:val="20"/>
          <w:szCs w:val="20"/>
        </w:rPr>
        <w:t>17.1.</w:t>
      </w:r>
      <w:r w:rsidRPr="002E6974">
        <w:rPr>
          <w:rFonts w:asciiTheme="majorHAnsi" w:hAnsiTheme="majorHAnsi" w:cstheme="majorHAnsi"/>
          <w:b w:val="0"/>
          <w:sz w:val="20"/>
          <w:szCs w:val="20"/>
        </w:rPr>
        <w:tab/>
      </w:r>
      <w:r w:rsidR="00677FD4">
        <w:rPr>
          <w:rFonts w:asciiTheme="majorHAnsi" w:hAnsiTheme="majorHAnsi" w:cstheme="majorHAnsi"/>
          <w:b w:val="0"/>
          <w:sz w:val="20"/>
          <w:szCs w:val="20"/>
        </w:rPr>
        <w:tab/>
      </w:r>
      <w:r w:rsidRPr="002E6974">
        <w:rPr>
          <w:rFonts w:asciiTheme="majorHAnsi" w:hAnsiTheme="majorHAnsi" w:cstheme="majorHAnsi"/>
          <w:b w:val="0"/>
          <w:iCs/>
          <w:sz w:val="20"/>
          <w:szCs w:val="20"/>
        </w:rPr>
        <w:t xml:space="preserve">Wykonawca określi </w:t>
      </w:r>
      <w:r w:rsidR="006D7AA0">
        <w:rPr>
          <w:rFonts w:asciiTheme="majorHAnsi" w:hAnsiTheme="majorHAnsi" w:cstheme="majorHAnsi"/>
          <w:b w:val="0"/>
          <w:iCs/>
          <w:sz w:val="20"/>
          <w:szCs w:val="20"/>
        </w:rPr>
        <w:t xml:space="preserve">łączną </w:t>
      </w:r>
      <w:r w:rsidRPr="002E6974">
        <w:rPr>
          <w:rFonts w:asciiTheme="majorHAnsi" w:hAnsiTheme="majorHAnsi" w:cstheme="majorHAnsi"/>
          <w:b w:val="0"/>
          <w:iCs/>
          <w:sz w:val="20"/>
          <w:szCs w:val="20"/>
        </w:rPr>
        <w:t xml:space="preserve">cenę </w:t>
      </w:r>
      <w:r w:rsidR="00677FD4">
        <w:rPr>
          <w:rFonts w:asciiTheme="majorHAnsi" w:hAnsiTheme="majorHAnsi" w:cstheme="majorHAnsi"/>
          <w:b w:val="0"/>
          <w:iCs/>
          <w:sz w:val="20"/>
          <w:szCs w:val="20"/>
        </w:rPr>
        <w:t xml:space="preserve">oferty </w:t>
      </w:r>
      <w:r w:rsidRPr="005C06F2">
        <w:rPr>
          <w:rFonts w:asciiTheme="majorHAnsi" w:hAnsiTheme="majorHAnsi" w:cstheme="majorHAnsi"/>
          <w:iCs/>
          <w:sz w:val="20"/>
          <w:szCs w:val="20"/>
        </w:rPr>
        <w:t>w Formularzu 2.1. Oferta.</w:t>
      </w:r>
    </w:p>
    <w:p w14:paraId="181EBDDD" w14:textId="4075C10F" w:rsidR="006E7255" w:rsidRPr="002E6974" w:rsidRDefault="006E7255" w:rsidP="005C06F2">
      <w:pPr>
        <w:pStyle w:val="Tekstpodstawowy2"/>
        <w:spacing w:after="120"/>
        <w:ind w:left="709" w:hanging="709"/>
        <w:rPr>
          <w:rFonts w:asciiTheme="majorHAnsi" w:hAnsiTheme="majorHAnsi" w:cstheme="majorHAnsi"/>
          <w:b w:val="0"/>
          <w:sz w:val="20"/>
          <w:szCs w:val="20"/>
        </w:rPr>
      </w:pPr>
      <w:r w:rsidRPr="005C06F2">
        <w:rPr>
          <w:rFonts w:asciiTheme="majorHAnsi" w:hAnsiTheme="majorHAnsi" w:cstheme="majorHAnsi"/>
          <w:iCs/>
          <w:sz w:val="20"/>
          <w:szCs w:val="20"/>
        </w:rPr>
        <w:t>17.2.</w:t>
      </w:r>
      <w:r w:rsidRPr="005C06F2">
        <w:rPr>
          <w:rFonts w:asciiTheme="majorHAnsi" w:hAnsiTheme="majorHAnsi" w:cstheme="majorHAnsi"/>
          <w:iCs/>
          <w:sz w:val="20"/>
          <w:szCs w:val="20"/>
        </w:rPr>
        <w:tab/>
        <w:t>Wykonawca powinien wyliczyć</w:t>
      </w:r>
      <w:r w:rsidR="00BF7399" w:rsidRPr="005C06F2">
        <w:rPr>
          <w:rFonts w:asciiTheme="majorHAnsi" w:hAnsiTheme="majorHAnsi" w:cstheme="majorHAnsi"/>
          <w:iCs/>
          <w:sz w:val="20"/>
          <w:szCs w:val="20"/>
        </w:rPr>
        <w:t xml:space="preserve"> łączną </w:t>
      </w:r>
      <w:r w:rsidRPr="005C06F2">
        <w:rPr>
          <w:rFonts w:asciiTheme="majorHAnsi" w:hAnsiTheme="majorHAnsi" w:cstheme="majorHAnsi"/>
          <w:iCs/>
          <w:sz w:val="20"/>
          <w:szCs w:val="20"/>
        </w:rPr>
        <w:t xml:space="preserve">cenę oferty </w:t>
      </w:r>
      <w:r w:rsidRPr="00B268D2">
        <w:rPr>
          <w:rFonts w:asciiTheme="majorHAnsi" w:hAnsiTheme="majorHAnsi" w:cstheme="majorHAnsi"/>
          <w:iCs/>
          <w:sz w:val="20"/>
          <w:szCs w:val="20"/>
        </w:rPr>
        <w:t>brut</w:t>
      </w:r>
      <w:r w:rsidRPr="00B268D2">
        <w:rPr>
          <w:rFonts w:asciiTheme="majorHAnsi" w:hAnsiTheme="majorHAnsi" w:cstheme="majorHAnsi"/>
          <w:sz w:val="20"/>
          <w:szCs w:val="20"/>
        </w:rPr>
        <w:t>to,</w:t>
      </w:r>
      <w:r w:rsidRPr="002E6974">
        <w:rPr>
          <w:rFonts w:asciiTheme="majorHAnsi" w:hAnsiTheme="majorHAnsi" w:cstheme="majorHAnsi"/>
          <w:b w:val="0"/>
          <w:sz w:val="20"/>
          <w:szCs w:val="20"/>
        </w:rPr>
        <w:t xml:space="preserve"> tj. wraz z należnym podatkiem VAT w wysokości przewidzianej ustawowo.</w:t>
      </w:r>
    </w:p>
    <w:p w14:paraId="6E667B6F" w14:textId="5476A069" w:rsidR="006E7255" w:rsidRPr="002E6974" w:rsidRDefault="006E7255" w:rsidP="006E7255">
      <w:pPr>
        <w:pStyle w:val="Tekstpodstawowy2"/>
        <w:spacing w:after="120"/>
        <w:ind w:left="709" w:hanging="709"/>
        <w:rPr>
          <w:rFonts w:asciiTheme="majorHAnsi" w:hAnsiTheme="majorHAnsi" w:cstheme="majorHAnsi"/>
          <w:b w:val="0"/>
          <w:sz w:val="20"/>
          <w:szCs w:val="20"/>
        </w:rPr>
      </w:pPr>
      <w:bookmarkStart w:id="8" w:name="_Hlk195470486"/>
      <w:r w:rsidRPr="002E6974">
        <w:rPr>
          <w:rFonts w:asciiTheme="majorHAnsi" w:hAnsiTheme="majorHAnsi" w:cstheme="majorHAnsi"/>
          <w:b w:val="0"/>
          <w:sz w:val="20"/>
          <w:szCs w:val="20"/>
        </w:rPr>
        <w:t>17.3.</w:t>
      </w:r>
      <w:r w:rsidRPr="002E6974">
        <w:rPr>
          <w:rFonts w:asciiTheme="majorHAnsi" w:hAnsiTheme="majorHAnsi" w:cstheme="majorHAnsi"/>
          <w:b w:val="0"/>
          <w:sz w:val="20"/>
          <w:szCs w:val="20"/>
        </w:rPr>
        <w:tab/>
        <w:t>Cena oferty powinna być wyrażona w złotych polskich (PLN) z dokładnością do dwóch miejsc po przecinku i obejmować całkowity koszt wykonania zamówienia.</w:t>
      </w:r>
    </w:p>
    <w:bookmarkEnd w:id="8"/>
    <w:p w14:paraId="6C9A3B58" w14:textId="1C355488" w:rsidR="006E7255" w:rsidRPr="002E6974" w:rsidRDefault="006E7255" w:rsidP="006E7255">
      <w:pPr>
        <w:pStyle w:val="Tekstpodstawowy2"/>
        <w:spacing w:after="120"/>
        <w:ind w:left="709" w:hanging="709"/>
        <w:rPr>
          <w:rFonts w:asciiTheme="majorHAnsi" w:hAnsiTheme="majorHAnsi" w:cstheme="majorHAnsi"/>
          <w:b w:val="0"/>
          <w:bCs w:val="0"/>
          <w:sz w:val="20"/>
          <w:szCs w:val="20"/>
        </w:rPr>
      </w:pPr>
      <w:r w:rsidRPr="002E6974">
        <w:rPr>
          <w:rFonts w:asciiTheme="majorHAnsi" w:hAnsiTheme="majorHAnsi" w:cstheme="majorHAnsi"/>
          <w:b w:val="0"/>
          <w:bCs w:val="0"/>
          <w:sz w:val="20"/>
          <w:szCs w:val="20"/>
        </w:rPr>
        <w:t>17.4.</w:t>
      </w:r>
      <w:r w:rsidRPr="002E6974">
        <w:rPr>
          <w:rFonts w:asciiTheme="majorHAnsi" w:hAnsiTheme="majorHAnsi" w:cstheme="majorHAnsi"/>
          <w:b w:val="0"/>
          <w:sz w:val="20"/>
          <w:szCs w:val="20"/>
        </w:rPr>
        <w:tab/>
      </w:r>
      <w:r w:rsidRPr="002E6974">
        <w:rPr>
          <w:rFonts w:asciiTheme="majorHAnsi" w:hAnsiTheme="majorHAnsi" w:cstheme="majorHAnsi"/>
          <w:b w:val="0"/>
          <w:bCs w:val="0"/>
          <w:sz w:val="20"/>
          <w:szCs w:val="20"/>
        </w:rPr>
        <w:t xml:space="preserve">Cena oferty powinna obejmować całkowity koszt wykonania przedmiotu zamówienia w tym również wszelkie koszty towarzyszące wykonaniu, o których mowa w </w:t>
      </w:r>
      <w:r w:rsidRPr="002E6974">
        <w:rPr>
          <w:rFonts w:asciiTheme="majorHAnsi" w:hAnsiTheme="majorHAnsi" w:cstheme="majorHAnsi"/>
          <w:b w:val="0"/>
          <w:bCs w:val="0"/>
          <w:iCs/>
          <w:sz w:val="20"/>
          <w:szCs w:val="20"/>
        </w:rPr>
        <w:t>Tomach I-III</w:t>
      </w:r>
      <w:r w:rsidRPr="002E6974">
        <w:rPr>
          <w:rFonts w:asciiTheme="majorHAnsi" w:hAnsiTheme="majorHAnsi" w:cstheme="majorHAnsi"/>
          <w:b w:val="0"/>
          <w:bCs w:val="0"/>
          <w:sz w:val="20"/>
          <w:szCs w:val="20"/>
        </w:rPr>
        <w:t xml:space="preserve"> niniejszej SWZ. </w:t>
      </w:r>
    </w:p>
    <w:p w14:paraId="6AD056A2" w14:textId="77777777" w:rsidR="00A2691E" w:rsidRPr="001D5B2E" w:rsidRDefault="006E7255" w:rsidP="00A2691E">
      <w:pPr>
        <w:pBdr>
          <w:top w:val="nil"/>
          <w:left w:val="nil"/>
          <w:bottom w:val="nil"/>
          <w:right w:val="nil"/>
          <w:between w:val="nil"/>
        </w:pBdr>
        <w:tabs>
          <w:tab w:val="left" w:pos="709"/>
        </w:tabs>
        <w:spacing w:before="120" w:after="120"/>
        <w:ind w:left="709" w:hanging="567"/>
        <w:jc w:val="both"/>
        <w:rPr>
          <w:rFonts w:asciiTheme="majorHAnsi" w:hAnsiTheme="majorHAnsi" w:cstheme="majorHAnsi"/>
          <w:color w:val="000000"/>
        </w:rPr>
      </w:pPr>
      <w:r w:rsidRPr="002E6974">
        <w:rPr>
          <w:rFonts w:asciiTheme="majorHAnsi" w:hAnsiTheme="majorHAnsi" w:cstheme="majorHAnsi"/>
        </w:rPr>
        <w:t xml:space="preserve">17.5. </w:t>
      </w:r>
      <w:r w:rsidRPr="002E6974">
        <w:rPr>
          <w:rFonts w:asciiTheme="majorHAnsi" w:hAnsiTheme="majorHAnsi" w:cstheme="majorHAnsi"/>
        </w:rPr>
        <w:tab/>
      </w:r>
      <w:r w:rsidR="00A2691E" w:rsidRPr="002E6974">
        <w:rPr>
          <w:rFonts w:asciiTheme="majorHAnsi" w:hAnsiTheme="majorHAnsi" w:cstheme="majorHAnsi"/>
          <w:color w:val="000000"/>
        </w:rPr>
        <w:t>Jeżeli złożona zostanie oferta, której wybór prowadzić będzie do powstania u Zamawiającego obowiązku podatkowego zgodnie z przepisami o podatku od towarów i usług</w:t>
      </w:r>
      <w:r w:rsidR="00A2691E" w:rsidRPr="001D5B2E">
        <w:rPr>
          <w:rFonts w:asciiTheme="majorHAnsi" w:hAnsiTheme="majorHAnsi" w:cstheme="majorHAnsi"/>
          <w:color w:val="000000"/>
          <w:vertAlign w:val="superscript"/>
        </w:rPr>
        <w:footnoteReference w:id="7"/>
      </w:r>
      <w:r w:rsidR="00A2691E" w:rsidRPr="001D5B2E">
        <w:rPr>
          <w:rFonts w:asciiTheme="majorHAnsi" w:hAnsiTheme="majorHAnsi" w:cstheme="majorHAnsi"/>
          <w:color w:val="000000"/>
        </w:rPr>
        <w:t xml:space="preserve">, dla celów zastosowania kryterium ceny Zamawiający doliczy do przedstawionej w Ofercie ceny kwotę podatku od towarów </w:t>
      </w:r>
      <w:r w:rsidR="00A2691E" w:rsidRPr="001D5B2E">
        <w:rPr>
          <w:rFonts w:asciiTheme="majorHAnsi" w:hAnsiTheme="majorHAnsi" w:cstheme="majorHAnsi"/>
          <w:color w:val="000000"/>
        </w:rPr>
        <w:br/>
        <w:t>i usług, którą miałby obowiązek rozliczyć zgodnie z tymi przepisami. W Ofercie Wykonawca ma obowiązek:</w:t>
      </w:r>
    </w:p>
    <w:p w14:paraId="55986D4D" w14:textId="77777777" w:rsidR="00A2691E" w:rsidRPr="001D5B2E" w:rsidRDefault="00A2691E" w:rsidP="00A2691E">
      <w:pPr>
        <w:numPr>
          <w:ilvl w:val="0"/>
          <w:numId w:val="7"/>
        </w:numPr>
        <w:pBdr>
          <w:top w:val="nil"/>
          <w:left w:val="nil"/>
          <w:bottom w:val="nil"/>
          <w:right w:val="nil"/>
          <w:between w:val="nil"/>
        </w:pBdr>
        <w:tabs>
          <w:tab w:val="left" w:pos="1134"/>
        </w:tabs>
        <w:spacing w:before="120"/>
        <w:ind w:left="1134" w:hanging="425"/>
        <w:jc w:val="both"/>
        <w:rPr>
          <w:rFonts w:asciiTheme="majorHAnsi" w:hAnsiTheme="majorHAnsi" w:cstheme="majorHAnsi"/>
          <w:color w:val="000000"/>
        </w:rPr>
      </w:pPr>
      <w:r w:rsidRPr="001D5B2E">
        <w:rPr>
          <w:rFonts w:asciiTheme="majorHAnsi" w:hAnsiTheme="majorHAnsi" w:cstheme="majorHAnsi"/>
          <w:color w:val="000000"/>
        </w:rPr>
        <w:t xml:space="preserve">poinformowania Zamawiającego, że wybór jego oferty będzie prowadzić do powstania </w:t>
      </w:r>
      <w:r w:rsidRPr="001D5B2E">
        <w:rPr>
          <w:rFonts w:asciiTheme="majorHAnsi" w:hAnsiTheme="majorHAnsi" w:cstheme="majorHAnsi"/>
          <w:color w:val="000000"/>
        </w:rPr>
        <w:br/>
        <w:t xml:space="preserve">u Zamawiającego obowiązku podatkowego, </w:t>
      </w:r>
    </w:p>
    <w:p w14:paraId="53A604E7" w14:textId="77777777" w:rsidR="00A2691E" w:rsidRPr="001D5B2E" w:rsidRDefault="00A2691E" w:rsidP="00A2691E">
      <w:pPr>
        <w:numPr>
          <w:ilvl w:val="0"/>
          <w:numId w:val="7"/>
        </w:numPr>
        <w:pBdr>
          <w:top w:val="nil"/>
          <w:left w:val="nil"/>
          <w:bottom w:val="nil"/>
          <w:right w:val="nil"/>
          <w:between w:val="nil"/>
        </w:pBdr>
        <w:tabs>
          <w:tab w:val="left" w:pos="1134"/>
        </w:tabs>
        <w:ind w:left="1134" w:hanging="425"/>
        <w:jc w:val="both"/>
        <w:rPr>
          <w:rFonts w:asciiTheme="majorHAnsi" w:hAnsiTheme="majorHAnsi" w:cstheme="majorHAnsi"/>
          <w:color w:val="000000"/>
        </w:rPr>
      </w:pPr>
      <w:r w:rsidRPr="001D5B2E">
        <w:rPr>
          <w:rFonts w:asciiTheme="majorHAnsi" w:hAnsiTheme="majorHAnsi" w:cstheme="majorHAnsi"/>
          <w:color w:val="000000"/>
        </w:rPr>
        <w:t xml:space="preserve">wskazania nazwy (rodzaju) towaru lub usługi, których dostawa lub świadczenie będą prowadziły do powstania obowiązku podatkowego, </w:t>
      </w:r>
    </w:p>
    <w:p w14:paraId="2316FB45" w14:textId="77777777" w:rsidR="00A2691E" w:rsidRPr="001D5B2E" w:rsidRDefault="00A2691E" w:rsidP="00A2691E">
      <w:pPr>
        <w:numPr>
          <w:ilvl w:val="0"/>
          <w:numId w:val="7"/>
        </w:numPr>
        <w:pBdr>
          <w:top w:val="nil"/>
          <w:left w:val="nil"/>
          <w:bottom w:val="nil"/>
          <w:right w:val="nil"/>
          <w:between w:val="nil"/>
        </w:pBdr>
        <w:tabs>
          <w:tab w:val="left" w:pos="1134"/>
        </w:tabs>
        <w:ind w:left="1134" w:hanging="425"/>
        <w:jc w:val="both"/>
        <w:rPr>
          <w:rFonts w:asciiTheme="majorHAnsi" w:hAnsiTheme="majorHAnsi" w:cstheme="majorHAnsi"/>
          <w:color w:val="000000"/>
        </w:rPr>
      </w:pPr>
      <w:r w:rsidRPr="001D5B2E">
        <w:rPr>
          <w:rFonts w:asciiTheme="majorHAnsi" w:hAnsiTheme="majorHAnsi" w:cstheme="majorHAnsi"/>
          <w:color w:val="000000"/>
        </w:rPr>
        <w:t>wskazania wartości towaru lub usługi objętych obowiązkiem podatkowym Zamawiającego, bez kwoty podatku,</w:t>
      </w:r>
    </w:p>
    <w:p w14:paraId="43B24861" w14:textId="77777777" w:rsidR="00A2691E" w:rsidRPr="001D5B2E" w:rsidRDefault="00A2691E" w:rsidP="00A2691E">
      <w:pPr>
        <w:numPr>
          <w:ilvl w:val="0"/>
          <w:numId w:val="7"/>
        </w:numPr>
        <w:pBdr>
          <w:top w:val="nil"/>
          <w:left w:val="nil"/>
          <w:bottom w:val="nil"/>
          <w:right w:val="nil"/>
          <w:between w:val="nil"/>
        </w:pBdr>
        <w:tabs>
          <w:tab w:val="left" w:pos="1134"/>
        </w:tabs>
        <w:spacing w:after="120"/>
        <w:ind w:left="1134" w:hanging="425"/>
        <w:jc w:val="both"/>
        <w:rPr>
          <w:rFonts w:asciiTheme="majorHAnsi" w:hAnsiTheme="majorHAnsi" w:cstheme="majorHAnsi"/>
          <w:color w:val="000000"/>
        </w:rPr>
      </w:pPr>
      <w:r w:rsidRPr="001D5B2E">
        <w:rPr>
          <w:rFonts w:asciiTheme="majorHAnsi" w:hAnsiTheme="majorHAnsi" w:cstheme="majorHAnsi"/>
          <w:color w:val="000000"/>
        </w:rPr>
        <w:t>wskazania stawki podatku od towarów i usług, która zgodnie z wiedzą Wykonawcy będzie miała zastosowanie.</w:t>
      </w:r>
    </w:p>
    <w:p w14:paraId="341639A9" w14:textId="77777777" w:rsidR="008B247F" w:rsidRPr="00D81319" w:rsidRDefault="005343AB">
      <w:pPr>
        <w:pBdr>
          <w:top w:val="nil"/>
          <w:left w:val="nil"/>
          <w:bottom w:val="nil"/>
          <w:right w:val="nil"/>
          <w:between w:val="nil"/>
        </w:pBdr>
        <w:spacing w:before="240" w:after="120"/>
        <w:rPr>
          <w:color w:val="000000"/>
        </w:rPr>
      </w:pPr>
      <w:bookmarkStart w:id="9" w:name="_Hlk195470925"/>
      <w:bookmarkStart w:id="10" w:name="_Hlk195470969"/>
      <w:r w:rsidRPr="00D81319">
        <w:rPr>
          <w:b/>
          <w:color w:val="000000"/>
        </w:rPr>
        <w:t>18.</w:t>
      </w:r>
      <w:r w:rsidRPr="00D81319">
        <w:rPr>
          <w:b/>
          <w:color w:val="000000"/>
        </w:rPr>
        <w:tab/>
        <w:t>WYMAGANIA DOTYCZĄCE WADIUM</w:t>
      </w:r>
    </w:p>
    <w:p w14:paraId="53AED618" w14:textId="214B53CF" w:rsidR="008B247F" w:rsidRPr="000641ED" w:rsidRDefault="005343AB" w:rsidP="00B268D2">
      <w:pPr>
        <w:pStyle w:val="Tekstkomentarza"/>
        <w:ind w:left="709" w:hanging="709"/>
      </w:pPr>
      <w:r w:rsidRPr="00D81319">
        <w:rPr>
          <w:color w:val="000000"/>
        </w:rPr>
        <w:t>18.1.</w:t>
      </w:r>
      <w:r w:rsidRPr="00D81319">
        <w:rPr>
          <w:color w:val="000000"/>
        </w:rPr>
        <w:tab/>
        <w:t xml:space="preserve">Wykonawca jest zobowiązany do wniesienia wadium w wysokości </w:t>
      </w:r>
      <w:r w:rsidR="00406E1F" w:rsidRPr="006831A8">
        <w:rPr>
          <w:b/>
          <w:color w:val="000000"/>
        </w:rPr>
        <w:t>40 000,00</w:t>
      </w:r>
      <w:r w:rsidR="00062A23">
        <w:rPr>
          <w:color w:val="000000"/>
        </w:rPr>
        <w:t xml:space="preserve"> </w:t>
      </w:r>
      <w:r w:rsidRPr="006835DF">
        <w:rPr>
          <w:b/>
          <w:color w:val="000000"/>
        </w:rPr>
        <w:t>PLN</w:t>
      </w:r>
      <w:r w:rsidRPr="00DB0D47">
        <w:rPr>
          <w:color w:val="000000"/>
        </w:rPr>
        <w:t xml:space="preserve"> (słownie </w:t>
      </w:r>
      <w:r w:rsidR="006831A8" w:rsidRPr="00DB0D47">
        <w:rPr>
          <w:color w:val="000000"/>
        </w:rPr>
        <w:t>złotych:</w:t>
      </w:r>
      <w:r w:rsidR="006831A8">
        <w:rPr>
          <w:color w:val="000000"/>
        </w:rPr>
        <w:t xml:space="preserve"> czterdzieści</w:t>
      </w:r>
      <w:r w:rsidR="00406E1F">
        <w:rPr>
          <w:color w:val="000000"/>
        </w:rPr>
        <w:t xml:space="preserve"> tysięcy i 00/100 złotych</w:t>
      </w:r>
      <w:r w:rsidR="00677FD4">
        <w:rPr>
          <w:color w:val="000000"/>
        </w:rPr>
        <w:t>)</w:t>
      </w:r>
      <w:r w:rsidRPr="00DB0D47">
        <w:rPr>
          <w:color w:val="000000"/>
        </w:rPr>
        <w:t>.</w:t>
      </w:r>
    </w:p>
    <w:bookmarkEnd w:id="9"/>
    <w:p w14:paraId="75583E6B" w14:textId="77777777" w:rsidR="008B247F" w:rsidRPr="00D81319" w:rsidRDefault="005343AB">
      <w:pPr>
        <w:pBdr>
          <w:top w:val="nil"/>
          <w:left w:val="nil"/>
          <w:bottom w:val="nil"/>
          <w:right w:val="nil"/>
          <w:between w:val="nil"/>
        </w:pBdr>
        <w:spacing w:before="120" w:after="120"/>
        <w:ind w:left="709"/>
        <w:jc w:val="both"/>
        <w:rPr>
          <w:color w:val="000000"/>
        </w:rPr>
      </w:pPr>
      <w:r w:rsidRPr="00DB0D47">
        <w:rPr>
          <w:color w:val="000000"/>
        </w:rPr>
        <w:t>Zamawiający nie dopuszcza wniesienia wadium w innej walucie niż PLN.</w:t>
      </w:r>
    </w:p>
    <w:p w14:paraId="555F77B2" w14:textId="77777777" w:rsidR="008B247F" w:rsidRPr="0033481B" w:rsidRDefault="005343AB">
      <w:pPr>
        <w:pBdr>
          <w:top w:val="nil"/>
          <w:left w:val="nil"/>
          <w:bottom w:val="nil"/>
          <w:right w:val="nil"/>
          <w:between w:val="nil"/>
        </w:pBdr>
        <w:spacing w:before="120" w:after="120"/>
        <w:ind w:left="709" w:hanging="567"/>
        <w:jc w:val="both"/>
        <w:rPr>
          <w:color w:val="000000"/>
        </w:rPr>
      </w:pPr>
      <w:r w:rsidRPr="00D81319">
        <w:rPr>
          <w:color w:val="000000"/>
        </w:rPr>
        <w:t>18.2.</w:t>
      </w:r>
      <w:r w:rsidRPr="00D81319">
        <w:rPr>
          <w:color w:val="000000"/>
        </w:rPr>
        <w:tab/>
        <w:t xml:space="preserve">Wadium musi być wniesione przed upływem terminu składania ofert w jednej lub kilku następujących formach wymienionych w art. 97 ust. 7 ustawy </w:t>
      </w:r>
      <w:proofErr w:type="spellStart"/>
      <w:r w:rsidRPr="00D81319">
        <w:rPr>
          <w:color w:val="000000"/>
        </w:rPr>
        <w:t>Pzp</w:t>
      </w:r>
      <w:proofErr w:type="spellEnd"/>
      <w:r w:rsidRPr="00D81319">
        <w:rPr>
          <w:color w:val="000000"/>
        </w:rPr>
        <w:t>, w zależności od wyboru Wykonawcy.</w:t>
      </w:r>
    </w:p>
    <w:p w14:paraId="4A7FC600"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18.3.</w:t>
      </w:r>
      <w:r w:rsidRPr="00D81319">
        <w:rPr>
          <w:color w:val="000000"/>
        </w:rPr>
        <w:tab/>
        <w:t>Jeżeli wadium jest wnoszone w formie gwarancji lub poręczenia Wykonawca przekazuje Zamawiającemu oryginał gwarancji lub poręczenia w postaci elektronicznej. Wadium w takie</w:t>
      </w:r>
      <w:r w:rsidR="00C608C5" w:rsidRPr="00D81319">
        <w:rPr>
          <w:color w:val="000000"/>
        </w:rPr>
        <w:t>j formie</w:t>
      </w:r>
      <w:r w:rsidRPr="00D81319">
        <w:rPr>
          <w:color w:val="000000"/>
        </w:rPr>
        <w:t xml:space="preserve"> musi obejmować cały okres związania ofertą. Treść gwarancji lub poręczenia nie może zawierać postanowień uzależniających jego dalsze obowiązywanie od zwrotu oryginału dokumentu gwarancyjnego do gwaranta. </w:t>
      </w:r>
    </w:p>
    <w:bookmarkEnd w:id="10"/>
    <w:p w14:paraId="22DBBBC7" w14:textId="77777777" w:rsidR="008B247F" w:rsidRPr="00D81319" w:rsidRDefault="005343AB">
      <w:pPr>
        <w:pBdr>
          <w:top w:val="nil"/>
          <w:left w:val="nil"/>
          <w:bottom w:val="nil"/>
          <w:right w:val="nil"/>
          <w:between w:val="nil"/>
        </w:pBdr>
        <w:spacing w:before="120" w:after="120"/>
        <w:ind w:left="709" w:firstLine="10"/>
        <w:jc w:val="both"/>
        <w:rPr>
          <w:color w:val="000000"/>
        </w:rPr>
      </w:pPr>
      <w:r w:rsidRPr="00D81319">
        <w:rPr>
          <w:color w:val="000000"/>
        </w:rPr>
        <w:t xml:space="preserve">Jako Beneficjenta wadium wnoszonego w formie gwarancji lub poręczenia należy wskazać – </w:t>
      </w:r>
      <w:r w:rsidRPr="00D81319">
        <w:rPr>
          <w:b/>
          <w:color w:val="000000"/>
        </w:rPr>
        <w:t xml:space="preserve">„Narodowe Centrum Badań Jądrowych, ul. Andrzeja </w:t>
      </w:r>
      <w:proofErr w:type="spellStart"/>
      <w:r w:rsidRPr="00D81319">
        <w:rPr>
          <w:b/>
          <w:color w:val="000000"/>
        </w:rPr>
        <w:t>Sołtana</w:t>
      </w:r>
      <w:proofErr w:type="spellEnd"/>
      <w:r w:rsidRPr="00D81319">
        <w:rPr>
          <w:b/>
          <w:color w:val="000000"/>
        </w:rPr>
        <w:t xml:space="preserve"> 7, 05-400 Otwock NIP: 532-010-01-25, REGON 001024043”</w:t>
      </w:r>
    </w:p>
    <w:p w14:paraId="62BF8999" w14:textId="77777777" w:rsidR="008B247F" w:rsidRPr="00D81319" w:rsidRDefault="005343AB">
      <w:pPr>
        <w:pBdr>
          <w:top w:val="nil"/>
          <w:left w:val="nil"/>
          <w:bottom w:val="nil"/>
          <w:right w:val="nil"/>
          <w:between w:val="nil"/>
        </w:pBdr>
        <w:spacing w:before="120" w:after="120"/>
        <w:ind w:left="705"/>
        <w:jc w:val="both"/>
        <w:rPr>
          <w:color w:val="000000"/>
        </w:rPr>
      </w:pPr>
      <w:r w:rsidRPr="00D81319">
        <w:rPr>
          <w:color w:val="000000"/>
        </w:rPr>
        <w:t xml:space="preserve">W przypadku wniesienia wadium w formie gwarancji lub poręczenia, koniecznym jest, aby gwarancja lub poręczenie obejmowały odpowiedzialność za wszystkie przypadki powodujące utratę wadium przez Wykonawcę, określone w art. 98 ust. 6 ustawy </w:t>
      </w:r>
      <w:proofErr w:type="spellStart"/>
      <w:r w:rsidRPr="00D81319">
        <w:rPr>
          <w:color w:val="000000"/>
        </w:rPr>
        <w:t>Pzp</w:t>
      </w:r>
      <w:proofErr w:type="spellEnd"/>
      <w:r w:rsidRPr="00D81319">
        <w:rPr>
          <w:color w:val="000000"/>
        </w:rPr>
        <w:t xml:space="preserve">. </w:t>
      </w:r>
    </w:p>
    <w:p w14:paraId="690E9749" w14:textId="77777777" w:rsidR="008B247F" w:rsidRPr="00D81319" w:rsidRDefault="005343AB">
      <w:pPr>
        <w:pBdr>
          <w:top w:val="nil"/>
          <w:left w:val="nil"/>
          <w:bottom w:val="nil"/>
          <w:right w:val="nil"/>
          <w:between w:val="nil"/>
        </w:pBdr>
        <w:spacing w:before="120" w:after="120"/>
        <w:ind w:left="705"/>
        <w:jc w:val="both"/>
        <w:rPr>
          <w:color w:val="000000"/>
        </w:rPr>
      </w:pPr>
      <w:r w:rsidRPr="00D81319">
        <w:rPr>
          <w:color w:val="000000"/>
        </w:rPr>
        <w:t xml:space="preserve">Gwarancja lub poręczenie musi zawierać w swojej treści </w:t>
      </w:r>
      <w:r w:rsidRPr="00D81319">
        <w:rPr>
          <w:b/>
          <w:color w:val="000000"/>
        </w:rPr>
        <w:t xml:space="preserve">nieodwołalne i bezwarunkowe </w:t>
      </w:r>
      <w:r w:rsidRPr="00D81319">
        <w:rPr>
          <w:color w:val="000000"/>
        </w:rPr>
        <w:t xml:space="preserve">zobowiązanie wystawcy dokumentu do zapłaty na rzecz Zamawiającego kwoty wadium na pierwsze pisemne żądanie Zamawiającego. </w:t>
      </w:r>
    </w:p>
    <w:p w14:paraId="6FCEAA27" w14:textId="77777777" w:rsidR="008B247F" w:rsidRPr="00D81319" w:rsidRDefault="005343AB">
      <w:pPr>
        <w:pBdr>
          <w:top w:val="nil"/>
          <w:left w:val="nil"/>
          <w:bottom w:val="nil"/>
          <w:right w:val="nil"/>
          <w:between w:val="nil"/>
        </w:pBdr>
        <w:spacing w:before="120" w:after="120"/>
        <w:ind w:left="705"/>
        <w:jc w:val="both"/>
        <w:rPr>
          <w:color w:val="000000"/>
        </w:rPr>
      </w:pPr>
      <w:r w:rsidRPr="00D81319">
        <w:rPr>
          <w:color w:val="000000"/>
        </w:rPr>
        <w:t xml:space="preserve">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w:t>
      </w:r>
      <w:r w:rsidRPr="00D81319">
        <w:rPr>
          <w:color w:val="000000"/>
        </w:rPr>
        <w:br/>
        <w:t>z prawem polskim i poddane jurysdykcji sądów polskich, chyba, że wynika to z przepisów prawa.</w:t>
      </w:r>
    </w:p>
    <w:p w14:paraId="666283D1" w14:textId="77777777" w:rsidR="008B247F" w:rsidRPr="00D81319" w:rsidRDefault="005343AB">
      <w:pPr>
        <w:pBdr>
          <w:top w:val="nil"/>
          <w:left w:val="nil"/>
          <w:bottom w:val="nil"/>
          <w:right w:val="nil"/>
          <w:between w:val="nil"/>
        </w:pBdr>
        <w:spacing w:before="120" w:after="120"/>
        <w:ind w:firstLine="142"/>
        <w:jc w:val="both"/>
        <w:rPr>
          <w:color w:val="000000"/>
        </w:rPr>
      </w:pPr>
      <w:r w:rsidRPr="00D81319">
        <w:rPr>
          <w:color w:val="000000"/>
        </w:rPr>
        <w:t>18.4.</w:t>
      </w:r>
      <w:r w:rsidRPr="00D81319">
        <w:rPr>
          <w:color w:val="000000"/>
        </w:rPr>
        <w:tab/>
        <w:t>Wadium w formie pieniężnej należy wpłacić przelewem na rachunek bankowy Zamawiającego:</w:t>
      </w:r>
    </w:p>
    <w:p w14:paraId="6C67C742" w14:textId="77777777" w:rsidR="008B247F" w:rsidRPr="00D81319" w:rsidRDefault="00DF1FBE">
      <w:pPr>
        <w:pBdr>
          <w:top w:val="nil"/>
          <w:left w:val="nil"/>
          <w:bottom w:val="nil"/>
          <w:right w:val="nil"/>
          <w:between w:val="nil"/>
        </w:pBdr>
        <w:spacing w:before="120" w:after="120"/>
        <w:ind w:left="709"/>
        <w:jc w:val="both"/>
        <w:rPr>
          <w:color w:val="000000"/>
        </w:rPr>
      </w:pPr>
      <w:r w:rsidRPr="00D81319">
        <w:rPr>
          <w:rFonts w:eastAsia="Times New Roman"/>
          <w:b/>
          <w:color w:val="000000"/>
          <w:spacing w:val="4"/>
          <w:lang w:eastAsia="ar-SA"/>
        </w:rPr>
        <w:t>Dla wykonawcy krajowego:</w:t>
      </w:r>
      <w:r w:rsidRPr="00D81319">
        <w:rPr>
          <w:rFonts w:eastAsia="Times New Roman"/>
          <w:color w:val="000000"/>
          <w:spacing w:val="4"/>
          <w:lang w:eastAsia="ar-SA"/>
        </w:rPr>
        <w:t xml:space="preserve"> Nr konta PKO BP XII O/W-</w:t>
      </w:r>
      <w:proofErr w:type="spellStart"/>
      <w:r w:rsidRPr="00D81319">
        <w:rPr>
          <w:rFonts w:eastAsia="Times New Roman"/>
          <w:color w:val="000000"/>
          <w:spacing w:val="4"/>
          <w:lang w:eastAsia="ar-SA"/>
        </w:rPr>
        <w:t>wa</w:t>
      </w:r>
      <w:proofErr w:type="spellEnd"/>
      <w:r w:rsidRPr="00D81319">
        <w:rPr>
          <w:rFonts w:eastAsia="Times New Roman"/>
          <w:color w:val="000000"/>
          <w:spacing w:val="4"/>
          <w:lang w:eastAsia="ar-SA"/>
        </w:rPr>
        <w:t xml:space="preserve"> 95 1020 1026 0000 1902 0173 4110</w:t>
      </w:r>
    </w:p>
    <w:p w14:paraId="6454231D" w14:textId="77777777" w:rsidR="007C2279" w:rsidRPr="00D81319" w:rsidRDefault="007C2279" w:rsidP="007C2279">
      <w:pPr>
        <w:suppressAutoHyphens/>
        <w:spacing w:before="120" w:after="120"/>
        <w:ind w:left="709" w:hanging="1"/>
        <w:jc w:val="both"/>
        <w:rPr>
          <w:rFonts w:eastAsia="Times New Roman"/>
          <w:color w:val="000000"/>
          <w:spacing w:val="4"/>
          <w:lang w:eastAsia="ar-SA"/>
        </w:rPr>
      </w:pPr>
      <w:r w:rsidRPr="00D81319">
        <w:rPr>
          <w:rFonts w:eastAsia="Times New Roman"/>
          <w:b/>
          <w:color w:val="000000"/>
          <w:spacing w:val="4"/>
          <w:lang w:eastAsia="ar-SA"/>
        </w:rPr>
        <w:t>Dla wykonawcy zagranicznego:</w:t>
      </w:r>
      <w:r w:rsidRPr="00D81319">
        <w:rPr>
          <w:rFonts w:eastAsia="Times New Roman"/>
          <w:color w:val="000000"/>
          <w:spacing w:val="4"/>
          <w:lang w:eastAsia="ar-SA"/>
        </w:rPr>
        <w:t xml:space="preserve"> Nr rachunku 95 1020 1026 0000 1902 0173 4110, IBAN PL 95 1020 1026 0000 1902 0173 4110, SWIFT  BPKOPLPW,</w:t>
      </w:r>
    </w:p>
    <w:p w14:paraId="0AD3FE5C" w14:textId="77777777" w:rsidR="007C2279" w:rsidRPr="00D81319" w:rsidRDefault="007C2279" w:rsidP="007C2279">
      <w:pPr>
        <w:suppressAutoHyphens/>
        <w:spacing w:before="120" w:after="120"/>
        <w:ind w:left="709" w:hanging="1"/>
        <w:jc w:val="both"/>
        <w:rPr>
          <w:rFonts w:eastAsia="Times New Roman"/>
          <w:color w:val="000000"/>
          <w:spacing w:val="4"/>
          <w:lang w:eastAsia="ar-SA"/>
        </w:rPr>
      </w:pPr>
      <w:r w:rsidRPr="00D81319">
        <w:rPr>
          <w:rFonts w:eastAsia="Times New Roman"/>
          <w:color w:val="000000"/>
          <w:spacing w:val="4"/>
          <w:lang w:eastAsia="ar-SA"/>
        </w:rPr>
        <w:t>PKO Bank Polski SA, II Regionalne Centrum Korporacyjne w Warszawie</w:t>
      </w:r>
    </w:p>
    <w:p w14:paraId="01D1B557" w14:textId="77777777" w:rsidR="008B247F" w:rsidRPr="00D81319" w:rsidRDefault="007C2279">
      <w:pPr>
        <w:pBdr>
          <w:top w:val="nil"/>
          <w:left w:val="nil"/>
          <w:bottom w:val="nil"/>
          <w:right w:val="nil"/>
          <w:between w:val="nil"/>
        </w:pBdr>
        <w:spacing w:before="120" w:after="120"/>
        <w:ind w:left="709"/>
        <w:jc w:val="both"/>
        <w:rPr>
          <w:color w:val="000000"/>
        </w:rPr>
      </w:pPr>
      <w:r w:rsidRPr="00D81319">
        <w:rPr>
          <w:rFonts w:eastAsia="Times New Roman"/>
          <w:color w:val="000000"/>
          <w:spacing w:val="4"/>
          <w:lang w:eastAsia="ar-SA"/>
        </w:rPr>
        <w:t>ul. Nowogrodzka 35/41, 00-950 Warszawa.</w:t>
      </w:r>
    </w:p>
    <w:p w14:paraId="65267AA2" w14:textId="139B08CD" w:rsidR="008B247F" w:rsidRPr="00D81319" w:rsidRDefault="005343AB">
      <w:pPr>
        <w:pBdr>
          <w:top w:val="nil"/>
          <w:left w:val="nil"/>
          <w:bottom w:val="nil"/>
          <w:right w:val="nil"/>
          <w:between w:val="nil"/>
        </w:pBdr>
        <w:spacing w:before="120" w:after="120"/>
        <w:ind w:left="709"/>
        <w:jc w:val="both"/>
        <w:rPr>
          <w:color w:val="000000"/>
        </w:rPr>
      </w:pPr>
      <w:r w:rsidRPr="00D81319">
        <w:rPr>
          <w:b/>
          <w:color w:val="000000"/>
        </w:rPr>
        <w:t xml:space="preserve">z informacją w tytule </w:t>
      </w:r>
      <w:r w:rsidRPr="00F56AA6">
        <w:rPr>
          <w:b/>
          <w:color w:val="000000"/>
        </w:rPr>
        <w:t xml:space="preserve">„Wadium nr postępowania </w:t>
      </w:r>
      <w:r w:rsidR="008B55C8" w:rsidRPr="00F56AA6">
        <w:rPr>
          <w:b/>
          <w:color w:val="000000"/>
        </w:rPr>
        <w:t>EZP.270</w:t>
      </w:r>
      <w:r w:rsidR="00F56AA6" w:rsidRPr="00F56AA6">
        <w:rPr>
          <w:b/>
          <w:color w:val="000000"/>
        </w:rPr>
        <w:t>.</w:t>
      </w:r>
      <w:r w:rsidR="00677FD4">
        <w:rPr>
          <w:b/>
          <w:color w:val="000000"/>
        </w:rPr>
        <w:t>18</w:t>
      </w:r>
      <w:r w:rsidR="00F56AA6" w:rsidRPr="00F56AA6">
        <w:rPr>
          <w:b/>
          <w:color w:val="000000"/>
        </w:rPr>
        <w:t>.</w:t>
      </w:r>
      <w:r w:rsidR="008B55C8" w:rsidRPr="00F56AA6">
        <w:rPr>
          <w:b/>
          <w:color w:val="000000"/>
        </w:rPr>
        <w:t>202</w:t>
      </w:r>
      <w:r w:rsidR="00677FD4">
        <w:rPr>
          <w:b/>
          <w:color w:val="000000"/>
        </w:rPr>
        <w:t>5</w:t>
      </w:r>
      <w:r w:rsidR="007C2279" w:rsidRPr="00F56AA6">
        <w:rPr>
          <w:b/>
          <w:color w:val="000000"/>
        </w:rPr>
        <w:t>”</w:t>
      </w:r>
      <w:r w:rsidR="007C2279" w:rsidRPr="00D81319">
        <w:rPr>
          <w:color w:val="000000"/>
        </w:rPr>
        <w:t xml:space="preserve"> </w:t>
      </w:r>
    </w:p>
    <w:p w14:paraId="103B8341" w14:textId="77777777" w:rsidR="008B247F" w:rsidRPr="00D81319" w:rsidRDefault="005343AB">
      <w:pPr>
        <w:pBdr>
          <w:top w:val="nil"/>
          <w:left w:val="nil"/>
          <w:bottom w:val="nil"/>
          <w:right w:val="nil"/>
          <w:between w:val="nil"/>
        </w:pBdr>
        <w:spacing w:before="120" w:after="120"/>
        <w:ind w:left="709"/>
        <w:jc w:val="both"/>
        <w:rPr>
          <w:color w:val="000000"/>
          <w:sz w:val="16"/>
          <w:szCs w:val="16"/>
        </w:rPr>
      </w:pPr>
      <w:r w:rsidRPr="00D81319">
        <w:rPr>
          <w:color w:val="000000"/>
        </w:rPr>
        <w:t>Wadium wnosi się przed upływem terminu składania ofert, na cały okres związania ofertą.</w:t>
      </w:r>
    </w:p>
    <w:p w14:paraId="56271C65" w14:textId="77777777" w:rsidR="008B247F" w:rsidRPr="00D81319" w:rsidRDefault="005343AB">
      <w:pPr>
        <w:pBdr>
          <w:top w:val="nil"/>
          <w:left w:val="nil"/>
          <w:bottom w:val="nil"/>
          <w:right w:val="nil"/>
          <w:between w:val="nil"/>
        </w:pBdr>
        <w:spacing w:before="120" w:after="120"/>
        <w:ind w:left="709"/>
        <w:jc w:val="both"/>
        <w:rPr>
          <w:color w:val="000000"/>
        </w:rPr>
      </w:pPr>
      <w:r w:rsidRPr="0033481B">
        <w:rPr>
          <w:color w:val="000000"/>
        </w:rPr>
        <w:t>Ze względu na ryzyko związane z czasem trwania okresu rozlicz</w:t>
      </w:r>
      <w:r w:rsidRPr="00D81319">
        <w:rPr>
          <w:color w:val="000000"/>
        </w:rPr>
        <w:t>eń międzybankowych Zamawiający zaleca dokonanie przelewu ze stosownym wyprzedzeniem.</w:t>
      </w:r>
    </w:p>
    <w:p w14:paraId="357928FB"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 xml:space="preserve">18.5. </w:t>
      </w:r>
      <w:r w:rsidRPr="00D81319">
        <w:rPr>
          <w:color w:val="000000"/>
        </w:rPr>
        <w:tab/>
        <w:t xml:space="preserve">Zamawiający dokona zwrotu wadium na zasadach określonych w art. 98 ust. 1 i 2 ustawy </w:t>
      </w:r>
      <w:proofErr w:type="spellStart"/>
      <w:r w:rsidRPr="00D81319">
        <w:rPr>
          <w:color w:val="000000"/>
        </w:rPr>
        <w:t>Pzp</w:t>
      </w:r>
      <w:proofErr w:type="spellEnd"/>
      <w:r w:rsidRPr="00D81319">
        <w:rPr>
          <w:color w:val="000000"/>
        </w:rPr>
        <w:t xml:space="preserve">. Wykonawca będzie miał możliwość w przypadkach określonych w art. 98 ust. 2 ustawy </w:t>
      </w:r>
      <w:proofErr w:type="spellStart"/>
      <w:r w:rsidRPr="00D81319">
        <w:rPr>
          <w:color w:val="000000"/>
        </w:rPr>
        <w:t>Pzp</w:t>
      </w:r>
      <w:proofErr w:type="spellEnd"/>
      <w:r w:rsidRPr="00D81319">
        <w:rPr>
          <w:color w:val="000000"/>
        </w:rPr>
        <w:t xml:space="preserve"> wystąpienia o zwrot wadium, przy czym złożenie wniosku o zwrot wadium spowoduje rozwiązanie stosunku prawnego Zamawiającego z Wykonawcą i utratę przez Wykonawcę prawa do korzystania ze środków ochrony prawnej, uregulowanych w Dziale IX ustawy </w:t>
      </w:r>
      <w:proofErr w:type="spellStart"/>
      <w:r w:rsidRPr="00D81319">
        <w:rPr>
          <w:color w:val="000000"/>
        </w:rPr>
        <w:t>Pzp</w:t>
      </w:r>
      <w:proofErr w:type="spellEnd"/>
      <w:r w:rsidRPr="00D81319">
        <w:rPr>
          <w:color w:val="000000"/>
        </w:rPr>
        <w:t>.</w:t>
      </w:r>
    </w:p>
    <w:p w14:paraId="0425FA4E"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 xml:space="preserve">18.6. </w:t>
      </w:r>
      <w:r w:rsidRPr="00D81319">
        <w:rPr>
          <w:color w:val="000000"/>
        </w:rPr>
        <w:tab/>
        <w:t xml:space="preserve">Zamawiający zwróci wadium wniesione w formie poręczenia lub gwarancji poprzez złożenie gwarantowi lub poręczycielowi oświadczenia o zwolnieniu wadium. Zaleca się, aby poręczenie lub gwarancja wskazywały adres mailowy na jaki Zamawiający winien składać oświadczenie </w:t>
      </w:r>
      <w:r w:rsidRPr="00D81319">
        <w:rPr>
          <w:color w:val="000000"/>
        </w:rPr>
        <w:br/>
        <w:t xml:space="preserve">o zwolnieniu wadium, o którym mowa w art. 98 ust. 5 ustawy </w:t>
      </w:r>
      <w:proofErr w:type="spellStart"/>
      <w:r w:rsidRPr="00D81319">
        <w:rPr>
          <w:color w:val="000000"/>
        </w:rPr>
        <w:t>Pzp</w:t>
      </w:r>
      <w:proofErr w:type="spellEnd"/>
      <w:r w:rsidRPr="00D81319">
        <w:rPr>
          <w:color w:val="000000"/>
        </w:rPr>
        <w:t>.</w:t>
      </w:r>
    </w:p>
    <w:p w14:paraId="40004300" w14:textId="77777777" w:rsidR="008B247F" w:rsidRPr="00D81319" w:rsidRDefault="005343AB">
      <w:pPr>
        <w:pBdr>
          <w:top w:val="nil"/>
          <w:left w:val="nil"/>
          <w:bottom w:val="nil"/>
          <w:right w:val="nil"/>
          <w:between w:val="nil"/>
        </w:pBdr>
        <w:tabs>
          <w:tab w:val="left" w:pos="851"/>
        </w:tabs>
        <w:spacing w:before="120" w:after="120"/>
        <w:ind w:left="708" w:hanging="566"/>
        <w:jc w:val="both"/>
        <w:rPr>
          <w:color w:val="000000"/>
        </w:rPr>
      </w:pPr>
      <w:r w:rsidRPr="00D81319">
        <w:rPr>
          <w:color w:val="000000"/>
        </w:rPr>
        <w:t xml:space="preserve">18.7. </w:t>
      </w:r>
      <w:r w:rsidRPr="00D81319">
        <w:rPr>
          <w:color w:val="000000"/>
        </w:rPr>
        <w:tab/>
        <w:t xml:space="preserve">Zamawiający zatrzyma wadium wraz z odsetkami, w przypadkach określonych w art. 98 ust. 6 ustawy </w:t>
      </w:r>
      <w:proofErr w:type="spellStart"/>
      <w:r w:rsidRPr="00D81319">
        <w:rPr>
          <w:color w:val="000000"/>
        </w:rPr>
        <w:t>Pzp</w:t>
      </w:r>
      <w:proofErr w:type="spellEnd"/>
      <w:r w:rsidRPr="00D81319">
        <w:rPr>
          <w:color w:val="000000"/>
        </w:rPr>
        <w:t>.</w:t>
      </w:r>
    </w:p>
    <w:p w14:paraId="65172779" w14:textId="77777777" w:rsidR="008B247F" w:rsidRPr="00D81319" w:rsidRDefault="005343AB">
      <w:pPr>
        <w:pBdr>
          <w:top w:val="nil"/>
          <w:left w:val="nil"/>
          <w:bottom w:val="nil"/>
          <w:right w:val="nil"/>
          <w:between w:val="nil"/>
        </w:pBdr>
        <w:spacing w:before="240" w:after="120"/>
        <w:rPr>
          <w:color w:val="000000"/>
        </w:rPr>
      </w:pPr>
      <w:bookmarkStart w:id="11" w:name="_Hlk195471825"/>
      <w:r w:rsidRPr="00D81319">
        <w:rPr>
          <w:b/>
          <w:color w:val="000000"/>
        </w:rPr>
        <w:t>19.  SKŁADANIE I OTWARCIE OFERT</w:t>
      </w:r>
    </w:p>
    <w:p w14:paraId="445229F1" w14:textId="25BE7966" w:rsidR="008B247F" w:rsidRPr="00C763E5" w:rsidRDefault="005343AB">
      <w:pPr>
        <w:pBdr>
          <w:top w:val="nil"/>
          <w:left w:val="nil"/>
          <w:bottom w:val="nil"/>
          <w:right w:val="nil"/>
          <w:between w:val="nil"/>
        </w:pBdr>
        <w:spacing w:before="120" w:after="120"/>
        <w:ind w:left="708" w:hanging="566"/>
        <w:jc w:val="both"/>
        <w:rPr>
          <w:color w:val="000000"/>
        </w:rPr>
      </w:pPr>
      <w:r w:rsidRPr="00D81319">
        <w:rPr>
          <w:color w:val="000000"/>
        </w:rPr>
        <w:t>19.1.</w:t>
      </w:r>
      <w:r w:rsidRPr="00D81319">
        <w:rPr>
          <w:color w:val="000000"/>
        </w:rPr>
        <w:tab/>
      </w:r>
      <w:r w:rsidRPr="00D81319">
        <w:rPr>
          <w:b/>
          <w:color w:val="000000"/>
        </w:rPr>
        <w:t>Oferty powinny być złożone za pośrednictwem Platformy</w:t>
      </w:r>
      <w:r w:rsidRPr="00D81319">
        <w:rPr>
          <w:color w:val="000000"/>
        </w:rPr>
        <w:t xml:space="preserve"> </w:t>
      </w:r>
      <w:r w:rsidRPr="00D81319">
        <w:rPr>
          <w:b/>
          <w:color w:val="000000"/>
        </w:rPr>
        <w:t xml:space="preserve">w terminie </w:t>
      </w:r>
      <w:r w:rsidRPr="00523317">
        <w:rPr>
          <w:b/>
          <w:color w:val="000000"/>
        </w:rPr>
        <w:t>do dnia</w:t>
      </w:r>
      <w:r w:rsidR="008B0519">
        <w:rPr>
          <w:b/>
          <w:color w:val="000000"/>
        </w:rPr>
        <w:t xml:space="preserve"> 0</w:t>
      </w:r>
      <w:r w:rsidR="003B2785">
        <w:rPr>
          <w:b/>
          <w:color w:val="000000"/>
        </w:rPr>
        <w:t>5</w:t>
      </w:r>
      <w:r w:rsidR="008B0519">
        <w:rPr>
          <w:b/>
          <w:color w:val="000000"/>
        </w:rPr>
        <w:t>.06</w:t>
      </w:r>
      <w:r w:rsidR="00B268D2">
        <w:rPr>
          <w:b/>
          <w:color w:val="000000"/>
        </w:rPr>
        <w:t>.</w:t>
      </w:r>
      <w:r w:rsidR="00DA174F" w:rsidRPr="00523317">
        <w:rPr>
          <w:b/>
          <w:color w:val="000000"/>
        </w:rPr>
        <w:t>202</w:t>
      </w:r>
      <w:r w:rsidR="00677FD4">
        <w:rPr>
          <w:b/>
          <w:color w:val="000000"/>
        </w:rPr>
        <w:t>5</w:t>
      </w:r>
      <w:r w:rsidR="003C5B1B" w:rsidRPr="00523317">
        <w:rPr>
          <w:b/>
          <w:color w:val="000000"/>
        </w:rPr>
        <w:t xml:space="preserve"> r.</w:t>
      </w:r>
      <w:r w:rsidR="007C2279" w:rsidRPr="00523317">
        <w:rPr>
          <w:b/>
          <w:color w:val="000000"/>
        </w:rPr>
        <w:t xml:space="preserve"> </w:t>
      </w:r>
      <w:r w:rsidRPr="00523317">
        <w:rPr>
          <w:b/>
          <w:color w:val="000000"/>
        </w:rPr>
        <w:t xml:space="preserve">do godz. </w:t>
      </w:r>
      <w:r w:rsidR="0047123B" w:rsidRPr="00523317">
        <w:rPr>
          <w:b/>
          <w:color w:val="000000"/>
        </w:rPr>
        <w:t>10</w:t>
      </w:r>
      <w:r w:rsidRPr="00523317">
        <w:rPr>
          <w:b/>
          <w:color w:val="000000"/>
        </w:rPr>
        <w:t>:00</w:t>
      </w:r>
      <w:r w:rsidR="00951C24" w:rsidRPr="00523317">
        <w:rPr>
          <w:b/>
          <w:color w:val="000000"/>
        </w:rPr>
        <w:t>.</w:t>
      </w:r>
    </w:p>
    <w:bookmarkEnd w:id="11"/>
    <w:p w14:paraId="1F1FEC5A"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33481B">
        <w:rPr>
          <w:color w:val="000000"/>
        </w:rPr>
        <w:t>19.2.</w:t>
      </w:r>
      <w:r w:rsidRPr="0033481B">
        <w:rPr>
          <w:color w:val="000000"/>
        </w:rPr>
        <w:tab/>
        <w:t>Wykonawca składa Ofertę na Platformie w następujący sposób:</w:t>
      </w:r>
    </w:p>
    <w:p w14:paraId="26BAFE75" w14:textId="77777777" w:rsidR="008B247F" w:rsidRPr="00D81319" w:rsidRDefault="005343AB" w:rsidP="000D1E20">
      <w:pPr>
        <w:numPr>
          <w:ilvl w:val="0"/>
          <w:numId w:val="20"/>
        </w:numPr>
        <w:pBdr>
          <w:top w:val="nil"/>
          <w:left w:val="nil"/>
          <w:bottom w:val="nil"/>
          <w:right w:val="nil"/>
          <w:between w:val="nil"/>
        </w:pBdr>
        <w:spacing w:before="120"/>
        <w:ind w:left="1134" w:hanging="357"/>
        <w:jc w:val="both"/>
        <w:rPr>
          <w:color w:val="000000"/>
        </w:rPr>
      </w:pPr>
      <w:r w:rsidRPr="00D81319">
        <w:rPr>
          <w:color w:val="000000"/>
        </w:rPr>
        <w:t xml:space="preserve">w Formularzu składania oferty lub wniosku dodaje załączniki określone w pkt 16.5., 16.6. IDW </w:t>
      </w:r>
      <w:r w:rsidRPr="00D81319">
        <w:rPr>
          <w:color w:val="000000"/>
        </w:rPr>
        <w:br/>
        <w:t>w formie elektronicznej (tj. podpisane kwalifikowanym podpisem elektronicznym) a następnie klika przycisk „Przejdź do podsumowania”.</w:t>
      </w:r>
      <w:r w:rsidRPr="00D81319">
        <w:rPr>
          <w:rFonts w:ascii="Times New Roman" w:eastAsia="Times New Roman" w:hAnsi="Times New Roman" w:cs="Times New Roman"/>
          <w:color w:val="000000"/>
          <w:sz w:val="24"/>
          <w:szCs w:val="24"/>
        </w:rPr>
        <w:t xml:space="preserve"> </w:t>
      </w:r>
      <w:r w:rsidRPr="00D81319">
        <w:rPr>
          <w:color w:val="000000"/>
        </w:rPr>
        <w:t xml:space="preserve">Następnie w drugim kroku składania oferty lub wniosku należy sprawdzić poprawność złożonej oferty, załączonych plików oraz ich ilości. Aby zakończyć etap składania oferty należy kliknąć przycisk Złóż ofertę; w przypadku zastrzeżenia tajemnicy przedsiębiorstwa, wymaga się, aby dokumenty wykonawca przekazał w wydzielonym </w:t>
      </w:r>
      <w:r w:rsidRPr="00D81319">
        <w:rPr>
          <w:color w:val="000000"/>
        </w:rPr>
        <w:br/>
        <w:t>i odpowiednio oznaczonym pliku;</w:t>
      </w:r>
    </w:p>
    <w:p w14:paraId="6EC08619" w14:textId="77777777" w:rsidR="008B247F" w:rsidRPr="00D81319" w:rsidRDefault="005343AB" w:rsidP="000D1E20">
      <w:pPr>
        <w:numPr>
          <w:ilvl w:val="0"/>
          <w:numId w:val="20"/>
        </w:numPr>
        <w:pBdr>
          <w:top w:val="nil"/>
          <w:left w:val="nil"/>
          <w:bottom w:val="nil"/>
          <w:right w:val="nil"/>
          <w:between w:val="nil"/>
        </w:pBdr>
        <w:spacing w:after="120"/>
        <w:ind w:left="1134" w:hanging="357"/>
        <w:jc w:val="both"/>
        <w:rPr>
          <w:color w:val="000000"/>
        </w:rPr>
      </w:pPr>
      <w:r w:rsidRPr="00D81319">
        <w:rPr>
          <w:color w:val="000000"/>
        </w:rPr>
        <w:t xml:space="preserve">następnie system zaszyfruje ofertę lub wniosek wykonawcy, tak by ta była niedostępna dla zamawiającego do terminu otwarcia ofert lub złożenia wniosków o dopuszczenie do udziału </w:t>
      </w:r>
      <w:r w:rsidRPr="00D81319">
        <w:rPr>
          <w:color w:val="000000"/>
        </w:rPr>
        <w:br/>
        <w:t>w postępowaniu zgodnie z art. 221 Ustawy Prawo Zamówień Publicznych. Ostatnim krokiem jest wyświetlenie się komunikatu i przesłanie wiadomości email z platformazakupowa.pl z informacją na temat złożonej oferty lub wniosku.</w:t>
      </w:r>
    </w:p>
    <w:p w14:paraId="6AE564BD"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19.3.</w:t>
      </w:r>
      <w:r w:rsidRPr="00D81319">
        <w:rPr>
          <w:color w:val="000000"/>
        </w:rPr>
        <w:tab/>
        <w:t>O terminie złożenia Oferty decyduje czas pełnego przeprocesowania transakcji na Platformie Zamawiającego.</w:t>
      </w:r>
    </w:p>
    <w:p w14:paraId="7D56AA02" w14:textId="53C0C323" w:rsidR="008B247F" w:rsidRPr="0033481B" w:rsidRDefault="005343AB">
      <w:pPr>
        <w:pBdr>
          <w:top w:val="nil"/>
          <w:left w:val="nil"/>
          <w:bottom w:val="nil"/>
          <w:right w:val="nil"/>
          <w:between w:val="nil"/>
        </w:pBdr>
        <w:spacing w:before="120" w:after="120"/>
        <w:ind w:left="709" w:hanging="567"/>
        <w:jc w:val="both"/>
        <w:rPr>
          <w:color w:val="000000"/>
        </w:rPr>
      </w:pPr>
      <w:r w:rsidRPr="00D81319">
        <w:rPr>
          <w:color w:val="000000"/>
        </w:rPr>
        <w:t>19.4.</w:t>
      </w:r>
      <w:r w:rsidRPr="00D81319">
        <w:rPr>
          <w:color w:val="000000"/>
        </w:rPr>
        <w:tab/>
      </w:r>
      <w:r w:rsidRPr="00D81319">
        <w:rPr>
          <w:b/>
          <w:color w:val="000000"/>
        </w:rPr>
        <w:t>Otwarcie Ofert nastąpi</w:t>
      </w:r>
      <w:r w:rsidRPr="00D81319">
        <w:rPr>
          <w:color w:val="000000"/>
        </w:rPr>
        <w:t xml:space="preserve"> </w:t>
      </w:r>
      <w:r w:rsidRPr="00D81319">
        <w:rPr>
          <w:b/>
          <w:color w:val="000000"/>
        </w:rPr>
        <w:t xml:space="preserve">w dniu  </w:t>
      </w:r>
      <w:r w:rsidR="003B2785">
        <w:rPr>
          <w:b/>
          <w:color w:val="000000"/>
        </w:rPr>
        <w:t>05</w:t>
      </w:r>
      <w:r w:rsidR="008B0519">
        <w:rPr>
          <w:b/>
          <w:color w:val="000000"/>
        </w:rPr>
        <w:t>.06.</w:t>
      </w:r>
      <w:r w:rsidR="007568BD">
        <w:rPr>
          <w:b/>
        </w:rPr>
        <w:t>2025</w:t>
      </w:r>
      <w:r w:rsidR="003C5B1B" w:rsidRPr="00523317">
        <w:rPr>
          <w:b/>
        </w:rPr>
        <w:t xml:space="preserve"> </w:t>
      </w:r>
      <w:r w:rsidR="007C2279" w:rsidRPr="00523317">
        <w:rPr>
          <w:b/>
        </w:rPr>
        <w:t>r</w:t>
      </w:r>
      <w:r w:rsidRPr="00523317">
        <w:rPr>
          <w:b/>
        </w:rPr>
        <w:t xml:space="preserve">. o godz. </w:t>
      </w:r>
      <w:r w:rsidR="0047123B" w:rsidRPr="00523317">
        <w:rPr>
          <w:b/>
        </w:rPr>
        <w:t>11</w:t>
      </w:r>
      <w:r w:rsidRPr="00523317">
        <w:rPr>
          <w:b/>
        </w:rPr>
        <w:t>.00</w:t>
      </w:r>
      <w:r w:rsidRPr="00951C24">
        <w:t xml:space="preserve"> </w:t>
      </w:r>
      <w:r w:rsidRPr="00D81319">
        <w:rPr>
          <w:color w:val="000000"/>
        </w:rPr>
        <w:t xml:space="preserve">za pośrednictwem Platformy. </w:t>
      </w:r>
      <w:r w:rsidRPr="00D81319">
        <w:rPr>
          <w:color w:val="000000"/>
        </w:rPr>
        <w:br/>
        <w:t>W przypadku awarii Platformy, która spowoduje brak możliwości otwarcia ofert w powyższym terminie, otwarcie ofert nastąpi niezwłocznie po usunięciu awarii.</w:t>
      </w:r>
    </w:p>
    <w:p w14:paraId="00C4F89B"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19.5.</w:t>
      </w:r>
      <w:r w:rsidRPr="00D81319">
        <w:rPr>
          <w:color w:val="000000"/>
        </w:rPr>
        <w:tab/>
        <w:t xml:space="preserve">Otwarcie Ofert dokonuje się na Platformie poprzez odszyfrowanie i otwarcie Ofert. Informacja </w:t>
      </w:r>
      <w:r w:rsidRPr="00D81319">
        <w:rPr>
          <w:color w:val="000000"/>
        </w:rPr>
        <w:br/>
        <w:t xml:space="preserve">z otwarcia ofert opublikowana będzie na Platformie w zakładce „Załączniki” i zawierać będzie dane określone w art. 222 ust. 5 ustawy </w:t>
      </w:r>
      <w:proofErr w:type="spellStart"/>
      <w:r w:rsidRPr="00D81319">
        <w:rPr>
          <w:color w:val="000000"/>
        </w:rPr>
        <w:t>Pzp</w:t>
      </w:r>
      <w:proofErr w:type="spellEnd"/>
      <w:r w:rsidRPr="00D81319">
        <w:rPr>
          <w:color w:val="000000"/>
        </w:rPr>
        <w:t>.</w:t>
      </w:r>
    </w:p>
    <w:p w14:paraId="1F81F8C0" w14:textId="77777777" w:rsidR="008B247F" w:rsidRPr="00D81319" w:rsidRDefault="008B247F">
      <w:pPr>
        <w:pBdr>
          <w:top w:val="nil"/>
          <w:left w:val="nil"/>
          <w:bottom w:val="nil"/>
          <w:right w:val="nil"/>
          <w:between w:val="nil"/>
        </w:pBdr>
        <w:spacing w:before="120" w:after="120"/>
        <w:ind w:left="1134" w:right="281"/>
        <w:jc w:val="both"/>
        <w:rPr>
          <w:i/>
          <w:color w:val="0070C0"/>
          <w:sz w:val="24"/>
          <w:szCs w:val="24"/>
        </w:rPr>
      </w:pPr>
    </w:p>
    <w:p w14:paraId="58309832" w14:textId="77777777" w:rsidR="008B247F" w:rsidRPr="00D81319" w:rsidRDefault="005343AB">
      <w:pPr>
        <w:pBdr>
          <w:top w:val="nil"/>
          <w:left w:val="nil"/>
          <w:bottom w:val="nil"/>
          <w:right w:val="nil"/>
          <w:between w:val="nil"/>
        </w:pBdr>
        <w:spacing w:before="120" w:after="120"/>
        <w:rPr>
          <w:color w:val="000000"/>
        </w:rPr>
      </w:pPr>
      <w:r w:rsidRPr="00D81319">
        <w:rPr>
          <w:b/>
          <w:color w:val="000000"/>
        </w:rPr>
        <w:t>20.  TERMIN ZWIĄZANIA OFERTĄ</w:t>
      </w:r>
    </w:p>
    <w:p w14:paraId="5B4B8F37" w14:textId="3C9B4CB8"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20.1.</w:t>
      </w:r>
      <w:r w:rsidRPr="00D81319">
        <w:rPr>
          <w:color w:val="000000"/>
        </w:rPr>
        <w:tab/>
        <w:t xml:space="preserve">Wykonawca jest związany ofertą od dnia terminu składania </w:t>
      </w:r>
      <w:r w:rsidRPr="00257C72">
        <w:t xml:space="preserve">ofert </w:t>
      </w:r>
      <w:r w:rsidRPr="00257C72">
        <w:rPr>
          <w:b/>
        </w:rPr>
        <w:t>do dnia</w:t>
      </w:r>
      <w:r w:rsidR="00D3337E" w:rsidRPr="00257C72">
        <w:rPr>
          <w:b/>
        </w:rPr>
        <w:t xml:space="preserve"> </w:t>
      </w:r>
      <w:r w:rsidR="00D65A7C">
        <w:rPr>
          <w:b/>
        </w:rPr>
        <w:t>02.09</w:t>
      </w:r>
      <w:r w:rsidR="00B268D2" w:rsidRPr="00257C72">
        <w:rPr>
          <w:b/>
        </w:rPr>
        <w:t>.2025</w:t>
      </w:r>
      <w:r w:rsidR="0047123B" w:rsidRPr="00257C72">
        <w:rPr>
          <w:b/>
        </w:rPr>
        <w:t xml:space="preserve"> </w:t>
      </w:r>
      <w:r w:rsidRPr="00257C72">
        <w:rPr>
          <w:b/>
        </w:rPr>
        <w:t>r.</w:t>
      </w:r>
      <w:r w:rsidRPr="00D3337E">
        <w:t xml:space="preserve"> </w:t>
      </w:r>
    </w:p>
    <w:p w14:paraId="7CC2196D" w14:textId="77777777" w:rsidR="008B247F" w:rsidRPr="0033481B" w:rsidRDefault="005343AB">
      <w:pPr>
        <w:pBdr>
          <w:top w:val="nil"/>
          <w:left w:val="nil"/>
          <w:bottom w:val="nil"/>
          <w:right w:val="nil"/>
          <w:between w:val="nil"/>
        </w:pBdr>
        <w:spacing w:before="120" w:after="120"/>
        <w:ind w:left="709" w:hanging="567"/>
        <w:jc w:val="both"/>
        <w:rPr>
          <w:color w:val="000000"/>
        </w:rPr>
      </w:pPr>
      <w:r w:rsidRPr="00D81319">
        <w:rPr>
          <w:color w:val="000000"/>
        </w:rPr>
        <w:t>20.2.</w:t>
      </w:r>
      <w:r w:rsidRPr="00D81319">
        <w:rPr>
          <w:color w:val="000000"/>
        </w:rPr>
        <w:tab/>
        <w:t xml:space="preserve">W przypadku, gdy wybór najkorzystniejszej oferty nie nastąpi przed upływem terminu związania ofertą, o którym mowa w pkt. 20.1., Zamawiający przed upływem terminu związania ofertą, zwróci się jednokrotnie do Wykonawców o wyrażenie zgody na przedłużenie tego terminu </w:t>
      </w:r>
      <w:r w:rsidRPr="00D81319">
        <w:rPr>
          <w:color w:val="000000"/>
        </w:rPr>
        <w:br/>
        <w:t>o wskazany okres, nie dłuższy niż 60 dni.</w:t>
      </w:r>
    </w:p>
    <w:p w14:paraId="3D5672BE"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20.3.</w:t>
      </w:r>
      <w:r w:rsidRPr="00D81319">
        <w:rPr>
          <w:color w:val="000000"/>
        </w:rPr>
        <w:tab/>
        <w:t>Przedłużenie terminu związania ofertą wymaga złożenia przez Wykonawcę pisemnego oświadczenia o wyrażeniu zgody na przedłużenie terminu związania ofertą.</w:t>
      </w:r>
    </w:p>
    <w:p w14:paraId="387CBE83"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 xml:space="preserve">20.4. </w:t>
      </w:r>
      <w:r w:rsidRPr="00D81319">
        <w:rPr>
          <w:color w:val="000000"/>
        </w:rPr>
        <w:tab/>
        <w:t xml:space="preserve">Przedłużenie terminu związania ofertą jest dopuszczalne tylko z jednoczesnym przedłużeniem okresu ważności wadium albo, jeżeli nie będzie to możliwe, z wniesieniem nowego wadium na przedłużony okres związania ofertą. </w:t>
      </w:r>
    </w:p>
    <w:p w14:paraId="24A5791D" w14:textId="77777777" w:rsidR="008B247F" w:rsidRPr="00D81319" w:rsidRDefault="008B247F">
      <w:pPr>
        <w:pBdr>
          <w:top w:val="nil"/>
          <w:left w:val="nil"/>
          <w:bottom w:val="nil"/>
          <w:right w:val="nil"/>
          <w:between w:val="nil"/>
        </w:pBdr>
        <w:spacing w:before="120" w:after="120"/>
        <w:ind w:left="708"/>
        <w:jc w:val="both"/>
        <w:rPr>
          <w:color w:val="2E74B5"/>
          <w:sz w:val="6"/>
          <w:szCs w:val="6"/>
        </w:rPr>
      </w:pPr>
    </w:p>
    <w:p w14:paraId="7B2418FC" w14:textId="77777777" w:rsidR="008B247F" w:rsidRPr="00D81319" w:rsidRDefault="005343AB">
      <w:pPr>
        <w:pBdr>
          <w:top w:val="nil"/>
          <w:left w:val="nil"/>
          <w:bottom w:val="nil"/>
          <w:right w:val="nil"/>
          <w:between w:val="nil"/>
        </w:pBdr>
        <w:spacing w:before="120" w:after="120"/>
        <w:ind w:right="-567"/>
        <w:rPr>
          <w:color w:val="000000"/>
        </w:rPr>
      </w:pPr>
      <w:bookmarkStart w:id="12" w:name="_Hlk195472579"/>
      <w:r w:rsidRPr="00D81319">
        <w:rPr>
          <w:b/>
          <w:color w:val="000000"/>
        </w:rPr>
        <w:t xml:space="preserve">21.  KRYTERIA OCENY OFERT </w:t>
      </w:r>
    </w:p>
    <w:p w14:paraId="32DF7861"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21.1.</w:t>
      </w:r>
      <w:r w:rsidRPr="00D81319">
        <w:rPr>
          <w:color w:val="000000"/>
        </w:rPr>
        <w:tab/>
        <w:t>Przy dokonywaniu wyboru najkorzystniejszej oferty Zamawiający stosować będzie następujące kryteria oceny ofert:</w:t>
      </w:r>
    </w:p>
    <w:p w14:paraId="12293AB1" w14:textId="3A17764A" w:rsidR="00F747D7" w:rsidRPr="00E265F7" w:rsidRDefault="00956465" w:rsidP="00F747D7">
      <w:pPr>
        <w:tabs>
          <w:tab w:val="left" w:pos="993"/>
          <w:tab w:val="left" w:pos="1985"/>
          <w:tab w:val="left" w:pos="2977"/>
          <w:tab w:val="left" w:pos="3261"/>
        </w:tabs>
        <w:spacing w:before="120" w:after="120"/>
        <w:ind w:left="709"/>
        <w:contextualSpacing/>
        <w:rPr>
          <w:rFonts w:eastAsia="Batang"/>
          <w:b/>
        </w:rPr>
      </w:pPr>
      <w:r>
        <w:rPr>
          <w:rFonts w:eastAsia="Batang"/>
          <w:b/>
        </w:rPr>
        <w:t>Cena „C”</w:t>
      </w:r>
      <w:r>
        <w:rPr>
          <w:rFonts w:eastAsia="Batang"/>
          <w:b/>
        </w:rPr>
        <w:tab/>
      </w:r>
      <w:r>
        <w:rPr>
          <w:rFonts w:eastAsia="Batang"/>
          <w:b/>
        </w:rPr>
        <w:tab/>
      </w:r>
      <w:r>
        <w:rPr>
          <w:rFonts w:eastAsia="Batang"/>
          <w:b/>
        </w:rPr>
        <w:tab/>
      </w:r>
      <w:r>
        <w:rPr>
          <w:rFonts w:eastAsia="Batang"/>
          <w:b/>
        </w:rPr>
        <w:tab/>
      </w:r>
      <w:r>
        <w:rPr>
          <w:rFonts w:eastAsia="Batang"/>
          <w:b/>
        </w:rPr>
        <w:tab/>
        <w:t xml:space="preserve">- </w:t>
      </w:r>
      <w:r w:rsidR="006831A8">
        <w:rPr>
          <w:rFonts w:eastAsia="Batang"/>
          <w:b/>
        </w:rPr>
        <w:t>30</w:t>
      </w:r>
      <w:r w:rsidR="00F747D7" w:rsidRPr="00E265F7">
        <w:rPr>
          <w:rFonts w:eastAsia="Batang"/>
          <w:b/>
        </w:rPr>
        <w:t>%</w:t>
      </w:r>
      <w:r w:rsidR="00F747D7" w:rsidRPr="00E265F7">
        <w:rPr>
          <w:rFonts w:eastAsia="Batang"/>
          <w:b/>
        </w:rPr>
        <w:tab/>
      </w:r>
      <w:r>
        <w:rPr>
          <w:rFonts w:eastAsia="Batang"/>
          <w:b/>
        </w:rPr>
        <w:t xml:space="preserve">= </w:t>
      </w:r>
      <w:r w:rsidR="00F13497">
        <w:rPr>
          <w:rFonts w:eastAsia="Batang"/>
          <w:b/>
        </w:rPr>
        <w:t xml:space="preserve"> 30</w:t>
      </w:r>
      <w:r w:rsidR="00F747D7" w:rsidRPr="00E265F7">
        <w:rPr>
          <w:rFonts w:eastAsia="Batang"/>
          <w:b/>
        </w:rPr>
        <w:t xml:space="preserve"> pkt</w:t>
      </w:r>
    </w:p>
    <w:p w14:paraId="52BD5C56" w14:textId="5FA4476D" w:rsidR="00F747D7" w:rsidRPr="00F747D7" w:rsidRDefault="00F747D7" w:rsidP="00F747D7">
      <w:pPr>
        <w:tabs>
          <w:tab w:val="left" w:pos="993"/>
          <w:tab w:val="left" w:pos="1985"/>
          <w:tab w:val="left" w:pos="2977"/>
          <w:tab w:val="left" w:pos="3261"/>
        </w:tabs>
        <w:spacing w:before="120" w:after="120"/>
        <w:ind w:left="709"/>
        <w:contextualSpacing/>
        <w:rPr>
          <w:rFonts w:eastAsia="Batang"/>
          <w:b/>
        </w:rPr>
      </w:pPr>
      <w:r w:rsidRPr="00E265F7">
        <w:rPr>
          <w:rFonts w:eastAsia="Batang"/>
          <w:b/>
        </w:rPr>
        <w:t>Parametry techniczne</w:t>
      </w:r>
      <w:r w:rsidR="005C4A32" w:rsidRPr="00E265F7">
        <w:rPr>
          <w:rFonts w:eastAsia="Batang"/>
          <w:b/>
        </w:rPr>
        <w:t xml:space="preserve"> </w:t>
      </w:r>
      <w:r w:rsidR="00183656" w:rsidRPr="00E265F7">
        <w:rPr>
          <w:rFonts w:eastAsia="Batang"/>
          <w:b/>
        </w:rPr>
        <w:t>(</w:t>
      </w:r>
      <w:r w:rsidR="005C4A32" w:rsidRPr="00E265F7">
        <w:rPr>
          <w:rFonts w:eastAsia="Batang"/>
          <w:b/>
        </w:rPr>
        <w:t>dodatkowe</w:t>
      </w:r>
      <w:r w:rsidR="00183656" w:rsidRPr="00E265F7">
        <w:rPr>
          <w:rFonts w:eastAsia="Batang"/>
          <w:b/>
        </w:rPr>
        <w:t>)</w:t>
      </w:r>
      <w:r w:rsidRPr="00E265F7">
        <w:rPr>
          <w:rFonts w:eastAsia="Batang"/>
          <w:b/>
        </w:rPr>
        <w:t xml:space="preserve"> „P”</w:t>
      </w:r>
      <w:r w:rsidRPr="00E265F7">
        <w:rPr>
          <w:rFonts w:eastAsia="Batang"/>
          <w:b/>
        </w:rPr>
        <w:tab/>
        <w:t xml:space="preserve">- </w:t>
      </w:r>
      <w:r w:rsidR="006831A8">
        <w:rPr>
          <w:rFonts w:eastAsia="Batang"/>
          <w:b/>
        </w:rPr>
        <w:t>70</w:t>
      </w:r>
      <w:r w:rsidRPr="00E265F7">
        <w:rPr>
          <w:rFonts w:eastAsia="Batang"/>
          <w:b/>
        </w:rPr>
        <w:t>%</w:t>
      </w:r>
      <w:r w:rsidRPr="00E265F7">
        <w:rPr>
          <w:rFonts w:eastAsia="Batang"/>
          <w:b/>
        </w:rPr>
        <w:tab/>
        <w:t xml:space="preserve">= </w:t>
      </w:r>
      <w:r w:rsidR="00F13497">
        <w:rPr>
          <w:rFonts w:eastAsia="Batang"/>
          <w:b/>
        </w:rPr>
        <w:t xml:space="preserve"> 70</w:t>
      </w:r>
      <w:r w:rsidRPr="00E265F7">
        <w:rPr>
          <w:rFonts w:eastAsia="Batang"/>
          <w:b/>
        </w:rPr>
        <w:t xml:space="preserve"> pkt</w:t>
      </w:r>
    </w:p>
    <w:bookmarkEnd w:id="12"/>
    <w:p w14:paraId="4219EC64" w14:textId="77777777" w:rsidR="008B247F" w:rsidRPr="00D81319" w:rsidRDefault="008B247F">
      <w:pPr>
        <w:pBdr>
          <w:top w:val="nil"/>
          <w:left w:val="nil"/>
          <w:bottom w:val="nil"/>
          <w:right w:val="nil"/>
          <w:between w:val="nil"/>
        </w:pBdr>
        <w:tabs>
          <w:tab w:val="left" w:pos="993"/>
          <w:tab w:val="left" w:pos="1985"/>
          <w:tab w:val="left" w:pos="2977"/>
          <w:tab w:val="left" w:pos="3261"/>
        </w:tabs>
        <w:spacing w:before="120" w:after="120" w:line="276" w:lineRule="auto"/>
        <w:ind w:left="709"/>
        <w:rPr>
          <w:color w:val="000000"/>
          <w:sz w:val="6"/>
          <w:szCs w:val="6"/>
        </w:rPr>
      </w:pPr>
    </w:p>
    <w:p w14:paraId="0A60A057" w14:textId="23344397" w:rsidR="005F47B5" w:rsidRPr="00DA174F" w:rsidRDefault="00F747D7" w:rsidP="00DA174F">
      <w:pPr>
        <w:pBdr>
          <w:top w:val="nil"/>
          <w:left w:val="nil"/>
          <w:bottom w:val="nil"/>
          <w:right w:val="nil"/>
          <w:between w:val="nil"/>
        </w:pBdr>
        <w:tabs>
          <w:tab w:val="left" w:pos="993"/>
          <w:tab w:val="left" w:pos="1985"/>
          <w:tab w:val="left" w:pos="2977"/>
          <w:tab w:val="left" w:pos="3261"/>
        </w:tabs>
        <w:spacing w:before="120" w:after="120" w:line="276" w:lineRule="auto"/>
        <w:rPr>
          <w:color w:val="000000"/>
          <w:sz w:val="8"/>
          <w:szCs w:val="8"/>
        </w:rPr>
      </w:pPr>
      <w:r>
        <w:rPr>
          <w:color w:val="000000"/>
          <w:sz w:val="8"/>
          <w:szCs w:val="8"/>
        </w:rPr>
        <w:tab/>
      </w:r>
    </w:p>
    <w:p w14:paraId="44ED5193" w14:textId="432E6FD9" w:rsidR="008B247F" w:rsidRPr="00D81319" w:rsidRDefault="005343AB">
      <w:pPr>
        <w:pBdr>
          <w:top w:val="nil"/>
          <w:left w:val="nil"/>
          <w:bottom w:val="nil"/>
          <w:right w:val="nil"/>
          <w:between w:val="nil"/>
        </w:pBdr>
        <w:tabs>
          <w:tab w:val="left" w:pos="851"/>
        </w:tabs>
        <w:spacing w:before="120" w:after="120"/>
        <w:ind w:left="851" w:hanging="709"/>
        <w:jc w:val="both"/>
        <w:rPr>
          <w:color w:val="000000"/>
          <w:u w:val="single"/>
        </w:rPr>
      </w:pPr>
      <w:r w:rsidRPr="00DB0D47">
        <w:rPr>
          <w:color w:val="000000"/>
        </w:rPr>
        <w:t>21.1.1.</w:t>
      </w:r>
      <w:r w:rsidRPr="00D81319">
        <w:rPr>
          <w:color w:val="000000"/>
        </w:rPr>
        <w:tab/>
      </w:r>
      <w:r w:rsidRPr="00D81319">
        <w:rPr>
          <w:b/>
          <w:color w:val="000000"/>
          <w:u w:val="single"/>
        </w:rPr>
        <w:t>Kryterium „Cena”</w:t>
      </w:r>
      <w:r w:rsidR="00E87B08">
        <w:rPr>
          <w:b/>
          <w:color w:val="000000"/>
          <w:u w:val="single"/>
        </w:rPr>
        <w:t xml:space="preserve"> C</w:t>
      </w:r>
      <w:r w:rsidRPr="00D81319">
        <w:rPr>
          <w:b/>
          <w:color w:val="000000"/>
          <w:u w:val="single"/>
        </w:rPr>
        <w:t>:</w:t>
      </w:r>
    </w:p>
    <w:p w14:paraId="5F5F46BF" w14:textId="708319F3" w:rsidR="008B247F" w:rsidRPr="00D81319" w:rsidRDefault="005343AB">
      <w:pPr>
        <w:pBdr>
          <w:top w:val="nil"/>
          <w:left w:val="nil"/>
          <w:bottom w:val="nil"/>
          <w:right w:val="nil"/>
          <w:between w:val="nil"/>
        </w:pBdr>
        <w:spacing w:before="120" w:after="120"/>
        <w:ind w:left="851"/>
        <w:jc w:val="both"/>
        <w:rPr>
          <w:color w:val="000000"/>
        </w:rPr>
      </w:pPr>
      <w:r w:rsidRPr="00D81319">
        <w:rPr>
          <w:color w:val="000000"/>
        </w:rPr>
        <w:t xml:space="preserve">Kryterium „Cena” będzie rozpatrywana na podstawie </w:t>
      </w:r>
      <w:r w:rsidR="00183656">
        <w:rPr>
          <w:color w:val="000000"/>
        </w:rPr>
        <w:t xml:space="preserve">łącznej </w:t>
      </w:r>
      <w:r w:rsidRPr="00D81319">
        <w:rPr>
          <w:color w:val="000000"/>
        </w:rPr>
        <w:t xml:space="preserve">ceny brutto za wykonanie przedmiotu zamówienia, podanej przez Wykonawcę na Formularzu Oferty. </w:t>
      </w:r>
    </w:p>
    <w:p w14:paraId="6529FF20" w14:textId="70506843" w:rsidR="008B247F" w:rsidRPr="00DB0D47" w:rsidRDefault="005343AB" w:rsidP="005F47B5">
      <w:pPr>
        <w:pBdr>
          <w:top w:val="nil"/>
          <w:left w:val="nil"/>
          <w:bottom w:val="nil"/>
          <w:right w:val="nil"/>
          <w:between w:val="nil"/>
        </w:pBdr>
        <w:tabs>
          <w:tab w:val="left" w:pos="3556"/>
        </w:tabs>
        <w:spacing w:before="120" w:after="120"/>
        <w:ind w:left="851"/>
        <w:jc w:val="both"/>
        <w:rPr>
          <w:color w:val="000000"/>
        </w:rPr>
      </w:pPr>
      <w:r w:rsidRPr="00D81319">
        <w:rPr>
          <w:color w:val="000000"/>
        </w:rPr>
        <w:t xml:space="preserve">Zamawiający ofercie o najniżej cenie spośród ofert ocenianych </w:t>
      </w:r>
      <w:r w:rsidRPr="00E265F7">
        <w:rPr>
          <w:color w:val="000000"/>
        </w:rPr>
        <w:t xml:space="preserve">przyzna </w:t>
      </w:r>
      <w:r w:rsidR="00F13497">
        <w:rPr>
          <w:b/>
          <w:color w:val="000000"/>
        </w:rPr>
        <w:t>30</w:t>
      </w:r>
      <w:r w:rsidR="00D65A7C">
        <w:rPr>
          <w:b/>
          <w:color w:val="000000"/>
        </w:rPr>
        <w:t xml:space="preserve"> punktów </w:t>
      </w:r>
      <w:r w:rsidRPr="00D81319">
        <w:rPr>
          <w:color w:val="000000"/>
        </w:rPr>
        <w:t>każdej następnej zostanie przyporządkowana liczba punktów proporcjonalnie mniejsza, według wzoru:</w:t>
      </w:r>
    </w:p>
    <w:tbl>
      <w:tblPr>
        <w:tblStyle w:val="a"/>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8B247F" w:rsidRPr="00D81319" w14:paraId="6ED15818" w14:textId="77777777" w:rsidTr="00183F67">
        <w:trPr>
          <w:trHeight w:val="2262"/>
        </w:trPr>
        <w:tc>
          <w:tcPr>
            <w:tcW w:w="8647" w:type="dxa"/>
          </w:tcPr>
          <w:p w14:paraId="172D647D" w14:textId="77777777" w:rsidR="008B247F" w:rsidRPr="00DB0D47" w:rsidRDefault="008B247F">
            <w:pPr>
              <w:widowControl w:val="0"/>
              <w:pBdr>
                <w:top w:val="nil"/>
                <w:left w:val="nil"/>
                <w:bottom w:val="nil"/>
                <w:right w:val="nil"/>
                <w:between w:val="nil"/>
              </w:pBdr>
              <w:spacing w:line="276" w:lineRule="auto"/>
              <w:rPr>
                <w:color w:val="000000"/>
              </w:rPr>
            </w:pPr>
          </w:p>
          <w:tbl>
            <w:tblPr>
              <w:tblStyle w:val="a0"/>
              <w:tblW w:w="6774" w:type="dxa"/>
              <w:jc w:val="center"/>
              <w:tblInd w:w="0" w:type="dxa"/>
              <w:tblLayout w:type="fixed"/>
              <w:tblLook w:val="0000" w:firstRow="0" w:lastRow="0" w:firstColumn="0" w:lastColumn="0" w:noHBand="0" w:noVBand="0"/>
            </w:tblPr>
            <w:tblGrid>
              <w:gridCol w:w="1557"/>
              <w:gridCol w:w="657"/>
              <w:gridCol w:w="1527"/>
              <w:gridCol w:w="3033"/>
            </w:tblGrid>
            <w:tr w:rsidR="008B247F" w:rsidRPr="00D81319" w14:paraId="50CCEDEC" w14:textId="77777777">
              <w:trPr>
                <w:cantSplit/>
                <w:trHeight w:val="223"/>
                <w:jc w:val="center"/>
              </w:trPr>
              <w:tc>
                <w:tcPr>
                  <w:tcW w:w="1557" w:type="dxa"/>
                </w:tcPr>
                <w:p w14:paraId="4374DE89" w14:textId="77777777" w:rsidR="008B247F" w:rsidRPr="00DB0D47" w:rsidRDefault="008B247F">
                  <w:pPr>
                    <w:pBdr>
                      <w:top w:val="nil"/>
                      <w:left w:val="nil"/>
                      <w:bottom w:val="nil"/>
                      <w:right w:val="nil"/>
                      <w:between w:val="nil"/>
                    </w:pBdr>
                    <w:spacing w:before="120" w:after="120"/>
                    <w:ind w:left="705" w:hanging="705"/>
                    <w:rPr>
                      <w:color w:val="000000"/>
                      <w:sz w:val="18"/>
                      <w:szCs w:val="18"/>
                    </w:rPr>
                  </w:pPr>
                </w:p>
              </w:tc>
              <w:tc>
                <w:tcPr>
                  <w:tcW w:w="657" w:type="dxa"/>
                  <w:vMerge w:val="restart"/>
                  <w:vAlign w:val="center"/>
                </w:tcPr>
                <w:p w14:paraId="758A006A" w14:textId="77777777" w:rsidR="008B247F" w:rsidRPr="0033481B" w:rsidRDefault="005343AB">
                  <w:pPr>
                    <w:pBdr>
                      <w:top w:val="nil"/>
                      <w:left w:val="nil"/>
                      <w:bottom w:val="nil"/>
                      <w:right w:val="nil"/>
                      <w:between w:val="nil"/>
                    </w:pBdr>
                    <w:spacing w:before="120" w:after="120"/>
                    <w:ind w:left="705" w:hanging="705"/>
                    <w:jc w:val="both"/>
                    <w:rPr>
                      <w:color w:val="000000"/>
                      <w:sz w:val="18"/>
                      <w:szCs w:val="18"/>
                    </w:rPr>
                  </w:pPr>
                  <w:r w:rsidRPr="0032413E">
                    <w:rPr>
                      <w:b/>
                      <w:color w:val="000000"/>
                      <w:sz w:val="18"/>
                      <w:szCs w:val="18"/>
                    </w:rPr>
                    <w:t>C =</w:t>
                  </w:r>
                </w:p>
              </w:tc>
              <w:tc>
                <w:tcPr>
                  <w:tcW w:w="1527" w:type="dxa"/>
                  <w:tcBorders>
                    <w:bottom w:val="single" w:sz="4" w:space="0" w:color="000000"/>
                  </w:tcBorders>
                  <w:vAlign w:val="center"/>
                </w:tcPr>
                <w:p w14:paraId="4A3EC9C2" w14:textId="77777777" w:rsidR="008B247F" w:rsidRPr="00D81319" w:rsidRDefault="005343AB">
                  <w:pPr>
                    <w:pBdr>
                      <w:top w:val="nil"/>
                      <w:left w:val="nil"/>
                      <w:bottom w:val="nil"/>
                      <w:right w:val="nil"/>
                      <w:between w:val="nil"/>
                    </w:pBdr>
                    <w:spacing w:before="120" w:after="120"/>
                    <w:ind w:left="705" w:hanging="705"/>
                    <w:jc w:val="center"/>
                    <w:rPr>
                      <w:color w:val="000000"/>
                      <w:sz w:val="18"/>
                      <w:szCs w:val="18"/>
                    </w:rPr>
                  </w:pPr>
                  <w:r w:rsidRPr="00D81319">
                    <w:rPr>
                      <w:b/>
                      <w:color w:val="000000"/>
                      <w:sz w:val="18"/>
                      <w:szCs w:val="18"/>
                    </w:rPr>
                    <w:t xml:space="preserve">C </w:t>
                  </w:r>
                  <w:r w:rsidRPr="00D81319">
                    <w:rPr>
                      <w:b/>
                      <w:color w:val="000000"/>
                      <w:sz w:val="18"/>
                      <w:szCs w:val="18"/>
                      <w:vertAlign w:val="subscript"/>
                    </w:rPr>
                    <w:t>min</w:t>
                  </w:r>
                </w:p>
              </w:tc>
              <w:tc>
                <w:tcPr>
                  <w:tcW w:w="3033" w:type="dxa"/>
                  <w:vMerge w:val="restart"/>
                  <w:vAlign w:val="center"/>
                </w:tcPr>
                <w:p w14:paraId="65CEFD01" w14:textId="0C8B76D1" w:rsidR="008B247F" w:rsidRPr="00D81319" w:rsidRDefault="00A16849" w:rsidP="00F13497">
                  <w:pPr>
                    <w:pBdr>
                      <w:top w:val="nil"/>
                      <w:left w:val="nil"/>
                      <w:bottom w:val="nil"/>
                      <w:right w:val="nil"/>
                      <w:between w:val="nil"/>
                    </w:pBdr>
                    <w:spacing w:before="120" w:after="120"/>
                    <w:ind w:left="705" w:hanging="705"/>
                    <w:jc w:val="both"/>
                    <w:rPr>
                      <w:color w:val="000000"/>
                      <w:sz w:val="18"/>
                      <w:szCs w:val="18"/>
                    </w:rPr>
                  </w:pPr>
                  <w:r>
                    <w:rPr>
                      <w:b/>
                      <w:color w:val="000000"/>
                      <w:sz w:val="18"/>
                      <w:szCs w:val="18"/>
                    </w:rPr>
                    <w:t xml:space="preserve">X </w:t>
                  </w:r>
                  <w:r w:rsidR="00F13497">
                    <w:rPr>
                      <w:b/>
                      <w:color w:val="000000"/>
                      <w:sz w:val="18"/>
                      <w:szCs w:val="18"/>
                    </w:rPr>
                    <w:t>30</w:t>
                  </w:r>
                  <w:r w:rsidR="005343AB" w:rsidRPr="00062A23">
                    <w:rPr>
                      <w:b/>
                      <w:color w:val="000000"/>
                      <w:sz w:val="18"/>
                      <w:szCs w:val="18"/>
                    </w:rPr>
                    <w:t>pkt</w:t>
                  </w:r>
                </w:p>
              </w:tc>
            </w:tr>
            <w:tr w:rsidR="008B247F" w:rsidRPr="00D81319" w14:paraId="2CD48167" w14:textId="77777777">
              <w:trPr>
                <w:cantSplit/>
                <w:trHeight w:val="223"/>
                <w:jc w:val="center"/>
              </w:trPr>
              <w:tc>
                <w:tcPr>
                  <w:tcW w:w="1557" w:type="dxa"/>
                </w:tcPr>
                <w:p w14:paraId="60D0596A" w14:textId="77777777" w:rsidR="008B247F" w:rsidRPr="00D81319" w:rsidRDefault="008B247F">
                  <w:pPr>
                    <w:pBdr>
                      <w:top w:val="nil"/>
                      <w:left w:val="nil"/>
                      <w:bottom w:val="nil"/>
                      <w:right w:val="nil"/>
                      <w:between w:val="nil"/>
                    </w:pBdr>
                    <w:spacing w:before="120" w:after="120"/>
                    <w:ind w:left="705" w:hanging="705"/>
                    <w:rPr>
                      <w:color w:val="000000"/>
                      <w:sz w:val="18"/>
                      <w:szCs w:val="18"/>
                    </w:rPr>
                  </w:pPr>
                </w:p>
              </w:tc>
              <w:tc>
                <w:tcPr>
                  <w:tcW w:w="657" w:type="dxa"/>
                  <w:vMerge/>
                  <w:vAlign w:val="center"/>
                </w:tcPr>
                <w:p w14:paraId="340319D1" w14:textId="77777777" w:rsidR="008B247F" w:rsidRPr="00D81319" w:rsidRDefault="008B247F">
                  <w:pPr>
                    <w:widowControl w:val="0"/>
                    <w:pBdr>
                      <w:top w:val="nil"/>
                      <w:left w:val="nil"/>
                      <w:bottom w:val="nil"/>
                      <w:right w:val="nil"/>
                      <w:between w:val="nil"/>
                    </w:pBdr>
                    <w:spacing w:line="276" w:lineRule="auto"/>
                    <w:rPr>
                      <w:color w:val="000000"/>
                      <w:sz w:val="18"/>
                      <w:szCs w:val="18"/>
                    </w:rPr>
                  </w:pPr>
                </w:p>
              </w:tc>
              <w:tc>
                <w:tcPr>
                  <w:tcW w:w="1527" w:type="dxa"/>
                  <w:tcBorders>
                    <w:top w:val="single" w:sz="4" w:space="0" w:color="000000"/>
                  </w:tcBorders>
                  <w:vAlign w:val="center"/>
                </w:tcPr>
                <w:p w14:paraId="76022663" w14:textId="77777777" w:rsidR="008B247F" w:rsidRPr="00D81319" w:rsidRDefault="005343AB">
                  <w:pPr>
                    <w:pBdr>
                      <w:top w:val="nil"/>
                      <w:left w:val="nil"/>
                      <w:bottom w:val="nil"/>
                      <w:right w:val="nil"/>
                      <w:between w:val="nil"/>
                    </w:pBdr>
                    <w:spacing w:before="120" w:after="120"/>
                    <w:ind w:left="705" w:hanging="705"/>
                    <w:jc w:val="center"/>
                    <w:rPr>
                      <w:color w:val="000000"/>
                      <w:sz w:val="18"/>
                      <w:szCs w:val="18"/>
                    </w:rPr>
                  </w:pPr>
                  <w:r w:rsidRPr="00D81319">
                    <w:rPr>
                      <w:b/>
                      <w:color w:val="000000"/>
                      <w:sz w:val="18"/>
                      <w:szCs w:val="18"/>
                    </w:rPr>
                    <w:t xml:space="preserve">C </w:t>
                  </w:r>
                  <w:r w:rsidRPr="00D81319">
                    <w:rPr>
                      <w:b/>
                      <w:color w:val="000000"/>
                      <w:sz w:val="18"/>
                      <w:szCs w:val="18"/>
                      <w:vertAlign w:val="subscript"/>
                    </w:rPr>
                    <w:t>o</w:t>
                  </w:r>
                </w:p>
              </w:tc>
              <w:tc>
                <w:tcPr>
                  <w:tcW w:w="3033" w:type="dxa"/>
                  <w:vMerge/>
                  <w:vAlign w:val="center"/>
                </w:tcPr>
                <w:p w14:paraId="4B879E66" w14:textId="77777777" w:rsidR="008B247F" w:rsidRPr="00D81319" w:rsidRDefault="008B247F">
                  <w:pPr>
                    <w:widowControl w:val="0"/>
                    <w:pBdr>
                      <w:top w:val="nil"/>
                      <w:left w:val="nil"/>
                      <w:bottom w:val="nil"/>
                      <w:right w:val="nil"/>
                      <w:between w:val="nil"/>
                    </w:pBdr>
                    <w:spacing w:line="276" w:lineRule="auto"/>
                    <w:rPr>
                      <w:color w:val="000000"/>
                      <w:sz w:val="18"/>
                      <w:szCs w:val="18"/>
                    </w:rPr>
                  </w:pPr>
                </w:p>
              </w:tc>
            </w:tr>
            <w:tr w:rsidR="008B247F" w:rsidRPr="00D81319" w14:paraId="2D3AF3B4" w14:textId="77777777">
              <w:trPr>
                <w:cantSplit/>
                <w:trHeight w:val="438"/>
                <w:jc w:val="center"/>
              </w:trPr>
              <w:tc>
                <w:tcPr>
                  <w:tcW w:w="1557" w:type="dxa"/>
                </w:tcPr>
                <w:p w14:paraId="6F7517CB" w14:textId="77777777" w:rsidR="008B247F" w:rsidRPr="00D81319" w:rsidRDefault="005343AB">
                  <w:pPr>
                    <w:pBdr>
                      <w:top w:val="nil"/>
                      <w:left w:val="nil"/>
                      <w:bottom w:val="nil"/>
                      <w:right w:val="nil"/>
                      <w:between w:val="nil"/>
                    </w:pBdr>
                    <w:spacing w:before="120" w:after="120"/>
                    <w:ind w:left="705" w:hanging="705"/>
                    <w:jc w:val="center"/>
                    <w:rPr>
                      <w:color w:val="000000"/>
                      <w:sz w:val="16"/>
                      <w:szCs w:val="16"/>
                    </w:rPr>
                  </w:pPr>
                  <w:r w:rsidRPr="00D81319">
                    <w:rPr>
                      <w:b/>
                      <w:color w:val="000000"/>
                      <w:sz w:val="16"/>
                      <w:szCs w:val="16"/>
                    </w:rPr>
                    <w:t>gdzie:</w:t>
                  </w:r>
                </w:p>
              </w:tc>
              <w:tc>
                <w:tcPr>
                  <w:tcW w:w="657" w:type="dxa"/>
                </w:tcPr>
                <w:p w14:paraId="7A1EBC9B" w14:textId="77777777" w:rsidR="008B247F" w:rsidRPr="00D81319" w:rsidRDefault="005343AB">
                  <w:pPr>
                    <w:pBdr>
                      <w:top w:val="nil"/>
                      <w:left w:val="nil"/>
                      <w:bottom w:val="nil"/>
                      <w:right w:val="nil"/>
                      <w:between w:val="nil"/>
                    </w:pBdr>
                    <w:spacing w:before="120" w:after="120"/>
                    <w:ind w:left="705" w:hanging="705"/>
                    <w:rPr>
                      <w:color w:val="000000"/>
                      <w:sz w:val="16"/>
                      <w:szCs w:val="16"/>
                    </w:rPr>
                  </w:pPr>
                  <w:r w:rsidRPr="00D81319">
                    <w:rPr>
                      <w:b/>
                      <w:color w:val="000000"/>
                      <w:sz w:val="16"/>
                      <w:szCs w:val="16"/>
                    </w:rPr>
                    <w:t xml:space="preserve">C </w:t>
                  </w:r>
                  <w:r w:rsidRPr="00D81319">
                    <w:rPr>
                      <w:b/>
                      <w:color w:val="000000"/>
                      <w:sz w:val="16"/>
                      <w:szCs w:val="16"/>
                      <w:vertAlign w:val="subscript"/>
                    </w:rPr>
                    <w:t xml:space="preserve">min </w:t>
                  </w:r>
                </w:p>
              </w:tc>
              <w:tc>
                <w:tcPr>
                  <w:tcW w:w="4560" w:type="dxa"/>
                  <w:gridSpan w:val="2"/>
                </w:tcPr>
                <w:p w14:paraId="08367BE0" w14:textId="77777777" w:rsidR="008B247F" w:rsidRPr="00D81319" w:rsidRDefault="005343AB">
                  <w:pPr>
                    <w:pBdr>
                      <w:top w:val="nil"/>
                      <w:left w:val="nil"/>
                      <w:bottom w:val="nil"/>
                      <w:right w:val="nil"/>
                      <w:between w:val="nil"/>
                    </w:pBdr>
                    <w:spacing w:before="120" w:after="120"/>
                    <w:rPr>
                      <w:color w:val="000000"/>
                      <w:sz w:val="16"/>
                      <w:szCs w:val="16"/>
                    </w:rPr>
                  </w:pPr>
                  <w:r w:rsidRPr="00D81319">
                    <w:rPr>
                      <w:b/>
                      <w:color w:val="000000"/>
                      <w:sz w:val="16"/>
                      <w:szCs w:val="16"/>
                    </w:rPr>
                    <w:t>– najniższa cena brutto z ocenianych ofert (PLN)</w:t>
                  </w:r>
                </w:p>
              </w:tc>
            </w:tr>
            <w:tr w:rsidR="008B247F" w:rsidRPr="00D81319" w14:paraId="10906AF1" w14:textId="77777777">
              <w:trPr>
                <w:cantSplit/>
                <w:trHeight w:val="199"/>
                <w:jc w:val="center"/>
              </w:trPr>
              <w:tc>
                <w:tcPr>
                  <w:tcW w:w="1557" w:type="dxa"/>
                  <w:vAlign w:val="center"/>
                </w:tcPr>
                <w:p w14:paraId="49A40420" w14:textId="77777777" w:rsidR="008B247F" w:rsidRPr="00D81319" w:rsidRDefault="008B247F">
                  <w:pPr>
                    <w:pBdr>
                      <w:top w:val="nil"/>
                      <w:left w:val="nil"/>
                      <w:bottom w:val="nil"/>
                      <w:right w:val="nil"/>
                      <w:between w:val="nil"/>
                    </w:pBdr>
                    <w:spacing w:before="120" w:after="120"/>
                    <w:ind w:left="705" w:hanging="705"/>
                    <w:rPr>
                      <w:color w:val="000000"/>
                      <w:sz w:val="16"/>
                      <w:szCs w:val="16"/>
                    </w:rPr>
                  </w:pPr>
                </w:p>
              </w:tc>
              <w:tc>
                <w:tcPr>
                  <w:tcW w:w="657" w:type="dxa"/>
                </w:tcPr>
                <w:p w14:paraId="343F2142" w14:textId="77777777" w:rsidR="008B247F" w:rsidRPr="00D81319" w:rsidRDefault="005343AB">
                  <w:pPr>
                    <w:pBdr>
                      <w:top w:val="nil"/>
                      <w:left w:val="nil"/>
                      <w:bottom w:val="nil"/>
                      <w:right w:val="nil"/>
                      <w:between w:val="nil"/>
                    </w:pBdr>
                    <w:spacing w:before="120" w:after="120"/>
                    <w:ind w:left="705" w:hanging="705"/>
                    <w:rPr>
                      <w:color w:val="000000"/>
                      <w:sz w:val="16"/>
                      <w:szCs w:val="16"/>
                    </w:rPr>
                  </w:pPr>
                  <w:r w:rsidRPr="00D81319">
                    <w:rPr>
                      <w:b/>
                      <w:color w:val="000000"/>
                      <w:sz w:val="16"/>
                      <w:szCs w:val="16"/>
                    </w:rPr>
                    <w:t xml:space="preserve">C </w:t>
                  </w:r>
                  <w:r w:rsidRPr="00D81319">
                    <w:rPr>
                      <w:b/>
                      <w:color w:val="000000"/>
                      <w:sz w:val="16"/>
                      <w:szCs w:val="16"/>
                      <w:vertAlign w:val="subscript"/>
                    </w:rPr>
                    <w:t>o</w:t>
                  </w:r>
                  <w:r w:rsidRPr="00D81319">
                    <w:rPr>
                      <w:b/>
                      <w:color w:val="000000"/>
                      <w:sz w:val="16"/>
                      <w:szCs w:val="16"/>
                    </w:rPr>
                    <w:t xml:space="preserve"> </w:t>
                  </w:r>
                </w:p>
              </w:tc>
              <w:tc>
                <w:tcPr>
                  <w:tcW w:w="4560" w:type="dxa"/>
                  <w:gridSpan w:val="2"/>
                </w:tcPr>
                <w:p w14:paraId="74EBAE73" w14:textId="77777777" w:rsidR="008B247F" w:rsidRPr="00D81319" w:rsidRDefault="005343AB">
                  <w:pPr>
                    <w:pBdr>
                      <w:top w:val="nil"/>
                      <w:left w:val="nil"/>
                      <w:bottom w:val="nil"/>
                      <w:right w:val="nil"/>
                      <w:between w:val="nil"/>
                    </w:pBdr>
                    <w:spacing w:before="120" w:after="120"/>
                    <w:ind w:left="705" w:hanging="705"/>
                    <w:rPr>
                      <w:color w:val="000000"/>
                      <w:sz w:val="16"/>
                      <w:szCs w:val="16"/>
                    </w:rPr>
                  </w:pPr>
                  <w:r w:rsidRPr="00D81319">
                    <w:rPr>
                      <w:b/>
                      <w:color w:val="000000"/>
                      <w:sz w:val="16"/>
                      <w:szCs w:val="16"/>
                    </w:rPr>
                    <w:t>– cena brutto badanej oferty (PLN)</w:t>
                  </w:r>
                </w:p>
              </w:tc>
            </w:tr>
          </w:tbl>
          <w:p w14:paraId="0F634817" w14:textId="77777777" w:rsidR="008B247F" w:rsidRPr="00D81319" w:rsidRDefault="008B247F">
            <w:pPr>
              <w:pBdr>
                <w:top w:val="nil"/>
                <w:left w:val="nil"/>
                <w:bottom w:val="nil"/>
                <w:right w:val="nil"/>
                <w:between w:val="nil"/>
              </w:pBdr>
              <w:spacing w:before="120" w:after="120"/>
              <w:jc w:val="both"/>
              <w:rPr>
                <w:color w:val="000000"/>
                <w:sz w:val="18"/>
                <w:szCs w:val="18"/>
              </w:rPr>
            </w:pPr>
          </w:p>
        </w:tc>
      </w:tr>
    </w:tbl>
    <w:p w14:paraId="1D3A9536" w14:textId="77777777" w:rsidR="00EE51F0" w:rsidRPr="00D81319" w:rsidRDefault="00EE51F0">
      <w:pPr>
        <w:pBdr>
          <w:top w:val="nil"/>
          <w:left w:val="nil"/>
          <w:bottom w:val="nil"/>
          <w:right w:val="nil"/>
          <w:between w:val="nil"/>
        </w:pBdr>
        <w:spacing w:before="120" w:after="120"/>
        <w:ind w:left="360" w:firstLine="284"/>
        <w:jc w:val="both"/>
        <w:rPr>
          <w:color w:val="000000"/>
          <w:sz w:val="18"/>
          <w:szCs w:val="18"/>
        </w:rPr>
      </w:pPr>
    </w:p>
    <w:p w14:paraId="6B7AF47C" w14:textId="4C3CA174" w:rsidR="008B247F" w:rsidRPr="00DB0D47" w:rsidRDefault="005343AB">
      <w:pPr>
        <w:pBdr>
          <w:top w:val="nil"/>
          <w:left w:val="nil"/>
          <w:bottom w:val="nil"/>
          <w:right w:val="nil"/>
          <w:between w:val="nil"/>
        </w:pBdr>
        <w:tabs>
          <w:tab w:val="left" w:pos="851"/>
        </w:tabs>
        <w:spacing w:before="120" w:after="120"/>
        <w:ind w:left="851" w:hanging="709"/>
        <w:jc w:val="both"/>
        <w:rPr>
          <w:color w:val="000000"/>
          <w:u w:val="single"/>
        </w:rPr>
      </w:pPr>
      <w:r w:rsidRPr="00D81319">
        <w:rPr>
          <w:color w:val="000000"/>
        </w:rPr>
        <w:t>21.1.2.</w:t>
      </w:r>
      <w:r w:rsidRPr="00D81319">
        <w:rPr>
          <w:color w:val="000000"/>
        </w:rPr>
        <w:tab/>
      </w:r>
      <w:r w:rsidRPr="00750DD8">
        <w:rPr>
          <w:b/>
          <w:color w:val="000000"/>
          <w:u w:val="single"/>
        </w:rPr>
        <w:t>Kryterium „</w:t>
      </w:r>
      <w:r w:rsidR="005C4A32">
        <w:rPr>
          <w:b/>
          <w:color w:val="000000"/>
          <w:u w:val="single"/>
        </w:rPr>
        <w:t>Parametry techniczne (dodatkowe)</w:t>
      </w:r>
      <w:r w:rsidRPr="00750DD8">
        <w:rPr>
          <w:b/>
          <w:color w:val="000000"/>
          <w:u w:val="single"/>
        </w:rPr>
        <w:t xml:space="preserve">” </w:t>
      </w:r>
      <w:r w:rsidR="005C4A32">
        <w:rPr>
          <w:b/>
          <w:color w:val="000000"/>
          <w:u w:val="single"/>
        </w:rPr>
        <w:t>P</w:t>
      </w:r>
      <w:r w:rsidRPr="00750DD8">
        <w:rPr>
          <w:b/>
          <w:color w:val="000000"/>
          <w:u w:val="single"/>
        </w:rPr>
        <w:t>:</w:t>
      </w:r>
    </w:p>
    <w:p w14:paraId="150CDC59" w14:textId="41969AAB" w:rsidR="00E87B08" w:rsidRPr="00E87B08" w:rsidRDefault="00E87B08" w:rsidP="00E87B08">
      <w:pPr>
        <w:pBdr>
          <w:top w:val="nil"/>
          <w:left w:val="nil"/>
          <w:bottom w:val="nil"/>
          <w:right w:val="nil"/>
          <w:between w:val="nil"/>
        </w:pBdr>
        <w:tabs>
          <w:tab w:val="left" w:pos="993"/>
        </w:tabs>
        <w:spacing w:before="120" w:after="120"/>
        <w:ind w:left="851"/>
        <w:jc w:val="both"/>
        <w:rPr>
          <w:color w:val="000000"/>
        </w:rPr>
      </w:pPr>
      <w:r>
        <w:rPr>
          <w:color w:val="000000"/>
        </w:rPr>
        <w:t xml:space="preserve">Oferty w </w:t>
      </w:r>
      <w:r w:rsidR="005343AB" w:rsidRPr="0033481B">
        <w:rPr>
          <w:color w:val="000000"/>
        </w:rPr>
        <w:t>Kry</w:t>
      </w:r>
      <w:r w:rsidR="005C4A32">
        <w:rPr>
          <w:color w:val="000000"/>
        </w:rPr>
        <w:t>terium „Parametry techniczne</w:t>
      </w:r>
      <w:r>
        <w:rPr>
          <w:color w:val="000000"/>
        </w:rPr>
        <w:t xml:space="preserve"> (dodatkowe)</w:t>
      </w:r>
      <w:r w:rsidR="005343AB" w:rsidRPr="00D81319">
        <w:rPr>
          <w:color w:val="000000"/>
        </w:rPr>
        <w:t>”</w:t>
      </w:r>
      <w:r w:rsidRPr="00E87B08">
        <w:t xml:space="preserve"> </w:t>
      </w:r>
      <w:r>
        <w:rPr>
          <w:color w:val="000000"/>
        </w:rPr>
        <w:t>P</w:t>
      </w:r>
      <w:r w:rsidRPr="00E87B08">
        <w:t xml:space="preserve"> </w:t>
      </w:r>
      <w:r w:rsidRPr="00E87B08">
        <w:rPr>
          <w:color w:val="000000"/>
        </w:rPr>
        <w:t xml:space="preserve">będą oceniane na podstawie </w:t>
      </w:r>
      <w:r w:rsidRPr="00B5734E">
        <w:rPr>
          <w:b/>
          <w:color w:val="000000"/>
        </w:rPr>
        <w:t xml:space="preserve">zaoferowanych parametrów, podanych przez Wykonawcę </w:t>
      </w:r>
      <w:r w:rsidRPr="006831A8">
        <w:rPr>
          <w:b/>
          <w:color w:val="000000"/>
        </w:rPr>
        <w:t xml:space="preserve">na Formularzu </w:t>
      </w:r>
      <w:r w:rsidR="00423AE5" w:rsidRPr="006831A8">
        <w:rPr>
          <w:b/>
          <w:color w:val="000000"/>
        </w:rPr>
        <w:t>2.1.</w:t>
      </w:r>
      <w:r w:rsidR="006831A8" w:rsidRPr="006831A8">
        <w:rPr>
          <w:b/>
          <w:color w:val="000000"/>
        </w:rPr>
        <w:t xml:space="preserve"> OFERTA </w:t>
      </w:r>
      <w:r w:rsidR="00423AE5" w:rsidRPr="006831A8">
        <w:rPr>
          <w:b/>
          <w:color w:val="000000"/>
        </w:rPr>
        <w:t xml:space="preserve"> w pkt.  </w:t>
      </w:r>
      <w:r w:rsidR="006831A8" w:rsidRPr="006831A8">
        <w:rPr>
          <w:b/>
          <w:color w:val="000000"/>
        </w:rPr>
        <w:t>5</w:t>
      </w:r>
      <w:r w:rsidR="00423AE5" w:rsidRPr="006831A8">
        <w:rPr>
          <w:b/>
          <w:color w:val="000000"/>
        </w:rPr>
        <w:t xml:space="preserve">  </w:t>
      </w:r>
      <w:r w:rsidR="006831A8" w:rsidRPr="006831A8">
        <w:rPr>
          <w:b/>
          <w:color w:val="000000"/>
        </w:rPr>
        <w:t>Tabela 2</w:t>
      </w:r>
      <w:r w:rsidR="00423AE5" w:rsidRPr="006831A8">
        <w:rPr>
          <w:b/>
          <w:color w:val="000000"/>
        </w:rPr>
        <w:t xml:space="preserve"> </w:t>
      </w:r>
    </w:p>
    <w:p w14:paraId="25AD44BD" w14:textId="08A74A13" w:rsidR="00736768" w:rsidRDefault="00E87B08" w:rsidP="00E87B08">
      <w:pPr>
        <w:pBdr>
          <w:top w:val="nil"/>
          <w:left w:val="nil"/>
          <w:bottom w:val="nil"/>
          <w:right w:val="nil"/>
          <w:between w:val="nil"/>
        </w:pBdr>
        <w:tabs>
          <w:tab w:val="left" w:pos="993"/>
        </w:tabs>
        <w:spacing w:before="120" w:after="120"/>
        <w:ind w:left="851"/>
        <w:jc w:val="both"/>
        <w:rPr>
          <w:color w:val="000000"/>
        </w:rPr>
      </w:pPr>
      <w:r w:rsidRPr="00E87B08">
        <w:rPr>
          <w:color w:val="000000"/>
        </w:rPr>
        <w:t>Liczba poszczególnych punktów za z</w:t>
      </w:r>
      <w:r w:rsidR="00A10F61">
        <w:rPr>
          <w:color w:val="000000"/>
        </w:rPr>
        <w:t>aoferowane dodatkowe parametry</w:t>
      </w:r>
      <w:r w:rsidRPr="00E87B08">
        <w:rPr>
          <w:color w:val="000000"/>
        </w:rPr>
        <w:t xml:space="preserve"> w badanej ofercie, będzie przyznawana wg</w:t>
      </w:r>
      <w:r w:rsidR="00B5734E">
        <w:rPr>
          <w:color w:val="000000"/>
        </w:rPr>
        <w:t xml:space="preserve"> </w:t>
      </w:r>
      <w:r w:rsidR="00423AE5">
        <w:rPr>
          <w:color w:val="000000"/>
        </w:rPr>
        <w:t>punktacji wskazanej w poniższej tabeli</w:t>
      </w:r>
      <w:r w:rsidR="00736768">
        <w:rPr>
          <w:color w:val="000000"/>
        </w:rPr>
        <w:t>:</w:t>
      </w:r>
    </w:p>
    <w:p w14:paraId="7A4A1432" w14:textId="77777777" w:rsidR="001C5FDA" w:rsidRPr="0047103C" w:rsidRDefault="001C5FDA" w:rsidP="001C5FDA">
      <w:pPr>
        <w:tabs>
          <w:tab w:val="left" w:pos="0"/>
        </w:tabs>
        <w:spacing w:before="40" w:after="40"/>
        <w:ind w:left="720"/>
        <w:jc w:val="both"/>
        <w:rPr>
          <w:rFonts w:eastAsia="Times New Roman" w:cs="Arial"/>
          <w:b/>
          <w:lang w:eastAsia="ko-KR"/>
        </w:rPr>
      </w:pPr>
      <w:r w:rsidRPr="0047103C">
        <w:rPr>
          <w:rFonts w:eastAsia="Times New Roman" w:cs="Arial"/>
          <w:b/>
          <w:lang w:eastAsia="ko-KR"/>
        </w:rPr>
        <w:t xml:space="preserve">Tabela 2. Wymagania dodatkowe punktowane dotyczące Mikroskopu FT-IR sprzężonego ze spektrometrem próżniowym  </w:t>
      </w:r>
    </w:p>
    <w:p w14:paraId="06F5C943" w14:textId="77777777" w:rsidR="001C5FDA" w:rsidRPr="0047103C" w:rsidRDefault="001C5FDA" w:rsidP="001C5FDA"/>
    <w:tbl>
      <w:tblPr>
        <w:tblW w:w="8948" w:type="dxa"/>
        <w:tblInd w:w="137" w:type="dxa"/>
        <w:tblLayout w:type="fixed"/>
        <w:tblCellMar>
          <w:left w:w="70" w:type="dxa"/>
          <w:right w:w="70" w:type="dxa"/>
        </w:tblCellMar>
        <w:tblLook w:val="04A0" w:firstRow="1" w:lastRow="0" w:firstColumn="1" w:lastColumn="0" w:noHBand="0" w:noVBand="1"/>
      </w:tblPr>
      <w:tblGrid>
        <w:gridCol w:w="500"/>
        <w:gridCol w:w="351"/>
        <w:gridCol w:w="5244"/>
        <w:gridCol w:w="2853"/>
      </w:tblGrid>
      <w:tr w:rsidR="001C5FDA" w:rsidRPr="0047103C" w14:paraId="3200B3FC" w14:textId="77777777" w:rsidTr="001222C5">
        <w:trPr>
          <w:cantSplit/>
          <w:trHeight w:val="392"/>
        </w:trPr>
        <w:tc>
          <w:tcPr>
            <w:tcW w:w="6095" w:type="dxa"/>
            <w:gridSpan w:val="3"/>
            <w:tcBorders>
              <w:top w:val="single" w:sz="4" w:space="0" w:color="000000"/>
              <w:left w:val="single" w:sz="4" w:space="0" w:color="000000"/>
              <w:bottom w:val="single" w:sz="4" w:space="0" w:color="000000"/>
              <w:right w:val="single" w:sz="4" w:space="0" w:color="auto"/>
            </w:tcBorders>
            <w:shd w:val="clear" w:color="auto" w:fill="D8D8D8"/>
            <w:vAlign w:val="center"/>
          </w:tcPr>
          <w:p w14:paraId="1E36D600" w14:textId="77777777" w:rsidR="001C5FDA" w:rsidRPr="0047103C" w:rsidRDefault="001C5FDA" w:rsidP="00991865">
            <w:pPr>
              <w:tabs>
                <w:tab w:val="left" w:pos="720"/>
              </w:tabs>
              <w:spacing w:line="276" w:lineRule="auto"/>
              <w:ind w:left="851"/>
              <w:jc w:val="center"/>
              <w:rPr>
                <w:rFonts w:eastAsia="Times New Roman" w:cs="Arial"/>
                <w:b/>
                <w:bCs/>
                <w:sz w:val="18"/>
                <w:szCs w:val="18"/>
                <w:lang w:eastAsia="ko-KR"/>
              </w:rPr>
            </w:pPr>
            <w:r w:rsidRPr="0047103C">
              <w:rPr>
                <w:rFonts w:eastAsia="Times New Roman" w:cs="Arial"/>
                <w:b/>
                <w:bCs/>
                <w:sz w:val="18"/>
                <w:szCs w:val="18"/>
                <w:lang w:eastAsia="ko-KR"/>
              </w:rPr>
              <w:t>Parametry techniczne (dodatkowe) punktowane mikroskopu FT-IR sprzężonego ze spektrometrem próżniowym „P”</w:t>
            </w:r>
          </w:p>
        </w:tc>
        <w:tc>
          <w:tcPr>
            <w:tcW w:w="2853" w:type="dxa"/>
            <w:tcBorders>
              <w:top w:val="single" w:sz="4" w:space="0" w:color="000000"/>
              <w:left w:val="single" w:sz="4" w:space="0" w:color="000000"/>
              <w:bottom w:val="single" w:sz="4" w:space="0" w:color="000000"/>
              <w:right w:val="single" w:sz="4" w:space="0" w:color="auto"/>
            </w:tcBorders>
            <w:shd w:val="clear" w:color="auto" w:fill="D8D8D8"/>
            <w:vAlign w:val="center"/>
          </w:tcPr>
          <w:p w14:paraId="38BC7C7E" w14:textId="50F9CAF3" w:rsidR="001C5FDA" w:rsidRPr="0047103C" w:rsidRDefault="001C5FDA" w:rsidP="00C71438">
            <w:pPr>
              <w:tabs>
                <w:tab w:val="left" w:pos="720"/>
              </w:tabs>
              <w:spacing w:line="276" w:lineRule="auto"/>
              <w:ind w:left="851"/>
              <w:rPr>
                <w:rFonts w:eastAsia="Times New Roman" w:cs="Arial"/>
                <w:b/>
                <w:bCs/>
                <w:sz w:val="18"/>
                <w:szCs w:val="18"/>
                <w:lang w:eastAsia="ko-KR"/>
              </w:rPr>
            </w:pPr>
            <w:r w:rsidRPr="0047103C">
              <w:rPr>
                <w:rFonts w:eastAsia="Times New Roman" w:cs="Arial"/>
                <w:b/>
                <w:bCs/>
                <w:sz w:val="18"/>
                <w:szCs w:val="18"/>
                <w:lang w:eastAsia="ko-KR"/>
              </w:rPr>
              <w:t>Liczba punktów</w:t>
            </w:r>
            <w:r w:rsidR="00F53796">
              <w:rPr>
                <w:rFonts w:eastAsia="Times New Roman" w:cs="Arial"/>
                <w:b/>
                <w:bCs/>
                <w:sz w:val="18"/>
                <w:szCs w:val="18"/>
                <w:lang w:eastAsia="ko-KR"/>
              </w:rPr>
              <w:t xml:space="preserve"> </w:t>
            </w:r>
            <w:r w:rsidR="00157D18">
              <w:rPr>
                <w:rFonts w:eastAsia="Times New Roman" w:cs="Arial"/>
                <w:b/>
                <w:bCs/>
                <w:sz w:val="18"/>
                <w:szCs w:val="18"/>
                <w:lang w:eastAsia="ko-KR"/>
              </w:rPr>
              <w:t>i wymagania</w:t>
            </w:r>
          </w:p>
        </w:tc>
      </w:tr>
      <w:tr w:rsidR="001C5FDA" w:rsidRPr="0047103C" w14:paraId="6E70B48A" w14:textId="77777777" w:rsidTr="001222C5">
        <w:trPr>
          <w:trHeight w:val="618"/>
        </w:trPr>
        <w:tc>
          <w:tcPr>
            <w:tcW w:w="500" w:type="dxa"/>
            <w:vMerge w:val="restart"/>
            <w:tcBorders>
              <w:top w:val="single" w:sz="4" w:space="0" w:color="000000"/>
              <w:left w:val="single" w:sz="4" w:space="0" w:color="000000"/>
              <w:right w:val="nil"/>
            </w:tcBorders>
          </w:tcPr>
          <w:p w14:paraId="60058597" w14:textId="77777777" w:rsidR="001C5FDA" w:rsidRPr="0047103C" w:rsidRDefault="001C5FDA" w:rsidP="00991865">
            <w:pPr>
              <w:numPr>
                <w:ilvl w:val="0"/>
                <w:numId w:val="55"/>
              </w:numPr>
              <w:tabs>
                <w:tab w:val="left" w:pos="720"/>
              </w:tabs>
              <w:spacing w:before="200" w:after="200" w:line="276" w:lineRule="auto"/>
              <w:jc w:val="right"/>
              <w:rPr>
                <w:rFonts w:eastAsia="Times New Roman" w:cs="Arial"/>
                <w:sz w:val="18"/>
                <w:szCs w:val="18"/>
                <w:lang w:eastAsia="ko-KR"/>
              </w:rPr>
            </w:pPr>
          </w:p>
        </w:tc>
        <w:tc>
          <w:tcPr>
            <w:tcW w:w="8448" w:type="dxa"/>
            <w:gridSpan w:val="3"/>
            <w:tcBorders>
              <w:top w:val="single" w:sz="4" w:space="0" w:color="000000"/>
              <w:left w:val="single" w:sz="4" w:space="0" w:color="000000"/>
              <w:bottom w:val="single" w:sz="4" w:space="0" w:color="000000"/>
              <w:right w:val="single" w:sz="4" w:space="0" w:color="auto"/>
            </w:tcBorders>
            <w:vAlign w:val="center"/>
          </w:tcPr>
          <w:p w14:paraId="4EE2D0CA" w14:textId="77777777" w:rsidR="001C5FDA" w:rsidRPr="0047103C" w:rsidRDefault="001C5FDA" w:rsidP="00991865">
            <w:pPr>
              <w:spacing w:before="60" w:after="60"/>
              <w:rPr>
                <w:rFonts w:eastAsia="Times New Roman" w:cs="Arial"/>
                <w:color w:val="76923C"/>
                <w:sz w:val="18"/>
                <w:szCs w:val="18"/>
                <w:lang w:eastAsia="ko-KR"/>
              </w:rPr>
            </w:pPr>
            <w:r w:rsidRPr="0047103C">
              <w:rPr>
                <w:rFonts w:eastAsia="Times New Roman" w:cs="Arial"/>
                <w:sz w:val="18"/>
                <w:szCs w:val="18"/>
                <w:lang w:eastAsia="ko-KR"/>
              </w:rPr>
              <w:t>Mikroskop FT-IR pozwalający na prowadzenie badań strukturalnych poprzez obrazowanie (mapowanie) metodą spektroskopii w podczerwieni z transformatą Fouriera (FT-IR).</w:t>
            </w:r>
          </w:p>
        </w:tc>
      </w:tr>
      <w:tr w:rsidR="001C5FDA" w:rsidRPr="003620A9" w14:paraId="247DE75A" w14:textId="77777777" w:rsidTr="001222C5">
        <w:trPr>
          <w:trHeight w:val="618"/>
        </w:trPr>
        <w:tc>
          <w:tcPr>
            <w:tcW w:w="500" w:type="dxa"/>
            <w:vMerge/>
            <w:tcBorders>
              <w:left w:val="single" w:sz="4" w:space="0" w:color="000000"/>
              <w:right w:val="nil"/>
            </w:tcBorders>
            <w:vAlign w:val="center"/>
          </w:tcPr>
          <w:p w14:paraId="74CB0632" w14:textId="77777777" w:rsidR="001C5FDA" w:rsidRPr="0047103C" w:rsidRDefault="001C5FDA" w:rsidP="00991865">
            <w:pPr>
              <w:numPr>
                <w:ilvl w:val="0"/>
                <w:numId w:val="55"/>
              </w:numPr>
              <w:tabs>
                <w:tab w:val="left" w:pos="720"/>
              </w:tabs>
              <w:spacing w:after="200" w:line="276" w:lineRule="auto"/>
              <w:ind w:left="0"/>
              <w:jc w:val="right"/>
              <w:rPr>
                <w:rFonts w:eastAsia="Times New Roman" w:cs="Arial"/>
                <w:sz w:val="18"/>
                <w:szCs w:val="18"/>
                <w:lang w:eastAsia="ko-KR"/>
              </w:rPr>
            </w:pPr>
          </w:p>
        </w:tc>
        <w:tc>
          <w:tcPr>
            <w:tcW w:w="351" w:type="dxa"/>
            <w:tcBorders>
              <w:top w:val="single" w:sz="4" w:space="0" w:color="000000"/>
              <w:left w:val="single" w:sz="4" w:space="0" w:color="000000"/>
              <w:bottom w:val="single" w:sz="4" w:space="0" w:color="000000"/>
              <w:right w:val="single" w:sz="4" w:space="0" w:color="auto"/>
            </w:tcBorders>
            <w:vAlign w:val="center"/>
          </w:tcPr>
          <w:p w14:paraId="2BB993F1" w14:textId="77777777" w:rsidR="001C5FDA" w:rsidRPr="0047103C" w:rsidRDefault="001C5FDA" w:rsidP="00991865">
            <w:pPr>
              <w:numPr>
                <w:ilvl w:val="0"/>
                <w:numId w:val="45"/>
              </w:numPr>
              <w:spacing w:before="60" w:after="60" w:line="276" w:lineRule="auto"/>
              <w:ind w:left="0" w:firstLine="0"/>
              <w:contextualSpacing/>
              <w:jc w:val="both"/>
              <w:rPr>
                <w:rFonts w:eastAsia="Batang" w:cs="Arial"/>
                <w:sz w:val="18"/>
                <w:szCs w:val="18"/>
                <w:lang w:eastAsia="ko-KR"/>
              </w:rPr>
            </w:pPr>
          </w:p>
        </w:tc>
        <w:tc>
          <w:tcPr>
            <w:tcW w:w="5244" w:type="dxa"/>
            <w:tcBorders>
              <w:top w:val="single" w:sz="4" w:space="0" w:color="000000"/>
              <w:left w:val="single" w:sz="4" w:space="0" w:color="000000"/>
              <w:bottom w:val="single" w:sz="4" w:space="0" w:color="000000"/>
              <w:right w:val="single" w:sz="4" w:space="0" w:color="auto"/>
            </w:tcBorders>
            <w:vAlign w:val="center"/>
          </w:tcPr>
          <w:p w14:paraId="096D4E0F" w14:textId="77777777" w:rsidR="001C5FDA" w:rsidRPr="0047103C" w:rsidRDefault="001C5FDA" w:rsidP="00991865">
            <w:pPr>
              <w:spacing w:before="60" w:after="60"/>
              <w:jc w:val="both"/>
              <w:rPr>
                <w:rFonts w:eastAsia="Times New Roman" w:cs="Arial"/>
                <w:sz w:val="18"/>
                <w:szCs w:val="18"/>
                <w:lang w:eastAsia="ko-KR"/>
              </w:rPr>
            </w:pPr>
            <w:r w:rsidRPr="0047103C">
              <w:rPr>
                <w:rFonts w:eastAsia="Times New Roman" w:cs="Arial"/>
                <w:sz w:val="18"/>
                <w:szCs w:val="18"/>
                <w:lang w:eastAsia="ko-KR"/>
              </w:rPr>
              <w:t>Detektor MCT (</w:t>
            </w:r>
            <w:proofErr w:type="spellStart"/>
            <w:r w:rsidRPr="0047103C">
              <w:rPr>
                <w:rFonts w:eastAsia="Times New Roman" w:cs="Arial"/>
                <w:sz w:val="18"/>
                <w:szCs w:val="18"/>
                <w:lang w:eastAsia="ko-KR"/>
              </w:rPr>
              <w:t>Mercury</w:t>
            </w:r>
            <w:proofErr w:type="spellEnd"/>
            <w:r w:rsidRPr="0047103C">
              <w:rPr>
                <w:rFonts w:eastAsia="Times New Roman" w:cs="Arial"/>
                <w:sz w:val="18"/>
                <w:szCs w:val="18"/>
                <w:lang w:eastAsia="ko-KR"/>
              </w:rPr>
              <w:t xml:space="preserve"> </w:t>
            </w:r>
            <w:proofErr w:type="spellStart"/>
            <w:r w:rsidRPr="0047103C">
              <w:rPr>
                <w:rFonts w:eastAsia="Times New Roman" w:cs="Arial"/>
                <w:sz w:val="18"/>
                <w:szCs w:val="18"/>
                <w:lang w:eastAsia="ko-KR"/>
              </w:rPr>
              <w:t>Cadmium</w:t>
            </w:r>
            <w:proofErr w:type="spellEnd"/>
            <w:r w:rsidRPr="0047103C">
              <w:rPr>
                <w:rFonts w:eastAsia="Times New Roman" w:cs="Arial"/>
                <w:sz w:val="18"/>
                <w:szCs w:val="18"/>
                <w:lang w:eastAsia="ko-KR"/>
              </w:rPr>
              <w:t xml:space="preserve"> </w:t>
            </w:r>
            <w:proofErr w:type="spellStart"/>
            <w:r w:rsidRPr="0047103C">
              <w:rPr>
                <w:rFonts w:eastAsia="Times New Roman" w:cs="Arial"/>
                <w:sz w:val="18"/>
                <w:szCs w:val="18"/>
                <w:lang w:eastAsia="ko-KR"/>
              </w:rPr>
              <w:t>Telluride</w:t>
            </w:r>
            <w:proofErr w:type="spellEnd"/>
            <w:r w:rsidRPr="0047103C">
              <w:rPr>
                <w:rFonts w:eastAsia="Times New Roman" w:cs="Arial"/>
                <w:sz w:val="18"/>
                <w:szCs w:val="18"/>
                <w:lang w:eastAsia="ko-KR"/>
              </w:rPr>
              <w:t>, tellurek rtęciowo-kadmowy) chłodzony termoelektrycznie pracujący w minimalnym zakresie spektralnym 6 000 – 700 cm</w:t>
            </w:r>
            <w:r w:rsidRPr="0047103C">
              <w:rPr>
                <w:rFonts w:eastAsia="Times New Roman" w:cs="Arial"/>
                <w:sz w:val="18"/>
                <w:szCs w:val="18"/>
                <w:vertAlign w:val="superscript"/>
                <w:lang w:eastAsia="ko-KR"/>
              </w:rPr>
              <w:t>-1</w:t>
            </w:r>
          </w:p>
        </w:tc>
        <w:tc>
          <w:tcPr>
            <w:tcW w:w="2853" w:type="dxa"/>
            <w:tcBorders>
              <w:top w:val="single" w:sz="4" w:space="0" w:color="000000"/>
              <w:left w:val="single" w:sz="4" w:space="0" w:color="000000"/>
              <w:bottom w:val="single" w:sz="4" w:space="0" w:color="000000"/>
              <w:right w:val="single" w:sz="4" w:space="0" w:color="auto"/>
            </w:tcBorders>
            <w:vAlign w:val="center"/>
          </w:tcPr>
          <w:p w14:paraId="41585031" w14:textId="77777777" w:rsidR="001C5FDA" w:rsidRPr="003620A9" w:rsidRDefault="001C5FDA" w:rsidP="00991865">
            <w:pPr>
              <w:spacing w:before="40" w:after="40"/>
              <w:rPr>
                <w:rFonts w:eastAsia="Times New Roman"/>
                <w:sz w:val="18"/>
                <w:szCs w:val="18"/>
              </w:rPr>
            </w:pPr>
            <w:r w:rsidRPr="003620A9">
              <w:rPr>
                <w:rFonts w:eastAsia="Times New Roman"/>
                <w:bCs/>
                <w:sz w:val="18"/>
                <w:szCs w:val="18"/>
              </w:rPr>
              <w:t>TAK</w:t>
            </w:r>
            <w:r w:rsidRPr="003620A9">
              <w:rPr>
                <w:rFonts w:eastAsia="Times New Roman"/>
                <w:sz w:val="18"/>
                <w:szCs w:val="18"/>
              </w:rPr>
              <w:t xml:space="preserve">: 10 pkt </w:t>
            </w:r>
            <w:r w:rsidRPr="003620A9">
              <w:rPr>
                <w:rFonts w:eastAsia="Times New Roman"/>
                <w:i/>
                <w:sz w:val="18"/>
                <w:szCs w:val="18"/>
              </w:rPr>
              <w:t>(dodatkowo należy podać zakres spektralny detektora)</w:t>
            </w:r>
          </w:p>
          <w:p w14:paraId="74095139" w14:textId="77777777" w:rsidR="001C5FDA" w:rsidRPr="003620A9" w:rsidRDefault="001C5FDA" w:rsidP="00991865">
            <w:pPr>
              <w:spacing w:before="40" w:after="40"/>
              <w:rPr>
                <w:rFonts w:eastAsia="Times New Roman"/>
                <w:bCs/>
                <w:sz w:val="18"/>
                <w:szCs w:val="18"/>
              </w:rPr>
            </w:pPr>
            <w:r w:rsidRPr="003620A9">
              <w:rPr>
                <w:rFonts w:eastAsia="Times New Roman"/>
                <w:sz w:val="18"/>
                <w:szCs w:val="18"/>
              </w:rPr>
              <w:t>NIE: 0 pkt</w:t>
            </w:r>
          </w:p>
        </w:tc>
      </w:tr>
      <w:tr w:rsidR="001C5FDA" w:rsidRPr="003620A9" w14:paraId="5D7D31AD" w14:textId="77777777" w:rsidTr="001222C5">
        <w:trPr>
          <w:trHeight w:val="618"/>
        </w:trPr>
        <w:tc>
          <w:tcPr>
            <w:tcW w:w="500" w:type="dxa"/>
            <w:vMerge/>
            <w:tcBorders>
              <w:left w:val="single" w:sz="4" w:space="0" w:color="000000"/>
              <w:right w:val="nil"/>
            </w:tcBorders>
            <w:vAlign w:val="center"/>
          </w:tcPr>
          <w:p w14:paraId="0D21340D" w14:textId="77777777" w:rsidR="001C5FDA" w:rsidRPr="0047103C" w:rsidRDefault="001C5FDA" w:rsidP="00991865">
            <w:pPr>
              <w:numPr>
                <w:ilvl w:val="0"/>
                <w:numId w:val="55"/>
              </w:numPr>
              <w:tabs>
                <w:tab w:val="left" w:pos="720"/>
              </w:tabs>
              <w:spacing w:after="200" w:line="276" w:lineRule="auto"/>
              <w:ind w:left="0"/>
              <w:jc w:val="right"/>
              <w:rPr>
                <w:rFonts w:eastAsia="Times New Roman" w:cs="Arial"/>
                <w:sz w:val="18"/>
                <w:szCs w:val="18"/>
                <w:lang w:eastAsia="ko-KR"/>
              </w:rPr>
            </w:pPr>
          </w:p>
        </w:tc>
        <w:tc>
          <w:tcPr>
            <w:tcW w:w="351" w:type="dxa"/>
            <w:tcBorders>
              <w:top w:val="single" w:sz="4" w:space="0" w:color="000000"/>
              <w:left w:val="single" w:sz="4" w:space="0" w:color="000000"/>
              <w:bottom w:val="single" w:sz="4" w:space="0" w:color="000000"/>
              <w:right w:val="single" w:sz="4" w:space="0" w:color="auto"/>
            </w:tcBorders>
            <w:vAlign w:val="center"/>
          </w:tcPr>
          <w:p w14:paraId="4DD68DB8" w14:textId="77777777" w:rsidR="001C5FDA" w:rsidRPr="0047103C" w:rsidRDefault="001C5FDA" w:rsidP="00991865">
            <w:pPr>
              <w:numPr>
                <w:ilvl w:val="0"/>
                <w:numId w:val="45"/>
              </w:numPr>
              <w:spacing w:before="60" w:after="60" w:line="276" w:lineRule="auto"/>
              <w:ind w:left="0" w:firstLine="0"/>
              <w:contextualSpacing/>
              <w:jc w:val="both"/>
              <w:rPr>
                <w:rFonts w:eastAsia="Batang" w:cs="Arial"/>
                <w:sz w:val="18"/>
                <w:szCs w:val="18"/>
                <w:lang w:eastAsia="ko-KR"/>
              </w:rPr>
            </w:pPr>
          </w:p>
        </w:tc>
        <w:tc>
          <w:tcPr>
            <w:tcW w:w="5244" w:type="dxa"/>
            <w:tcBorders>
              <w:top w:val="single" w:sz="4" w:space="0" w:color="000000"/>
              <w:left w:val="single" w:sz="4" w:space="0" w:color="000000"/>
              <w:bottom w:val="single" w:sz="4" w:space="0" w:color="000000"/>
              <w:right w:val="single" w:sz="4" w:space="0" w:color="auto"/>
            </w:tcBorders>
            <w:vAlign w:val="center"/>
          </w:tcPr>
          <w:p w14:paraId="3B07B21F" w14:textId="77777777" w:rsidR="001C5FDA" w:rsidRPr="0047103C" w:rsidRDefault="001C5FDA" w:rsidP="00991865">
            <w:pPr>
              <w:spacing w:before="60" w:after="60"/>
              <w:jc w:val="both"/>
              <w:rPr>
                <w:rFonts w:eastAsia="Times New Roman" w:cs="Arial"/>
                <w:sz w:val="18"/>
                <w:szCs w:val="18"/>
                <w:lang w:eastAsia="ko-KR"/>
              </w:rPr>
            </w:pPr>
            <w:r w:rsidRPr="0047103C">
              <w:rPr>
                <w:rFonts w:eastAsia="Times New Roman" w:cs="Arial"/>
                <w:sz w:val="18"/>
                <w:szCs w:val="18"/>
                <w:lang w:eastAsia="ko-KR"/>
              </w:rPr>
              <w:t xml:space="preserve">Polaryzator </w:t>
            </w:r>
            <w:proofErr w:type="spellStart"/>
            <w:r w:rsidRPr="0047103C">
              <w:rPr>
                <w:rFonts w:eastAsia="Times New Roman" w:cs="Arial"/>
                <w:sz w:val="18"/>
                <w:szCs w:val="18"/>
                <w:lang w:eastAsia="ko-KR"/>
              </w:rPr>
              <w:t>ZnSe</w:t>
            </w:r>
            <w:proofErr w:type="spellEnd"/>
            <w:r w:rsidRPr="0047103C">
              <w:rPr>
                <w:rFonts w:eastAsia="Times New Roman" w:cs="Arial"/>
                <w:sz w:val="18"/>
                <w:szCs w:val="18"/>
                <w:lang w:eastAsia="ko-KR"/>
              </w:rPr>
              <w:t>.</w:t>
            </w:r>
          </w:p>
        </w:tc>
        <w:tc>
          <w:tcPr>
            <w:tcW w:w="2853" w:type="dxa"/>
            <w:tcBorders>
              <w:top w:val="single" w:sz="4" w:space="0" w:color="000000"/>
              <w:left w:val="single" w:sz="4" w:space="0" w:color="000000"/>
              <w:bottom w:val="single" w:sz="4" w:space="0" w:color="000000"/>
              <w:right w:val="single" w:sz="4" w:space="0" w:color="auto"/>
            </w:tcBorders>
            <w:vAlign w:val="center"/>
          </w:tcPr>
          <w:p w14:paraId="314926C7" w14:textId="77777777" w:rsidR="001C5FDA" w:rsidRPr="003620A9" w:rsidRDefault="001C5FDA" w:rsidP="00991865">
            <w:pPr>
              <w:spacing w:before="40" w:after="40"/>
              <w:rPr>
                <w:rFonts w:eastAsia="Times New Roman"/>
                <w:sz w:val="18"/>
                <w:szCs w:val="18"/>
              </w:rPr>
            </w:pPr>
            <w:r w:rsidRPr="003620A9">
              <w:rPr>
                <w:rFonts w:eastAsia="Times New Roman"/>
                <w:bCs/>
                <w:sz w:val="18"/>
                <w:szCs w:val="18"/>
              </w:rPr>
              <w:t>TAK</w:t>
            </w:r>
            <w:r w:rsidRPr="003620A9">
              <w:rPr>
                <w:rFonts w:eastAsia="Times New Roman"/>
                <w:sz w:val="18"/>
                <w:szCs w:val="18"/>
              </w:rPr>
              <w:t xml:space="preserve">: 1 pkt </w:t>
            </w:r>
          </w:p>
          <w:p w14:paraId="5E618020" w14:textId="77777777" w:rsidR="001C5FDA" w:rsidRPr="003620A9" w:rsidRDefault="001C5FDA" w:rsidP="00991865">
            <w:pPr>
              <w:spacing w:before="60" w:after="60"/>
              <w:rPr>
                <w:rFonts w:eastAsia="Times New Roman" w:cs="Arial"/>
                <w:sz w:val="18"/>
                <w:szCs w:val="18"/>
                <w:lang w:eastAsia="ko-KR"/>
              </w:rPr>
            </w:pPr>
            <w:r w:rsidRPr="003620A9">
              <w:rPr>
                <w:rFonts w:eastAsia="Times New Roman"/>
                <w:sz w:val="18"/>
                <w:szCs w:val="18"/>
              </w:rPr>
              <w:t>NIE: 0 pkt</w:t>
            </w:r>
          </w:p>
        </w:tc>
      </w:tr>
      <w:tr w:rsidR="001C5FDA" w:rsidRPr="003620A9" w14:paraId="248B79C9" w14:textId="77777777" w:rsidTr="001222C5">
        <w:trPr>
          <w:trHeight w:val="618"/>
        </w:trPr>
        <w:tc>
          <w:tcPr>
            <w:tcW w:w="500" w:type="dxa"/>
            <w:vMerge/>
            <w:tcBorders>
              <w:left w:val="single" w:sz="4" w:space="0" w:color="000000"/>
              <w:right w:val="nil"/>
            </w:tcBorders>
            <w:vAlign w:val="center"/>
          </w:tcPr>
          <w:p w14:paraId="26E7A2D3" w14:textId="77777777" w:rsidR="001C5FDA" w:rsidRPr="0047103C" w:rsidRDefault="001C5FDA" w:rsidP="00991865">
            <w:pPr>
              <w:numPr>
                <w:ilvl w:val="0"/>
                <w:numId w:val="55"/>
              </w:numPr>
              <w:tabs>
                <w:tab w:val="left" w:pos="720"/>
              </w:tabs>
              <w:spacing w:after="200" w:line="276" w:lineRule="auto"/>
              <w:ind w:left="0"/>
              <w:jc w:val="right"/>
              <w:rPr>
                <w:rFonts w:eastAsia="Times New Roman" w:cs="Arial"/>
                <w:sz w:val="18"/>
                <w:szCs w:val="18"/>
                <w:lang w:eastAsia="ko-KR"/>
              </w:rPr>
            </w:pPr>
          </w:p>
        </w:tc>
        <w:tc>
          <w:tcPr>
            <w:tcW w:w="351" w:type="dxa"/>
            <w:tcBorders>
              <w:top w:val="single" w:sz="4" w:space="0" w:color="000000"/>
              <w:left w:val="single" w:sz="4" w:space="0" w:color="000000"/>
              <w:bottom w:val="single" w:sz="4" w:space="0" w:color="000000"/>
              <w:right w:val="single" w:sz="4" w:space="0" w:color="auto"/>
            </w:tcBorders>
            <w:vAlign w:val="center"/>
          </w:tcPr>
          <w:p w14:paraId="1F5E3E7D" w14:textId="77777777" w:rsidR="001C5FDA" w:rsidRPr="0047103C" w:rsidRDefault="001C5FDA" w:rsidP="00991865">
            <w:pPr>
              <w:numPr>
                <w:ilvl w:val="0"/>
                <w:numId w:val="45"/>
              </w:numPr>
              <w:spacing w:before="60" w:after="60" w:line="276" w:lineRule="auto"/>
              <w:ind w:left="0" w:firstLine="0"/>
              <w:contextualSpacing/>
              <w:jc w:val="both"/>
              <w:rPr>
                <w:rFonts w:eastAsia="Batang" w:cs="Arial"/>
                <w:sz w:val="18"/>
                <w:szCs w:val="18"/>
                <w:lang w:eastAsia="ko-KR"/>
              </w:rPr>
            </w:pPr>
          </w:p>
        </w:tc>
        <w:tc>
          <w:tcPr>
            <w:tcW w:w="5244" w:type="dxa"/>
            <w:tcBorders>
              <w:top w:val="single" w:sz="4" w:space="0" w:color="000000"/>
              <w:left w:val="single" w:sz="4" w:space="0" w:color="000000"/>
              <w:bottom w:val="single" w:sz="4" w:space="0" w:color="000000"/>
              <w:right w:val="single" w:sz="4" w:space="0" w:color="auto"/>
            </w:tcBorders>
            <w:vAlign w:val="center"/>
          </w:tcPr>
          <w:p w14:paraId="7D8FFFF9" w14:textId="77777777" w:rsidR="001C5FDA" w:rsidRPr="0047103C" w:rsidRDefault="001C5FDA" w:rsidP="00991865">
            <w:pPr>
              <w:spacing w:before="60" w:after="60"/>
              <w:jc w:val="both"/>
              <w:rPr>
                <w:rFonts w:eastAsia="Times New Roman" w:cs="Arial"/>
                <w:sz w:val="18"/>
                <w:szCs w:val="18"/>
                <w:lang w:eastAsia="ko-KR"/>
              </w:rPr>
            </w:pPr>
            <w:r w:rsidRPr="0047103C">
              <w:rPr>
                <w:rFonts w:eastAsia="Times New Roman" w:cs="Arial"/>
                <w:sz w:val="18"/>
                <w:szCs w:val="18"/>
                <w:lang w:eastAsia="ko-KR"/>
              </w:rPr>
              <w:t xml:space="preserve">Automatyczna przesłona typu </w:t>
            </w:r>
            <w:proofErr w:type="spellStart"/>
            <w:r w:rsidRPr="0047103C">
              <w:rPr>
                <w:rFonts w:eastAsia="Times New Roman" w:cs="Arial"/>
                <w:sz w:val="18"/>
                <w:szCs w:val="18"/>
                <w:lang w:eastAsia="ko-KR"/>
              </w:rPr>
              <w:t>Knife</w:t>
            </w:r>
            <w:proofErr w:type="spellEnd"/>
            <w:r w:rsidRPr="0047103C">
              <w:rPr>
                <w:rFonts w:eastAsia="Times New Roman" w:cs="Arial"/>
                <w:sz w:val="18"/>
                <w:szCs w:val="18"/>
                <w:lang w:eastAsia="ko-KR"/>
              </w:rPr>
              <w:t xml:space="preserve"> Edge o kontrolowanym kształcie umożliwiająca precyzyjny wybór obszaru badawczego, z którego wykonywany będzie pomiar FT-IR.</w:t>
            </w:r>
          </w:p>
        </w:tc>
        <w:tc>
          <w:tcPr>
            <w:tcW w:w="2853" w:type="dxa"/>
            <w:tcBorders>
              <w:top w:val="single" w:sz="4" w:space="0" w:color="000000"/>
              <w:left w:val="single" w:sz="4" w:space="0" w:color="000000"/>
              <w:bottom w:val="single" w:sz="4" w:space="0" w:color="000000"/>
              <w:right w:val="single" w:sz="4" w:space="0" w:color="auto"/>
            </w:tcBorders>
            <w:vAlign w:val="center"/>
          </w:tcPr>
          <w:p w14:paraId="185BE700" w14:textId="77777777" w:rsidR="001C5FDA" w:rsidRPr="003620A9" w:rsidRDefault="001C5FDA" w:rsidP="00991865">
            <w:pPr>
              <w:spacing w:before="40" w:after="40"/>
              <w:rPr>
                <w:rFonts w:eastAsia="Times New Roman"/>
                <w:sz w:val="18"/>
                <w:szCs w:val="18"/>
              </w:rPr>
            </w:pPr>
            <w:r w:rsidRPr="003620A9">
              <w:rPr>
                <w:rFonts w:eastAsia="Times New Roman"/>
                <w:bCs/>
                <w:sz w:val="18"/>
                <w:szCs w:val="18"/>
              </w:rPr>
              <w:t>TAK</w:t>
            </w:r>
            <w:r w:rsidRPr="003620A9">
              <w:rPr>
                <w:rFonts w:eastAsia="Times New Roman"/>
                <w:sz w:val="18"/>
                <w:szCs w:val="18"/>
              </w:rPr>
              <w:t xml:space="preserve">: 4 pkt </w:t>
            </w:r>
          </w:p>
          <w:p w14:paraId="18B9A213" w14:textId="77777777" w:rsidR="001C5FDA" w:rsidRPr="003620A9" w:rsidRDefault="001C5FDA" w:rsidP="00991865">
            <w:pPr>
              <w:spacing w:before="40" w:after="40"/>
              <w:rPr>
                <w:rFonts w:eastAsia="Times New Roman"/>
                <w:bCs/>
                <w:sz w:val="18"/>
                <w:szCs w:val="18"/>
              </w:rPr>
            </w:pPr>
            <w:r w:rsidRPr="003620A9">
              <w:rPr>
                <w:rFonts w:eastAsia="Times New Roman"/>
                <w:sz w:val="18"/>
                <w:szCs w:val="18"/>
              </w:rPr>
              <w:t>NIE: 0 pkt</w:t>
            </w:r>
          </w:p>
        </w:tc>
      </w:tr>
      <w:tr w:rsidR="001C5FDA" w:rsidRPr="003620A9" w14:paraId="03023FBA" w14:textId="77777777" w:rsidTr="001222C5">
        <w:trPr>
          <w:trHeight w:val="618"/>
        </w:trPr>
        <w:tc>
          <w:tcPr>
            <w:tcW w:w="500" w:type="dxa"/>
            <w:vMerge/>
            <w:tcBorders>
              <w:left w:val="single" w:sz="4" w:space="0" w:color="000000"/>
              <w:right w:val="nil"/>
            </w:tcBorders>
            <w:vAlign w:val="center"/>
          </w:tcPr>
          <w:p w14:paraId="15CBE76B" w14:textId="77777777" w:rsidR="001C5FDA" w:rsidRPr="0047103C" w:rsidRDefault="001C5FDA" w:rsidP="00991865">
            <w:pPr>
              <w:numPr>
                <w:ilvl w:val="0"/>
                <w:numId w:val="55"/>
              </w:numPr>
              <w:tabs>
                <w:tab w:val="left" w:pos="720"/>
              </w:tabs>
              <w:spacing w:after="200" w:line="276" w:lineRule="auto"/>
              <w:ind w:left="0"/>
              <w:jc w:val="right"/>
              <w:rPr>
                <w:rFonts w:eastAsia="Times New Roman" w:cs="Arial"/>
                <w:sz w:val="18"/>
                <w:szCs w:val="18"/>
                <w:lang w:eastAsia="ko-KR"/>
              </w:rPr>
            </w:pPr>
          </w:p>
        </w:tc>
        <w:tc>
          <w:tcPr>
            <w:tcW w:w="351" w:type="dxa"/>
            <w:tcBorders>
              <w:top w:val="single" w:sz="4" w:space="0" w:color="000000"/>
              <w:left w:val="single" w:sz="4" w:space="0" w:color="000000"/>
              <w:bottom w:val="single" w:sz="4" w:space="0" w:color="000000"/>
              <w:right w:val="single" w:sz="4" w:space="0" w:color="auto"/>
            </w:tcBorders>
            <w:vAlign w:val="center"/>
          </w:tcPr>
          <w:p w14:paraId="4A79ADB7" w14:textId="77777777" w:rsidR="001C5FDA" w:rsidRPr="0047103C" w:rsidRDefault="001C5FDA" w:rsidP="00991865">
            <w:pPr>
              <w:numPr>
                <w:ilvl w:val="0"/>
                <w:numId w:val="45"/>
              </w:numPr>
              <w:spacing w:before="60" w:after="60" w:line="276" w:lineRule="auto"/>
              <w:ind w:left="0" w:firstLine="0"/>
              <w:contextualSpacing/>
              <w:jc w:val="both"/>
              <w:rPr>
                <w:rFonts w:eastAsia="Batang" w:cs="Arial"/>
                <w:sz w:val="18"/>
                <w:szCs w:val="18"/>
                <w:lang w:eastAsia="ko-KR"/>
              </w:rPr>
            </w:pPr>
          </w:p>
        </w:tc>
        <w:tc>
          <w:tcPr>
            <w:tcW w:w="5244" w:type="dxa"/>
            <w:tcBorders>
              <w:top w:val="single" w:sz="4" w:space="0" w:color="000000"/>
              <w:left w:val="single" w:sz="4" w:space="0" w:color="000000"/>
              <w:bottom w:val="single" w:sz="4" w:space="0" w:color="000000"/>
              <w:right w:val="single" w:sz="4" w:space="0" w:color="auto"/>
            </w:tcBorders>
          </w:tcPr>
          <w:p w14:paraId="390A2803" w14:textId="77777777" w:rsidR="001C5FDA" w:rsidRPr="0047103C" w:rsidRDefault="001C5FDA" w:rsidP="00991865">
            <w:pPr>
              <w:spacing w:before="60" w:after="60"/>
              <w:jc w:val="both"/>
              <w:rPr>
                <w:rFonts w:eastAsia="Times New Roman" w:cs="Arial"/>
                <w:sz w:val="18"/>
                <w:szCs w:val="18"/>
                <w:lang w:eastAsia="ko-KR"/>
              </w:rPr>
            </w:pPr>
            <w:r w:rsidRPr="0047103C">
              <w:rPr>
                <w:rFonts w:eastAsia="Times New Roman" w:cs="Arial"/>
                <w:sz w:val="18"/>
                <w:szCs w:val="18"/>
                <w:lang w:eastAsia="ko-KR"/>
              </w:rPr>
              <w:t>Komora wysokotemperaturowa do badań korozyjnych i katalitycznych montowana do stolika mikroskopu umożliwiająca pomiary do min. 600</w:t>
            </w:r>
            <w:r w:rsidRPr="0047103C">
              <w:rPr>
                <w:rFonts w:eastAsia="Times New Roman"/>
                <w:sz w:val="18"/>
                <w:szCs w:val="18"/>
                <w:lang w:eastAsia="ko-KR"/>
              </w:rPr>
              <w:t>⁰</w:t>
            </w:r>
            <w:r w:rsidRPr="0047103C">
              <w:rPr>
                <w:rFonts w:eastAsia="Times New Roman" w:cs="Arial"/>
                <w:sz w:val="18"/>
                <w:szCs w:val="18"/>
                <w:lang w:eastAsia="ko-KR"/>
              </w:rPr>
              <w:t xml:space="preserve">C, umożliwiająca zastosowanie gazów o charakterze silnie reaktywnym, np. wodoru. </w:t>
            </w:r>
          </w:p>
        </w:tc>
        <w:tc>
          <w:tcPr>
            <w:tcW w:w="2853" w:type="dxa"/>
            <w:tcBorders>
              <w:top w:val="single" w:sz="4" w:space="0" w:color="000000"/>
              <w:left w:val="single" w:sz="4" w:space="0" w:color="000000"/>
              <w:bottom w:val="single" w:sz="4" w:space="0" w:color="000000"/>
              <w:right w:val="single" w:sz="4" w:space="0" w:color="auto"/>
            </w:tcBorders>
            <w:vAlign w:val="center"/>
          </w:tcPr>
          <w:p w14:paraId="55ADCF75" w14:textId="3E47B06E" w:rsidR="001C5FDA" w:rsidRPr="003620A9" w:rsidRDefault="001C5FDA" w:rsidP="00991865">
            <w:pPr>
              <w:spacing w:before="40" w:after="40"/>
              <w:rPr>
                <w:rFonts w:eastAsia="Times New Roman"/>
                <w:sz w:val="18"/>
                <w:szCs w:val="18"/>
              </w:rPr>
            </w:pPr>
            <w:r w:rsidRPr="003620A9">
              <w:rPr>
                <w:rFonts w:eastAsia="Times New Roman"/>
                <w:bCs/>
                <w:sz w:val="18"/>
                <w:szCs w:val="18"/>
              </w:rPr>
              <w:t>TAK</w:t>
            </w:r>
            <w:r w:rsidRPr="003620A9">
              <w:rPr>
                <w:rFonts w:eastAsia="Times New Roman"/>
                <w:sz w:val="18"/>
                <w:szCs w:val="18"/>
              </w:rPr>
              <w:t xml:space="preserve">: 3 pkt </w:t>
            </w:r>
            <w:r w:rsidR="00C20457" w:rsidRPr="003620A9">
              <w:rPr>
                <w:rFonts w:eastAsia="Times New Roman"/>
                <w:i/>
                <w:sz w:val="18"/>
                <w:szCs w:val="18"/>
              </w:rPr>
              <w:t xml:space="preserve">(dodatkowo należy podać </w:t>
            </w:r>
            <w:r w:rsidR="00C20457">
              <w:rPr>
                <w:rFonts w:eastAsia="Times New Roman"/>
                <w:i/>
                <w:sz w:val="18"/>
                <w:szCs w:val="18"/>
              </w:rPr>
              <w:t xml:space="preserve">producenta oraz </w:t>
            </w:r>
            <w:r w:rsidR="00C20457" w:rsidRPr="003620A9">
              <w:rPr>
                <w:rFonts w:eastAsia="Times New Roman"/>
                <w:i/>
                <w:sz w:val="18"/>
                <w:szCs w:val="18"/>
              </w:rPr>
              <w:t xml:space="preserve">zakres </w:t>
            </w:r>
            <w:r w:rsidR="00495730">
              <w:rPr>
                <w:rFonts w:eastAsia="Times New Roman"/>
                <w:i/>
                <w:sz w:val="18"/>
                <w:szCs w:val="18"/>
              </w:rPr>
              <w:t>temperaturowy komory</w:t>
            </w:r>
            <w:r w:rsidR="00C20457" w:rsidRPr="003620A9">
              <w:rPr>
                <w:rFonts w:eastAsia="Times New Roman"/>
                <w:i/>
                <w:sz w:val="18"/>
                <w:szCs w:val="18"/>
              </w:rPr>
              <w:t>)</w:t>
            </w:r>
          </w:p>
          <w:p w14:paraId="07FCA994" w14:textId="77777777" w:rsidR="001C5FDA" w:rsidRPr="003620A9" w:rsidRDefault="001C5FDA" w:rsidP="00991865">
            <w:pPr>
              <w:spacing w:before="60" w:after="60"/>
              <w:rPr>
                <w:rFonts w:eastAsia="Times New Roman" w:cs="Arial"/>
                <w:sz w:val="18"/>
                <w:szCs w:val="18"/>
                <w:lang w:eastAsia="ko-KR"/>
              </w:rPr>
            </w:pPr>
            <w:r w:rsidRPr="003620A9">
              <w:rPr>
                <w:rFonts w:eastAsia="Times New Roman"/>
                <w:sz w:val="18"/>
                <w:szCs w:val="18"/>
              </w:rPr>
              <w:t>NIE: 0 pkt</w:t>
            </w:r>
          </w:p>
        </w:tc>
      </w:tr>
      <w:tr w:rsidR="001C5FDA" w:rsidRPr="003620A9" w14:paraId="0661F726" w14:textId="77777777" w:rsidTr="001222C5">
        <w:trPr>
          <w:trHeight w:val="618"/>
        </w:trPr>
        <w:tc>
          <w:tcPr>
            <w:tcW w:w="500" w:type="dxa"/>
            <w:vMerge/>
            <w:tcBorders>
              <w:left w:val="single" w:sz="4" w:space="0" w:color="000000"/>
              <w:right w:val="nil"/>
            </w:tcBorders>
            <w:vAlign w:val="center"/>
          </w:tcPr>
          <w:p w14:paraId="08537573" w14:textId="77777777" w:rsidR="001C5FDA" w:rsidRPr="0047103C" w:rsidRDefault="001C5FDA" w:rsidP="00991865">
            <w:pPr>
              <w:numPr>
                <w:ilvl w:val="0"/>
                <w:numId w:val="55"/>
              </w:numPr>
              <w:tabs>
                <w:tab w:val="left" w:pos="720"/>
              </w:tabs>
              <w:spacing w:after="200" w:line="276" w:lineRule="auto"/>
              <w:ind w:left="0"/>
              <w:jc w:val="right"/>
              <w:rPr>
                <w:rFonts w:eastAsia="Times New Roman" w:cs="Arial"/>
                <w:sz w:val="18"/>
                <w:szCs w:val="18"/>
                <w:lang w:eastAsia="ko-KR"/>
              </w:rPr>
            </w:pPr>
          </w:p>
        </w:tc>
        <w:tc>
          <w:tcPr>
            <w:tcW w:w="351" w:type="dxa"/>
            <w:tcBorders>
              <w:top w:val="single" w:sz="4" w:space="0" w:color="000000"/>
              <w:left w:val="single" w:sz="4" w:space="0" w:color="000000"/>
              <w:bottom w:val="single" w:sz="4" w:space="0" w:color="000000"/>
              <w:right w:val="single" w:sz="4" w:space="0" w:color="auto"/>
            </w:tcBorders>
            <w:vAlign w:val="center"/>
          </w:tcPr>
          <w:p w14:paraId="04CD7D12" w14:textId="77777777" w:rsidR="001C5FDA" w:rsidRPr="0047103C" w:rsidRDefault="001C5FDA" w:rsidP="00991865">
            <w:pPr>
              <w:numPr>
                <w:ilvl w:val="0"/>
                <w:numId w:val="45"/>
              </w:numPr>
              <w:spacing w:before="60" w:after="60" w:line="276" w:lineRule="auto"/>
              <w:ind w:left="0" w:firstLine="0"/>
              <w:contextualSpacing/>
              <w:jc w:val="both"/>
              <w:rPr>
                <w:rFonts w:eastAsia="Batang" w:cs="Arial"/>
                <w:sz w:val="18"/>
                <w:szCs w:val="18"/>
                <w:lang w:eastAsia="ko-KR"/>
              </w:rPr>
            </w:pPr>
          </w:p>
        </w:tc>
        <w:tc>
          <w:tcPr>
            <w:tcW w:w="5244" w:type="dxa"/>
            <w:tcBorders>
              <w:top w:val="single" w:sz="4" w:space="0" w:color="000000"/>
              <w:left w:val="single" w:sz="4" w:space="0" w:color="000000"/>
              <w:bottom w:val="single" w:sz="4" w:space="0" w:color="000000"/>
              <w:right w:val="single" w:sz="4" w:space="0" w:color="auto"/>
            </w:tcBorders>
          </w:tcPr>
          <w:p w14:paraId="5A43E02A" w14:textId="77777777" w:rsidR="001C5FDA" w:rsidRPr="0047103C" w:rsidRDefault="001C5FDA" w:rsidP="00991865">
            <w:pPr>
              <w:spacing w:before="60" w:after="60"/>
              <w:jc w:val="both"/>
              <w:rPr>
                <w:rFonts w:eastAsia="Times New Roman" w:cs="Arial"/>
                <w:sz w:val="18"/>
                <w:szCs w:val="18"/>
                <w:lang w:eastAsia="ko-KR"/>
              </w:rPr>
            </w:pPr>
            <w:r w:rsidRPr="0047103C">
              <w:rPr>
                <w:rFonts w:eastAsia="Times New Roman" w:cs="Arial"/>
                <w:sz w:val="18"/>
                <w:szCs w:val="18"/>
                <w:lang w:eastAsia="ko-KR"/>
              </w:rPr>
              <w:t>Zestaw okienek pomiarowych (np. z BaF</w:t>
            </w:r>
            <w:r w:rsidRPr="0047103C">
              <w:rPr>
                <w:rFonts w:eastAsia="Times New Roman" w:cs="Arial"/>
                <w:sz w:val="18"/>
                <w:szCs w:val="18"/>
                <w:vertAlign w:val="subscript"/>
                <w:lang w:eastAsia="ko-KR"/>
              </w:rPr>
              <w:t>2</w:t>
            </w:r>
            <w:r w:rsidRPr="0047103C">
              <w:rPr>
                <w:rFonts w:eastAsia="Times New Roman" w:cs="Arial"/>
                <w:sz w:val="18"/>
                <w:szCs w:val="18"/>
                <w:lang w:eastAsia="ko-KR"/>
              </w:rPr>
              <w:t xml:space="preserve">) do komory </w:t>
            </w:r>
            <w:proofErr w:type="spellStart"/>
            <w:r w:rsidRPr="0047103C">
              <w:rPr>
                <w:rFonts w:eastAsia="Times New Roman" w:cs="Arial"/>
                <w:sz w:val="18"/>
                <w:szCs w:val="18"/>
                <w:lang w:eastAsia="ko-KR"/>
              </w:rPr>
              <w:t>Linkam</w:t>
            </w:r>
            <w:proofErr w:type="spellEnd"/>
            <w:r w:rsidRPr="0047103C">
              <w:rPr>
                <w:rFonts w:eastAsia="Times New Roman" w:cs="Arial"/>
                <w:sz w:val="18"/>
                <w:szCs w:val="18"/>
                <w:lang w:eastAsia="ko-KR"/>
              </w:rPr>
              <w:t xml:space="preserve"> TS1000 (znajdującej się na wyposażeniu NCBJ) umożliwiający zastosowanie komory z mikroskopem FT-IR. </w:t>
            </w:r>
          </w:p>
        </w:tc>
        <w:tc>
          <w:tcPr>
            <w:tcW w:w="2853" w:type="dxa"/>
            <w:tcBorders>
              <w:top w:val="single" w:sz="4" w:space="0" w:color="000000"/>
              <w:left w:val="single" w:sz="4" w:space="0" w:color="000000"/>
              <w:bottom w:val="single" w:sz="4" w:space="0" w:color="000000"/>
              <w:right w:val="single" w:sz="4" w:space="0" w:color="auto"/>
            </w:tcBorders>
            <w:vAlign w:val="center"/>
          </w:tcPr>
          <w:p w14:paraId="78FB8486" w14:textId="77777777" w:rsidR="001C5FDA" w:rsidRPr="003620A9" w:rsidRDefault="001C5FDA" w:rsidP="00991865">
            <w:pPr>
              <w:spacing w:before="40" w:after="40"/>
              <w:rPr>
                <w:rFonts w:eastAsia="Times New Roman"/>
                <w:sz w:val="18"/>
                <w:szCs w:val="18"/>
              </w:rPr>
            </w:pPr>
            <w:r w:rsidRPr="003620A9">
              <w:rPr>
                <w:rFonts w:eastAsia="Times New Roman"/>
                <w:bCs/>
                <w:sz w:val="18"/>
                <w:szCs w:val="18"/>
              </w:rPr>
              <w:t>TAK</w:t>
            </w:r>
            <w:r w:rsidRPr="003620A9">
              <w:rPr>
                <w:rFonts w:eastAsia="Times New Roman"/>
                <w:sz w:val="18"/>
                <w:szCs w:val="18"/>
              </w:rPr>
              <w:t xml:space="preserve">: 1 pkt </w:t>
            </w:r>
          </w:p>
          <w:p w14:paraId="6417F6BF" w14:textId="77777777" w:rsidR="001C5FDA" w:rsidRPr="003620A9" w:rsidRDefault="001C5FDA" w:rsidP="00991865">
            <w:pPr>
              <w:spacing w:before="60" w:after="60"/>
              <w:rPr>
                <w:rFonts w:eastAsia="Times New Roman" w:cs="Arial"/>
                <w:sz w:val="18"/>
                <w:szCs w:val="18"/>
                <w:lang w:eastAsia="ko-KR"/>
              </w:rPr>
            </w:pPr>
            <w:r w:rsidRPr="003620A9">
              <w:rPr>
                <w:rFonts w:eastAsia="Times New Roman"/>
                <w:sz w:val="18"/>
                <w:szCs w:val="18"/>
              </w:rPr>
              <w:t>NIE: 0 pkt</w:t>
            </w:r>
          </w:p>
        </w:tc>
      </w:tr>
      <w:tr w:rsidR="001C5FDA" w:rsidRPr="003620A9" w14:paraId="27364C8D" w14:textId="77777777" w:rsidTr="001222C5">
        <w:trPr>
          <w:trHeight w:val="618"/>
        </w:trPr>
        <w:tc>
          <w:tcPr>
            <w:tcW w:w="500" w:type="dxa"/>
            <w:vMerge/>
            <w:tcBorders>
              <w:left w:val="single" w:sz="4" w:space="0" w:color="000000"/>
              <w:bottom w:val="single" w:sz="4" w:space="0" w:color="000000"/>
              <w:right w:val="nil"/>
            </w:tcBorders>
            <w:vAlign w:val="center"/>
          </w:tcPr>
          <w:p w14:paraId="775326A5" w14:textId="77777777" w:rsidR="001C5FDA" w:rsidRPr="0047103C" w:rsidRDefault="001C5FDA" w:rsidP="00991865">
            <w:pPr>
              <w:numPr>
                <w:ilvl w:val="0"/>
                <w:numId w:val="55"/>
              </w:numPr>
              <w:tabs>
                <w:tab w:val="left" w:pos="720"/>
              </w:tabs>
              <w:spacing w:after="200" w:line="276" w:lineRule="auto"/>
              <w:ind w:left="0"/>
              <w:jc w:val="right"/>
              <w:rPr>
                <w:rFonts w:eastAsia="Times New Roman" w:cs="Arial"/>
                <w:sz w:val="18"/>
                <w:szCs w:val="18"/>
                <w:lang w:eastAsia="ko-KR"/>
              </w:rPr>
            </w:pPr>
          </w:p>
        </w:tc>
        <w:tc>
          <w:tcPr>
            <w:tcW w:w="351" w:type="dxa"/>
            <w:tcBorders>
              <w:top w:val="single" w:sz="4" w:space="0" w:color="000000"/>
              <w:left w:val="single" w:sz="4" w:space="0" w:color="000000"/>
              <w:bottom w:val="single" w:sz="4" w:space="0" w:color="000000"/>
              <w:right w:val="single" w:sz="4" w:space="0" w:color="auto"/>
            </w:tcBorders>
            <w:vAlign w:val="center"/>
          </w:tcPr>
          <w:p w14:paraId="4BFE90D6" w14:textId="77777777" w:rsidR="001C5FDA" w:rsidRPr="0047103C" w:rsidRDefault="001C5FDA" w:rsidP="00991865">
            <w:pPr>
              <w:numPr>
                <w:ilvl w:val="0"/>
                <w:numId w:val="45"/>
              </w:numPr>
              <w:spacing w:before="60" w:after="60" w:line="276" w:lineRule="auto"/>
              <w:ind w:left="0" w:firstLine="0"/>
              <w:contextualSpacing/>
              <w:jc w:val="both"/>
              <w:rPr>
                <w:rFonts w:eastAsia="Batang" w:cs="Arial"/>
                <w:sz w:val="18"/>
                <w:szCs w:val="18"/>
                <w:lang w:eastAsia="ko-KR"/>
              </w:rPr>
            </w:pPr>
          </w:p>
        </w:tc>
        <w:tc>
          <w:tcPr>
            <w:tcW w:w="5244" w:type="dxa"/>
            <w:tcBorders>
              <w:top w:val="single" w:sz="4" w:space="0" w:color="000000"/>
              <w:left w:val="single" w:sz="4" w:space="0" w:color="000000"/>
              <w:bottom w:val="single" w:sz="4" w:space="0" w:color="000000"/>
              <w:right w:val="single" w:sz="4" w:space="0" w:color="auto"/>
            </w:tcBorders>
            <w:vAlign w:val="center"/>
          </w:tcPr>
          <w:p w14:paraId="00073631" w14:textId="77777777" w:rsidR="001C5FDA" w:rsidRPr="0047103C" w:rsidRDefault="001C5FDA" w:rsidP="00991865">
            <w:pPr>
              <w:spacing w:before="60" w:after="60"/>
              <w:jc w:val="both"/>
              <w:rPr>
                <w:rFonts w:eastAsia="Times New Roman" w:cs="Arial"/>
                <w:sz w:val="18"/>
                <w:szCs w:val="18"/>
                <w:lang w:eastAsia="ko-KR"/>
              </w:rPr>
            </w:pPr>
            <w:r w:rsidRPr="0047103C">
              <w:rPr>
                <w:rFonts w:eastAsia="Times New Roman" w:cs="Arial"/>
                <w:sz w:val="18"/>
                <w:szCs w:val="18"/>
                <w:lang w:eastAsia="ko-KR"/>
              </w:rPr>
              <w:t>Możliwości rozszerzenia funkcjonalności układu poprzez rozbudowę mikroskopu o dodatkowy detektor FPA (</w:t>
            </w:r>
            <w:proofErr w:type="spellStart"/>
            <w:r w:rsidRPr="0047103C">
              <w:rPr>
                <w:rFonts w:eastAsia="Times New Roman" w:cs="Arial"/>
                <w:sz w:val="18"/>
                <w:szCs w:val="18"/>
                <w:lang w:eastAsia="ko-KR"/>
              </w:rPr>
              <w:t>Focal</w:t>
            </w:r>
            <w:proofErr w:type="spellEnd"/>
            <w:r w:rsidRPr="0047103C">
              <w:rPr>
                <w:rFonts w:eastAsia="Times New Roman" w:cs="Arial"/>
                <w:sz w:val="18"/>
                <w:szCs w:val="18"/>
                <w:lang w:eastAsia="ko-KR"/>
              </w:rPr>
              <w:t xml:space="preserve"> </w:t>
            </w:r>
            <w:proofErr w:type="spellStart"/>
            <w:r w:rsidRPr="0047103C">
              <w:rPr>
                <w:rFonts w:eastAsia="Times New Roman" w:cs="Arial"/>
                <w:sz w:val="18"/>
                <w:szCs w:val="18"/>
                <w:lang w:eastAsia="ko-KR"/>
              </w:rPr>
              <w:t>Plane</w:t>
            </w:r>
            <w:proofErr w:type="spellEnd"/>
            <w:r w:rsidRPr="0047103C">
              <w:rPr>
                <w:rFonts w:eastAsia="Times New Roman" w:cs="Arial"/>
                <w:sz w:val="18"/>
                <w:szCs w:val="18"/>
                <w:lang w:eastAsia="ko-KR"/>
              </w:rPr>
              <w:t xml:space="preserve"> </w:t>
            </w:r>
            <w:proofErr w:type="spellStart"/>
            <w:r w:rsidRPr="0047103C">
              <w:rPr>
                <w:rFonts w:eastAsia="Times New Roman" w:cs="Arial"/>
                <w:sz w:val="18"/>
                <w:szCs w:val="18"/>
                <w:lang w:eastAsia="ko-KR"/>
              </w:rPr>
              <w:t>Array</w:t>
            </w:r>
            <w:proofErr w:type="spellEnd"/>
            <w:r w:rsidRPr="0047103C">
              <w:rPr>
                <w:rFonts w:eastAsia="Times New Roman" w:cs="Arial"/>
                <w:sz w:val="18"/>
                <w:szCs w:val="18"/>
                <w:lang w:eastAsia="ko-KR"/>
              </w:rPr>
              <w:t xml:space="preserve">) oraz technologię obrazowania QLC (Quantum </w:t>
            </w:r>
            <w:proofErr w:type="spellStart"/>
            <w:r w:rsidRPr="0047103C">
              <w:rPr>
                <w:rFonts w:eastAsia="Times New Roman" w:cs="Arial"/>
                <w:sz w:val="18"/>
                <w:szCs w:val="18"/>
                <w:lang w:eastAsia="ko-KR"/>
              </w:rPr>
              <w:t>Cascade</w:t>
            </w:r>
            <w:proofErr w:type="spellEnd"/>
            <w:r w:rsidRPr="0047103C">
              <w:rPr>
                <w:rFonts w:eastAsia="Times New Roman" w:cs="Arial"/>
                <w:sz w:val="18"/>
                <w:szCs w:val="18"/>
                <w:lang w:eastAsia="ko-KR"/>
              </w:rPr>
              <w:t xml:space="preserve"> Laser) udokumentowana na podstawie obecnie dostępnych </w:t>
            </w:r>
            <w:proofErr w:type="spellStart"/>
            <w:r w:rsidRPr="0047103C">
              <w:rPr>
                <w:rFonts w:eastAsia="Times New Roman" w:cs="Arial"/>
                <w:sz w:val="18"/>
                <w:szCs w:val="18"/>
                <w:lang w:eastAsia="ko-KR"/>
              </w:rPr>
              <w:t>rozwiazań</w:t>
            </w:r>
            <w:proofErr w:type="spellEnd"/>
            <w:r w:rsidRPr="0047103C">
              <w:rPr>
                <w:rFonts w:eastAsia="Times New Roman" w:cs="Arial"/>
                <w:sz w:val="18"/>
                <w:szCs w:val="18"/>
                <w:lang w:eastAsia="ko-KR"/>
              </w:rPr>
              <w:t xml:space="preserve"> technicznych.</w:t>
            </w:r>
          </w:p>
        </w:tc>
        <w:tc>
          <w:tcPr>
            <w:tcW w:w="2853" w:type="dxa"/>
            <w:tcBorders>
              <w:top w:val="single" w:sz="4" w:space="0" w:color="000000"/>
              <w:left w:val="single" w:sz="4" w:space="0" w:color="000000"/>
              <w:bottom w:val="single" w:sz="4" w:space="0" w:color="000000"/>
              <w:right w:val="single" w:sz="4" w:space="0" w:color="auto"/>
            </w:tcBorders>
            <w:vAlign w:val="center"/>
          </w:tcPr>
          <w:p w14:paraId="2FB69E1D" w14:textId="77777777" w:rsidR="001C5FDA" w:rsidRPr="003620A9" w:rsidRDefault="001C5FDA" w:rsidP="00991865">
            <w:pPr>
              <w:spacing w:before="40" w:after="40"/>
              <w:rPr>
                <w:rFonts w:eastAsia="Times New Roman"/>
                <w:sz w:val="18"/>
                <w:szCs w:val="18"/>
              </w:rPr>
            </w:pPr>
            <w:r w:rsidRPr="003620A9">
              <w:rPr>
                <w:rFonts w:eastAsia="Times New Roman"/>
                <w:bCs/>
                <w:sz w:val="18"/>
                <w:szCs w:val="18"/>
              </w:rPr>
              <w:t>TAK</w:t>
            </w:r>
            <w:r w:rsidRPr="003620A9">
              <w:rPr>
                <w:rFonts w:eastAsia="Times New Roman"/>
                <w:sz w:val="18"/>
                <w:szCs w:val="18"/>
              </w:rPr>
              <w:t>: 8 pkt</w:t>
            </w:r>
          </w:p>
          <w:p w14:paraId="0BDC8DBD" w14:textId="77777777" w:rsidR="001C5FDA" w:rsidRPr="003620A9" w:rsidRDefault="001C5FDA" w:rsidP="00991865">
            <w:pPr>
              <w:spacing w:before="60" w:after="60"/>
              <w:rPr>
                <w:rFonts w:eastAsia="Times New Roman" w:cs="Arial"/>
                <w:sz w:val="18"/>
                <w:szCs w:val="18"/>
                <w:lang w:eastAsia="ko-KR"/>
              </w:rPr>
            </w:pPr>
            <w:r w:rsidRPr="003620A9">
              <w:rPr>
                <w:rFonts w:eastAsia="Times New Roman"/>
                <w:sz w:val="18"/>
                <w:szCs w:val="18"/>
              </w:rPr>
              <w:t>NIE: 0 pkt</w:t>
            </w:r>
          </w:p>
        </w:tc>
      </w:tr>
      <w:tr w:rsidR="001C5FDA" w:rsidRPr="003620A9" w14:paraId="77C4E393" w14:textId="77777777" w:rsidTr="001222C5">
        <w:trPr>
          <w:trHeight w:val="618"/>
        </w:trPr>
        <w:tc>
          <w:tcPr>
            <w:tcW w:w="500" w:type="dxa"/>
            <w:vMerge w:val="restart"/>
            <w:tcBorders>
              <w:top w:val="single" w:sz="4" w:space="0" w:color="000000"/>
              <w:left w:val="single" w:sz="4" w:space="0" w:color="000000"/>
              <w:right w:val="nil"/>
            </w:tcBorders>
          </w:tcPr>
          <w:p w14:paraId="69237C3C" w14:textId="77777777" w:rsidR="001C5FDA" w:rsidRPr="0047103C" w:rsidRDefault="001C5FDA" w:rsidP="00991865">
            <w:pPr>
              <w:numPr>
                <w:ilvl w:val="0"/>
                <w:numId w:val="55"/>
              </w:numPr>
              <w:tabs>
                <w:tab w:val="left" w:pos="720"/>
              </w:tabs>
              <w:spacing w:before="200" w:after="200" w:line="276" w:lineRule="auto"/>
              <w:ind w:left="0"/>
              <w:jc w:val="right"/>
              <w:rPr>
                <w:rFonts w:eastAsia="Times New Roman" w:cs="Arial"/>
                <w:sz w:val="18"/>
                <w:szCs w:val="18"/>
                <w:lang w:eastAsia="ko-KR"/>
              </w:rPr>
            </w:pPr>
          </w:p>
        </w:tc>
        <w:tc>
          <w:tcPr>
            <w:tcW w:w="8448" w:type="dxa"/>
            <w:gridSpan w:val="3"/>
            <w:tcBorders>
              <w:top w:val="single" w:sz="4" w:space="0" w:color="000000"/>
              <w:left w:val="single" w:sz="4" w:space="0" w:color="000000"/>
              <w:bottom w:val="single" w:sz="4" w:space="0" w:color="000000"/>
              <w:right w:val="single" w:sz="4" w:space="0" w:color="auto"/>
            </w:tcBorders>
            <w:vAlign w:val="center"/>
          </w:tcPr>
          <w:p w14:paraId="116200C9" w14:textId="77777777" w:rsidR="001C5FDA" w:rsidRPr="003620A9" w:rsidRDefault="001C5FDA" w:rsidP="00991865">
            <w:pPr>
              <w:spacing w:before="60" w:after="60"/>
              <w:rPr>
                <w:rFonts w:eastAsia="Times New Roman" w:cs="Arial"/>
                <w:sz w:val="18"/>
                <w:szCs w:val="18"/>
                <w:lang w:eastAsia="ko-KR"/>
              </w:rPr>
            </w:pPr>
            <w:r w:rsidRPr="003620A9">
              <w:rPr>
                <w:rFonts w:eastAsia="Times New Roman" w:cs="Arial"/>
                <w:sz w:val="18"/>
                <w:szCs w:val="18"/>
              </w:rPr>
              <w:t xml:space="preserve">Spektrometr próżniowy FT-IR umożliwiający pomiary </w:t>
            </w:r>
            <w:r w:rsidRPr="003620A9">
              <w:rPr>
                <w:rFonts w:eastAsia="Times New Roman" w:cs="Arial"/>
                <w:sz w:val="18"/>
                <w:szCs w:val="18"/>
                <w:lang w:eastAsia="ko-KR"/>
              </w:rPr>
              <w:t>metodą spektroskopii w podczerwieni z transformatą Fouriera sprzężony z mikroskopem FT-IR.</w:t>
            </w:r>
          </w:p>
        </w:tc>
      </w:tr>
      <w:tr w:rsidR="001C5FDA" w:rsidRPr="003620A9" w14:paraId="61576C62" w14:textId="77777777" w:rsidTr="001222C5">
        <w:trPr>
          <w:trHeight w:val="618"/>
        </w:trPr>
        <w:tc>
          <w:tcPr>
            <w:tcW w:w="500" w:type="dxa"/>
            <w:vMerge/>
            <w:tcBorders>
              <w:left w:val="single" w:sz="4" w:space="0" w:color="000000"/>
              <w:right w:val="nil"/>
            </w:tcBorders>
            <w:vAlign w:val="center"/>
          </w:tcPr>
          <w:p w14:paraId="575B8652" w14:textId="77777777" w:rsidR="001C5FDA" w:rsidRPr="0047103C" w:rsidRDefault="001C5FDA" w:rsidP="00991865">
            <w:pPr>
              <w:numPr>
                <w:ilvl w:val="0"/>
                <w:numId w:val="55"/>
              </w:numPr>
              <w:tabs>
                <w:tab w:val="left" w:pos="720"/>
              </w:tabs>
              <w:spacing w:after="200" w:line="276" w:lineRule="auto"/>
              <w:ind w:left="0"/>
              <w:jc w:val="right"/>
              <w:rPr>
                <w:rFonts w:eastAsia="Times New Roman" w:cs="Arial"/>
                <w:sz w:val="18"/>
                <w:szCs w:val="18"/>
                <w:lang w:eastAsia="ko-KR"/>
              </w:rPr>
            </w:pPr>
          </w:p>
        </w:tc>
        <w:tc>
          <w:tcPr>
            <w:tcW w:w="351" w:type="dxa"/>
            <w:tcBorders>
              <w:top w:val="single" w:sz="4" w:space="0" w:color="000000"/>
              <w:left w:val="single" w:sz="4" w:space="0" w:color="000000"/>
              <w:bottom w:val="single" w:sz="4" w:space="0" w:color="000000"/>
              <w:right w:val="single" w:sz="4" w:space="0" w:color="auto"/>
            </w:tcBorders>
            <w:vAlign w:val="center"/>
          </w:tcPr>
          <w:p w14:paraId="6D3CE4CF" w14:textId="77777777" w:rsidR="001C5FDA" w:rsidRPr="0047103C" w:rsidRDefault="001C5FDA" w:rsidP="00991865">
            <w:pPr>
              <w:numPr>
                <w:ilvl w:val="0"/>
                <w:numId w:val="46"/>
              </w:numPr>
              <w:spacing w:before="60" w:after="60" w:line="276" w:lineRule="auto"/>
              <w:ind w:left="0" w:firstLine="0"/>
              <w:contextualSpacing/>
              <w:jc w:val="both"/>
              <w:rPr>
                <w:rFonts w:eastAsia="Batang" w:cs="Arial"/>
                <w:sz w:val="18"/>
                <w:szCs w:val="18"/>
                <w:lang w:eastAsia="ko-KR"/>
              </w:rPr>
            </w:pPr>
          </w:p>
        </w:tc>
        <w:tc>
          <w:tcPr>
            <w:tcW w:w="5244" w:type="dxa"/>
            <w:tcBorders>
              <w:top w:val="single" w:sz="4" w:space="0" w:color="000000"/>
              <w:left w:val="single" w:sz="4" w:space="0" w:color="000000"/>
              <w:bottom w:val="single" w:sz="4" w:space="0" w:color="000000"/>
              <w:right w:val="single" w:sz="4" w:space="0" w:color="auto"/>
            </w:tcBorders>
            <w:vAlign w:val="center"/>
          </w:tcPr>
          <w:p w14:paraId="5422BE0D" w14:textId="77777777" w:rsidR="001C5FDA" w:rsidRPr="0047103C" w:rsidRDefault="001C5FDA" w:rsidP="00991865">
            <w:pPr>
              <w:spacing w:before="60" w:after="60"/>
              <w:jc w:val="both"/>
              <w:rPr>
                <w:rFonts w:eastAsia="Times New Roman" w:cs="Arial"/>
                <w:sz w:val="18"/>
                <w:szCs w:val="18"/>
              </w:rPr>
            </w:pPr>
            <w:r w:rsidRPr="0047103C">
              <w:rPr>
                <w:rFonts w:eastAsia="Times New Roman" w:cs="Arial"/>
                <w:sz w:val="18"/>
                <w:szCs w:val="18"/>
              </w:rPr>
              <w:t xml:space="preserve">Układ próżniowy zapewniający próżnię lepszą niż 0,2 </w:t>
            </w:r>
            <w:proofErr w:type="spellStart"/>
            <w:r w:rsidRPr="0047103C">
              <w:rPr>
                <w:rFonts w:eastAsia="Times New Roman" w:cs="Arial"/>
                <w:sz w:val="18"/>
                <w:szCs w:val="18"/>
              </w:rPr>
              <w:t>mbar</w:t>
            </w:r>
            <w:proofErr w:type="spellEnd"/>
            <w:r w:rsidRPr="0047103C">
              <w:rPr>
                <w:rFonts w:eastAsia="Times New Roman" w:cs="Arial"/>
                <w:sz w:val="18"/>
                <w:szCs w:val="18"/>
              </w:rPr>
              <w:t>.</w:t>
            </w:r>
          </w:p>
        </w:tc>
        <w:tc>
          <w:tcPr>
            <w:tcW w:w="2853" w:type="dxa"/>
            <w:tcBorders>
              <w:top w:val="single" w:sz="4" w:space="0" w:color="000000"/>
              <w:left w:val="single" w:sz="4" w:space="0" w:color="000000"/>
              <w:bottom w:val="single" w:sz="4" w:space="0" w:color="000000"/>
              <w:right w:val="single" w:sz="4" w:space="0" w:color="auto"/>
            </w:tcBorders>
            <w:vAlign w:val="center"/>
          </w:tcPr>
          <w:p w14:paraId="53E1E571" w14:textId="77777777" w:rsidR="001C5FDA" w:rsidRPr="003620A9" w:rsidRDefault="001C5FDA" w:rsidP="00991865">
            <w:pPr>
              <w:spacing w:before="40" w:after="40"/>
              <w:rPr>
                <w:rFonts w:eastAsia="Times New Roman"/>
                <w:i/>
                <w:sz w:val="18"/>
                <w:szCs w:val="18"/>
              </w:rPr>
            </w:pPr>
            <w:r w:rsidRPr="003620A9">
              <w:rPr>
                <w:rFonts w:eastAsia="Times New Roman"/>
                <w:bCs/>
                <w:sz w:val="18"/>
                <w:szCs w:val="18"/>
              </w:rPr>
              <w:t>TAK</w:t>
            </w:r>
            <w:r w:rsidRPr="003620A9">
              <w:rPr>
                <w:rFonts w:eastAsia="Times New Roman"/>
                <w:sz w:val="18"/>
                <w:szCs w:val="18"/>
              </w:rPr>
              <w:t xml:space="preserve">: 5 pkt </w:t>
            </w:r>
            <w:r w:rsidRPr="003620A9">
              <w:rPr>
                <w:rFonts w:eastAsia="Times New Roman"/>
                <w:i/>
                <w:sz w:val="18"/>
                <w:szCs w:val="18"/>
              </w:rPr>
              <w:t>(dodatkowo należy podać wartość próżni)</w:t>
            </w:r>
          </w:p>
          <w:p w14:paraId="1C2C0F66" w14:textId="77777777" w:rsidR="001C5FDA" w:rsidRPr="003620A9" w:rsidRDefault="001C5FDA" w:rsidP="00991865">
            <w:pPr>
              <w:spacing w:before="60" w:after="60"/>
              <w:rPr>
                <w:rFonts w:eastAsia="Times New Roman" w:cs="Arial"/>
                <w:sz w:val="18"/>
                <w:szCs w:val="18"/>
                <w:lang w:eastAsia="ko-KR"/>
              </w:rPr>
            </w:pPr>
            <w:r w:rsidRPr="003620A9">
              <w:rPr>
                <w:rFonts w:eastAsia="Times New Roman"/>
                <w:sz w:val="18"/>
                <w:szCs w:val="18"/>
              </w:rPr>
              <w:t>NIE: 0 pkt</w:t>
            </w:r>
          </w:p>
        </w:tc>
      </w:tr>
      <w:tr w:rsidR="001C5FDA" w:rsidRPr="003620A9" w14:paraId="5B88363E" w14:textId="77777777" w:rsidTr="001222C5">
        <w:trPr>
          <w:trHeight w:val="618"/>
        </w:trPr>
        <w:tc>
          <w:tcPr>
            <w:tcW w:w="500" w:type="dxa"/>
            <w:vMerge/>
            <w:tcBorders>
              <w:left w:val="single" w:sz="4" w:space="0" w:color="000000"/>
              <w:right w:val="nil"/>
            </w:tcBorders>
            <w:vAlign w:val="center"/>
          </w:tcPr>
          <w:p w14:paraId="71E5CB82" w14:textId="77777777" w:rsidR="001C5FDA" w:rsidRPr="0047103C" w:rsidRDefault="001C5FDA" w:rsidP="00991865">
            <w:pPr>
              <w:numPr>
                <w:ilvl w:val="0"/>
                <w:numId w:val="55"/>
              </w:numPr>
              <w:tabs>
                <w:tab w:val="left" w:pos="720"/>
              </w:tabs>
              <w:spacing w:after="200" w:line="276" w:lineRule="auto"/>
              <w:ind w:left="0"/>
              <w:jc w:val="right"/>
              <w:rPr>
                <w:rFonts w:eastAsia="Times New Roman" w:cs="Arial"/>
                <w:sz w:val="18"/>
                <w:szCs w:val="18"/>
                <w:lang w:eastAsia="ko-KR"/>
              </w:rPr>
            </w:pPr>
          </w:p>
        </w:tc>
        <w:tc>
          <w:tcPr>
            <w:tcW w:w="351" w:type="dxa"/>
            <w:tcBorders>
              <w:top w:val="single" w:sz="4" w:space="0" w:color="000000"/>
              <w:left w:val="single" w:sz="4" w:space="0" w:color="000000"/>
              <w:bottom w:val="single" w:sz="4" w:space="0" w:color="000000"/>
              <w:right w:val="single" w:sz="4" w:space="0" w:color="auto"/>
            </w:tcBorders>
            <w:vAlign w:val="center"/>
          </w:tcPr>
          <w:p w14:paraId="17BD2740" w14:textId="77777777" w:rsidR="001C5FDA" w:rsidRPr="0047103C" w:rsidRDefault="001C5FDA" w:rsidP="00991865">
            <w:pPr>
              <w:numPr>
                <w:ilvl w:val="0"/>
                <w:numId w:val="46"/>
              </w:numPr>
              <w:spacing w:before="60" w:after="60" w:line="276" w:lineRule="auto"/>
              <w:ind w:left="0" w:firstLine="0"/>
              <w:contextualSpacing/>
              <w:jc w:val="both"/>
              <w:rPr>
                <w:rFonts w:eastAsia="Batang" w:cs="Arial"/>
                <w:sz w:val="18"/>
                <w:szCs w:val="18"/>
                <w:lang w:eastAsia="ko-KR"/>
              </w:rPr>
            </w:pPr>
          </w:p>
        </w:tc>
        <w:tc>
          <w:tcPr>
            <w:tcW w:w="5244" w:type="dxa"/>
            <w:tcBorders>
              <w:top w:val="single" w:sz="4" w:space="0" w:color="000000"/>
              <w:left w:val="single" w:sz="4" w:space="0" w:color="000000"/>
              <w:bottom w:val="single" w:sz="4" w:space="0" w:color="000000"/>
              <w:right w:val="single" w:sz="4" w:space="0" w:color="auto"/>
            </w:tcBorders>
            <w:vAlign w:val="center"/>
          </w:tcPr>
          <w:p w14:paraId="4E9780D1" w14:textId="77777777" w:rsidR="001C5FDA" w:rsidRPr="0047103C" w:rsidRDefault="001C5FDA" w:rsidP="00991865">
            <w:pPr>
              <w:spacing w:before="60" w:after="60"/>
              <w:jc w:val="both"/>
              <w:rPr>
                <w:rFonts w:eastAsia="Times New Roman" w:cs="Arial"/>
                <w:sz w:val="18"/>
                <w:szCs w:val="18"/>
                <w:vertAlign w:val="superscript"/>
              </w:rPr>
            </w:pPr>
            <w:r w:rsidRPr="0047103C">
              <w:rPr>
                <w:rFonts w:eastAsia="Times New Roman" w:cs="Arial"/>
                <w:sz w:val="18"/>
                <w:szCs w:val="18"/>
              </w:rPr>
              <w:t>Dokładność liczby falowej nie gorsza niż 0,005 cm</w:t>
            </w:r>
            <w:r w:rsidRPr="0047103C">
              <w:rPr>
                <w:rFonts w:eastAsia="Times New Roman" w:cs="Arial"/>
                <w:sz w:val="18"/>
                <w:szCs w:val="18"/>
                <w:vertAlign w:val="superscript"/>
              </w:rPr>
              <w:t>-1</w:t>
            </w:r>
          </w:p>
        </w:tc>
        <w:tc>
          <w:tcPr>
            <w:tcW w:w="2853" w:type="dxa"/>
            <w:tcBorders>
              <w:top w:val="single" w:sz="4" w:space="0" w:color="000000"/>
              <w:left w:val="single" w:sz="4" w:space="0" w:color="000000"/>
              <w:bottom w:val="single" w:sz="4" w:space="0" w:color="000000"/>
              <w:right w:val="single" w:sz="4" w:space="0" w:color="auto"/>
            </w:tcBorders>
            <w:vAlign w:val="center"/>
          </w:tcPr>
          <w:p w14:paraId="25359F1B" w14:textId="77777777" w:rsidR="001C5FDA" w:rsidRPr="003620A9" w:rsidRDefault="001C5FDA" w:rsidP="00991865">
            <w:pPr>
              <w:spacing w:before="40" w:after="40"/>
              <w:rPr>
                <w:rFonts w:eastAsia="Times New Roman"/>
                <w:sz w:val="18"/>
                <w:szCs w:val="18"/>
              </w:rPr>
            </w:pPr>
            <w:r w:rsidRPr="003620A9">
              <w:rPr>
                <w:rFonts w:eastAsia="Times New Roman"/>
                <w:bCs/>
                <w:sz w:val="18"/>
                <w:szCs w:val="18"/>
              </w:rPr>
              <w:t>TAK</w:t>
            </w:r>
            <w:r w:rsidRPr="003620A9">
              <w:rPr>
                <w:rFonts w:eastAsia="Times New Roman"/>
                <w:sz w:val="18"/>
                <w:szCs w:val="18"/>
              </w:rPr>
              <w:t xml:space="preserve">: 5 pkt </w:t>
            </w:r>
            <w:r w:rsidRPr="003620A9">
              <w:rPr>
                <w:rFonts w:eastAsia="Times New Roman"/>
                <w:i/>
                <w:sz w:val="18"/>
                <w:szCs w:val="18"/>
              </w:rPr>
              <w:t>(dodatkowo należy podać dokładność liczby falowej)</w:t>
            </w:r>
          </w:p>
          <w:p w14:paraId="152585BC" w14:textId="77777777" w:rsidR="001C5FDA" w:rsidRPr="003620A9" w:rsidRDefault="001C5FDA" w:rsidP="00991865">
            <w:pPr>
              <w:spacing w:before="40" w:after="40"/>
              <w:rPr>
                <w:rFonts w:eastAsia="Times New Roman"/>
                <w:bCs/>
                <w:sz w:val="18"/>
                <w:szCs w:val="18"/>
              </w:rPr>
            </w:pPr>
            <w:r w:rsidRPr="003620A9">
              <w:rPr>
                <w:rFonts w:eastAsia="Times New Roman"/>
                <w:sz w:val="18"/>
                <w:szCs w:val="18"/>
              </w:rPr>
              <w:t>NIE: 0 pkt</w:t>
            </w:r>
          </w:p>
        </w:tc>
      </w:tr>
      <w:tr w:rsidR="001C5FDA" w:rsidRPr="003620A9" w14:paraId="69D2C09E" w14:textId="77777777" w:rsidTr="001222C5">
        <w:trPr>
          <w:trHeight w:val="618"/>
        </w:trPr>
        <w:tc>
          <w:tcPr>
            <w:tcW w:w="500" w:type="dxa"/>
            <w:vMerge/>
            <w:tcBorders>
              <w:left w:val="single" w:sz="4" w:space="0" w:color="000000"/>
              <w:right w:val="nil"/>
            </w:tcBorders>
            <w:vAlign w:val="center"/>
          </w:tcPr>
          <w:p w14:paraId="1395C42A" w14:textId="77777777" w:rsidR="001C5FDA" w:rsidRPr="0047103C" w:rsidRDefault="001C5FDA" w:rsidP="00991865">
            <w:pPr>
              <w:numPr>
                <w:ilvl w:val="0"/>
                <w:numId w:val="55"/>
              </w:numPr>
              <w:tabs>
                <w:tab w:val="left" w:pos="720"/>
              </w:tabs>
              <w:spacing w:after="200" w:line="276" w:lineRule="auto"/>
              <w:ind w:left="0"/>
              <w:jc w:val="right"/>
              <w:rPr>
                <w:rFonts w:eastAsia="Times New Roman" w:cs="Arial"/>
                <w:sz w:val="18"/>
                <w:szCs w:val="18"/>
                <w:lang w:eastAsia="ko-KR"/>
              </w:rPr>
            </w:pPr>
          </w:p>
        </w:tc>
        <w:tc>
          <w:tcPr>
            <w:tcW w:w="351" w:type="dxa"/>
            <w:tcBorders>
              <w:top w:val="single" w:sz="4" w:space="0" w:color="000000"/>
              <w:left w:val="single" w:sz="4" w:space="0" w:color="000000"/>
              <w:bottom w:val="single" w:sz="4" w:space="0" w:color="000000"/>
              <w:right w:val="single" w:sz="4" w:space="0" w:color="auto"/>
            </w:tcBorders>
            <w:vAlign w:val="center"/>
          </w:tcPr>
          <w:p w14:paraId="7393385A" w14:textId="77777777" w:rsidR="001C5FDA" w:rsidRPr="0047103C" w:rsidRDefault="001C5FDA" w:rsidP="00991865">
            <w:pPr>
              <w:numPr>
                <w:ilvl w:val="0"/>
                <w:numId w:val="46"/>
              </w:numPr>
              <w:spacing w:before="60" w:after="60" w:line="276" w:lineRule="auto"/>
              <w:ind w:left="0" w:firstLine="0"/>
              <w:contextualSpacing/>
              <w:jc w:val="both"/>
              <w:rPr>
                <w:rFonts w:eastAsia="Batang" w:cs="Arial"/>
                <w:sz w:val="18"/>
                <w:szCs w:val="18"/>
                <w:lang w:eastAsia="ko-KR"/>
              </w:rPr>
            </w:pPr>
          </w:p>
        </w:tc>
        <w:tc>
          <w:tcPr>
            <w:tcW w:w="5244" w:type="dxa"/>
            <w:tcBorders>
              <w:top w:val="single" w:sz="4" w:space="0" w:color="000000"/>
              <w:left w:val="single" w:sz="4" w:space="0" w:color="000000"/>
              <w:bottom w:val="single" w:sz="4" w:space="0" w:color="000000"/>
              <w:right w:val="single" w:sz="4" w:space="0" w:color="auto"/>
            </w:tcBorders>
            <w:vAlign w:val="center"/>
          </w:tcPr>
          <w:p w14:paraId="71E5BE44" w14:textId="77777777" w:rsidR="001C5FDA" w:rsidRPr="0047103C" w:rsidRDefault="001C5FDA" w:rsidP="00991865">
            <w:pPr>
              <w:spacing w:before="60" w:after="60"/>
              <w:jc w:val="both"/>
              <w:rPr>
                <w:rFonts w:eastAsia="Times New Roman" w:cs="Arial"/>
                <w:sz w:val="18"/>
                <w:szCs w:val="18"/>
              </w:rPr>
            </w:pPr>
            <w:r w:rsidRPr="0047103C">
              <w:rPr>
                <w:rFonts w:eastAsia="Times New Roman" w:cs="Arial"/>
                <w:sz w:val="18"/>
                <w:szCs w:val="18"/>
              </w:rPr>
              <w:t>Stosunek sygnału do szumu nie gorszy niż 60 000:1 (@ 2000 cm</w:t>
            </w:r>
            <w:r w:rsidRPr="0047103C">
              <w:rPr>
                <w:rFonts w:eastAsia="Times New Roman" w:cs="Arial"/>
                <w:sz w:val="18"/>
                <w:szCs w:val="18"/>
                <w:vertAlign w:val="superscript"/>
              </w:rPr>
              <w:t>-1</w:t>
            </w:r>
            <w:r w:rsidRPr="0047103C">
              <w:rPr>
                <w:rFonts w:eastAsia="Times New Roman" w:cs="Arial"/>
                <w:sz w:val="18"/>
                <w:szCs w:val="18"/>
              </w:rPr>
              <w:t>, pomiar 1 minuta przy rozdzielczości 4 cm</w:t>
            </w:r>
            <w:r w:rsidRPr="0047103C">
              <w:rPr>
                <w:rFonts w:eastAsia="Times New Roman" w:cs="Arial"/>
                <w:sz w:val="18"/>
                <w:szCs w:val="18"/>
                <w:vertAlign w:val="superscript"/>
              </w:rPr>
              <w:t>-1</w:t>
            </w:r>
            <w:r w:rsidRPr="0047103C">
              <w:rPr>
                <w:rFonts w:eastAsia="Times New Roman" w:cs="Arial"/>
                <w:sz w:val="18"/>
                <w:szCs w:val="18"/>
              </w:rPr>
              <w:t>)</w:t>
            </w:r>
          </w:p>
        </w:tc>
        <w:tc>
          <w:tcPr>
            <w:tcW w:w="2853" w:type="dxa"/>
            <w:tcBorders>
              <w:top w:val="single" w:sz="4" w:space="0" w:color="000000"/>
              <w:left w:val="single" w:sz="4" w:space="0" w:color="000000"/>
              <w:bottom w:val="single" w:sz="4" w:space="0" w:color="000000"/>
              <w:right w:val="single" w:sz="4" w:space="0" w:color="auto"/>
            </w:tcBorders>
            <w:vAlign w:val="center"/>
          </w:tcPr>
          <w:p w14:paraId="15C1345C" w14:textId="77777777" w:rsidR="001C5FDA" w:rsidRPr="003620A9" w:rsidRDefault="001C5FDA" w:rsidP="00991865">
            <w:pPr>
              <w:spacing w:before="40" w:after="40"/>
              <w:rPr>
                <w:rFonts w:eastAsia="Times New Roman"/>
                <w:sz w:val="18"/>
                <w:szCs w:val="18"/>
              </w:rPr>
            </w:pPr>
            <w:r w:rsidRPr="003620A9">
              <w:rPr>
                <w:rFonts w:eastAsia="Times New Roman"/>
                <w:bCs/>
                <w:sz w:val="18"/>
                <w:szCs w:val="18"/>
              </w:rPr>
              <w:t>TAK</w:t>
            </w:r>
            <w:r w:rsidRPr="003620A9">
              <w:rPr>
                <w:rFonts w:eastAsia="Times New Roman"/>
                <w:sz w:val="18"/>
                <w:szCs w:val="18"/>
              </w:rPr>
              <w:t xml:space="preserve">: 5 pkt  </w:t>
            </w:r>
            <w:r w:rsidRPr="003620A9">
              <w:rPr>
                <w:rFonts w:eastAsia="Times New Roman"/>
                <w:i/>
                <w:sz w:val="18"/>
                <w:szCs w:val="18"/>
              </w:rPr>
              <w:t>(dodatkowo należy podać stosunek sygnału do szumu)</w:t>
            </w:r>
          </w:p>
          <w:p w14:paraId="3002786D" w14:textId="77777777" w:rsidR="001C5FDA" w:rsidRPr="003620A9" w:rsidRDefault="001C5FDA" w:rsidP="00991865">
            <w:pPr>
              <w:spacing w:before="40" w:after="40"/>
              <w:rPr>
                <w:rFonts w:eastAsia="Times New Roman"/>
                <w:bCs/>
                <w:sz w:val="18"/>
                <w:szCs w:val="18"/>
              </w:rPr>
            </w:pPr>
            <w:r w:rsidRPr="003620A9">
              <w:rPr>
                <w:rFonts w:eastAsia="Times New Roman"/>
                <w:sz w:val="18"/>
                <w:szCs w:val="18"/>
              </w:rPr>
              <w:t>NIE: 0 pkt</w:t>
            </w:r>
          </w:p>
        </w:tc>
      </w:tr>
      <w:tr w:rsidR="001C5FDA" w:rsidRPr="003620A9" w14:paraId="60433420" w14:textId="77777777" w:rsidTr="001222C5">
        <w:trPr>
          <w:trHeight w:val="618"/>
        </w:trPr>
        <w:tc>
          <w:tcPr>
            <w:tcW w:w="500" w:type="dxa"/>
            <w:vMerge/>
            <w:tcBorders>
              <w:left w:val="single" w:sz="4" w:space="0" w:color="000000"/>
              <w:right w:val="nil"/>
            </w:tcBorders>
            <w:vAlign w:val="center"/>
          </w:tcPr>
          <w:p w14:paraId="55345121" w14:textId="77777777" w:rsidR="001C5FDA" w:rsidRPr="0047103C" w:rsidRDefault="001C5FDA" w:rsidP="00991865">
            <w:pPr>
              <w:numPr>
                <w:ilvl w:val="0"/>
                <w:numId w:val="55"/>
              </w:numPr>
              <w:tabs>
                <w:tab w:val="left" w:pos="720"/>
              </w:tabs>
              <w:spacing w:after="200" w:line="276" w:lineRule="auto"/>
              <w:ind w:left="0"/>
              <w:jc w:val="right"/>
              <w:rPr>
                <w:rFonts w:eastAsia="Times New Roman" w:cs="Arial"/>
                <w:sz w:val="18"/>
                <w:szCs w:val="18"/>
                <w:lang w:eastAsia="ko-KR"/>
              </w:rPr>
            </w:pPr>
          </w:p>
        </w:tc>
        <w:tc>
          <w:tcPr>
            <w:tcW w:w="351" w:type="dxa"/>
            <w:tcBorders>
              <w:top w:val="single" w:sz="4" w:space="0" w:color="000000"/>
              <w:left w:val="single" w:sz="4" w:space="0" w:color="000000"/>
              <w:bottom w:val="single" w:sz="4" w:space="0" w:color="000000"/>
              <w:right w:val="single" w:sz="4" w:space="0" w:color="auto"/>
            </w:tcBorders>
            <w:vAlign w:val="center"/>
          </w:tcPr>
          <w:p w14:paraId="53192FC3" w14:textId="77777777" w:rsidR="001C5FDA" w:rsidRPr="0047103C" w:rsidRDefault="001C5FDA" w:rsidP="00991865">
            <w:pPr>
              <w:numPr>
                <w:ilvl w:val="0"/>
                <w:numId w:val="46"/>
              </w:numPr>
              <w:spacing w:before="60" w:after="60" w:line="276" w:lineRule="auto"/>
              <w:ind w:left="0" w:firstLine="0"/>
              <w:contextualSpacing/>
              <w:jc w:val="both"/>
              <w:rPr>
                <w:rFonts w:eastAsia="Batang" w:cs="Arial"/>
                <w:sz w:val="18"/>
                <w:szCs w:val="18"/>
                <w:lang w:eastAsia="ko-KR"/>
              </w:rPr>
            </w:pPr>
          </w:p>
        </w:tc>
        <w:tc>
          <w:tcPr>
            <w:tcW w:w="5244" w:type="dxa"/>
            <w:tcBorders>
              <w:top w:val="single" w:sz="4" w:space="0" w:color="000000"/>
              <w:left w:val="single" w:sz="4" w:space="0" w:color="000000"/>
              <w:bottom w:val="single" w:sz="4" w:space="0" w:color="000000"/>
              <w:right w:val="single" w:sz="4" w:space="0" w:color="auto"/>
            </w:tcBorders>
            <w:vAlign w:val="center"/>
          </w:tcPr>
          <w:p w14:paraId="084A1E57" w14:textId="77777777" w:rsidR="001C5FDA" w:rsidRPr="0047103C" w:rsidRDefault="001C5FDA" w:rsidP="00991865">
            <w:pPr>
              <w:spacing w:before="60" w:after="60"/>
              <w:jc w:val="both"/>
              <w:rPr>
                <w:rFonts w:eastAsia="Times New Roman" w:cs="Arial"/>
                <w:sz w:val="18"/>
                <w:szCs w:val="18"/>
              </w:rPr>
            </w:pPr>
            <w:r w:rsidRPr="0047103C">
              <w:rPr>
                <w:rFonts w:eastAsia="Times New Roman" w:cs="Arial"/>
                <w:sz w:val="18"/>
                <w:szCs w:val="18"/>
                <w:lang w:eastAsia="ko-KR"/>
              </w:rPr>
              <w:t>Stolik mikroskopu z minimalną dokładnością kroku w płaszczyźnie XY 0,1 µm.</w:t>
            </w:r>
          </w:p>
        </w:tc>
        <w:tc>
          <w:tcPr>
            <w:tcW w:w="2853" w:type="dxa"/>
            <w:tcBorders>
              <w:top w:val="single" w:sz="4" w:space="0" w:color="000000"/>
              <w:left w:val="single" w:sz="4" w:space="0" w:color="000000"/>
              <w:bottom w:val="single" w:sz="4" w:space="0" w:color="000000"/>
              <w:right w:val="single" w:sz="4" w:space="0" w:color="auto"/>
            </w:tcBorders>
            <w:vAlign w:val="center"/>
          </w:tcPr>
          <w:p w14:paraId="1E7AA28F" w14:textId="77777777" w:rsidR="001C5FDA" w:rsidRPr="003620A9" w:rsidRDefault="001C5FDA" w:rsidP="00991865">
            <w:pPr>
              <w:spacing w:before="40" w:after="40"/>
              <w:rPr>
                <w:rFonts w:eastAsia="Times New Roman"/>
                <w:sz w:val="18"/>
                <w:szCs w:val="18"/>
              </w:rPr>
            </w:pPr>
            <w:r w:rsidRPr="003620A9">
              <w:rPr>
                <w:rFonts w:eastAsia="Times New Roman"/>
                <w:bCs/>
                <w:sz w:val="18"/>
                <w:szCs w:val="18"/>
              </w:rPr>
              <w:t>TAK</w:t>
            </w:r>
            <w:r w:rsidRPr="003620A9">
              <w:rPr>
                <w:rFonts w:eastAsia="Times New Roman"/>
                <w:sz w:val="18"/>
                <w:szCs w:val="18"/>
              </w:rPr>
              <w:t xml:space="preserve">: 8 pkt </w:t>
            </w:r>
            <w:r w:rsidRPr="003620A9">
              <w:rPr>
                <w:rFonts w:eastAsia="Times New Roman"/>
                <w:i/>
                <w:sz w:val="18"/>
                <w:szCs w:val="18"/>
              </w:rPr>
              <w:t>(dodatkowo należy podać dokładność kroku stolika w płaszczyźnie XY)</w:t>
            </w:r>
          </w:p>
          <w:p w14:paraId="61BB0F34" w14:textId="77777777" w:rsidR="001C5FDA" w:rsidRPr="003620A9" w:rsidRDefault="001C5FDA" w:rsidP="00991865">
            <w:pPr>
              <w:spacing w:before="40" w:after="40"/>
              <w:rPr>
                <w:rFonts w:eastAsia="Times New Roman"/>
                <w:bCs/>
                <w:sz w:val="18"/>
                <w:szCs w:val="18"/>
              </w:rPr>
            </w:pPr>
            <w:r w:rsidRPr="003620A9">
              <w:rPr>
                <w:rFonts w:eastAsia="Times New Roman"/>
                <w:sz w:val="18"/>
                <w:szCs w:val="18"/>
              </w:rPr>
              <w:t>NIE: 0 pkt</w:t>
            </w:r>
          </w:p>
        </w:tc>
      </w:tr>
      <w:tr w:rsidR="001C5FDA" w:rsidRPr="003620A9" w14:paraId="2587C40C" w14:textId="77777777" w:rsidTr="001222C5">
        <w:trPr>
          <w:trHeight w:val="618"/>
        </w:trPr>
        <w:tc>
          <w:tcPr>
            <w:tcW w:w="500" w:type="dxa"/>
            <w:vMerge/>
            <w:tcBorders>
              <w:left w:val="single" w:sz="4" w:space="0" w:color="000000"/>
              <w:right w:val="nil"/>
            </w:tcBorders>
            <w:vAlign w:val="center"/>
          </w:tcPr>
          <w:p w14:paraId="0D33A198" w14:textId="77777777" w:rsidR="001C5FDA" w:rsidRPr="0047103C" w:rsidRDefault="001C5FDA" w:rsidP="00991865">
            <w:pPr>
              <w:numPr>
                <w:ilvl w:val="0"/>
                <w:numId w:val="55"/>
              </w:numPr>
              <w:tabs>
                <w:tab w:val="left" w:pos="720"/>
              </w:tabs>
              <w:spacing w:after="200" w:line="276" w:lineRule="auto"/>
              <w:ind w:left="0"/>
              <w:jc w:val="right"/>
              <w:rPr>
                <w:rFonts w:eastAsia="Times New Roman" w:cs="Arial"/>
                <w:sz w:val="18"/>
                <w:szCs w:val="18"/>
                <w:lang w:eastAsia="ko-KR"/>
              </w:rPr>
            </w:pPr>
          </w:p>
        </w:tc>
        <w:tc>
          <w:tcPr>
            <w:tcW w:w="351" w:type="dxa"/>
            <w:tcBorders>
              <w:top w:val="single" w:sz="4" w:space="0" w:color="000000"/>
              <w:left w:val="single" w:sz="4" w:space="0" w:color="000000"/>
              <w:bottom w:val="single" w:sz="4" w:space="0" w:color="000000"/>
              <w:right w:val="single" w:sz="4" w:space="0" w:color="auto"/>
            </w:tcBorders>
            <w:vAlign w:val="center"/>
          </w:tcPr>
          <w:p w14:paraId="10CB0243" w14:textId="77777777" w:rsidR="001C5FDA" w:rsidRPr="0047103C" w:rsidRDefault="001C5FDA" w:rsidP="00991865">
            <w:pPr>
              <w:numPr>
                <w:ilvl w:val="0"/>
                <w:numId w:val="46"/>
              </w:numPr>
              <w:spacing w:before="60" w:after="60" w:line="276" w:lineRule="auto"/>
              <w:ind w:left="0" w:firstLine="0"/>
              <w:contextualSpacing/>
              <w:jc w:val="both"/>
              <w:rPr>
                <w:rFonts w:eastAsia="Batang" w:cs="Arial"/>
                <w:sz w:val="18"/>
                <w:szCs w:val="18"/>
                <w:lang w:eastAsia="ko-KR"/>
              </w:rPr>
            </w:pPr>
          </w:p>
        </w:tc>
        <w:tc>
          <w:tcPr>
            <w:tcW w:w="5244" w:type="dxa"/>
            <w:tcBorders>
              <w:top w:val="single" w:sz="4" w:space="0" w:color="000000"/>
              <w:left w:val="single" w:sz="4" w:space="0" w:color="000000"/>
              <w:bottom w:val="single" w:sz="4" w:space="0" w:color="000000"/>
              <w:right w:val="single" w:sz="4" w:space="0" w:color="auto"/>
            </w:tcBorders>
            <w:vAlign w:val="center"/>
          </w:tcPr>
          <w:p w14:paraId="5722871A" w14:textId="77777777" w:rsidR="001C5FDA" w:rsidRPr="0047103C" w:rsidRDefault="001C5FDA" w:rsidP="00991865">
            <w:pPr>
              <w:spacing w:before="60" w:after="60"/>
              <w:jc w:val="both"/>
              <w:rPr>
                <w:rFonts w:eastAsia="Times New Roman" w:cs="Arial"/>
                <w:sz w:val="18"/>
                <w:szCs w:val="18"/>
              </w:rPr>
            </w:pPr>
            <w:r w:rsidRPr="0047103C">
              <w:rPr>
                <w:rFonts w:eastAsia="Times New Roman" w:cs="Arial"/>
                <w:sz w:val="18"/>
                <w:szCs w:val="18"/>
              </w:rPr>
              <w:t>Rozdzielczość lepsza niż 0.2 cm</w:t>
            </w:r>
            <w:r w:rsidRPr="0047103C">
              <w:rPr>
                <w:rFonts w:eastAsia="Times New Roman" w:cs="Arial"/>
                <w:sz w:val="18"/>
                <w:szCs w:val="18"/>
                <w:vertAlign w:val="superscript"/>
              </w:rPr>
              <w:t>-1</w:t>
            </w:r>
            <w:r w:rsidRPr="0047103C">
              <w:rPr>
                <w:rFonts w:eastAsia="Times New Roman" w:cs="Arial"/>
                <w:sz w:val="18"/>
                <w:szCs w:val="18"/>
              </w:rPr>
              <w:t>.</w:t>
            </w:r>
          </w:p>
        </w:tc>
        <w:tc>
          <w:tcPr>
            <w:tcW w:w="2853" w:type="dxa"/>
            <w:tcBorders>
              <w:top w:val="single" w:sz="4" w:space="0" w:color="000000"/>
              <w:left w:val="single" w:sz="4" w:space="0" w:color="000000"/>
              <w:bottom w:val="single" w:sz="4" w:space="0" w:color="000000"/>
              <w:right w:val="single" w:sz="4" w:space="0" w:color="auto"/>
            </w:tcBorders>
            <w:vAlign w:val="center"/>
          </w:tcPr>
          <w:p w14:paraId="62A5C437" w14:textId="77777777" w:rsidR="001C5FDA" w:rsidRPr="003620A9" w:rsidRDefault="001C5FDA" w:rsidP="00991865">
            <w:pPr>
              <w:spacing w:before="40" w:after="40"/>
              <w:rPr>
                <w:rFonts w:eastAsia="Times New Roman"/>
                <w:sz w:val="18"/>
                <w:szCs w:val="18"/>
              </w:rPr>
            </w:pPr>
            <w:r w:rsidRPr="003620A9">
              <w:rPr>
                <w:rFonts w:eastAsia="Times New Roman"/>
                <w:bCs/>
                <w:sz w:val="18"/>
                <w:szCs w:val="18"/>
              </w:rPr>
              <w:t>TAK</w:t>
            </w:r>
            <w:r w:rsidRPr="003620A9">
              <w:rPr>
                <w:rFonts w:eastAsia="Times New Roman"/>
                <w:sz w:val="18"/>
                <w:szCs w:val="18"/>
              </w:rPr>
              <w:t xml:space="preserve">: 2 pkt </w:t>
            </w:r>
            <w:r w:rsidRPr="003620A9">
              <w:rPr>
                <w:rFonts w:eastAsia="Times New Roman"/>
                <w:i/>
                <w:sz w:val="18"/>
                <w:szCs w:val="18"/>
              </w:rPr>
              <w:t>(dodatkowo należy podać rozdzielczość spektralną)</w:t>
            </w:r>
          </w:p>
          <w:p w14:paraId="0C654EAC" w14:textId="77777777" w:rsidR="001C5FDA" w:rsidRPr="003620A9" w:rsidRDefault="001C5FDA" w:rsidP="00991865">
            <w:pPr>
              <w:spacing w:before="60" w:after="60"/>
              <w:rPr>
                <w:rFonts w:eastAsia="Times New Roman" w:cs="Arial"/>
                <w:sz w:val="18"/>
                <w:szCs w:val="18"/>
                <w:lang w:eastAsia="ko-KR"/>
              </w:rPr>
            </w:pPr>
            <w:r w:rsidRPr="003620A9">
              <w:rPr>
                <w:rFonts w:eastAsia="Times New Roman"/>
                <w:sz w:val="18"/>
                <w:szCs w:val="18"/>
              </w:rPr>
              <w:t>NIE: 0 pkt</w:t>
            </w:r>
          </w:p>
        </w:tc>
      </w:tr>
      <w:tr w:rsidR="001C5FDA" w:rsidRPr="003620A9" w14:paraId="4FF8DEB6" w14:textId="77777777" w:rsidTr="001222C5">
        <w:trPr>
          <w:trHeight w:val="618"/>
        </w:trPr>
        <w:tc>
          <w:tcPr>
            <w:tcW w:w="500" w:type="dxa"/>
            <w:vMerge/>
            <w:tcBorders>
              <w:left w:val="single" w:sz="4" w:space="0" w:color="000000"/>
              <w:right w:val="nil"/>
            </w:tcBorders>
            <w:vAlign w:val="center"/>
          </w:tcPr>
          <w:p w14:paraId="6478D69A" w14:textId="77777777" w:rsidR="001C5FDA" w:rsidRPr="0047103C" w:rsidRDefault="001C5FDA" w:rsidP="00991865">
            <w:pPr>
              <w:numPr>
                <w:ilvl w:val="0"/>
                <w:numId w:val="55"/>
              </w:numPr>
              <w:tabs>
                <w:tab w:val="left" w:pos="720"/>
              </w:tabs>
              <w:spacing w:after="200" w:line="276" w:lineRule="auto"/>
              <w:ind w:left="0"/>
              <w:jc w:val="right"/>
              <w:rPr>
                <w:rFonts w:eastAsia="Times New Roman" w:cs="Arial"/>
                <w:color w:val="FF00FF"/>
                <w:sz w:val="18"/>
                <w:szCs w:val="18"/>
                <w:lang w:eastAsia="ko-KR"/>
              </w:rPr>
            </w:pPr>
          </w:p>
        </w:tc>
        <w:tc>
          <w:tcPr>
            <w:tcW w:w="351" w:type="dxa"/>
            <w:tcBorders>
              <w:top w:val="single" w:sz="4" w:space="0" w:color="000000"/>
              <w:left w:val="single" w:sz="4" w:space="0" w:color="000000"/>
              <w:bottom w:val="single" w:sz="4" w:space="0" w:color="000000"/>
              <w:right w:val="single" w:sz="4" w:space="0" w:color="auto"/>
            </w:tcBorders>
            <w:vAlign w:val="center"/>
          </w:tcPr>
          <w:p w14:paraId="0ACDAE69" w14:textId="77777777" w:rsidR="001C5FDA" w:rsidRPr="0047103C" w:rsidRDefault="001C5FDA" w:rsidP="00991865">
            <w:pPr>
              <w:numPr>
                <w:ilvl w:val="0"/>
                <w:numId w:val="46"/>
              </w:numPr>
              <w:spacing w:before="60" w:after="60" w:line="276" w:lineRule="auto"/>
              <w:ind w:left="0" w:firstLine="0"/>
              <w:contextualSpacing/>
              <w:jc w:val="both"/>
              <w:rPr>
                <w:rFonts w:eastAsia="Batang" w:cs="Arial"/>
                <w:sz w:val="18"/>
                <w:szCs w:val="18"/>
                <w:lang w:eastAsia="ko-KR"/>
              </w:rPr>
            </w:pPr>
          </w:p>
        </w:tc>
        <w:tc>
          <w:tcPr>
            <w:tcW w:w="5244" w:type="dxa"/>
            <w:tcBorders>
              <w:top w:val="single" w:sz="4" w:space="0" w:color="000000"/>
              <w:left w:val="single" w:sz="4" w:space="0" w:color="000000"/>
              <w:bottom w:val="single" w:sz="4" w:space="0" w:color="000000"/>
              <w:right w:val="single" w:sz="4" w:space="0" w:color="auto"/>
            </w:tcBorders>
            <w:vAlign w:val="center"/>
          </w:tcPr>
          <w:p w14:paraId="0FA8AB2B" w14:textId="77777777" w:rsidR="001C5FDA" w:rsidRPr="0047103C" w:rsidRDefault="001C5FDA" w:rsidP="00991865">
            <w:pPr>
              <w:spacing w:before="60" w:after="60"/>
              <w:jc w:val="both"/>
              <w:rPr>
                <w:rFonts w:eastAsia="Times New Roman" w:cs="Arial"/>
                <w:sz w:val="18"/>
                <w:szCs w:val="18"/>
              </w:rPr>
            </w:pPr>
            <w:r w:rsidRPr="0047103C">
              <w:rPr>
                <w:rFonts w:eastAsia="Times New Roman" w:cs="Arial"/>
                <w:sz w:val="18"/>
                <w:szCs w:val="18"/>
              </w:rPr>
              <w:t>Obudowa metalowa.</w:t>
            </w:r>
          </w:p>
        </w:tc>
        <w:tc>
          <w:tcPr>
            <w:tcW w:w="2853" w:type="dxa"/>
            <w:tcBorders>
              <w:top w:val="single" w:sz="4" w:space="0" w:color="000000"/>
              <w:left w:val="single" w:sz="4" w:space="0" w:color="000000"/>
              <w:bottom w:val="single" w:sz="4" w:space="0" w:color="000000"/>
              <w:right w:val="single" w:sz="4" w:space="0" w:color="auto"/>
            </w:tcBorders>
            <w:vAlign w:val="center"/>
          </w:tcPr>
          <w:p w14:paraId="54BB4CDD" w14:textId="77777777" w:rsidR="001C5FDA" w:rsidRPr="003620A9" w:rsidRDefault="001C5FDA" w:rsidP="00991865">
            <w:pPr>
              <w:spacing w:before="40" w:after="40"/>
              <w:rPr>
                <w:rFonts w:eastAsia="Times New Roman"/>
                <w:sz w:val="18"/>
                <w:szCs w:val="18"/>
              </w:rPr>
            </w:pPr>
            <w:r w:rsidRPr="003620A9">
              <w:rPr>
                <w:rFonts w:eastAsia="Times New Roman"/>
                <w:bCs/>
                <w:sz w:val="18"/>
                <w:szCs w:val="18"/>
              </w:rPr>
              <w:t>TAK</w:t>
            </w:r>
            <w:r w:rsidRPr="003620A9">
              <w:rPr>
                <w:rFonts w:eastAsia="Times New Roman"/>
                <w:sz w:val="18"/>
                <w:szCs w:val="18"/>
              </w:rPr>
              <w:t>: 5 pkt</w:t>
            </w:r>
          </w:p>
          <w:p w14:paraId="308095A0" w14:textId="77777777" w:rsidR="001C5FDA" w:rsidRPr="003620A9" w:rsidRDefault="001C5FDA" w:rsidP="00991865">
            <w:pPr>
              <w:spacing w:before="60" w:after="60"/>
              <w:rPr>
                <w:rFonts w:eastAsia="Times New Roman" w:cs="Arial"/>
                <w:sz w:val="18"/>
                <w:szCs w:val="18"/>
                <w:lang w:eastAsia="ko-KR"/>
              </w:rPr>
            </w:pPr>
            <w:r w:rsidRPr="003620A9">
              <w:rPr>
                <w:rFonts w:eastAsia="Times New Roman"/>
                <w:sz w:val="18"/>
                <w:szCs w:val="18"/>
              </w:rPr>
              <w:t>NIE: 0 pkt</w:t>
            </w:r>
          </w:p>
        </w:tc>
      </w:tr>
      <w:tr w:rsidR="001C5FDA" w:rsidRPr="003620A9" w14:paraId="0F6BB67F" w14:textId="77777777" w:rsidTr="001222C5">
        <w:trPr>
          <w:trHeight w:val="618"/>
        </w:trPr>
        <w:tc>
          <w:tcPr>
            <w:tcW w:w="500" w:type="dxa"/>
            <w:vMerge/>
            <w:tcBorders>
              <w:left w:val="single" w:sz="4" w:space="0" w:color="000000"/>
              <w:right w:val="nil"/>
            </w:tcBorders>
            <w:vAlign w:val="center"/>
          </w:tcPr>
          <w:p w14:paraId="1984BFD1" w14:textId="77777777" w:rsidR="001C5FDA" w:rsidRPr="0047103C" w:rsidRDefault="001C5FDA" w:rsidP="00991865">
            <w:pPr>
              <w:numPr>
                <w:ilvl w:val="0"/>
                <w:numId w:val="55"/>
              </w:numPr>
              <w:tabs>
                <w:tab w:val="left" w:pos="720"/>
              </w:tabs>
              <w:spacing w:after="200" w:line="276" w:lineRule="auto"/>
              <w:ind w:left="0"/>
              <w:jc w:val="right"/>
              <w:rPr>
                <w:rFonts w:eastAsia="Times New Roman" w:cs="Arial"/>
                <w:color w:val="FF00FF"/>
                <w:sz w:val="18"/>
                <w:szCs w:val="18"/>
                <w:lang w:eastAsia="ko-KR"/>
              </w:rPr>
            </w:pPr>
          </w:p>
        </w:tc>
        <w:tc>
          <w:tcPr>
            <w:tcW w:w="351" w:type="dxa"/>
            <w:tcBorders>
              <w:top w:val="single" w:sz="4" w:space="0" w:color="000000"/>
              <w:left w:val="single" w:sz="4" w:space="0" w:color="000000"/>
              <w:bottom w:val="single" w:sz="4" w:space="0" w:color="000000"/>
              <w:right w:val="single" w:sz="4" w:space="0" w:color="auto"/>
            </w:tcBorders>
            <w:vAlign w:val="center"/>
          </w:tcPr>
          <w:p w14:paraId="14BF6449" w14:textId="77777777" w:rsidR="001C5FDA" w:rsidRPr="0047103C" w:rsidRDefault="001C5FDA" w:rsidP="00991865">
            <w:pPr>
              <w:numPr>
                <w:ilvl w:val="0"/>
                <w:numId w:val="46"/>
              </w:numPr>
              <w:spacing w:before="60" w:after="60" w:line="276" w:lineRule="auto"/>
              <w:ind w:left="0" w:firstLine="0"/>
              <w:contextualSpacing/>
              <w:jc w:val="both"/>
              <w:rPr>
                <w:rFonts w:eastAsia="Batang" w:cs="Arial"/>
                <w:sz w:val="18"/>
                <w:szCs w:val="18"/>
                <w:lang w:eastAsia="ko-KR"/>
              </w:rPr>
            </w:pPr>
          </w:p>
        </w:tc>
        <w:tc>
          <w:tcPr>
            <w:tcW w:w="5244" w:type="dxa"/>
            <w:tcBorders>
              <w:top w:val="single" w:sz="4" w:space="0" w:color="000000"/>
              <w:left w:val="single" w:sz="4" w:space="0" w:color="000000"/>
              <w:bottom w:val="single" w:sz="4" w:space="0" w:color="000000"/>
              <w:right w:val="single" w:sz="4" w:space="0" w:color="auto"/>
            </w:tcBorders>
            <w:vAlign w:val="center"/>
          </w:tcPr>
          <w:p w14:paraId="0D76F035" w14:textId="77777777" w:rsidR="001C5FDA" w:rsidRPr="0047103C" w:rsidRDefault="001C5FDA" w:rsidP="00991865">
            <w:pPr>
              <w:spacing w:before="60" w:after="60"/>
              <w:jc w:val="both"/>
              <w:rPr>
                <w:rFonts w:eastAsia="Times New Roman" w:cs="Arial"/>
                <w:sz w:val="18"/>
                <w:szCs w:val="18"/>
              </w:rPr>
            </w:pPr>
            <w:r w:rsidRPr="0047103C">
              <w:rPr>
                <w:rFonts w:eastAsia="Times New Roman" w:cs="Arial"/>
                <w:sz w:val="18"/>
                <w:szCs w:val="18"/>
              </w:rPr>
              <w:t>Możliwość wykonywanie szybkiego skanowania min. 70 widm/s przy rozdzielczości min. 16 cm</w:t>
            </w:r>
            <w:r w:rsidRPr="0047103C">
              <w:rPr>
                <w:rFonts w:eastAsia="Times New Roman" w:cs="Arial"/>
                <w:sz w:val="18"/>
                <w:szCs w:val="18"/>
                <w:vertAlign w:val="superscript"/>
              </w:rPr>
              <w:t>-1</w:t>
            </w:r>
            <w:r w:rsidRPr="0047103C">
              <w:rPr>
                <w:rFonts w:eastAsia="Times New Roman" w:cs="Arial"/>
                <w:sz w:val="18"/>
                <w:szCs w:val="18"/>
              </w:rPr>
              <w:t>.</w:t>
            </w:r>
          </w:p>
        </w:tc>
        <w:tc>
          <w:tcPr>
            <w:tcW w:w="2853" w:type="dxa"/>
            <w:tcBorders>
              <w:top w:val="single" w:sz="4" w:space="0" w:color="000000"/>
              <w:left w:val="single" w:sz="4" w:space="0" w:color="000000"/>
              <w:bottom w:val="single" w:sz="4" w:space="0" w:color="000000"/>
              <w:right w:val="single" w:sz="4" w:space="0" w:color="auto"/>
            </w:tcBorders>
            <w:vAlign w:val="center"/>
          </w:tcPr>
          <w:p w14:paraId="26E9D0C3" w14:textId="77777777" w:rsidR="001C5FDA" w:rsidRPr="003620A9" w:rsidRDefault="001C5FDA" w:rsidP="00991865">
            <w:pPr>
              <w:spacing w:before="40" w:after="40"/>
              <w:rPr>
                <w:rFonts w:eastAsia="Times New Roman"/>
                <w:i/>
                <w:sz w:val="18"/>
                <w:szCs w:val="18"/>
              </w:rPr>
            </w:pPr>
            <w:r w:rsidRPr="003620A9">
              <w:rPr>
                <w:rFonts w:eastAsia="Times New Roman"/>
                <w:bCs/>
                <w:sz w:val="18"/>
                <w:szCs w:val="18"/>
              </w:rPr>
              <w:t>TAK</w:t>
            </w:r>
            <w:r w:rsidRPr="003620A9">
              <w:rPr>
                <w:rFonts w:eastAsia="Times New Roman"/>
                <w:sz w:val="18"/>
                <w:szCs w:val="18"/>
              </w:rPr>
              <w:t xml:space="preserve">: 3 pkt </w:t>
            </w:r>
            <w:r w:rsidRPr="003620A9">
              <w:rPr>
                <w:rFonts w:eastAsia="Times New Roman"/>
                <w:i/>
                <w:sz w:val="18"/>
                <w:szCs w:val="18"/>
              </w:rPr>
              <w:t>(dodatkowo należy podać szybkość skanowania)</w:t>
            </w:r>
          </w:p>
          <w:p w14:paraId="72FA8275" w14:textId="77777777" w:rsidR="001C5FDA" w:rsidRPr="003620A9" w:rsidRDefault="001C5FDA" w:rsidP="00991865">
            <w:pPr>
              <w:spacing w:before="40" w:after="40"/>
              <w:rPr>
                <w:rFonts w:eastAsia="Times New Roman"/>
                <w:bCs/>
                <w:sz w:val="18"/>
                <w:szCs w:val="18"/>
              </w:rPr>
            </w:pPr>
            <w:r w:rsidRPr="003620A9">
              <w:rPr>
                <w:rFonts w:eastAsia="Times New Roman"/>
                <w:sz w:val="18"/>
                <w:szCs w:val="18"/>
              </w:rPr>
              <w:t>NIE: 0 pkt</w:t>
            </w:r>
          </w:p>
        </w:tc>
      </w:tr>
      <w:tr w:rsidR="001C5FDA" w:rsidRPr="003620A9" w14:paraId="415EC2BF" w14:textId="77777777" w:rsidTr="001222C5">
        <w:trPr>
          <w:trHeight w:val="618"/>
        </w:trPr>
        <w:tc>
          <w:tcPr>
            <w:tcW w:w="500" w:type="dxa"/>
            <w:vMerge/>
            <w:tcBorders>
              <w:left w:val="single" w:sz="4" w:space="0" w:color="000000"/>
              <w:bottom w:val="single" w:sz="4" w:space="0" w:color="000000"/>
              <w:right w:val="nil"/>
            </w:tcBorders>
            <w:vAlign w:val="center"/>
          </w:tcPr>
          <w:p w14:paraId="3244E082" w14:textId="77777777" w:rsidR="001C5FDA" w:rsidRPr="0047103C" w:rsidRDefault="001C5FDA" w:rsidP="00991865">
            <w:pPr>
              <w:numPr>
                <w:ilvl w:val="0"/>
                <w:numId w:val="55"/>
              </w:numPr>
              <w:tabs>
                <w:tab w:val="left" w:pos="720"/>
              </w:tabs>
              <w:spacing w:after="200" w:line="276" w:lineRule="auto"/>
              <w:ind w:left="0"/>
              <w:jc w:val="right"/>
              <w:rPr>
                <w:rFonts w:eastAsia="Times New Roman" w:cs="Arial"/>
                <w:sz w:val="18"/>
                <w:szCs w:val="18"/>
                <w:lang w:eastAsia="ko-KR"/>
              </w:rPr>
            </w:pPr>
          </w:p>
        </w:tc>
        <w:tc>
          <w:tcPr>
            <w:tcW w:w="351" w:type="dxa"/>
            <w:tcBorders>
              <w:top w:val="single" w:sz="4" w:space="0" w:color="000000"/>
              <w:left w:val="single" w:sz="4" w:space="0" w:color="000000"/>
              <w:bottom w:val="single" w:sz="4" w:space="0" w:color="000000"/>
              <w:right w:val="single" w:sz="4" w:space="0" w:color="auto"/>
            </w:tcBorders>
            <w:vAlign w:val="center"/>
          </w:tcPr>
          <w:p w14:paraId="1765A1D0" w14:textId="77777777" w:rsidR="001C5FDA" w:rsidRPr="0047103C" w:rsidRDefault="001C5FDA" w:rsidP="00991865">
            <w:pPr>
              <w:numPr>
                <w:ilvl w:val="0"/>
                <w:numId w:val="46"/>
              </w:numPr>
              <w:spacing w:before="60" w:after="60" w:line="276" w:lineRule="auto"/>
              <w:ind w:left="0" w:firstLine="0"/>
              <w:contextualSpacing/>
              <w:jc w:val="both"/>
              <w:rPr>
                <w:rFonts w:eastAsia="Batang" w:cs="Arial"/>
                <w:sz w:val="18"/>
                <w:szCs w:val="18"/>
                <w:lang w:eastAsia="ko-KR"/>
              </w:rPr>
            </w:pPr>
          </w:p>
        </w:tc>
        <w:tc>
          <w:tcPr>
            <w:tcW w:w="5244" w:type="dxa"/>
            <w:tcBorders>
              <w:top w:val="single" w:sz="4" w:space="0" w:color="000000"/>
              <w:left w:val="single" w:sz="4" w:space="0" w:color="000000"/>
              <w:bottom w:val="single" w:sz="4" w:space="0" w:color="000000"/>
              <w:right w:val="single" w:sz="4" w:space="0" w:color="auto"/>
            </w:tcBorders>
            <w:vAlign w:val="center"/>
          </w:tcPr>
          <w:p w14:paraId="30FD6016" w14:textId="77777777" w:rsidR="001C5FDA" w:rsidRPr="0047103C" w:rsidRDefault="001C5FDA" w:rsidP="00991865">
            <w:pPr>
              <w:spacing w:before="60" w:after="60"/>
              <w:jc w:val="both"/>
              <w:rPr>
                <w:rFonts w:eastAsia="Times New Roman" w:cs="Arial"/>
                <w:sz w:val="18"/>
                <w:szCs w:val="18"/>
              </w:rPr>
            </w:pPr>
            <w:r w:rsidRPr="0047103C">
              <w:rPr>
                <w:rFonts w:eastAsia="Times New Roman" w:cs="Arial"/>
                <w:sz w:val="18"/>
                <w:szCs w:val="18"/>
              </w:rPr>
              <w:t>Możliwość rozbudowy o moduł terahercowy umożliwiający poszerzenie zakresu spektralnego do minimum 5 cm</w:t>
            </w:r>
            <w:r w:rsidRPr="0047103C">
              <w:rPr>
                <w:rFonts w:eastAsia="Times New Roman" w:cs="Arial"/>
                <w:sz w:val="18"/>
                <w:szCs w:val="18"/>
                <w:vertAlign w:val="superscript"/>
              </w:rPr>
              <w:t>-1</w:t>
            </w:r>
            <w:r w:rsidRPr="0047103C">
              <w:rPr>
                <w:rFonts w:eastAsia="Times New Roman" w:cs="Arial"/>
                <w:sz w:val="18"/>
                <w:szCs w:val="18"/>
              </w:rPr>
              <w:t xml:space="preserve"> (</w:t>
            </w:r>
            <w:r w:rsidRPr="0047103C">
              <w:rPr>
                <w:rFonts w:eastAsia="Arial"/>
                <w:sz w:val="18"/>
                <w:szCs w:val="18"/>
                <w:lang w:eastAsia="ar-SA"/>
              </w:rPr>
              <w:t>Wykonawca musi wykazać, ze taka możliwość jest osiągalna w oferowanym urządzeniu w dniu złożenia oferty</w:t>
            </w:r>
            <w:r w:rsidRPr="0047103C">
              <w:rPr>
                <w:rFonts w:eastAsia="Times New Roman" w:cs="Arial"/>
                <w:sz w:val="18"/>
                <w:szCs w:val="18"/>
              </w:rPr>
              <w:t>).</w:t>
            </w:r>
          </w:p>
        </w:tc>
        <w:tc>
          <w:tcPr>
            <w:tcW w:w="2853" w:type="dxa"/>
            <w:tcBorders>
              <w:top w:val="single" w:sz="4" w:space="0" w:color="000000"/>
              <w:left w:val="single" w:sz="4" w:space="0" w:color="000000"/>
              <w:bottom w:val="single" w:sz="4" w:space="0" w:color="000000"/>
              <w:right w:val="single" w:sz="4" w:space="0" w:color="auto"/>
            </w:tcBorders>
            <w:vAlign w:val="center"/>
          </w:tcPr>
          <w:p w14:paraId="035BF653" w14:textId="77777777" w:rsidR="001C5FDA" w:rsidRPr="003620A9" w:rsidRDefault="001C5FDA" w:rsidP="00991865">
            <w:pPr>
              <w:spacing w:before="40" w:after="40"/>
              <w:rPr>
                <w:rFonts w:eastAsia="Times New Roman"/>
                <w:sz w:val="18"/>
                <w:szCs w:val="18"/>
              </w:rPr>
            </w:pPr>
            <w:r w:rsidRPr="003620A9">
              <w:rPr>
                <w:rFonts w:eastAsia="Times New Roman"/>
                <w:bCs/>
                <w:sz w:val="18"/>
                <w:szCs w:val="18"/>
              </w:rPr>
              <w:t>TAK</w:t>
            </w:r>
            <w:r w:rsidRPr="003620A9">
              <w:rPr>
                <w:rFonts w:eastAsia="Times New Roman"/>
                <w:sz w:val="18"/>
                <w:szCs w:val="18"/>
              </w:rPr>
              <w:t xml:space="preserve">: 5 pkt </w:t>
            </w:r>
          </w:p>
          <w:p w14:paraId="7A0588D1" w14:textId="77777777" w:rsidR="001C5FDA" w:rsidRPr="003620A9" w:rsidRDefault="001C5FDA" w:rsidP="00991865">
            <w:pPr>
              <w:spacing w:before="60" w:after="60"/>
              <w:rPr>
                <w:rFonts w:eastAsia="Times New Roman" w:cs="Arial"/>
                <w:sz w:val="18"/>
                <w:szCs w:val="18"/>
                <w:lang w:eastAsia="ko-KR"/>
              </w:rPr>
            </w:pPr>
            <w:r w:rsidRPr="003620A9">
              <w:rPr>
                <w:rFonts w:eastAsia="Times New Roman"/>
                <w:sz w:val="18"/>
                <w:szCs w:val="18"/>
              </w:rPr>
              <w:t>NIE: 0 pkt</w:t>
            </w:r>
          </w:p>
        </w:tc>
      </w:tr>
      <w:tr w:rsidR="001C5FDA" w:rsidRPr="003620A9" w14:paraId="45EB1277" w14:textId="77777777" w:rsidTr="001222C5">
        <w:trPr>
          <w:cantSplit/>
          <w:trHeight w:val="567"/>
        </w:trPr>
        <w:tc>
          <w:tcPr>
            <w:tcW w:w="500" w:type="dxa"/>
            <w:tcBorders>
              <w:top w:val="single" w:sz="4" w:space="0" w:color="000000"/>
              <w:left w:val="single" w:sz="4" w:space="0" w:color="000000"/>
              <w:bottom w:val="single" w:sz="4" w:space="0" w:color="000000"/>
              <w:right w:val="nil"/>
            </w:tcBorders>
            <w:vAlign w:val="center"/>
          </w:tcPr>
          <w:p w14:paraId="6B61E6EF" w14:textId="77777777" w:rsidR="001C5FDA" w:rsidRPr="0047103C" w:rsidRDefault="001C5FDA" w:rsidP="00991865">
            <w:pPr>
              <w:numPr>
                <w:ilvl w:val="0"/>
                <w:numId w:val="55"/>
              </w:numPr>
              <w:tabs>
                <w:tab w:val="left" w:pos="720"/>
              </w:tabs>
              <w:spacing w:after="200" w:line="276" w:lineRule="auto"/>
              <w:ind w:left="0"/>
              <w:jc w:val="right"/>
              <w:rPr>
                <w:rFonts w:eastAsia="Times New Roman" w:cs="Arial"/>
                <w:sz w:val="18"/>
                <w:szCs w:val="18"/>
                <w:lang w:eastAsia="ko-KR"/>
              </w:rPr>
            </w:pPr>
          </w:p>
        </w:tc>
        <w:tc>
          <w:tcPr>
            <w:tcW w:w="5595" w:type="dxa"/>
            <w:gridSpan w:val="2"/>
            <w:tcBorders>
              <w:top w:val="single" w:sz="4" w:space="0" w:color="000000"/>
              <w:left w:val="single" w:sz="4" w:space="0" w:color="000000"/>
              <w:bottom w:val="single" w:sz="4" w:space="0" w:color="000000"/>
              <w:right w:val="single" w:sz="4" w:space="0" w:color="auto"/>
            </w:tcBorders>
            <w:vAlign w:val="center"/>
          </w:tcPr>
          <w:p w14:paraId="25E55EF4" w14:textId="77777777" w:rsidR="001C5FDA" w:rsidRPr="0047103C" w:rsidRDefault="001C5FDA" w:rsidP="00991865">
            <w:pPr>
              <w:tabs>
                <w:tab w:val="left" w:pos="720"/>
              </w:tabs>
              <w:spacing w:before="60" w:after="60"/>
              <w:jc w:val="both"/>
              <w:rPr>
                <w:rFonts w:eastAsia="Times New Roman" w:cs="Arial"/>
                <w:sz w:val="18"/>
                <w:szCs w:val="18"/>
              </w:rPr>
            </w:pPr>
            <w:r w:rsidRPr="0047103C">
              <w:rPr>
                <w:rFonts w:eastAsia="Times New Roman" w:cs="Arial"/>
                <w:sz w:val="18"/>
                <w:szCs w:val="18"/>
              </w:rPr>
              <w:t>Dodatkowa bezterminowa licencja na pełne oprogramowanie.</w:t>
            </w:r>
          </w:p>
        </w:tc>
        <w:tc>
          <w:tcPr>
            <w:tcW w:w="2853" w:type="dxa"/>
            <w:tcBorders>
              <w:top w:val="single" w:sz="4" w:space="0" w:color="000000"/>
              <w:left w:val="single" w:sz="4" w:space="0" w:color="000000"/>
              <w:bottom w:val="single" w:sz="4" w:space="0" w:color="000000"/>
              <w:right w:val="single" w:sz="4" w:space="0" w:color="auto"/>
            </w:tcBorders>
            <w:vAlign w:val="center"/>
          </w:tcPr>
          <w:p w14:paraId="6B78817E" w14:textId="77777777" w:rsidR="001C5FDA" w:rsidRPr="003620A9" w:rsidRDefault="001C5FDA" w:rsidP="00991865">
            <w:pPr>
              <w:spacing w:before="40" w:after="40"/>
              <w:rPr>
                <w:rFonts w:eastAsia="Times New Roman"/>
                <w:sz w:val="18"/>
                <w:szCs w:val="18"/>
              </w:rPr>
            </w:pPr>
            <w:r w:rsidRPr="003620A9">
              <w:rPr>
                <w:rFonts w:eastAsia="Times New Roman"/>
                <w:bCs/>
                <w:sz w:val="18"/>
                <w:szCs w:val="18"/>
              </w:rPr>
              <w:t>TAK</w:t>
            </w:r>
            <w:r w:rsidRPr="003620A9">
              <w:rPr>
                <w:rFonts w:eastAsia="Times New Roman"/>
                <w:sz w:val="18"/>
                <w:szCs w:val="18"/>
              </w:rPr>
              <w:t xml:space="preserve">: 1 pkt </w:t>
            </w:r>
          </w:p>
          <w:p w14:paraId="090CAA39" w14:textId="77777777" w:rsidR="001C5FDA" w:rsidRPr="003620A9" w:rsidRDefault="001C5FDA" w:rsidP="00991865">
            <w:pPr>
              <w:tabs>
                <w:tab w:val="left" w:pos="720"/>
              </w:tabs>
              <w:spacing w:before="60" w:after="60"/>
              <w:rPr>
                <w:rFonts w:eastAsia="Times New Roman" w:cs="Arial"/>
                <w:sz w:val="18"/>
                <w:szCs w:val="18"/>
              </w:rPr>
            </w:pPr>
            <w:r w:rsidRPr="003620A9">
              <w:rPr>
                <w:rFonts w:eastAsia="Times New Roman"/>
                <w:sz w:val="18"/>
                <w:szCs w:val="18"/>
              </w:rPr>
              <w:t>NIE: 0 pkt</w:t>
            </w:r>
          </w:p>
        </w:tc>
      </w:tr>
      <w:tr w:rsidR="001C5FDA" w:rsidRPr="003620A9" w14:paraId="3C7769B0" w14:textId="77777777" w:rsidTr="001222C5">
        <w:trPr>
          <w:cantSplit/>
          <w:trHeight w:val="567"/>
        </w:trPr>
        <w:tc>
          <w:tcPr>
            <w:tcW w:w="500" w:type="dxa"/>
            <w:tcBorders>
              <w:top w:val="single" w:sz="4" w:space="0" w:color="000000"/>
              <w:left w:val="single" w:sz="4" w:space="0" w:color="000000"/>
              <w:bottom w:val="single" w:sz="4" w:space="0" w:color="000000"/>
              <w:right w:val="nil"/>
            </w:tcBorders>
            <w:vAlign w:val="center"/>
          </w:tcPr>
          <w:p w14:paraId="66303D30" w14:textId="77777777" w:rsidR="001C5FDA" w:rsidRPr="0047103C" w:rsidRDefault="001C5FDA" w:rsidP="00991865">
            <w:pPr>
              <w:numPr>
                <w:ilvl w:val="0"/>
                <w:numId w:val="55"/>
              </w:numPr>
              <w:tabs>
                <w:tab w:val="left" w:pos="720"/>
              </w:tabs>
              <w:spacing w:after="200" w:line="276" w:lineRule="auto"/>
              <w:ind w:left="0"/>
              <w:jc w:val="right"/>
              <w:rPr>
                <w:rFonts w:eastAsia="Times New Roman" w:cs="Arial"/>
                <w:sz w:val="18"/>
                <w:szCs w:val="18"/>
                <w:lang w:eastAsia="ko-KR"/>
              </w:rPr>
            </w:pPr>
          </w:p>
        </w:tc>
        <w:tc>
          <w:tcPr>
            <w:tcW w:w="5595" w:type="dxa"/>
            <w:gridSpan w:val="2"/>
            <w:tcBorders>
              <w:top w:val="single" w:sz="4" w:space="0" w:color="000000"/>
              <w:left w:val="single" w:sz="4" w:space="0" w:color="000000"/>
              <w:bottom w:val="single" w:sz="4" w:space="0" w:color="000000"/>
              <w:right w:val="single" w:sz="4" w:space="0" w:color="auto"/>
            </w:tcBorders>
            <w:vAlign w:val="center"/>
          </w:tcPr>
          <w:p w14:paraId="63A85219" w14:textId="77777777" w:rsidR="001C5FDA" w:rsidRPr="0047103C" w:rsidRDefault="001C5FDA" w:rsidP="00991865">
            <w:pPr>
              <w:tabs>
                <w:tab w:val="left" w:pos="720"/>
              </w:tabs>
              <w:spacing w:before="60" w:after="60"/>
              <w:jc w:val="both"/>
              <w:rPr>
                <w:rFonts w:eastAsia="Times New Roman" w:cs="Arial"/>
                <w:sz w:val="18"/>
                <w:szCs w:val="18"/>
              </w:rPr>
            </w:pPr>
            <w:r w:rsidRPr="0047103C">
              <w:rPr>
                <w:rFonts w:eastAsia="Times New Roman" w:cs="Arial"/>
                <w:sz w:val="18"/>
                <w:szCs w:val="18"/>
              </w:rPr>
              <w:t>Możliwość wyszukiwania i identyfikacji widm w bazach danych wspomagana sztuczną inteligencją lub uczeniem maszynowym na podstawie licencji bezterminowej.</w:t>
            </w:r>
          </w:p>
        </w:tc>
        <w:tc>
          <w:tcPr>
            <w:tcW w:w="2853" w:type="dxa"/>
            <w:tcBorders>
              <w:top w:val="single" w:sz="4" w:space="0" w:color="000000"/>
              <w:left w:val="single" w:sz="4" w:space="0" w:color="000000"/>
              <w:bottom w:val="single" w:sz="4" w:space="0" w:color="000000"/>
              <w:right w:val="single" w:sz="4" w:space="0" w:color="auto"/>
            </w:tcBorders>
            <w:vAlign w:val="center"/>
          </w:tcPr>
          <w:p w14:paraId="4B6265FE" w14:textId="77777777" w:rsidR="001C5FDA" w:rsidRPr="003620A9" w:rsidRDefault="001C5FDA" w:rsidP="00991865">
            <w:pPr>
              <w:spacing w:before="40" w:after="40"/>
              <w:rPr>
                <w:rFonts w:eastAsia="Times New Roman"/>
                <w:sz w:val="18"/>
                <w:szCs w:val="18"/>
              </w:rPr>
            </w:pPr>
            <w:r w:rsidRPr="003620A9">
              <w:rPr>
                <w:rFonts w:eastAsia="Times New Roman"/>
                <w:bCs/>
                <w:sz w:val="18"/>
                <w:szCs w:val="18"/>
              </w:rPr>
              <w:t>TAK</w:t>
            </w:r>
            <w:r w:rsidRPr="003620A9">
              <w:rPr>
                <w:rFonts w:eastAsia="Times New Roman"/>
                <w:sz w:val="18"/>
                <w:szCs w:val="18"/>
              </w:rPr>
              <w:t xml:space="preserve">: 3 pkt </w:t>
            </w:r>
          </w:p>
          <w:p w14:paraId="18EFA41B" w14:textId="77777777" w:rsidR="001C5FDA" w:rsidRPr="003620A9" w:rsidRDefault="001C5FDA" w:rsidP="00991865">
            <w:pPr>
              <w:tabs>
                <w:tab w:val="left" w:pos="720"/>
              </w:tabs>
              <w:spacing w:before="60" w:after="60"/>
              <w:rPr>
                <w:rFonts w:eastAsia="Times New Roman" w:cs="Arial"/>
                <w:sz w:val="18"/>
                <w:szCs w:val="18"/>
              </w:rPr>
            </w:pPr>
            <w:r w:rsidRPr="003620A9">
              <w:rPr>
                <w:rFonts w:eastAsia="Times New Roman"/>
                <w:sz w:val="18"/>
                <w:szCs w:val="18"/>
              </w:rPr>
              <w:t>NIE: 0 pkt</w:t>
            </w:r>
          </w:p>
        </w:tc>
      </w:tr>
      <w:tr w:rsidR="001C5FDA" w:rsidRPr="003620A9" w14:paraId="2D0BD09D" w14:textId="77777777" w:rsidTr="001222C5">
        <w:trPr>
          <w:cantSplit/>
          <w:trHeight w:val="567"/>
        </w:trPr>
        <w:tc>
          <w:tcPr>
            <w:tcW w:w="500" w:type="dxa"/>
            <w:tcBorders>
              <w:top w:val="single" w:sz="4" w:space="0" w:color="000000"/>
              <w:left w:val="single" w:sz="4" w:space="0" w:color="000000"/>
              <w:bottom w:val="single" w:sz="4" w:space="0" w:color="000000"/>
              <w:right w:val="nil"/>
            </w:tcBorders>
            <w:vAlign w:val="center"/>
          </w:tcPr>
          <w:p w14:paraId="4C1E6286" w14:textId="77777777" w:rsidR="001C5FDA" w:rsidRPr="0047103C" w:rsidRDefault="001C5FDA" w:rsidP="00991865">
            <w:pPr>
              <w:numPr>
                <w:ilvl w:val="0"/>
                <w:numId w:val="55"/>
              </w:numPr>
              <w:tabs>
                <w:tab w:val="left" w:pos="720"/>
              </w:tabs>
              <w:spacing w:after="200" w:line="276" w:lineRule="auto"/>
              <w:ind w:left="0"/>
              <w:jc w:val="right"/>
              <w:rPr>
                <w:rFonts w:eastAsia="Times New Roman" w:cs="Arial"/>
                <w:sz w:val="18"/>
                <w:szCs w:val="18"/>
                <w:lang w:eastAsia="ko-KR"/>
              </w:rPr>
            </w:pPr>
          </w:p>
        </w:tc>
        <w:tc>
          <w:tcPr>
            <w:tcW w:w="5595" w:type="dxa"/>
            <w:gridSpan w:val="2"/>
            <w:tcBorders>
              <w:top w:val="single" w:sz="4" w:space="0" w:color="000000"/>
              <w:left w:val="single" w:sz="4" w:space="0" w:color="000000"/>
              <w:bottom w:val="single" w:sz="4" w:space="0" w:color="000000"/>
              <w:right w:val="single" w:sz="4" w:space="0" w:color="auto"/>
            </w:tcBorders>
            <w:vAlign w:val="center"/>
          </w:tcPr>
          <w:p w14:paraId="44B68380" w14:textId="77777777" w:rsidR="001C5FDA" w:rsidRPr="0047103C" w:rsidRDefault="001C5FDA" w:rsidP="00991865">
            <w:pPr>
              <w:spacing w:before="60" w:after="60"/>
              <w:rPr>
                <w:rFonts w:eastAsia="Times New Roman"/>
                <w:sz w:val="18"/>
                <w:szCs w:val="18"/>
              </w:rPr>
            </w:pPr>
            <w:r w:rsidRPr="0047103C">
              <w:rPr>
                <w:rFonts w:eastAsia="Times New Roman"/>
                <w:sz w:val="18"/>
                <w:szCs w:val="18"/>
              </w:rPr>
              <w:t>Dodatkowy dzień szkolenia (8 godzin) z obsługi układu aparaturowego w siedzibie Zamawiającego w terminie ustalonym z Zamawiającym maksymalnie do 12 miesięcy od daty instalacji.</w:t>
            </w:r>
          </w:p>
        </w:tc>
        <w:tc>
          <w:tcPr>
            <w:tcW w:w="2853" w:type="dxa"/>
            <w:tcBorders>
              <w:top w:val="single" w:sz="4" w:space="0" w:color="000000"/>
              <w:left w:val="single" w:sz="4" w:space="0" w:color="000000"/>
              <w:bottom w:val="single" w:sz="4" w:space="0" w:color="000000"/>
              <w:right w:val="single" w:sz="4" w:space="0" w:color="auto"/>
            </w:tcBorders>
            <w:vAlign w:val="center"/>
          </w:tcPr>
          <w:p w14:paraId="28DF90A8" w14:textId="77777777" w:rsidR="001C5FDA" w:rsidRPr="003620A9" w:rsidRDefault="001C5FDA" w:rsidP="00991865">
            <w:pPr>
              <w:spacing w:before="40" w:after="40"/>
              <w:rPr>
                <w:rFonts w:eastAsia="Times New Roman"/>
                <w:sz w:val="18"/>
                <w:szCs w:val="18"/>
              </w:rPr>
            </w:pPr>
            <w:r w:rsidRPr="003620A9">
              <w:rPr>
                <w:rFonts w:eastAsia="Times New Roman"/>
                <w:bCs/>
                <w:sz w:val="18"/>
                <w:szCs w:val="18"/>
              </w:rPr>
              <w:t>TAK</w:t>
            </w:r>
            <w:r w:rsidRPr="003620A9">
              <w:rPr>
                <w:rFonts w:eastAsia="Times New Roman"/>
                <w:sz w:val="18"/>
                <w:szCs w:val="18"/>
              </w:rPr>
              <w:t xml:space="preserve">: 1  pkt </w:t>
            </w:r>
          </w:p>
          <w:p w14:paraId="23BD37A1" w14:textId="77777777" w:rsidR="001C5FDA" w:rsidRPr="003620A9" w:rsidRDefault="001C5FDA" w:rsidP="00991865">
            <w:pPr>
              <w:spacing w:before="60" w:after="60"/>
              <w:rPr>
                <w:rFonts w:eastAsia="Times New Roman" w:cs="Arial"/>
                <w:sz w:val="18"/>
                <w:szCs w:val="18"/>
              </w:rPr>
            </w:pPr>
            <w:r w:rsidRPr="003620A9">
              <w:rPr>
                <w:rFonts w:eastAsia="Times New Roman"/>
                <w:sz w:val="18"/>
                <w:szCs w:val="18"/>
              </w:rPr>
              <w:t>NIE: 0 pkt</w:t>
            </w:r>
          </w:p>
        </w:tc>
      </w:tr>
    </w:tbl>
    <w:p w14:paraId="4D8AC22D" w14:textId="77777777" w:rsidR="00B70D13" w:rsidRDefault="00B70D13" w:rsidP="00B70D13">
      <w:pPr>
        <w:pBdr>
          <w:top w:val="nil"/>
          <w:left w:val="nil"/>
          <w:bottom w:val="nil"/>
          <w:right w:val="nil"/>
          <w:between w:val="nil"/>
        </w:pBdr>
        <w:tabs>
          <w:tab w:val="left" w:pos="993"/>
        </w:tabs>
        <w:spacing w:before="120" w:after="120"/>
        <w:ind w:left="142"/>
        <w:jc w:val="both"/>
        <w:rPr>
          <w:rFonts w:eastAsia="Times New Roman"/>
          <w:b/>
          <w:spacing w:val="4"/>
          <w:lang w:eastAsia="ar-SA"/>
        </w:rPr>
      </w:pPr>
    </w:p>
    <w:p w14:paraId="1168E2E5" w14:textId="4D6C080C" w:rsidR="001C5FDA" w:rsidRPr="001222C5" w:rsidRDefault="001C5FDA" w:rsidP="001222C5">
      <w:pPr>
        <w:pBdr>
          <w:top w:val="nil"/>
          <w:left w:val="nil"/>
          <w:bottom w:val="nil"/>
          <w:right w:val="nil"/>
          <w:between w:val="nil"/>
        </w:pBdr>
        <w:tabs>
          <w:tab w:val="left" w:pos="993"/>
        </w:tabs>
        <w:spacing w:before="120" w:after="120"/>
        <w:ind w:left="142"/>
        <w:jc w:val="both"/>
        <w:rPr>
          <w:rFonts w:eastAsia="Times New Roman"/>
          <w:b/>
          <w:spacing w:val="4"/>
          <w:lang w:eastAsia="ar-SA"/>
        </w:rPr>
      </w:pPr>
      <w:r w:rsidRPr="001222C5">
        <w:rPr>
          <w:rFonts w:eastAsia="Times New Roman"/>
          <w:b/>
          <w:spacing w:val="4"/>
          <w:lang w:eastAsia="ar-SA"/>
        </w:rPr>
        <w:t xml:space="preserve">Zamawiający wymaga złożenia </w:t>
      </w:r>
      <w:r w:rsidR="0021745B">
        <w:rPr>
          <w:rFonts w:eastAsia="Times New Roman"/>
          <w:b/>
          <w:spacing w:val="4"/>
          <w:lang w:eastAsia="ar-SA"/>
        </w:rPr>
        <w:t xml:space="preserve">wraz z Ofertą </w:t>
      </w:r>
      <w:r w:rsidRPr="001222C5">
        <w:rPr>
          <w:rFonts w:eastAsia="Times New Roman"/>
          <w:b/>
          <w:spacing w:val="4"/>
          <w:lang w:eastAsia="ar-SA"/>
        </w:rPr>
        <w:t>również kart katalogowych</w:t>
      </w:r>
      <w:r w:rsidR="001222C5" w:rsidRPr="001222C5">
        <w:rPr>
          <w:b/>
        </w:rPr>
        <w:t xml:space="preserve"> </w:t>
      </w:r>
      <w:r w:rsidR="001222C5" w:rsidRPr="001222C5">
        <w:rPr>
          <w:rFonts w:eastAsia="Times New Roman"/>
          <w:b/>
          <w:spacing w:val="4"/>
          <w:lang w:eastAsia="ar-SA"/>
        </w:rPr>
        <w:t>na potwierdzenie oferowanych parametrów technicznych</w:t>
      </w:r>
      <w:r w:rsidR="002C774E" w:rsidRPr="001222C5">
        <w:rPr>
          <w:rFonts w:eastAsia="Times New Roman"/>
          <w:b/>
          <w:spacing w:val="4"/>
          <w:lang w:eastAsia="ar-SA"/>
        </w:rPr>
        <w:t>,</w:t>
      </w:r>
      <w:r w:rsidR="002C774E" w:rsidRPr="001222C5">
        <w:rPr>
          <w:b/>
        </w:rPr>
        <w:t xml:space="preserve"> </w:t>
      </w:r>
      <w:r w:rsidR="002C774E" w:rsidRPr="001222C5">
        <w:rPr>
          <w:rFonts w:eastAsia="Times New Roman"/>
          <w:b/>
          <w:spacing w:val="4"/>
          <w:lang w:eastAsia="ar-SA"/>
        </w:rPr>
        <w:t>określonych w powyższej Tabeli 2</w:t>
      </w:r>
      <w:r w:rsidR="001222C5" w:rsidRPr="001222C5">
        <w:rPr>
          <w:b/>
        </w:rPr>
        <w:t xml:space="preserve"> </w:t>
      </w:r>
      <w:r w:rsidR="001222C5" w:rsidRPr="001222C5">
        <w:rPr>
          <w:rFonts w:eastAsia="Times New Roman"/>
          <w:b/>
          <w:spacing w:val="4"/>
          <w:lang w:eastAsia="ar-SA"/>
        </w:rPr>
        <w:t xml:space="preserve">Wymagania dodatkowe punktowane dotyczące Mikroskopu FT-IR sprzężonego ze spektrometrem próżniowym  </w:t>
      </w:r>
      <w:r w:rsidR="001222C5">
        <w:rPr>
          <w:rFonts w:eastAsia="Times New Roman"/>
          <w:b/>
          <w:spacing w:val="4"/>
          <w:lang w:eastAsia="ar-SA"/>
        </w:rPr>
        <w:t xml:space="preserve"> (dla</w:t>
      </w:r>
      <w:r w:rsidR="002C774E" w:rsidRPr="001222C5">
        <w:rPr>
          <w:rFonts w:eastAsia="Times New Roman"/>
          <w:b/>
          <w:spacing w:val="4"/>
          <w:lang w:eastAsia="ar-SA"/>
        </w:rPr>
        <w:t xml:space="preserve"> poz. 1</w:t>
      </w:r>
      <w:r w:rsidR="00374795" w:rsidRPr="001222C5">
        <w:rPr>
          <w:rFonts w:eastAsia="Times New Roman"/>
          <w:b/>
          <w:spacing w:val="4"/>
          <w:lang w:eastAsia="ar-SA"/>
        </w:rPr>
        <w:t xml:space="preserve">a </w:t>
      </w:r>
      <w:r w:rsidR="001222C5" w:rsidRPr="001222C5">
        <w:rPr>
          <w:rFonts w:eastAsia="Times New Roman"/>
          <w:b/>
          <w:spacing w:val="4"/>
          <w:lang w:eastAsia="ar-SA"/>
        </w:rPr>
        <w:t>o</w:t>
      </w:r>
      <w:r w:rsidR="00374795" w:rsidRPr="001222C5">
        <w:rPr>
          <w:rFonts w:eastAsia="Times New Roman"/>
          <w:b/>
          <w:spacing w:val="4"/>
          <w:lang w:eastAsia="ar-SA"/>
        </w:rPr>
        <w:t xml:space="preserve">raz </w:t>
      </w:r>
      <w:r w:rsidR="002C774E" w:rsidRPr="001222C5">
        <w:rPr>
          <w:rFonts w:eastAsia="Times New Roman"/>
          <w:b/>
          <w:spacing w:val="4"/>
          <w:lang w:eastAsia="ar-SA"/>
        </w:rPr>
        <w:t>2</w:t>
      </w:r>
      <w:r w:rsidR="00374795" w:rsidRPr="001222C5">
        <w:rPr>
          <w:rFonts w:eastAsia="Times New Roman"/>
          <w:b/>
          <w:spacing w:val="4"/>
          <w:lang w:eastAsia="ar-SA"/>
        </w:rPr>
        <w:t>a-h</w:t>
      </w:r>
      <w:r w:rsidR="001222C5">
        <w:rPr>
          <w:rFonts w:eastAsia="Times New Roman"/>
          <w:b/>
          <w:spacing w:val="4"/>
          <w:lang w:eastAsia="ar-SA"/>
        </w:rPr>
        <w:t>)</w:t>
      </w:r>
      <w:r w:rsidR="001222C5" w:rsidRPr="001222C5">
        <w:rPr>
          <w:rFonts w:eastAsia="Times New Roman"/>
          <w:b/>
          <w:spacing w:val="4"/>
          <w:lang w:eastAsia="ar-SA"/>
        </w:rPr>
        <w:t>, zgodnie</w:t>
      </w:r>
      <w:r w:rsidR="002C774E" w:rsidRPr="001222C5">
        <w:rPr>
          <w:rFonts w:eastAsia="Times New Roman"/>
          <w:b/>
          <w:spacing w:val="4"/>
          <w:lang w:eastAsia="ar-SA"/>
        </w:rPr>
        <w:t xml:space="preserve"> z wymaganiami.</w:t>
      </w:r>
      <w:r w:rsidRPr="001222C5">
        <w:rPr>
          <w:rFonts w:eastAsia="Times New Roman"/>
          <w:b/>
          <w:spacing w:val="4"/>
          <w:lang w:eastAsia="ar-SA"/>
        </w:rPr>
        <w:t xml:space="preserve"> </w:t>
      </w:r>
    </w:p>
    <w:p w14:paraId="2385FD00" w14:textId="77777777" w:rsidR="00557CA2" w:rsidRPr="001222C5" w:rsidRDefault="00557CA2" w:rsidP="00557CA2">
      <w:pPr>
        <w:pBdr>
          <w:top w:val="nil"/>
          <w:left w:val="nil"/>
          <w:bottom w:val="nil"/>
          <w:right w:val="nil"/>
          <w:between w:val="nil"/>
        </w:pBdr>
        <w:tabs>
          <w:tab w:val="left" w:pos="993"/>
        </w:tabs>
        <w:spacing w:before="120" w:after="120"/>
        <w:ind w:left="142"/>
        <w:jc w:val="both"/>
        <w:rPr>
          <w:rFonts w:eastAsia="Times New Roman"/>
          <w:b/>
          <w:spacing w:val="4"/>
          <w:u w:val="single"/>
          <w:lang w:eastAsia="ar-SA"/>
        </w:rPr>
      </w:pPr>
      <w:r w:rsidRPr="001222C5">
        <w:rPr>
          <w:rFonts w:eastAsia="Times New Roman"/>
          <w:b/>
          <w:spacing w:val="4"/>
          <w:lang w:eastAsia="ar-SA"/>
        </w:rPr>
        <w:t xml:space="preserve">W przypadku braku podania lub potwierdzenia na podstawie złożonej karty katalogowej spełnienia danego parametru, Zamawiający uzna, iż oferowane urządzenie </w:t>
      </w:r>
      <w:r w:rsidRPr="001222C5">
        <w:rPr>
          <w:rFonts w:eastAsia="Times New Roman"/>
          <w:b/>
          <w:spacing w:val="4"/>
          <w:u w:val="single"/>
          <w:lang w:eastAsia="ar-SA"/>
        </w:rPr>
        <w:t>NIE SPEŁNIA danego parametru, tym samym przyzna 0 pkt w tym zakresie.</w:t>
      </w:r>
    </w:p>
    <w:p w14:paraId="6E57A0A6" w14:textId="157B5348" w:rsidR="00423AE5" w:rsidRDefault="00423AE5" w:rsidP="00A10F61">
      <w:pPr>
        <w:pBdr>
          <w:top w:val="nil"/>
          <w:left w:val="nil"/>
          <w:bottom w:val="nil"/>
          <w:right w:val="nil"/>
          <w:between w:val="nil"/>
        </w:pBdr>
        <w:tabs>
          <w:tab w:val="left" w:pos="993"/>
        </w:tabs>
        <w:spacing w:before="120" w:after="120"/>
        <w:jc w:val="both"/>
        <w:rPr>
          <w:rFonts w:eastAsia="Times New Roman"/>
          <w:spacing w:val="4"/>
          <w:lang w:eastAsia="ar-SA"/>
        </w:rPr>
      </w:pPr>
    </w:p>
    <w:p w14:paraId="092A2C9D" w14:textId="1B2834C4" w:rsidR="008B247F" w:rsidRPr="00DB0D47" w:rsidRDefault="005343AB">
      <w:pPr>
        <w:pBdr>
          <w:top w:val="nil"/>
          <w:left w:val="nil"/>
          <w:bottom w:val="nil"/>
          <w:right w:val="nil"/>
          <w:between w:val="nil"/>
        </w:pBdr>
        <w:spacing w:before="120" w:after="120"/>
        <w:ind w:left="709" w:hanging="567"/>
        <w:jc w:val="both"/>
        <w:rPr>
          <w:color w:val="000000"/>
        </w:rPr>
      </w:pPr>
      <w:r w:rsidRPr="00DB0D47">
        <w:rPr>
          <w:color w:val="000000"/>
        </w:rPr>
        <w:t>21.2.</w:t>
      </w:r>
      <w:r w:rsidRPr="00DB0D47">
        <w:rPr>
          <w:color w:val="000000"/>
        </w:rPr>
        <w:tab/>
        <w:t>Za najkorzystniejszą zostanie uznana oferta, która uzyska łącz</w:t>
      </w:r>
      <w:r w:rsidR="00A10F61">
        <w:rPr>
          <w:color w:val="000000"/>
        </w:rPr>
        <w:t>nie największą liczbę punktów (R</w:t>
      </w:r>
      <w:r w:rsidRPr="00DB0D47">
        <w:rPr>
          <w:color w:val="000000"/>
        </w:rPr>
        <w:t>) stanowiących sumę punktów przyznanych w ramach każdego z podanych kryteriów, wyliczoną zgodnie z poniższym wzorem:</w:t>
      </w:r>
    </w:p>
    <w:p w14:paraId="31FE4233" w14:textId="0E0CE5D9" w:rsidR="008B247F" w:rsidRPr="00D81319" w:rsidRDefault="00A10F61">
      <w:pPr>
        <w:pBdr>
          <w:top w:val="nil"/>
          <w:left w:val="nil"/>
          <w:bottom w:val="nil"/>
          <w:right w:val="nil"/>
          <w:between w:val="nil"/>
        </w:pBdr>
        <w:spacing w:before="120" w:after="120" w:line="300" w:lineRule="auto"/>
        <w:ind w:left="-142" w:hanging="425"/>
        <w:jc w:val="center"/>
        <w:rPr>
          <w:color w:val="000000"/>
        </w:rPr>
      </w:pPr>
      <w:r>
        <w:rPr>
          <w:b/>
          <w:color w:val="000000"/>
        </w:rPr>
        <w:t>R</w:t>
      </w:r>
      <w:r w:rsidR="005343AB" w:rsidRPr="0033481B">
        <w:rPr>
          <w:b/>
          <w:color w:val="000000"/>
        </w:rPr>
        <w:t xml:space="preserve"> = </w:t>
      </w:r>
      <w:r>
        <w:rPr>
          <w:b/>
          <w:color w:val="000000"/>
        </w:rPr>
        <w:t>C + P</w:t>
      </w:r>
      <w:r w:rsidR="005343AB" w:rsidRPr="0033481B">
        <w:rPr>
          <w:b/>
          <w:color w:val="000000"/>
        </w:rPr>
        <w:t xml:space="preserve"> </w:t>
      </w:r>
    </w:p>
    <w:p w14:paraId="023E7D17" w14:textId="77777777" w:rsidR="008B247F" w:rsidRPr="00D81319" w:rsidRDefault="005343AB">
      <w:pPr>
        <w:pBdr>
          <w:top w:val="nil"/>
          <w:left w:val="nil"/>
          <w:bottom w:val="nil"/>
          <w:right w:val="nil"/>
          <w:between w:val="nil"/>
        </w:pBdr>
        <w:spacing w:before="120" w:line="300" w:lineRule="auto"/>
        <w:ind w:left="567" w:firstLine="142"/>
        <w:jc w:val="both"/>
        <w:rPr>
          <w:color w:val="000000"/>
        </w:rPr>
      </w:pPr>
      <w:r w:rsidRPr="00D81319">
        <w:rPr>
          <w:color w:val="000000"/>
        </w:rPr>
        <w:t xml:space="preserve">gdzie: </w:t>
      </w:r>
      <w:r w:rsidRPr="00D81319">
        <w:rPr>
          <w:color w:val="000000"/>
        </w:rPr>
        <w:tab/>
      </w:r>
      <w:r w:rsidRPr="00D81319">
        <w:rPr>
          <w:b/>
          <w:color w:val="000000"/>
        </w:rPr>
        <w:t>C</w:t>
      </w:r>
      <w:r w:rsidRPr="00D81319">
        <w:rPr>
          <w:color w:val="000000"/>
        </w:rPr>
        <w:t xml:space="preserve"> - liczba punktów przyznana ofercie ocenianej w kryterium „Cena”,</w:t>
      </w:r>
    </w:p>
    <w:p w14:paraId="325197AD" w14:textId="43AE08F6" w:rsidR="008B247F" w:rsidRPr="00D81319" w:rsidRDefault="00A10F61">
      <w:pPr>
        <w:pBdr>
          <w:top w:val="nil"/>
          <w:left w:val="nil"/>
          <w:bottom w:val="nil"/>
          <w:right w:val="nil"/>
          <w:between w:val="nil"/>
        </w:pBdr>
        <w:spacing w:after="120" w:line="300" w:lineRule="auto"/>
        <w:ind w:left="2694" w:hanging="1276"/>
        <w:jc w:val="both"/>
        <w:rPr>
          <w:color w:val="000000"/>
        </w:rPr>
      </w:pPr>
      <w:r>
        <w:rPr>
          <w:b/>
          <w:color w:val="000000"/>
        </w:rPr>
        <w:t>P</w:t>
      </w:r>
      <w:r w:rsidR="005343AB" w:rsidRPr="00D81319">
        <w:rPr>
          <w:color w:val="000000"/>
        </w:rPr>
        <w:t xml:space="preserve"> - liczba punktów przyznana ofercie ocenianej w kryterium „</w:t>
      </w:r>
      <w:r w:rsidR="00A22056" w:rsidRPr="00A22056">
        <w:rPr>
          <w:color w:val="000000"/>
        </w:rPr>
        <w:t>Parametry techniczne (dodatkowe)”</w:t>
      </w:r>
    </w:p>
    <w:p w14:paraId="7F3483CA"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21.3.</w:t>
      </w:r>
      <w:r w:rsidRPr="00D81319">
        <w:rPr>
          <w:color w:val="000000"/>
        </w:rPr>
        <w:tab/>
        <w:t xml:space="preserve">Zamawiający </w:t>
      </w:r>
      <w:r w:rsidRPr="00D81319">
        <w:rPr>
          <w:b/>
          <w:color w:val="000000"/>
        </w:rPr>
        <w:t>nie przewiduje</w:t>
      </w:r>
      <w:r w:rsidRPr="00D81319">
        <w:rPr>
          <w:color w:val="000000"/>
        </w:rPr>
        <w:t xml:space="preserve"> aukcji elektronicznej.</w:t>
      </w:r>
    </w:p>
    <w:p w14:paraId="1CB0D937"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21.4.</w:t>
      </w:r>
      <w:r w:rsidRPr="00D81319">
        <w:rPr>
          <w:color w:val="000000"/>
        </w:rPr>
        <w:tab/>
        <w:t>Niezwłocznie po wyborze najkorzystniejszej oferty Zamawiający poinformuje równocześnie wszystkich Wykonawców, którzy złożyli oferty o:</w:t>
      </w:r>
    </w:p>
    <w:p w14:paraId="4789DE22" w14:textId="77777777" w:rsidR="008B247F" w:rsidRPr="00D81319" w:rsidRDefault="005343AB" w:rsidP="000D1E20">
      <w:pPr>
        <w:numPr>
          <w:ilvl w:val="0"/>
          <w:numId w:val="21"/>
        </w:numPr>
        <w:pBdr>
          <w:top w:val="nil"/>
          <w:left w:val="nil"/>
          <w:bottom w:val="nil"/>
          <w:right w:val="nil"/>
          <w:between w:val="nil"/>
        </w:pBdr>
        <w:tabs>
          <w:tab w:val="left" w:pos="1134"/>
        </w:tabs>
        <w:spacing w:before="120"/>
        <w:ind w:left="1134" w:hanging="425"/>
        <w:jc w:val="both"/>
        <w:rPr>
          <w:color w:val="000000"/>
        </w:rPr>
      </w:pPr>
      <w:r w:rsidRPr="00D81319">
        <w:rPr>
          <w:color w:val="00000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F1B9F50" w14:textId="77777777" w:rsidR="008B247F" w:rsidRPr="00D81319" w:rsidRDefault="005343AB" w:rsidP="000D1E20">
      <w:pPr>
        <w:numPr>
          <w:ilvl w:val="0"/>
          <w:numId w:val="21"/>
        </w:numPr>
        <w:pBdr>
          <w:top w:val="nil"/>
          <w:left w:val="nil"/>
          <w:bottom w:val="nil"/>
          <w:right w:val="nil"/>
          <w:between w:val="nil"/>
        </w:pBdr>
        <w:tabs>
          <w:tab w:val="left" w:pos="1134"/>
        </w:tabs>
        <w:spacing w:after="120"/>
        <w:ind w:left="1134" w:hanging="425"/>
        <w:jc w:val="both"/>
        <w:rPr>
          <w:color w:val="000000"/>
        </w:rPr>
      </w:pPr>
      <w:r w:rsidRPr="00D81319">
        <w:rPr>
          <w:color w:val="000000"/>
        </w:rPr>
        <w:t xml:space="preserve">Wykonawcach, których oferty zostały odrzucone, </w:t>
      </w:r>
    </w:p>
    <w:p w14:paraId="31BB7530" w14:textId="77777777" w:rsidR="008B247F" w:rsidRPr="00D81319" w:rsidRDefault="005343AB">
      <w:pPr>
        <w:pBdr>
          <w:top w:val="nil"/>
          <w:left w:val="nil"/>
          <w:bottom w:val="nil"/>
          <w:right w:val="nil"/>
          <w:between w:val="nil"/>
        </w:pBdr>
        <w:tabs>
          <w:tab w:val="left" w:pos="1134"/>
        </w:tabs>
        <w:spacing w:before="120" w:after="120"/>
        <w:jc w:val="both"/>
        <w:rPr>
          <w:color w:val="000000"/>
        </w:rPr>
      </w:pPr>
      <w:r w:rsidRPr="00D81319">
        <w:rPr>
          <w:color w:val="000000"/>
        </w:rPr>
        <w:t xml:space="preserve">     – podając uzasadnienie faktyczne i prawne.</w:t>
      </w:r>
    </w:p>
    <w:p w14:paraId="7F8B83F5"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21.5.</w:t>
      </w:r>
      <w:r w:rsidRPr="00D81319">
        <w:rPr>
          <w:color w:val="000000"/>
        </w:rPr>
        <w:tab/>
        <w:t xml:space="preserve">Zamawiający udostępni informacje, o których mowa w pkt. 21.4. </w:t>
      </w:r>
      <w:proofErr w:type="spellStart"/>
      <w:r w:rsidRPr="00D81319">
        <w:rPr>
          <w:color w:val="000000"/>
        </w:rPr>
        <w:t>ppkt</w:t>
      </w:r>
      <w:proofErr w:type="spellEnd"/>
      <w:r w:rsidRPr="00D81319">
        <w:rPr>
          <w:color w:val="000000"/>
        </w:rPr>
        <w:t>. 1) IDW, na Platformie.</w:t>
      </w:r>
    </w:p>
    <w:p w14:paraId="26523FD2" w14:textId="0EB6BB5D" w:rsidR="008B247F" w:rsidRDefault="005343AB">
      <w:pPr>
        <w:pBdr>
          <w:top w:val="nil"/>
          <w:left w:val="nil"/>
          <w:bottom w:val="nil"/>
          <w:right w:val="nil"/>
          <w:between w:val="nil"/>
        </w:pBdr>
        <w:spacing w:before="120" w:after="120"/>
        <w:ind w:left="709" w:hanging="567"/>
        <w:jc w:val="both"/>
        <w:rPr>
          <w:color w:val="000000"/>
        </w:rPr>
      </w:pPr>
      <w:r w:rsidRPr="00D81319">
        <w:rPr>
          <w:color w:val="000000"/>
        </w:rPr>
        <w:t>21.6.</w:t>
      </w:r>
      <w:r w:rsidRPr="00D81319">
        <w:rPr>
          <w:color w:val="000000"/>
        </w:rPr>
        <w:tab/>
        <w:t>Zamawiający może nie ujawniać informacji, o których mowa w pkt. 21.4. IDW, jeżeli ich ujawnienie byłoby sprzeczne z ważnym interesem publicznym.</w:t>
      </w:r>
    </w:p>
    <w:p w14:paraId="6A74EB74" w14:textId="1414912A" w:rsidR="006F0963" w:rsidRPr="00D81319" w:rsidRDefault="006F0963" w:rsidP="009E6B7E">
      <w:pPr>
        <w:pBdr>
          <w:top w:val="nil"/>
          <w:left w:val="nil"/>
          <w:bottom w:val="nil"/>
          <w:right w:val="nil"/>
          <w:between w:val="nil"/>
        </w:pBdr>
        <w:spacing w:before="120" w:after="120"/>
        <w:jc w:val="both"/>
        <w:rPr>
          <w:color w:val="000000"/>
        </w:rPr>
      </w:pPr>
    </w:p>
    <w:p w14:paraId="3C6731D5" w14:textId="77777777" w:rsidR="008B247F" w:rsidRPr="00D81319" w:rsidRDefault="008B247F" w:rsidP="00EF75C7">
      <w:pPr>
        <w:pBdr>
          <w:top w:val="nil"/>
          <w:left w:val="nil"/>
          <w:bottom w:val="nil"/>
          <w:right w:val="nil"/>
          <w:between w:val="nil"/>
        </w:pBdr>
        <w:spacing w:before="120"/>
        <w:ind w:left="709" w:hanging="709"/>
        <w:jc w:val="both"/>
        <w:rPr>
          <w:color w:val="000000"/>
          <w:sz w:val="8"/>
          <w:szCs w:val="8"/>
        </w:rPr>
      </w:pPr>
    </w:p>
    <w:p w14:paraId="5DEF8A59" w14:textId="77777777" w:rsidR="008B247F" w:rsidRPr="00D81319" w:rsidRDefault="005343AB">
      <w:pPr>
        <w:pBdr>
          <w:top w:val="nil"/>
          <w:left w:val="nil"/>
          <w:bottom w:val="nil"/>
          <w:right w:val="nil"/>
          <w:between w:val="nil"/>
        </w:pBdr>
        <w:spacing w:before="120" w:after="120"/>
        <w:ind w:left="426" w:right="-567" w:hanging="426"/>
        <w:rPr>
          <w:color w:val="000000"/>
        </w:rPr>
      </w:pPr>
      <w:r w:rsidRPr="00D81319">
        <w:rPr>
          <w:color w:val="000000"/>
        </w:rPr>
        <w:t>22</w:t>
      </w:r>
      <w:r w:rsidRPr="00D81319">
        <w:rPr>
          <w:b/>
          <w:color w:val="000000"/>
        </w:rPr>
        <w:t>.  INFORMACJE O FORMALNOŚCIACH, JAKICH NALEŻY DOPEŁNIĆ PO WYBORZE OFERTY W CELU ZAWARCIA UMOWY</w:t>
      </w:r>
    </w:p>
    <w:p w14:paraId="499B6D98"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22.1.</w:t>
      </w:r>
      <w:r w:rsidRPr="00D81319">
        <w:rPr>
          <w:color w:val="000000"/>
        </w:rPr>
        <w:tab/>
        <w:t xml:space="preserve">Z wybranym Wykonawcą Zamawiający podpisze Umowę o wykonanie zamówienia, </w:t>
      </w:r>
      <w:r w:rsidRPr="00D81319">
        <w:rPr>
          <w:color w:val="000000"/>
        </w:rPr>
        <w:br/>
        <w:t xml:space="preserve">w terminie określonym w art. 264 ust. 1 z zastrzeżeniem art. 264 ust. 2 ustawy </w:t>
      </w:r>
      <w:proofErr w:type="spellStart"/>
      <w:r w:rsidRPr="00D81319">
        <w:rPr>
          <w:color w:val="000000"/>
        </w:rPr>
        <w:t>Pzp</w:t>
      </w:r>
      <w:proofErr w:type="spellEnd"/>
      <w:r w:rsidRPr="00D81319">
        <w:rPr>
          <w:color w:val="000000"/>
        </w:rPr>
        <w:t>.</w:t>
      </w:r>
    </w:p>
    <w:p w14:paraId="6AC84452"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22.2.</w:t>
      </w:r>
      <w:r w:rsidRPr="00D81319">
        <w:rPr>
          <w:color w:val="000000"/>
        </w:rPr>
        <w:tab/>
        <w:t>W przypadku, gdy zostanie wybrana jako najkorzystniejsza oferta Wykonawców wspólnie ubiegających się o udzielenie zamówienia, Wykonawca przed podpisaniem umowy na wezwanie Zamawiającego przedłoży kopię umowy regulującej współpracę Wykonawców, w której m.in. zostanie określony pełnomocnik uprawniony do kontaktów z Zamawiającym oraz do wystawiania dokumentów związanych z płatnościami.</w:t>
      </w:r>
    </w:p>
    <w:p w14:paraId="1FF1F168"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 xml:space="preserve">22.3. </w:t>
      </w:r>
      <w:r w:rsidRPr="00D81319">
        <w:rPr>
          <w:color w:val="000000"/>
        </w:rPr>
        <w:tab/>
        <w:t>Przed podpisaniem Umowy, wybrany Wykonawca przekaże Zamawiającemu informacje niezbędne do wpisania do treści Umowy, np. imiona i nazwiska uprawnionych osób, które będą reprezentować Wykonawcę przy podpisaniu umowy, koordynacji itp.</w:t>
      </w:r>
    </w:p>
    <w:p w14:paraId="1FC6E0C0" w14:textId="72E7A562" w:rsidR="00503B31" w:rsidRDefault="005343AB" w:rsidP="00B25C8F">
      <w:pPr>
        <w:pBdr>
          <w:top w:val="nil"/>
          <w:left w:val="nil"/>
          <w:bottom w:val="nil"/>
          <w:right w:val="nil"/>
          <w:between w:val="nil"/>
        </w:pBdr>
        <w:spacing w:before="120" w:after="120"/>
        <w:ind w:left="709" w:hanging="567"/>
        <w:jc w:val="both"/>
        <w:rPr>
          <w:color w:val="000000"/>
        </w:rPr>
      </w:pPr>
      <w:r w:rsidRPr="00D81319">
        <w:rPr>
          <w:color w:val="000000"/>
        </w:rPr>
        <w:t xml:space="preserve">22.4. </w:t>
      </w:r>
      <w:r w:rsidRPr="00D81319">
        <w:rPr>
          <w:color w:val="000000"/>
        </w:rPr>
        <w:tab/>
        <w:t>Wykonawca zobowiązany jest do wniesienia zabezpieczenia należytego wykonania umowy na warunkach określonych w pkt 23</w:t>
      </w:r>
      <w:r w:rsidR="00B42B64" w:rsidRPr="00D81319">
        <w:rPr>
          <w:color w:val="000000"/>
        </w:rPr>
        <w:t>.</w:t>
      </w:r>
      <w:r w:rsidR="00907808" w:rsidRPr="00907808">
        <w:rPr>
          <w:rFonts w:asciiTheme="minorHAnsi" w:eastAsia="Times New Roman" w:hAnsiTheme="minorHAnsi" w:cstheme="minorHAnsi"/>
        </w:rPr>
        <w:t xml:space="preserve"> </w:t>
      </w:r>
      <w:r w:rsidR="00907808" w:rsidRPr="00907808">
        <w:rPr>
          <w:color w:val="000000"/>
        </w:rPr>
        <w:t xml:space="preserve">W przypadku, gdy zabezpieczenie należytego wykonania umowy, będzie wnoszone w formie innej niż pieniądz, wymaga się przesłania treści dokumentu gwarancyjnego </w:t>
      </w:r>
      <w:r w:rsidR="00907808" w:rsidRPr="00907808">
        <w:rPr>
          <w:color w:val="000000"/>
          <w:u w:val="single"/>
        </w:rPr>
        <w:t>do akceptacji przed wyznaczonym terminem podpisania umowy</w:t>
      </w:r>
      <w:r w:rsidR="00907808" w:rsidRPr="00907808">
        <w:rPr>
          <w:color w:val="000000"/>
        </w:rPr>
        <w:t>.</w:t>
      </w:r>
    </w:p>
    <w:p w14:paraId="08E16964" w14:textId="29F7F011" w:rsidR="008B247F" w:rsidRPr="00D81319" w:rsidRDefault="008B247F" w:rsidP="00253EE0">
      <w:pPr>
        <w:pBdr>
          <w:top w:val="nil"/>
          <w:left w:val="nil"/>
          <w:bottom w:val="nil"/>
          <w:right w:val="nil"/>
          <w:between w:val="nil"/>
        </w:pBdr>
        <w:spacing w:before="120" w:after="120"/>
        <w:jc w:val="both"/>
        <w:rPr>
          <w:color w:val="000000"/>
          <w:sz w:val="8"/>
          <w:szCs w:val="8"/>
        </w:rPr>
      </w:pPr>
    </w:p>
    <w:p w14:paraId="4A94D747" w14:textId="77777777" w:rsidR="008B247F" w:rsidRPr="00D81319" w:rsidRDefault="005343AB">
      <w:pPr>
        <w:pBdr>
          <w:top w:val="nil"/>
          <w:left w:val="nil"/>
          <w:bottom w:val="nil"/>
          <w:right w:val="nil"/>
          <w:between w:val="nil"/>
        </w:pBdr>
        <w:spacing w:before="120" w:after="120"/>
        <w:ind w:left="709" w:right="-567" w:hanging="709"/>
        <w:rPr>
          <w:b/>
          <w:color w:val="000000"/>
        </w:rPr>
      </w:pPr>
      <w:r w:rsidRPr="00D81319">
        <w:rPr>
          <w:b/>
          <w:color w:val="000000"/>
        </w:rPr>
        <w:t>23.  ZABEZPIECZENIE NALEŻYTEGO WYKONANIA UMOWY</w:t>
      </w:r>
    </w:p>
    <w:p w14:paraId="4B13903D" w14:textId="35F237CC" w:rsidR="008B247F" w:rsidRPr="00C763E5" w:rsidRDefault="005343AB">
      <w:pPr>
        <w:pBdr>
          <w:top w:val="nil"/>
          <w:left w:val="nil"/>
          <w:bottom w:val="nil"/>
          <w:right w:val="nil"/>
          <w:between w:val="nil"/>
        </w:pBdr>
        <w:spacing w:before="120" w:after="120"/>
        <w:ind w:left="709" w:hanging="567"/>
        <w:jc w:val="both"/>
        <w:rPr>
          <w:color w:val="000000"/>
        </w:rPr>
      </w:pPr>
      <w:r w:rsidRPr="00D81319">
        <w:rPr>
          <w:color w:val="000000"/>
        </w:rPr>
        <w:t>23.1.</w:t>
      </w:r>
      <w:r w:rsidRPr="00D81319">
        <w:rPr>
          <w:color w:val="000000"/>
        </w:rPr>
        <w:tab/>
        <w:t xml:space="preserve">Wykonawca zobowiązany jest do wniesienia zabezpieczenia należytego wykonania umowy na kwotę stanowiącą </w:t>
      </w:r>
      <w:r w:rsidR="00A10F61">
        <w:rPr>
          <w:b/>
          <w:color w:val="000000"/>
        </w:rPr>
        <w:t>5</w:t>
      </w:r>
      <w:r w:rsidRPr="00DE55CF">
        <w:rPr>
          <w:b/>
          <w:color w:val="000000"/>
        </w:rPr>
        <w:t>%</w:t>
      </w:r>
      <w:r w:rsidRPr="007B189F">
        <w:rPr>
          <w:b/>
          <w:color w:val="000000"/>
        </w:rPr>
        <w:t xml:space="preserve"> ceny brutto podanej w ofercie</w:t>
      </w:r>
      <w:r w:rsidRPr="007B189F">
        <w:rPr>
          <w:color w:val="000000"/>
        </w:rPr>
        <w:t xml:space="preserve"> </w:t>
      </w:r>
      <w:r w:rsidRPr="00081A0C">
        <w:rPr>
          <w:color w:val="000000"/>
        </w:rPr>
        <w:t xml:space="preserve">w formach określonych w art. 450 ust. 1 ustawy </w:t>
      </w:r>
      <w:proofErr w:type="spellStart"/>
      <w:r w:rsidRPr="00081A0C">
        <w:rPr>
          <w:color w:val="000000"/>
        </w:rPr>
        <w:t>Pzp</w:t>
      </w:r>
      <w:proofErr w:type="spellEnd"/>
      <w:r w:rsidRPr="00081A0C">
        <w:rPr>
          <w:color w:val="000000"/>
        </w:rPr>
        <w:t xml:space="preserve">. </w:t>
      </w:r>
    </w:p>
    <w:p w14:paraId="48915F02" w14:textId="77777777" w:rsidR="001F446E" w:rsidRDefault="005343AB">
      <w:pPr>
        <w:pBdr>
          <w:top w:val="nil"/>
          <w:left w:val="nil"/>
          <w:bottom w:val="nil"/>
          <w:right w:val="nil"/>
          <w:between w:val="nil"/>
        </w:pBdr>
        <w:spacing w:before="120" w:after="120"/>
        <w:ind w:left="709" w:hanging="709"/>
        <w:jc w:val="both"/>
        <w:rPr>
          <w:color w:val="000000"/>
        </w:rPr>
      </w:pPr>
      <w:r w:rsidRPr="00DB0D47">
        <w:rPr>
          <w:color w:val="000000"/>
        </w:rPr>
        <w:tab/>
      </w:r>
      <w:r w:rsidR="001F446E" w:rsidRPr="001F446E">
        <w:rPr>
          <w:color w:val="000000"/>
        </w:rPr>
        <w:t>Zabezpieczenie należytego wykonania umowy w formie pieniężnej, należy wnieść na rachunek bankowy wskazany w pkt 18.4 IDW</w:t>
      </w:r>
    </w:p>
    <w:p w14:paraId="0BF6AA52" w14:textId="77777777" w:rsidR="008B247F" w:rsidRPr="00DB0D47" w:rsidRDefault="005343AB" w:rsidP="001F446E">
      <w:pPr>
        <w:pBdr>
          <w:top w:val="nil"/>
          <w:left w:val="nil"/>
          <w:bottom w:val="nil"/>
          <w:right w:val="nil"/>
          <w:between w:val="nil"/>
        </w:pBdr>
        <w:spacing w:before="120" w:after="120"/>
        <w:ind w:left="709" w:hanging="6"/>
        <w:jc w:val="both"/>
        <w:rPr>
          <w:color w:val="000000"/>
        </w:rPr>
      </w:pPr>
      <w:r w:rsidRPr="00DB0D47">
        <w:rPr>
          <w:color w:val="000000"/>
        </w:rPr>
        <w:t xml:space="preserve">W przypadku wnoszenia zabezpieczenia należytego wykonania umowy w formie niepieniężnej jako Beneficjenta gwarancji należy wskazać: </w:t>
      </w:r>
      <w:r w:rsidRPr="00DB0D47">
        <w:rPr>
          <w:b/>
          <w:color w:val="000000"/>
        </w:rPr>
        <w:t xml:space="preserve">Narodowe Centrum Badań Jądrowych, ul. Andrzeja </w:t>
      </w:r>
      <w:proofErr w:type="spellStart"/>
      <w:r w:rsidRPr="00DB0D47">
        <w:rPr>
          <w:b/>
          <w:color w:val="000000"/>
        </w:rPr>
        <w:t>Sołtana</w:t>
      </w:r>
      <w:proofErr w:type="spellEnd"/>
      <w:r w:rsidRPr="00DB0D47">
        <w:rPr>
          <w:b/>
          <w:color w:val="000000"/>
        </w:rPr>
        <w:t xml:space="preserve"> 7, 05-400 Otwock NIP: 532-010-01-25, REGON 001024043.</w:t>
      </w:r>
    </w:p>
    <w:p w14:paraId="10F0B00F" w14:textId="77777777" w:rsidR="008B247F" w:rsidRPr="00D81319" w:rsidRDefault="005343AB">
      <w:pPr>
        <w:pBdr>
          <w:top w:val="nil"/>
          <w:left w:val="nil"/>
          <w:bottom w:val="nil"/>
          <w:right w:val="nil"/>
          <w:between w:val="nil"/>
        </w:pBdr>
        <w:spacing w:before="120" w:after="120"/>
        <w:ind w:left="703" w:hanging="561"/>
        <w:jc w:val="both"/>
        <w:rPr>
          <w:color w:val="000000"/>
        </w:rPr>
      </w:pPr>
      <w:r w:rsidRPr="0033481B">
        <w:rPr>
          <w:color w:val="000000"/>
        </w:rPr>
        <w:t>23.2.</w:t>
      </w:r>
      <w:r w:rsidRPr="0033481B">
        <w:rPr>
          <w:color w:val="000000"/>
        </w:rPr>
        <w:tab/>
        <w:t xml:space="preserve">Zamawiający nie wyraża zgody na wniesienie zabezpieczenia w formach przewidzianych w art. 450 ust. 2 ustawy </w:t>
      </w:r>
      <w:proofErr w:type="spellStart"/>
      <w:r w:rsidRPr="0033481B">
        <w:rPr>
          <w:color w:val="000000"/>
        </w:rPr>
        <w:t>Pzp</w:t>
      </w:r>
      <w:proofErr w:type="spellEnd"/>
      <w:r w:rsidRPr="0033481B">
        <w:rPr>
          <w:color w:val="000000"/>
        </w:rPr>
        <w:t>.</w:t>
      </w:r>
    </w:p>
    <w:p w14:paraId="7C9EDFA0" w14:textId="77777777" w:rsidR="008B247F" w:rsidRPr="00D81319" w:rsidRDefault="005343AB">
      <w:pPr>
        <w:pBdr>
          <w:top w:val="nil"/>
          <w:left w:val="nil"/>
          <w:bottom w:val="nil"/>
          <w:right w:val="nil"/>
          <w:between w:val="nil"/>
        </w:pBdr>
        <w:tabs>
          <w:tab w:val="left" w:pos="709"/>
        </w:tabs>
        <w:spacing w:before="120" w:after="120"/>
        <w:ind w:left="705" w:hanging="563"/>
        <w:jc w:val="both"/>
        <w:rPr>
          <w:color w:val="000000"/>
        </w:rPr>
      </w:pPr>
      <w:r w:rsidRPr="00D81319">
        <w:rPr>
          <w:color w:val="000000"/>
        </w:rPr>
        <w:t>23.3.</w:t>
      </w:r>
      <w:r w:rsidRPr="00D81319">
        <w:rPr>
          <w:color w:val="000000"/>
        </w:rPr>
        <w:tab/>
        <w:t>W przypadku wniesienia wadium w pieniądzu Wykonawca może wyrazić zgodę na zaliczenie kwoty wadium na poczet zabezpieczenia.</w:t>
      </w:r>
      <w:r w:rsidR="009828A3">
        <w:rPr>
          <w:color w:val="000000"/>
        </w:rPr>
        <w:t xml:space="preserve"> </w:t>
      </w:r>
    </w:p>
    <w:p w14:paraId="75F5F575" w14:textId="77777777" w:rsidR="008B247F" w:rsidRPr="00D81319" w:rsidRDefault="005343AB">
      <w:pPr>
        <w:pBdr>
          <w:top w:val="nil"/>
          <w:left w:val="nil"/>
          <w:bottom w:val="nil"/>
          <w:right w:val="nil"/>
          <w:between w:val="nil"/>
        </w:pBdr>
        <w:tabs>
          <w:tab w:val="left" w:pos="709"/>
        </w:tabs>
        <w:spacing w:before="120" w:after="120"/>
        <w:ind w:left="705" w:hanging="563"/>
        <w:jc w:val="both"/>
        <w:rPr>
          <w:color w:val="000000"/>
        </w:rPr>
      </w:pPr>
      <w:r w:rsidRPr="00D81319">
        <w:rPr>
          <w:color w:val="000000"/>
        </w:rPr>
        <w:t>23.4.</w:t>
      </w:r>
      <w:r w:rsidRPr="00D81319">
        <w:rPr>
          <w:color w:val="000000"/>
        </w:rPr>
        <w:tab/>
        <w:t>Dokument gwarancji (bankowej lub ubezpieczeniowej) musi zawierać nieodwołalną i bezwarunkową gwarancję płatną na pierwsze pisemne żądanie Zamawiającego.</w:t>
      </w:r>
    </w:p>
    <w:p w14:paraId="77D67EEA" w14:textId="77777777" w:rsidR="008B247F" w:rsidRPr="00D81319" w:rsidRDefault="005343AB">
      <w:pPr>
        <w:pBdr>
          <w:top w:val="nil"/>
          <w:left w:val="nil"/>
          <w:bottom w:val="nil"/>
          <w:right w:val="nil"/>
          <w:between w:val="nil"/>
        </w:pBdr>
        <w:tabs>
          <w:tab w:val="left" w:pos="709"/>
        </w:tabs>
        <w:spacing w:before="120" w:after="120"/>
        <w:ind w:left="705" w:hanging="563"/>
        <w:jc w:val="both"/>
        <w:rPr>
          <w:color w:val="000000"/>
        </w:rPr>
      </w:pPr>
      <w:r w:rsidRPr="00D81319">
        <w:rPr>
          <w:color w:val="000000"/>
        </w:rPr>
        <w:t>23.5.</w:t>
      </w:r>
      <w:r w:rsidRPr="00D81319">
        <w:rPr>
          <w:color w:val="000000"/>
        </w:rPr>
        <w:tab/>
        <w:t xml:space="preserve">W przypadku wniesienia zabezpieczenia należytego wykonania umowy w formie innej niż w pieniądzu, </w:t>
      </w:r>
      <w:r w:rsidRPr="00D81319">
        <w:rPr>
          <w:color w:val="000000"/>
          <w:u w:val="single"/>
        </w:rPr>
        <w:t>przed podpisaniem umowy Wykonawca jest zobowiązany przedstawić do akceptacji</w:t>
      </w:r>
      <w:r w:rsidRPr="00D81319">
        <w:rPr>
          <w:color w:val="000000"/>
        </w:rPr>
        <w:t xml:space="preserve"> Zamawiającemu treść dokumentu gwarancji (bankowej lub ubezpieczeniowej) lub poręczenia. </w:t>
      </w:r>
    </w:p>
    <w:p w14:paraId="7ACFC91F" w14:textId="77777777" w:rsidR="008B247F" w:rsidRPr="00D81319" w:rsidRDefault="005343AB">
      <w:pPr>
        <w:pBdr>
          <w:top w:val="nil"/>
          <w:left w:val="nil"/>
          <w:bottom w:val="nil"/>
          <w:right w:val="nil"/>
          <w:between w:val="nil"/>
        </w:pBdr>
        <w:tabs>
          <w:tab w:val="left" w:pos="709"/>
        </w:tabs>
        <w:spacing w:before="120" w:after="120"/>
        <w:ind w:left="705" w:hanging="705"/>
        <w:jc w:val="both"/>
        <w:rPr>
          <w:color w:val="000000"/>
        </w:rPr>
      </w:pPr>
      <w:r w:rsidRPr="00D81319">
        <w:rPr>
          <w:color w:val="000000"/>
        </w:rPr>
        <w:tab/>
        <w:t>Zaleca się, aby gwarancja zawierała poniższe postanowienia:</w:t>
      </w:r>
    </w:p>
    <w:p w14:paraId="10639CAE" w14:textId="77777777" w:rsidR="008B247F" w:rsidRPr="00D81319" w:rsidRDefault="005343AB">
      <w:pPr>
        <w:numPr>
          <w:ilvl w:val="0"/>
          <w:numId w:val="8"/>
        </w:numPr>
        <w:pBdr>
          <w:top w:val="nil"/>
          <w:left w:val="nil"/>
          <w:bottom w:val="nil"/>
          <w:right w:val="nil"/>
          <w:between w:val="nil"/>
        </w:pBdr>
        <w:tabs>
          <w:tab w:val="left" w:pos="1134"/>
        </w:tabs>
        <w:spacing w:before="120"/>
        <w:ind w:left="1134" w:hanging="425"/>
        <w:jc w:val="both"/>
        <w:rPr>
          <w:color w:val="000000"/>
        </w:rPr>
      </w:pPr>
      <w:r w:rsidRPr="00D81319">
        <w:rPr>
          <w:color w:val="000000"/>
        </w:rPr>
        <w:t xml:space="preserve">Gwarant nieodwołalnie i bezwarunkowo zobowiązuje się do zapłacenia Beneficjentowi, </w:t>
      </w:r>
      <w:r w:rsidRPr="00D81319">
        <w:rPr>
          <w:color w:val="000000"/>
        </w:rPr>
        <w:br/>
        <w:t>w terminie 14 dni od dnia doręczenia Gwarantowi pierwszego, pisemnego żądania zapłaty powołującego się na numer Gwarancji każdej kwoty lub kwot do ich łącznej maksymalnej wysokości (suma gwarancyjna);</w:t>
      </w:r>
    </w:p>
    <w:p w14:paraId="587E80C6"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 xml:space="preserve">Gwarant nie może badać dokumentów związanych z Umową, stanu faktycznego lub prawnego związanego z Umową lub dotyczącego stosunku zobowiązaniowego wynikającego z Umowy, </w:t>
      </w:r>
      <w:r w:rsidRPr="00D81319">
        <w:rPr>
          <w:color w:val="000000"/>
        </w:rPr>
        <w:br/>
        <w:t xml:space="preserve">w tym związanego z niewykonaniem lub nienależytym wykonaniem Umowy. Powyższe nie pozbawia Gwaranta uprawnienia do badania pod względem formalnym wymogów wynikających </w:t>
      </w:r>
      <w:r w:rsidRPr="00D81319">
        <w:rPr>
          <w:color w:val="000000"/>
        </w:rPr>
        <w:br/>
        <w:t>z Gwarancji.</w:t>
      </w:r>
    </w:p>
    <w:p w14:paraId="081F034D"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 xml:space="preserve">Beneficjent ma prawo przekazać żądanie zapłaty Gwarantowi w następujący sposób: </w:t>
      </w:r>
    </w:p>
    <w:p w14:paraId="28CE4C82" w14:textId="77777777" w:rsidR="008B247F" w:rsidRPr="00D81319" w:rsidRDefault="005343AB">
      <w:pPr>
        <w:pBdr>
          <w:top w:val="nil"/>
          <w:left w:val="nil"/>
          <w:bottom w:val="nil"/>
          <w:right w:val="nil"/>
          <w:between w:val="nil"/>
        </w:pBdr>
        <w:tabs>
          <w:tab w:val="left" w:pos="1134"/>
        </w:tabs>
        <w:ind w:left="1134" w:hanging="425"/>
        <w:jc w:val="both"/>
        <w:rPr>
          <w:color w:val="000000"/>
        </w:rPr>
      </w:pPr>
      <w:r w:rsidRPr="00D81319">
        <w:rPr>
          <w:color w:val="000000"/>
        </w:rPr>
        <w:tab/>
        <w:t xml:space="preserve">za pośrednictwem banku prowadzącego rachunek Beneficjenta, na adres Gwaranta wskazany </w:t>
      </w:r>
      <w:r w:rsidRPr="00D81319">
        <w:rPr>
          <w:color w:val="000000"/>
        </w:rPr>
        <w:br/>
        <w:t xml:space="preserve">w Gwarancji, który to bank potwierdzi, iż żądanie zapłaty zostało podpisane przez osoby uprawnione do składania oświadczeń woli w imieniu Beneficjenta lub przez niego upoważnione. Bank prowadzący rachunek Beneficjenta w terminie ważności Gwarancji, przekaże Gwarantowi w imieniu i na rzecz Beneficjenta żądanie zapłaty: bezpośrednio albo przesyłką poleconą albo przesyłką kurierską </w:t>
      </w:r>
      <w:r w:rsidRPr="00D81319">
        <w:rPr>
          <w:i/>
          <w:color w:val="000000"/>
        </w:rPr>
        <w:t>albo (*w przypadku gwarancji bankowej) poprzez przesłanie kluczowanego komunikatu SWIFT wysłanego przez bank Beneficjenta na adres SWIFT</w:t>
      </w:r>
      <w:r w:rsidRPr="00D81319">
        <w:rPr>
          <w:i/>
          <w:strike/>
          <w:color w:val="000000"/>
        </w:rPr>
        <w:t xml:space="preserve"> </w:t>
      </w:r>
      <w:r w:rsidRPr="00D81319">
        <w:rPr>
          <w:i/>
          <w:color w:val="000000"/>
        </w:rPr>
        <w:t xml:space="preserve">…….. W przypadku przesłania żądania w formie kluczowanego komunikatu przekazanego za pośrednictwem systemu SWIFT bank Beneficjenta powinien dodatkowo potwierdzić w komunikacie, że jest w posiadaniu oryginału żądania zapłaty Beneficjenta oraz że przesłany komunikat dokładnie oddaje treść żądania zapłaty, a oryginał żądania zapłaty zostanie niezwłocznie doręczony Gwarantowi. Oryginał żądania zapłaty może zostać doręczony Gwarantowi po upływie terminu ważności Gwarancji. Niedoręczenie Gwarantowi oryginału żądania zapłaty przed upływem terminu zapłaty z żądania zapłaty nie zwalnia Gwaranta z obowiązku płatności. </w:t>
      </w:r>
    </w:p>
    <w:p w14:paraId="0D59DF29" w14:textId="77777777" w:rsidR="008B247F" w:rsidRPr="00D81319" w:rsidRDefault="005343AB">
      <w:pPr>
        <w:pBdr>
          <w:top w:val="nil"/>
          <w:left w:val="nil"/>
          <w:bottom w:val="nil"/>
          <w:right w:val="nil"/>
          <w:between w:val="nil"/>
        </w:pBdr>
        <w:tabs>
          <w:tab w:val="left" w:pos="1134"/>
        </w:tabs>
        <w:spacing w:after="120"/>
        <w:ind w:left="1134" w:hanging="425"/>
        <w:jc w:val="both"/>
        <w:rPr>
          <w:color w:val="000000"/>
        </w:rPr>
      </w:pPr>
      <w:r w:rsidRPr="00D81319">
        <w:rPr>
          <w:color w:val="000000"/>
        </w:rPr>
        <w:tab/>
        <w:t>Do żądania zapłaty bank Beneficjenta przekaże Gwarantowi dołączone przez Beneficjenta odpisy notarialne dokumentów potwierdzających prawidłowość reprezentacji osób uprawnionych lub przez niego upoważnionych do składania w jego imieniu oświadczeń woli, jak również wydruk KRS;</w:t>
      </w:r>
    </w:p>
    <w:p w14:paraId="4BD2E9C2" w14:textId="77777777" w:rsidR="008B247F" w:rsidRPr="00D81319" w:rsidRDefault="005343AB">
      <w:pPr>
        <w:widowControl w:val="0"/>
        <w:pBdr>
          <w:top w:val="nil"/>
          <w:left w:val="nil"/>
          <w:bottom w:val="nil"/>
          <w:right w:val="nil"/>
          <w:between w:val="nil"/>
        </w:pBdr>
        <w:tabs>
          <w:tab w:val="left" w:pos="1134"/>
        </w:tabs>
        <w:spacing w:before="120" w:after="120"/>
        <w:ind w:left="1134" w:hanging="425"/>
        <w:jc w:val="both"/>
        <w:rPr>
          <w:color w:val="000000"/>
        </w:rPr>
      </w:pPr>
      <w:r w:rsidRPr="00D81319">
        <w:rPr>
          <w:color w:val="000000"/>
        </w:rPr>
        <w:t>albo</w:t>
      </w:r>
    </w:p>
    <w:p w14:paraId="755E845A" w14:textId="77777777" w:rsidR="008B247F" w:rsidRPr="00D81319" w:rsidRDefault="005343AB">
      <w:pPr>
        <w:widowControl w:val="0"/>
        <w:pBdr>
          <w:top w:val="nil"/>
          <w:left w:val="nil"/>
          <w:bottom w:val="nil"/>
          <w:right w:val="nil"/>
          <w:between w:val="nil"/>
        </w:pBdr>
        <w:tabs>
          <w:tab w:val="left" w:pos="1134"/>
        </w:tabs>
        <w:spacing w:before="120"/>
        <w:ind w:left="1134" w:hanging="425"/>
        <w:jc w:val="both"/>
        <w:rPr>
          <w:color w:val="000000"/>
        </w:rPr>
      </w:pPr>
      <w:r w:rsidRPr="00D81319">
        <w:rPr>
          <w:color w:val="000000"/>
        </w:rPr>
        <w:tab/>
        <w:t xml:space="preserve">bezpośrednio albo przesyłką poleconą albo przesyłką kurierską na adres Gwaranta wskazany </w:t>
      </w:r>
      <w:r w:rsidRPr="00D81319">
        <w:rPr>
          <w:color w:val="000000"/>
        </w:rPr>
        <w:br/>
        <w:t>w Gwarancji, w terminie ważności Gwarancji, przy czym podpisy osób uprawnionych do składania oświadczeń woli w imieniu Beneficjenta lub przez niego upoważnionych, zostaną potwierdzone przez notariusza. Do żądania zapłaty złożonego w tej formie Beneficjent dołączy odpisy notarialne dokumentów potwierdzających prawidłowość reprezentacji osób uprawnionych lub przez niego upoważnionych do składania w jego imieniu oświadczeń woli, jak również wydruk KRS.</w:t>
      </w:r>
    </w:p>
    <w:p w14:paraId="46085879"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Jeżeli koniec terminu do złożenia żądania zapłaty z Gwarancji przypada na sobotę, dzień ustawowo wolny od pracy lub inny dzień, w którym Gwarant nie prowadzi działalności operacyjnej, wówczas termin ten ulega wydłużeniu do najbliższego dnia, w którym Gwarant prowadzi działalność operacyjną.</w:t>
      </w:r>
    </w:p>
    <w:p w14:paraId="4936E376" w14:textId="77777777" w:rsidR="008B247F" w:rsidRPr="00D81319" w:rsidRDefault="005343AB">
      <w:pPr>
        <w:numPr>
          <w:ilvl w:val="0"/>
          <w:numId w:val="8"/>
        </w:numPr>
        <w:pBdr>
          <w:top w:val="nil"/>
          <w:left w:val="nil"/>
          <w:bottom w:val="nil"/>
          <w:right w:val="nil"/>
          <w:between w:val="nil"/>
        </w:pBdr>
        <w:tabs>
          <w:tab w:val="left" w:pos="1134"/>
        </w:tabs>
        <w:spacing w:after="120"/>
        <w:ind w:left="1134" w:hanging="425"/>
        <w:jc w:val="both"/>
        <w:rPr>
          <w:color w:val="000000"/>
        </w:rPr>
      </w:pPr>
      <w:r w:rsidRPr="00D81319">
        <w:rPr>
          <w:color w:val="000000"/>
        </w:rPr>
        <w:t>Żadna zmiana lub uzupełnienie warunków Umowy lub zakresu usług, które mogą zostać przeprowadzone na podstawie Umowy lub w jakichkolwiek dokumentach umownych jakie mogą zostać sporządzone między Beneficjentem a Wykonawcą, nie zwalniają Gwaranta od odpowiedzialności wynikającej z Gwarancji i Gwarant rezygnuje z konieczności powiadamiania o takiej zmianie lub uzupełnieniu</w:t>
      </w:r>
    </w:p>
    <w:p w14:paraId="59C106F9"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Wierzytelność z tytułu Gwarancji nie może być przedmiotem cesji (przelewu) na rzecz osoby trzeciej, bez uprzedniej, pisemnej zgody Gwaranta.</w:t>
      </w:r>
    </w:p>
    <w:p w14:paraId="5D3567E1"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Gwarancja została sporządzona zgodnie z polskim prawem i temu prawu podlega.</w:t>
      </w:r>
    </w:p>
    <w:p w14:paraId="64DF1261" w14:textId="77777777" w:rsidR="008B247F" w:rsidRPr="00D81319" w:rsidRDefault="005343AB">
      <w:pPr>
        <w:numPr>
          <w:ilvl w:val="0"/>
          <w:numId w:val="8"/>
        </w:numPr>
        <w:pBdr>
          <w:top w:val="nil"/>
          <w:left w:val="nil"/>
          <w:bottom w:val="nil"/>
          <w:right w:val="nil"/>
          <w:between w:val="nil"/>
        </w:pBdr>
        <w:tabs>
          <w:tab w:val="left" w:pos="0"/>
        </w:tabs>
        <w:spacing w:after="120"/>
        <w:ind w:left="1134" w:hanging="425"/>
        <w:jc w:val="both"/>
        <w:rPr>
          <w:color w:val="000000"/>
        </w:rPr>
      </w:pPr>
      <w:r w:rsidRPr="00D81319">
        <w:rPr>
          <w:color w:val="000000"/>
        </w:rPr>
        <w:t xml:space="preserve">Wszelkie spory mogące wyniknąć w związku z Gwarancją, będą rozstrzygane przez sąd powszechny, właściwy miejscowo dla siedziby Beneficjenta Narodowe Centrum Badań Jądrowych, ul. Andrzeja </w:t>
      </w:r>
      <w:proofErr w:type="spellStart"/>
      <w:r w:rsidRPr="00D81319">
        <w:rPr>
          <w:color w:val="000000"/>
        </w:rPr>
        <w:t>Sołtana</w:t>
      </w:r>
      <w:proofErr w:type="spellEnd"/>
      <w:r w:rsidRPr="00D81319">
        <w:rPr>
          <w:color w:val="000000"/>
        </w:rPr>
        <w:t xml:space="preserve"> 7, 05-400 Otwock.</w:t>
      </w:r>
    </w:p>
    <w:p w14:paraId="5CD105CD" w14:textId="20331AAA" w:rsidR="008B247F" w:rsidRPr="00D81319" w:rsidRDefault="005343AB">
      <w:pPr>
        <w:pBdr>
          <w:top w:val="nil"/>
          <w:left w:val="nil"/>
          <w:bottom w:val="nil"/>
          <w:right w:val="nil"/>
          <w:between w:val="nil"/>
        </w:pBdr>
        <w:tabs>
          <w:tab w:val="left" w:pos="709"/>
        </w:tabs>
        <w:spacing w:before="120" w:after="120"/>
        <w:ind w:left="705" w:hanging="563"/>
        <w:jc w:val="both"/>
        <w:rPr>
          <w:color w:val="000000"/>
        </w:rPr>
      </w:pPr>
      <w:r w:rsidRPr="00D81319">
        <w:rPr>
          <w:color w:val="000000"/>
        </w:rPr>
        <w:t>23.6.</w:t>
      </w:r>
      <w:r w:rsidRPr="00D81319">
        <w:rPr>
          <w:color w:val="000000"/>
        </w:rPr>
        <w:tab/>
        <w:t>Zamawiający zwróci zabezpieczenie należytego wykonania umowy w terminie i na warunkach określonych w Tomie II</w:t>
      </w:r>
      <w:r w:rsidR="00A10F61">
        <w:rPr>
          <w:color w:val="000000"/>
        </w:rPr>
        <w:t xml:space="preserve"> SWZ PPU – Projektowane postanowienia umowy</w:t>
      </w:r>
      <w:r w:rsidRPr="00D81319">
        <w:rPr>
          <w:color w:val="000000"/>
        </w:rPr>
        <w:t xml:space="preserve">. </w:t>
      </w:r>
    </w:p>
    <w:p w14:paraId="59D87F42"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 xml:space="preserve">23.7. </w:t>
      </w:r>
      <w:r w:rsidRPr="00D81319">
        <w:rPr>
          <w:color w:val="000000"/>
        </w:rPr>
        <w:tab/>
        <w:t xml:space="preserve">Jeżeli okres, na jaki ma zostać wniesione zabezpieczenie, przekracza 5 lat, zabezpieczenie w pieniądzu wnosi się na cały ten okres, a zabezpieczenie w innej formie wnosi się na okres nie krótszy niż 5 lat, </w:t>
      </w:r>
      <w:r w:rsidRPr="00D81319">
        <w:rPr>
          <w:color w:val="000000"/>
        </w:rPr>
        <w:br/>
        <w:t>z jednoczesnym zobowiązaniem się Wykonawcy do przedłużenia zabezpieczenia lub wniesienia nowego zabezpieczenia na kolejne okresy.</w:t>
      </w:r>
    </w:p>
    <w:p w14:paraId="6196F57E"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23.8.</w:t>
      </w:r>
      <w:r w:rsidRPr="00D81319">
        <w:rPr>
          <w:color w:val="000000"/>
        </w:rPr>
        <w:tab/>
        <w:t xml:space="preserve">W przypadku nieprzedłużenia lub niewniesienia nowego zabezpieczenia najpóźniej na 30 dni przed upływem terminu ważności dotychczasowego zabezpieczenia wniesionego w innej formie niż </w:t>
      </w:r>
      <w:r w:rsidRPr="00D81319">
        <w:rPr>
          <w:color w:val="000000"/>
        </w:rPr>
        <w:br/>
        <w:t xml:space="preserve">w pieniądzu, Zamawiający zmienia formę na zabezpieczenie w pieniądzu, poprzez wypłatę kwoty </w:t>
      </w:r>
      <w:r w:rsidRPr="00D81319">
        <w:rPr>
          <w:color w:val="000000"/>
        </w:rPr>
        <w:br/>
        <w:t>z dotychczasowego zabezpieczenia.</w:t>
      </w:r>
    </w:p>
    <w:p w14:paraId="7754DFE7"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23.9.</w:t>
      </w:r>
      <w:r w:rsidRPr="00D81319">
        <w:rPr>
          <w:color w:val="000000"/>
        </w:rPr>
        <w:tab/>
        <w:t>Wypłata, o której mowa w pkt. 23.8. IDW, następuje nie później niż w ostatnim dniu ważności dotychczasowego zabezpieczenia.</w:t>
      </w:r>
    </w:p>
    <w:p w14:paraId="0E1E87CC"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23.10.</w:t>
      </w:r>
      <w:r w:rsidRPr="00D81319">
        <w:rPr>
          <w:color w:val="000000"/>
        </w:rPr>
        <w:tab/>
        <w:t xml:space="preserve">Zgodnie z art. 452 ust. 4 ustawy </w:t>
      </w:r>
      <w:proofErr w:type="spellStart"/>
      <w:r w:rsidRPr="00D81319">
        <w:rPr>
          <w:color w:val="000000"/>
        </w:rPr>
        <w:t>Pzp</w:t>
      </w:r>
      <w:proofErr w:type="spellEnd"/>
      <w:r w:rsidRPr="00D81319">
        <w:rPr>
          <w:color w:val="000000"/>
        </w:rPr>
        <w:t>, przy uwzględnieniu wymagań określonych w ust. 5-7, zabezpieczenie, za zgodą Zamawiającego, może być tworzone przez potrącenia z należności za częściowo wykonane usługi.</w:t>
      </w:r>
    </w:p>
    <w:p w14:paraId="444C5FB8" w14:textId="77777777" w:rsidR="008B247F" w:rsidRPr="00D81319" w:rsidRDefault="008B247F">
      <w:pPr>
        <w:pBdr>
          <w:top w:val="nil"/>
          <w:left w:val="nil"/>
          <w:bottom w:val="nil"/>
          <w:right w:val="nil"/>
          <w:between w:val="nil"/>
        </w:pBdr>
        <w:spacing w:before="120" w:after="120"/>
        <w:ind w:left="567"/>
        <w:jc w:val="both"/>
        <w:rPr>
          <w:color w:val="000000"/>
          <w:sz w:val="8"/>
          <w:szCs w:val="8"/>
        </w:rPr>
      </w:pPr>
    </w:p>
    <w:p w14:paraId="4101020A" w14:textId="77777777" w:rsidR="008B247F" w:rsidRPr="00D81319" w:rsidRDefault="005343AB">
      <w:pPr>
        <w:pBdr>
          <w:top w:val="nil"/>
          <w:left w:val="nil"/>
          <w:bottom w:val="nil"/>
          <w:right w:val="nil"/>
          <w:between w:val="nil"/>
        </w:pBdr>
        <w:spacing w:before="120" w:after="120"/>
        <w:ind w:left="709" w:right="-567" w:hanging="709"/>
        <w:rPr>
          <w:color w:val="000000"/>
        </w:rPr>
      </w:pPr>
      <w:r w:rsidRPr="00D81319">
        <w:rPr>
          <w:b/>
          <w:color w:val="000000"/>
        </w:rPr>
        <w:t>24.  POUCZENIE O ŚRODKACH OCHRONY PRAWNEJ</w:t>
      </w:r>
    </w:p>
    <w:p w14:paraId="5EB81E8F"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 xml:space="preserve">24.1. </w:t>
      </w:r>
      <w:r w:rsidRPr="00D81319">
        <w:rPr>
          <w:color w:val="000000"/>
        </w:rPr>
        <w:tab/>
        <w:t xml:space="preserve">Wykonawcy, a także innemu podmiotowi, jeżeli ma lub miał interes w uzyskaniu zamówienia oraz poniósł lub może ponieść szkodę w wyniku naruszenia przez Zamawiającego przepisów ustawy </w:t>
      </w:r>
      <w:proofErr w:type="spellStart"/>
      <w:r w:rsidRPr="00D81319">
        <w:rPr>
          <w:color w:val="000000"/>
        </w:rPr>
        <w:t>Pzp</w:t>
      </w:r>
      <w:proofErr w:type="spellEnd"/>
      <w:r w:rsidRPr="00D81319">
        <w:rPr>
          <w:color w:val="000000"/>
        </w:rPr>
        <w:t xml:space="preserve">, przysługują środki ochrony prawnej określone w Dziale IX ustawy </w:t>
      </w:r>
      <w:proofErr w:type="spellStart"/>
      <w:r w:rsidRPr="00D81319">
        <w:rPr>
          <w:color w:val="000000"/>
        </w:rPr>
        <w:t>Pzp</w:t>
      </w:r>
      <w:proofErr w:type="spellEnd"/>
      <w:r w:rsidRPr="00D81319">
        <w:rPr>
          <w:color w:val="000000"/>
        </w:rPr>
        <w:t xml:space="preserve">. Środki ochrony prawnej wobec ogłoszenia o zamówieniu oraz dokumentów zamówienia przysługują również organizacjom wpisanym na listę, o której mowa w art. 469 pkt 15 ustawy </w:t>
      </w:r>
      <w:proofErr w:type="spellStart"/>
      <w:r w:rsidRPr="00D81319">
        <w:rPr>
          <w:color w:val="000000"/>
        </w:rPr>
        <w:t>Pzp</w:t>
      </w:r>
      <w:proofErr w:type="spellEnd"/>
      <w:r w:rsidRPr="00D81319">
        <w:rPr>
          <w:color w:val="000000"/>
        </w:rPr>
        <w:t xml:space="preserve"> oraz Rzecznikowi Małych i Średnich Przedsiębiorców.</w:t>
      </w:r>
    </w:p>
    <w:p w14:paraId="5879477D"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 xml:space="preserve">24.2. </w:t>
      </w:r>
      <w:r w:rsidRPr="00D81319">
        <w:rPr>
          <w:color w:val="000000"/>
        </w:rPr>
        <w:tab/>
        <w:t>Odwołanie przysługuje na:</w:t>
      </w:r>
    </w:p>
    <w:p w14:paraId="3FB863B2" w14:textId="77777777" w:rsidR="008B247F" w:rsidRPr="00D81319" w:rsidRDefault="005343AB" w:rsidP="000D1E20">
      <w:pPr>
        <w:numPr>
          <w:ilvl w:val="0"/>
          <w:numId w:val="23"/>
        </w:numPr>
        <w:pBdr>
          <w:top w:val="nil"/>
          <w:left w:val="nil"/>
          <w:bottom w:val="nil"/>
          <w:right w:val="nil"/>
          <w:between w:val="nil"/>
        </w:pBdr>
        <w:tabs>
          <w:tab w:val="left" w:pos="1134"/>
        </w:tabs>
        <w:spacing w:before="120"/>
        <w:ind w:left="1134" w:hanging="425"/>
        <w:jc w:val="both"/>
        <w:rPr>
          <w:color w:val="000000"/>
        </w:rPr>
      </w:pPr>
      <w:r w:rsidRPr="00D81319">
        <w:rPr>
          <w:color w:val="000000"/>
        </w:rPr>
        <w:t xml:space="preserve">niezgodną z przepisami ustawy </w:t>
      </w:r>
      <w:proofErr w:type="spellStart"/>
      <w:r w:rsidRPr="00D81319">
        <w:rPr>
          <w:color w:val="000000"/>
        </w:rPr>
        <w:t>Pzp</w:t>
      </w:r>
      <w:proofErr w:type="spellEnd"/>
      <w:r w:rsidRPr="00D81319">
        <w:rPr>
          <w:color w:val="000000"/>
        </w:rPr>
        <w:t xml:space="preserve"> czynność Zamawiającego, podjętą w postępowaniu </w:t>
      </w:r>
      <w:r w:rsidRPr="00D81319">
        <w:rPr>
          <w:color w:val="000000"/>
        </w:rPr>
        <w:br/>
        <w:t>o udzielenie zamówienia w tym na projektowane postanowienia umowy;</w:t>
      </w:r>
    </w:p>
    <w:p w14:paraId="1FD582FA" w14:textId="77777777" w:rsidR="008B247F" w:rsidRPr="00D81319" w:rsidRDefault="005343AB" w:rsidP="000D1E20">
      <w:pPr>
        <w:numPr>
          <w:ilvl w:val="0"/>
          <w:numId w:val="23"/>
        </w:numPr>
        <w:pBdr>
          <w:top w:val="nil"/>
          <w:left w:val="nil"/>
          <w:bottom w:val="nil"/>
          <w:right w:val="nil"/>
          <w:between w:val="nil"/>
        </w:pBdr>
        <w:tabs>
          <w:tab w:val="left" w:pos="1134"/>
        </w:tabs>
        <w:spacing w:after="120"/>
        <w:ind w:left="1134" w:hanging="425"/>
        <w:jc w:val="both"/>
        <w:rPr>
          <w:color w:val="000000"/>
        </w:rPr>
      </w:pPr>
      <w:r w:rsidRPr="00D81319">
        <w:rPr>
          <w:color w:val="000000"/>
        </w:rPr>
        <w:t xml:space="preserve">zaniechanie czynności w postępowaniu o udzieleniu zamówienia, do której Zamawiający był zobowiązany na podstawie ustawy </w:t>
      </w:r>
      <w:proofErr w:type="spellStart"/>
      <w:r w:rsidRPr="00D81319">
        <w:rPr>
          <w:color w:val="000000"/>
        </w:rPr>
        <w:t>Pzp</w:t>
      </w:r>
      <w:proofErr w:type="spellEnd"/>
      <w:r w:rsidRPr="00D81319">
        <w:rPr>
          <w:color w:val="000000"/>
        </w:rPr>
        <w:t>.</w:t>
      </w:r>
    </w:p>
    <w:p w14:paraId="5D0E6618"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24.3.</w:t>
      </w:r>
      <w:r w:rsidRPr="00D81319">
        <w:rPr>
          <w:color w:val="000000"/>
        </w:rPr>
        <w:tab/>
        <w:t>Odwołanie zawiera:</w:t>
      </w:r>
    </w:p>
    <w:p w14:paraId="0C6F862E" w14:textId="77777777" w:rsidR="008B247F" w:rsidRPr="00D81319" w:rsidRDefault="005343AB" w:rsidP="000D1E20">
      <w:pPr>
        <w:numPr>
          <w:ilvl w:val="0"/>
          <w:numId w:val="22"/>
        </w:numPr>
        <w:pBdr>
          <w:top w:val="nil"/>
          <w:left w:val="nil"/>
          <w:bottom w:val="nil"/>
          <w:right w:val="nil"/>
          <w:between w:val="nil"/>
        </w:pBdr>
        <w:tabs>
          <w:tab w:val="left" w:pos="1134"/>
        </w:tabs>
        <w:ind w:left="1134" w:hanging="425"/>
        <w:jc w:val="both"/>
        <w:rPr>
          <w:color w:val="000000"/>
        </w:rPr>
      </w:pPr>
      <w:r w:rsidRPr="00D81319">
        <w:rPr>
          <w:color w:val="000000"/>
        </w:rPr>
        <w:t>imię i nazwisko albo nazwę, miejsce zamieszkania albo siedzibę, numer telefonu oraz adres poczty elektronicznej Odwołującego oraz imię i nazwisko przedstawiciela (przedstawicieli);</w:t>
      </w:r>
    </w:p>
    <w:p w14:paraId="2D7B55EC" w14:textId="77777777" w:rsidR="008B247F" w:rsidRPr="00D81319" w:rsidRDefault="005343AB" w:rsidP="000D1E20">
      <w:pPr>
        <w:numPr>
          <w:ilvl w:val="0"/>
          <w:numId w:val="22"/>
        </w:numPr>
        <w:pBdr>
          <w:top w:val="nil"/>
          <w:left w:val="nil"/>
          <w:bottom w:val="nil"/>
          <w:right w:val="nil"/>
          <w:between w:val="nil"/>
        </w:pBdr>
        <w:tabs>
          <w:tab w:val="left" w:pos="1134"/>
        </w:tabs>
        <w:ind w:left="1134" w:hanging="425"/>
        <w:jc w:val="both"/>
        <w:rPr>
          <w:color w:val="000000"/>
        </w:rPr>
      </w:pPr>
      <w:r w:rsidRPr="00D81319">
        <w:rPr>
          <w:color w:val="000000"/>
        </w:rPr>
        <w:t>nazwę i siedzibę Zamawiającego, numer telefonu oraz adres poczty elektronicznej Zamawiającego;</w:t>
      </w:r>
    </w:p>
    <w:p w14:paraId="6F9C15F3" w14:textId="77777777" w:rsidR="008B247F" w:rsidRPr="00D81319" w:rsidRDefault="005343AB" w:rsidP="000D1E20">
      <w:pPr>
        <w:numPr>
          <w:ilvl w:val="0"/>
          <w:numId w:val="22"/>
        </w:numPr>
        <w:pBdr>
          <w:top w:val="nil"/>
          <w:left w:val="nil"/>
          <w:bottom w:val="nil"/>
          <w:right w:val="nil"/>
          <w:between w:val="nil"/>
        </w:pBdr>
        <w:tabs>
          <w:tab w:val="left" w:pos="1134"/>
        </w:tabs>
        <w:ind w:left="1134" w:hanging="425"/>
        <w:jc w:val="both"/>
        <w:rPr>
          <w:color w:val="000000"/>
        </w:rPr>
      </w:pPr>
      <w:r w:rsidRPr="00D81319">
        <w:rPr>
          <w:color w:val="000000"/>
        </w:rPr>
        <w:t>numer PESEL lub NIP odwołującego będącego osobą fizyczną, jeżeli jest on obowiązany do jego posiadania albo posiada go nie mając takiego obowiązku;</w:t>
      </w:r>
    </w:p>
    <w:p w14:paraId="5202F59A" w14:textId="77777777" w:rsidR="008B247F" w:rsidRPr="00D81319" w:rsidRDefault="005343AB" w:rsidP="000D1E20">
      <w:pPr>
        <w:numPr>
          <w:ilvl w:val="0"/>
          <w:numId w:val="22"/>
        </w:numPr>
        <w:pBdr>
          <w:top w:val="nil"/>
          <w:left w:val="nil"/>
          <w:bottom w:val="nil"/>
          <w:right w:val="nil"/>
          <w:between w:val="nil"/>
        </w:pBdr>
        <w:tabs>
          <w:tab w:val="left" w:pos="1134"/>
        </w:tabs>
        <w:ind w:left="1134" w:hanging="425"/>
        <w:jc w:val="both"/>
        <w:rPr>
          <w:color w:val="000000"/>
        </w:rPr>
      </w:pPr>
      <w:r w:rsidRPr="00D81319">
        <w:rPr>
          <w:color w:val="000000"/>
        </w:rPr>
        <w:t>numer w Krajowym Rejestrze Sądowym, a w przypadku jego braku – numer w innym właściwym rejestrze, ewidencji lub NIP Odwołującego nie będącą osobą fizyczną, który nie ma obowiązku wpisu we właściwym rejestrze lub ewidencji, jeżeli jest on obowiązany do jego posiadania;</w:t>
      </w:r>
    </w:p>
    <w:p w14:paraId="5694E531" w14:textId="77777777" w:rsidR="008B247F" w:rsidRPr="00D81319" w:rsidRDefault="005343AB" w:rsidP="000D1E20">
      <w:pPr>
        <w:numPr>
          <w:ilvl w:val="0"/>
          <w:numId w:val="22"/>
        </w:numPr>
        <w:pBdr>
          <w:top w:val="nil"/>
          <w:left w:val="nil"/>
          <w:bottom w:val="nil"/>
          <w:right w:val="nil"/>
          <w:between w:val="nil"/>
        </w:pBdr>
        <w:tabs>
          <w:tab w:val="left" w:pos="1134"/>
        </w:tabs>
        <w:ind w:left="1134" w:hanging="425"/>
        <w:jc w:val="both"/>
        <w:rPr>
          <w:color w:val="000000"/>
        </w:rPr>
      </w:pPr>
      <w:r w:rsidRPr="00D81319">
        <w:rPr>
          <w:color w:val="000000"/>
        </w:rPr>
        <w:t>określenie przedmiotu zamówienia;</w:t>
      </w:r>
    </w:p>
    <w:p w14:paraId="2929773F" w14:textId="77777777" w:rsidR="008B247F" w:rsidRPr="00D81319" w:rsidRDefault="005343AB" w:rsidP="000D1E20">
      <w:pPr>
        <w:numPr>
          <w:ilvl w:val="0"/>
          <w:numId w:val="22"/>
        </w:numPr>
        <w:pBdr>
          <w:top w:val="nil"/>
          <w:left w:val="nil"/>
          <w:bottom w:val="nil"/>
          <w:right w:val="nil"/>
          <w:between w:val="nil"/>
        </w:pBdr>
        <w:tabs>
          <w:tab w:val="left" w:pos="1134"/>
        </w:tabs>
        <w:ind w:left="1134" w:hanging="425"/>
        <w:jc w:val="both"/>
        <w:rPr>
          <w:color w:val="000000"/>
        </w:rPr>
      </w:pPr>
      <w:r w:rsidRPr="00D81319">
        <w:rPr>
          <w:color w:val="000000"/>
        </w:rPr>
        <w:t>wskazanie numeru publikacji w Dzienniku Urzędowym Unii Europejskiej;</w:t>
      </w:r>
    </w:p>
    <w:p w14:paraId="36D07BB0" w14:textId="77777777" w:rsidR="008B247F" w:rsidRPr="00D81319" w:rsidRDefault="005343AB" w:rsidP="000D1E20">
      <w:pPr>
        <w:numPr>
          <w:ilvl w:val="0"/>
          <w:numId w:val="22"/>
        </w:numPr>
        <w:pBdr>
          <w:top w:val="nil"/>
          <w:left w:val="nil"/>
          <w:bottom w:val="nil"/>
          <w:right w:val="nil"/>
          <w:between w:val="nil"/>
        </w:pBdr>
        <w:tabs>
          <w:tab w:val="left" w:pos="1134"/>
        </w:tabs>
        <w:ind w:left="1134" w:hanging="425"/>
        <w:jc w:val="both"/>
        <w:rPr>
          <w:color w:val="000000"/>
        </w:rPr>
      </w:pPr>
      <w:r w:rsidRPr="00D81319">
        <w:rPr>
          <w:color w:val="000000"/>
        </w:rPr>
        <w:t>wskazanie czynności lub zaniechania czynności Zamawiającego, której zarzuca się niezgodność z przepisami ustawy;</w:t>
      </w:r>
    </w:p>
    <w:p w14:paraId="7725D392" w14:textId="77777777" w:rsidR="008B247F" w:rsidRPr="00D81319" w:rsidRDefault="005343AB" w:rsidP="000D1E20">
      <w:pPr>
        <w:numPr>
          <w:ilvl w:val="0"/>
          <w:numId w:val="22"/>
        </w:numPr>
        <w:pBdr>
          <w:top w:val="nil"/>
          <w:left w:val="nil"/>
          <w:bottom w:val="nil"/>
          <w:right w:val="nil"/>
          <w:between w:val="nil"/>
        </w:pBdr>
        <w:tabs>
          <w:tab w:val="left" w:pos="1134"/>
        </w:tabs>
        <w:ind w:left="1134" w:hanging="425"/>
        <w:jc w:val="both"/>
        <w:rPr>
          <w:color w:val="000000"/>
        </w:rPr>
      </w:pPr>
      <w:r w:rsidRPr="00D81319">
        <w:rPr>
          <w:color w:val="000000"/>
        </w:rPr>
        <w:t>zwięzłe przedstawienie zarzutów;</w:t>
      </w:r>
    </w:p>
    <w:p w14:paraId="01327091" w14:textId="77777777" w:rsidR="008B247F" w:rsidRPr="00D81319" w:rsidRDefault="005343AB" w:rsidP="000D1E20">
      <w:pPr>
        <w:numPr>
          <w:ilvl w:val="0"/>
          <w:numId w:val="22"/>
        </w:numPr>
        <w:pBdr>
          <w:top w:val="nil"/>
          <w:left w:val="nil"/>
          <w:bottom w:val="nil"/>
          <w:right w:val="nil"/>
          <w:between w:val="nil"/>
        </w:pBdr>
        <w:tabs>
          <w:tab w:val="left" w:pos="1134"/>
        </w:tabs>
        <w:ind w:left="1134" w:hanging="425"/>
        <w:jc w:val="both"/>
        <w:rPr>
          <w:color w:val="000000"/>
        </w:rPr>
      </w:pPr>
      <w:r w:rsidRPr="00D81319">
        <w:rPr>
          <w:color w:val="000000"/>
        </w:rPr>
        <w:t>żądanie co do sposobu rozstrzygnięcia odwołania;</w:t>
      </w:r>
    </w:p>
    <w:p w14:paraId="07152D24" w14:textId="77777777" w:rsidR="008B247F" w:rsidRPr="00D81319" w:rsidRDefault="005343AB" w:rsidP="000D1E20">
      <w:pPr>
        <w:numPr>
          <w:ilvl w:val="0"/>
          <w:numId w:val="22"/>
        </w:numPr>
        <w:pBdr>
          <w:top w:val="nil"/>
          <w:left w:val="nil"/>
          <w:bottom w:val="nil"/>
          <w:right w:val="nil"/>
          <w:between w:val="nil"/>
        </w:pBdr>
        <w:tabs>
          <w:tab w:val="left" w:pos="1134"/>
        </w:tabs>
        <w:ind w:left="1134" w:hanging="425"/>
        <w:jc w:val="both"/>
        <w:rPr>
          <w:color w:val="000000"/>
        </w:rPr>
      </w:pPr>
      <w:r w:rsidRPr="00D81319">
        <w:rPr>
          <w:color w:val="000000"/>
        </w:rPr>
        <w:t xml:space="preserve">wskazanie okoliczności faktycznych i prawnych uzasadniających wniesienie odwołania oraz dowodów na poparcie przytoczonych okoliczności; </w:t>
      </w:r>
    </w:p>
    <w:p w14:paraId="527175FA" w14:textId="77777777" w:rsidR="008B247F" w:rsidRPr="00D81319" w:rsidRDefault="005343AB" w:rsidP="000D1E20">
      <w:pPr>
        <w:numPr>
          <w:ilvl w:val="0"/>
          <w:numId w:val="22"/>
        </w:numPr>
        <w:pBdr>
          <w:top w:val="nil"/>
          <w:left w:val="nil"/>
          <w:bottom w:val="nil"/>
          <w:right w:val="nil"/>
          <w:between w:val="nil"/>
        </w:pBdr>
        <w:tabs>
          <w:tab w:val="left" w:pos="1134"/>
        </w:tabs>
        <w:ind w:left="1134" w:hanging="425"/>
        <w:jc w:val="both"/>
        <w:rPr>
          <w:color w:val="000000"/>
        </w:rPr>
      </w:pPr>
      <w:r w:rsidRPr="00D81319">
        <w:rPr>
          <w:color w:val="000000"/>
        </w:rPr>
        <w:t>podpis Odwołującego albo jego przedstawiciela lub przedstawicieli;</w:t>
      </w:r>
    </w:p>
    <w:p w14:paraId="65C7CA21" w14:textId="77777777" w:rsidR="008B247F" w:rsidRPr="00D81319" w:rsidRDefault="005343AB" w:rsidP="000D1E20">
      <w:pPr>
        <w:numPr>
          <w:ilvl w:val="0"/>
          <w:numId w:val="22"/>
        </w:numPr>
        <w:pBdr>
          <w:top w:val="nil"/>
          <w:left w:val="nil"/>
          <w:bottom w:val="nil"/>
          <w:right w:val="nil"/>
          <w:between w:val="nil"/>
        </w:pBdr>
        <w:tabs>
          <w:tab w:val="left" w:pos="1134"/>
        </w:tabs>
        <w:ind w:left="1134" w:hanging="425"/>
        <w:jc w:val="both"/>
        <w:rPr>
          <w:color w:val="000000"/>
        </w:rPr>
      </w:pPr>
      <w:r w:rsidRPr="00D81319">
        <w:rPr>
          <w:color w:val="000000"/>
        </w:rPr>
        <w:t>wykaz załączników.</w:t>
      </w:r>
    </w:p>
    <w:p w14:paraId="3CA22F1A"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24.4.</w:t>
      </w:r>
      <w:r w:rsidRPr="00D81319">
        <w:rPr>
          <w:color w:val="000000"/>
        </w:rPr>
        <w:tab/>
        <w:t>Do odwołania dołącza się:</w:t>
      </w:r>
    </w:p>
    <w:p w14:paraId="34F5CD7D" w14:textId="77777777" w:rsidR="008B247F" w:rsidRPr="00D81319" w:rsidRDefault="005343AB" w:rsidP="000D1E20">
      <w:pPr>
        <w:numPr>
          <w:ilvl w:val="0"/>
          <w:numId w:val="24"/>
        </w:numPr>
        <w:pBdr>
          <w:top w:val="nil"/>
          <w:left w:val="nil"/>
          <w:bottom w:val="nil"/>
          <w:right w:val="nil"/>
          <w:between w:val="nil"/>
        </w:pBdr>
        <w:tabs>
          <w:tab w:val="left" w:pos="1134"/>
        </w:tabs>
        <w:ind w:left="1134" w:hanging="425"/>
        <w:jc w:val="both"/>
        <w:rPr>
          <w:color w:val="000000"/>
        </w:rPr>
      </w:pPr>
      <w:r w:rsidRPr="00D81319">
        <w:rPr>
          <w:color w:val="000000"/>
        </w:rPr>
        <w:t>dowód uiszczenia wpisu od odwołania w wymaganej wysokości;</w:t>
      </w:r>
    </w:p>
    <w:p w14:paraId="54D91478" w14:textId="77777777" w:rsidR="008B247F" w:rsidRPr="00D81319" w:rsidRDefault="005343AB" w:rsidP="000D1E20">
      <w:pPr>
        <w:numPr>
          <w:ilvl w:val="0"/>
          <w:numId w:val="24"/>
        </w:numPr>
        <w:pBdr>
          <w:top w:val="nil"/>
          <w:left w:val="nil"/>
          <w:bottom w:val="nil"/>
          <w:right w:val="nil"/>
          <w:between w:val="nil"/>
        </w:pBdr>
        <w:tabs>
          <w:tab w:val="left" w:pos="1134"/>
        </w:tabs>
        <w:ind w:left="1134" w:hanging="425"/>
        <w:jc w:val="both"/>
        <w:rPr>
          <w:color w:val="000000"/>
        </w:rPr>
      </w:pPr>
      <w:r w:rsidRPr="00D81319">
        <w:rPr>
          <w:color w:val="000000"/>
        </w:rPr>
        <w:t>dowód przekazania odpowiednio odwołania albo jego kopii Zamawiającemu;</w:t>
      </w:r>
    </w:p>
    <w:p w14:paraId="26F31431" w14:textId="77777777" w:rsidR="008B247F" w:rsidRPr="00D81319" w:rsidRDefault="005343AB" w:rsidP="000D1E20">
      <w:pPr>
        <w:numPr>
          <w:ilvl w:val="0"/>
          <w:numId w:val="24"/>
        </w:numPr>
        <w:pBdr>
          <w:top w:val="nil"/>
          <w:left w:val="nil"/>
          <w:bottom w:val="nil"/>
          <w:right w:val="nil"/>
          <w:between w:val="nil"/>
        </w:pBdr>
        <w:tabs>
          <w:tab w:val="left" w:pos="1134"/>
        </w:tabs>
        <w:ind w:left="1134" w:hanging="425"/>
        <w:jc w:val="both"/>
        <w:rPr>
          <w:color w:val="000000"/>
        </w:rPr>
      </w:pPr>
      <w:r w:rsidRPr="00D81319">
        <w:rPr>
          <w:color w:val="000000"/>
        </w:rPr>
        <w:t>dokument potwierdzający umocowanie do reprezentowania Odwołującego.</w:t>
      </w:r>
    </w:p>
    <w:p w14:paraId="565A520C"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24.5.</w:t>
      </w:r>
      <w:r w:rsidRPr="00D81319">
        <w:rPr>
          <w:color w:val="000000"/>
        </w:rPr>
        <w:tab/>
        <w:t xml:space="preserve">Odwołanie wnosi się do Prezesa Izby w formie pisemnej albo w formie elektronicznej albo </w:t>
      </w:r>
      <w:r w:rsidRPr="00D81319">
        <w:rPr>
          <w:color w:val="000000"/>
        </w:rPr>
        <w:br/>
        <w:t>w postaci elektronicznej opatrzonej podpisem zaufanym.</w:t>
      </w:r>
    </w:p>
    <w:p w14:paraId="620A83AE"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 xml:space="preserve">24.6. </w:t>
      </w:r>
      <w:r w:rsidRPr="00D81319">
        <w:rPr>
          <w:color w:val="000000"/>
        </w:rPr>
        <w:tab/>
        <w:t xml:space="preserve">Odwołujący przekazuje Zamawiającemu odwołanie wniesione w formie elektronicznej albo </w:t>
      </w:r>
      <w:r w:rsidRPr="00D81319">
        <w:rPr>
          <w:color w:val="000000"/>
        </w:rPr>
        <w:br/>
        <w:t>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86A8493"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24.7. Odwołanie wnosi się w terminach:</w:t>
      </w:r>
    </w:p>
    <w:p w14:paraId="396CD77D" w14:textId="77777777" w:rsidR="008B247F" w:rsidRPr="00D81319" w:rsidRDefault="005343AB">
      <w:pPr>
        <w:pBdr>
          <w:top w:val="nil"/>
          <w:left w:val="nil"/>
          <w:bottom w:val="nil"/>
          <w:right w:val="nil"/>
          <w:between w:val="nil"/>
        </w:pBdr>
        <w:tabs>
          <w:tab w:val="left" w:pos="993"/>
        </w:tabs>
        <w:spacing w:before="120" w:after="120"/>
        <w:ind w:left="993" w:hanging="851"/>
        <w:jc w:val="both"/>
        <w:rPr>
          <w:color w:val="000000"/>
        </w:rPr>
      </w:pPr>
      <w:r w:rsidRPr="00D81319">
        <w:rPr>
          <w:color w:val="000000"/>
        </w:rPr>
        <w:t xml:space="preserve">24.7.1. </w:t>
      </w:r>
      <w:r w:rsidRPr="00D81319">
        <w:rPr>
          <w:color w:val="000000"/>
        </w:rPr>
        <w:tab/>
        <w:t>10 dni od dnia przesłania informacji o czynności Zamawiającego stanowiącej podstawę jego wniesienia, jeżeli informacja została przekazana przy użyciu środków komunikacji elektronicznej albo w terminie 15 dni – jeżeli informacja została przekazana w inny sposób;</w:t>
      </w:r>
    </w:p>
    <w:p w14:paraId="1F93B951" w14:textId="77777777" w:rsidR="008B247F" w:rsidRPr="00D81319" w:rsidRDefault="005343AB">
      <w:pPr>
        <w:pBdr>
          <w:top w:val="nil"/>
          <w:left w:val="nil"/>
          <w:bottom w:val="nil"/>
          <w:right w:val="nil"/>
          <w:between w:val="nil"/>
        </w:pBdr>
        <w:tabs>
          <w:tab w:val="left" w:pos="993"/>
        </w:tabs>
        <w:spacing w:before="120" w:after="120"/>
        <w:ind w:left="993" w:hanging="851"/>
        <w:jc w:val="both"/>
        <w:rPr>
          <w:color w:val="000000"/>
        </w:rPr>
      </w:pPr>
      <w:r w:rsidRPr="00D81319">
        <w:rPr>
          <w:color w:val="000000"/>
        </w:rPr>
        <w:t xml:space="preserve">24.7.2. </w:t>
      </w:r>
      <w:r w:rsidRPr="00D81319">
        <w:rPr>
          <w:color w:val="000000"/>
        </w:rPr>
        <w:tab/>
        <w:t>10 dni od dnia publikacji ogłoszenia w Dzienniku Urzędowym Unii Europejskiej lub zamieszczenia dokumentów zamówienia na Platformie wobec treści ogłoszenia o zamówieniu lub wobec treści dokumentów zamówienia;</w:t>
      </w:r>
    </w:p>
    <w:p w14:paraId="01392947" w14:textId="77777777" w:rsidR="008B247F" w:rsidRPr="00D81319" w:rsidRDefault="005343AB">
      <w:pPr>
        <w:pBdr>
          <w:top w:val="nil"/>
          <w:left w:val="nil"/>
          <w:bottom w:val="nil"/>
          <w:right w:val="nil"/>
          <w:between w:val="nil"/>
        </w:pBdr>
        <w:tabs>
          <w:tab w:val="left" w:pos="993"/>
        </w:tabs>
        <w:spacing w:before="120" w:after="120"/>
        <w:ind w:left="993" w:hanging="851"/>
        <w:jc w:val="both"/>
        <w:rPr>
          <w:color w:val="000000"/>
        </w:rPr>
      </w:pPr>
      <w:r w:rsidRPr="00D81319">
        <w:rPr>
          <w:color w:val="000000"/>
        </w:rPr>
        <w:t xml:space="preserve">24.7.3. </w:t>
      </w:r>
      <w:r w:rsidRPr="00D81319">
        <w:rPr>
          <w:color w:val="000000"/>
        </w:rPr>
        <w:tab/>
        <w:t xml:space="preserve">Odwołanie w przypadkach innych niż określone w pkt. 24.7.1. i 24.7.2. IDW wnosi się </w:t>
      </w:r>
      <w:r w:rsidRPr="00D81319">
        <w:rPr>
          <w:color w:val="000000"/>
        </w:rPr>
        <w:br/>
        <w:t>w terminie 10 dni od dnia, w którym powzięto lub przy zachowaniu należytej staranności można było powziąć wiadomość o okolicznościach stanowiących podstawę jego wniesienia.</w:t>
      </w:r>
    </w:p>
    <w:p w14:paraId="08F13BE6" w14:textId="77777777" w:rsidR="008B247F" w:rsidRPr="00D81319" w:rsidRDefault="005343AB">
      <w:pPr>
        <w:pBdr>
          <w:top w:val="nil"/>
          <w:left w:val="nil"/>
          <w:bottom w:val="nil"/>
          <w:right w:val="nil"/>
          <w:between w:val="nil"/>
        </w:pBdr>
        <w:tabs>
          <w:tab w:val="left" w:pos="993"/>
        </w:tabs>
        <w:spacing w:before="120" w:after="120"/>
        <w:ind w:left="993" w:hanging="851"/>
        <w:jc w:val="both"/>
        <w:rPr>
          <w:color w:val="000000"/>
        </w:rPr>
      </w:pPr>
      <w:r w:rsidRPr="00D81319">
        <w:rPr>
          <w:color w:val="000000"/>
        </w:rPr>
        <w:t>24.7.4.</w:t>
      </w:r>
      <w:r w:rsidRPr="00D81319">
        <w:rPr>
          <w:color w:val="000000"/>
        </w:rPr>
        <w:tab/>
        <w:t>Jeżeli Zamawiający nie przesłał Wykonawcy zawiadomienia o wyborze najkorzystniejszej oferty odwołanie wnosi się nie później niż w terminie:</w:t>
      </w:r>
    </w:p>
    <w:p w14:paraId="29939563" w14:textId="77777777" w:rsidR="008B247F" w:rsidRPr="00D81319" w:rsidRDefault="005343AB">
      <w:pPr>
        <w:pBdr>
          <w:top w:val="nil"/>
          <w:left w:val="nil"/>
          <w:bottom w:val="nil"/>
          <w:right w:val="nil"/>
          <w:between w:val="nil"/>
        </w:pBdr>
        <w:spacing w:before="120"/>
        <w:ind w:left="1417" w:hanging="425"/>
        <w:jc w:val="both"/>
        <w:rPr>
          <w:color w:val="000000"/>
        </w:rPr>
      </w:pPr>
      <w:r w:rsidRPr="00D81319">
        <w:rPr>
          <w:color w:val="000000"/>
        </w:rPr>
        <w:t>1)</w:t>
      </w:r>
      <w:r w:rsidRPr="00D81319">
        <w:rPr>
          <w:color w:val="000000"/>
        </w:rPr>
        <w:tab/>
        <w:t xml:space="preserve">30 dni od dnia publikacji w Dzienniku Urzędowym Unii Europejskiej ogłoszenia </w:t>
      </w:r>
      <w:r w:rsidRPr="00D81319">
        <w:rPr>
          <w:color w:val="000000"/>
        </w:rPr>
        <w:br/>
        <w:t>o udzieleniu zamówienia;</w:t>
      </w:r>
    </w:p>
    <w:p w14:paraId="1DD6CA1A" w14:textId="77777777" w:rsidR="008B247F" w:rsidRPr="00D81319" w:rsidRDefault="005343AB">
      <w:pPr>
        <w:pBdr>
          <w:top w:val="nil"/>
          <w:left w:val="nil"/>
          <w:bottom w:val="nil"/>
          <w:right w:val="nil"/>
          <w:between w:val="nil"/>
        </w:pBdr>
        <w:spacing w:after="120"/>
        <w:ind w:left="1417" w:hanging="425"/>
        <w:jc w:val="both"/>
        <w:rPr>
          <w:color w:val="000000"/>
        </w:rPr>
      </w:pPr>
      <w:r w:rsidRPr="00D81319">
        <w:rPr>
          <w:color w:val="000000"/>
        </w:rPr>
        <w:t>2)</w:t>
      </w:r>
      <w:r w:rsidRPr="00D81319">
        <w:rPr>
          <w:color w:val="000000"/>
        </w:rPr>
        <w:tab/>
        <w:t xml:space="preserve">6 miesięcy od dnia zawarcia umowy, jeżeli Zamawiający nie opublikował </w:t>
      </w:r>
      <w:r w:rsidRPr="00D81319">
        <w:rPr>
          <w:color w:val="000000"/>
        </w:rPr>
        <w:br/>
        <w:t>w Dzienniku Urzędowym Unii Europejskiej ogłoszenia o udzieleniu zamówienia.</w:t>
      </w:r>
    </w:p>
    <w:p w14:paraId="5413FC15"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24.8.</w:t>
      </w:r>
      <w:r w:rsidRPr="00D81319">
        <w:rPr>
          <w:color w:val="000000"/>
        </w:rPr>
        <w:tab/>
        <w:t xml:space="preserve">Szczegółowe zasady postępowania po wniesieniu odwołania, określają stosowne przepisy Działu IX ustawy </w:t>
      </w:r>
      <w:proofErr w:type="spellStart"/>
      <w:r w:rsidRPr="00D81319">
        <w:rPr>
          <w:color w:val="000000"/>
        </w:rPr>
        <w:t>Pzp</w:t>
      </w:r>
      <w:proofErr w:type="spellEnd"/>
      <w:r w:rsidRPr="00D81319">
        <w:rPr>
          <w:color w:val="000000"/>
        </w:rPr>
        <w:t>.</w:t>
      </w:r>
    </w:p>
    <w:p w14:paraId="1DBA8F67"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24.9.</w:t>
      </w:r>
      <w:r w:rsidRPr="00D81319">
        <w:rPr>
          <w:color w:val="000000"/>
        </w:rPr>
        <w:tab/>
        <w:t xml:space="preserve">Na orzeczenie Krajowej Izby Odwoławczej oraz postanowienie Prezesa Izby, o którym mowa w art. 519 ust. 1 ustawy </w:t>
      </w:r>
      <w:proofErr w:type="spellStart"/>
      <w:r w:rsidRPr="00D81319">
        <w:rPr>
          <w:color w:val="000000"/>
        </w:rPr>
        <w:t>Pzp</w:t>
      </w:r>
      <w:proofErr w:type="spellEnd"/>
      <w:r w:rsidRPr="00D81319">
        <w:rPr>
          <w:color w:val="000000"/>
        </w:rPr>
        <w:t>, stronom oraz uczestnikom postępowania odwoławczego przysługuje skarga do sądu.</w:t>
      </w:r>
    </w:p>
    <w:p w14:paraId="191C3571" w14:textId="77777777" w:rsidR="008B247F" w:rsidRPr="00D81319" w:rsidRDefault="005343AB">
      <w:pPr>
        <w:pBdr>
          <w:top w:val="nil"/>
          <w:left w:val="nil"/>
          <w:bottom w:val="nil"/>
          <w:right w:val="nil"/>
          <w:between w:val="nil"/>
        </w:pBdr>
        <w:spacing w:before="120" w:after="120"/>
        <w:ind w:left="705" w:hanging="563"/>
        <w:jc w:val="both"/>
        <w:rPr>
          <w:color w:val="000000"/>
        </w:rPr>
      </w:pPr>
      <w:r w:rsidRPr="00D81319">
        <w:rPr>
          <w:color w:val="000000"/>
        </w:rPr>
        <w:t>24.10.</w:t>
      </w:r>
      <w:r w:rsidRPr="00D81319">
        <w:rPr>
          <w:color w:val="000000"/>
        </w:rPr>
        <w:tab/>
        <w:t>Skargę wnosi się do Sądu Okręgowego w Warszawie – sądu zamówień publicznych.</w:t>
      </w:r>
    </w:p>
    <w:p w14:paraId="6A3AED6A"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24.11.</w:t>
      </w:r>
      <w:r w:rsidRPr="00D81319">
        <w:rPr>
          <w:color w:val="000000"/>
        </w:rPr>
        <w:tab/>
        <w:t xml:space="preserve">Skargę wnosi się za pośrednictwem Prezesa Krajowej Izby Odwoławczej w terminie 14 dni od dnia doręczenia orzeczenia Krajowej Izby Odwoławczej lub postanowienia Prezesa Izby, o którym mowa w art. 519 ust. 1 ustawy </w:t>
      </w:r>
      <w:proofErr w:type="spellStart"/>
      <w:r w:rsidRPr="00D81319">
        <w:rPr>
          <w:color w:val="000000"/>
        </w:rPr>
        <w:t>Pzp</w:t>
      </w:r>
      <w:proofErr w:type="spellEnd"/>
      <w:r w:rsidRPr="00D81319">
        <w:rPr>
          <w:color w:val="000000"/>
        </w:rPr>
        <w:t xml:space="preserve"> przesyłając jednocześnie jej odpis przeciwnikowi skargi. Złożenie skargi w placówce pocztowej operatora wyznaczonego w rozumieniu ustawy z dnia 23 listopada 2012 Prawo pocztowe</w:t>
      </w:r>
      <w:r w:rsidRPr="00D81319">
        <w:rPr>
          <w:color w:val="000000"/>
          <w:vertAlign w:val="superscript"/>
        </w:rPr>
        <w:footnoteReference w:id="8"/>
      </w:r>
      <w:r w:rsidRPr="00D81319">
        <w:rPr>
          <w:color w:val="000000"/>
        </w:rPr>
        <w:t xml:space="preserve"> jest równoznaczne z jej wniesieniem.</w:t>
      </w:r>
    </w:p>
    <w:p w14:paraId="71B2F2A4" w14:textId="77777777" w:rsidR="008B247F" w:rsidRPr="00DB0D47" w:rsidRDefault="005343AB">
      <w:pPr>
        <w:pBdr>
          <w:top w:val="nil"/>
          <w:left w:val="nil"/>
          <w:bottom w:val="nil"/>
          <w:right w:val="nil"/>
          <w:between w:val="nil"/>
        </w:pBdr>
        <w:spacing w:before="120" w:after="120"/>
        <w:ind w:left="705" w:hanging="563"/>
        <w:jc w:val="both"/>
        <w:rPr>
          <w:color w:val="000000"/>
        </w:rPr>
      </w:pPr>
      <w:r w:rsidRPr="00DB0D47">
        <w:rPr>
          <w:color w:val="000000"/>
        </w:rPr>
        <w:t>24.12.</w:t>
      </w:r>
      <w:r w:rsidRPr="00DB0D47">
        <w:rPr>
          <w:color w:val="000000"/>
        </w:rPr>
        <w:tab/>
        <w:t xml:space="preserve">Od wyroku sądu lub postanowienia kończącego postępowanie w sprawie przysługuje skarga kasacyjna do Sądu Najwyższego. </w:t>
      </w:r>
    </w:p>
    <w:p w14:paraId="7913766F" w14:textId="77777777" w:rsidR="008B247F" w:rsidRPr="00DB0D47" w:rsidRDefault="008B247F">
      <w:pPr>
        <w:pBdr>
          <w:top w:val="nil"/>
          <w:left w:val="nil"/>
          <w:bottom w:val="nil"/>
          <w:right w:val="nil"/>
          <w:between w:val="nil"/>
        </w:pBdr>
        <w:spacing w:before="120" w:after="120"/>
        <w:ind w:left="705" w:hanging="705"/>
        <w:jc w:val="both"/>
        <w:rPr>
          <w:color w:val="000000"/>
          <w:sz w:val="8"/>
          <w:szCs w:val="8"/>
        </w:rPr>
      </w:pPr>
    </w:p>
    <w:p w14:paraId="7AB38013" w14:textId="77777777" w:rsidR="008B247F" w:rsidRPr="00D81319" w:rsidRDefault="005343AB">
      <w:pPr>
        <w:pBdr>
          <w:top w:val="nil"/>
          <w:left w:val="nil"/>
          <w:bottom w:val="nil"/>
          <w:right w:val="nil"/>
          <w:between w:val="nil"/>
        </w:pBdr>
        <w:spacing w:before="120" w:after="120"/>
        <w:ind w:left="709" w:right="-567" w:hanging="709"/>
        <w:rPr>
          <w:b/>
          <w:color w:val="000000"/>
          <w:sz w:val="24"/>
          <w:szCs w:val="24"/>
        </w:rPr>
      </w:pPr>
      <w:r w:rsidRPr="0033481B">
        <w:rPr>
          <w:b/>
          <w:color w:val="000000"/>
        </w:rPr>
        <w:t>25.  OCHRONA DANYCH OSOBOWYCH</w:t>
      </w:r>
    </w:p>
    <w:p w14:paraId="54F5B066" w14:textId="295DE027" w:rsidR="006E734A" w:rsidRPr="006E734A" w:rsidRDefault="006E734A" w:rsidP="006E734A">
      <w:pPr>
        <w:ind w:left="567" w:hanging="567"/>
        <w:jc w:val="both"/>
        <w:textAlignment w:val="baseline"/>
        <w:rPr>
          <w:rFonts w:asciiTheme="majorHAnsi" w:eastAsia="Times New Roman" w:hAnsiTheme="majorHAnsi"/>
          <w:color w:val="353535"/>
        </w:rPr>
      </w:pPr>
      <w:r w:rsidRPr="00C34F8C">
        <w:rPr>
          <w:rFonts w:asciiTheme="majorHAnsi" w:eastAsia="Times New Roman" w:hAnsiTheme="majorHAnsi"/>
          <w:color w:val="353535"/>
        </w:rPr>
        <w:t>25.1.</w:t>
      </w:r>
      <w:r w:rsidRPr="00C34F8C">
        <w:rPr>
          <w:rFonts w:asciiTheme="majorHAnsi" w:eastAsia="Times New Roman" w:hAnsiTheme="majorHAnsi"/>
          <w:color w:val="353535"/>
        </w:rPr>
        <w:tab/>
      </w:r>
      <w:r w:rsidRPr="006E734A">
        <w:rPr>
          <w:rFonts w:asciiTheme="majorHAnsi" w:eastAsia="Times New Roman" w:hAnsiTheme="majorHAnsi"/>
          <w:color w:val="353535"/>
        </w:rPr>
        <w:t xml:space="preserve">Zgodnie z art. 13 i  14 Rozporządzenia Parlamentu Europejskiego i Rady (UE) 2016/679 z dnia 27.04. 2016 r. w sprawie ochrony osób fizycznych w związku z przetwarzaniem danych osobowych i w sprawie swobodnego przepływu takich danych oraz uchylenia dyrektywy 95/46/WE (RODO), informujemy że: </w:t>
      </w:r>
    </w:p>
    <w:p w14:paraId="707D0B2C" w14:textId="77777777" w:rsidR="006E734A" w:rsidRPr="006E734A" w:rsidRDefault="006E734A" w:rsidP="00820387">
      <w:pPr>
        <w:numPr>
          <w:ilvl w:val="0"/>
          <w:numId w:val="48"/>
        </w:numPr>
        <w:tabs>
          <w:tab w:val="clear" w:pos="720"/>
          <w:tab w:val="num" w:pos="567"/>
        </w:tabs>
        <w:ind w:left="567" w:hanging="283"/>
        <w:jc w:val="both"/>
        <w:textAlignment w:val="baseline"/>
        <w:rPr>
          <w:rFonts w:asciiTheme="majorHAnsi" w:eastAsia="Times New Roman" w:hAnsiTheme="majorHAnsi"/>
          <w:color w:val="353535"/>
        </w:rPr>
      </w:pPr>
      <w:r w:rsidRPr="006E734A">
        <w:rPr>
          <w:rFonts w:asciiTheme="majorHAnsi" w:eastAsia="Times New Roman" w:hAnsiTheme="majorHAnsi"/>
        </w:rPr>
        <w:t xml:space="preserve">Administratorem Państwa danych osobowych jest Narodowe Centrum Badań Jądrowych (dalej jako NCBJ) z siedzibą w Otwocku, ul. Andrzeja </w:t>
      </w:r>
      <w:proofErr w:type="spellStart"/>
      <w:r w:rsidRPr="006E734A">
        <w:rPr>
          <w:rFonts w:asciiTheme="majorHAnsi" w:eastAsia="Times New Roman" w:hAnsiTheme="majorHAnsi"/>
        </w:rPr>
        <w:t>Sołtana</w:t>
      </w:r>
      <w:proofErr w:type="spellEnd"/>
      <w:r w:rsidRPr="006E734A">
        <w:rPr>
          <w:rFonts w:asciiTheme="majorHAnsi" w:eastAsia="Times New Roman" w:hAnsiTheme="majorHAnsi"/>
        </w:rPr>
        <w:t xml:space="preserve"> 7, 05-400 Otwock</w:t>
      </w:r>
      <w:r w:rsidRPr="006E734A">
        <w:rPr>
          <w:rFonts w:asciiTheme="majorHAnsi" w:eastAsia="Times New Roman" w:hAnsiTheme="majorHAnsi"/>
          <w:color w:val="353535"/>
        </w:rPr>
        <w:t xml:space="preserve">. </w:t>
      </w:r>
    </w:p>
    <w:p w14:paraId="08229A30" w14:textId="77777777" w:rsidR="006E734A" w:rsidRPr="006E734A" w:rsidRDefault="006E734A" w:rsidP="00820387">
      <w:pPr>
        <w:numPr>
          <w:ilvl w:val="0"/>
          <w:numId w:val="48"/>
        </w:numPr>
        <w:tabs>
          <w:tab w:val="num" w:pos="567"/>
        </w:tabs>
        <w:ind w:left="600" w:hanging="283"/>
        <w:jc w:val="both"/>
        <w:textAlignment w:val="baseline"/>
        <w:rPr>
          <w:rFonts w:asciiTheme="majorHAnsi" w:eastAsia="Times New Roman" w:hAnsiTheme="majorHAnsi"/>
          <w:color w:val="353535"/>
        </w:rPr>
      </w:pPr>
      <w:r w:rsidRPr="006E734A">
        <w:rPr>
          <w:rFonts w:asciiTheme="majorHAnsi" w:eastAsia="Times New Roman" w:hAnsiTheme="majorHAnsi"/>
        </w:rPr>
        <w:t>M</w:t>
      </w:r>
      <w:r w:rsidRPr="006E734A">
        <w:rPr>
          <w:rFonts w:asciiTheme="majorHAnsi" w:eastAsia="Times New Roman" w:hAnsiTheme="majorHAnsi"/>
          <w:color w:val="353535"/>
        </w:rPr>
        <w:t xml:space="preserve">oże się Pani/Pan skontaktować z Inspektorem Ochrony Danych w NCBJ, na adres podany powyżej lub pod adresem </w:t>
      </w:r>
      <w:hyperlink r:id="rId10" w:history="1">
        <w:r w:rsidRPr="006E734A">
          <w:rPr>
            <w:rFonts w:asciiTheme="majorHAnsi" w:eastAsia="Times New Roman" w:hAnsiTheme="majorHAnsi"/>
            <w:color w:val="004494"/>
            <w:bdr w:val="none" w:sz="0" w:space="0" w:color="auto" w:frame="1"/>
          </w:rPr>
          <w:t>iod@ncbj.gov.pl</w:t>
        </w:r>
      </w:hyperlink>
      <w:r w:rsidRPr="006E734A">
        <w:rPr>
          <w:rFonts w:asciiTheme="majorHAnsi" w:eastAsia="Times New Roman" w:hAnsiTheme="majorHAnsi"/>
          <w:color w:val="353535"/>
        </w:rPr>
        <w:t xml:space="preserve">. </w:t>
      </w:r>
    </w:p>
    <w:p w14:paraId="3281D903" w14:textId="77777777" w:rsidR="006E734A" w:rsidRPr="006E734A" w:rsidRDefault="006E734A" w:rsidP="00820387">
      <w:pPr>
        <w:numPr>
          <w:ilvl w:val="0"/>
          <w:numId w:val="48"/>
        </w:numPr>
        <w:tabs>
          <w:tab w:val="num" w:pos="567"/>
        </w:tabs>
        <w:ind w:left="600" w:hanging="283"/>
        <w:jc w:val="both"/>
        <w:textAlignment w:val="baseline"/>
        <w:rPr>
          <w:rFonts w:asciiTheme="majorHAnsi" w:eastAsia="Times New Roman" w:hAnsiTheme="majorHAnsi"/>
          <w:color w:val="353535"/>
        </w:rPr>
      </w:pPr>
      <w:r w:rsidRPr="006E734A">
        <w:rPr>
          <w:rFonts w:asciiTheme="majorHAnsi" w:eastAsia="Times New Roman" w:hAnsiTheme="majorHAnsi"/>
          <w:color w:val="353535"/>
        </w:rPr>
        <w:t xml:space="preserve">Administrator danych osobowych przetwarza Pani/Pana dane osobowe na podstawie obowiązujących przepisów prawa, w tym: </w:t>
      </w:r>
    </w:p>
    <w:p w14:paraId="3A6F1D0F" w14:textId="77777777" w:rsidR="006E734A" w:rsidRPr="006E734A" w:rsidRDefault="006E734A" w:rsidP="00820387">
      <w:pPr>
        <w:numPr>
          <w:ilvl w:val="2"/>
          <w:numId w:val="48"/>
        </w:numPr>
        <w:ind w:left="993" w:hanging="283"/>
        <w:contextualSpacing/>
        <w:jc w:val="both"/>
        <w:textAlignment w:val="baseline"/>
        <w:rPr>
          <w:rFonts w:asciiTheme="majorHAnsi" w:eastAsia="Times New Roman" w:hAnsiTheme="majorHAnsi"/>
          <w:color w:val="353535"/>
        </w:rPr>
      </w:pPr>
      <w:r w:rsidRPr="006E734A">
        <w:rPr>
          <w:rFonts w:asciiTheme="majorHAnsi" w:eastAsia="Times New Roman" w:hAnsiTheme="majorHAnsi"/>
          <w:color w:val="353535"/>
        </w:rPr>
        <w:t xml:space="preserve">ustawy z 11 września 2019 r. </w:t>
      </w:r>
      <w:proofErr w:type="spellStart"/>
      <w:r w:rsidRPr="006E734A">
        <w:rPr>
          <w:rFonts w:asciiTheme="majorHAnsi" w:eastAsia="Times New Roman" w:hAnsiTheme="majorHAnsi"/>
          <w:color w:val="353535"/>
        </w:rPr>
        <w:t>pzp</w:t>
      </w:r>
      <w:proofErr w:type="spellEnd"/>
      <w:r w:rsidRPr="006E734A">
        <w:rPr>
          <w:rFonts w:asciiTheme="majorHAnsi" w:eastAsia="Times New Roman" w:hAnsiTheme="majorHAnsi"/>
          <w:color w:val="353535"/>
        </w:rPr>
        <w:t xml:space="preserve"> oraz przepisów wykonawczych do tej ustawy</w:t>
      </w:r>
    </w:p>
    <w:p w14:paraId="53BAA18A" w14:textId="77777777" w:rsidR="006E734A" w:rsidRPr="006E734A" w:rsidRDefault="006E734A" w:rsidP="00820387">
      <w:pPr>
        <w:numPr>
          <w:ilvl w:val="2"/>
          <w:numId w:val="48"/>
        </w:numPr>
        <w:ind w:left="993" w:hanging="283"/>
        <w:contextualSpacing/>
        <w:jc w:val="both"/>
        <w:textAlignment w:val="baseline"/>
        <w:rPr>
          <w:rFonts w:asciiTheme="majorHAnsi" w:eastAsia="Times New Roman" w:hAnsiTheme="majorHAnsi"/>
          <w:color w:val="353535"/>
        </w:rPr>
      </w:pPr>
      <w:r w:rsidRPr="006E734A">
        <w:rPr>
          <w:rFonts w:asciiTheme="majorHAnsi" w:eastAsia="Times New Roman" w:hAnsiTheme="majorHAnsi"/>
          <w:color w:val="353535"/>
        </w:rPr>
        <w:t>ustawy z 14 lipca 1983 r. o narodowym zasobie archiwalnym i archiwach</w:t>
      </w:r>
    </w:p>
    <w:p w14:paraId="39D403D9" w14:textId="77777777" w:rsidR="006E734A" w:rsidRPr="006E734A" w:rsidRDefault="006E734A" w:rsidP="00820387">
      <w:pPr>
        <w:numPr>
          <w:ilvl w:val="0"/>
          <w:numId w:val="48"/>
        </w:numPr>
        <w:tabs>
          <w:tab w:val="num" w:pos="567"/>
        </w:tabs>
        <w:ind w:left="600" w:hanging="283"/>
        <w:jc w:val="both"/>
        <w:textAlignment w:val="baseline"/>
        <w:rPr>
          <w:rFonts w:asciiTheme="majorHAnsi" w:eastAsia="Times New Roman" w:hAnsiTheme="majorHAnsi"/>
          <w:color w:val="000000"/>
        </w:rPr>
      </w:pPr>
      <w:r w:rsidRPr="006E734A">
        <w:rPr>
          <w:rFonts w:asciiTheme="majorHAnsi" w:eastAsia="Times New Roman" w:hAnsiTheme="majorHAnsi"/>
          <w:color w:val="353535"/>
        </w:rPr>
        <w:t xml:space="preserve">Pani/Pana dane osobowe przetwarzane są w celu: </w:t>
      </w:r>
    </w:p>
    <w:p w14:paraId="15A47812" w14:textId="77777777" w:rsidR="006E734A" w:rsidRPr="006E734A" w:rsidRDefault="006E734A" w:rsidP="006E734A">
      <w:pPr>
        <w:ind w:left="720"/>
        <w:contextualSpacing/>
        <w:jc w:val="both"/>
        <w:rPr>
          <w:rFonts w:asciiTheme="majorHAnsi" w:eastAsia="Times New Roman" w:hAnsiTheme="majorHAnsi"/>
          <w:color w:val="000000"/>
        </w:rPr>
      </w:pPr>
    </w:p>
    <w:tbl>
      <w:tblPr>
        <w:tblStyle w:val="Tabela-Siatka4"/>
        <w:tblW w:w="0" w:type="auto"/>
        <w:tblInd w:w="279" w:type="dxa"/>
        <w:tblLook w:val="04A0" w:firstRow="1" w:lastRow="0" w:firstColumn="1" w:lastColumn="0" w:noHBand="0" w:noVBand="1"/>
      </w:tblPr>
      <w:tblGrid>
        <w:gridCol w:w="4251"/>
        <w:gridCol w:w="4530"/>
      </w:tblGrid>
      <w:tr w:rsidR="006E734A" w:rsidRPr="006E734A" w14:paraId="349FEE73" w14:textId="77777777" w:rsidTr="006E734A">
        <w:tc>
          <w:tcPr>
            <w:tcW w:w="4251" w:type="dxa"/>
          </w:tcPr>
          <w:p w14:paraId="619F1504" w14:textId="77777777" w:rsidR="006E734A" w:rsidRPr="006E734A" w:rsidRDefault="006E734A" w:rsidP="006E734A">
            <w:pPr>
              <w:contextualSpacing/>
              <w:jc w:val="both"/>
              <w:rPr>
                <w:rFonts w:asciiTheme="majorHAnsi" w:hAnsiTheme="majorHAnsi"/>
                <w:b/>
                <w:sz w:val="20"/>
                <w:szCs w:val="20"/>
              </w:rPr>
            </w:pPr>
            <w:r w:rsidRPr="006E734A">
              <w:rPr>
                <w:rFonts w:asciiTheme="majorHAnsi" w:hAnsiTheme="majorHAnsi"/>
                <w:b/>
                <w:sz w:val="20"/>
                <w:szCs w:val="20"/>
              </w:rPr>
              <w:t>Cel przetwarzania</w:t>
            </w:r>
          </w:p>
        </w:tc>
        <w:tc>
          <w:tcPr>
            <w:tcW w:w="4530" w:type="dxa"/>
          </w:tcPr>
          <w:p w14:paraId="2EF6296C" w14:textId="77777777" w:rsidR="006E734A" w:rsidRPr="006E734A" w:rsidRDefault="006E734A" w:rsidP="006E734A">
            <w:pPr>
              <w:contextualSpacing/>
              <w:jc w:val="both"/>
              <w:rPr>
                <w:rFonts w:asciiTheme="majorHAnsi" w:hAnsiTheme="majorHAnsi"/>
                <w:b/>
                <w:sz w:val="20"/>
                <w:szCs w:val="20"/>
              </w:rPr>
            </w:pPr>
            <w:r w:rsidRPr="006E734A">
              <w:rPr>
                <w:rFonts w:asciiTheme="majorHAnsi" w:hAnsiTheme="majorHAnsi"/>
                <w:b/>
                <w:sz w:val="20"/>
                <w:szCs w:val="20"/>
              </w:rPr>
              <w:t>Podstawa prawna przetwarzania</w:t>
            </w:r>
          </w:p>
        </w:tc>
      </w:tr>
      <w:tr w:rsidR="006E734A" w:rsidRPr="006E734A" w14:paraId="7D724B22" w14:textId="77777777" w:rsidTr="006E734A">
        <w:tc>
          <w:tcPr>
            <w:tcW w:w="4251" w:type="dxa"/>
          </w:tcPr>
          <w:p w14:paraId="768B7FED" w14:textId="77777777" w:rsidR="006E734A" w:rsidRPr="006E734A" w:rsidRDefault="006E734A" w:rsidP="006E734A">
            <w:pPr>
              <w:rPr>
                <w:rFonts w:asciiTheme="majorHAnsi" w:hAnsiTheme="majorHAnsi"/>
                <w:sz w:val="20"/>
                <w:szCs w:val="20"/>
              </w:rPr>
            </w:pPr>
            <w:r w:rsidRPr="006E734A">
              <w:rPr>
                <w:rFonts w:asciiTheme="majorHAnsi" w:hAnsiTheme="majorHAnsi"/>
                <w:sz w:val="20"/>
                <w:szCs w:val="20"/>
              </w:rPr>
              <w:t>Prowadzenie postępowania o udzielenie zamówienia publicznego</w:t>
            </w:r>
          </w:p>
        </w:tc>
        <w:tc>
          <w:tcPr>
            <w:tcW w:w="4530" w:type="dxa"/>
          </w:tcPr>
          <w:p w14:paraId="60B7923E" w14:textId="77777777" w:rsidR="006E734A" w:rsidRPr="006E734A" w:rsidRDefault="006E734A" w:rsidP="006E734A">
            <w:pPr>
              <w:contextualSpacing/>
              <w:jc w:val="both"/>
              <w:rPr>
                <w:rFonts w:asciiTheme="majorHAnsi" w:hAnsiTheme="majorHAnsi"/>
                <w:sz w:val="20"/>
                <w:szCs w:val="20"/>
              </w:rPr>
            </w:pPr>
            <w:r w:rsidRPr="006E734A">
              <w:rPr>
                <w:rFonts w:asciiTheme="majorHAnsi" w:hAnsiTheme="majorHAnsi"/>
                <w:sz w:val="20"/>
                <w:szCs w:val="20"/>
              </w:rPr>
              <w:t>Niezbędność przetwarzania do wypełnienia obowiązku prawnego ciążącego na administratorze (art. 6 ust. 1 lit. c RODO)</w:t>
            </w:r>
          </w:p>
        </w:tc>
      </w:tr>
      <w:tr w:rsidR="006E734A" w:rsidRPr="006E734A" w14:paraId="02C5D906" w14:textId="77777777" w:rsidTr="006E734A">
        <w:tc>
          <w:tcPr>
            <w:tcW w:w="4251" w:type="dxa"/>
          </w:tcPr>
          <w:p w14:paraId="24B945CC" w14:textId="77777777" w:rsidR="006E734A" w:rsidRPr="006E734A" w:rsidRDefault="006E734A" w:rsidP="006E734A">
            <w:pPr>
              <w:contextualSpacing/>
              <w:jc w:val="both"/>
              <w:rPr>
                <w:rFonts w:asciiTheme="majorHAnsi" w:hAnsiTheme="majorHAnsi"/>
                <w:sz w:val="20"/>
                <w:szCs w:val="20"/>
              </w:rPr>
            </w:pPr>
            <w:r w:rsidRPr="006E734A">
              <w:rPr>
                <w:rFonts w:asciiTheme="majorHAnsi" w:hAnsiTheme="majorHAnsi"/>
                <w:sz w:val="20"/>
                <w:szCs w:val="20"/>
              </w:rPr>
              <w:t>Realizacja umów zawartych z kontrahentami</w:t>
            </w:r>
          </w:p>
        </w:tc>
        <w:tc>
          <w:tcPr>
            <w:tcW w:w="4530" w:type="dxa"/>
          </w:tcPr>
          <w:p w14:paraId="72B7730E" w14:textId="77777777" w:rsidR="006E734A" w:rsidRPr="006E734A" w:rsidRDefault="006E734A" w:rsidP="006E734A">
            <w:pPr>
              <w:contextualSpacing/>
              <w:jc w:val="both"/>
              <w:rPr>
                <w:rFonts w:asciiTheme="majorHAnsi" w:hAnsiTheme="majorHAnsi"/>
                <w:sz w:val="20"/>
                <w:szCs w:val="20"/>
              </w:rPr>
            </w:pPr>
            <w:r w:rsidRPr="006E734A">
              <w:rPr>
                <w:rFonts w:asciiTheme="majorHAnsi" w:hAnsiTheme="majorHAnsi"/>
                <w:sz w:val="20"/>
                <w:szCs w:val="20"/>
              </w:rPr>
              <w:t>Niezbędność przetwarzania do wykonania umowy (art. 6 ust. 1 lit. b RODO)</w:t>
            </w:r>
          </w:p>
        </w:tc>
      </w:tr>
      <w:tr w:rsidR="006E734A" w:rsidRPr="006E734A" w14:paraId="267A8EE5" w14:textId="77777777" w:rsidTr="006E734A">
        <w:tc>
          <w:tcPr>
            <w:tcW w:w="4251" w:type="dxa"/>
          </w:tcPr>
          <w:p w14:paraId="7B23753F" w14:textId="77777777" w:rsidR="006E734A" w:rsidRPr="006E734A" w:rsidRDefault="006E734A" w:rsidP="006E734A">
            <w:pPr>
              <w:contextualSpacing/>
              <w:jc w:val="both"/>
              <w:rPr>
                <w:rFonts w:asciiTheme="majorHAnsi" w:hAnsiTheme="majorHAnsi"/>
                <w:sz w:val="20"/>
                <w:szCs w:val="20"/>
              </w:rPr>
            </w:pPr>
            <w:r w:rsidRPr="006E734A">
              <w:rPr>
                <w:rFonts w:asciiTheme="majorHAnsi" w:hAnsiTheme="majorHAnsi"/>
                <w:sz w:val="20"/>
                <w:szCs w:val="20"/>
              </w:rPr>
              <w:t>Obsługa działań związanych z prowadzonym zamówieniem</w:t>
            </w:r>
          </w:p>
        </w:tc>
        <w:tc>
          <w:tcPr>
            <w:tcW w:w="4530" w:type="dxa"/>
          </w:tcPr>
          <w:p w14:paraId="1A55E954" w14:textId="77777777" w:rsidR="006E734A" w:rsidRPr="006E734A" w:rsidRDefault="006E734A" w:rsidP="006E734A">
            <w:pPr>
              <w:contextualSpacing/>
              <w:jc w:val="both"/>
              <w:rPr>
                <w:rFonts w:asciiTheme="majorHAnsi" w:hAnsiTheme="majorHAnsi"/>
                <w:sz w:val="20"/>
                <w:szCs w:val="20"/>
              </w:rPr>
            </w:pPr>
            <w:r w:rsidRPr="006E734A">
              <w:rPr>
                <w:rFonts w:asciiTheme="majorHAnsi" w:hAnsiTheme="majorHAnsi"/>
                <w:sz w:val="20"/>
                <w:szCs w:val="20"/>
              </w:rPr>
              <w:t>Niezbędność przetwarzania do wykonania umowy (art. 6 ust. 1 lit. b RODO)</w:t>
            </w:r>
          </w:p>
          <w:p w14:paraId="6CE4F43C" w14:textId="77777777" w:rsidR="006E734A" w:rsidRPr="006E734A" w:rsidRDefault="006E734A" w:rsidP="006E734A">
            <w:pPr>
              <w:contextualSpacing/>
              <w:jc w:val="both"/>
              <w:rPr>
                <w:rFonts w:asciiTheme="majorHAnsi" w:hAnsiTheme="majorHAnsi"/>
                <w:sz w:val="20"/>
                <w:szCs w:val="20"/>
              </w:rPr>
            </w:pPr>
            <w:r w:rsidRPr="006E734A">
              <w:rPr>
                <w:rFonts w:asciiTheme="majorHAnsi" w:hAnsiTheme="majorHAnsi"/>
                <w:sz w:val="20"/>
                <w:szCs w:val="20"/>
              </w:rPr>
              <w:t>w celu wypełnienia obowiązku prawnego (art. 6 ust. 1 lit. c RODO)</w:t>
            </w:r>
          </w:p>
        </w:tc>
      </w:tr>
      <w:tr w:rsidR="006E734A" w:rsidRPr="006E734A" w14:paraId="21C172DC" w14:textId="77777777" w:rsidTr="006E734A">
        <w:tc>
          <w:tcPr>
            <w:tcW w:w="4251" w:type="dxa"/>
          </w:tcPr>
          <w:p w14:paraId="46C8ACA6" w14:textId="77777777" w:rsidR="006E734A" w:rsidRPr="006E734A" w:rsidRDefault="006E734A" w:rsidP="006E734A">
            <w:pPr>
              <w:jc w:val="both"/>
              <w:rPr>
                <w:rFonts w:asciiTheme="majorHAnsi" w:hAnsiTheme="majorHAnsi"/>
                <w:color w:val="000000"/>
                <w:sz w:val="20"/>
                <w:szCs w:val="20"/>
              </w:rPr>
            </w:pPr>
            <w:r w:rsidRPr="006E734A">
              <w:rPr>
                <w:rFonts w:asciiTheme="majorHAnsi" w:hAnsiTheme="majorHAnsi"/>
                <w:color w:val="000000"/>
                <w:sz w:val="20"/>
                <w:szCs w:val="20"/>
              </w:rPr>
              <w:t>Podczas pobytu na terenie NCBJ:</w:t>
            </w:r>
          </w:p>
          <w:p w14:paraId="1B9444C2" w14:textId="77777777" w:rsidR="006E734A" w:rsidRPr="006E734A" w:rsidRDefault="006E734A" w:rsidP="00820387">
            <w:pPr>
              <w:numPr>
                <w:ilvl w:val="0"/>
                <w:numId w:val="32"/>
              </w:numPr>
              <w:ind w:left="316"/>
              <w:contextualSpacing/>
              <w:jc w:val="both"/>
              <w:rPr>
                <w:rFonts w:asciiTheme="majorHAnsi" w:hAnsiTheme="majorHAnsi"/>
                <w:color w:val="000000"/>
                <w:sz w:val="20"/>
                <w:szCs w:val="20"/>
              </w:rPr>
            </w:pPr>
            <w:r w:rsidRPr="006E734A">
              <w:rPr>
                <w:rFonts w:asciiTheme="majorHAnsi" w:hAnsiTheme="majorHAnsi"/>
                <w:color w:val="000000"/>
                <w:sz w:val="20"/>
                <w:szCs w:val="20"/>
              </w:rPr>
              <w:t>Zapewnienie bezpieczeństwa osób i mienia oraz przeciwdziałanie naruszeniom prawa,</w:t>
            </w:r>
          </w:p>
          <w:p w14:paraId="221E81E6" w14:textId="77777777" w:rsidR="006E734A" w:rsidRPr="006E734A" w:rsidRDefault="006E734A" w:rsidP="00820387">
            <w:pPr>
              <w:numPr>
                <w:ilvl w:val="0"/>
                <w:numId w:val="32"/>
              </w:numPr>
              <w:ind w:left="316"/>
              <w:contextualSpacing/>
              <w:jc w:val="both"/>
              <w:rPr>
                <w:rFonts w:asciiTheme="majorHAnsi" w:hAnsiTheme="majorHAnsi"/>
                <w:color w:val="000000"/>
                <w:sz w:val="20"/>
                <w:szCs w:val="20"/>
              </w:rPr>
            </w:pPr>
            <w:r w:rsidRPr="006E734A">
              <w:rPr>
                <w:rFonts w:asciiTheme="majorHAnsi" w:hAnsiTheme="majorHAnsi"/>
                <w:color w:val="000000"/>
                <w:sz w:val="20"/>
                <w:szCs w:val="20"/>
              </w:rPr>
              <w:t>Kontrola wstępu na teren NCBJ,</w:t>
            </w:r>
          </w:p>
          <w:p w14:paraId="076A099C" w14:textId="77777777" w:rsidR="006E734A" w:rsidRPr="006E734A" w:rsidRDefault="006E734A" w:rsidP="00820387">
            <w:pPr>
              <w:numPr>
                <w:ilvl w:val="0"/>
                <w:numId w:val="32"/>
              </w:numPr>
              <w:ind w:left="316"/>
              <w:contextualSpacing/>
              <w:jc w:val="both"/>
              <w:rPr>
                <w:rFonts w:asciiTheme="majorHAnsi" w:hAnsiTheme="majorHAnsi"/>
                <w:color w:val="000000"/>
                <w:sz w:val="20"/>
                <w:szCs w:val="20"/>
              </w:rPr>
            </w:pPr>
            <w:r w:rsidRPr="006E734A">
              <w:rPr>
                <w:rFonts w:asciiTheme="majorHAnsi" w:hAnsiTheme="majorHAnsi"/>
                <w:color w:val="000000"/>
                <w:sz w:val="20"/>
                <w:szCs w:val="20"/>
              </w:rPr>
              <w:t>Kontrola materiałów i składników majątkowych wnoszonych i wynoszonych z terenu NCBJ</w:t>
            </w:r>
          </w:p>
        </w:tc>
        <w:tc>
          <w:tcPr>
            <w:tcW w:w="4530" w:type="dxa"/>
          </w:tcPr>
          <w:p w14:paraId="09FF49DE" w14:textId="77777777" w:rsidR="006E734A" w:rsidRPr="006E734A" w:rsidRDefault="006E734A" w:rsidP="006E734A">
            <w:pPr>
              <w:contextualSpacing/>
              <w:jc w:val="both"/>
              <w:rPr>
                <w:rFonts w:asciiTheme="majorHAnsi" w:hAnsiTheme="majorHAnsi"/>
                <w:color w:val="000000"/>
                <w:sz w:val="20"/>
                <w:szCs w:val="20"/>
              </w:rPr>
            </w:pPr>
            <w:r w:rsidRPr="006E734A">
              <w:rPr>
                <w:rFonts w:asciiTheme="majorHAnsi" w:hAnsiTheme="majorHAnsi"/>
                <w:color w:val="000000"/>
                <w:sz w:val="20"/>
                <w:szCs w:val="20"/>
              </w:rPr>
              <w:t>Niezbędność przetwarzania do wykonania zadania realizowanego w interesie publicznym (art. 6 ust. 1 lit. e i art. 9 ust. 2 lit. g RODO)</w:t>
            </w:r>
          </w:p>
        </w:tc>
      </w:tr>
      <w:tr w:rsidR="006E734A" w:rsidRPr="006E734A" w14:paraId="063EC173" w14:textId="77777777" w:rsidTr="006E734A">
        <w:tc>
          <w:tcPr>
            <w:tcW w:w="4251" w:type="dxa"/>
          </w:tcPr>
          <w:p w14:paraId="15603804" w14:textId="77777777" w:rsidR="006E734A" w:rsidRPr="006E734A" w:rsidRDefault="006E734A" w:rsidP="006E734A">
            <w:pPr>
              <w:contextualSpacing/>
              <w:jc w:val="both"/>
              <w:rPr>
                <w:rFonts w:asciiTheme="majorHAnsi" w:hAnsiTheme="majorHAnsi"/>
                <w:sz w:val="20"/>
                <w:szCs w:val="20"/>
              </w:rPr>
            </w:pPr>
            <w:r w:rsidRPr="006E734A">
              <w:rPr>
                <w:rFonts w:asciiTheme="majorHAnsi" w:hAnsiTheme="majorHAnsi"/>
                <w:sz w:val="20"/>
                <w:szCs w:val="20"/>
              </w:rPr>
              <w:t>Przetwarzanie danych na podstawie zgody</w:t>
            </w:r>
          </w:p>
        </w:tc>
        <w:tc>
          <w:tcPr>
            <w:tcW w:w="4530" w:type="dxa"/>
          </w:tcPr>
          <w:p w14:paraId="2751BFFB" w14:textId="77777777" w:rsidR="006E734A" w:rsidRPr="006E734A" w:rsidRDefault="006E734A" w:rsidP="006E734A">
            <w:pPr>
              <w:contextualSpacing/>
              <w:jc w:val="both"/>
              <w:rPr>
                <w:rFonts w:asciiTheme="majorHAnsi" w:hAnsiTheme="majorHAnsi"/>
                <w:sz w:val="20"/>
                <w:szCs w:val="20"/>
              </w:rPr>
            </w:pPr>
            <w:r w:rsidRPr="006E734A">
              <w:rPr>
                <w:rFonts w:asciiTheme="majorHAnsi" w:hAnsiTheme="majorHAnsi"/>
                <w:sz w:val="20"/>
                <w:szCs w:val="20"/>
              </w:rPr>
              <w:t>Przesłanką legalizującą przetwarzanie jest zgoda wyrażona poprzez akt uczestnictwa w postępowaniu o zamówienie publiczne (art. 6 ust. 1 lit a RODO)</w:t>
            </w:r>
          </w:p>
        </w:tc>
      </w:tr>
    </w:tbl>
    <w:p w14:paraId="30901446" w14:textId="77777777" w:rsidR="006E734A" w:rsidRPr="006E734A" w:rsidRDefault="006E734A" w:rsidP="00820387">
      <w:pPr>
        <w:numPr>
          <w:ilvl w:val="0"/>
          <w:numId w:val="48"/>
        </w:numPr>
        <w:tabs>
          <w:tab w:val="num" w:pos="567"/>
        </w:tabs>
        <w:ind w:left="600" w:hanging="316"/>
        <w:jc w:val="both"/>
        <w:textAlignment w:val="baseline"/>
        <w:rPr>
          <w:rFonts w:asciiTheme="majorHAnsi" w:eastAsia="Times New Roman" w:hAnsiTheme="majorHAnsi"/>
          <w:color w:val="353535"/>
        </w:rPr>
      </w:pPr>
      <w:r w:rsidRPr="006E734A">
        <w:rPr>
          <w:rFonts w:asciiTheme="majorHAnsi" w:eastAsia="Times New Roman" w:hAnsiTheme="majorHAnsi"/>
          <w:color w:val="353535"/>
        </w:rPr>
        <w:t xml:space="preserve">W związku z przetwarzaniem danych osobowych w celach, o których mowa w pkt 4, Pani/Pana dane osobowe przekazywane są zainteresowanym podmiotom i osobom, gdyż co do zasady postępowanie o udzielenie zamówienia publicznego jest jawne. Ponadto odbiorcami danych osobowych mogą być inne podmioty i osoby, </w:t>
      </w:r>
      <w:r w:rsidRPr="006E734A">
        <w:rPr>
          <w:rFonts w:asciiTheme="majorHAnsi" w:eastAsia="Times New Roman" w:hAnsiTheme="majorHAnsi"/>
          <w:color w:val="122535"/>
        </w:rPr>
        <w:t>które na podstawie stosownych umów podpisanych z NCBJ przetwarzają dane osobowe, dla których Administratorem jest NCBJ, bądź wobec których NCBJ zobowiązany jest do wykazania rozliczalności projektu/umowy. W szczególności Pani/Pana dane będą przetwarzane przez dostawcę platformy zakupowej do obsługi zamówień publicznych, zgodnie z zawartą umową powierzenia przetwarzania danych osobowych.</w:t>
      </w:r>
    </w:p>
    <w:p w14:paraId="22667D73" w14:textId="77777777" w:rsidR="006E734A" w:rsidRPr="006E734A" w:rsidRDefault="006E734A" w:rsidP="00820387">
      <w:pPr>
        <w:numPr>
          <w:ilvl w:val="0"/>
          <w:numId w:val="48"/>
        </w:numPr>
        <w:tabs>
          <w:tab w:val="num" w:pos="567"/>
        </w:tabs>
        <w:ind w:left="600" w:hanging="316"/>
        <w:jc w:val="both"/>
        <w:textAlignment w:val="baseline"/>
        <w:rPr>
          <w:rFonts w:asciiTheme="majorHAnsi" w:eastAsia="Times New Roman" w:hAnsiTheme="majorHAnsi"/>
          <w:color w:val="353535"/>
        </w:rPr>
      </w:pPr>
      <w:r w:rsidRPr="006E734A">
        <w:rPr>
          <w:rFonts w:asciiTheme="majorHAnsi" w:eastAsia="Times New Roman" w:hAnsiTheme="majorHAnsi"/>
          <w:color w:val="353535"/>
        </w:rPr>
        <w:t xml:space="preserve">Pani/Pana dane osobowe będą przechowywane na podstawie art. 78 </w:t>
      </w:r>
      <w:proofErr w:type="spellStart"/>
      <w:r w:rsidRPr="006E734A">
        <w:rPr>
          <w:rFonts w:asciiTheme="majorHAnsi" w:eastAsia="Times New Roman" w:hAnsiTheme="majorHAnsi"/>
          <w:color w:val="353535"/>
        </w:rPr>
        <w:t>pzp</w:t>
      </w:r>
      <w:proofErr w:type="spellEnd"/>
      <w:r w:rsidRPr="006E734A">
        <w:rPr>
          <w:rFonts w:asciiTheme="majorHAnsi" w:eastAsia="Times New Roman" w:hAnsiTheme="majorHAnsi"/>
          <w:color w:val="353535"/>
        </w:rPr>
        <w:t xml:space="preserve">, tj. przez okres 4 lat od dnia zakończenia postępowania o udzielenie zamówienia, a w przypadku zawarcia umowy o zamówienie publiczne, której okres obowiązywania przekracza 4 lata, czas </w:t>
      </w:r>
      <w:bookmarkStart w:id="13" w:name="highlightHit_9"/>
      <w:bookmarkEnd w:id="13"/>
      <w:r w:rsidRPr="006E734A">
        <w:rPr>
          <w:rFonts w:asciiTheme="majorHAnsi" w:eastAsia="Times New Roman" w:hAnsiTheme="majorHAnsi"/>
          <w:color w:val="353535"/>
        </w:rPr>
        <w:t xml:space="preserve">przechowywania będzie zgodny z okresem jej obowiązywania oraz zgodny z realizacją celów określonych w pkt 4 powyżej. Ponadto z uwagi na obowiązek stosowania przez NCBJ przepisów ustawy o narodowym zasobie archiwalnym i o archiwach, okresy przechowywania, w zależności od rodzaju dokumentów w ramach </w:t>
      </w:r>
      <w:proofErr w:type="spellStart"/>
      <w:r w:rsidRPr="006E734A">
        <w:rPr>
          <w:rFonts w:asciiTheme="majorHAnsi" w:eastAsia="Times New Roman" w:hAnsiTheme="majorHAnsi"/>
          <w:color w:val="353535"/>
        </w:rPr>
        <w:t>pzp</w:t>
      </w:r>
      <w:proofErr w:type="spellEnd"/>
      <w:r w:rsidRPr="006E734A">
        <w:rPr>
          <w:rFonts w:asciiTheme="majorHAnsi" w:eastAsia="Times New Roman" w:hAnsiTheme="majorHAnsi"/>
          <w:color w:val="353535"/>
        </w:rPr>
        <w:t>, podlegają tym regulacjom.</w:t>
      </w:r>
    </w:p>
    <w:p w14:paraId="50E76B36" w14:textId="77777777" w:rsidR="006E734A" w:rsidRPr="006E734A" w:rsidRDefault="006E734A" w:rsidP="00820387">
      <w:pPr>
        <w:numPr>
          <w:ilvl w:val="0"/>
          <w:numId w:val="48"/>
        </w:numPr>
        <w:tabs>
          <w:tab w:val="num" w:pos="567"/>
        </w:tabs>
        <w:ind w:left="600" w:hanging="316"/>
        <w:jc w:val="both"/>
        <w:textAlignment w:val="baseline"/>
        <w:rPr>
          <w:rFonts w:asciiTheme="majorHAnsi" w:eastAsia="Times New Roman" w:hAnsiTheme="majorHAnsi"/>
          <w:color w:val="353535"/>
        </w:rPr>
      </w:pPr>
      <w:r w:rsidRPr="006E734A">
        <w:rPr>
          <w:rFonts w:asciiTheme="majorHAnsi" w:eastAsia="Times New Roman" w:hAnsiTheme="majorHAnsi"/>
          <w:color w:val="353535"/>
        </w:rPr>
        <w:t xml:space="preserve">W związku z przetwarzaniem Pani/Pana danych osobowych przysługują Pani/Panu następujące uprawnienia: </w:t>
      </w:r>
    </w:p>
    <w:p w14:paraId="5908C691" w14:textId="77777777" w:rsidR="006E734A" w:rsidRPr="006E734A" w:rsidRDefault="006E734A" w:rsidP="00820387">
      <w:pPr>
        <w:numPr>
          <w:ilvl w:val="1"/>
          <w:numId w:val="49"/>
        </w:numPr>
        <w:tabs>
          <w:tab w:val="clear" w:pos="1440"/>
          <w:tab w:val="num" w:pos="1134"/>
        </w:tabs>
        <w:ind w:left="1134" w:hanging="567"/>
        <w:jc w:val="both"/>
        <w:textAlignment w:val="baseline"/>
        <w:rPr>
          <w:rFonts w:asciiTheme="majorHAnsi" w:eastAsia="Times New Roman" w:hAnsiTheme="majorHAnsi"/>
          <w:color w:val="353535"/>
        </w:rPr>
      </w:pPr>
      <w:r w:rsidRPr="006E734A">
        <w:rPr>
          <w:rFonts w:asciiTheme="majorHAnsi" w:eastAsia="Times New Roman" w:hAnsiTheme="majorHAnsi"/>
          <w:color w:val="353535"/>
        </w:rPr>
        <w:t xml:space="preserve">Art. 15 RODO - prawo dostępu do danych osobowych oraz otrzymania ich kopii, </w:t>
      </w:r>
    </w:p>
    <w:p w14:paraId="40B67B3F" w14:textId="77777777" w:rsidR="006E734A" w:rsidRPr="006E734A" w:rsidRDefault="006E734A" w:rsidP="00820387">
      <w:pPr>
        <w:numPr>
          <w:ilvl w:val="1"/>
          <w:numId w:val="49"/>
        </w:numPr>
        <w:tabs>
          <w:tab w:val="num" w:pos="1134"/>
        </w:tabs>
        <w:ind w:left="1134" w:hanging="567"/>
        <w:jc w:val="both"/>
        <w:textAlignment w:val="baseline"/>
        <w:rPr>
          <w:rFonts w:asciiTheme="majorHAnsi" w:eastAsia="Times New Roman" w:hAnsiTheme="majorHAnsi"/>
          <w:color w:val="353535"/>
        </w:rPr>
      </w:pPr>
      <w:r w:rsidRPr="006E734A">
        <w:rPr>
          <w:rFonts w:asciiTheme="majorHAnsi" w:eastAsia="Times New Roman" w:hAnsiTheme="majorHAnsi"/>
          <w:color w:val="353535"/>
        </w:rPr>
        <w:t xml:space="preserve">Art. 16 RODO - prawo do żądania sprostowania lub uzupełnienia danych osobowych, przy czym żądanie to nie może skutkować zmianą wyniku postępowania o udzielenie zamówienia ani zmianą postanowień umowy w sprawie zamówienia publicznego </w:t>
      </w:r>
      <w:r w:rsidRPr="006E734A">
        <w:rPr>
          <w:rFonts w:asciiTheme="majorHAnsi" w:eastAsia="Times New Roman" w:hAnsiTheme="majorHAnsi"/>
          <w:color w:val="353535"/>
        </w:rPr>
        <w:br/>
        <w:t xml:space="preserve">w zakresie niezgodnym z ustawą (art. 19 ust. 2 </w:t>
      </w:r>
      <w:proofErr w:type="spellStart"/>
      <w:r w:rsidRPr="006E734A">
        <w:rPr>
          <w:rFonts w:asciiTheme="majorHAnsi" w:eastAsia="Times New Roman" w:hAnsiTheme="majorHAnsi"/>
          <w:color w:val="353535"/>
        </w:rPr>
        <w:t>pzp</w:t>
      </w:r>
      <w:proofErr w:type="spellEnd"/>
      <w:r w:rsidRPr="006E734A">
        <w:rPr>
          <w:rFonts w:asciiTheme="majorHAnsi" w:eastAsia="Times New Roman" w:hAnsiTheme="majorHAnsi"/>
          <w:color w:val="353535"/>
        </w:rPr>
        <w:t>).</w:t>
      </w:r>
    </w:p>
    <w:p w14:paraId="33A3002C" w14:textId="77777777" w:rsidR="006E734A" w:rsidRPr="006E734A" w:rsidRDefault="006E734A" w:rsidP="00820387">
      <w:pPr>
        <w:numPr>
          <w:ilvl w:val="1"/>
          <w:numId w:val="49"/>
        </w:numPr>
        <w:tabs>
          <w:tab w:val="num" w:pos="1134"/>
        </w:tabs>
        <w:ind w:left="1134" w:hanging="567"/>
        <w:jc w:val="both"/>
        <w:textAlignment w:val="baseline"/>
        <w:rPr>
          <w:rFonts w:asciiTheme="majorHAnsi" w:eastAsia="Times New Roman" w:hAnsiTheme="majorHAnsi"/>
          <w:color w:val="353535"/>
        </w:rPr>
      </w:pPr>
      <w:r w:rsidRPr="006E734A">
        <w:rPr>
          <w:rFonts w:asciiTheme="majorHAnsi" w:eastAsia="Times New Roman" w:hAnsiTheme="majorHAnsi"/>
          <w:color w:val="353535"/>
        </w:rPr>
        <w:t>Art. 17 RODO - prawo do żądania usunięcia danych osobowych (tzw. prawo do bycia zapomnianym), chyba że usunięcie danych osobowych nie jest możliwe stosownie do art. 17 ust. 3 b), d) lub e) RODO.</w:t>
      </w:r>
    </w:p>
    <w:p w14:paraId="0F4A5B20" w14:textId="77777777" w:rsidR="006E734A" w:rsidRPr="006E734A" w:rsidRDefault="006E734A" w:rsidP="00820387">
      <w:pPr>
        <w:numPr>
          <w:ilvl w:val="1"/>
          <w:numId w:val="49"/>
        </w:numPr>
        <w:tabs>
          <w:tab w:val="num" w:pos="1134"/>
        </w:tabs>
        <w:ind w:left="1134" w:hanging="567"/>
        <w:jc w:val="both"/>
        <w:textAlignment w:val="baseline"/>
        <w:rPr>
          <w:rFonts w:asciiTheme="majorHAnsi" w:eastAsia="Times New Roman" w:hAnsiTheme="majorHAnsi"/>
          <w:color w:val="353535"/>
        </w:rPr>
      </w:pPr>
      <w:r w:rsidRPr="006E734A">
        <w:rPr>
          <w:rFonts w:asciiTheme="majorHAnsi" w:eastAsia="Times New Roman" w:hAnsiTheme="majorHAnsi"/>
          <w:color w:val="353535"/>
        </w:rPr>
        <w:t xml:space="preserve">Art. 18 RODO - prawo do żądania ograniczenia przetwarzania danych osobowych, o ile ograniczenie przetwarzania nie będzie skutkowało </w:t>
      </w:r>
      <w:r w:rsidRPr="006E734A">
        <w:rPr>
          <w:rFonts w:asciiTheme="majorHAnsi" w:eastAsia="Times New Roman" w:hAnsiTheme="majorHAnsi"/>
          <w:color w:val="333333"/>
        </w:rPr>
        <w:t xml:space="preserve">ograniczeniem przetwarzania danych osobowych do czasu zakończenia tego postępowania (art. 19 ust. 3 </w:t>
      </w:r>
      <w:proofErr w:type="spellStart"/>
      <w:r w:rsidRPr="006E734A">
        <w:rPr>
          <w:rFonts w:asciiTheme="majorHAnsi" w:eastAsia="Times New Roman" w:hAnsiTheme="majorHAnsi"/>
          <w:color w:val="333333"/>
        </w:rPr>
        <w:t>pzp</w:t>
      </w:r>
      <w:proofErr w:type="spellEnd"/>
      <w:r w:rsidRPr="006E734A">
        <w:rPr>
          <w:rFonts w:asciiTheme="majorHAnsi" w:eastAsia="Times New Roman" w:hAnsiTheme="majorHAnsi"/>
          <w:color w:val="333333"/>
        </w:rPr>
        <w:t>)</w:t>
      </w:r>
    </w:p>
    <w:p w14:paraId="32968483" w14:textId="77777777" w:rsidR="006E734A" w:rsidRPr="006E734A" w:rsidRDefault="006E734A" w:rsidP="00820387">
      <w:pPr>
        <w:numPr>
          <w:ilvl w:val="0"/>
          <w:numId w:val="48"/>
        </w:numPr>
        <w:ind w:left="600" w:hanging="316"/>
        <w:jc w:val="both"/>
        <w:textAlignment w:val="baseline"/>
        <w:rPr>
          <w:rFonts w:asciiTheme="majorHAnsi" w:eastAsia="Times New Roman" w:hAnsiTheme="majorHAnsi"/>
          <w:color w:val="353535"/>
        </w:rPr>
      </w:pPr>
      <w:r w:rsidRPr="006E734A">
        <w:rPr>
          <w:rFonts w:asciiTheme="majorHAnsi" w:eastAsia="Times New Roman" w:hAnsiTheme="majorHAnsi"/>
          <w:color w:val="353535"/>
        </w:rPr>
        <w:t>W przypadku powzięcia informacji o niezgodnym z prawem przetwarzaniu w NCBJ Pani/Pana danych osobowych, przysługuje Pani/Panu prawo wniesienia skargi do organu nadzorczego właściwego w sprawach ochrony danych osobowych.</w:t>
      </w:r>
    </w:p>
    <w:p w14:paraId="53665DAC" w14:textId="77777777" w:rsidR="006E734A" w:rsidRPr="006E734A" w:rsidRDefault="006E734A" w:rsidP="00820387">
      <w:pPr>
        <w:numPr>
          <w:ilvl w:val="0"/>
          <w:numId w:val="48"/>
        </w:numPr>
        <w:ind w:left="600" w:hanging="316"/>
        <w:jc w:val="both"/>
        <w:textAlignment w:val="baseline"/>
        <w:rPr>
          <w:rFonts w:asciiTheme="majorHAnsi" w:eastAsia="Times New Roman" w:hAnsiTheme="majorHAnsi"/>
          <w:color w:val="353535"/>
        </w:rPr>
      </w:pPr>
      <w:r w:rsidRPr="006E734A">
        <w:rPr>
          <w:rFonts w:asciiTheme="majorHAnsi" w:eastAsia="Times New Roman" w:hAnsiTheme="majorHAnsi"/>
          <w:color w:val="353535"/>
        </w:rPr>
        <w:t xml:space="preserve">Pani/Pana dane osobowe nie będą transferowane do państw trzecich ani organizacji międzynarodowych. </w:t>
      </w:r>
    </w:p>
    <w:p w14:paraId="19245F49" w14:textId="77777777" w:rsidR="006E734A" w:rsidRPr="006E734A" w:rsidRDefault="006E734A" w:rsidP="00820387">
      <w:pPr>
        <w:numPr>
          <w:ilvl w:val="0"/>
          <w:numId w:val="48"/>
        </w:numPr>
        <w:ind w:left="600" w:hanging="316"/>
        <w:jc w:val="both"/>
        <w:textAlignment w:val="baseline"/>
        <w:rPr>
          <w:rFonts w:asciiTheme="majorHAnsi" w:eastAsia="Times New Roman" w:hAnsiTheme="majorHAnsi"/>
          <w:color w:val="353535"/>
        </w:rPr>
      </w:pPr>
      <w:r w:rsidRPr="006E734A">
        <w:rPr>
          <w:rFonts w:asciiTheme="majorHAnsi" w:eastAsia="Times New Roman" w:hAnsiTheme="majorHAnsi"/>
          <w:color w:val="353535"/>
        </w:rPr>
        <w:t>Nie będzie Pani/Pan podlegać zautomatyzowanemu podejmowaniu decyzji, w tym profilowaniu.</w:t>
      </w:r>
    </w:p>
    <w:p w14:paraId="23683828" w14:textId="77777777" w:rsidR="006E734A" w:rsidRPr="006E734A" w:rsidRDefault="006E734A" w:rsidP="00820387">
      <w:pPr>
        <w:numPr>
          <w:ilvl w:val="0"/>
          <w:numId w:val="48"/>
        </w:numPr>
        <w:ind w:left="567" w:hanging="316"/>
        <w:contextualSpacing/>
        <w:jc w:val="both"/>
        <w:rPr>
          <w:rFonts w:asciiTheme="majorHAnsi" w:eastAsia="Times New Roman" w:hAnsiTheme="majorHAnsi"/>
        </w:rPr>
      </w:pPr>
      <w:r w:rsidRPr="006E734A">
        <w:rPr>
          <w:rFonts w:asciiTheme="majorHAnsi" w:eastAsia="Times New Roman" w:hAnsiTheme="majorHAnsi"/>
        </w:rPr>
        <w:t>Pani/Pana dane osobowe otrzymujemy od Pani/Pana bezpośrednio albo od Pani/Pana Pracodawcy/podmiotu, którego Pani/Pan reprezentuje albo w którego imieniu Pani/Pan realizuje zawartą umowę.</w:t>
      </w:r>
    </w:p>
    <w:p w14:paraId="703F18B1" w14:textId="77777777" w:rsidR="006E734A" w:rsidRPr="006E734A" w:rsidRDefault="006E734A" w:rsidP="00820387">
      <w:pPr>
        <w:numPr>
          <w:ilvl w:val="0"/>
          <w:numId w:val="48"/>
        </w:numPr>
        <w:tabs>
          <w:tab w:val="num" w:pos="567"/>
        </w:tabs>
        <w:ind w:left="567" w:hanging="316"/>
        <w:contextualSpacing/>
        <w:jc w:val="both"/>
        <w:rPr>
          <w:rFonts w:asciiTheme="majorHAnsi" w:eastAsia="Times New Roman" w:hAnsiTheme="majorHAnsi"/>
        </w:rPr>
      </w:pPr>
      <w:r w:rsidRPr="006E734A">
        <w:rPr>
          <w:rFonts w:asciiTheme="majorHAnsi" w:eastAsia="Times New Roman" w:hAnsiTheme="majorHAnsi"/>
        </w:rPr>
        <w:t>Przetwarzanie Pani/Pana danych osobowych przez NCBJ może (w zależności od przedmiotu   i zakresu postępowania) obejmować dane osobowe niezbędne do realizacji umowy, tj.: imię, nazwisko, nazwa i adres firmy, NIP, stanowisko służbowe, adres poczty elektronicznej, nr telefonu, informacje o wykształceniu, doświadczeniu zawodowym, uprawnieniach oraz referencjach oferentów i ich personelu, dane zawarte w KRK, pełnomocnictwach (w tym PESEL, nr dokumentu tożsamości), podpisy.</w:t>
      </w:r>
    </w:p>
    <w:p w14:paraId="3FA3270D" w14:textId="77777777" w:rsidR="006E734A" w:rsidRPr="006E734A" w:rsidRDefault="006E734A" w:rsidP="00820387">
      <w:pPr>
        <w:numPr>
          <w:ilvl w:val="0"/>
          <w:numId w:val="48"/>
        </w:numPr>
        <w:tabs>
          <w:tab w:val="num" w:pos="567"/>
        </w:tabs>
        <w:ind w:left="567" w:hanging="316"/>
        <w:contextualSpacing/>
        <w:jc w:val="both"/>
        <w:rPr>
          <w:rFonts w:asciiTheme="majorHAnsi" w:eastAsia="Times New Roman" w:hAnsiTheme="majorHAnsi"/>
        </w:rPr>
      </w:pPr>
      <w:r w:rsidRPr="006E734A">
        <w:rPr>
          <w:rFonts w:asciiTheme="majorHAnsi" w:eastAsia="Times New Roman" w:hAnsiTheme="majorHAnsi"/>
        </w:rPr>
        <w:t xml:space="preserve">Dodatkowo NCBJ przetwarzać będzie dane osobowe niezbędne dla umożliwienia wstępu na teren NCBJ, tj.: numer dokumentu tożsamości i obywatelstwo cudzoziemca, o ile wejście/wjazd na teren NCBJ będzie konieczny. </w:t>
      </w:r>
    </w:p>
    <w:p w14:paraId="7F9D626A" w14:textId="77777777" w:rsidR="008B247F" w:rsidRPr="00D81319" w:rsidRDefault="005343AB">
      <w:pPr>
        <w:pBdr>
          <w:top w:val="nil"/>
          <w:left w:val="nil"/>
          <w:bottom w:val="nil"/>
          <w:right w:val="nil"/>
          <w:between w:val="nil"/>
        </w:pBdr>
        <w:spacing w:before="120" w:after="120"/>
        <w:jc w:val="center"/>
        <w:rPr>
          <w:b/>
          <w:color w:val="000000"/>
        </w:rPr>
      </w:pPr>
      <w:r w:rsidRPr="00C34F8C">
        <w:rPr>
          <w:rFonts w:asciiTheme="majorHAnsi" w:hAnsiTheme="majorHAnsi"/>
        </w:rPr>
        <w:br w:type="column"/>
      </w:r>
    </w:p>
    <w:p w14:paraId="3CFF07D1" w14:textId="77777777" w:rsidR="008B247F" w:rsidRPr="00D81319" w:rsidRDefault="005343AB">
      <w:pPr>
        <w:pBdr>
          <w:top w:val="nil"/>
          <w:left w:val="nil"/>
          <w:bottom w:val="nil"/>
          <w:right w:val="nil"/>
          <w:between w:val="nil"/>
        </w:pBdr>
        <w:spacing w:before="120" w:after="120"/>
        <w:jc w:val="center"/>
        <w:rPr>
          <w:b/>
          <w:color w:val="000000"/>
        </w:rPr>
      </w:pPr>
      <w:r w:rsidRPr="00D81319">
        <w:rPr>
          <w:b/>
          <w:color w:val="000000"/>
        </w:rPr>
        <w:t>Rozdział 2</w:t>
      </w:r>
    </w:p>
    <w:p w14:paraId="1EDBB80A" w14:textId="77777777" w:rsidR="008B247F" w:rsidRPr="00D81319" w:rsidRDefault="008B247F">
      <w:pPr>
        <w:pBdr>
          <w:top w:val="nil"/>
          <w:left w:val="nil"/>
          <w:bottom w:val="nil"/>
          <w:right w:val="nil"/>
          <w:between w:val="nil"/>
        </w:pBdr>
        <w:spacing w:before="120" w:after="120"/>
        <w:jc w:val="center"/>
        <w:rPr>
          <w:color w:val="000000"/>
        </w:rPr>
      </w:pPr>
    </w:p>
    <w:p w14:paraId="6E302CAD" w14:textId="77777777" w:rsidR="008B247F" w:rsidRPr="00D81319" w:rsidRDefault="005343AB">
      <w:pPr>
        <w:pBdr>
          <w:top w:val="nil"/>
          <w:left w:val="nil"/>
          <w:bottom w:val="nil"/>
          <w:right w:val="nil"/>
          <w:between w:val="nil"/>
        </w:pBdr>
        <w:spacing w:before="120" w:after="120"/>
        <w:jc w:val="center"/>
        <w:rPr>
          <w:color w:val="000000"/>
        </w:rPr>
      </w:pPr>
      <w:r w:rsidRPr="00D81319">
        <w:rPr>
          <w:b/>
          <w:color w:val="000000"/>
        </w:rPr>
        <w:t>Formularze dotyczące Oferty</w:t>
      </w:r>
    </w:p>
    <w:p w14:paraId="492EC8E8" w14:textId="77777777" w:rsidR="008B247F" w:rsidRPr="00D81319" w:rsidRDefault="008B247F">
      <w:pPr>
        <w:pBdr>
          <w:top w:val="nil"/>
          <w:left w:val="nil"/>
          <w:bottom w:val="nil"/>
          <w:right w:val="nil"/>
          <w:between w:val="nil"/>
        </w:pBdr>
        <w:spacing w:before="120" w:after="120"/>
        <w:jc w:val="center"/>
        <w:rPr>
          <w:color w:val="000000"/>
        </w:rPr>
      </w:pPr>
    </w:p>
    <w:p w14:paraId="22DE4107" w14:textId="77777777" w:rsidR="008B247F" w:rsidRPr="00D81319" w:rsidRDefault="005343AB">
      <w:pPr>
        <w:pBdr>
          <w:top w:val="nil"/>
          <w:left w:val="nil"/>
          <w:bottom w:val="nil"/>
          <w:right w:val="nil"/>
          <w:between w:val="nil"/>
        </w:pBdr>
        <w:spacing w:before="120" w:after="120"/>
        <w:jc w:val="both"/>
        <w:rPr>
          <w:color w:val="000000"/>
        </w:rPr>
      </w:pPr>
      <w:r w:rsidRPr="00D81319">
        <w:br w:type="page"/>
      </w:r>
    </w:p>
    <w:tbl>
      <w:tblPr>
        <w:tblStyle w:val="a3"/>
        <w:tblW w:w="906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5"/>
      </w:tblGrid>
      <w:tr w:rsidR="008B247F" w:rsidRPr="00D81319" w14:paraId="0A94846C" w14:textId="77777777">
        <w:trPr>
          <w:trHeight w:val="1100"/>
        </w:trPr>
        <w:tc>
          <w:tcPr>
            <w:tcW w:w="9065" w:type="dxa"/>
            <w:shd w:val="clear" w:color="auto" w:fill="F2F2F2"/>
            <w:vAlign w:val="center"/>
          </w:tcPr>
          <w:p w14:paraId="43716DBA" w14:textId="77777777" w:rsidR="008B247F" w:rsidRPr="00D81319" w:rsidRDefault="005343AB">
            <w:pPr>
              <w:pBdr>
                <w:top w:val="nil"/>
                <w:left w:val="nil"/>
                <w:bottom w:val="nil"/>
                <w:right w:val="nil"/>
                <w:between w:val="nil"/>
              </w:pBdr>
              <w:spacing w:before="120" w:after="120"/>
              <w:jc w:val="center"/>
              <w:rPr>
                <w:b/>
                <w:color w:val="000000"/>
              </w:rPr>
            </w:pPr>
            <w:r w:rsidRPr="00D81319">
              <w:rPr>
                <w:b/>
                <w:color w:val="000000"/>
              </w:rPr>
              <w:t>Formularz 2.1.</w:t>
            </w:r>
          </w:p>
          <w:p w14:paraId="718B5DA5" w14:textId="77777777" w:rsidR="008B247F" w:rsidRPr="00D81319" w:rsidRDefault="005343AB">
            <w:pPr>
              <w:pBdr>
                <w:top w:val="nil"/>
                <w:left w:val="nil"/>
                <w:bottom w:val="nil"/>
                <w:right w:val="nil"/>
                <w:between w:val="nil"/>
              </w:pBdr>
              <w:spacing w:before="120" w:after="120"/>
              <w:jc w:val="center"/>
              <w:rPr>
                <w:b/>
                <w:color w:val="000000"/>
              </w:rPr>
            </w:pPr>
            <w:r w:rsidRPr="00D81319">
              <w:rPr>
                <w:b/>
                <w:color w:val="000000"/>
              </w:rPr>
              <w:t>OFERTA</w:t>
            </w:r>
          </w:p>
        </w:tc>
      </w:tr>
    </w:tbl>
    <w:p w14:paraId="7EA8D1E9" w14:textId="77777777" w:rsidR="008B247F" w:rsidRPr="00CF0FCC" w:rsidRDefault="008B247F">
      <w:pPr>
        <w:pBdr>
          <w:top w:val="nil"/>
          <w:left w:val="nil"/>
          <w:bottom w:val="nil"/>
          <w:right w:val="nil"/>
          <w:between w:val="nil"/>
        </w:pBdr>
        <w:tabs>
          <w:tab w:val="left" w:pos="9360"/>
        </w:tabs>
        <w:spacing w:before="120" w:after="120"/>
        <w:ind w:left="5580" w:right="23"/>
        <w:rPr>
          <w:color w:val="000000"/>
          <w:sz w:val="10"/>
          <w:szCs w:val="18"/>
        </w:rPr>
      </w:pPr>
    </w:p>
    <w:p w14:paraId="2D89DE11" w14:textId="187ACF07" w:rsidR="00A95C87" w:rsidRPr="00D81319" w:rsidRDefault="00A95C87" w:rsidP="00A95C87">
      <w:pPr>
        <w:pBdr>
          <w:top w:val="nil"/>
          <w:left w:val="nil"/>
          <w:bottom w:val="nil"/>
          <w:right w:val="nil"/>
          <w:between w:val="nil"/>
        </w:pBdr>
        <w:spacing w:before="120" w:after="120"/>
        <w:jc w:val="both"/>
        <w:rPr>
          <w:color w:val="000000"/>
        </w:rPr>
      </w:pPr>
      <w:r w:rsidRPr="00D81319">
        <w:rPr>
          <w:color w:val="000000"/>
        </w:rPr>
        <w:t xml:space="preserve">Znak postępowania: </w:t>
      </w:r>
      <w:r w:rsidR="00903005" w:rsidRPr="00D81319">
        <w:rPr>
          <w:b/>
          <w:color w:val="000000"/>
        </w:rPr>
        <w:t>EZP.270</w:t>
      </w:r>
      <w:r w:rsidR="00B569F5" w:rsidRPr="00D81319">
        <w:rPr>
          <w:b/>
          <w:color w:val="000000"/>
        </w:rPr>
        <w:t>.</w:t>
      </w:r>
      <w:r w:rsidR="00C34F8C">
        <w:rPr>
          <w:b/>
          <w:color w:val="000000"/>
        </w:rPr>
        <w:t>18</w:t>
      </w:r>
      <w:r w:rsidR="00B569F5" w:rsidRPr="00D81319">
        <w:rPr>
          <w:b/>
          <w:color w:val="000000"/>
        </w:rPr>
        <w:t>.</w:t>
      </w:r>
      <w:r w:rsidR="00C34F8C">
        <w:rPr>
          <w:b/>
          <w:color w:val="000000"/>
        </w:rPr>
        <w:t>2025</w:t>
      </w:r>
    </w:p>
    <w:p w14:paraId="1D1906EC" w14:textId="77777777" w:rsidR="008B247F" w:rsidRPr="00CF0FCC" w:rsidRDefault="008B247F">
      <w:pPr>
        <w:pBdr>
          <w:top w:val="nil"/>
          <w:left w:val="nil"/>
          <w:bottom w:val="nil"/>
          <w:right w:val="nil"/>
          <w:between w:val="nil"/>
        </w:pBdr>
        <w:tabs>
          <w:tab w:val="left" w:pos="9360"/>
        </w:tabs>
        <w:spacing w:before="120" w:after="120"/>
        <w:ind w:left="5670" w:right="23"/>
        <w:rPr>
          <w:color w:val="000000"/>
          <w:sz w:val="10"/>
          <w:szCs w:val="18"/>
        </w:rPr>
      </w:pPr>
    </w:p>
    <w:p w14:paraId="642B4FEB" w14:textId="77777777" w:rsidR="008B247F" w:rsidRDefault="005343AB">
      <w:pPr>
        <w:pBdr>
          <w:top w:val="nil"/>
          <w:left w:val="nil"/>
          <w:bottom w:val="nil"/>
          <w:right w:val="nil"/>
          <w:between w:val="nil"/>
        </w:pBdr>
        <w:tabs>
          <w:tab w:val="left" w:pos="9360"/>
        </w:tabs>
        <w:spacing w:before="120" w:after="120"/>
        <w:jc w:val="both"/>
        <w:rPr>
          <w:color w:val="000000"/>
        </w:rPr>
      </w:pPr>
      <w:r w:rsidRPr="00D81319">
        <w:rPr>
          <w:color w:val="000000"/>
        </w:rPr>
        <w:t>Nawiązując do ogłoszenia o zamówieniu w postępowaniu o udzielenie zamówienia publicznego prowadzon</w:t>
      </w:r>
      <w:r w:rsidR="00F55C11" w:rsidRPr="00D81319">
        <w:rPr>
          <w:color w:val="000000"/>
        </w:rPr>
        <w:t>ego</w:t>
      </w:r>
      <w:r w:rsidRPr="00D81319">
        <w:rPr>
          <w:color w:val="000000"/>
        </w:rPr>
        <w:t xml:space="preserve"> w trybie przetargu nieograniczonego </w:t>
      </w:r>
      <w:r w:rsidR="00EA78B0" w:rsidRPr="00D81319">
        <w:rPr>
          <w:color w:val="000000"/>
        </w:rPr>
        <w:t>pn.</w:t>
      </w:r>
      <w:r w:rsidRPr="00D81319">
        <w:rPr>
          <w:color w:val="000000"/>
        </w:rPr>
        <w:t xml:space="preserve">: </w:t>
      </w:r>
    </w:p>
    <w:p w14:paraId="0760AB58" w14:textId="0848C370" w:rsidR="000D1E20" w:rsidRPr="004A3EFD" w:rsidRDefault="00C34F8C" w:rsidP="000D1E20">
      <w:pPr>
        <w:spacing w:line="276" w:lineRule="auto"/>
        <w:rPr>
          <w:rFonts w:eastAsia="Times New Roman" w:cs="Times New Roman"/>
          <w:b/>
        </w:rPr>
      </w:pPr>
      <w:r>
        <w:rPr>
          <w:rFonts w:eastAsia="Times New Roman" w:cs="Times New Roman"/>
          <w:b/>
        </w:rPr>
        <w:t>„</w:t>
      </w:r>
      <w:r w:rsidRPr="00C34F8C">
        <w:rPr>
          <w:rFonts w:eastAsia="Times New Roman" w:cs="Times New Roman"/>
          <w:b/>
        </w:rPr>
        <w:t xml:space="preserve">Dostawa Mikroskopu FT-IR dla NOMATEN </w:t>
      </w:r>
      <w:proofErr w:type="spellStart"/>
      <w:r w:rsidRPr="00C34F8C">
        <w:rPr>
          <w:rFonts w:eastAsia="Times New Roman" w:cs="Times New Roman"/>
          <w:b/>
        </w:rPr>
        <w:t>CoRE</w:t>
      </w:r>
      <w:proofErr w:type="spellEnd"/>
      <w:r w:rsidR="000D1E20">
        <w:rPr>
          <w:rFonts w:eastAsia="Times New Roman" w:cs="Times New Roman"/>
          <w:b/>
        </w:rPr>
        <w:t xml:space="preserve">” </w:t>
      </w:r>
    </w:p>
    <w:p w14:paraId="301449E4" w14:textId="77777777" w:rsidR="008B247F" w:rsidRPr="00CF0FCC" w:rsidRDefault="008B247F" w:rsidP="00B569F5">
      <w:pPr>
        <w:pBdr>
          <w:top w:val="nil"/>
          <w:left w:val="nil"/>
          <w:bottom w:val="nil"/>
          <w:right w:val="nil"/>
          <w:between w:val="nil"/>
        </w:pBdr>
        <w:spacing w:before="120" w:after="120"/>
        <w:jc w:val="both"/>
        <w:rPr>
          <w:color w:val="000000"/>
          <w:sz w:val="12"/>
        </w:rPr>
      </w:pPr>
    </w:p>
    <w:p w14:paraId="156384E0" w14:textId="77777777" w:rsidR="008B247F" w:rsidRPr="00D81319" w:rsidRDefault="005343AB">
      <w:pPr>
        <w:pBdr>
          <w:top w:val="nil"/>
          <w:left w:val="nil"/>
          <w:bottom w:val="nil"/>
          <w:right w:val="nil"/>
          <w:between w:val="nil"/>
        </w:pBdr>
        <w:tabs>
          <w:tab w:val="left" w:pos="9360"/>
        </w:tabs>
        <w:spacing w:before="120" w:after="120"/>
        <w:jc w:val="both"/>
        <w:rPr>
          <w:color w:val="000000"/>
        </w:rPr>
      </w:pPr>
      <w:r w:rsidRPr="00D81319">
        <w:rPr>
          <w:b/>
          <w:color w:val="000000"/>
        </w:rPr>
        <w:t>JA/MY NIŻEJ PODPISANY/I</w:t>
      </w:r>
      <w:r w:rsidRPr="00D81319">
        <w:rPr>
          <w:color w:val="000000"/>
        </w:rPr>
        <w:t xml:space="preserve"> </w:t>
      </w:r>
    </w:p>
    <w:p w14:paraId="25ED3F12" w14:textId="77777777" w:rsidR="008B247F" w:rsidRPr="00D81319" w:rsidRDefault="005343AB">
      <w:pPr>
        <w:pBdr>
          <w:top w:val="nil"/>
          <w:left w:val="nil"/>
          <w:bottom w:val="nil"/>
          <w:right w:val="nil"/>
          <w:between w:val="nil"/>
        </w:pBdr>
        <w:spacing w:before="120" w:after="120"/>
        <w:rPr>
          <w:color w:val="000000"/>
        </w:rPr>
      </w:pPr>
      <w:r w:rsidRPr="00D81319">
        <w:rPr>
          <w:color w:val="000000"/>
        </w:rPr>
        <w:t>imię: ………………………………………………………………………………………………………..</w:t>
      </w:r>
      <w:r w:rsidRPr="00D81319">
        <w:rPr>
          <w:color w:val="FFFFFF"/>
        </w:rPr>
        <w:t>___________________</w:t>
      </w:r>
    </w:p>
    <w:p w14:paraId="19996A23" w14:textId="77777777" w:rsidR="008B247F" w:rsidRPr="00D81319" w:rsidRDefault="005343AB">
      <w:pPr>
        <w:pBdr>
          <w:top w:val="nil"/>
          <w:left w:val="nil"/>
          <w:bottom w:val="nil"/>
          <w:right w:val="nil"/>
          <w:between w:val="nil"/>
        </w:pBdr>
        <w:spacing w:before="120" w:after="120"/>
        <w:rPr>
          <w:color w:val="000000"/>
        </w:rPr>
      </w:pPr>
      <w:r w:rsidRPr="00D81319">
        <w:rPr>
          <w:color w:val="000000"/>
        </w:rPr>
        <w:t>nazwisko: …………………………………………………………………………………………………</w:t>
      </w:r>
    </w:p>
    <w:p w14:paraId="2D8976F7" w14:textId="77777777" w:rsidR="008B247F" w:rsidRPr="00D81319" w:rsidRDefault="005343AB">
      <w:pPr>
        <w:pBdr>
          <w:top w:val="nil"/>
          <w:left w:val="nil"/>
          <w:bottom w:val="nil"/>
          <w:right w:val="nil"/>
          <w:between w:val="nil"/>
        </w:pBdr>
        <w:tabs>
          <w:tab w:val="left" w:pos="9360"/>
        </w:tabs>
        <w:spacing w:before="120" w:after="120"/>
        <w:jc w:val="both"/>
        <w:rPr>
          <w:color w:val="000000"/>
        </w:rPr>
      </w:pPr>
      <w:r w:rsidRPr="00D81319">
        <w:rPr>
          <w:color w:val="000000"/>
        </w:rPr>
        <w:t>podstawa do reprezentacji: ………………………………………………………………………</w:t>
      </w:r>
    </w:p>
    <w:p w14:paraId="0DA5A8B1" w14:textId="77777777" w:rsidR="008B247F" w:rsidRPr="00D81319" w:rsidRDefault="008B247F">
      <w:pPr>
        <w:pBdr>
          <w:top w:val="nil"/>
          <w:left w:val="nil"/>
          <w:bottom w:val="nil"/>
          <w:right w:val="nil"/>
          <w:between w:val="nil"/>
        </w:pBdr>
        <w:tabs>
          <w:tab w:val="left" w:pos="9360"/>
        </w:tabs>
        <w:spacing w:before="120" w:after="120"/>
        <w:jc w:val="both"/>
        <w:rPr>
          <w:color w:val="000000"/>
        </w:rPr>
      </w:pPr>
    </w:p>
    <w:p w14:paraId="2745424E" w14:textId="77777777" w:rsidR="008B247F" w:rsidRPr="00D81319" w:rsidRDefault="005343AB">
      <w:pPr>
        <w:pBdr>
          <w:top w:val="nil"/>
          <w:left w:val="nil"/>
          <w:bottom w:val="nil"/>
          <w:right w:val="nil"/>
          <w:between w:val="nil"/>
        </w:pBdr>
        <w:tabs>
          <w:tab w:val="left" w:pos="9360"/>
        </w:tabs>
        <w:spacing w:before="120" w:after="120"/>
        <w:jc w:val="both"/>
        <w:rPr>
          <w:color w:val="000000"/>
        </w:rPr>
      </w:pPr>
      <w:r w:rsidRPr="00D81319">
        <w:rPr>
          <w:color w:val="000000"/>
        </w:rPr>
        <w:t>działając w imieniu i na rzecz WYKONAWCY</w:t>
      </w:r>
    </w:p>
    <w:p w14:paraId="270D6010" w14:textId="77777777" w:rsidR="008B247F" w:rsidRPr="00D81319" w:rsidRDefault="005343AB">
      <w:pPr>
        <w:pBdr>
          <w:top w:val="nil"/>
          <w:left w:val="nil"/>
          <w:bottom w:val="nil"/>
          <w:right w:val="nil"/>
          <w:between w:val="nil"/>
        </w:pBdr>
        <w:spacing w:before="120" w:after="120"/>
        <w:rPr>
          <w:color w:val="FF0000"/>
          <w:sz w:val="16"/>
          <w:szCs w:val="16"/>
        </w:rPr>
      </w:pPr>
      <w:r w:rsidRPr="00D81319">
        <w:rPr>
          <w:i/>
          <w:color w:val="FF0000"/>
          <w:sz w:val="16"/>
          <w:szCs w:val="16"/>
        </w:rPr>
        <w:t>Uwaga: w przypadku składania oferty przez podmioty występujące wspólnie podać poniższe dane dla wszystkich wspólników spółki cywilnej lub członków konsorcjum</w:t>
      </w:r>
    </w:p>
    <w:p w14:paraId="472B025B" w14:textId="77777777" w:rsidR="008B247F" w:rsidRPr="00D81319" w:rsidRDefault="005343AB">
      <w:pPr>
        <w:pBdr>
          <w:top w:val="nil"/>
          <w:left w:val="nil"/>
          <w:bottom w:val="nil"/>
          <w:right w:val="nil"/>
          <w:between w:val="nil"/>
        </w:pBdr>
        <w:spacing w:before="120" w:after="120"/>
        <w:rPr>
          <w:color w:val="000000"/>
        </w:rPr>
      </w:pPr>
      <w:r w:rsidRPr="00D81319">
        <w:rPr>
          <w:color w:val="000000"/>
        </w:rPr>
        <w:t>nazwa (firma): ………………………………………………………………………………………………………..</w:t>
      </w:r>
    </w:p>
    <w:p w14:paraId="58062DE8" w14:textId="77777777" w:rsidR="008B247F" w:rsidRPr="00D81319" w:rsidRDefault="005343AB">
      <w:pPr>
        <w:pBdr>
          <w:top w:val="nil"/>
          <w:left w:val="nil"/>
          <w:bottom w:val="nil"/>
          <w:right w:val="nil"/>
          <w:between w:val="nil"/>
        </w:pBdr>
        <w:spacing w:before="120" w:after="120"/>
        <w:rPr>
          <w:color w:val="000000"/>
        </w:rPr>
      </w:pPr>
      <w:r w:rsidRPr="00D81319">
        <w:rPr>
          <w:color w:val="000000"/>
        </w:rPr>
        <w:t>adres siedziby: ………………………………………………………………………………………………………..</w:t>
      </w:r>
    </w:p>
    <w:p w14:paraId="001BF6C0" w14:textId="77777777" w:rsidR="008B247F" w:rsidRPr="00D81319" w:rsidRDefault="005343AB">
      <w:pPr>
        <w:pBdr>
          <w:top w:val="nil"/>
          <w:left w:val="nil"/>
          <w:bottom w:val="nil"/>
          <w:right w:val="nil"/>
          <w:between w:val="nil"/>
        </w:pBdr>
        <w:spacing w:before="120" w:after="120"/>
        <w:rPr>
          <w:color w:val="000000"/>
        </w:rPr>
      </w:pPr>
      <w:r w:rsidRPr="00D81319">
        <w:rPr>
          <w:color w:val="000000"/>
        </w:rPr>
        <w:t>województwo: ………………………………………………………………………………………………………..</w:t>
      </w:r>
    </w:p>
    <w:p w14:paraId="4BD5D294" w14:textId="77777777" w:rsidR="008B247F" w:rsidRPr="00D81319" w:rsidRDefault="005343AB">
      <w:pPr>
        <w:pBdr>
          <w:top w:val="nil"/>
          <w:left w:val="nil"/>
          <w:bottom w:val="nil"/>
          <w:right w:val="nil"/>
          <w:between w:val="nil"/>
        </w:pBdr>
        <w:spacing w:before="120" w:after="120"/>
        <w:rPr>
          <w:color w:val="000000"/>
        </w:rPr>
      </w:pPr>
      <w:r w:rsidRPr="00D81319">
        <w:rPr>
          <w:color w:val="000000"/>
        </w:rPr>
        <w:t>numer KRS: ………………………………………………………………………………………………..…………..</w:t>
      </w:r>
    </w:p>
    <w:p w14:paraId="64FC65C3" w14:textId="77777777" w:rsidR="008B247F" w:rsidRPr="00D81319" w:rsidRDefault="005343AB">
      <w:pPr>
        <w:pBdr>
          <w:top w:val="nil"/>
          <w:left w:val="nil"/>
          <w:bottom w:val="nil"/>
          <w:right w:val="nil"/>
          <w:between w:val="nil"/>
        </w:pBdr>
        <w:spacing w:before="120" w:after="120"/>
        <w:rPr>
          <w:color w:val="000000"/>
        </w:rPr>
      </w:pPr>
      <w:r w:rsidRPr="00D81319">
        <w:rPr>
          <w:color w:val="000000"/>
        </w:rPr>
        <w:t>REGON: …………………………………………………………………………………………………………………..</w:t>
      </w:r>
    </w:p>
    <w:p w14:paraId="41D8C494" w14:textId="77777777" w:rsidR="008B247F" w:rsidRPr="00D81319" w:rsidRDefault="005343AB">
      <w:pPr>
        <w:pBdr>
          <w:top w:val="nil"/>
          <w:left w:val="nil"/>
          <w:bottom w:val="nil"/>
          <w:right w:val="nil"/>
          <w:between w:val="nil"/>
        </w:pBdr>
        <w:tabs>
          <w:tab w:val="left" w:pos="9072"/>
        </w:tabs>
        <w:spacing w:before="120" w:after="120"/>
        <w:rPr>
          <w:color w:val="000000"/>
          <w:sz w:val="16"/>
          <w:szCs w:val="16"/>
        </w:rPr>
      </w:pPr>
      <w:r w:rsidRPr="00D81319">
        <w:rPr>
          <w:color w:val="000000"/>
        </w:rPr>
        <w:t>NIP: ………………………………………………………………………………………………………………………..</w:t>
      </w:r>
      <w:r w:rsidRPr="00D81319">
        <w:rPr>
          <w:i/>
          <w:color w:val="000000"/>
          <w:sz w:val="16"/>
          <w:szCs w:val="16"/>
        </w:rPr>
        <w:t xml:space="preserve"> </w:t>
      </w:r>
    </w:p>
    <w:p w14:paraId="33FA3A55" w14:textId="77777777" w:rsidR="008B247F" w:rsidRPr="00D81319" w:rsidRDefault="005343AB">
      <w:pPr>
        <w:pBdr>
          <w:top w:val="nil"/>
          <w:left w:val="nil"/>
          <w:bottom w:val="nil"/>
          <w:right w:val="nil"/>
          <w:between w:val="nil"/>
        </w:pBdr>
        <w:tabs>
          <w:tab w:val="left" w:pos="9072"/>
        </w:tabs>
        <w:spacing w:before="120" w:after="120"/>
        <w:rPr>
          <w:color w:val="000000"/>
        </w:rPr>
      </w:pPr>
      <w:r w:rsidRPr="00D81319">
        <w:rPr>
          <w:color w:val="000000"/>
        </w:rPr>
        <w:t xml:space="preserve">będącego mikroprzedsiębiorstwem </w:t>
      </w:r>
      <w:r w:rsidRPr="00D81319">
        <w:rPr>
          <w:rFonts w:ascii="Symbol" w:eastAsia="Symbol" w:hAnsi="Symbol" w:cs="Symbol"/>
          <w:b/>
          <w:color w:val="000000"/>
        </w:rPr>
        <w:t></w:t>
      </w:r>
      <w:r w:rsidRPr="00D81319">
        <w:rPr>
          <w:b/>
          <w:color w:val="000000"/>
        </w:rPr>
        <w:t>*</w:t>
      </w:r>
    </w:p>
    <w:p w14:paraId="219C9D2E" w14:textId="77777777" w:rsidR="008B247F" w:rsidRPr="00D81319" w:rsidRDefault="005343AB">
      <w:pPr>
        <w:pBdr>
          <w:top w:val="nil"/>
          <w:left w:val="nil"/>
          <w:bottom w:val="nil"/>
          <w:right w:val="nil"/>
          <w:between w:val="nil"/>
        </w:pBdr>
        <w:spacing w:before="120" w:after="120"/>
        <w:ind w:right="139"/>
        <w:rPr>
          <w:color w:val="000000"/>
        </w:rPr>
      </w:pPr>
      <w:r w:rsidRPr="00D81319">
        <w:rPr>
          <w:color w:val="000000"/>
        </w:rPr>
        <w:t xml:space="preserve">będącego małym przedsiębiorstwem </w:t>
      </w:r>
      <w:r w:rsidRPr="00D81319">
        <w:rPr>
          <w:rFonts w:ascii="Symbol" w:eastAsia="Symbol" w:hAnsi="Symbol" w:cs="Symbol"/>
          <w:b/>
          <w:color w:val="000000"/>
        </w:rPr>
        <w:t></w:t>
      </w:r>
      <w:r w:rsidRPr="00D81319">
        <w:rPr>
          <w:b/>
          <w:color w:val="000000"/>
        </w:rPr>
        <w:t>*</w:t>
      </w:r>
    </w:p>
    <w:p w14:paraId="1046C06F" w14:textId="77777777" w:rsidR="008B247F" w:rsidRPr="00D81319" w:rsidRDefault="005343AB">
      <w:pPr>
        <w:pBdr>
          <w:top w:val="nil"/>
          <w:left w:val="nil"/>
          <w:bottom w:val="nil"/>
          <w:right w:val="nil"/>
          <w:between w:val="nil"/>
        </w:pBdr>
        <w:tabs>
          <w:tab w:val="left" w:pos="9072"/>
        </w:tabs>
        <w:spacing w:before="120" w:after="120"/>
        <w:rPr>
          <w:color w:val="000000"/>
        </w:rPr>
      </w:pPr>
      <w:r w:rsidRPr="00D81319">
        <w:rPr>
          <w:color w:val="000000"/>
        </w:rPr>
        <w:t xml:space="preserve">będącego średnim przedsiębiorstwem </w:t>
      </w:r>
      <w:r w:rsidRPr="00D81319">
        <w:rPr>
          <w:rFonts w:ascii="Symbol" w:eastAsia="Symbol" w:hAnsi="Symbol" w:cs="Symbol"/>
          <w:b/>
          <w:color w:val="000000"/>
        </w:rPr>
        <w:t></w:t>
      </w:r>
      <w:r w:rsidRPr="00D81319">
        <w:rPr>
          <w:b/>
          <w:color w:val="000000"/>
        </w:rPr>
        <w:t>*</w:t>
      </w:r>
    </w:p>
    <w:p w14:paraId="05512A2F" w14:textId="77777777" w:rsidR="008B247F" w:rsidRPr="00D81319" w:rsidRDefault="005343AB">
      <w:pPr>
        <w:pBdr>
          <w:top w:val="nil"/>
          <w:left w:val="nil"/>
          <w:bottom w:val="nil"/>
          <w:right w:val="nil"/>
          <w:between w:val="nil"/>
        </w:pBdr>
        <w:tabs>
          <w:tab w:val="left" w:pos="9072"/>
        </w:tabs>
        <w:spacing w:before="120" w:after="120"/>
        <w:rPr>
          <w:color w:val="000000"/>
        </w:rPr>
      </w:pPr>
      <w:r w:rsidRPr="00D81319">
        <w:rPr>
          <w:color w:val="000000"/>
        </w:rPr>
        <w:t xml:space="preserve">prowadzącego jednoosobową działalność gospodarczą </w:t>
      </w:r>
      <w:r w:rsidRPr="00D81319">
        <w:rPr>
          <w:rFonts w:ascii="Symbol" w:eastAsia="Symbol" w:hAnsi="Symbol" w:cs="Symbol"/>
          <w:b/>
          <w:color w:val="000000"/>
        </w:rPr>
        <w:t></w:t>
      </w:r>
      <w:r w:rsidRPr="00D81319">
        <w:rPr>
          <w:b/>
          <w:color w:val="000000"/>
        </w:rPr>
        <w:t>*</w:t>
      </w:r>
    </w:p>
    <w:p w14:paraId="15CC07F9" w14:textId="77777777" w:rsidR="008B247F" w:rsidRPr="00D81319" w:rsidRDefault="005343AB">
      <w:pPr>
        <w:pBdr>
          <w:top w:val="nil"/>
          <w:left w:val="nil"/>
          <w:bottom w:val="nil"/>
          <w:right w:val="nil"/>
          <w:between w:val="nil"/>
        </w:pBdr>
        <w:tabs>
          <w:tab w:val="left" w:pos="9072"/>
        </w:tabs>
        <w:spacing w:before="120" w:after="120"/>
        <w:rPr>
          <w:color w:val="000000"/>
        </w:rPr>
      </w:pPr>
      <w:r w:rsidRPr="00D81319">
        <w:rPr>
          <w:color w:val="000000"/>
        </w:rPr>
        <w:t xml:space="preserve">będącego osobą fizyczną nieprowadzącą działalności gospodarczej </w:t>
      </w:r>
      <w:r w:rsidRPr="00D81319">
        <w:rPr>
          <w:rFonts w:ascii="Symbol" w:eastAsia="Symbol" w:hAnsi="Symbol" w:cs="Symbol"/>
          <w:b/>
          <w:color w:val="000000"/>
        </w:rPr>
        <w:t></w:t>
      </w:r>
      <w:r w:rsidRPr="00D81319">
        <w:rPr>
          <w:b/>
          <w:color w:val="000000"/>
        </w:rPr>
        <w:t>*</w:t>
      </w:r>
    </w:p>
    <w:p w14:paraId="4F5A8617" w14:textId="77777777" w:rsidR="008B247F" w:rsidRPr="00D81319" w:rsidRDefault="005343AB">
      <w:pPr>
        <w:pBdr>
          <w:top w:val="nil"/>
          <w:left w:val="nil"/>
          <w:bottom w:val="nil"/>
          <w:right w:val="nil"/>
          <w:between w:val="nil"/>
        </w:pBdr>
        <w:tabs>
          <w:tab w:val="left" w:pos="9072"/>
        </w:tabs>
        <w:spacing w:before="120" w:after="120"/>
        <w:rPr>
          <w:color w:val="000000"/>
        </w:rPr>
      </w:pPr>
      <w:r w:rsidRPr="00D81319">
        <w:rPr>
          <w:color w:val="000000"/>
        </w:rPr>
        <w:t xml:space="preserve">inny rodzaj </w:t>
      </w:r>
      <w:r w:rsidRPr="00D81319">
        <w:rPr>
          <w:rFonts w:ascii="Symbol" w:eastAsia="Symbol" w:hAnsi="Symbol" w:cs="Symbol"/>
          <w:b/>
          <w:color w:val="000000"/>
        </w:rPr>
        <w:t></w:t>
      </w:r>
      <w:r w:rsidRPr="00D81319">
        <w:rPr>
          <w:b/>
          <w:color w:val="000000"/>
        </w:rPr>
        <w:t>*</w:t>
      </w:r>
    </w:p>
    <w:p w14:paraId="5ED707C1" w14:textId="77777777" w:rsidR="008B247F" w:rsidRPr="00D81319" w:rsidRDefault="005343AB">
      <w:pPr>
        <w:pBdr>
          <w:top w:val="nil"/>
          <w:left w:val="nil"/>
          <w:bottom w:val="nil"/>
          <w:right w:val="nil"/>
          <w:between w:val="nil"/>
        </w:pBdr>
        <w:tabs>
          <w:tab w:val="left" w:pos="9072"/>
        </w:tabs>
        <w:spacing w:before="120" w:after="120"/>
        <w:rPr>
          <w:color w:val="000000"/>
          <w:sz w:val="16"/>
          <w:szCs w:val="16"/>
        </w:rPr>
      </w:pPr>
      <w:r w:rsidRPr="00D81319">
        <w:rPr>
          <w:i/>
          <w:color w:val="000000"/>
          <w:sz w:val="16"/>
          <w:szCs w:val="16"/>
        </w:rPr>
        <w:t xml:space="preserve">* należy zaznaczyć/wskazać właściwe </w:t>
      </w:r>
    </w:p>
    <w:p w14:paraId="7A516A6D" w14:textId="77777777" w:rsidR="008B247F" w:rsidRPr="00D81319" w:rsidRDefault="005343AB">
      <w:pPr>
        <w:pBdr>
          <w:top w:val="nil"/>
          <w:left w:val="nil"/>
          <w:bottom w:val="nil"/>
          <w:right w:val="nil"/>
          <w:between w:val="nil"/>
        </w:pBdr>
        <w:spacing w:before="120" w:after="120"/>
        <w:ind w:right="-2"/>
        <w:jc w:val="both"/>
        <w:rPr>
          <w:color w:val="000000"/>
          <w:sz w:val="16"/>
          <w:szCs w:val="16"/>
        </w:rPr>
      </w:pPr>
      <w:r w:rsidRPr="00D81319">
        <w:rPr>
          <w:i/>
          <w:color w:val="000000"/>
          <w:sz w:val="16"/>
          <w:szCs w:val="16"/>
        </w:rPr>
        <w:t>Definicja mikro, małego i średniego przedsiębiorcy znajduje się w art. 7 ust. 1 pkt 1, 2 i 3 ustawy z dnia 6 marca 2018 r. Prawo przedsiębiorców (</w:t>
      </w:r>
      <w:proofErr w:type="spellStart"/>
      <w:r w:rsidRPr="00D81319">
        <w:rPr>
          <w:i/>
          <w:color w:val="000000"/>
          <w:sz w:val="16"/>
          <w:szCs w:val="16"/>
        </w:rPr>
        <w:t>t.j</w:t>
      </w:r>
      <w:proofErr w:type="spellEnd"/>
      <w:r w:rsidRPr="00D81319">
        <w:rPr>
          <w:i/>
          <w:color w:val="000000"/>
          <w:sz w:val="16"/>
          <w:szCs w:val="16"/>
        </w:rPr>
        <w:t>. Dz. U. z 2021 r. poz. 162).</w:t>
      </w:r>
    </w:p>
    <w:p w14:paraId="206CC658" w14:textId="77777777" w:rsidR="008B247F" w:rsidRPr="00D81319" w:rsidRDefault="008B247F">
      <w:pPr>
        <w:pBdr>
          <w:top w:val="nil"/>
          <w:left w:val="nil"/>
          <w:bottom w:val="nil"/>
          <w:right w:val="nil"/>
          <w:between w:val="nil"/>
        </w:pBdr>
        <w:spacing w:before="120" w:after="120"/>
        <w:ind w:right="-144"/>
        <w:rPr>
          <w:color w:val="000000"/>
          <w:sz w:val="12"/>
          <w:szCs w:val="12"/>
        </w:rPr>
      </w:pPr>
    </w:p>
    <w:p w14:paraId="0801E36E" w14:textId="2921A7D2" w:rsidR="008B247F" w:rsidRPr="00D81319" w:rsidRDefault="005343AB" w:rsidP="000D1E20">
      <w:pPr>
        <w:numPr>
          <w:ilvl w:val="0"/>
          <w:numId w:val="14"/>
        </w:numPr>
        <w:pBdr>
          <w:top w:val="nil"/>
          <w:left w:val="nil"/>
          <w:bottom w:val="nil"/>
          <w:right w:val="nil"/>
          <w:between w:val="nil"/>
        </w:pBdr>
        <w:spacing w:before="120" w:after="120"/>
        <w:ind w:left="567" w:hanging="567"/>
        <w:jc w:val="both"/>
        <w:rPr>
          <w:color w:val="000000"/>
        </w:rPr>
      </w:pPr>
      <w:r w:rsidRPr="00D81319">
        <w:rPr>
          <w:b/>
          <w:color w:val="000000"/>
        </w:rPr>
        <w:t>SKŁADAM</w:t>
      </w:r>
      <w:r w:rsidR="00E15B55">
        <w:rPr>
          <w:b/>
          <w:color w:val="000000"/>
        </w:rPr>
        <w:t>/M</w:t>
      </w:r>
      <w:r w:rsidRPr="00D81319">
        <w:rPr>
          <w:b/>
          <w:color w:val="000000"/>
        </w:rPr>
        <w:t>Y OFERTĘ</w:t>
      </w:r>
      <w:r w:rsidRPr="00D81319">
        <w:rPr>
          <w:color w:val="000000"/>
        </w:rPr>
        <w:t xml:space="preserve"> na wykonanie przedmiotu zamówienia zgodnie ze Specyfikacją Warunków Zamówienia dla niniejszego postępowania (SWZ).</w:t>
      </w:r>
    </w:p>
    <w:p w14:paraId="4B7EB50C" w14:textId="65647288" w:rsidR="008B247F" w:rsidRPr="00D81319" w:rsidRDefault="005343AB" w:rsidP="000D1E20">
      <w:pPr>
        <w:numPr>
          <w:ilvl w:val="0"/>
          <w:numId w:val="14"/>
        </w:numPr>
        <w:pBdr>
          <w:top w:val="nil"/>
          <w:left w:val="nil"/>
          <w:bottom w:val="nil"/>
          <w:right w:val="nil"/>
          <w:between w:val="nil"/>
        </w:pBdr>
        <w:spacing w:before="120" w:after="120"/>
        <w:ind w:left="567" w:hanging="567"/>
        <w:jc w:val="both"/>
        <w:rPr>
          <w:color w:val="000000"/>
        </w:rPr>
      </w:pPr>
      <w:r w:rsidRPr="00D81319">
        <w:rPr>
          <w:b/>
          <w:color w:val="000000"/>
        </w:rPr>
        <w:t>OŚWIADCZAM</w:t>
      </w:r>
      <w:r w:rsidR="00E15B55">
        <w:rPr>
          <w:b/>
          <w:color w:val="000000"/>
        </w:rPr>
        <w:t>/M</w:t>
      </w:r>
      <w:r w:rsidRPr="00D81319">
        <w:rPr>
          <w:b/>
          <w:color w:val="000000"/>
        </w:rPr>
        <w:t>Y,</w:t>
      </w:r>
      <w:r w:rsidRPr="00D81319">
        <w:rPr>
          <w:color w:val="000000"/>
        </w:rPr>
        <w:t xml:space="preserve"> że zapoznaliśmy się ze Specyfikacją Warunków Zamówienia oraz wyjaśnieniami i zmianami SWZ przekazanymi przez Zamawiającego i uznajemy się za związanych określonymi w nich postanowieniami i zasadami postępowania.</w:t>
      </w:r>
    </w:p>
    <w:p w14:paraId="6D8AC5E5" w14:textId="5234F50C" w:rsidR="00F11AF0" w:rsidRPr="00EB29AF" w:rsidRDefault="005343AB" w:rsidP="00DE55CF">
      <w:pPr>
        <w:numPr>
          <w:ilvl w:val="0"/>
          <w:numId w:val="14"/>
        </w:numPr>
        <w:pBdr>
          <w:top w:val="nil"/>
          <w:left w:val="nil"/>
          <w:bottom w:val="nil"/>
          <w:right w:val="nil"/>
          <w:between w:val="nil"/>
        </w:pBdr>
        <w:spacing w:before="120" w:after="120" w:line="276" w:lineRule="auto"/>
        <w:jc w:val="both"/>
        <w:rPr>
          <w:color w:val="000000"/>
        </w:rPr>
      </w:pPr>
      <w:r w:rsidRPr="00EB29AF">
        <w:rPr>
          <w:b/>
          <w:color w:val="000000"/>
        </w:rPr>
        <w:t>OFERUJ</w:t>
      </w:r>
      <w:r w:rsidR="00E15B55">
        <w:rPr>
          <w:b/>
          <w:color w:val="000000"/>
        </w:rPr>
        <w:t>Ę/</w:t>
      </w:r>
      <w:r w:rsidRPr="00EB29AF">
        <w:rPr>
          <w:b/>
          <w:color w:val="000000"/>
        </w:rPr>
        <w:t xml:space="preserve">MY </w:t>
      </w:r>
      <w:r w:rsidRPr="00EB29AF">
        <w:rPr>
          <w:color w:val="000000"/>
        </w:rPr>
        <w:t xml:space="preserve">wykonanie </w:t>
      </w:r>
      <w:r w:rsidR="00DE55CF">
        <w:rPr>
          <w:color w:val="000000"/>
        </w:rPr>
        <w:t>P</w:t>
      </w:r>
      <w:r w:rsidRPr="00EB29AF">
        <w:rPr>
          <w:color w:val="000000"/>
        </w:rPr>
        <w:t xml:space="preserve">rzedmiotu </w:t>
      </w:r>
      <w:r w:rsidR="00DE55CF">
        <w:rPr>
          <w:color w:val="000000"/>
        </w:rPr>
        <w:t>Z</w:t>
      </w:r>
      <w:r w:rsidRPr="00EB29AF">
        <w:rPr>
          <w:color w:val="000000"/>
        </w:rPr>
        <w:t>amówienia</w:t>
      </w:r>
      <w:r w:rsidRPr="00EB29AF">
        <w:rPr>
          <w:b/>
          <w:color w:val="000000"/>
        </w:rPr>
        <w:t xml:space="preserve"> </w:t>
      </w:r>
      <w:r w:rsidR="00EA78B0" w:rsidRPr="00EB29AF">
        <w:rPr>
          <w:b/>
          <w:color w:val="000000"/>
        </w:rPr>
        <w:t xml:space="preserve">za </w:t>
      </w:r>
      <w:r w:rsidR="000D1E20" w:rsidRPr="00EB29AF">
        <w:rPr>
          <w:b/>
          <w:color w:val="000000"/>
        </w:rPr>
        <w:t xml:space="preserve">łączną </w:t>
      </w:r>
      <w:r w:rsidR="00EA78B0" w:rsidRPr="00EB29AF">
        <w:rPr>
          <w:b/>
          <w:color w:val="000000"/>
        </w:rPr>
        <w:t xml:space="preserve">cenę brutto:  ………………………………… </w:t>
      </w:r>
      <w:r w:rsidR="00EA78B0" w:rsidRPr="00EB29AF">
        <w:rPr>
          <w:b/>
          <w:i/>
          <w:color w:val="000000"/>
        </w:rPr>
        <w:t>PLN</w:t>
      </w:r>
      <w:r w:rsidR="00C34F8C">
        <w:rPr>
          <w:b/>
          <w:i/>
          <w:color w:val="000000"/>
        </w:rPr>
        <w:t xml:space="preserve">, </w:t>
      </w:r>
      <w:r w:rsidR="00EA78B0" w:rsidRPr="009148D6">
        <w:rPr>
          <w:color w:val="000000"/>
        </w:rPr>
        <w:t>(słownie: …………………………………………………złotych),</w:t>
      </w:r>
      <w:r w:rsidR="00EA78B0" w:rsidRPr="00EB29AF">
        <w:rPr>
          <w:b/>
          <w:color w:val="000000"/>
        </w:rPr>
        <w:t xml:space="preserve"> w tym podatek VAT w wysokości ………………………… PLN </w:t>
      </w:r>
      <w:r w:rsidR="00534358" w:rsidRPr="00EB29AF">
        <w:t xml:space="preserve"> </w:t>
      </w:r>
      <w:r w:rsidR="00534358" w:rsidRPr="004B4CFB">
        <w:rPr>
          <w:b/>
          <w:i/>
          <w:color w:val="000000"/>
        </w:rPr>
        <w:t>(jeżeli dotyczy; płatny wg przepisów powszechnie obowiązujących</w:t>
      </w:r>
      <w:r w:rsidR="004D7BD3" w:rsidRPr="004B4CFB">
        <w:rPr>
          <w:b/>
          <w:i/>
          <w:color w:val="000000"/>
        </w:rPr>
        <w:t xml:space="preserve">, patrz pkt </w:t>
      </w:r>
      <w:r w:rsidR="003B6C17" w:rsidRPr="004B4CFB">
        <w:rPr>
          <w:b/>
          <w:i/>
          <w:color w:val="000000"/>
        </w:rPr>
        <w:t>4</w:t>
      </w:r>
      <w:r w:rsidR="004D7BD3" w:rsidRPr="004B4CFB">
        <w:rPr>
          <w:b/>
          <w:i/>
          <w:color w:val="000000"/>
        </w:rPr>
        <w:t xml:space="preserve"> poniżej</w:t>
      </w:r>
      <w:r w:rsidR="00DE55CF" w:rsidRPr="004B4CFB">
        <w:rPr>
          <w:b/>
          <w:i/>
          <w:color w:val="000000"/>
        </w:rPr>
        <w:t>),</w:t>
      </w:r>
      <w:r w:rsidR="00DE55CF">
        <w:rPr>
          <w:b/>
          <w:color w:val="000000"/>
        </w:rPr>
        <w:t xml:space="preserve"> za </w:t>
      </w:r>
      <w:r w:rsidR="00F11AF0" w:rsidRPr="00EB29AF">
        <w:rPr>
          <w:b/>
          <w:color w:val="000000"/>
        </w:rPr>
        <w:t xml:space="preserve">łączną cenę netto: ………………………………… PLN </w:t>
      </w:r>
      <w:r w:rsidR="00F11AF0" w:rsidRPr="009148D6">
        <w:rPr>
          <w:color w:val="000000"/>
        </w:rPr>
        <w:t>(słown</w:t>
      </w:r>
      <w:r w:rsidR="00A21CDB">
        <w:rPr>
          <w:color w:val="000000"/>
        </w:rPr>
        <w:t>ie: …………………………………………………złotych</w:t>
      </w:r>
      <w:r w:rsidR="003157D7">
        <w:rPr>
          <w:color w:val="000000"/>
        </w:rPr>
        <w:t>)</w:t>
      </w:r>
      <w:r w:rsidR="00A21CDB">
        <w:rPr>
          <w:color w:val="000000"/>
        </w:rPr>
        <w:t>.</w:t>
      </w:r>
    </w:p>
    <w:p w14:paraId="1C4FC7AD" w14:textId="77777777" w:rsidR="005E5387" w:rsidRPr="00534358" w:rsidRDefault="005E5387" w:rsidP="009148D6">
      <w:pPr>
        <w:pBdr>
          <w:top w:val="nil"/>
          <w:left w:val="nil"/>
          <w:bottom w:val="nil"/>
          <w:right w:val="nil"/>
          <w:between w:val="nil"/>
        </w:pBdr>
        <w:spacing w:before="120" w:after="120"/>
        <w:jc w:val="both"/>
        <w:rPr>
          <w:color w:val="000000"/>
        </w:rPr>
      </w:pPr>
    </w:p>
    <w:p w14:paraId="7A58937D" w14:textId="64F65909" w:rsidR="008B247F" w:rsidRPr="00D81319" w:rsidRDefault="00534358" w:rsidP="00534358">
      <w:pPr>
        <w:pBdr>
          <w:top w:val="nil"/>
          <w:left w:val="nil"/>
          <w:bottom w:val="nil"/>
          <w:right w:val="nil"/>
          <w:between w:val="nil"/>
        </w:pBdr>
        <w:spacing w:before="120" w:after="120"/>
        <w:ind w:left="283"/>
        <w:jc w:val="both"/>
        <w:rPr>
          <w:color w:val="000000"/>
        </w:rPr>
      </w:pPr>
      <w:r w:rsidRPr="00D81319">
        <w:rPr>
          <w:color w:val="000000"/>
        </w:rPr>
        <w:t xml:space="preserve"> </w:t>
      </w:r>
      <w:r w:rsidR="00EA78B0" w:rsidRPr="00D81319">
        <w:rPr>
          <w:color w:val="000000"/>
        </w:rPr>
        <w:t>W przypadku wyboru naszej oferty rozliczenia należności należy wpłacać na nr rachunku bankowego …………………………… prowadzonego przez ……………………………… (</w:t>
      </w:r>
      <w:r w:rsidR="00EA78B0" w:rsidRPr="001D5B2E">
        <w:rPr>
          <w:i/>
          <w:color w:val="000000"/>
        </w:rPr>
        <w:t>w przypadku braku podania tego rachunku wykonawca przed zawarciem umowy zobowiązany będzie złożyć pismo z powyższą informacją podpisane przez upoważnionego do reprezentacji przedstawiciela Wykonawcy</w:t>
      </w:r>
      <w:r w:rsidR="00EA78B0" w:rsidRPr="00D81319">
        <w:rPr>
          <w:color w:val="000000"/>
        </w:rPr>
        <w:t>.)</w:t>
      </w:r>
    </w:p>
    <w:p w14:paraId="4A354D2A" w14:textId="6214B34C" w:rsidR="008B247F" w:rsidRPr="00257C72" w:rsidRDefault="005343AB" w:rsidP="000D1E20">
      <w:pPr>
        <w:numPr>
          <w:ilvl w:val="0"/>
          <w:numId w:val="14"/>
        </w:numPr>
        <w:pBdr>
          <w:top w:val="nil"/>
          <w:left w:val="nil"/>
          <w:bottom w:val="nil"/>
          <w:right w:val="nil"/>
          <w:between w:val="nil"/>
        </w:pBdr>
        <w:spacing w:before="120" w:after="120"/>
        <w:ind w:left="567" w:hanging="567"/>
        <w:jc w:val="both"/>
        <w:rPr>
          <w:color w:val="000000"/>
        </w:rPr>
      </w:pPr>
      <w:r w:rsidRPr="00257C72">
        <w:rPr>
          <w:b/>
          <w:color w:val="000000"/>
        </w:rPr>
        <w:t>INFORMUJE</w:t>
      </w:r>
      <w:r w:rsidR="00E15B55">
        <w:rPr>
          <w:b/>
          <w:color w:val="000000"/>
        </w:rPr>
        <w:t>/</w:t>
      </w:r>
      <w:r w:rsidRPr="00257C72">
        <w:rPr>
          <w:b/>
          <w:color w:val="000000"/>
        </w:rPr>
        <w:t>MY</w:t>
      </w:r>
      <w:r w:rsidRPr="00257C72">
        <w:rPr>
          <w:color w:val="000000"/>
        </w:rPr>
        <w:t>, że</w:t>
      </w:r>
      <w:r w:rsidRPr="00257C72">
        <w:rPr>
          <w:i/>
          <w:color w:val="000000"/>
          <w:vertAlign w:val="superscript"/>
        </w:rPr>
        <w:footnoteReference w:id="9"/>
      </w:r>
      <w:r w:rsidRPr="00257C72">
        <w:rPr>
          <w:color w:val="000000"/>
        </w:rPr>
        <w:t>:</w:t>
      </w:r>
    </w:p>
    <w:p w14:paraId="79DE2151" w14:textId="77777777" w:rsidR="008B247F" w:rsidRPr="00257C72" w:rsidRDefault="005343AB" w:rsidP="000D1E20">
      <w:pPr>
        <w:numPr>
          <w:ilvl w:val="0"/>
          <w:numId w:val="17"/>
        </w:numPr>
        <w:pBdr>
          <w:top w:val="nil"/>
          <w:left w:val="nil"/>
          <w:bottom w:val="nil"/>
          <w:right w:val="nil"/>
          <w:between w:val="nil"/>
        </w:pBdr>
        <w:tabs>
          <w:tab w:val="left" w:pos="993"/>
        </w:tabs>
        <w:spacing w:before="120" w:after="120"/>
        <w:ind w:right="23"/>
        <w:jc w:val="both"/>
        <w:rPr>
          <w:color w:val="000000"/>
        </w:rPr>
      </w:pPr>
      <w:r w:rsidRPr="00257C72">
        <w:rPr>
          <w:color w:val="000000"/>
        </w:rPr>
        <w:t xml:space="preserve">wybór oferty </w:t>
      </w:r>
      <w:r w:rsidRPr="00257C72">
        <w:rPr>
          <w:b/>
          <w:color w:val="000000"/>
        </w:rPr>
        <w:t>nie będzie</w:t>
      </w:r>
      <w:r w:rsidRPr="00257C72">
        <w:rPr>
          <w:color w:val="000000"/>
        </w:rPr>
        <w:t>* prowadzić do powstania u Zamawiającego obowiązku podatkowego.</w:t>
      </w:r>
    </w:p>
    <w:p w14:paraId="59B11131" w14:textId="77777777" w:rsidR="008B247F" w:rsidRPr="00257C72" w:rsidRDefault="005343AB" w:rsidP="000D1E20">
      <w:pPr>
        <w:numPr>
          <w:ilvl w:val="0"/>
          <w:numId w:val="17"/>
        </w:numPr>
        <w:pBdr>
          <w:top w:val="nil"/>
          <w:left w:val="nil"/>
          <w:bottom w:val="nil"/>
          <w:right w:val="nil"/>
          <w:between w:val="nil"/>
        </w:pBdr>
        <w:tabs>
          <w:tab w:val="left" w:pos="993"/>
        </w:tabs>
        <w:spacing w:before="120" w:after="120"/>
        <w:ind w:right="23"/>
        <w:jc w:val="both"/>
        <w:rPr>
          <w:color w:val="000000"/>
        </w:rPr>
      </w:pPr>
      <w:r w:rsidRPr="00257C72">
        <w:rPr>
          <w:color w:val="000000"/>
        </w:rPr>
        <w:t xml:space="preserve">wybór oferty </w:t>
      </w:r>
      <w:r w:rsidRPr="00257C72">
        <w:rPr>
          <w:b/>
          <w:color w:val="000000"/>
        </w:rPr>
        <w:t>będzie</w:t>
      </w:r>
      <w:r w:rsidRPr="00257C72">
        <w:rPr>
          <w:color w:val="000000"/>
        </w:rPr>
        <w:t xml:space="preserve">* prowadzić do powstania u Zamawiającego obowiązku podatkowego </w:t>
      </w:r>
    </w:p>
    <w:p w14:paraId="78ED6CDF" w14:textId="77777777" w:rsidR="008B247F" w:rsidRPr="00257C72" w:rsidRDefault="005343AB" w:rsidP="000D1E20">
      <w:pPr>
        <w:numPr>
          <w:ilvl w:val="0"/>
          <w:numId w:val="18"/>
        </w:numPr>
        <w:pBdr>
          <w:top w:val="nil"/>
          <w:left w:val="nil"/>
          <w:bottom w:val="nil"/>
          <w:right w:val="nil"/>
          <w:between w:val="nil"/>
        </w:pBdr>
        <w:tabs>
          <w:tab w:val="left" w:pos="1134"/>
        </w:tabs>
        <w:spacing w:before="120" w:after="120"/>
        <w:ind w:right="23"/>
        <w:jc w:val="both"/>
        <w:rPr>
          <w:color w:val="000000"/>
        </w:rPr>
      </w:pPr>
      <w:r w:rsidRPr="00257C72">
        <w:rPr>
          <w:color w:val="000000"/>
        </w:rPr>
        <w:t xml:space="preserve">w odniesieniu do następujących </w:t>
      </w:r>
      <w:r w:rsidRPr="00257C72">
        <w:rPr>
          <w:i/>
          <w:color w:val="000000"/>
        </w:rPr>
        <w:t>towarów/ usług (w zależności od przedmiotu zamówienia)</w:t>
      </w:r>
      <w:r w:rsidRPr="00257C72">
        <w:rPr>
          <w:color w:val="000000"/>
        </w:rPr>
        <w:t>:……………………………………………………………………….</w:t>
      </w:r>
    </w:p>
    <w:p w14:paraId="4776B2AE" w14:textId="77777777" w:rsidR="008B247F" w:rsidRPr="00257C72" w:rsidRDefault="005343AB" w:rsidP="000D1E20">
      <w:pPr>
        <w:numPr>
          <w:ilvl w:val="0"/>
          <w:numId w:val="18"/>
        </w:numPr>
        <w:pBdr>
          <w:top w:val="nil"/>
          <w:left w:val="nil"/>
          <w:bottom w:val="nil"/>
          <w:right w:val="nil"/>
          <w:between w:val="nil"/>
        </w:pBdr>
        <w:tabs>
          <w:tab w:val="left" w:pos="1134"/>
        </w:tabs>
        <w:spacing w:before="120" w:after="120"/>
        <w:ind w:right="23"/>
        <w:jc w:val="both"/>
        <w:rPr>
          <w:color w:val="000000"/>
        </w:rPr>
      </w:pPr>
      <w:r w:rsidRPr="00257C72">
        <w:rPr>
          <w:color w:val="000000"/>
        </w:rPr>
        <w:t xml:space="preserve">wartość </w:t>
      </w:r>
      <w:r w:rsidRPr="00257C72">
        <w:rPr>
          <w:i/>
          <w:color w:val="000000"/>
        </w:rPr>
        <w:t>towaru/ usług</w:t>
      </w:r>
      <w:r w:rsidRPr="00257C72">
        <w:rPr>
          <w:color w:val="000000"/>
        </w:rPr>
        <w:t xml:space="preserve"> </w:t>
      </w:r>
      <w:r w:rsidRPr="00257C72">
        <w:rPr>
          <w:i/>
          <w:color w:val="000000"/>
        </w:rPr>
        <w:t>(w zależności od przedmiotu zamówienia)</w:t>
      </w:r>
      <w:r w:rsidRPr="00257C72">
        <w:rPr>
          <w:color w:val="000000"/>
        </w:rPr>
        <w:t xml:space="preserve"> powodująca obowiązek podatkowy u Zamawiającego to ………………………………………………….. PLN (EUR/USD) netto</w:t>
      </w:r>
    </w:p>
    <w:p w14:paraId="2FB186DE" w14:textId="77777777" w:rsidR="008B247F" w:rsidRPr="00257C72" w:rsidRDefault="005343AB" w:rsidP="000D1E20">
      <w:pPr>
        <w:numPr>
          <w:ilvl w:val="0"/>
          <w:numId w:val="18"/>
        </w:numPr>
        <w:pBdr>
          <w:top w:val="nil"/>
          <w:left w:val="nil"/>
          <w:bottom w:val="nil"/>
          <w:right w:val="nil"/>
          <w:between w:val="nil"/>
        </w:pBdr>
        <w:tabs>
          <w:tab w:val="left" w:pos="1134"/>
        </w:tabs>
        <w:spacing w:before="120" w:after="120"/>
        <w:ind w:right="23"/>
        <w:jc w:val="both"/>
        <w:rPr>
          <w:color w:val="000000"/>
        </w:rPr>
      </w:pPr>
      <w:r w:rsidRPr="00257C72">
        <w:rPr>
          <w:color w:val="000000"/>
        </w:rPr>
        <w:t>stawka podatku od towarów i usług ……………………%, która zgodnie z wiedzą Wykonawcy będzie miała zastosowanie.</w:t>
      </w:r>
    </w:p>
    <w:p w14:paraId="447993FE" w14:textId="4900C0C6" w:rsidR="00C0007D" w:rsidRPr="000F4708" w:rsidRDefault="00C0007D" w:rsidP="00257C72">
      <w:pPr>
        <w:pStyle w:val="Akapitzlist"/>
        <w:numPr>
          <w:ilvl w:val="0"/>
          <w:numId w:val="14"/>
        </w:numPr>
        <w:ind w:left="567" w:hanging="567"/>
        <w:rPr>
          <w:i/>
        </w:rPr>
      </w:pPr>
      <w:r w:rsidRPr="000F4708">
        <w:rPr>
          <w:b/>
        </w:rPr>
        <w:t>OFERUJ</w:t>
      </w:r>
      <w:r w:rsidR="00E15B55">
        <w:rPr>
          <w:b/>
        </w:rPr>
        <w:t>Ę/</w:t>
      </w:r>
      <w:r w:rsidRPr="000F4708">
        <w:rPr>
          <w:b/>
        </w:rPr>
        <w:t>MY</w:t>
      </w:r>
      <w:r>
        <w:t xml:space="preserve"> </w:t>
      </w:r>
      <w:r w:rsidR="000F4708">
        <w:t xml:space="preserve">Przedmiot zamówienia o dodatkowych parametrach technicznych, zgodnie z poniższą tabelą: </w:t>
      </w:r>
      <w:r w:rsidR="000F4708">
        <w:br/>
      </w:r>
    </w:p>
    <w:p w14:paraId="1DDE834D" w14:textId="77777777" w:rsidR="0047103C" w:rsidRPr="0047103C" w:rsidRDefault="0047103C" w:rsidP="00E15B55">
      <w:pPr>
        <w:tabs>
          <w:tab w:val="left" w:pos="0"/>
        </w:tabs>
        <w:spacing w:before="40" w:after="40"/>
        <w:ind w:left="567"/>
        <w:jc w:val="both"/>
        <w:rPr>
          <w:rFonts w:eastAsia="Times New Roman" w:cs="Arial"/>
          <w:b/>
          <w:lang w:eastAsia="ko-KR"/>
        </w:rPr>
      </w:pPr>
      <w:r w:rsidRPr="0047103C">
        <w:rPr>
          <w:rFonts w:eastAsia="Times New Roman" w:cs="Arial"/>
          <w:b/>
          <w:lang w:eastAsia="ko-KR"/>
        </w:rPr>
        <w:t xml:space="preserve">Tabela 2. Wymagania dodatkowe punktowane dotyczące Mikroskopu FT-IR sprzężonego ze spektrometrem próżniowym  </w:t>
      </w:r>
    </w:p>
    <w:p w14:paraId="7C5FEC33" w14:textId="77777777" w:rsidR="0047103C" w:rsidRPr="0047103C" w:rsidRDefault="0047103C" w:rsidP="0047103C"/>
    <w:tbl>
      <w:tblPr>
        <w:tblW w:w="8930" w:type="dxa"/>
        <w:tblInd w:w="421" w:type="dxa"/>
        <w:tblLayout w:type="fixed"/>
        <w:tblCellMar>
          <w:left w:w="70" w:type="dxa"/>
          <w:right w:w="70" w:type="dxa"/>
        </w:tblCellMar>
        <w:tblLook w:val="04A0" w:firstRow="1" w:lastRow="0" w:firstColumn="1" w:lastColumn="0" w:noHBand="0" w:noVBand="1"/>
      </w:tblPr>
      <w:tblGrid>
        <w:gridCol w:w="708"/>
        <w:gridCol w:w="567"/>
        <w:gridCol w:w="3969"/>
        <w:gridCol w:w="1560"/>
        <w:gridCol w:w="2126"/>
      </w:tblGrid>
      <w:tr w:rsidR="00046524" w:rsidRPr="0047103C" w14:paraId="365169FF" w14:textId="0851D3D7" w:rsidTr="005A2CBB">
        <w:trPr>
          <w:cantSplit/>
          <w:trHeight w:val="392"/>
        </w:trPr>
        <w:tc>
          <w:tcPr>
            <w:tcW w:w="5244" w:type="dxa"/>
            <w:gridSpan w:val="3"/>
            <w:tcBorders>
              <w:top w:val="single" w:sz="4" w:space="0" w:color="000000"/>
              <w:left w:val="single" w:sz="4" w:space="0" w:color="000000"/>
              <w:bottom w:val="single" w:sz="4" w:space="0" w:color="000000"/>
              <w:right w:val="single" w:sz="4" w:space="0" w:color="auto"/>
            </w:tcBorders>
            <w:shd w:val="clear" w:color="auto" w:fill="D8D8D8"/>
            <w:vAlign w:val="center"/>
          </w:tcPr>
          <w:p w14:paraId="06F54875" w14:textId="77777777" w:rsidR="00046524" w:rsidRPr="0047103C" w:rsidRDefault="00046524" w:rsidP="0047103C">
            <w:pPr>
              <w:tabs>
                <w:tab w:val="left" w:pos="720"/>
              </w:tabs>
              <w:spacing w:line="276" w:lineRule="auto"/>
              <w:ind w:left="851"/>
              <w:jc w:val="center"/>
              <w:rPr>
                <w:rFonts w:eastAsia="Times New Roman" w:cs="Arial"/>
                <w:b/>
                <w:bCs/>
                <w:sz w:val="18"/>
                <w:szCs w:val="18"/>
                <w:lang w:eastAsia="ko-KR"/>
              </w:rPr>
            </w:pPr>
            <w:r w:rsidRPr="0047103C">
              <w:rPr>
                <w:rFonts w:eastAsia="Times New Roman" w:cs="Arial"/>
                <w:b/>
                <w:bCs/>
                <w:sz w:val="18"/>
                <w:szCs w:val="18"/>
                <w:lang w:eastAsia="ko-KR"/>
              </w:rPr>
              <w:t>Parametry techniczne (dodatkowe) punktowane mikroskopu FT-IR sprzężonego ze spektrometrem próżniowym „P”</w:t>
            </w:r>
          </w:p>
        </w:tc>
        <w:tc>
          <w:tcPr>
            <w:tcW w:w="1560" w:type="dxa"/>
            <w:tcBorders>
              <w:top w:val="single" w:sz="4" w:space="0" w:color="000000"/>
              <w:left w:val="single" w:sz="4" w:space="0" w:color="000000"/>
              <w:bottom w:val="single" w:sz="4" w:space="0" w:color="000000"/>
              <w:right w:val="single" w:sz="4" w:space="0" w:color="auto"/>
            </w:tcBorders>
            <w:shd w:val="clear" w:color="auto" w:fill="D8D8D8"/>
            <w:vAlign w:val="center"/>
          </w:tcPr>
          <w:p w14:paraId="0AE96196" w14:textId="77777777" w:rsidR="00046524" w:rsidRPr="0047103C" w:rsidRDefault="00046524" w:rsidP="00D73857">
            <w:pPr>
              <w:spacing w:line="276" w:lineRule="auto"/>
              <w:ind w:left="80"/>
              <w:jc w:val="center"/>
              <w:rPr>
                <w:rFonts w:eastAsia="Times New Roman" w:cs="Arial"/>
                <w:b/>
                <w:bCs/>
                <w:sz w:val="18"/>
                <w:szCs w:val="18"/>
                <w:lang w:eastAsia="ko-KR"/>
              </w:rPr>
            </w:pPr>
            <w:r w:rsidRPr="0047103C">
              <w:rPr>
                <w:rFonts w:eastAsia="Times New Roman" w:cs="Arial"/>
                <w:b/>
                <w:bCs/>
                <w:sz w:val="18"/>
                <w:szCs w:val="18"/>
                <w:lang w:eastAsia="ko-KR"/>
              </w:rPr>
              <w:t>Liczba punktów</w:t>
            </w:r>
          </w:p>
        </w:tc>
        <w:tc>
          <w:tcPr>
            <w:tcW w:w="2126" w:type="dxa"/>
            <w:tcBorders>
              <w:top w:val="single" w:sz="4" w:space="0" w:color="000000"/>
              <w:left w:val="single" w:sz="4" w:space="0" w:color="000000"/>
              <w:bottom w:val="single" w:sz="4" w:space="0" w:color="000000"/>
              <w:right w:val="single" w:sz="4" w:space="0" w:color="auto"/>
            </w:tcBorders>
            <w:shd w:val="clear" w:color="auto" w:fill="D8D8D8"/>
            <w:vAlign w:val="center"/>
          </w:tcPr>
          <w:p w14:paraId="463885C5" w14:textId="696B7BF9" w:rsidR="00046524" w:rsidRPr="0047103C" w:rsidRDefault="00D73857" w:rsidP="007D7E6D">
            <w:pPr>
              <w:spacing w:line="276" w:lineRule="auto"/>
              <w:ind w:left="213"/>
              <w:jc w:val="center"/>
              <w:rPr>
                <w:rFonts w:eastAsia="Times New Roman" w:cs="Arial"/>
                <w:b/>
                <w:bCs/>
                <w:sz w:val="18"/>
                <w:szCs w:val="18"/>
                <w:lang w:eastAsia="ko-KR"/>
              </w:rPr>
            </w:pPr>
            <w:r w:rsidRPr="00D73857">
              <w:rPr>
                <w:rFonts w:eastAsia="Times New Roman" w:cs="Arial"/>
                <w:b/>
                <w:bCs/>
                <w:sz w:val="18"/>
                <w:szCs w:val="18"/>
                <w:lang w:eastAsia="ko-KR"/>
              </w:rPr>
              <w:t xml:space="preserve">Parametry oferowane </w:t>
            </w:r>
            <w:r w:rsidRPr="003620A9">
              <w:rPr>
                <w:rFonts w:eastAsia="Times New Roman" w:cs="Arial"/>
                <w:b/>
                <w:bCs/>
                <w:i/>
                <w:sz w:val="18"/>
                <w:szCs w:val="18"/>
                <w:lang w:eastAsia="ko-KR"/>
              </w:rPr>
              <w:t xml:space="preserve">(wypełnia </w:t>
            </w:r>
            <w:r w:rsidR="003620A9">
              <w:rPr>
                <w:rFonts w:eastAsia="Times New Roman" w:cs="Arial"/>
                <w:b/>
                <w:bCs/>
                <w:i/>
                <w:sz w:val="18"/>
                <w:szCs w:val="18"/>
                <w:lang w:eastAsia="ko-KR"/>
              </w:rPr>
              <w:t>Oferent</w:t>
            </w:r>
            <w:r w:rsidR="005A2CBB">
              <w:rPr>
                <w:rFonts w:eastAsia="Times New Roman" w:cs="Arial"/>
                <w:b/>
                <w:bCs/>
                <w:i/>
                <w:sz w:val="18"/>
                <w:szCs w:val="18"/>
                <w:lang w:eastAsia="ko-KR"/>
              </w:rPr>
              <w:t>/Wykonawca</w:t>
            </w:r>
            <w:r w:rsidR="003620A9">
              <w:rPr>
                <w:rFonts w:eastAsia="Times New Roman" w:cs="Arial"/>
                <w:b/>
                <w:bCs/>
                <w:i/>
                <w:sz w:val="18"/>
                <w:szCs w:val="18"/>
                <w:lang w:eastAsia="ko-KR"/>
              </w:rPr>
              <w:t xml:space="preserve">) TAK/NIE* </w:t>
            </w:r>
            <w:r w:rsidR="007D7E6D" w:rsidRPr="003620A9">
              <w:rPr>
                <w:rFonts w:eastAsia="Times New Roman" w:cs="Arial"/>
                <w:b/>
                <w:bCs/>
                <w:i/>
                <w:sz w:val="18"/>
                <w:szCs w:val="18"/>
                <w:lang w:eastAsia="ko-KR"/>
              </w:rPr>
              <w:t>należy wpisać właściwe oraz w wskazanych polach podać wymagane dodatkowe dane</w:t>
            </w:r>
            <w:r w:rsidR="003620A9">
              <w:rPr>
                <w:rFonts w:eastAsia="Times New Roman" w:cs="Arial"/>
                <w:b/>
                <w:bCs/>
                <w:i/>
                <w:sz w:val="18"/>
                <w:szCs w:val="18"/>
                <w:lang w:eastAsia="ko-KR"/>
              </w:rPr>
              <w:t>**</w:t>
            </w:r>
            <w:r w:rsidRPr="003620A9">
              <w:rPr>
                <w:rFonts w:eastAsia="Times New Roman" w:cs="Arial"/>
                <w:b/>
                <w:bCs/>
                <w:i/>
                <w:sz w:val="18"/>
                <w:szCs w:val="18"/>
                <w:lang w:eastAsia="ko-KR"/>
              </w:rPr>
              <w:t>)</w:t>
            </w:r>
            <w:r w:rsidRPr="00D73857">
              <w:rPr>
                <w:rFonts w:eastAsia="Times New Roman" w:cs="Arial"/>
                <w:b/>
                <w:bCs/>
                <w:sz w:val="18"/>
                <w:szCs w:val="18"/>
                <w:lang w:eastAsia="ko-KR"/>
              </w:rPr>
              <w:t xml:space="preserve"> </w:t>
            </w:r>
          </w:p>
        </w:tc>
      </w:tr>
      <w:tr w:rsidR="00046524" w:rsidRPr="0047103C" w14:paraId="20DDFFCF" w14:textId="0170B16C" w:rsidTr="005A2CBB">
        <w:trPr>
          <w:trHeight w:val="618"/>
        </w:trPr>
        <w:tc>
          <w:tcPr>
            <w:tcW w:w="708" w:type="dxa"/>
            <w:vMerge w:val="restart"/>
            <w:tcBorders>
              <w:top w:val="single" w:sz="4" w:space="0" w:color="000000"/>
              <w:left w:val="single" w:sz="4" w:space="0" w:color="000000"/>
              <w:right w:val="nil"/>
            </w:tcBorders>
          </w:tcPr>
          <w:p w14:paraId="6C5C1F72" w14:textId="77777777" w:rsidR="00046524" w:rsidRPr="0047103C" w:rsidRDefault="00046524" w:rsidP="00A12170">
            <w:pPr>
              <w:numPr>
                <w:ilvl w:val="0"/>
                <w:numId w:val="56"/>
              </w:numPr>
              <w:tabs>
                <w:tab w:val="left" w:pos="720"/>
              </w:tabs>
              <w:spacing w:before="200" w:after="200" w:line="276" w:lineRule="auto"/>
              <w:ind w:hanging="482"/>
              <w:jc w:val="right"/>
              <w:rPr>
                <w:rFonts w:eastAsia="Times New Roman" w:cs="Arial"/>
                <w:sz w:val="18"/>
                <w:szCs w:val="18"/>
                <w:lang w:eastAsia="ko-KR"/>
              </w:rPr>
            </w:pPr>
          </w:p>
        </w:tc>
        <w:tc>
          <w:tcPr>
            <w:tcW w:w="6096" w:type="dxa"/>
            <w:gridSpan w:val="3"/>
            <w:tcBorders>
              <w:top w:val="single" w:sz="4" w:space="0" w:color="000000"/>
              <w:left w:val="single" w:sz="4" w:space="0" w:color="000000"/>
              <w:bottom w:val="single" w:sz="4" w:space="0" w:color="000000"/>
              <w:right w:val="single" w:sz="4" w:space="0" w:color="auto"/>
            </w:tcBorders>
            <w:vAlign w:val="center"/>
          </w:tcPr>
          <w:p w14:paraId="252F4104" w14:textId="77777777" w:rsidR="00046524" w:rsidRPr="0047103C" w:rsidRDefault="00046524" w:rsidP="0047103C">
            <w:pPr>
              <w:spacing w:before="60" w:after="60"/>
              <w:rPr>
                <w:rFonts w:eastAsia="Times New Roman" w:cs="Arial"/>
                <w:sz w:val="18"/>
                <w:szCs w:val="18"/>
                <w:lang w:eastAsia="ko-KR"/>
              </w:rPr>
            </w:pPr>
            <w:r w:rsidRPr="0047103C">
              <w:rPr>
                <w:rFonts w:eastAsia="Times New Roman" w:cs="Arial"/>
                <w:sz w:val="18"/>
                <w:szCs w:val="18"/>
                <w:lang w:eastAsia="ko-KR"/>
              </w:rPr>
              <w:t>Mikroskop FT-IR pozwalający na prowadzenie badań strukturalnych poprzez obrazowanie (mapowanie) metodą spektroskopii w podczerwieni z transformatą Fouriera (FT-IR).</w:t>
            </w:r>
          </w:p>
        </w:tc>
        <w:tc>
          <w:tcPr>
            <w:tcW w:w="2126" w:type="dxa"/>
            <w:tcBorders>
              <w:top w:val="single" w:sz="4" w:space="0" w:color="000000"/>
              <w:left w:val="single" w:sz="4" w:space="0" w:color="000000"/>
              <w:bottom w:val="single" w:sz="4" w:space="0" w:color="000000"/>
              <w:right w:val="single" w:sz="4" w:space="0" w:color="auto"/>
            </w:tcBorders>
          </w:tcPr>
          <w:p w14:paraId="5B5325BE" w14:textId="77777777" w:rsidR="00046524" w:rsidRPr="0047103C" w:rsidRDefault="00046524" w:rsidP="0047103C">
            <w:pPr>
              <w:spacing w:before="60" w:after="60"/>
              <w:rPr>
                <w:rFonts w:eastAsia="Times New Roman" w:cs="Arial"/>
                <w:sz w:val="18"/>
                <w:szCs w:val="18"/>
                <w:lang w:eastAsia="ko-KR"/>
              </w:rPr>
            </w:pPr>
          </w:p>
        </w:tc>
      </w:tr>
      <w:tr w:rsidR="00046524" w:rsidRPr="0047103C" w14:paraId="357427AF" w14:textId="1FDBDBFE" w:rsidTr="005A2CBB">
        <w:trPr>
          <w:trHeight w:val="618"/>
        </w:trPr>
        <w:tc>
          <w:tcPr>
            <w:tcW w:w="708" w:type="dxa"/>
            <w:vMerge/>
            <w:tcBorders>
              <w:left w:val="single" w:sz="4" w:space="0" w:color="000000"/>
              <w:right w:val="nil"/>
            </w:tcBorders>
            <w:vAlign w:val="center"/>
          </w:tcPr>
          <w:p w14:paraId="7FAB7B5E" w14:textId="77777777" w:rsidR="00046524" w:rsidRPr="0047103C" w:rsidRDefault="00046524">
            <w:pPr>
              <w:numPr>
                <w:ilvl w:val="0"/>
                <w:numId w:val="56"/>
              </w:numPr>
              <w:tabs>
                <w:tab w:val="left" w:pos="720"/>
              </w:tabs>
              <w:spacing w:after="200" w:line="276" w:lineRule="auto"/>
              <w:ind w:left="0"/>
              <w:jc w:val="right"/>
              <w:rPr>
                <w:rFonts w:eastAsia="Times New Roman" w:cs="Arial"/>
                <w:sz w:val="18"/>
                <w:szCs w:val="18"/>
                <w:lang w:eastAsia="ko-KR"/>
              </w:rPr>
              <w:pPrChange w:id="14" w:author="Długaszek Anna" w:date="2025-04-24T13:40:00Z">
                <w:pPr>
                  <w:numPr>
                    <w:numId w:val="47"/>
                  </w:numPr>
                  <w:tabs>
                    <w:tab w:val="num" w:pos="502"/>
                    <w:tab w:val="left" w:pos="720"/>
                  </w:tabs>
                  <w:spacing w:after="200" w:line="276" w:lineRule="auto"/>
                  <w:ind w:left="482" w:hanging="340"/>
                  <w:jc w:val="right"/>
                </w:pPr>
              </w:pPrChange>
            </w:pPr>
          </w:p>
        </w:tc>
        <w:tc>
          <w:tcPr>
            <w:tcW w:w="567" w:type="dxa"/>
            <w:tcBorders>
              <w:top w:val="single" w:sz="4" w:space="0" w:color="000000"/>
              <w:left w:val="single" w:sz="4" w:space="0" w:color="000000"/>
              <w:bottom w:val="single" w:sz="4" w:space="0" w:color="000000"/>
              <w:right w:val="single" w:sz="4" w:space="0" w:color="auto"/>
            </w:tcBorders>
            <w:vAlign w:val="center"/>
          </w:tcPr>
          <w:p w14:paraId="70A8B6D0" w14:textId="77777777" w:rsidR="00046524" w:rsidRPr="0047103C" w:rsidRDefault="00046524" w:rsidP="003620A9">
            <w:pPr>
              <w:numPr>
                <w:ilvl w:val="0"/>
                <w:numId w:val="57"/>
              </w:numPr>
              <w:tabs>
                <w:tab w:val="left" w:pos="361"/>
              </w:tabs>
              <w:spacing w:before="60" w:after="60" w:line="276" w:lineRule="auto"/>
              <w:contextualSpacing/>
              <w:jc w:val="both"/>
              <w:rPr>
                <w:rFonts w:eastAsia="Batang" w:cs="Arial"/>
                <w:sz w:val="18"/>
                <w:szCs w:val="18"/>
                <w:lang w:eastAsia="ko-KR"/>
              </w:rPr>
            </w:pPr>
          </w:p>
        </w:tc>
        <w:tc>
          <w:tcPr>
            <w:tcW w:w="3969" w:type="dxa"/>
            <w:tcBorders>
              <w:top w:val="single" w:sz="4" w:space="0" w:color="000000"/>
              <w:left w:val="single" w:sz="4" w:space="0" w:color="000000"/>
              <w:bottom w:val="single" w:sz="4" w:space="0" w:color="000000"/>
              <w:right w:val="single" w:sz="4" w:space="0" w:color="auto"/>
            </w:tcBorders>
            <w:vAlign w:val="center"/>
          </w:tcPr>
          <w:p w14:paraId="137A3889" w14:textId="77777777" w:rsidR="00046524" w:rsidRPr="0047103C" w:rsidRDefault="00046524" w:rsidP="0047103C">
            <w:pPr>
              <w:spacing w:before="60" w:after="60"/>
              <w:jc w:val="both"/>
              <w:rPr>
                <w:rFonts w:eastAsia="Times New Roman" w:cs="Arial"/>
                <w:sz w:val="18"/>
                <w:szCs w:val="18"/>
                <w:lang w:eastAsia="ko-KR"/>
              </w:rPr>
            </w:pPr>
            <w:r w:rsidRPr="0047103C">
              <w:rPr>
                <w:rFonts w:eastAsia="Times New Roman" w:cs="Arial"/>
                <w:sz w:val="18"/>
                <w:szCs w:val="18"/>
                <w:lang w:eastAsia="ko-KR"/>
              </w:rPr>
              <w:t>Detektor MCT (</w:t>
            </w:r>
            <w:proofErr w:type="spellStart"/>
            <w:r w:rsidRPr="0047103C">
              <w:rPr>
                <w:rFonts w:eastAsia="Times New Roman" w:cs="Arial"/>
                <w:sz w:val="18"/>
                <w:szCs w:val="18"/>
                <w:lang w:eastAsia="ko-KR"/>
              </w:rPr>
              <w:t>Mercury</w:t>
            </w:r>
            <w:proofErr w:type="spellEnd"/>
            <w:r w:rsidRPr="0047103C">
              <w:rPr>
                <w:rFonts w:eastAsia="Times New Roman" w:cs="Arial"/>
                <w:sz w:val="18"/>
                <w:szCs w:val="18"/>
                <w:lang w:eastAsia="ko-KR"/>
              </w:rPr>
              <w:t xml:space="preserve"> </w:t>
            </w:r>
            <w:proofErr w:type="spellStart"/>
            <w:r w:rsidRPr="0047103C">
              <w:rPr>
                <w:rFonts w:eastAsia="Times New Roman" w:cs="Arial"/>
                <w:sz w:val="18"/>
                <w:szCs w:val="18"/>
                <w:lang w:eastAsia="ko-KR"/>
              </w:rPr>
              <w:t>Cadmium</w:t>
            </w:r>
            <w:proofErr w:type="spellEnd"/>
            <w:r w:rsidRPr="0047103C">
              <w:rPr>
                <w:rFonts w:eastAsia="Times New Roman" w:cs="Arial"/>
                <w:sz w:val="18"/>
                <w:szCs w:val="18"/>
                <w:lang w:eastAsia="ko-KR"/>
              </w:rPr>
              <w:t xml:space="preserve"> </w:t>
            </w:r>
            <w:proofErr w:type="spellStart"/>
            <w:r w:rsidRPr="0047103C">
              <w:rPr>
                <w:rFonts w:eastAsia="Times New Roman" w:cs="Arial"/>
                <w:sz w:val="18"/>
                <w:szCs w:val="18"/>
                <w:lang w:eastAsia="ko-KR"/>
              </w:rPr>
              <w:t>Telluride</w:t>
            </w:r>
            <w:proofErr w:type="spellEnd"/>
            <w:r w:rsidRPr="0047103C">
              <w:rPr>
                <w:rFonts w:eastAsia="Times New Roman" w:cs="Arial"/>
                <w:sz w:val="18"/>
                <w:szCs w:val="18"/>
                <w:lang w:eastAsia="ko-KR"/>
              </w:rPr>
              <w:t>, tellurek rtęciowo-kadmowy) chłodzony termoelektrycznie pracujący w minimalnym zakresie spektralnym 6 000 – 700 cm</w:t>
            </w:r>
            <w:r w:rsidRPr="0047103C">
              <w:rPr>
                <w:rFonts w:eastAsia="Times New Roman" w:cs="Arial"/>
                <w:sz w:val="18"/>
                <w:szCs w:val="18"/>
                <w:vertAlign w:val="superscript"/>
                <w:lang w:eastAsia="ko-KR"/>
              </w:rPr>
              <w:t>-1</w:t>
            </w:r>
          </w:p>
        </w:tc>
        <w:tc>
          <w:tcPr>
            <w:tcW w:w="1560" w:type="dxa"/>
            <w:tcBorders>
              <w:top w:val="single" w:sz="4" w:space="0" w:color="000000"/>
              <w:left w:val="single" w:sz="4" w:space="0" w:color="000000"/>
              <w:bottom w:val="single" w:sz="4" w:space="0" w:color="000000"/>
              <w:right w:val="single" w:sz="4" w:space="0" w:color="auto"/>
            </w:tcBorders>
            <w:vAlign w:val="center"/>
          </w:tcPr>
          <w:p w14:paraId="52D793B2" w14:textId="49306780" w:rsidR="00046524" w:rsidRPr="0047103C" w:rsidRDefault="00046524" w:rsidP="0047103C">
            <w:pPr>
              <w:spacing w:before="40" w:after="40"/>
              <w:rPr>
                <w:rFonts w:eastAsia="Times New Roman"/>
                <w:sz w:val="18"/>
                <w:szCs w:val="18"/>
              </w:rPr>
            </w:pPr>
            <w:r w:rsidRPr="0047103C">
              <w:rPr>
                <w:rFonts w:eastAsia="Times New Roman"/>
                <w:bCs/>
                <w:sz w:val="18"/>
                <w:szCs w:val="18"/>
              </w:rPr>
              <w:t>TAK</w:t>
            </w:r>
            <w:r w:rsidRPr="0047103C">
              <w:rPr>
                <w:rFonts w:eastAsia="Times New Roman"/>
                <w:sz w:val="18"/>
                <w:szCs w:val="18"/>
              </w:rPr>
              <w:t xml:space="preserve">: 10 pkt </w:t>
            </w:r>
            <w:r w:rsidRPr="007D7E6D">
              <w:rPr>
                <w:rFonts w:eastAsia="Times New Roman"/>
                <w:i/>
                <w:sz w:val="18"/>
                <w:szCs w:val="18"/>
              </w:rPr>
              <w:t>(</w:t>
            </w:r>
            <w:r w:rsidR="003620A9">
              <w:rPr>
                <w:rFonts w:eastAsia="Times New Roman"/>
                <w:i/>
                <w:sz w:val="18"/>
                <w:szCs w:val="18"/>
              </w:rPr>
              <w:t>**</w:t>
            </w:r>
            <w:r w:rsidRPr="007D7E6D">
              <w:rPr>
                <w:rFonts w:eastAsia="Times New Roman"/>
                <w:i/>
                <w:sz w:val="18"/>
                <w:szCs w:val="18"/>
              </w:rPr>
              <w:t>dodatkowo należy podać zakres spektralny detektora)</w:t>
            </w:r>
          </w:p>
          <w:p w14:paraId="3349E8C9" w14:textId="77777777" w:rsidR="00046524" w:rsidRPr="0047103C" w:rsidRDefault="00046524" w:rsidP="0047103C">
            <w:pPr>
              <w:spacing w:before="40" w:after="40"/>
              <w:rPr>
                <w:rFonts w:eastAsia="Times New Roman"/>
                <w:bCs/>
                <w:sz w:val="18"/>
                <w:szCs w:val="18"/>
              </w:rPr>
            </w:pPr>
            <w:r w:rsidRPr="0047103C">
              <w:rPr>
                <w:rFonts w:eastAsia="Times New Roman"/>
                <w:sz w:val="18"/>
                <w:szCs w:val="18"/>
              </w:rPr>
              <w:t>NIE: 0 pkt</w:t>
            </w:r>
          </w:p>
        </w:tc>
        <w:tc>
          <w:tcPr>
            <w:tcW w:w="2126" w:type="dxa"/>
            <w:tcBorders>
              <w:top w:val="single" w:sz="4" w:space="0" w:color="000000"/>
              <w:left w:val="single" w:sz="4" w:space="0" w:color="000000"/>
              <w:bottom w:val="single" w:sz="4" w:space="0" w:color="000000"/>
              <w:right w:val="single" w:sz="4" w:space="0" w:color="auto"/>
            </w:tcBorders>
          </w:tcPr>
          <w:p w14:paraId="509368C7" w14:textId="77777777" w:rsidR="00046524" w:rsidRPr="0047103C" w:rsidRDefault="00046524" w:rsidP="0047103C">
            <w:pPr>
              <w:spacing w:before="40" w:after="40"/>
              <w:rPr>
                <w:rFonts w:eastAsia="Times New Roman"/>
                <w:bCs/>
                <w:color w:val="FF0000"/>
                <w:sz w:val="18"/>
                <w:szCs w:val="18"/>
              </w:rPr>
            </w:pPr>
          </w:p>
        </w:tc>
      </w:tr>
      <w:tr w:rsidR="00046524" w:rsidRPr="0047103C" w14:paraId="4FEFE9D5" w14:textId="42277B66" w:rsidTr="005A2CBB">
        <w:trPr>
          <w:trHeight w:val="618"/>
        </w:trPr>
        <w:tc>
          <w:tcPr>
            <w:tcW w:w="708" w:type="dxa"/>
            <w:vMerge/>
            <w:tcBorders>
              <w:left w:val="single" w:sz="4" w:space="0" w:color="000000"/>
              <w:right w:val="nil"/>
            </w:tcBorders>
            <w:vAlign w:val="center"/>
          </w:tcPr>
          <w:p w14:paraId="4423350C" w14:textId="77777777" w:rsidR="00046524" w:rsidRPr="0047103C" w:rsidRDefault="00046524">
            <w:pPr>
              <w:numPr>
                <w:ilvl w:val="0"/>
                <w:numId w:val="56"/>
              </w:numPr>
              <w:tabs>
                <w:tab w:val="left" w:pos="720"/>
              </w:tabs>
              <w:spacing w:after="200" w:line="276" w:lineRule="auto"/>
              <w:ind w:left="0"/>
              <w:jc w:val="right"/>
              <w:rPr>
                <w:rFonts w:eastAsia="Times New Roman" w:cs="Arial"/>
                <w:sz w:val="18"/>
                <w:szCs w:val="18"/>
                <w:lang w:eastAsia="ko-KR"/>
              </w:rPr>
              <w:pPrChange w:id="15" w:author="Długaszek Anna" w:date="2025-04-24T13:40:00Z">
                <w:pPr>
                  <w:numPr>
                    <w:numId w:val="47"/>
                  </w:numPr>
                  <w:tabs>
                    <w:tab w:val="num" w:pos="502"/>
                    <w:tab w:val="left" w:pos="720"/>
                  </w:tabs>
                  <w:spacing w:after="200" w:line="276" w:lineRule="auto"/>
                  <w:ind w:left="482" w:hanging="340"/>
                  <w:jc w:val="right"/>
                </w:pPr>
              </w:pPrChange>
            </w:pPr>
          </w:p>
        </w:tc>
        <w:tc>
          <w:tcPr>
            <w:tcW w:w="567" w:type="dxa"/>
            <w:tcBorders>
              <w:top w:val="single" w:sz="4" w:space="0" w:color="000000"/>
              <w:left w:val="single" w:sz="4" w:space="0" w:color="000000"/>
              <w:bottom w:val="single" w:sz="4" w:space="0" w:color="000000"/>
              <w:right w:val="single" w:sz="4" w:space="0" w:color="auto"/>
            </w:tcBorders>
            <w:vAlign w:val="center"/>
          </w:tcPr>
          <w:p w14:paraId="15B6EA59" w14:textId="77777777" w:rsidR="00046524" w:rsidRPr="0047103C" w:rsidRDefault="00046524" w:rsidP="00A12170">
            <w:pPr>
              <w:numPr>
                <w:ilvl w:val="0"/>
                <w:numId w:val="57"/>
              </w:numPr>
              <w:spacing w:before="60" w:after="60" w:line="276" w:lineRule="auto"/>
              <w:ind w:left="0" w:firstLine="0"/>
              <w:contextualSpacing/>
              <w:jc w:val="both"/>
              <w:rPr>
                <w:rFonts w:eastAsia="Batang" w:cs="Arial"/>
                <w:sz w:val="18"/>
                <w:szCs w:val="18"/>
                <w:lang w:eastAsia="ko-KR"/>
              </w:rPr>
            </w:pPr>
          </w:p>
        </w:tc>
        <w:tc>
          <w:tcPr>
            <w:tcW w:w="3969" w:type="dxa"/>
            <w:tcBorders>
              <w:top w:val="single" w:sz="4" w:space="0" w:color="000000"/>
              <w:left w:val="single" w:sz="4" w:space="0" w:color="000000"/>
              <w:bottom w:val="single" w:sz="4" w:space="0" w:color="000000"/>
              <w:right w:val="single" w:sz="4" w:space="0" w:color="auto"/>
            </w:tcBorders>
            <w:vAlign w:val="center"/>
          </w:tcPr>
          <w:p w14:paraId="25491BC5" w14:textId="77777777" w:rsidR="00046524" w:rsidRPr="0047103C" w:rsidRDefault="00046524" w:rsidP="0047103C">
            <w:pPr>
              <w:spacing w:before="60" w:after="60"/>
              <w:jc w:val="both"/>
              <w:rPr>
                <w:rFonts w:eastAsia="Times New Roman" w:cs="Arial"/>
                <w:sz w:val="18"/>
                <w:szCs w:val="18"/>
                <w:lang w:eastAsia="ko-KR"/>
              </w:rPr>
            </w:pPr>
            <w:r w:rsidRPr="0047103C">
              <w:rPr>
                <w:rFonts w:eastAsia="Times New Roman" w:cs="Arial"/>
                <w:sz w:val="18"/>
                <w:szCs w:val="18"/>
                <w:lang w:eastAsia="ko-KR"/>
              </w:rPr>
              <w:t xml:space="preserve">Polaryzator </w:t>
            </w:r>
            <w:proofErr w:type="spellStart"/>
            <w:r w:rsidRPr="0047103C">
              <w:rPr>
                <w:rFonts w:eastAsia="Times New Roman" w:cs="Arial"/>
                <w:sz w:val="18"/>
                <w:szCs w:val="18"/>
                <w:lang w:eastAsia="ko-KR"/>
              </w:rPr>
              <w:t>ZnSe</w:t>
            </w:r>
            <w:proofErr w:type="spellEnd"/>
            <w:r w:rsidRPr="0047103C">
              <w:rPr>
                <w:rFonts w:eastAsia="Times New Roman" w:cs="Arial"/>
                <w:sz w:val="18"/>
                <w:szCs w:val="18"/>
                <w:lang w:eastAsia="ko-KR"/>
              </w:rPr>
              <w:t>.</w:t>
            </w:r>
          </w:p>
        </w:tc>
        <w:tc>
          <w:tcPr>
            <w:tcW w:w="1560" w:type="dxa"/>
            <w:tcBorders>
              <w:top w:val="single" w:sz="4" w:space="0" w:color="000000"/>
              <w:left w:val="single" w:sz="4" w:space="0" w:color="000000"/>
              <w:bottom w:val="single" w:sz="4" w:space="0" w:color="000000"/>
              <w:right w:val="single" w:sz="4" w:space="0" w:color="auto"/>
            </w:tcBorders>
            <w:vAlign w:val="center"/>
          </w:tcPr>
          <w:p w14:paraId="00BB1A54" w14:textId="77777777" w:rsidR="00046524" w:rsidRPr="0047103C" w:rsidRDefault="00046524" w:rsidP="0047103C">
            <w:pPr>
              <w:spacing w:before="40" w:after="40"/>
              <w:rPr>
                <w:rFonts w:eastAsia="Times New Roman"/>
                <w:sz w:val="18"/>
                <w:szCs w:val="18"/>
              </w:rPr>
            </w:pPr>
            <w:r w:rsidRPr="0047103C">
              <w:rPr>
                <w:rFonts w:eastAsia="Times New Roman"/>
                <w:bCs/>
                <w:sz w:val="18"/>
                <w:szCs w:val="18"/>
              </w:rPr>
              <w:t>TAK</w:t>
            </w:r>
            <w:r w:rsidRPr="0047103C">
              <w:rPr>
                <w:rFonts w:eastAsia="Times New Roman"/>
                <w:sz w:val="18"/>
                <w:szCs w:val="18"/>
              </w:rPr>
              <w:t xml:space="preserve">: 1 pkt </w:t>
            </w:r>
          </w:p>
          <w:p w14:paraId="24EDC01D" w14:textId="77777777" w:rsidR="00046524" w:rsidRPr="0047103C" w:rsidRDefault="00046524" w:rsidP="0047103C">
            <w:pPr>
              <w:spacing w:before="60" w:after="60"/>
              <w:rPr>
                <w:rFonts w:eastAsia="Times New Roman" w:cs="Arial"/>
                <w:sz w:val="18"/>
                <w:szCs w:val="18"/>
                <w:lang w:eastAsia="ko-KR"/>
              </w:rPr>
            </w:pPr>
            <w:r w:rsidRPr="0047103C">
              <w:rPr>
                <w:rFonts w:eastAsia="Times New Roman"/>
                <w:sz w:val="18"/>
                <w:szCs w:val="18"/>
              </w:rPr>
              <w:t>NIE: 0 pkt</w:t>
            </w:r>
          </w:p>
        </w:tc>
        <w:tc>
          <w:tcPr>
            <w:tcW w:w="2126" w:type="dxa"/>
            <w:tcBorders>
              <w:top w:val="single" w:sz="4" w:space="0" w:color="000000"/>
              <w:left w:val="single" w:sz="4" w:space="0" w:color="000000"/>
              <w:bottom w:val="single" w:sz="4" w:space="0" w:color="000000"/>
              <w:right w:val="single" w:sz="4" w:space="0" w:color="auto"/>
            </w:tcBorders>
          </w:tcPr>
          <w:p w14:paraId="7FB5E17A" w14:textId="77777777" w:rsidR="00046524" w:rsidRPr="0047103C" w:rsidRDefault="00046524" w:rsidP="0047103C">
            <w:pPr>
              <w:spacing w:before="40" w:after="40"/>
              <w:rPr>
                <w:rFonts w:eastAsia="Times New Roman"/>
                <w:bCs/>
                <w:color w:val="FF0000"/>
                <w:sz w:val="18"/>
                <w:szCs w:val="18"/>
              </w:rPr>
            </w:pPr>
          </w:p>
        </w:tc>
      </w:tr>
      <w:tr w:rsidR="00046524" w:rsidRPr="0047103C" w14:paraId="71D2D48A" w14:textId="7F97F4F6" w:rsidTr="005A2CBB">
        <w:trPr>
          <w:trHeight w:val="618"/>
        </w:trPr>
        <w:tc>
          <w:tcPr>
            <w:tcW w:w="708" w:type="dxa"/>
            <w:vMerge/>
            <w:tcBorders>
              <w:left w:val="single" w:sz="4" w:space="0" w:color="000000"/>
              <w:right w:val="nil"/>
            </w:tcBorders>
            <w:vAlign w:val="center"/>
          </w:tcPr>
          <w:p w14:paraId="41EA78CB" w14:textId="77777777" w:rsidR="00046524" w:rsidRPr="0047103C" w:rsidRDefault="00046524">
            <w:pPr>
              <w:numPr>
                <w:ilvl w:val="0"/>
                <w:numId w:val="56"/>
              </w:numPr>
              <w:tabs>
                <w:tab w:val="left" w:pos="720"/>
              </w:tabs>
              <w:spacing w:after="200" w:line="276" w:lineRule="auto"/>
              <w:ind w:left="0"/>
              <w:jc w:val="right"/>
              <w:rPr>
                <w:rFonts w:eastAsia="Times New Roman" w:cs="Arial"/>
                <w:sz w:val="18"/>
                <w:szCs w:val="18"/>
                <w:lang w:eastAsia="ko-KR"/>
              </w:rPr>
              <w:pPrChange w:id="16" w:author="Długaszek Anna" w:date="2025-04-24T13:40:00Z">
                <w:pPr>
                  <w:numPr>
                    <w:numId w:val="47"/>
                  </w:numPr>
                  <w:tabs>
                    <w:tab w:val="num" w:pos="502"/>
                    <w:tab w:val="left" w:pos="720"/>
                  </w:tabs>
                  <w:spacing w:after="200" w:line="276" w:lineRule="auto"/>
                  <w:ind w:left="482" w:hanging="340"/>
                  <w:jc w:val="right"/>
                </w:pPr>
              </w:pPrChange>
            </w:pPr>
          </w:p>
        </w:tc>
        <w:tc>
          <w:tcPr>
            <w:tcW w:w="567" w:type="dxa"/>
            <w:tcBorders>
              <w:top w:val="single" w:sz="4" w:space="0" w:color="000000"/>
              <w:left w:val="single" w:sz="4" w:space="0" w:color="000000"/>
              <w:bottom w:val="single" w:sz="4" w:space="0" w:color="000000"/>
              <w:right w:val="single" w:sz="4" w:space="0" w:color="auto"/>
            </w:tcBorders>
            <w:vAlign w:val="center"/>
          </w:tcPr>
          <w:p w14:paraId="5B28CED3" w14:textId="77777777" w:rsidR="00046524" w:rsidRPr="0047103C" w:rsidRDefault="00046524" w:rsidP="00A12170">
            <w:pPr>
              <w:numPr>
                <w:ilvl w:val="0"/>
                <w:numId w:val="57"/>
              </w:numPr>
              <w:spacing w:before="60" w:after="60" w:line="276" w:lineRule="auto"/>
              <w:ind w:left="0" w:firstLine="0"/>
              <w:contextualSpacing/>
              <w:jc w:val="both"/>
              <w:rPr>
                <w:rFonts w:eastAsia="Batang" w:cs="Arial"/>
                <w:sz w:val="18"/>
                <w:szCs w:val="18"/>
                <w:lang w:eastAsia="ko-KR"/>
              </w:rPr>
            </w:pPr>
          </w:p>
        </w:tc>
        <w:tc>
          <w:tcPr>
            <w:tcW w:w="3969" w:type="dxa"/>
            <w:tcBorders>
              <w:top w:val="single" w:sz="4" w:space="0" w:color="000000"/>
              <w:left w:val="single" w:sz="4" w:space="0" w:color="000000"/>
              <w:bottom w:val="single" w:sz="4" w:space="0" w:color="000000"/>
              <w:right w:val="single" w:sz="4" w:space="0" w:color="auto"/>
            </w:tcBorders>
            <w:vAlign w:val="center"/>
          </w:tcPr>
          <w:p w14:paraId="47934EA4" w14:textId="77777777" w:rsidR="00046524" w:rsidRPr="0047103C" w:rsidRDefault="00046524" w:rsidP="0047103C">
            <w:pPr>
              <w:spacing w:before="60" w:after="60"/>
              <w:jc w:val="both"/>
              <w:rPr>
                <w:rFonts w:eastAsia="Times New Roman" w:cs="Arial"/>
                <w:sz w:val="18"/>
                <w:szCs w:val="18"/>
                <w:lang w:eastAsia="ko-KR"/>
              </w:rPr>
            </w:pPr>
            <w:r w:rsidRPr="0047103C">
              <w:rPr>
                <w:rFonts w:eastAsia="Times New Roman" w:cs="Arial"/>
                <w:sz w:val="18"/>
                <w:szCs w:val="18"/>
                <w:lang w:eastAsia="ko-KR"/>
              </w:rPr>
              <w:t xml:space="preserve">Automatyczna przesłona typu </w:t>
            </w:r>
            <w:proofErr w:type="spellStart"/>
            <w:r w:rsidRPr="0047103C">
              <w:rPr>
                <w:rFonts w:eastAsia="Times New Roman" w:cs="Arial"/>
                <w:sz w:val="18"/>
                <w:szCs w:val="18"/>
                <w:lang w:eastAsia="ko-KR"/>
              </w:rPr>
              <w:t>Knife</w:t>
            </w:r>
            <w:proofErr w:type="spellEnd"/>
            <w:r w:rsidRPr="0047103C">
              <w:rPr>
                <w:rFonts w:eastAsia="Times New Roman" w:cs="Arial"/>
                <w:sz w:val="18"/>
                <w:szCs w:val="18"/>
                <w:lang w:eastAsia="ko-KR"/>
              </w:rPr>
              <w:t xml:space="preserve"> Edge o kontrolowanym kształcie umożliwiająca precyzyjny wybór obszaru badawczego, z którego wykonywany będzie pomiar FT-IR.</w:t>
            </w:r>
          </w:p>
        </w:tc>
        <w:tc>
          <w:tcPr>
            <w:tcW w:w="1560" w:type="dxa"/>
            <w:tcBorders>
              <w:top w:val="single" w:sz="4" w:space="0" w:color="000000"/>
              <w:left w:val="single" w:sz="4" w:space="0" w:color="000000"/>
              <w:bottom w:val="single" w:sz="4" w:space="0" w:color="000000"/>
              <w:right w:val="single" w:sz="4" w:space="0" w:color="auto"/>
            </w:tcBorders>
            <w:vAlign w:val="center"/>
          </w:tcPr>
          <w:p w14:paraId="793CC92F" w14:textId="77777777" w:rsidR="00046524" w:rsidRPr="0047103C" w:rsidRDefault="00046524" w:rsidP="0047103C">
            <w:pPr>
              <w:spacing w:before="40" w:after="40"/>
              <w:rPr>
                <w:rFonts w:eastAsia="Times New Roman"/>
                <w:sz w:val="18"/>
                <w:szCs w:val="18"/>
              </w:rPr>
            </w:pPr>
            <w:r w:rsidRPr="0047103C">
              <w:rPr>
                <w:rFonts w:eastAsia="Times New Roman"/>
                <w:bCs/>
                <w:sz w:val="18"/>
                <w:szCs w:val="18"/>
              </w:rPr>
              <w:t>TAK</w:t>
            </w:r>
            <w:r w:rsidRPr="0047103C">
              <w:rPr>
                <w:rFonts w:eastAsia="Times New Roman"/>
                <w:sz w:val="18"/>
                <w:szCs w:val="18"/>
              </w:rPr>
              <w:t xml:space="preserve">: 4 pkt </w:t>
            </w:r>
          </w:p>
          <w:p w14:paraId="2BFF0796" w14:textId="77777777" w:rsidR="00046524" w:rsidRPr="0047103C" w:rsidRDefault="00046524" w:rsidP="0047103C">
            <w:pPr>
              <w:spacing w:before="40" w:after="40"/>
              <w:rPr>
                <w:rFonts w:eastAsia="Times New Roman"/>
                <w:bCs/>
                <w:sz w:val="18"/>
                <w:szCs w:val="18"/>
              </w:rPr>
            </w:pPr>
            <w:r w:rsidRPr="0047103C">
              <w:rPr>
                <w:rFonts w:eastAsia="Times New Roman"/>
                <w:sz w:val="18"/>
                <w:szCs w:val="18"/>
              </w:rPr>
              <w:t>NIE: 0 pkt</w:t>
            </w:r>
          </w:p>
        </w:tc>
        <w:tc>
          <w:tcPr>
            <w:tcW w:w="2126" w:type="dxa"/>
            <w:tcBorders>
              <w:top w:val="single" w:sz="4" w:space="0" w:color="000000"/>
              <w:left w:val="single" w:sz="4" w:space="0" w:color="000000"/>
              <w:bottom w:val="single" w:sz="4" w:space="0" w:color="000000"/>
              <w:right w:val="single" w:sz="4" w:space="0" w:color="auto"/>
            </w:tcBorders>
          </w:tcPr>
          <w:p w14:paraId="039D7416" w14:textId="77777777" w:rsidR="00046524" w:rsidRPr="0047103C" w:rsidRDefault="00046524" w:rsidP="0047103C">
            <w:pPr>
              <w:spacing w:before="40" w:after="40"/>
              <w:rPr>
                <w:rFonts w:eastAsia="Times New Roman"/>
                <w:bCs/>
                <w:color w:val="FF0000"/>
                <w:sz w:val="18"/>
                <w:szCs w:val="18"/>
              </w:rPr>
            </w:pPr>
          </w:p>
        </w:tc>
      </w:tr>
      <w:tr w:rsidR="00046524" w:rsidRPr="0047103C" w14:paraId="339E970C" w14:textId="4A7B2710" w:rsidTr="005A2CBB">
        <w:trPr>
          <w:trHeight w:val="618"/>
        </w:trPr>
        <w:tc>
          <w:tcPr>
            <w:tcW w:w="708" w:type="dxa"/>
            <w:vMerge/>
            <w:tcBorders>
              <w:left w:val="single" w:sz="4" w:space="0" w:color="000000"/>
              <w:right w:val="nil"/>
            </w:tcBorders>
            <w:vAlign w:val="center"/>
          </w:tcPr>
          <w:p w14:paraId="4030A42D" w14:textId="77777777" w:rsidR="00046524" w:rsidRPr="0047103C" w:rsidRDefault="00046524">
            <w:pPr>
              <w:numPr>
                <w:ilvl w:val="0"/>
                <w:numId w:val="56"/>
              </w:numPr>
              <w:tabs>
                <w:tab w:val="left" w:pos="720"/>
              </w:tabs>
              <w:spacing w:after="200" w:line="276" w:lineRule="auto"/>
              <w:ind w:left="0"/>
              <w:jc w:val="right"/>
              <w:rPr>
                <w:rFonts w:eastAsia="Times New Roman" w:cs="Arial"/>
                <w:sz w:val="18"/>
                <w:szCs w:val="18"/>
                <w:lang w:eastAsia="ko-KR"/>
              </w:rPr>
              <w:pPrChange w:id="17" w:author="Długaszek Anna" w:date="2025-04-24T13:40:00Z">
                <w:pPr>
                  <w:numPr>
                    <w:numId w:val="47"/>
                  </w:numPr>
                  <w:tabs>
                    <w:tab w:val="num" w:pos="502"/>
                    <w:tab w:val="left" w:pos="720"/>
                  </w:tabs>
                  <w:spacing w:after="200" w:line="276" w:lineRule="auto"/>
                  <w:ind w:left="482" w:hanging="340"/>
                  <w:jc w:val="right"/>
                </w:pPr>
              </w:pPrChange>
            </w:pPr>
          </w:p>
        </w:tc>
        <w:tc>
          <w:tcPr>
            <w:tcW w:w="567" w:type="dxa"/>
            <w:tcBorders>
              <w:top w:val="single" w:sz="4" w:space="0" w:color="000000"/>
              <w:left w:val="single" w:sz="4" w:space="0" w:color="000000"/>
              <w:bottom w:val="single" w:sz="4" w:space="0" w:color="000000"/>
              <w:right w:val="single" w:sz="4" w:space="0" w:color="auto"/>
            </w:tcBorders>
            <w:vAlign w:val="center"/>
          </w:tcPr>
          <w:p w14:paraId="25171782" w14:textId="77777777" w:rsidR="00046524" w:rsidRPr="0047103C" w:rsidRDefault="00046524" w:rsidP="00A12170">
            <w:pPr>
              <w:numPr>
                <w:ilvl w:val="0"/>
                <w:numId w:val="57"/>
              </w:numPr>
              <w:spacing w:before="60" w:after="60" w:line="276" w:lineRule="auto"/>
              <w:ind w:left="0" w:firstLine="0"/>
              <w:contextualSpacing/>
              <w:jc w:val="both"/>
              <w:rPr>
                <w:rFonts w:eastAsia="Batang" w:cs="Arial"/>
                <w:sz w:val="18"/>
                <w:szCs w:val="18"/>
                <w:lang w:eastAsia="ko-KR"/>
              </w:rPr>
            </w:pPr>
          </w:p>
        </w:tc>
        <w:tc>
          <w:tcPr>
            <w:tcW w:w="3969" w:type="dxa"/>
            <w:tcBorders>
              <w:top w:val="single" w:sz="4" w:space="0" w:color="000000"/>
              <w:left w:val="single" w:sz="4" w:space="0" w:color="000000"/>
              <w:bottom w:val="single" w:sz="4" w:space="0" w:color="000000"/>
              <w:right w:val="single" w:sz="4" w:space="0" w:color="auto"/>
            </w:tcBorders>
          </w:tcPr>
          <w:p w14:paraId="01EDA2CF" w14:textId="77777777" w:rsidR="00046524" w:rsidRPr="0047103C" w:rsidRDefault="00046524" w:rsidP="0047103C">
            <w:pPr>
              <w:spacing w:before="60" w:after="60"/>
              <w:jc w:val="both"/>
              <w:rPr>
                <w:rFonts w:eastAsia="Times New Roman" w:cs="Arial"/>
                <w:sz w:val="18"/>
                <w:szCs w:val="18"/>
                <w:lang w:eastAsia="ko-KR"/>
              </w:rPr>
            </w:pPr>
            <w:r w:rsidRPr="0047103C">
              <w:rPr>
                <w:rFonts w:eastAsia="Times New Roman" w:cs="Arial"/>
                <w:sz w:val="18"/>
                <w:szCs w:val="18"/>
                <w:lang w:eastAsia="ko-KR"/>
              </w:rPr>
              <w:t>Komora wysokotemperaturowa do badań korozyjnych i katalitycznych montowana do stolika mikroskopu umożliwiająca pomiary do min. 600</w:t>
            </w:r>
            <w:r w:rsidRPr="0047103C">
              <w:rPr>
                <w:rFonts w:eastAsia="Times New Roman"/>
                <w:sz w:val="18"/>
                <w:szCs w:val="18"/>
                <w:lang w:eastAsia="ko-KR"/>
              </w:rPr>
              <w:t>⁰</w:t>
            </w:r>
            <w:r w:rsidRPr="0047103C">
              <w:rPr>
                <w:rFonts w:eastAsia="Times New Roman" w:cs="Arial"/>
                <w:sz w:val="18"/>
                <w:szCs w:val="18"/>
                <w:lang w:eastAsia="ko-KR"/>
              </w:rPr>
              <w:t xml:space="preserve">C, umożliwiająca zastosowanie gazów o charakterze silnie reaktywnym, np. wodoru. </w:t>
            </w:r>
          </w:p>
        </w:tc>
        <w:tc>
          <w:tcPr>
            <w:tcW w:w="1560" w:type="dxa"/>
            <w:tcBorders>
              <w:top w:val="single" w:sz="4" w:space="0" w:color="000000"/>
              <w:left w:val="single" w:sz="4" w:space="0" w:color="000000"/>
              <w:bottom w:val="single" w:sz="4" w:space="0" w:color="000000"/>
              <w:right w:val="single" w:sz="4" w:space="0" w:color="auto"/>
            </w:tcBorders>
            <w:vAlign w:val="center"/>
          </w:tcPr>
          <w:p w14:paraId="148B84BE" w14:textId="71C2B9E9" w:rsidR="00046524" w:rsidRDefault="00046524" w:rsidP="0047103C">
            <w:pPr>
              <w:spacing w:before="40" w:after="40"/>
              <w:rPr>
                <w:rFonts w:eastAsia="Times New Roman"/>
                <w:sz w:val="18"/>
                <w:szCs w:val="18"/>
              </w:rPr>
            </w:pPr>
            <w:r w:rsidRPr="0047103C">
              <w:rPr>
                <w:rFonts w:eastAsia="Times New Roman"/>
                <w:bCs/>
                <w:sz w:val="18"/>
                <w:szCs w:val="18"/>
              </w:rPr>
              <w:t>TAK</w:t>
            </w:r>
            <w:r w:rsidRPr="0047103C">
              <w:rPr>
                <w:rFonts w:eastAsia="Times New Roman"/>
                <w:sz w:val="18"/>
                <w:szCs w:val="18"/>
              </w:rPr>
              <w:t xml:space="preserve">: 3 pkt </w:t>
            </w:r>
          </w:p>
          <w:p w14:paraId="6CE07429" w14:textId="77777777" w:rsidR="002F1642" w:rsidRPr="002F1642" w:rsidRDefault="002F1642" w:rsidP="002F1642">
            <w:pPr>
              <w:spacing w:before="40" w:after="40"/>
              <w:rPr>
                <w:rFonts w:eastAsia="Times New Roman"/>
                <w:i/>
                <w:sz w:val="18"/>
                <w:szCs w:val="18"/>
              </w:rPr>
            </w:pPr>
            <w:r w:rsidRPr="002F1642">
              <w:rPr>
                <w:rFonts w:eastAsia="Times New Roman"/>
                <w:i/>
                <w:sz w:val="18"/>
                <w:szCs w:val="18"/>
              </w:rPr>
              <w:t xml:space="preserve">**) dodatkowo należy podać dane oferowanego urządzenia: </w:t>
            </w:r>
          </w:p>
          <w:p w14:paraId="79D5310B" w14:textId="0478C4B9" w:rsidR="002F1642" w:rsidRPr="002F1642" w:rsidRDefault="005A2CBB" w:rsidP="002F1642">
            <w:pPr>
              <w:spacing w:before="40" w:after="40"/>
              <w:rPr>
                <w:rFonts w:eastAsia="Times New Roman"/>
                <w:i/>
                <w:sz w:val="18"/>
                <w:szCs w:val="18"/>
              </w:rPr>
            </w:pPr>
            <w:r>
              <w:rPr>
                <w:rFonts w:eastAsia="Times New Roman"/>
                <w:i/>
                <w:sz w:val="18"/>
                <w:szCs w:val="18"/>
              </w:rPr>
              <w:t>Producent ……………………………</w:t>
            </w:r>
          </w:p>
          <w:p w14:paraId="5842B292" w14:textId="3EE51FFE" w:rsidR="002F1642" w:rsidRPr="005A2CBB" w:rsidRDefault="00327896" w:rsidP="0047103C">
            <w:pPr>
              <w:spacing w:before="40" w:after="40"/>
              <w:rPr>
                <w:rFonts w:eastAsia="Times New Roman"/>
                <w:i/>
                <w:sz w:val="18"/>
                <w:szCs w:val="18"/>
              </w:rPr>
            </w:pPr>
            <w:r w:rsidRPr="005A2CBB">
              <w:rPr>
                <w:rFonts w:eastAsia="Times New Roman"/>
                <w:i/>
                <w:sz w:val="18"/>
                <w:szCs w:val="18"/>
              </w:rPr>
              <w:t>o</w:t>
            </w:r>
            <w:r w:rsidR="005B6F16" w:rsidRPr="005A2CBB">
              <w:rPr>
                <w:rFonts w:eastAsia="Times New Roman"/>
                <w:i/>
                <w:sz w:val="18"/>
                <w:szCs w:val="18"/>
              </w:rPr>
              <w:t xml:space="preserve">raz </w:t>
            </w:r>
            <w:r w:rsidR="005B6F16" w:rsidRPr="005A2CBB">
              <w:rPr>
                <w:rFonts w:eastAsia="Times New Roman"/>
                <w:i/>
                <w:sz w:val="18"/>
                <w:szCs w:val="18"/>
              </w:rPr>
              <w:br/>
            </w:r>
            <w:r w:rsidR="00C44268" w:rsidRPr="005A2CBB">
              <w:rPr>
                <w:rFonts w:eastAsia="Times New Roman"/>
                <w:i/>
                <w:sz w:val="18"/>
                <w:szCs w:val="18"/>
              </w:rPr>
              <w:t>Zakres temperaturowy komory…………..</w:t>
            </w:r>
          </w:p>
          <w:p w14:paraId="7709399F" w14:textId="77777777" w:rsidR="00327896" w:rsidRPr="0047103C" w:rsidRDefault="00327896" w:rsidP="0047103C">
            <w:pPr>
              <w:spacing w:before="40" w:after="40"/>
              <w:rPr>
                <w:rFonts w:eastAsia="Times New Roman"/>
                <w:sz w:val="18"/>
                <w:szCs w:val="18"/>
              </w:rPr>
            </w:pPr>
          </w:p>
          <w:p w14:paraId="47362428" w14:textId="77777777" w:rsidR="00046524" w:rsidRDefault="00046524" w:rsidP="0047103C">
            <w:pPr>
              <w:spacing w:before="60" w:after="60"/>
              <w:rPr>
                <w:rFonts w:eastAsia="Times New Roman"/>
                <w:sz w:val="18"/>
                <w:szCs w:val="18"/>
              </w:rPr>
            </w:pPr>
            <w:r w:rsidRPr="0047103C">
              <w:rPr>
                <w:rFonts w:eastAsia="Times New Roman"/>
                <w:sz w:val="18"/>
                <w:szCs w:val="18"/>
              </w:rPr>
              <w:t>NIE: 0 pkt</w:t>
            </w:r>
          </w:p>
          <w:p w14:paraId="47702094" w14:textId="48149353" w:rsidR="002F1642" w:rsidRPr="0047103C" w:rsidRDefault="002F1642" w:rsidP="0047103C">
            <w:pPr>
              <w:spacing w:before="60" w:after="60"/>
              <w:rPr>
                <w:rFonts w:eastAsia="Times New Roman" w:cs="Arial"/>
                <w:sz w:val="18"/>
                <w:szCs w:val="18"/>
                <w:lang w:eastAsia="ko-KR"/>
              </w:rPr>
            </w:pPr>
          </w:p>
        </w:tc>
        <w:tc>
          <w:tcPr>
            <w:tcW w:w="2126" w:type="dxa"/>
            <w:tcBorders>
              <w:top w:val="single" w:sz="4" w:space="0" w:color="000000"/>
              <w:left w:val="single" w:sz="4" w:space="0" w:color="000000"/>
              <w:bottom w:val="single" w:sz="4" w:space="0" w:color="000000"/>
              <w:right w:val="single" w:sz="4" w:space="0" w:color="auto"/>
            </w:tcBorders>
          </w:tcPr>
          <w:p w14:paraId="71967E0E" w14:textId="08CA31AA" w:rsidR="00046524" w:rsidRPr="0047103C" w:rsidRDefault="00046524" w:rsidP="002F1642">
            <w:pPr>
              <w:spacing w:before="40" w:after="40"/>
              <w:rPr>
                <w:rFonts w:eastAsia="Times New Roman"/>
                <w:bCs/>
                <w:color w:val="FF0000"/>
                <w:sz w:val="18"/>
                <w:szCs w:val="18"/>
              </w:rPr>
            </w:pPr>
          </w:p>
        </w:tc>
      </w:tr>
      <w:tr w:rsidR="00046524" w:rsidRPr="0047103C" w14:paraId="751C743F" w14:textId="356ED8D8" w:rsidTr="005A2CBB">
        <w:trPr>
          <w:trHeight w:val="618"/>
        </w:trPr>
        <w:tc>
          <w:tcPr>
            <w:tcW w:w="708" w:type="dxa"/>
            <w:vMerge/>
            <w:tcBorders>
              <w:left w:val="single" w:sz="4" w:space="0" w:color="000000"/>
              <w:right w:val="nil"/>
            </w:tcBorders>
            <w:vAlign w:val="center"/>
          </w:tcPr>
          <w:p w14:paraId="6615738F" w14:textId="77777777" w:rsidR="00046524" w:rsidRPr="0047103C" w:rsidRDefault="00046524">
            <w:pPr>
              <w:numPr>
                <w:ilvl w:val="0"/>
                <w:numId w:val="56"/>
              </w:numPr>
              <w:tabs>
                <w:tab w:val="left" w:pos="720"/>
              </w:tabs>
              <w:spacing w:after="200" w:line="276" w:lineRule="auto"/>
              <w:ind w:left="0"/>
              <w:jc w:val="right"/>
              <w:rPr>
                <w:rFonts w:eastAsia="Times New Roman" w:cs="Arial"/>
                <w:sz w:val="18"/>
                <w:szCs w:val="18"/>
                <w:lang w:eastAsia="ko-KR"/>
              </w:rPr>
              <w:pPrChange w:id="18" w:author="Długaszek Anna" w:date="2025-04-24T13:40:00Z">
                <w:pPr>
                  <w:numPr>
                    <w:numId w:val="47"/>
                  </w:numPr>
                  <w:tabs>
                    <w:tab w:val="num" w:pos="502"/>
                    <w:tab w:val="left" w:pos="720"/>
                  </w:tabs>
                  <w:spacing w:after="200" w:line="276" w:lineRule="auto"/>
                  <w:ind w:left="482" w:hanging="340"/>
                  <w:jc w:val="right"/>
                </w:pPr>
              </w:pPrChange>
            </w:pPr>
          </w:p>
        </w:tc>
        <w:tc>
          <w:tcPr>
            <w:tcW w:w="567" w:type="dxa"/>
            <w:tcBorders>
              <w:top w:val="single" w:sz="4" w:space="0" w:color="000000"/>
              <w:left w:val="single" w:sz="4" w:space="0" w:color="000000"/>
              <w:bottom w:val="single" w:sz="4" w:space="0" w:color="000000"/>
              <w:right w:val="single" w:sz="4" w:space="0" w:color="auto"/>
            </w:tcBorders>
            <w:vAlign w:val="center"/>
          </w:tcPr>
          <w:p w14:paraId="5FFF2ABC" w14:textId="77777777" w:rsidR="00046524" w:rsidRPr="0047103C" w:rsidRDefault="00046524" w:rsidP="00A12170">
            <w:pPr>
              <w:numPr>
                <w:ilvl w:val="0"/>
                <w:numId w:val="57"/>
              </w:numPr>
              <w:spacing w:before="60" w:after="60" w:line="276" w:lineRule="auto"/>
              <w:ind w:left="0" w:firstLine="0"/>
              <w:contextualSpacing/>
              <w:jc w:val="both"/>
              <w:rPr>
                <w:rFonts w:eastAsia="Batang" w:cs="Arial"/>
                <w:sz w:val="18"/>
                <w:szCs w:val="18"/>
                <w:lang w:eastAsia="ko-KR"/>
              </w:rPr>
            </w:pPr>
          </w:p>
        </w:tc>
        <w:tc>
          <w:tcPr>
            <w:tcW w:w="3969" w:type="dxa"/>
            <w:tcBorders>
              <w:top w:val="single" w:sz="4" w:space="0" w:color="000000"/>
              <w:left w:val="single" w:sz="4" w:space="0" w:color="000000"/>
              <w:bottom w:val="single" w:sz="4" w:space="0" w:color="000000"/>
              <w:right w:val="single" w:sz="4" w:space="0" w:color="auto"/>
            </w:tcBorders>
          </w:tcPr>
          <w:p w14:paraId="5B175CD1" w14:textId="77777777" w:rsidR="00046524" w:rsidRPr="0047103C" w:rsidRDefault="00046524" w:rsidP="0047103C">
            <w:pPr>
              <w:spacing w:before="60" w:after="60"/>
              <w:jc w:val="both"/>
              <w:rPr>
                <w:rFonts w:eastAsia="Times New Roman" w:cs="Arial"/>
                <w:sz w:val="18"/>
                <w:szCs w:val="18"/>
                <w:lang w:eastAsia="ko-KR"/>
              </w:rPr>
            </w:pPr>
            <w:r w:rsidRPr="0047103C">
              <w:rPr>
                <w:rFonts w:eastAsia="Times New Roman" w:cs="Arial"/>
                <w:sz w:val="18"/>
                <w:szCs w:val="18"/>
                <w:lang w:eastAsia="ko-KR"/>
              </w:rPr>
              <w:t>Zestaw okienek pomiarowych (np. z BaF</w:t>
            </w:r>
            <w:r w:rsidRPr="0047103C">
              <w:rPr>
                <w:rFonts w:eastAsia="Times New Roman" w:cs="Arial"/>
                <w:sz w:val="18"/>
                <w:szCs w:val="18"/>
                <w:vertAlign w:val="subscript"/>
                <w:lang w:eastAsia="ko-KR"/>
              </w:rPr>
              <w:t>2</w:t>
            </w:r>
            <w:r w:rsidRPr="0047103C">
              <w:rPr>
                <w:rFonts w:eastAsia="Times New Roman" w:cs="Arial"/>
                <w:sz w:val="18"/>
                <w:szCs w:val="18"/>
                <w:lang w:eastAsia="ko-KR"/>
              </w:rPr>
              <w:t xml:space="preserve">) do komory </w:t>
            </w:r>
            <w:proofErr w:type="spellStart"/>
            <w:r w:rsidRPr="0047103C">
              <w:rPr>
                <w:rFonts w:eastAsia="Times New Roman" w:cs="Arial"/>
                <w:sz w:val="18"/>
                <w:szCs w:val="18"/>
                <w:lang w:eastAsia="ko-KR"/>
              </w:rPr>
              <w:t>Linkam</w:t>
            </w:r>
            <w:proofErr w:type="spellEnd"/>
            <w:r w:rsidRPr="0047103C">
              <w:rPr>
                <w:rFonts w:eastAsia="Times New Roman" w:cs="Arial"/>
                <w:sz w:val="18"/>
                <w:szCs w:val="18"/>
                <w:lang w:eastAsia="ko-KR"/>
              </w:rPr>
              <w:t xml:space="preserve"> TS1000 (znajdującej się na wyposażeniu NCBJ) umożliwiający zastosowanie komory z mikroskopem FT-IR. </w:t>
            </w:r>
          </w:p>
        </w:tc>
        <w:tc>
          <w:tcPr>
            <w:tcW w:w="1560" w:type="dxa"/>
            <w:tcBorders>
              <w:top w:val="single" w:sz="4" w:space="0" w:color="000000"/>
              <w:left w:val="single" w:sz="4" w:space="0" w:color="000000"/>
              <w:bottom w:val="single" w:sz="4" w:space="0" w:color="000000"/>
              <w:right w:val="single" w:sz="4" w:space="0" w:color="auto"/>
            </w:tcBorders>
            <w:vAlign w:val="center"/>
          </w:tcPr>
          <w:p w14:paraId="2A5094B2" w14:textId="77777777" w:rsidR="00046524" w:rsidRPr="0047103C" w:rsidRDefault="00046524" w:rsidP="0047103C">
            <w:pPr>
              <w:spacing w:before="40" w:after="40"/>
              <w:rPr>
                <w:rFonts w:eastAsia="Times New Roman"/>
                <w:sz w:val="18"/>
                <w:szCs w:val="18"/>
              </w:rPr>
            </w:pPr>
            <w:r w:rsidRPr="0047103C">
              <w:rPr>
                <w:rFonts w:eastAsia="Times New Roman"/>
                <w:bCs/>
                <w:sz w:val="18"/>
                <w:szCs w:val="18"/>
              </w:rPr>
              <w:t>TAK</w:t>
            </w:r>
            <w:r w:rsidRPr="0047103C">
              <w:rPr>
                <w:rFonts w:eastAsia="Times New Roman"/>
                <w:sz w:val="18"/>
                <w:szCs w:val="18"/>
              </w:rPr>
              <w:t xml:space="preserve">: 1 pkt </w:t>
            </w:r>
          </w:p>
          <w:p w14:paraId="7065312D" w14:textId="77777777" w:rsidR="00046524" w:rsidRPr="0047103C" w:rsidRDefault="00046524" w:rsidP="0047103C">
            <w:pPr>
              <w:spacing w:before="60" w:after="60"/>
              <w:rPr>
                <w:rFonts w:eastAsia="Times New Roman" w:cs="Arial"/>
                <w:sz w:val="18"/>
                <w:szCs w:val="18"/>
                <w:lang w:eastAsia="ko-KR"/>
              </w:rPr>
            </w:pPr>
            <w:r w:rsidRPr="0047103C">
              <w:rPr>
                <w:rFonts w:eastAsia="Times New Roman"/>
                <w:sz w:val="18"/>
                <w:szCs w:val="18"/>
              </w:rPr>
              <w:t>NIE: 0 pkt</w:t>
            </w:r>
          </w:p>
        </w:tc>
        <w:tc>
          <w:tcPr>
            <w:tcW w:w="2126" w:type="dxa"/>
            <w:tcBorders>
              <w:top w:val="single" w:sz="4" w:space="0" w:color="000000"/>
              <w:left w:val="single" w:sz="4" w:space="0" w:color="000000"/>
              <w:bottom w:val="single" w:sz="4" w:space="0" w:color="000000"/>
              <w:right w:val="single" w:sz="4" w:space="0" w:color="auto"/>
            </w:tcBorders>
          </w:tcPr>
          <w:p w14:paraId="7881B6C0" w14:textId="77777777" w:rsidR="00046524" w:rsidRPr="0047103C" w:rsidRDefault="00046524" w:rsidP="0047103C">
            <w:pPr>
              <w:spacing w:before="40" w:after="40"/>
              <w:rPr>
                <w:rFonts w:eastAsia="Times New Roman"/>
                <w:bCs/>
                <w:color w:val="FF0000"/>
                <w:sz w:val="18"/>
                <w:szCs w:val="18"/>
              </w:rPr>
            </w:pPr>
          </w:p>
        </w:tc>
      </w:tr>
      <w:tr w:rsidR="00046524" w:rsidRPr="0047103C" w14:paraId="29ABA05A" w14:textId="234CCD40" w:rsidTr="005A2CBB">
        <w:trPr>
          <w:trHeight w:val="618"/>
        </w:trPr>
        <w:tc>
          <w:tcPr>
            <w:tcW w:w="708" w:type="dxa"/>
            <w:vMerge/>
            <w:tcBorders>
              <w:left w:val="single" w:sz="4" w:space="0" w:color="000000"/>
              <w:bottom w:val="single" w:sz="4" w:space="0" w:color="000000"/>
              <w:right w:val="nil"/>
            </w:tcBorders>
            <w:vAlign w:val="center"/>
          </w:tcPr>
          <w:p w14:paraId="5FA47A1D" w14:textId="77777777" w:rsidR="00046524" w:rsidRPr="0047103C" w:rsidRDefault="00046524">
            <w:pPr>
              <w:numPr>
                <w:ilvl w:val="0"/>
                <w:numId w:val="56"/>
              </w:numPr>
              <w:tabs>
                <w:tab w:val="left" w:pos="720"/>
              </w:tabs>
              <w:spacing w:after="200" w:line="276" w:lineRule="auto"/>
              <w:ind w:left="0"/>
              <w:jc w:val="right"/>
              <w:rPr>
                <w:rFonts w:eastAsia="Times New Roman" w:cs="Arial"/>
                <w:sz w:val="18"/>
                <w:szCs w:val="18"/>
                <w:lang w:eastAsia="ko-KR"/>
              </w:rPr>
              <w:pPrChange w:id="19" w:author="Długaszek Anna" w:date="2025-04-24T13:40:00Z">
                <w:pPr>
                  <w:numPr>
                    <w:numId w:val="47"/>
                  </w:numPr>
                  <w:tabs>
                    <w:tab w:val="num" w:pos="502"/>
                    <w:tab w:val="left" w:pos="720"/>
                  </w:tabs>
                  <w:spacing w:after="200" w:line="276" w:lineRule="auto"/>
                  <w:ind w:left="482" w:hanging="340"/>
                  <w:jc w:val="right"/>
                </w:pPr>
              </w:pPrChange>
            </w:pPr>
          </w:p>
        </w:tc>
        <w:tc>
          <w:tcPr>
            <w:tcW w:w="567" w:type="dxa"/>
            <w:tcBorders>
              <w:top w:val="single" w:sz="4" w:space="0" w:color="000000"/>
              <w:left w:val="single" w:sz="4" w:space="0" w:color="000000"/>
              <w:bottom w:val="single" w:sz="4" w:space="0" w:color="000000"/>
              <w:right w:val="single" w:sz="4" w:space="0" w:color="auto"/>
            </w:tcBorders>
            <w:vAlign w:val="center"/>
          </w:tcPr>
          <w:p w14:paraId="43ED93A9" w14:textId="77777777" w:rsidR="00046524" w:rsidRPr="0047103C" w:rsidRDefault="00046524" w:rsidP="00A12170">
            <w:pPr>
              <w:numPr>
                <w:ilvl w:val="0"/>
                <w:numId w:val="57"/>
              </w:numPr>
              <w:spacing w:before="60" w:after="60" w:line="276" w:lineRule="auto"/>
              <w:ind w:left="0" w:firstLine="0"/>
              <w:contextualSpacing/>
              <w:jc w:val="both"/>
              <w:rPr>
                <w:rFonts w:eastAsia="Batang" w:cs="Arial"/>
                <w:sz w:val="18"/>
                <w:szCs w:val="18"/>
                <w:lang w:eastAsia="ko-KR"/>
              </w:rPr>
            </w:pPr>
          </w:p>
        </w:tc>
        <w:tc>
          <w:tcPr>
            <w:tcW w:w="3969" w:type="dxa"/>
            <w:tcBorders>
              <w:top w:val="single" w:sz="4" w:space="0" w:color="000000"/>
              <w:left w:val="single" w:sz="4" w:space="0" w:color="000000"/>
              <w:bottom w:val="single" w:sz="4" w:space="0" w:color="000000"/>
              <w:right w:val="single" w:sz="4" w:space="0" w:color="auto"/>
            </w:tcBorders>
            <w:vAlign w:val="center"/>
          </w:tcPr>
          <w:p w14:paraId="0C468E2B" w14:textId="77777777" w:rsidR="00046524" w:rsidRPr="0047103C" w:rsidRDefault="00046524" w:rsidP="0047103C">
            <w:pPr>
              <w:spacing w:before="60" w:after="60"/>
              <w:jc w:val="both"/>
              <w:rPr>
                <w:rFonts w:eastAsia="Times New Roman" w:cs="Arial"/>
                <w:sz w:val="18"/>
                <w:szCs w:val="18"/>
                <w:lang w:eastAsia="ko-KR"/>
              </w:rPr>
            </w:pPr>
            <w:r w:rsidRPr="0047103C">
              <w:rPr>
                <w:rFonts w:eastAsia="Times New Roman" w:cs="Arial"/>
                <w:sz w:val="18"/>
                <w:szCs w:val="18"/>
                <w:lang w:eastAsia="ko-KR"/>
              </w:rPr>
              <w:t>Możliwości rozszerzenia funkcjonalności układu poprzez rozbudowę mikroskopu o dodatkowy detektor FPA (</w:t>
            </w:r>
            <w:proofErr w:type="spellStart"/>
            <w:r w:rsidRPr="0047103C">
              <w:rPr>
                <w:rFonts w:eastAsia="Times New Roman" w:cs="Arial"/>
                <w:sz w:val="18"/>
                <w:szCs w:val="18"/>
                <w:lang w:eastAsia="ko-KR"/>
              </w:rPr>
              <w:t>Focal</w:t>
            </w:r>
            <w:proofErr w:type="spellEnd"/>
            <w:r w:rsidRPr="0047103C">
              <w:rPr>
                <w:rFonts w:eastAsia="Times New Roman" w:cs="Arial"/>
                <w:sz w:val="18"/>
                <w:szCs w:val="18"/>
                <w:lang w:eastAsia="ko-KR"/>
              </w:rPr>
              <w:t xml:space="preserve"> </w:t>
            </w:r>
            <w:proofErr w:type="spellStart"/>
            <w:r w:rsidRPr="0047103C">
              <w:rPr>
                <w:rFonts w:eastAsia="Times New Roman" w:cs="Arial"/>
                <w:sz w:val="18"/>
                <w:szCs w:val="18"/>
                <w:lang w:eastAsia="ko-KR"/>
              </w:rPr>
              <w:t>Plane</w:t>
            </w:r>
            <w:proofErr w:type="spellEnd"/>
            <w:r w:rsidRPr="0047103C">
              <w:rPr>
                <w:rFonts w:eastAsia="Times New Roman" w:cs="Arial"/>
                <w:sz w:val="18"/>
                <w:szCs w:val="18"/>
                <w:lang w:eastAsia="ko-KR"/>
              </w:rPr>
              <w:t xml:space="preserve"> </w:t>
            </w:r>
            <w:proofErr w:type="spellStart"/>
            <w:r w:rsidRPr="0047103C">
              <w:rPr>
                <w:rFonts w:eastAsia="Times New Roman" w:cs="Arial"/>
                <w:sz w:val="18"/>
                <w:szCs w:val="18"/>
                <w:lang w:eastAsia="ko-KR"/>
              </w:rPr>
              <w:t>Array</w:t>
            </w:r>
            <w:proofErr w:type="spellEnd"/>
            <w:r w:rsidRPr="0047103C">
              <w:rPr>
                <w:rFonts w:eastAsia="Times New Roman" w:cs="Arial"/>
                <w:sz w:val="18"/>
                <w:szCs w:val="18"/>
                <w:lang w:eastAsia="ko-KR"/>
              </w:rPr>
              <w:t xml:space="preserve">) oraz technologię obrazowania QLC (Quantum </w:t>
            </w:r>
            <w:proofErr w:type="spellStart"/>
            <w:r w:rsidRPr="0047103C">
              <w:rPr>
                <w:rFonts w:eastAsia="Times New Roman" w:cs="Arial"/>
                <w:sz w:val="18"/>
                <w:szCs w:val="18"/>
                <w:lang w:eastAsia="ko-KR"/>
              </w:rPr>
              <w:t>Cascade</w:t>
            </w:r>
            <w:proofErr w:type="spellEnd"/>
            <w:r w:rsidRPr="0047103C">
              <w:rPr>
                <w:rFonts w:eastAsia="Times New Roman" w:cs="Arial"/>
                <w:sz w:val="18"/>
                <w:szCs w:val="18"/>
                <w:lang w:eastAsia="ko-KR"/>
              </w:rPr>
              <w:t xml:space="preserve"> Laser) udokumentowana na podstawie obecnie dostępnych </w:t>
            </w:r>
            <w:proofErr w:type="spellStart"/>
            <w:r w:rsidRPr="0047103C">
              <w:rPr>
                <w:rFonts w:eastAsia="Times New Roman" w:cs="Arial"/>
                <w:sz w:val="18"/>
                <w:szCs w:val="18"/>
                <w:lang w:eastAsia="ko-KR"/>
              </w:rPr>
              <w:t>rozwiazań</w:t>
            </w:r>
            <w:proofErr w:type="spellEnd"/>
            <w:r w:rsidRPr="0047103C">
              <w:rPr>
                <w:rFonts w:eastAsia="Times New Roman" w:cs="Arial"/>
                <w:sz w:val="18"/>
                <w:szCs w:val="18"/>
                <w:lang w:eastAsia="ko-KR"/>
              </w:rPr>
              <w:t xml:space="preserve"> technicznych.</w:t>
            </w:r>
          </w:p>
        </w:tc>
        <w:tc>
          <w:tcPr>
            <w:tcW w:w="1560" w:type="dxa"/>
            <w:tcBorders>
              <w:top w:val="single" w:sz="4" w:space="0" w:color="000000"/>
              <w:left w:val="single" w:sz="4" w:space="0" w:color="000000"/>
              <w:bottom w:val="single" w:sz="4" w:space="0" w:color="000000"/>
              <w:right w:val="single" w:sz="4" w:space="0" w:color="auto"/>
            </w:tcBorders>
            <w:vAlign w:val="center"/>
          </w:tcPr>
          <w:p w14:paraId="09C8BDF3" w14:textId="77777777" w:rsidR="00046524" w:rsidRPr="0047103C" w:rsidRDefault="00046524" w:rsidP="0047103C">
            <w:pPr>
              <w:spacing w:before="40" w:after="40"/>
              <w:rPr>
                <w:rFonts w:eastAsia="Times New Roman"/>
                <w:sz w:val="18"/>
                <w:szCs w:val="18"/>
              </w:rPr>
            </w:pPr>
            <w:r w:rsidRPr="0047103C">
              <w:rPr>
                <w:rFonts w:eastAsia="Times New Roman"/>
                <w:bCs/>
                <w:sz w:val="18"/>
                <w:szCs w:val="18"/>
              </w:rPr>
              <w:t>TAK</w:t>
            </w:r>
            <w:r w:rsidRPr="0047103C">
              <w:rPr>
                <w:rFonts w:eastAsia="Times New Roman"/>
                <w:sz w:val="18"/>
                <w:szCs w:val="18"/>
              </w:rPr>
              <w:t>: 8 pkt</w:t>
            </w:r>
          </w:p>
          <w:p w14:paraId="752BBAD6" w14:textId="77777777" w:rsidR="00046524" w:rsidRPr="0047103C" w:rsidRDefault="00046524" w:rsidP="0047103C">
            <w:pPr>
              <w:spacing w:before="60" w:after="60"/>
              <w:rPr>
                <w:rFonts w:eastAsia="Times New Roman" w:cs="Arial"/>
                <w:sz w:val="18"/>
                <w:szCs w:val="18"/>
                <w:lang w:eastAsia="ko-KR"/>
              </w:rPr>
            </w:pPr>
            <w:r w:rsidRPr="0047103C">
              <w:rPr>
                <w:rFonts w:eastAsia="Times New Roman"/>
                <w:sz w:val="18"/>
                <w:szCs w:val="18"/>
              </w:rPr>
              <w:t>NIE: 0 pkt</w:t>
            </w:r>
          </w:p>
        </w:tc>
        <w:tc>
          <w:tcPr>
            <w:tcW w:w="2126" w:type="dxa"/>
            <w:tcBorders>
              <w:top w:val="single" w:sz="4" w:space="0" w:color="000000"/>
              <w:left w:val="single" w:sz="4" w:space="0" w:color="000000"/>
              <w:bottom w:val="single" w:sz="4" w:space="0" w:color="000000"/>
              <w:right w:val="single" w:sz="4" w:space="0" w:color="auto"/>
            </w:tcBorders>
          </w:tcPr>
          <w:p w14:paraId="546AE07F" w14:textId="77777777" w:rsidR="00046524" w:rsidRPr="0047103C" w:rsidRDefault="00046524" w:rsidP="0047103C">
            <w:pPr>
              <w:spacing w:before="40" w:after="40"/>
              <w:rPr>
                <w:rFonts w:eastAsia="Times New Roman"/>
                <w:bCs/>
                <w:color w:val="FF0000"/>
                <w:sz w:val="18"/>
                <w:szCs w:val="18"/>
              </w:rPr>
            </w:pPr>
          </w:p>
        </w:tc>
      </w:tr>
      <w:tr w:rsidR="00046524" w:rsidRPr="0047103C" w14:paraId="0709DF7D" w14:textId="23335695" w:rsidTr="005A2CBB">
        <w:trPr>
          <w:trHeight w:val="618"/>
        </w:trPr>
        <w:tc>
          <w:tcPr>
            <w:tcW w:w="708" w:type="dxa"/>
            <w:vMerge w:val="restart"/>
            <w:tcBorders>
              <w:top w:val="single" w:sz="4" w:space="0" w:color="000000"/>
              <w:left w:val="single" w:sz="4" w:space="0" w:color="000000"/>
              <w:right w:val="nil"/>
            </w:tcBorders>
          </w:tcPr>
          <w:p w14:paraId="383352DF" w14:textId="77777777" w:rsidR="00046524" w:rsidRPr="0047103C" w:rsidRDefault="00046524" w:rsidP="00A12170">
            <w:pPr>
              <w:numPr>
                <w:ilvl w:val="0"/>
                <w:numId w:val="56"/>
              </w:numPr>
              <w:tabs>
                <w:tab w:val="clear" w:pos="502"/>
              </w:tabs>
              <w:spacing w:before="200" w:after="200" w:line="276" w:lineRule="auto"/>
              <w:ind w:left="0" w:hanging="250"/>
              <w:jc w:val="right"/>
              <w:rPr>
                <w:rFonts w:eastAsia="Times New Roman" w:cs="Arial"/>
                <w:sz w:val="18"/>
                <w:szCs w:val="18"/>
                <w:lang w:eastAsia="ko-KR"/>
              </w:rPr>
            </w:pPr>
          </w:p>
        </w:tc>
        <w:tc>
          <w:tcPr>
            <w:tcW w:w="6096" w:type="dxa"/>
            <w:gridSpan w:val="3"/>
            <w:tcBorders>
              <w:top w:val="single" w:sz="4" w:space="0" w:color="000000"/>
              <w:left w:val="single" w:sz="4" w:space="0" w:color="000000"/>
              <w:bottom w:val="single" w:sz="4" w:space="0" w:color="000000"/>
              <w:right w:val="single" w:sz="4" w:space="0" w:color="auto"/>
            </w:tcBorders>
            <w:vAlign w:val="center"/>
          </w:tcPr>
          <w:p w14:paraId="23FEF501" w14:textId="77777777" w:rsidR="00046524" w:rsidRPr="0047103C" w:rsidRDefault="00046524" w:rsidP="0047103C">
            <w:pPr>
              <w:spacing w:before="60" w:after="60"/>
              <w:rPr>
                <w:rFonts w:eastAsia="Times New Roman" w:cs="Arial"/>
                <w:sz w:val="18"/>
                <w:szCs w:val="18"/>
                <w:lang w:eastAsia="ko-KR"/>
              </w:rPr>
            </w:pPr>
            <w:r w:rsidRPr="0047103C">
              <w:rPr>
                <w:rFonts w:eastAsia="Times New Roman" w:cs="Arial"/>
                <w:sz w:val="18"/>
                <w:szCs w:val="18"/>
              </w:rPr>
              <w:t xml:space="preserve">Spektrometr próżniowy FT-IR umożliwiający pomiary </w:t>
            </w:r>
            <w:r w:rsidRPr="0047103C">
              <w:rPr>
                <w:rFonts w:eastAsia="Times New Roman" w:cs="Arial"/>
                <w:sz w:val="18"/>
                <w:szCs w:val="18"/>
                <w:lang w:eastAsia="ko-KR"/>
              </w:rPr>
              <w:t>metodą spektroskopii w podczerwieni z transformatą Fouriera sprzężony z mikroskopem FT-IR.</w:t>
            </w:r>
          </w:p>
        </w:tc>
        <w:tc>
          <w:tcPr>
            <w:tcW w:w="2126" w:type="dxa"/>
            <w:tcBorders>
              <w:top w:val="single" w:sz="4" w:space="0" w:color="000000"/>
              <w:left w:val="single" w:sz="4" w:space="0" w:color="000000"/>
              <w:bottom w:val="single" w:sz="4" w:space="0" w:color="000000"/>
              <w:right w:val="single" w:sz="4" w:space="0" w:color="auto"/>
            </w:tcBorders>
          </w:tcPr>
          <w:p w14:paraId="038D61EE" w14:textId="77777777" w:rsidR="00046524" w:rsidRPr="0047103C" w:rsidRDefault="00046524" w:rsidP="0047103C">
            <w:pPr>
              <w:spacing w:before="60" w:after="60"/>
              <w:rPr>
                <w:rFonts w:eastAsia="Times New Roman" w:cs="Arial"/>
                <w:sz w:val="18"/>
                <w:szCs w:val="18"/>
              </w:rPr>
            </w:pPr>
          </w:p>
        </w:tc>
      </w:tr>
      <w:tr w:rsidR="00046524" w:rsidRPr="0047103C" w14:paraId="325480B1" w14:textId="61F2AC18" w:rsidTr="005A2CBB">
        <w:trPr>
          <w:trHeight w:val="618"/>
        </w:trPr>
        <w:tc>
          <w:tcPr>
            <w:tcW w:w="708" w:type="dxa"/>
            <w:vMerge/>
            <w:tcBorders>
              <w:left w:val="single" w:sz="4" w:space="0" w:color="000000"/>
              <w:right w:val="nil"/>
            </w:tcBorders>
            <w:vAlign w:val="center"/>
          </w:tcPr>
          <w:p w14:paraId="20CF73C3" w14:textId="77777777" w:rsidR="00046524" w:rsidRPr="0047103C" w:rsidRDefault="00046524">
            <w:pPr>
              <w:numPr>
                <w:ilvl w:val="0"/>
                <w:numId w:val="56"/>
              </w:numPr>
              <w:tabs>
                <w:tab w:val="left" w:pos="720"/>
              </w:tabs>
              <w:spacing w:after="200" w:line="276" w:lineRule="auto"/>
              <w:ind w:left="0"/>
              <w:jc w:val="right"/>
              <w:rPr>
                <w:rFonts w:eastAsia="Times New Roman" w:cs="Arial"/>
                <w:sz w:val="18"/>
                <w:szCs w:val="18"/>
                <w:lang w:eastAsia="ko-KR"/>
              </w:rPr>
              <w:pPrChange w:id="20" w:author="Długaszek Anna" w:date="2025-04-24T13:40:00Z">
                <w:pPr>
                  <w:numPr>
                    <w:numId w:val="47"/>
                  </w:numPr>
                  <w:tabs>
                    <w:tab w:val="num" w:pos="502"/>
                    <w:tab w:val="left" w:pos="720"/>
                  </w:tabs>
                  <w:spacing w:after="200" w:line="276" w:lineRule="auto"/>
                  <w:ind w:left="482" w:hanging="340"/>
                  <w:jc w:val="right"/>
                </w:pPr>
              </w:pPrChange>
            </w:pPr>
          </w:p>
        </w:tc>
        <w:tc>
          <w:tcPr>
            <w:tcW w:w="567" w:type="dxa"/>
            <w:tcBorders>
              <w:top w:val="single" w:sz="4" w:space="0" w:color="000000"/>
              <w:left w:val="single" w:sz="4" w:space="0" w:color="000000"/>
              <w:bottom w:val="single" w:sz="4" w:space="0" w:color="000000"/>
              <w:right w:val="single" w:sz="4" w:space="0" w:color="auto"/>
            </w:tcBorders>
            <w:vAlign w:val="center"/>
          </w:tcPr>
          <w:p w14:paraId="5198BFE7" w14:textId="77777777" w:rsidR="00046524" w:rsidRPr="0047103C" w:rsidRDefault="00046524" w:rsidP="00FF2803">
            <w:pPr>
              <w:numPr>
                <w:ilvl w:val="0"/>
                <w:numId w:val="58"/>
              </w:numPr>
              <w:spacing w:before="60" w:after="60" w:line="276" w:lineRule="auto"/>
              <w:contextualSpacing/>
              <w:rPr>
                <w:rFonts w:eastAsia="Batang" w:cs="Arial"/>
                <w:sz w:val="18"/>
                <w:szCs w:val="18"/>
                <w:lang w:eastAsia="ko-KR"/>
              </w:rPr>
            </w:pPr>
          </w:p>
        </w:tc>
        <w:tc>
          <w:tcPr>
            <w:tcW w:w="3969" w:type="dxa"/>
            <w:tcBorders>
              <w:top w:val="single" w:sz="4" w:space="0" w:color="000000"/>
              <w:left w:val="single" w:sz="4" w:space="0" w:color="000000"/>
              <w:bottom w:val="single" w:sz="4" w:space="0" w:color="000000"/>
              <w:right w:val="single" w:sz="4" w:space="0" w:color="auto"/>
            </w:tcBorders>
            <w:vAlign w:val="center"/>
          </w:tcPr>
          <w:p w14:paraId="6C06E65E" w14:textId="77777777" w:rsidR="00046524" w:rsidRPr="0047103C" w:rsidRDefault="00046524" w:rsidP="0047103C">
            <w:pPr>
              <w:spacing w:before="60" w:after="60"/>
              <w:jc w:val="both"/>
              <w:rPr>
                <w:rFonts w:eastAsia="Times New Roman" w:cs="Arial"/>
                <w:sz w:val="18"/>
                <w:szCs w:val="18"/>
              </w:rPr>
            </w:pPr>
            <w:r w:rsidRPr="0047103C">
              <w:rPr>
                <w:rFonts w:eastAsia="Times New Roman" w:cs="Arial"/>
                <w:sz w:val="18"/>
                <w:szCs w:val="18"/>
              </w:rPr>
              <w:t xml:space="preserve">Układ próżniowy zapewniający próżnię lepszą niż 0,2 </w:t>
            </w:r>
            <w:proofErr w:type="spellStart"/>
            <w:r w:rsidRPr="0047103C">
              <w:rPr>
                <w:rFonts w:eastAsia="Times New Roman" w:cs="Arial"/>
                <w:sz w:val="18"/>
                <w:szCs w:val="18"/>
              </w:rPr>
              <w:t>mbar</w:t>
            </w:r>
            <w:proofErr w:type="spellEnd"/>
            <w:r w:rsidRPr="0047103C">
              <w:rPr>
                <w:rFonts w:eastAsia="Times New Roman" w:cs="Arial"/>
                <w:sz w:val="18"/>
                <w:szCs w:val="18"/>
              </w:rPr>
              <w:t>.</w:t>
            </w:r>
          </w:p>
        </w:tc>
        <w:tc>
          <w:tcPr>
            <w:tcW w:w="1560" w:type="dxa"/>
            <w:tcBorders>
              <w:top w:val="single" w:sz="4" w:space="0" w:color="000000"/>
              <w:left w:val="single" w:sz="4" w:space="0" w:color="000000"/>
              <w:bottom w:val="single" w:sz="4" w:space="0" w:color="000000"/>
              <w:right w:val="single" w:sz="4" w:space="0" w:color="auto"/>
            </w:tcBorders>
            <w:vAlign w:val="center"/>
          </w:tcPr>
          <w:p w14:paraId="5FC0A21A" w14:textId="753E8320" w:rsidR="00046524" w:rsidRPr="007D7E6D" w:rsidRDefault="00046524" w:rsidP="0047103C">
            <w:pPr>
              <w:spacing w:before="40" w:after="40"/>
              <w:rPr>
                <w:rFonts w:eastAsia="Times New Roman"/>
                <w:i/>
                <w:sz w:val="18"/>
                <w:szCs w:val="18"/>
              </w:rPr>
            </w:pPr>
            <w:r w:rsidRPr="0047103C">
              <w:rPr>
                <w:rFonts w:eastAsia="Times New Roman"/>
                <w:bCs/>
                <w:sz w:val="18"/>
                <w:szCs w:val="18"/>
              </w:rPr>
              <w:t>TAK</w:t>
            </w:r>
            <w:r w:rsidRPr="0047103C">
              <w:rPr>
                <w:rFonts w:eastAsia="Times New Roman"/>
                <w:sz w:val="18"/>
                <w:szCs w:val="18"/>
              </w:rPr>
              <w:t xml:space="preserve">: 5 pkt </w:t>
            </w:r>
            <w:r w:rsidRPr="007D7E6D">
              <w:rPr>
                <w:rFonts w:eastAsia="Times New Roman"/>
                <w:i/>
                <w:sz w:val="18"/>
                <w:szCs w:val="18"/>
              </w:rPr>
              <w:t>(</w:t>
            </w:r>
            <w:r w:rsidR="003620A9">
              <w:rPr>
                <w:rFonts w:eastAsia="Times New Roman"/>
                <w:i/>
                <w:sz w:val="18"/>
                <w:szCs w:val="18"/>
              </w:rPr>
              <w:t>**</w:t>
            </w:r>
            <w:r w:rsidRPr="007D7E6D">
              <w:rPr>
                <w:rFonts w:eastAsia="Times New Roman"/>
                <w:i/>
                <w:sz w:val="18"/>
                <w:szCs w:val="18"/>
              </w:rPr>
              <w:t>dodatkowo należy podać wartość próżni)</w:t>
            </w:r>
          </w:p>
          <w:p w14:paraId="7C17A652" w14:textId="77777777" w:rsidR="00046524" w:rsidRPr="0047103C" w:rsidRDefault="00046524" w:rsidP="0047103C">
            <w:pPr>
              <w:spacing w:before="60" w:after="60"/>
              <w:rPr>
                <w:rFonts w:eastAsia="Times New Roman" w:cs="Arial"/>
                <w:sz w:val="18"/>
                <w:szCs w:val="18"/>
                <w:lang w:eastAsia="ko-KR"/>
              </w:rPr>
            </w:pPr>
            <w:r w:rsidRPr="0047103C">
              <w:rPr>
                <w:rFonts w:eastAsia="Times New Roman"/>
                <w:sz w:val="18"/>
                <w:szCs w:val="18"/>
              </w:rPr>
              <w:t>NIE: 0 pkt</w:t>
            </w:r>
          </w:p>
        </w:tc>
        <w:tc>
          <w:tcPr>
            <w:tcW w:w="2126" w:type="dxa"/>
            <w:tcBorders>
              <w:top w:val="single" w:sz="4" w:space="0" w:color="000000"/>
              <w:left w:val="single" w:sz="4" w:space="0" w:color="000000"/>
              <w:bottom w:val="single" w:sz="4" w:space="0" w:color="000000"/>
              <w:right w:val="single" w:sz="4" w:space="0" w:color="auto"/>
            </w:tcBorders>
          </w:tcPr>
          <w:p w14:paraId="35C0FD3F" w14:textId="77777777" w:rsidR="00046524" w:rsidRPr="0047103C" w:rsidRDefault="00046524" w:rsidP="0047103C">
            <w:pPr>
              <w:spacing w:before="40" w:after="40"/>
              <w:rPr>
                <w:rFonts w:eastAsia="Times New Roman"/>
                <w:bCs/>
                <w:color w:val="FF0000"/>
                <w:sz w:val="18"/>
                <w:szCs w:val="18"/>
              </w:rPr>
            </w:pPr>
          </w:p>
        </w:tc>
      </w:tr>
      <w:tr w:rsidR="00046524" w:rsidRPr="0047103C" w14:paraId="30ED706C" w14:textId="47C01C46" w:rsidTr="005A2CBB">
        <w:trPr>
          <w:trHeight w:val="618"/>
        </w:trPr>
        <w:tc>
          <w:tcPr>
            <w:tcW w:w="708" w:type="dxa"/>
            <w:vMerge/>
            <w:tcBorders>
              <w:left w:val="single" w:sz="4" w:space="0" w:color="000000"/>
              <w:right w:val="nil"/>
            </w:tcBorders>
            <w:vAlign w:val="center"/>
          </w:tcPr>
          <w:p w14:paraId="6ED9C52A" w14:textId="77777777" w:rsidR="00046524" w:rsidRPr="0047103C" w:rsidRDefault="00046524">
            <w:pPr>
              <w:numPr>
                <w:ilvl w:val="0"/>
                <w:numId w:val="56"/>
              </w:numPr>
              <w:tabs>
                <w:tab w:val="left" w:pos="720"/>
              </w:tabs>
              <w:spacing w:after="200" w:line="276" w:lineRule="auto"/>
              <w:ind w:left="0"/>
              <w:jc w:val="right"/>
              <w:rPr>
                <w:rFonts w:eastAsia="Times New Roman" w:cs="Arial"/>
                <w:sz w:val="18"/>
                <w:szCs w:val="18"/>
                <w:lang w:eastAsia="ko-KR"/>
              </w:rPr>
              <w:pPrChange w:id="21" w:author="Długaszek Anna" w:date="2025-04-24T13:40:00Z">
                <w:pPr>
                  <w:numPr>
                    <w:numId w:val="47"/>
                  </w:numPr>
                  <w:tabs>
                    <w:tab w:val="num" w:pos="502"/>
                    <w:tab w:val="left" w:pos="720"/>
                  </w:tabs>
                  <w:spacing w:after="200" w:line="276" w:lineRule="auto"/>
                  <w:ind w:left="482" w:hanging="340"/>
                  <w:jc w:val="right"/>
                </w:pPr>
              </w:pPrChange>
            </w:pPr>
          </w:p>
        </w:tc>
        <w:tc>
          <w:tcPr>
            <w:tcW w:w="567" w:type="dxa"/>
            <w:tcBorders>
              <w:top w:val="single" w:sz="4" w:space="0" w:color="000000"/>
              <w:left w:val="single" w:sz="4" w:space="0" w:color="000000"/>
              <w:bottom w:val="single" w:sz="4" w:space="0" w:color="000000"/>
              <w:right w:val="single" w:sz="4" w:space="0" w:color="auto"/>
            </w:tcBorders>
            <w:vAlign w:val="center"/>
          </w:tcPr>
          <w:p w14:paraId="336DC54F" w14:textId="77777777" w:rsidR="00046524" w:rsidRPr="0047103C" w:rsidRDefault="00046524" w:rsidP="00FF2803">
            <w:pPr>
              <w:numPr>
                <w:ilvl w:val="0"/>
                <w:numId w:val="58"/>
              </w:numPr>
              <w:spacing w:before="60" w:after="60" w:line="276" w:lineRule="auto"/>
              <w:ind w:left="0" w:firstLine="0"/>
              <w:contextualSpacing/>
              <w:jc w:val="both"/>
              <w:rPr>
                <w:rFonts w:eastAsia="Batang" w:cs="Arial"/>
                <w:sz w:val="18"/>
                <w:szCs w:val="18"/>
                <w:lang w:eastAsia="ko-KR"/>
              </w:rPr>
            </w:pPr>
          </w:p>
        </w:tc>
        <w:tc>
          <w:tcPr>
            <w:tcW w:w="3969" w:type="dxa"/>
            <w:tcBorders>
              <w:top w:val="single" w:sz="4" w:space="0" w:color="000000"/>
              <w:left w:val="single" w:sz="4" w:space="0" w:color="000000"/>
              <w:bottom w:val="single" w:sz="4" w:space="0" w:color="000000"/>
              <w:right w:val="single" w:sz="4" w:space="0" w:color="auto"/>
            </w:tcBorders>
            <w:vAlign w:val="center"/>
          </w:tcPr>
          <w:p w14:paraId="153734A7" w14:textId="77777777" w:rsidR="00046524" w:rsidRPr="0047103C" w:rsidRDefault="00046524" w:rsidP="0047103C">
            <w:pPr>
              <w:spacing w:before="60" w:after="60"/>
              <w:jc w:val="both"/>
              <w:rPr>
                <w:rFonts w:eastAsia="Times New Roman" w:cs="Arial"/>
                <w:sz w:val="18"/>
                <w:szCs w:val="18"/>
                <w:vertAlign w:val="superscript"/>
              </w:rPr>
            </w:pPr>
            <w:r w:rsidRPr="0047103C">
              <w:rPr>
                <w:rFonts w:eastAsia="Times New Roman" w:cs="Arial"/>
                <w:sz w:val="18"/>
                <w:szCs w:val="18"/>
              </w:rPr>
              <w:t>Dokładność liczby falowej nie gorsza niż 0,005 cm</w:t>
            </w:r>
            <w:r w:rsidRPr="0047103C">
              <w:rPr>
                <w:rFonts w:eastAsia="Times New Roman" w:cs="Arial"/>
                <w:sz w:val="18"/>
                <w:szCs w:val="18"/>
                <w:vertAlign w:val="superscript"/>
              </w:rPr>
              <w:t>-1</w:t>
            </w:r>
          </w:p>
        </w:tc>
        <w:tc>
          <w:tcPr>
            <w:tcW w:w="1560" w:type="dxa"/>
            <w:tcBorders>
              <w:top w:val="single" w:sz="4" w:space="0" w:color="000000"/>
              <w:left w:val="single" w:sz="4" w:space="0" w:color="000000"/>
              <w:bottom w:val="single" w:sz="4" w:space="0" w:color="000000"/>
              <w:right w:val="single" w:sz="4" w:space="0" w:color="auto"/>
            </w:tcBorders>
            <w:vAlign w:val="center"/>
          </w:tcPr>
          <w:p w14:paraId="01EBB30E" w14:textId="647EC68F" w:rsidR="00046524" w:rsidRPr="0047103C" w:rsidRDefault="00046524" w:rsidP="0047103C">
            <w:pPr>
              <w:spacing w:before="40" w:after="40"/>
              <w:rPr>
                <w:rFonts w:eastAsia="Times New Roman"/>
                <w:sz w:val="18"/>
                <w:szCs w:val="18"/>
              </w:rPr>
            </w:pPr>
            <w:r w:rsidRPr="0047103C">
              <w:rPr>
                <w:rFonts w:eastAsia="Times New Roman"/>
                <w:bCs/>
                <w:sz w:val="18"/>
                <w:szCs w:val="18"/>
              </w:rPr>
              <w:t>TAK</w:t>
            </w:r>
            <w:r w:rsidRPr="0047103C">
              <w:rPr>
                <w:rFonts w:eastAsia="Times New Roman"/>
                <w:sz w:val="18"/>
                <w:szCs w:val="18"/>
              </w:rPr>
              <w:t xml:space="preserve">: 5 pkt </w:t>
            </w:r>
            <w:r w:rsidRPr="007D7E6D">
              <w:rPr>
                <w:rFonts w:eastAsia="Times New Roman"/>
                <w:i/>
                <w:sz w:val="18"/>
                <w:szCs w:val="18"/>
              </w:rPr>
              <w:t>(</w:t>
            </w:r>
            <w:r w:rsidR="003620A9">
              <w:rPr>
                <w:rFonts w:eastAsia="Times New Roman"/>
                <w:i/>
                <w:sz w:val="18"/>
                <w:szCs w:val="18"/>
              </w:rPr>
              <w:t>**</w:t>
            </w:r>
            <w:r w:rsidRPr="007D7E6D">
              <w:rPr>
                <w:rFonts w:eastAsia="Times New Roman"/>
                <w:i/>
                <w:sz w:val="18"/>
                <w:szCs w:val="18"/>
              </w:rPr>
              <w:t>dodatkowo należy podać dokładność liczby falowej)</w:t>
            </w:r>
          </w:p>
          <w:p w14:paraId="4A40BF08" w14:textId="77777777" w:rsidR="00046524" w:rsidRPr="0047103C" w:rsidRDefault="00046524" w:rsidP="0047103C">
            <w:pPr>
              <w:spacing w:before="40" w:after="40"/>
              <w:rPr>
                <w:rFonts w:eastAsia="Times New Roman"/>
                <w:bCs/>
                <w:sz w:val="18"/>
                <w:szCs w:val="18"/>
              </w:rPr>
            </w:pPr>
            <w:r w:rsidRPr="0047103C">
              <w:rPr>
                <w:rFonts w:eastAsia="Times New Roman"/>
                <w:sz w:val="18"/>
                <w:szCs w:val="18"/>
              </w:rPr>
              <w:t>NIE: 0 pkt</w:t>
            </w:r>
          </w:p>
        </w:tc>
        <w:tc>
          <w:tcPr>
            <w:tcW w:w="2126" w:type="dxa"/>
            <w:tcBorders>
              <w:top w:val="single" w:sz="4" w:space="0" w:color="000000"/>
              <w:left w:val="single" w:sz="4" w:space="0" w:color="000000"/>
              <w:bottom w:val="single" w:sz="4" w:space="0" w:color="000000"/>
              <w:right w:val="single" w:sz="4" w:space="0" w:color="auto"/>
            </w:tcBorders>
          </w:tcPr>
          <w:p w14:paraId="300980B9" w14:textId="77777777" w:rsidR="00046524" w:rsidRPr="0047103C" w:rsidRDefault="00046524" w:rsidP="0047103C">
            <w:pPr>
              <w:spacing w:before="40" w:after="40"/>
              <w:rPr>
                <w:rFonts w:eastAsia="Times New Roman"/>
                <w:bCs/>
                <w:color w:val="FF0000"/>
                <w:sz w:val="18"/>
                <w:szCs w:val="18"/>
              </w:rPr>
            </w:pPr>
          </w:p>
        </w:tc>
      </w:tr>
      <w:tr w:rsidR="00046524" w:rsidRPr="0047103C" w14:paraId="46661F91" w14:textId="779C0422" w:rsidTr="005A2CBB">
        <w:trPr>
          <w:trHeight w:val="618"/>
        </w:trPr>
        <w:tc>
          <w:tcPr>
            <w:tcW w:w="708" w:type="dxa"/>
            <w:vMerge/>
            <w:tcBorders>
              <w:left w:val="single" w:sz="4" w:space="0" w:color="000000"/>
              <w:right w:val="nil"/>
            </w:tcBorders>
            <w:vAlign w:val="center"/>
          </w:tcPr>
          <w:p w14:paraId="1FFEB9E6" w14:textId="77777777" w:rsidR="00046524" w:rsidRPr="0047103C" w:rsidRDefault="00046524">
            <w:pPr>
              <w:numPr>
                <w:ilvl w:val="0"/>
                <w:numId w:val="56"/>
              </w:numPr>
              <w:tabs>
                <w:tab w:val="left" w:pos="720"/>
              </w:tabs>
              <w:spacing w:after="200" w:line="276" w:lineRule="auto"/>
              <w:ind w:left="0"/>
              <w:jc w:val="right"/>
              <w:rPr>
                <w:rFonts w:eastAsia="Times New Roman" w:cs="Arial"/>
                <w:sz w:val="18"/>
                <w:szCs w:val="18"/>
                <w:lang w:eastAsia="ko-KR"/>
              </w:rPr>
              <w:pPrChange w:id="22" w:author="Długaszek Anna" w:date="2025-04-24T13:40:00Z">
                <w:pPr>
                  <w:numPr>
                    <w:numId w:val="47"/>
                  </w:numPr>
                  <w:tabs>
                    <w:tab w:val="num" w:pos="502"/>
                    <w:tab w:val="left" w:pos="720"/>
                  </w:tabs>
                  <w:spacing w:after="200" w:line="276" w:lineRule="auto"/>
                  <w:ind w:left="482" w:hanging="340"/>
                  <w:jc w:val="right"/>
                </w:pPr>
              </w:pPrChange>
            </w:pPr>
          </w:p>
        </w:tc>
        <w:tc>
          <w:tcPr>
            <w:tcW w:w="567" w:type="dxa"/>
            <w:tcBorders>
              <w:top w:val="single" w:sz="4" w:space="0" w:color="000000"/>
              <w:left w:val="single" w:sz="4" w:space="0" w:color="000000"/>
              <w:bottom w:val="single" w:sz="4" w:space="0" w:color="000000"/>
              <w:right w:val="single" w:sz="4" w:space="0" w:color="auto"/>
            </w:tcBorders>
            <w:vAlign w:val="center"/>
          </w:tcPr>
          <w:p w14:paraId="0A2E7E28" w14:textId="77777777" w:rsidR="00046524" w:rsidRPr="0047103C" w:rsidRDefault="00046524" w:rsidP="00FF2803">
            <w:pPr>
              <w:numPr>
                <w:ilvl w:val="0"/>
                <w:numId w:val="58"/>
              </w:numPr>
              <w:spacing w:before="60" w:after="60" w:line="276" w:lineRule="auto"/>
              <w:ind w:left="0" w:firstLine="0"/>
              <w:contextualSpacing/>
              <w:jc w:val="both"/>
              <w:rPr>
                <w:rFonts w:eastAsia="Batang" w:cs="Arial"/>
                <w:sz w:val="18"/>
                <w:szCs w:val="18"/>
                <w:lang w:eastAsia="ko-KR"/>
              </w:rPr>
            </w:pPr>
          </w:p>
        </w:tc>
        <w:tc>
          <w:tcPr>
            <w:tcW w:w="3969" w:type="dxa"/>
            <w:tcBorders>
              <w:top w:val="single" w:sz="4" w:space="0" w:color="000000"/>
              <w:left w:val="single" w:sz="4" w:space="0" w:color="000000"/>
              <w:bottom w:val="single" w:sz="4" w:space="0" w:color="000000"/>
              <w:right w:val="single" w:sz="4" w:space="0" w:color="auto"/>
            </w:tcBorders>
            <w:vAlign w:val="center"/>
          </w:tcPr>
          <w:p w14:paraId="34AA7097" w14:textId="77777777" w:rsidR="00046524" w:rsidRPr="0047103C" w:rsidRDefault="00046524" w:rsidP="0047103C">
            <w:pPr>
              <w:spacing w:before="60" w:after="60"/>
              <w:jc w:val="both"/>
              <w:rPr>
                <w:rFonts w:eastAsia="Times New Roman" w:cs="Arial"/>
                <w:sz w:val="18"/>
                <w:szCs w:val="18"/>
              </w:rPr>
            </w:pPr>
            <w:r w:rsidRPr="0047103C">
              <w:rPr>
                <w:rFonts w:eastAsia="Times New Roman" w:cs="Arial"/>
                <w:sz w:val="18"/>
                <w:szCs w:val="18"/>
              </w:rPr>
              <w:t>Stosunek sygnału do szumu nie gorszy niż 60 000:1 (@ 2000 cm</w:t>
            </w:r>
            <w:r w:rsidRPr="0047103C">
              <w:rPr>
                <w:rFonts w:eastAsia="Times New Roman" w:cs="Arial"/>
                <w:sz w:val="18"/>
                <w:szCs w:val="18"/>
                <w:vertAlign w:val="superscript"/>
              </w:rPr>
              <w:t>-1</w:t>
            </w:r>
            <w:r w:rsidRPr="0047103C">
              <w:rPr>
                <w:rFonts w:eastAsia="Times New Roman" w:cs="Arial"/>
                <w:sz w:val="18"/>
                <w:szCs w:val="18"/>
              </w:rPr>
              <w:t>, pomiar 1 minuta przy rozdzielczości 4 cm</w:t>
            </w:r>
            <w:r w:rsidRPr="0047103C">
              <w:rPr>
                <w:rFonts w:eastAsia="Times New Roman" w:cs="Arial"/>
                <w:sz w:val="18"/>
                <w:szCs w:val="18"/>
                <w:vertAlign w:val="superscript"/>
              </w:rPr>
              <w:t>-1</w:t>
            </w:r>
            <w:r w:rsidRPr="0047103C">
              <w:rPr>
                <w:rFonts w:eastAsia="Times New Roman" w:cs="Arial"/>
                <w:sz w:val="18"/>
                <w:szCs w:val="18"/>
              </w:rPr>
              <w:t>)</w:t>
            </w:r>
          </w:p>
        </w:tc>
        <w:tc>
          <w:tcPr>
            <w:tcW w:w="1560" w:type="dxa"/>
            <w:tcBorders>
              <w:top w:val="single" w:sz="4" w:space="0" w:color="000000"/>
              <w:left w:val="single" w:sz="4" w:space="0" w:color="000000"/>
              <w:bottom w:val="single" w:sz="4" w:space="0" w:color="000000"/>
              <w:right w:val="single" w:sz="4" w:space="0" w:color="auto"/>
            </w:tcBorders>
            <w:vAlign w:val="center"/>
          </w:tcPr>
          <w:p w14:paraId="09AE2335" w14:textId="3EAC1557" w:rsidR="00046524" w:rsidRPr="0047103C" w:rsidRDefault="00046524" w:rsidP="0047103C">
            <w:pPr>
              <w:spacing w:before="40" w:after="40"/>
              <w:rPr>
                <w:rFonts w:eastAsia="Times New Roman"/>
                <w:sz w:val="18"/>
                <w:szCs w:val="18"/>
              </w:rPr>
            </w:pPr>
            <w:r w:rsidRPr="0047103C">
              <w:rPr>
                <w:rFonts w:eastAsia="Times New Roman"/>
                <w:bCs/>
                <w:sz w:val="18"/>
                <w:szCs w:val="18"/>
              </w:rPr>
              <w:t>TAK</w:t>
            </w:r>
            <w:r w:rsidRPr="0047103C">
              <w:rPr>
                <w:rFonts w:eastAsia="Times New Roman"/>
                <w:sz w:val="18"/>
                <w:szCs w:val="18"/>
              </w:rPr>
              <w:t xml:space="preserve">: 5 pkt  </w:t>
            </w:r>
            <w:r w:rsidRPr="007D7E6D">
              <w:rPr>
                <w:rFonts w:eastAsia="Times New Roman"/>
                <w:i/>
                <w:sz w:val="18"/>
                <w:szCs w:val="18"/>
              </w:rPr>
              <w:t>(</w:t>
            </w:r>
            <w:r w:rsidR="003620A9">
              <w:rPr>
                <w:rFonts w:eastAsia="Times New Roman"/>
                <w:i/>
                <w:sz w:val="18"/>
                <w:szCs w:val="18"/>
              </w:rPr>
              <w:t>**</w:t>
            </w:r>
            <w:r w:rsidRPr="007D7E6D">
              <w:rPr>
                <w:rFonts w:eastAsia="Times New Roman"/>
                <w:i/>
                <w:sz w:val="18"/>
                <w:szCs w:val="18"/>
              </w:rPr>
              <w:t>dodatkowo należy podać stosunek sygnału do szumu)</w:t>
            </w:r>
          </w:p>
          <w:p w14:paraId="78894D44" w14:textId="77777777" w:rsidR="00046524" w:rsidRPr="0047103C" w:rsidRDefault="00046524" w:rsidP="0047103C">
            <w:pPr>
              <w:spacing w:before="40" w:after="40"/>
              <w:rPr>
                <w:rFonts w:eastAsia="Times New Roman"/>
                <w:bCs/>
                <w:sz w:val="18"/>
                <w:szCs w:val="18"/>
              </w:rPr>
            </w:pPr>
            <w:r w:rsidRPr="0047103C">
              <w:rPr>
                <w:rFonts w:eastAsia="Times New Roman"/>
                <w:sz w:val="18"/>
                <w:szCs w:val="18"/>
              </w:rPr>
              <w:t>NIE: 0 pkt</w:t>
            </w:r>
          </w:p>
        </w:tc>
        <w:tc>
          <w:tcPr>
            <w:tcW w:w="2126" w:type="dxa"/>
            <w:tcBorders>
              <w:top w:val="single" w:sz="4" w:space="0" w:color="000000"/>
              <w:left w:val="single" w:sz="4" w:space="0" w:color="000000"/>
              <w:bottom w:val="single" w:sz="4" w:space="0" w:color="000000"/>
              <w:right w:val="single" w:sz="4" w:space="0" w:color="auto"/>
            </w:tcBorders>
          </w:tcPr>
          <w:p w14:paraId="37577EC5" w14:textId="77777777" w:rsidR="00046524" w:rsidRPr="0047103C" w:rsidRDefault="00046524" w:rsidP="0047103C">
            <w:pPr>
              <w:spacing w:before="40" w:after="40"/>
              <w:rPr>
                <w:rFonts w:eastAsia="Times New Roman"/>
                <w:bCs/>
                <w:color w:val="FF0000"/>
                <w:sz w:val="18"/>
                <w:szCs w:val="18"/>
              </w:rPr>
            </w:pPr>
          </w:p>
        </w:tc>
      </w:tr>
      <w:tr w:rsidR="00046524" w:rsidRPr="0047103C" w14:paraId="22984D7F" w14:textId="32A70D21" w:rsidTr="005A2CBB">
        <w:trPr>
          <w:trHeight w:val="618"/>
        </w:trPr>
        <w:tc>
          <w:tcPr>
            <w:tcW w:w="708" w:type="dxa"/>
            <w:vMerge/>
            <w:tcBorders>
              <w:left w:val="single" w:sz="4" w:space="0" w:color="000000"/>
              <w:right w:val="nil"/>
            </w:tcBorders>
            <w:vAlign w:val="center"/>
          </w:tcPr>
          <w:p w14:paraId="56D5CCE0" w14:textId="77777777" w:rsidR="00046524" w:rsidRPr="0047103C" w:rsidRDefault="00046524">
            <w:pPr>
              <w:numPr>
                <w:ilvl w:val="0"/>
                <w:numId w:val="56"/>
              </w:numPr>
              <w:tabs>
                <w:tab w:val="left" w:pos="720"/>
              </w:tabs>
              <w:spacing w:after="200" w:line="276" w:lineRule="auto"/>
              <w:ind w:left="0"/>
              <w:jc w:val="right"/>
              <w:rPr>
                <w:rFonts w:eastAsia="Times New Roman" w:cs="Arial"/>
                <w:sz w:val="18"/>
                <w:szCs w:val="18"/>
                <w:lang w:eastAsia="ko-KR"/>
              </w:rPr>
              <w:pPrChange w:id="23" w:author="Długaszek Anna" w:date="2025-04-24T13:40:00Z">
                <w:pPr>
                  <w:numPr>
                    <w:numId w:val="47"/>
                  </w:numPr>
                  <w:tabs>
                    <w:tab w:val="num" w:pos="502"/>
                    <w:tab w:val="left" w:pos="720"/>
                  </w:tabs>
                  <w:spacing w:after="200" w:line="276" w:lineRule="auto"/>
                  <w:ind w:left="482" w:hanging="340"/>
                  <w:jc w:val="right"/>
                </w:pPr>
              </w:pPrChange>
            </w:pPr>
          </w:p>
        </w:tc>
        <w:tc>
          <w:tcPr>
            <w:tcW w:w="567" w:type="dxa"/>
            <w:tcBorders>
              <w:top w:val="single" w:sz="4" w:space="0" w:color="000000"/>
              <w:left w:val="single" w:sz="4" w:space="0" w:color="000000"/>
              <w:bottom w:val="single" w:sz="4" w:space="0" w:color="000000"/>
              <w:right w:val="single" w:sz="4" w:space="0" w:color="auto"/>
            </w:tcBorders>
            <w:vAlign w:val="center"/>
          </w:tcPr>
          <w:p w14:paraId="632186FD" w14:textId="77777777" w:rsidR="00046524" w:rsidRPr="0047103C" w:rsidRDefault="00046524" w:rsidP="00FF2803">
            <w:pPr>
              <w:numPr>
                <w:ilvl w:val="0"/>
                <w:numId w:val="58"/>
              </w:numPr>
              <w:spacing w:before="60" w:after="60" w:line="276" w:lineRule="auto"/>
              <w:ind w:left="0" w:firstLine="0"/>
              <w:contextualSpacing/>
              <w:jc w:val="both"/>
              <w:rPr>
                <w:rFonts w:eastAsia="Batang" w:cs="Arial"/>
                <w:sz w:val="18"/>
                <w:szCs w:val="18"/>
                <w:lang w:eastAsia="ko-KR"/>
              </w:rPr>
            </w:pPr>
          </w:p>
        </w:tc>
        <w:tc>
          <w:tcPr>
            <w:tcW w:w="3969" w:type="dxa"/>
            <w:tcBorders>
              <w:top w:val="single" w:sz="4" w:space="0" w:color="000000"/>
              <w:left w:val="single" w:sz="4" w:space="0" w:color="000000"/>
              <w:bottom w:val="single" w:sz="4" w:space="0" w:color="000000"/>
              <w:right w:val="single" w:sz="4" w:space="0" w:color="auto"/>
            </w:tcBorders>
            <w:vAlign w:val="center"/>
          </w:tcPr>
          <w:p w14:paraId="18447B0B" w14:textId="77777777" w:rsidR="00046524" w:rsidRPr="0047103C" w:rsidRDefault="00046524" w:rsidP="0047103C">
            <w:pPr>
              <w:spacing w:before="60" w:after="60"/>
              <w:jc w:val="both"/>
              <w:rPr>
                <w:rFonts w:eastAsia="Times New Roman" w:cs="Arial"/>
                <w:sz w:val="18"/>
                <w:szCs w:val="18"/>
              </w:rPr>
            </w:pPr>
            <w:r w:rsidRPr="0047103C">
              <w:rPr>
                <w:rFonts w:eastAsia="Times New Roman" w:cs="Arial"/>
                <w:sz w:val="18"/>
                <w:szCs w:val="18"/>
                <w:lang w:eastAsia="ko-KR"/>
              </w:rPr>
              <w:t>Stolik mikroskopu z minimalną dokładnością kroku w płaszczyźnie XY 0,1 µm.</w:t>
            </w:r>
          </w:p>
        </w:tc>
        <w:tc>
          <w:tcPr>
            <w:tcW w:w="1560" w:type="dxa"/>
            <w:tcBorders>
              <w:top w:val="single" w:sz="4" w:space="0" w:color="000000"/>
              <w:left w:val="single" w:sz="4" w:space="0" w:color="000000"/>
              <w:bottom w:val="single" w:sz="4" w:space="0" w:color="000000"/>
              <w:right w:val="single" w:sz="4" w:space="0" w:color="auto"/>
            </w:tcBorders>
            <w:vAlign w:val="center"/>
          </w:tcPr>
          <w:p w14:paraId="16311463" w14:textId="23F8875D" w:rsidR="00046524" w:rsidRPr="0047103C" w:rsidRDefault="00046524" w:rsidP="0047103C">
            <w:pPr>
              <w:spacing w:before="40" w:after="40"/>
              <w:rPr>
                <w:rFonts w:eastAsia="Times New Roman"/>
                <w:sz w:val="18"/>
                <w:szCs w:val="18"/>
              </w:rPr>
            </w:pPr>
            <w:r w:rsidRPr="0047103C">
              <w:rPr>
                <w:rFonts w:eastAsia="Times New Roman"/>
                <w:bCs/>
                <w:sz w:val="18"/>
                <w:szCs w:val="18"/>
              </w:rPr>
              <w:t>TAK</w:t>
            </w:r>
            <w:r w:rsidRPr="0047103C">
              <w:rPr>
                <w:rFonts w:eastAsia="Times New Roman"/>
                <w:sz w:val="18"/>
                <w:szCs w:val="18"/>
              </w:rPr>
              <w:t xml:space="preserve">: 8 pkt </w:t>
            </w:r>
            <w:r w:rsidRPr="007D7E6D">
              <w:rPr>
                <w:rFonts w:eastAsia="Times New Roman"/>
                <w:i/>
                <w:sz w:val="18"/>
                <w:szCs w:val="18"/>
              </w:rPr>
              <w:t>(</w:t>
            </w:r>
            <w:r w:rsidR="003620A9">
              <w:rPr>
                <w:rFonts w:eastAsia="Times New Roman"/>
                <w:i/>
                <w:sz w:val="18"/>
                <w:szCs w:val="18"/>
              </w:rPr>
              <w:t>**</w:t>
            </w:r>
            <w:r w:rsidRPr="007D7E6D">
              <w:rPr>
                <w:rFonts w:eastAsia="Times New Roman"/>
                <w:i/>
                <w:sz w:val="18"/>
                <w:szCs w:val="18"/>
              </w:rPr>
              <w:t>dodatkowo należy podać dokładność kroku stolika w płaszczyźnie XY)</w:t>
            </w:r>
          </w:p>
          <w:p w14:paraId="73E7E710" w14:textId="77777777" w:rsidR="00046524" w:rsidRPr="0047103C" w:rsidRDefault="00046524" w:rsidP="0047103C">
            <w:pPr>
              <w:spacing w:before="40" w:after="40"/>
              <w:rPr>
                <w:rFonts w:eastAsia="Times New Roman"/>
                <w:bCs/>
                <w:sz w:val="18"/>
                <w:szCs w:val="18"/>
              </w:rPr>
            </w:pPr>
            <w:r w:rsidRPr="0047103C">
              <w:rPr>
                <w:rFonts w:eastAsia="Times New Roman"/>
                <w:sz w:val="18"/>
                <w:szCs w:val="18"/>
              </w:rPr>
              <w:t>NIE: 0 pkt</w:t>
            </w:r>
          </w:p>
        </w:tc>
        <w:tc>
          <w:tcPr>
            <w:tcW w:w="2126" w:type="dxa"/>
            <w:tcBorders>
              <w:top w:val="single" w:sz="4" w:space="0" w:color="000000"/>
              <w:left w:val="single" w:sz="4" w:space="0" w:color="000000"/>
              <w:bottom w:val="single" w:sz="4" w:space="0" w:color="000000"/>
              <w:right w:val="single" w:sz="4" w:space="0" w:color="auto"/>
            </w:tcBorders>
          </w:tcPr>
          <w:p w14:paraId="4DAF825B" w14:textId="77777777" w:rsidR="00046524" w:rsidRPr="0047103C" w:rsidRDefault="00046524" w:rsidP="0047103C">
            <w:pPr>
              <w:spacing w:before="40" w:after="40"/>
              <w:rPr>
                <w:rFonts w:eastAsia="Times New Roman"/>
                <w:bCs/>
                <w:color w:val="FF0000"/>
                <w:sz w:val="18"/>
                <w:szCs w:val="18"/>
              </w:rPr>
            </w:pPr>
          </w:p>
        </w:tc>
      </w:tr>
      <w:tr w:rsidR="00046524" w:rsidRPr="0047103C" w14:paraId="7CCAEA73" w14:textId="6128AEF4" w:rsidTr="005A2CBB">
        <w:trPr>
          <w:trHeight w:val="618"/>
        </w:trPr>
        <w:tc>
          <w:tcPr>
            <w:tcW w:w="708" w:type="dxa"/>
            <w:vMerge/>
            <w:tcBorders>
              <w:left w:val="single" w:sz="4" w:space="0" w:color="000000"/>
              <w:right w:val="nil"/>
            </w:tcBorders>
            <w:vAlign w:val="center"/>
          </w:tcPr>
          <w:p w14:paraId="47E1BE34" w14:textId="77777777" w:rsidR="00046524" w:rsidRPr="0047103C" w:rsidRDefault="00046524">
            <w:pPr>
              <w:numPr>
                <w:ilvl w:val="0"/>
                <w:numId w:val="56"/>
              </w:numPr>
              <w:tabs>
                <w:tab w:val="left" w:pos="720"/>
              </w:tabs>
              <w:spacing w:after="200" w:line="276" w:lineRule="auto"/>
              <w:ind w:left="0"/>
              <w:jc w:val="right"/>
              <w:rPr>
                <w:rFonts w:eastAsia="Times New Roman" w:cs="Arial"/>
                <w:sz w:val="18"/>
                <w:szCs w:val="18"/>
                <w:lang w:eastAsia="ko-KR"/>
              </w:rPr>
              <w:pPrChange w:id="24" w:author="Długaszek Anna" w:date="2025-04-24T13:40:00Z">
                <w:pPr>
                  <w:numPr>
                    <w:numId w:val="47"/>
                  </w:numPr>
                  <w:tabs>
                    <w:tab w:val="num" w:pos="502"/>
                    <w:tab w:val="left" w:pos="720"/>
                  </w:tabs>
                  <w:spacing w:after="200" w:line="276" w:lineRule="auto"/>
                  <w:ind w:left="482" w:hanging="340"/>
                  <w:jc w:val="right"/>
                </w:pPr>
              </w:pPrChange>
            </w:pPr>
          </w:p>
        </w:tc>
        <w:tc>
          <w:tcPr>
            <w:tcW w:w="567" w:type="dxa"/>
            <w:tcBorders>
              <w:top w:val="single" w:sz="4" w:space="0" w:color="000000"/>
              <w:left w:val="single" w:sz="4" w:space="0" w:color="000000"/>
              <w:bottom w:val="single" w:sz="4" w:space="0" w:color="000000"/>
              <w:right w:val="single" w:sz="4" w:space="0" w:color="auto"/>
            </w:tcBorders>
            <w:vAlign w:val="center"/>
          </w:tcPr>
          <w:p w14:paraId="3A4AAC27" w14:textId="77777777" w:rsidR="00046524" w:rsidRPr="0047103C" w:rsidRDefault="00046524" w:rsidP="00FF2803">
            <w:pPr>
              <w:numPr>
                <w:ilvl w:val="0"/>
                <w:numId w:val="58"/>
              </w:numPr>
              <w:spacing w:before="60" w:after="60" w:line="276" w:lineRule="auto"/>
              <w:ind w:left="0" w:firstLine="0"/>
              <w:contextualSpacing/>
              <w:jc w:val="both"/>
              <w:rPr>
                <w:rFonts w:eastAsia="Batang" w:cs="Arial"/>
                <w:sz w:val="18"/>
                <w:szCs w:val="18"/>
                <w:lang w:eastAsia="ko-KR"/>
              </w:rPr>
            </w:pPr>
          </w:p>
        </w:tc>
        <w:tc>
          <w:tcPr>
            <w:tcW w:w="3969" w:type="dxa"/>
            <w:tcBorders>
              <w:top w:val="single" w:sz="4" w:space="0" w:color="000000"/>
              <w:left w:val="single" w:sz="4" w:space="0" w:color="000000"/>
              <w:bottom w:val="single" w:sz="4" w:space="0" w:color="000000"/>
              <w:right w:val="single" w:sz="4" w:space="0" w:color="auto"/>
            </w:tcBorders>
            <w:vAlign w:val="center"/>
          </w:tcPr>
          <w:p w14:paraId="5DBB3726" w14:textId="77777777" w:rsidR="00046524" w:rsidRPr="0047103C" w:rsidRDefault="00046524" w:rsidP="0047103C">
            <w:pPr>
              <w:spacing w:before="60" w:after="60"/>
              <w:jc w:val="both"/>
              <w:rPr>
                <w:rFonts w:eastAsia="Times New Roman" w:cs="Arial"/>
                <w:sz w:val="18"/>
                <w:szCs w:val="18"/>
              </w:rPr>
            </w:pPr>
            <w:r w:rsidRPr="0047103C">
              <w:rPr>
                <w:rFonts w:eastAsia="Times New Roman" w:cs="Arial"/>
                <w:sz w:val="18"/>
                <w:szCs w:val="18"/>
              </w:rPr>
              <w:t>Rozdzielczość lepsza niż 0.2 cm</w:t>
            </w:r>
            <w:r w:rsidRPr="0047103C">
              <w:rPr>
                <w:rFonts w:eastAsia="Times New Roman" w:cs="Arial"/>
                <w:sz w:val="18"/>
                <w:szCs w:val="18"/>
                <w:vertAlign w:val="superscript"/>
              </w:rPr>
              <w:t>-1</w:t>
            </w:r>
            <w:r w:rsidRPr="0047103C">
              <w:rPr>
                <w:rFonts w:eastAsia="Times New Roman" w:cs="Arial"/>
                <w:sz w:val="18"/>
                <w:szCs w:val="18"/>
              </w:rPr>
              <w:t>.</w:t>
            </w:r>
          </w:p>
        </w:tc>
        <w:tc>
          <w:tcPr>
            <w:tcW w:w="1560" w:type="dxa"/>
            <w:tcBorders>
              <w:top w:val="single" w:sz="4" w:space="0" w:color="000000"/>
              <w:left w:val="single" w:sz="4" w:space="0" w:color="000000"/>
              <w:bottom w:val="single" w:sz="4" w:space="0" w:color="000000"/>
              <w:right w:val="single" w:sz="4" w:space="0" w:color="auto"/>
            </w:tcBorders>
            <w:vAlign w:val="center"/>
          </w:tcPr>
          <w:p w14:paraId="723F849E" w14:textId="55E507F9" w:rsidR="00046524" w:rsidRPr="0047103C" w:rsidRDefault="00046524" w:rsidP="0047103C">
            <w:pPr>
              <w:spacing w:before="40" w:after="40"/>
              <w:rPr>
                <w:rFonts w:eastAsia="Times New Roman"/>
                <w:sz w:val="18"/>
                <w:szCs w:val="18"/>
              </w:rPr>
            </w:pPr>
            <w:r w:rsidRPr="0047103C">
              <w:rPr>
                <w:rFonts w:eastAsia="Times New Roman"/>
                <w:bCs/>
                <w:sz w:val="18"/>
                <w:szCs w:val="18"/>
              </w:rPr>
              <w:t>TAK</w:t>
            </w:r>
            <w:r w:rsidRPr="0047103C">
              <w:rPr>
                <w:rFonts w:eastAsia="Times New Roman"/>
                <w:sz w:val="18"/>
                <w:szCs w:val="18"/>
              </w:rPr>
              <w:t xml:space="preserve">: 2 pkt </w:t>
            </w:r>
            <w:r w:rsidRPr="007D7E6D">
              <w:rPr>
                <w:rFonts w:eastAsia="Times New Roman"/>
                <w:i/>
                <w:sz w:val="18"/>
                <w:szCs w:val="18"/>
              </w:rPr>
              <w:t>(</w:t>
            </w:r>
            <w:r w:rsidR="003620A9">
              <w:rPr>
                <w:rFonts w:eastAsia="Times New Roman"/>
                <w:i/>
                <w:sz w:val="18"/>
                <w:szCs w:val="18"/>
              </w:rPr>
              <w:t>**</w:t>
            </w:r>
            <w:r w:rsidRPr="007D7E6D">
              <w:rPr>
                <w:rFonts w:eastAsia="Times New Roman"/>
                <w:i/>
                <w:sz w:val="18"/>
                <w:szCs w:val="18"/>
              </w:rPr>
              <w:t>dodatkowo należy podać rozdzielczość spektralną)</w:t>
            </w:r>
          </w:p>
          <w:p w14:paraId="09CF9D1C" w14:textId="77777777" w:rsidR="00046524" w:rsidRPr="0047103C" w:rsidRDefault="00046524" w:rsidP="0047103C">
            <w:pPr>
              <w:spacing w:before="60" w:after="60"/>
              <w:rPr>
                <w:rFonts w:eastAsia="Times New Roman" w:cs="Arial"/>
                <w:sz w:val="18"/>
                <w:szCs w:val="18"/>
                <w:lang w:eastAsia="ko-KR"/>
              </w:rPr>
            </w:pPr>
            <w:r w:rsidRPr="0047103C">
              <w:rPr>
                <w:rFonts w:eastAsia="Times New Roman"/>
                <w:sz w:val="18"/>
                <w:szCs w:val="18"/>
              </w:rPr>
              <w:t>NIE: 0 pkt</w:t>
            </w:r>
          </w:p>
        </w:tc>
        <w:tc>
          <w:tcPr>
            <w:tcW w:w="2126" w:type="dxa"/>
            <w:tcBorders>
              <w:top w:val="single" w:sz="4" w:space="0" w:color="000000"/>
              <w:left w:val="single" w:sz="4" w:space="0" w:color="000000"/>
              <w:bottom w:val="single" w:sz="4" w:space="0" w:color="000000"/>
              <w:right w:val="single" w:sz="4" w:space="0" w:color="auto"/>
            </w:tcBorders>
          </w:tcPr>
          <w:p w14:paraId="70CCB4EF" w14:textId="77777777" w:rsidR="00046524" w:rsidRPr="0047103C" w:rsidRDefault="00046524" w:rsidP="0047103C">
            <w:pPr>
              <w:spacing w:before="40" w:after="40"/>
              <w:rPr>
                <w:rFonts w:eastAsia="Times New Roman"/>
                <w:bCs/>
                <w:color w:val="FF0000"/>
                <w:sz w:val="18"/>
                <w:szCs w:val="18"/>
              </w:rPr>
            </w:pPr>
          </w:p>
        </w:tc>
      </w:tr>
      <w:tr w:rsidR="00046524" w:rsidRPr="0047103C" w14:paraId="2280DC8C" w14:textId="78461D0C" w:rsidTr="005A2CBB">
        <w:trPr>
          <w:trHeight w:val="618"/>
        </w:trPr>
        <w:tc>
          <w:tcPr>
            <w:tcW w:w="708" w:type="dxa"/>
            <w:vMerge/>
            <w:tcBorders>
              <w:left w:val="single" w:sz="4" w:space="0" w:color="000000"/>
              <w:right w:val="nil"/>
            </w:tcBorders>
            <w:vAlign w:val="center"/>
          </w:tcPr>
          <w:p w14:paraId="0F912F39" w14:textId="77777777" w:rsidR="00046524" w:rsidRPr="0047103C" w:rsidRDefault="00046524">
            <w:pPr>
              <w:numPr>
                <w:ilvl w:val="0"/>
                <w:numId w:val="56"/>
              </w:numPr>
              <w:tabs>
                <w:tab w:val="left" w:pos="720"/>
              </w:tabs>
              <w:spacing w:after="200" w:line="276" w:lineRule="auto"/>
              <w:ind w:left="0"/>
              <w:jc w:val="right"/>
              <w:rPr>
                <w:rFonts w:eastAsia="Times New Roman" w:cs="Arial"/>
                <w:color w:val="FF00FF"/>
                <w:sz w:val="18"/>
                <w:szCs w:val="18"/>
                <w:lang w:eastAsia="ko-KR"/>
              </w:rPr>
              <w:pPrChange w:id="25" w:author="Długaszek Anna" w:date="2025-04-24T13:40:00Z">
                <w:pPr>
                  <w:numPr>
                    <w:numId w:val="47"/>
                  </w:numPr>
                  <w:tabs>
                    <w:tab w:val="num" w:pos="502"/>
                    <w:tab w:val="left" w:pos="720"/>
                  </w:tabs>
                  <w:spacing w:after="200" w:line="276" w:lineRule="auto"/>
                  <w:ind w:left="482" w:hanging="340"/>
                  <w:jc w:val="right"/>
                </w:pPr>
              </w:pPrChange>
            </w:pPr>
          </w:p>
        </w:tc>
        <w:tc>
          <w:tcPr>
            <w:tcW w:w="567" w:type="dxa"/>
            <w:tcBorders>
              <w:top w:val="single" w:sz="4" w:space="0" w:color="000000"/>
              <w:left w:val="single" w:sz="4" w:space="0" w:color="000000"/>
              <w:bottom w:val="single" w:sz="4" w:space="0" w:color="000000"/>
              <w:right w:val="single" w:sz="4" w:space="0" w:color="auto"/>
            </w:tcBorders>
            <w:vAlign w:val="center"/>
          </w:tcPr>
          <w:p w14:paraId="4FCD517B" w14:textId="77777777" w:rsidR="00046524" w:rsidRPr="0047103C" w:rsidRDefault="00046524" w:rsidP="00FF2803">
            <w:pPr>
              <w:numPr>
                <w:ilvl w:val="0"/>
                <w:numId w:val="58"/>
              </w:numPr>
              <w:spacing w:before="60" w:after="60" w:line="276" w:lineRule="auto"/>
              <w:ind w:left="0" w:firstLine="0"/>
              <w:contextualSpacing/>
              <w:jc w:val="both"/>
              <w:rPr>
                <w:rFonts w:eastAsia="Batang" w:cs="Arial"/>
                <w:sz w:val="18"/>
                <w:szCs w:val="18"/>
                <w:lang w:eastAsia="ko-KR"/>
              </w:rPr>
            </w:pPr>
          </w:p>
        </w:tc>
        <w:tc>
          <w:tcPr>
            <w:tcW w:w="3969" w:type="dxa"/>
            <w:tcBorders>
              <w:top w:val="single" w:sz="4" w:space="0" w:color="000000"/>
              <w:left w:val="single" w:sz="4" w:space="0" w:color="000000"/>
              <w:bottom w:val="single" w:sz="4" w:space="0" w:color="000000"/>
              <w:right w:val="single" w:sz="4" w:space="0" w:color="auto"/>
            </w:tcBorders>
            <w:vAlign w:val="center"/>
          </w:tcPr>
          <w:p w14:paraId="12BBC93B" w14:textId="77777777" w:rsidR="00046524" w:rsidRPr="0047103C" w:rsidRDefault="00046524" w:rsidP="0047103C">
            <w:pPr>
              <w:spacing w:before="60" w:after="60"/>
              <w:jc w:val="both"/>
              <w:rPr>
                <w:rFonts w:eastAsia="Times New Roman" w:cs="Arial"/>
                <w:sz w:val="18"/>
                <w:szCs w:val="18"/>
              </w:rPr>
            </w:pPr>
            <w:r w:rsidRPr="0047103C">
              <w:rPr>
                <w:rFonts w:eastAsia="Times New Roman" w:cs="Arial"/>
                <w:sz w:val="18"/>
                <w:szCs w:val="18"/>
              </w:rPr>
              <w:t>Obudowa metalowa.</w:t>
            </w:r>
          </w:p>
        </w:tc>
        <w:tc>
          <w:tcPr>
            <w:tcW w:w="1560" w:type="dxa"/>
            <w:tcBorders>
              <w:top w:val="single" w:sz="4" w:space="0" w:color="000000"/>
              <w:left w:val="single" w:sz="4" w:space="0" w:color="000000"/>
              <w:bottom w:val="single" w:sz="4" w:space="0" w:color="000000"/>
              <w:right w:val="single" w:sz="4" w:space="0" w:color="auto"/>
            </w:tcBorders>
            <w:vAlign w:val="center"/>
          </w:tcPr>
          <w:p w14:paraId="4923A557" w14:textId="77777777" w:rsidR="00046524" w:rsidRPr="0047103C" w:rsidRDefault="00046524" w:rsidP="0047103C">
            <w:pPr>
              <w:spacing w:before="40" w:after="40"/>
              <w:rPr>
                <w:rFonts w:eastAsia="Times New Roman"/>
                <w:sz w:val="18"/>
                <w:szCs w:val="18"/>
              </w:rPr>
            </w:pPr>
            <w:r w:rsidRPr="0047103C">
              <w:rPr>
                <w:rFonts w:eastAsia="Times New Roman"/>
                <w:bCs/>
                <w:sz w:val="18"/>
                <w:szCs w:val="18"/>
              </w:rPr>
              <w:t>TAK</w:t>
            </w:r>
            <w:r w:rsidRPr="0047103C">
              <w:rPr>
                <w:rFonts w:eastAsia="Times New Roman"/>
                <w:sz w:val="18"/>
                <w:szCs w:val="18"/>
              </w:rPr>
              <w:t>: 5 pkt</w:t>
            </w:r>
          </w:p>
          <w:p w14:paraId="778ACA53" w14:textId="77777777" w:rsidR="00046524" w:rsidRPr="0047103C" w:rsidRDefault="00046524" w:rsidP="0047103C">
            <w:pPr>
              <w:spacing w:before="60" w:after="60"/>
              <w:rPr>
                <w:rFonts w:eastAsia="Times New Roman" w:cs="Arial"/>
                <w:sz w:val="18"/>
                <w:szCs w:val="18"/>
                <w:lang w:eastAsia="ko-KR"/>
              </w:rPr>
            </w:pPr>
            <w:r w:rsidRPr="0047103C">
              <w:rPr>
                <w:rFonts w:eastAsia="Times New Roman"/>
                <w:sz w:val="18"/>
                <w:szCs w:val="18"/>
              </w:rPr>
              <w:t>NIE: 0 pkt</w:t>
            </w:r>
          </w:p>
        </w:tc>
        <w:tc>
          <w:tcPr>
            <w:tcW w:w="2126" w:type="dxa"/>
            <w:tcBorders>
              <w:top w:val="single" w:sz="4" w:space="0" w:color="000000"/>
              <w:left w:val="single" w:sz="4" w:space="0" w:color="000000"/>
              <w:bottom w:val="single" w:sz="4" w:space="0" w:color="000000"/>
              <w:right w:val="single" w:sz="4" w:space="0" w:color="auto"/>
            </w:tcBorders>
          </w:tcPr>
          <w:p w14:paraId="34D548AD" w14:textId="77777777" w:rsidR="00046524" w:rsidRPr="0047103C" w:rsidRDefault="00046524" w:rsidP="0047103C">
            <w:pPr>
              <w:spacing w:before="40" w:after="40"/>
              <w:rPr>
                <w:rFonts w:eastAsia="Times New Roman"/>
                <w:bCs/>
                <w:color w:val="FF0000"/>
                <w:sz w:val="18"/>
                <w:szCs w:val="18"/>
              </w:rPr>
            </w:pPr>
          </w:p>
        </w:tc>
      </w:tr>
      <w:tr w:rsidR="00046524" w:rsidRPr="0047103C" w14:paraId="2E04DB0C" w14:textId="7551DD4D" w:rsidTr="005A2CBB">
        <w:trPr>
          <w:trHeight w:val="618"/>
        </w:trPr>
        <w:tc>
          <w:tcPr>
            <w:tcW w:w="708" w:type="dxa"/>
            <w:vMerge/>
            <w:tcBorders>
              <w:left w:val="single" w:sz="4" w:space="0" w:color="000000"/>
              <w:right w:val="nil"/>
            </w:tcBorders>
            <w:vAlign w:val="center"/>
          </w:tcPr>
          <w:p w14:paraId="4499AD38" w14:textId="77777777" w:rsidR="00046524" w:rsidRPr="0047103C" w:rsidRDefault="00046524">
            <w:pPr>
              <w:numPr>
                <w:ilvl w:val="0"/>
                <w:numId w:val="56"/>
              </w:numPr>
              <w:tabs>
                <w:tab w:val="left" w:pos="720"/>
              </w:tabs>
              <w:spacing w:after="200" w:line="276" w:lineRule="auto"/>
              <w:ind w:left="0"/>
              <w:jc w:val="right"/>
              <w:rPr>
                <w:rFonts w:eastAsia="Times New Roman" w:cs="Arial"/>
                <w:color w:val="FF00FF"/>
                <w:sz w:val="18"/>
                <w:szCs w:val="18"/>
                <w:lang w:eastAsia="ko-KR"/>
              </w:rPr>
              <w:pPrChange w:id="26" w:author="Długaszek Anna" w:date="2025-04-24T13:40:00Z">
                <w:pPr>
                  <w:numPr>
                    <w:numId w:val="47"/>
                  </w:numPr>
                  <w:tabs>
                    <w:tab w:val="num" w:pos="502"/>
                    <w:tab w:val="left" w:pos="720"/>
                  </w:tabs>
                  <w:spacing w:after="200" w:line="276" w:lineRule="auto"/>
                  <w:ind w:left="482" w:hanging="340"/>
                  <w:jc w:val="right"/>
                </w:pPr>
              </w:pPrChange>
            </w:pPr>
          </w:p>
        </w:tc>
        <w:tc>
          <w:tcPr>
            <w:tcW w:w="567" w:type="dxa"/>
            <w:tcBorders>
              <w:top w:val="single" w:sz="4" w:space="0" w:color="000000"/>
              <w:left w:val="single" w:sz="4" w:space="0" w:color="000000"/>
              <w:bottom w:val="single" w:sz="4" w:space="0" w:color="000000"/>
              <w:right w:val="single" w:sz="4" w:space="0" w:color="auto"/>
            </w:tcBorders>
            <w:vAlign w:val="center"/>
          </w:tcPr>
          <w:p w14:paraId="56970653" w14:textId="77777777" w:rsidR="00046524" w:rsidRPr="0047103C" w:rsidRDefault="00046524" w:rsidP="00FF2803">
            <w:pPr>
              <w:numPr>
                <w:ilvl w:val="0"/>
                <w:numId w:val="58"/>
              </w:numPr>
              <w:spacing w:before="60" w:after="60" w:line="276" w:lineRule="auto"/>
              <w:ind w:left="0" w:firstLine="0"/>
              <w:contextualSpacing/>
              <w:jc w:val="both"/>
              <w:rPr>
                <w:rFonts w:eastAsia="Batang" w:cs="Arial"/>
                <w:sz w:val="18"/>
                <w:szCs w:val="18"/>
                <w:lang w:eastAsia="ko-KR"/>
              </w:rPr>
            </w:pPr>
          </w:p>
        </w:tc>
        <w:tc>
          <w:tcPr>
            <w:tcW w:w="3969" w:type="dxa"/>
            <w:tcBorders>
              <w:top w:val="single" w:sz="4" w:space="0" w:color="000000"/>
              <w:left w:val="single" w:sz="4" w:space="0" w:color="000000"/>
              <w:bottom w:val="single" w:sz="4" w:space="0" w:color="000000"/>
              <w:right w:val="single" w:sz="4" w:space="0" w:color="auto"/>
            </w:tcBorders>
            <w:vAlign w:val="center"/>
          </w:tcPr>
          <w:p w14:paraId="7ADA74D7" w14:textId="77777777" w:rsidR="00046524" w:rsidRPr="0047103C" w:rsidRDefault="00046524" w:rsidP="0047103C">
            <w:pPr>
              <w:spacing w:before="60" w:after="60"/>
              <w:jc w:val="both"/>
              <w:rPr>
                <w:rFonts w:eastAsia="Times New Roman" w:cs="Arial"/>
                <w:sz w:val="18"/>
                <w:szCs w:val="18"/>
              </w:rPr>
            </w:pPr>
            <w:r w:rsidRPr="0047103C">
              <w:rPr>
                <w:rFonts w:eastAsia="Times New Roman" w:cs="Arial"/>
                <w:sz w:val="18"/>
                <w:szCs w:val="18"/>
              </w:rPr>
              <w:t>Możliwość wykonywanie szybkiego skanowania min. 70 widm/s przy rozdzielczości min. 16 cm</w:t>
            </w:r>
            <w:r w:rsidRPr="0047103C">
              <w:rPr>
                <w:rFonts w:eastAsia="Times New Roman" w:cs="Arial"/>
                <w:sz w:val="18"/>
                <w:szCs w:val="18"/>
                <w:vertAlign w:val="superscript"/>
              </w:rPr>
              <w:t>-1</w:t>
            </w:r>
            <w:r w:rsidRPr="0047103C">
              <w:rPr>
                <w:rFonts w:eastAsia="Times New Roman" w:cs="Arial"/>
                <w:sz w:val="18"/>
                <w:szCs w:val="18"/>
              </w:rPr>
              <w:t>.</w:t>
            </w:r>
          </w:p>
        </w:tc>
        <w:tc>
          <w:tcPr>
            <w:tcW w:w="1560" w:type="dxa"/>
            <w:tcBorders>
              <w:top w:val="single" w:sz="4" w:space="0" w:color="000000"/>
              <w:left w:val="single" w:sz="4" w:space="0" w:color="000000"/>
              <w:bottom w:val="single" w:sz="4" w:space="0" w:color="000000"/>
              <w:right w:val="single" w:sz="4" w:space="0" w:color="auto"/>
            </w:tcBorders>
            <w:vAlign w:val="center"/>
          </w:tcPr>
          <w:p w14:paraId="29C16261" w14:textId="3ED51DCE" w:rsidR="00046524" w:rsidRPr="007D7E6D" w:rsidRDefault="00046524" w:rsidP="0047103C">
            <w:pPr>
              <w:spacing w:before="40" w:after="40"/>
              <w:rPr>
                <w:rFonts w:eastAsia="Times New Roman"/>
                <w:i/>
                <w:sz w:val="18"/>
                <w:szCs w:val="18"/>
              </w:rPr>
            </w:pPr>
            <w:r w:rsidRPr="0047103C">
              <w:rPr>
                <w:rFonts w:eastAsia="Times New Roman"/>
                <w:bCs/>
                <w:sz w:val="18"/>
                <w:szCs w:val="18"/>
              </w:rPr>
              <w:t>TAK</w:t>
            </w:r>
            <w:r w:rsidRPr="0047103C">
              <w:rPr>
                <w:rFonts w:eastAsia="Times New Roman"/>
                <w:sz w:val="18"/>
                <w:szCs w:val="18"/>
              </w:rPr>
              <w:t xml:space="preserve">: 3 pkt </w:t>
            </w:r>
            <w:r w:rsidRPr="007D7E6D">
              <w:rPr>
                <w:rFonts w:eastAsia="Times New Roman"/>
                <w:i/>
                <w:sz w:val="18"/>
                <w:szCs w:val="18"/>
              </w:rPr>
              <w:t>(</w:t>
            </w:r>
            <w:r w:rsidR="003620A9">
              <w:rPr>
                <w:rFonts w:eastAsia="Times New Roman"/>
                <w:i/>
                <w:sz w:val="18"/>
                <w:szCs w:val="18"/>
              </w:rPr>
              <w:t>**</w:t>
            </w:r>
            <w:r w:rsidRPr="007D7E6D">
              <w:rPr>
                <w:rFonts w:eastAsia="Times New Roman"/>
                <w:i/>
                <w:sz w:val="18"/>
                <w:szCs w:val="18"/>
              </w:rPr>
              <w:t>dodatkowo należy podać szybkość skanowania)</w:t>
            </w:r>
          </w:p>
          <w:p w14:paraId="7AE7E9E4" w14:textId="77777777" w:rsidR="00046524" w:rsidRPr="0047103C" w:rsidRDefault="00046524" w:rsidP="0047103C">
            <w:pPr>
              <w:spacing w:before="40" w:after="40"/>
              <w:rPr>
                <w:rFonts w:eastAsia="Times New Roman"/>
                <w:bCs/>
                <w:sz w:val="18"/>
                <w:szCs w:val="18"/>
              </w:rPr>
            </w:pPr>
            <w:r w:rsidRPr="0047103C">
              <w:rPr>
                <w:rFonts w:eastAsia="Times New Roman"/>
                <w:sz w:val="18"/>
                <w:szCs w:val="18"/>
              </w:rPr>
              <w:t>NIE: 0 pkt</w:t>
            </w:r>
          </w:p>
        </w:tc>
        <w:tc>
          <w:tcPr>
            <w:tcW w:w="2126" w:type="dxa"/>
            <w:tcBorders>
              <w:top w:val="single" w:sz="4" w:space="0" w:color="000000"/>
              <w:left w:val="single" w:sz="4" w:space="0" w:color="000000"/>
              <w:bottom w:val="single" w:sz="4" w:space="0" w:color="000000"/>
              <w:right w:val="single" w:sz="4" w:space="0" w:color="auto"/>
            </w:tcBorders>
          </w:tcPr>
          <w:p w14:paraId="60A3C59C" w14:textId="77777777" w:rsidR="00046524" w:rsidRPr="0047103C" w:rsidRDefault="00046524" w:rsidP="0047103C">
            <w:pPr>
              <w:spacing w:before="40" w:after="40"/>
              <w:rPr>
                <w:rFonts w:eastAsia="Times New Roman"/>
                <w:bCs/>
                <w:color w:val="FF0000"/>
                <w:sz w:val="18"/>
                <w:szCs w:val="18"/>
              </w:rPr>
            </w:pPr>
          </w:p>
        </w:tc>
      </w:tr>
      <w:tr w:rsidR="00046524" w:rsidRPr="0047103C" w14:paraId="4530B58B" w14:textId="05E0EE95" w:rsidTr="005A2CBB">
        <w:trPr>
          <w:trHeight w:val="618"/>
        </w:trPr>
        <w:tc>
          <w:tcPr>
            <w:tcW w:w="708" w:type="dxa"/>
            <w:vMerge/>
            <w:tcBorders>
              <w:left w:val="single" w:sz="4" w:space="0" w:color="000000"/>
              <w:bottom w:val="single" w:sz="4" w:space="0" w:color="000000"/>
              <w:right w:val="nil"/>
            </w:tcBorders>
            <w:vAlign w:val="center"/>
          </w:tcPr>
          <w:p w14:paraId="0B5421B8" w14:textId="77777777" w:rsidR="00046524" w:rsidRPr="0047103C" w:rsidRDefault="00046524">
            <w:pPr>
              <w:numPr>
                <w:ilvl w:val="0"/>
                <w:numId w:val="56"/>
              </w:numPr>
              <w:tabs>
                <w:tab w:val="left" w:pos="720"/>
              </w:tabs>
              <w:spacing w:after="200" w:line="276" w:lineRule="auto"/>
              <w:ind w:left="0"/>
              <w:jc w:val="right"/>
              <w:rPr>
                <w:rFonts w:eastAsia="Times New Roman" w:cs="Arial"/>
                <w:sz w:val="18"/>
                <w:szCs w:val="18"/>
                <w:lang w:eastAsia="ko-KR"/>
              </w:rPr>
              <w:pPrChange w:id="27" w:author="Długaszek Anna" w:date="2025-04-24T13:40:00Z">
                <w:pPr>
                  <w:numPr>
                    <w:numId w:val="47"/>
                  </w:numPr>
                  <w:tabs>
                    <w:tab w:val="num" w:pos="502"/>
                    <w:tab w:val="left" w:pos="720"/>
                  </w:tabs>
                  <w:spacing w:after="200" w:line="276" w:lineRule="auto"/>
                  <w:ind w:left="482" w:hanging="340"/>
                  <w:jc w:val="right"/>
                </w:pPr>
              </w:pPrChange>
            </w:pPr>
          </w:p>
        </w:tc>
        <w:tc>
          <w:tcPr>
            <w:tcW w:w="567" w:type="dxa"/>
            <w:tcBorders>
              <w:top w:val="single" w:sz="4" w:space="0" w:color="000000"/>
              <w:left w:val="single" w:sz="4" w:space="0" w:color="000000"/>
              <w:bottom w:val="single" w:sz="4" w:space="0" w:color="000000"/>
              <w:right w:val="single" w:sz="4" w:space="0" w:color="auto"/>
            </w:tcBorders>
            <w:vAlign w:val="center"/>
          </w:tcPr>
          <w:p w14:paraId="359E58D3" w14:textId="77777777" w:rsidR="00046524" w:rsidRPr="0047103C" w:rsidRDefault="00046524" w:rsidP="00FF2803">
            <w:pPr>
              <w:numPr>
                <w:ilvl w:val="0"/>
                <w:numId w:val="58"/>
              </w:numPr>
              <w:spacing w:before="60" w:after="60" w:line="276" w:lineRule="auto"/>
              <w:ind w:left="0" w:firstLine="0"/>
              <w:contextualSpacing/>
              <w:jc w:val="both"/>
              <w:rPr>
                <w:rFonts w:eastAsia="Batang" w:cs="Arial"/>
                <w:sz w:val="18"/>
                <w:szCs w:val="18"/>
                <w:lang w:eastAsia="ko-KR"/>
              </w:rPr>
            </w:pPr>
          </w:p>
        </w:tc>
        <w:tc>
          <w:tcPr>
            <w:tcW w:w="3969" w:type="dxa"/>
            <w:tcBorders>
              <w:top w:val="single" w:sz="4" w:space="0" w:color="000000"/>
              <w:left w:val="single" w:sz="4" w:space="0" w:color="000000"/>
              <w:bottom w:val="single" w:sz="4" w:space="0" w:color="000000"/>
              <w:right w:val="single" w:sz="4" w:space="0" w:color="auto"/>
            </w:tcBorders>
            <w:vAlign w:val="center"/>
          </w:tcPr>
          <w:p w14:paraId="16C26D59" w14:textId="77777777" w:rsidR="00046524" w:rsidRPr="0047103C" w:rsidRDefault="00046524" w:rsidP="0047103C">
            <w:pPr>
              <w:spacing w:before="60" w:after="60"/>
              <w:jc w:val="both"/>
              <w:rPr>
                <w:rFonts w:eastAsia="Times New Roman" w:cs="Arial"/>
                <w:sz w:val="18"/>
                <w:szCs w:val="18"/>
              </w:rPr>
            </w:pPr>
            <w:r w:rsidRPr="0047103C">
              <w:rPr>
                <w:rFonts w:eastAsia="Times New Roman" w:cs="Arial"/>
                <w:sz w:val="18"/>
                <w:szCs w:val="18"/>
              </w:rPr>
              <w:t>Możliwość rozbudowy o moduł terahercowy umożliwiający poszerzenie zakresu spektralnego do minimum 5 cm</w:t>
            </w:r>
            <w:r w:rsidRPr="0047103C">
              <w:rPr>
                <w:rFonts w:eastAsia="Times New Roman" w:cs="Arial"/>
                <w:sz w:val="18"/>
                <w:szCs w:val="18"/>
                <w:vertAlign w:val="superscript"/>
              </w:rPr>
              <w:t>-1</w:t>
            </w:r>
            <w:r w:rsidRPr="0047103C">
              <w:rPr>
                <w:rFonts w:eastAsia="Times New Roman" w:cs="Arial"/>
                <w:sz w:val="18"/>
                <w:szCs w:val="18"/>
              </w:rPr>
              <w:t xml:space="preserve"> (</w:t>
            </w:r>
            <w:r w:rsidRPr="0047103C">
              <w:rPr>
                <w:rFonts w:eastAsia="Arial"/>
                <w:sz w:val="18"/>
                <w:szCs w:val="18"/>
                <w:lang w:eastAsia="ar-SA"/>
              </w:rPr>
              <w:t>Wykonawca musi wykazać, ze taka możliwość jest osiągalna w oferowanym urządzeniu w dniu złożenia oferty</w:t>
            </w:r>
            <w:r w:rsidRPr="0047103C">
              <w:rPr>
                <w:rFonts w:eastAsia="Times New Roman" w:cs="Arial"/>
                <w:sz w:val="18"/>
                <w:szCs w:val="18"/>
              </w:rPr>
              <w:t>).</w:t>
            </w:r>
          </w:p>
        </w:tc>
        <w:tc>
          <w:tcPr>
            <w:tcW w:w="1560" w:type="dxa"/>
            <w:tcBorders>
              <w:top w:val="single" w:sz="4" w:space="0" w:color="000000"/>
              <w:left w:val="single" w:sz="4" w:space="0" w:color="000000"/>
              <w:bottom w:val="single" w:sz="4" w:space="0" w:color="000000"/>
              <w:right w:val="single" w:sz="4" w:space="0" w:color="auto"/>
            </w:tcBorders>
            <w:vAlign w:val="center"/>
          </w:tcPr>
          <w:p w14:paraId="3BE9A8E1" w14:textId="77777777" w:rsidR="00046524" w:rsidRPr="0047103C" w:rsidRDefault="00046524" w:rsidP="0047103C">
            <w:pPr>
              <w:spacing w:before="40" w:after="40"/>
              <w:rPr>
                <w:rFonts w:eastAsia="Times New Roman"/>
                <w:sz w:val="18"/>
                <w:szCs w:val="18"/>
              </w:rPr>
            </w:pPr>
            <w:r w:rsidRPr="0047103C">
              <w:rPr>
                <w:rFonts w:eastAsia="Times New Roman"/>
                <w:bCs/>
                <w:sz w:val="18"/>
                <w:szCs w:val="18"/>
              </w:rPr>
              <w:t>TAK</w:t>
            </w:r>
            <w:r w:rsidRPr="0047103C">
              <w:rPr>
                <w:rFonts w:eastAsia="Times New Roman"/>
                <w:sz w:val="18"/>
                <w:szCs w:val="18"/>
              </w:rPr>
              <w:t xml:space="preserve">: 5 pkt </w:t>
            </w:r>
          </w:p>
          <w:p w14:paraId="0E008666" w14:textId="77777777" w:rsidR="00046524" w:rsidRPr="0047103C" w:rsidRDefault="00046524" w:rsidP="0047103C">
            <w:pPr>
              <w:spacing w:before="60" w:after="60"/>
              <w:rPr>
                <w:rFonts w:eastAsia="Times New Roman" w:cs="Arial"/>
                <w:sz w:val="18"/>
                <w:szCs w:val="18"/>
                <w:lang w:eastAsia="ko-KR"/>
              </w:rPr>
            </w:pPr>
            <w:r w:rsidRPr="0047103C">
              <w:rPr>
                <w:rFonts w:eastAsia="Times New Roman"/>
                <w:sz w:val="18"/>
                <w:szCs w:val="18"/>
              </w:rPr>
              <w:t>NIE: 0 pkt</w:t>
            </w:r>
          </w:p>
        </w:tc>
        <w:tc>
          <w:tcPr>
            <w:tcW w:w="2126" w:type="dxa"/>
            <w:tcBorders>
              <w:top w:val="single" w:sz="4" w:space="0" w:color="000000"/>
              <w:left w:val="single" w:sz="4" w:space="0" w:color="000000"/>
              <w:bottom w:val="single" w:sz="4" w:space="0" w:color="000000"/>
              <w:right w:val="single" w:sz="4" w:space="0" w:color="auto"/>
            </w:tcBorders>
          </w:tcPr>
          <w:p w14:paraId="212D75BD" w14:textId="77777777" w:rsidR="00046524" w:rsidRPr="0047103C" w:rsidRDefault="00046524" w:rsidP="0047103C">
            <w:pPr>
              <w:spacing w:before="40" w:after="40"/>
              <w:rPr>
                <w:rFonts w:eastAsia="Times New Roman"/>
                <w:bCs/>
                <w:color w:val="FF0000"/>
                <w:sz w:val="18"/>
                <w:szCs w:val="18"/>
              </w:rPr>
            </w:pPr>
          </w:p>
        </w:tc>
      </w:tr>
      <w:tr w:rsidR="00046524" w:rsidRPr="0047103C" w14:paraId="2BCE2029" w14:textId="680AA28F" w:rsidTr="005A2CBB">
        <w:trPr>
          <w:cantSplit/>
          <w:trHeight w:val="567"/>
        </w:trPr>
        <w:tc>
          <w:tcPr>
            <w:tcW w:w="708" w:type="dxa"/>
            <w:tcBorders>
              <w:top w:val="single" w:sz="4" w:space="0" w:color="000000"/>
              <w:left w:val="single" w:sz="4" w:space="0" w:color="000000"/>
              <w:bottom w:val="single" w:sz="4" w:space="0" w:color="000000"/>
              <w:right w:val="nil"/>
            </w:tcBorders>
            <w:vAlign w:val="center"/>
          </w:tcPr>
          <w:p w14:paraId="78B18210" w14:textId="77777777" w:rsidR="00046524" w:rsidRPr="0047103C" w:rsidRDefault="00046524" w:rsidP="0067469A">
            <w:pPr>
              <w:numPr>
                <w:ilvl w:val="0"/>
                <w:numId w:val="56"/>
              </w:numPr>
              <w:tabs>
                <w:tab w:val="left" w:pos="720"/>
              </w:tabs>
              <w:spacing w:after="200" w:line="276" w:lineRule="auto"/>
              <w:ind w:left="0"/>
              <w:jc w:val="right"/>
              <w:rPr>
                <w:rFonts w:eastAsia="Times New Roman" w:cs="Arial"/>
                <w:sz w:val="18"/>
                <w:szCs w:val="18"/>
                <w:lang w:eastAsia="ko-KR"/>
              </w:rPr>
            </w:pPr>
          </w:p>
        </w:tc>
        <w:tc>
          <w:tcPr>
            <w:tcW w:w="4536" w:type="dxa"/>
            <w:gridSpan w:val="2"/>
            <w:tcBorders>
              <w:top w:val="single" w:sz="4" w:space="0" w:color="000000"/>
              <w:left w:val="single" w:sz="4" w:space="0" w:color="000000"/>
              <w:bottom w:val="single" w:sz="4" w:space="0" w:color="000000"/>
              <w:right w:val="single" w:sz="4" w:space="0" w:color="auto"/>
            </w:tcBorders>
            <w:vAlign w:val="center"/>
          </w:tcPr>
          <w:p w14:paraId="4CD7A795" w14:textId="77777777" w:rsidR="00046524" w:rsidRPr="0047103C" w:rsidRDefault="00046524" w:rsidP="0047103C">
            <w:pPr>
              <w:tabs>
                <w:tab w:val="left" w:pos="720"/>
              </w:tabs>
              <w:spacing w:before="60" w:after="60"/>
              <w:jc w:val="both"/>
              <w:rPr>
                <w:rFonts w:eastAsia="Times New Roman" w:cs="Arial"/>
                <w:sz w:val="18"/>
                <w:szCs w:val="18"/>
              </w:rPr>
            </w:pPr>
            <w:r w:rsidRPr="0047103C">
              <w:rPr>
                <w:rFonts w:eastAsia="Times New Roman" w:cs="Arial"/>
                <w:sz w:val="18"/>
                <w:szCs w:val="18"/>
              </w:rPr>
              <w:t>Dodatkowa bezterminowa licencja na pełne oprogramowanie.</w:t>
            </w:r>
          </w:p>
        </w:tc>
        <w:tc>
          <w:tcPr>
            <w:tcW w:w="1560" w:type="dxa"/>
            <w:tcBorders>
              <w:top w:val="single" w:sz="4" w:space="0" w:color="000000"/>
              <w:left w:val="single" w:sz="4" w:space="0" w:color="000000"/>
              <w:bottom w:val="single" w:sz="4" w:space="0" w:color="000000"/>
              <w:right w:val="single" w:sz="4" w:space="0" w:color="auto"/>
            </w:tcBorders>
            <w:vAlign w:val="center"/>
          </w:tcPr>
          <w:p w14:paraId="0844DE11" w14:textId="77777777" w:rsidR="00046524" w:rsidRPr="0047103C" w:rsidRDefault="00046524" w:rsidP="0047103C">
            <w:pPr>
              <w:spacing w:before="40" w:after="40"/>
              <w:rPr>
                <w:rFonts w:eastAsia="Times New Roman"/>
                <w:sz w:val="18"/>
                <w:szCs w:val="18"/>
              </w:rPr>
            </w:pPr>
            <w:r w:rsidRPr="0047103C">
              <w:rPr>
                <w:rFonts w:eastAsia="Times New Roman"/>
                <w:bCs/>
                <w:sz w:val="18"/>
                <w:szCs w:val="18"/>
              </w:rPr>
              <w:t>TAK</w:t>
            </w:r>
            <w:r w:rsidRPr="0047103C">
              <w:rPr>
                <w:rFonts w:eastAsia="Times New Roman"/>
                <w:sz w:val="18"/>
                <w:szCs w:val="18"/>
              </w:rPr>
              <w:t xml:space="preserve">: 1 pkt </w:t>
            </w:r>
          </w:p>
          <w:p w14:paraId="5507EAF8" w14:textId="77777777" w:rsidR="00046524" w:rsidRPr="0047103C" w:rsidRDefault="00046524" w:rsidP="0047103C">
            <w:pPr>
              <w:tabs>
                <w:tab w:val="left" w:pos="720"/>
              </w:tabs>
              <w:spacing w:before="60" w:after="60"/>
              <w:rPr>
                <w:rFonts w:eastAsia="Times New Roman" w:cs="Arial"/>
                <w:sz w:val="18"/>
                <w:szCs w:val="18"/>
              </w:rPr>
            </w:pPr>
            <w:r w:rsidRPr="0047103C">
              <w:rPr>
                <w:rFonts w:eastAsia="Times New Roman"/>
                <w:sz w:val="18"/>
                <w:szCs w:val="18"/>
              </w:rPr>
              <w:t>NIE: 0 pkt</w:t>
            </w:r>
          </w:p>
        </w:tc>
        <w:tc>
          <w:tcPr>
            <w:tcW w:w="2126" w:type="dxa"/>
            <w:tcBorders>
              <w:top w:val="single" w:sz="4" w:space="0" w:color="000000"/>
              <w:left w:val="single" w:sz="4" w:space="0" w:color="000000"/>
              <w:bottom w:val="single" w:sz="4" w:space="0" w:color="000000"/>
              <w:right w:val="single" w:sz="4" w:space="0" w:color="auto"/>
            </w:tcBorders>
          </w:tcPr>
          <w:p w14:paraId="7B0B2C0D" w14:textId="77777777" w:rsidR="00046524" w:rsidRPr="0047103C" w:rsidRDefault="00046524" w:rsidP="0047103C">
            <w:pPr>
              <w:spacing w:before="40" w:after="40"/>
              <w:rPr>
                <w:rFonts w:eastAsia="Times New Roman"/>
                <w:bCs/>
                <w:color w:val="FF0000"/>
                <w:sz w:val="18"/>
                <w:szCs w:val="18"/>
              </w:rPr>
            </w:pPr>
          </w:p>
        </w:tc>
      </w:tr>
      <w:tr w:rsidR="00046524" w:rsidRPr="0047103C" w14:paraId="6AB47085" w14:textId="76A5E256" w:rsidTr="005A2CBB">
        <w:trPr>
          <w:cantSplit/>
          <w:trHeight w:val="567"/>
        </w:trPr>
        <w:tc>
          <w:tcPr>
            <w:tcW w:w="708" w:type="dxa"/>
            <w:tcBorders>
              <w:top w:val="single" w:sz="4" w:space="0" w:color="000000"/>
              <w:left w:val="single" w:sz="4" w:space="0" w:color="000000"/>
              <w:bottom w:val="single" w:sz="4" w:space="0" w:color="000000"/>
              <w:right w:val="nil"/>
            </w:tcBorders>
            <w:vAlign w:val="center"/>
          </w:tcPr>
          <w:p w14:paraId="1DB4863C" w14:textId="77777777" w:rsidR="00046524" w:rsidRPr="0047103C" w:rsidRDefault="00046524" w:rsidP="0067469A">
            <w:pPr>
              <w:numPr>
                <w:ilvl w:val="0"/>
                <w:numId w:val="56"/>
              </w:numPr>
              <w:tabs>
                <w:tab w:val="left" w:pos="720"/>
              </w:tabs>
              <w:spacing w:after="200" w:line="276" w:lineRule="auto"/>
              <w:ind w:left="0"/>
              <w:jc w:val="right"/>
              <w:rPr>
                <w:rFonts w:eastAsia="Times New Roman" w:cs="Arial"/>
                <w:sz w:val="18"/>
                <w:szCs w:val="18"/>
                <w:lang w:eastAsia="ko-KR"/>
              </w:rPr>
            </w:pPr>
          </w:p>
        </w:tc>
        <w:tc>
          <w:tcPr>
            <w:tcW w:w="4536" w:type="dxa"/>
            <w:gridSpan w:val="2"/>
            <w:tcBorders>
              <w:top w:val="single" w:sz="4" w:space="0" w:color="000000"/>
              <w:left w:val="single" w:sz="4" w:space="0" w:color="000000"/>
              <w:bottom w:val="single" w:sz="4" w:space="0" w:color="000000"/>
              <w:right w:val="single" w:sz="4" w:space="0" w:color="auto"/>
            </w:tcBorders>
            <w:vAlign w:val="center"/>
          </w:tcPr>
          <w:p w14:paraId="318E6E42" w14:textId="77777777" w:rsidR="00046524" w:rsidRPr="0047103C" w:rsidRDefault="00046524" w:rsidP="0047103C">
            <w:pPr>
              <w:tabs>
                <w:tab w:val="left" w:pos="720"/>
              </w:tabs>
              <w:spacing w:before="60" w:after="60"/>
              <w:jc w:val="both"/>
              <w:rPr>
                <w:rFonts w:eastAsia="Times New Roman" w:cs="Arial"/>
                <w:sz w:val="18"/>
                <w:szCs w:val="18"/>
              </w:rPr>
            </w:pPr>
            <w:r w:rsidRPr="0047103C">
              <w:rPr>
                <w:rFonts w:eastAsia="Times New Roman" w:cs="Arial"/>
                <w:sz w:val="18"/>
                <w:szCs w:val="18"/>
              </w:rPr>
              <w:t>Możliwość wyszukiwania i identyfikacji widm w bazach danych wspomagana sztuczną inteligencją lub uczeniem maszynowym na podstawie licencji bezterminowej.</w:t>
            </w:r>
          </w:p>
        </w:tc>
        <w:tc>
          <w:tcPr>
            <w:tcW w:w="1560" w:type="dxa"/>
            <w:tcBorders>
              <w:top w:val="single" w:sz="4" w:space="0" w:color="000000"/>
              <w:left w:val="single" w:sz="4" w:space="0" w:color="000000"/>
              <w:bottom w:val="single" w:sz="4" w:space="0" w:color="000000"/>
              <w:right w:val="single" w:sz="4" w:space="0" w:color="auto"/>
            </w:tcBorders>
            <w:vAlign w:val="center"/>
          </w:tcPr>
          <w:p w14:paraId="4028B83D" w14:textId="77777777" w:rsidR="00046524" w:rsidRPr="0047103C" w:rsidRDefault="00046524" w:rsidP="0047103C">
            <w:pPr>
              <w:spacing w:before="40" w:after="40"/>
              <w:rPr>
                <w:rFonts w:eastAsia="Times New Roman"/>
                <w:sz w:val="18"/>
                <w:szCs w:val="18"/>
              </w:rPr>
            </w:pPr>
            <w:r w:rsidRPr="0047103C">
              <w:rPr>
                <w:rFonts w:eastAsia="Times New Roman"/>
                <w:bCs/>
                <w:sz w:val="18"/>
                <w:szCs w:val="18"/>
              </w:rPr>
              <w:t>TAK</w:t>
            </w:r>
            <w:r w:rsidRPr="0047103C">
              <w:rPr>
                <w:rFonts w:eastAsia="Times New Roman"/>
                <w:sz w:val="18"/>
                <w:szCs w:val="18"/>
              </w:rPr>
              <w:t xml:space="preserve">: 3 pkt </w:t>
            </w:r>
          </w:p>
          <w:p w14:paraId="7530C2F7" w14:textId="77777777" w:rsidR="00046524" w:rsidRPr="0047103C" w:rsidRDefault="00046524" w:rsidP="0047103C">
            <w:pPr>
              <w:tabs>
                <w:tab w:val="left" w:pos="720"/>
              </w:tabs>
              <w:spacing w:before="60" w:after="60"/>
              <w:rPr>
                <w:rFonts w:eastAsia="Times New Roman" w:cs="Arial"/>
                <w:sz w:val="18"/>
                <w:szCs w:val="18"/>
              </w:rPr>
            </w:pPr>
            <w:r w:rsidRPr="0047103C">
              <w:rPr>
                <w:rFonts w:eastAsia="Times New Roman"/>
                <w:sz w:val="18"/>
                <w:szCs w:val="18"/>
              </w:rPr>
              <w:t>NIE: 0 pkt</w:t>
            </w:r>
          </w:p>
        </w:tc>
        <w:tc>
          <w:tcPr>
            <w:tcW w:w="2126" w:type="dxa"/>
            <w:tcBorders>
              <w:top w:val="single" w:sz="4" w:space="0" w:color="000000"/>
              <w:left w:val="single" w:sz="4" w:space="0" w:color="000000"/>
              <w:bottom w:val="single" w:sz="4" w:space="0" w:color="000000"/>
              <w:right w:val="single" w:sz="4" w:space="0" w:color="auto"/>
            </w:tcBorders>
          </w:tcPr>
          <w:p w14:paraId="54E8E192" w14:textId="77777777" w:rsidR="00046524" w:rsidRPr="0047103C" w:rsidRDefault="00046524" w:rsidP="0047103C">
            <w:pPr>
              <w:spacing w:before="40" w:after="40"/>
              <w:rPr>
                <w:rFonts w:eastAsia="Times New Roman"/>
                <w:bCs/>
                <w:color w:val="FF0000"/>
                <w:sz w:val="18"/>
                <w:szCs w:val="18"/>
              </w:rPr>
            </w:pPr>
          </w:p>
        </w:tc>
      </w:tr>
      <w:tr w:rsidR="00046524" w:rsidRPr="0047103C" w14:paraId="5AE14703" w14:textId="05228046" w:rsidTr="005A2CBB">
        <w:trPr>
          <w:cantSplit/>
          <w:trHeight w:val="567"/>
        </w:trPr>
        <w:tc>
          <w:tcPr>
            <w:tcW w:w="708" w:type="dxa"/>
            <w:tcBorders>
              <w:top w:val="single" w:sz="4" w:space="0" w:color="000000"/>
              <w:left w:val="single" w:sz="4" w:space="0" w:color="000000"/>
              <w:bottom w:val="single" w:sz="4" w:space="0" w:color="000000"/>
              <w:right w:val="nil"/>
            </w:tcBorders>
            <w:vAlign w:val="center"/>
          </w:tcPr>
          <w:p w14:paraId="274D82A6" w14:textId="77777777" w:rsidR="00046524" w:rsidRPr="0047103C" w:rsidRDefault="00046524" w:rsidP="00A12170">
            <w:pPr>
              <w:numPr>
                <w:ilvl w:val="0"/>
                <w:numId w:val="56"/>
              </w:numPr>
              <w:tabs>
                <w:tab w:val="clear" w:pos="502"/>
              </w:tabs>
              <w:spacing w:after="200" w:line="276" w:lineRule="auto"/>
              <w:ind w:left="0" w:hanging="250"/>
              <w:jc w:val="right"/>
              <w:rPr>
                <w:rFonts w:eastAsia="Times New Roman" w:cs="Arial"/>
                <w:sz w:val="18"/>
                <w:szCs w:val="18"/>
                <w:lang w:eastAsia="ko-KR"/>
              </w:rPr>
            </w:pPr>
          </w:p>
        </w:tc>
        <w:tc>
          <w:tcPr>
            <w:tcW w:w="4536" w:type="dxa"/>
            <w:gridSpan w:val="2"/>
            <w:tcBorders>
              <w:top w:val="single" w:sz="4" w:space="0" w:color="000000"/>
              <w:left w:val="single" w:sz="4" w:space="0" w:color="000000"/>
              <w:bottom w:val="single" w:sz="4" w:space="0" w:color="000000"/>
              <w:right w:val="single" w:sz="4" w:space="0" w:color="auto"/>
            </w:tcBorders>
            <w:vAlign w:val="center"/>
          </w:tcPr>
          <w:p w14:paraId="6399D618" w14:textId="77777777" w:rsidR="00046524" w:rsidRPr="0047103C" w:rsidRDefault="00046524" w:rsidP="0047103C">
            <w:pPr>
              <w:spacing w:before="60" w:after="60"/>
              <w:rPr>
                <w:rFonts w:eastAsia="Times New Roman"/>
                <w:sz w:val="18"/>
                <w:szCs w:val="18"/>
              </w:rPr>
            </w:pPr>
            <w:r w:rsidRPr="0047103C">
              <w:rPr>
                <w:rFonts w:eastAsia="Times New Roman"/>
                <w:sz w:val="18"/>
                <w:szCs w:val="18"/>
              </w:rPr>
              <w:t>Dodatkowy dzień szkolenia (8 godzin) z obsługi układu aparaturowego w siedzibie Zamawiającego w terminie ustalonym z Zamawiającym maksymalnie do 12 miesięcy od daty instalacji.</w:t>
            </w:r>
          </w:p>
        </w:tc>
        <w:tc>
          <w:tcPr>
            <w:tcW w:w="1560" w:type="dxa"/>
            <w:tcBorders>
              <w:top w:val="single" w:sz="4" w:space="0" w:color="000000"/>
              <w:left w:val="single" w:sz="4" w:space="0" w:color="000000"/>
              <w:bottom w:val="single" w:sz="4" w:space="0" w:color="000000"/>
              <w:right w:val="single" w:sz="4" w:space="0" w:color="auto"/>
            </w:tcBorders>
            <w:vAlign w:val="center"/>
          </w:tcPr>
          <w:p w14:paraId="1FB754FA" w14:textId="77777777" w:rsidR="00046524" w:rsidRPr="0047103C" w:rsidRDefault="00046524" w:rsidP="0047103C">
            <w:pPr>
              <w:spacing w:before="40" w:after="40"/>
              <w:rPr>
                <w:rFonts w:eastAsia="Times New Roman"/>
                <w:sz w:val="18"/>
                <w:szCs w:val="18"/>
              </w:rPr>
            </w:pPr>
            <w:r w:rsidRPr="0047103C">
              <w:rPr>
                <w:rFonts w:eastAsia="Times New Roman"/>
                <w:bCs/>
                <w:sz w:val="18"/>
                <w:szCs w:val="18"/>
              </w:rPr>
              <w:t>TAK</w:t>
            </w:r>
            <w:r w:rsidRPr="0047103C">
              <w:rPr>
                <w:rFonts w:eastAsia="Times New Roman"/>
                <w:sz w:val="18"/>
                <w:szCs w:val="18"/>
              </w:rPr>
              <w:t xml:space="preserve">: 1  pkt </w:t>
            </w:r>
          </w:p>
          <w:p w14:paraId="5743B0C5" w14:textId="77777777" w:rsidR="00046524" w:rsidRPr="0047103C" w:rsidRDefault="00046524" w:rsidP="0047103C">
            <w:pPr>
              <w:spacing w:before="60" w:after="60"/>
              <w:rPr>
                <w:rFonts w:eastAsia="Times New Roman" w:cs="Arial"/>
                <w:sz w:val="18"/>
                <w:szCs w:val="18"/>
              </w:rPr>
            </w:pPr>
            <w:r w:rsidRPr="0047103C">
              <w:rPr>
                <w:rFonts w:eastAsia="Times New Roman"/>
                <w:sz w:val="18"/>
                <w:szCs w:val="18"/>
              </w:rPr>
              <w:t>NIE: 0 pkt</w:t>
            </w:r>
          </w:p>
        </w:tc>
        <w:tc>
          <w:tcPr>
            <w:tcW w:w="2126" w:type="dxa"/>
            <w:tcBorders>
              <w:top w:val="single" w:sz="4" w:space="0" w:color="000000"/>
              <w:left w:val="single" w:sz="4" w:space="0" w:color="000000"/>
              <w:bottom w:val="single" w:sz="4" w:space="0" w:color="000000"/>
              <w:right w:val="single" w:sz="4" w:space="0" w:color="auto"/>
            </w:tcBorders>
          </w:tcPr>
          <w:p w14:paraId="179FB5EE" w14:textId="77777777" w:rsidR="00046524" w:rsidRPr="0047103C" w:rsidRDefault="00046524" w:rsidP="0047103C">
            <w:pPr>
              <w:spacing w:before="40" w:after="40"/>
              <w:rPr>
                <w:rFonts w:eastAsia="Times New Roman"/>
                <w:bCs/>
                <w:color w:val="FF0000"/>
                <w:sz w:val="18"/>
                <w:szCs w:val="18"/>
              </w:rPr>
            </w:pPr>
          </w:p>
        </w:tc>
      </w:tr>
    </w:tbl>
    <w:p w14:paraId="445461DB" w14:textId="77777777" w:rsidR="00327896" w:rsidRDefault="00327896" w:rsidP="00327896">
      <w:pPr>
        <w:ind w:firstLine="720"/>
        <w:rPr>
          <w:i/>
        </w:rPr>
      </w:pPr>
    </w:p>
    <w:p w14:paraId="7E5C4D78" w14:textId="77777777" w:rsidR="0042641D" w:rsidRDefault="0042641D" w:rsidP="00327896">
      <w:pPr>
        <w:ind w:left="426"/>
        <w:rPr>
          <w:b/>
          <w:i/>
        </w:rPr>
      </w:pPr>
    </w:p>
    <w:p w14:paraId="0860DDEC" w14:textId="7FA29293" w:rsidR="00327896" w:rsidRDefault="00327896" w:rsidP="00327896">
      <w:pPr>
        <w:ind w:left="426"/>
        <w:rPr>
          <w:b/>
          <w:i/>
        </w:rPr>
      </w:pPr>
      <w:r w:rsidRPr="00327896">
        <w:rPr>
          <w:b/>
          <w:i/>
        </w:rPr>
        <w:t xml:space="preserve">Zamawiający wymaga złożenia </w:t>
      </w:r>
      <w:r w:rsidR="001360F7">
        <w:rPr>
          <w:b/>
          <w:i/>
        </w:rPr>
        <w:t xml:space="preserve">wraz z Ofertą </w:t>
      </w:r>
      <w:r w:rsidRPr="00327896">
        <w:rPr>
          <w:b/>
          <w:i/>
        </w:rPr>
        <w:t xml:space="preserve">również kart katalogowych na potwierdzenie oferowanych parametrów technicznych, określonych w powyższej Tabeli 2 Wymagania dodatkowe punktowane dotyczące Mikroskopu FT-IR sprzężonego ze spektrometrem próżniowym   (dla poz. 1a oraz 2a-h), zgodnie z wymaganiami. </w:t>
      </w:r>
    </w:p>
    <w:p w14:paraId="4A0F3672" w14:textId="77777777" w:rsidR="003875FD" w:rsidRPr="00731099" w:rsidRDefault="003875FD" w:rsidP="003875FD">
      <w:pPr>
        <w:pBdr>
          <w:top w:val="nil"/>
          <w:left w:val="nil"/>
          <w:bottom w:val="nil"/>
          <w:right w:val="nil"/>
          <w:between w:val="nil"/>
        </w:pBdr>
        <w:tabs>
          <w:tab w:val="left" w:pos="993"/>
        </w:tabs>
        <w:spacing w:before="120" w:after="120"/>
        <w:ind w:left="426"/>
        <w:jc w:val="both"/>
        <w:rPr>
          <w:rFonts w:eastAsia="Times New Roman"/>
          <w:i/>
          <w:spacing w:val="4"/>
          <w:u w:val="single"/>
          <w:lang w:eastAsia="ar-SA"/>
        </w:rPr>
      </w:pPr>
      <w:r w:rsidRPr="00815153">
        <w:rPr>
          <w:rFonts w:eastAsia="Times New Roman"/>
          <w:i/>
          <w:spacing w:val="4"/>
          <w:lang w:eastAsia="ar-SA"/>
        </w:rPr>
        <w:t>W przypadku braku podania</w:t>
      </w:r>
      <w:r>
        <w:rPr>
          <w:rFonts w:eastAsia="Times New Roman"/>
          <w:i/>
          <w:spacing w:val="4"/>
          <w:lang w:eastAsia="ar-SA"/>
        </w:rPr>
        <w:t xml:space="preserve"> lub </w:t>
      </w:r>
      <w:r w:rsidRPr="00815153">
        <w:rPr>
          <w:rFonts w:eastAsia="Times New Roman"/>
          <w:i/>
          <w:spacing w:val="4"/>
          <w:lang w:eastAsia="ar-SA"/>
        </w:rPr>
        <w:t>potwierdzenia</w:t>
      </w:r>
      <w:r>
        <w:rPr>
          <w:rFonts w:eastAsia="Times New Roman"/>
          <w:i/>
          <w:spacing w:val="4"/>
          <w:lang w:eastAsia="ar-SA"/>
        </w:rPr>
        <w:t xml:space="preserve"> na podstawie złożonej karty katalogowej</w:t>
      </w:r>
      <w:r w:rsidRPr="00815153">
        <w:rPr>
          <w:rFonts w:eastAsia="Times New Roman"/>
          <w:i/>
          <w:spacing w:val="4"/>
          <w:lang w:eastAsia="ar-SA"/>
        </w:rPr>
        <w:t xml:space="preserve"> spełnienia danego parametru, Zamawiający uzna, iż oferowane urządzenie </w:t>
      </w:r>
      <w:r w:rsidRPr="00932910">
        <w:rPr>
          <w:rFonts w:eastAsia="Times New Roman"/>
          <w:b/>
          <w:i/>
          <w:spacing w:val="4"/>
          <w:u w:val="single"/>
          <w:lang w:eastAsia="ar-SA"/>
        </w:rPr>
        <w:t>NIE SPEŁNIA danego parametru, tym samym przyzna 0 pkt w tym zakresie.</w:t>
      </w:r>
    </w:p>
    <w:p w14:paraId="7466DC99" w14:textId="77777777" w:rsidR="00CD4786" w:rsidRPr="00327896" w:rsidRDefault="00CD4786" w:rsidP="00327896">
      <w:pPr>
        <w:ind w:left="426"/>
        <w:rPr>
          <w:b/>
          <w:i/>
        </w:rPr>
      </w:pPr>
    </w:p>
    <w:p w14:paraId="4C934155" w14:textId="77E93CC3" w:rsidR="00327896" w:rsidRPr="000F4708" w:rsidRDefault="00327896" w:rsidP="000F4708">
      <w:pPr>
        <w:rPr>
          <w:i/>
        </w:rPr>
      </w:pPr>
    </w:p>
    <w:p w14:paraId="0886D6C0" w14:textId="76958E02" w:rsidR="009148D6" w:rsidRPr="00257C72" w:rsidRDefault="009148D6" w:rsidP="00257C72">
      <w:pPr>
        <w:pStyle w:val="Akapitzlist"/>
        <w:numPr>
          <w:ilvl w:val="0"/>
          <w:numId w:val="14"/>
        </w:numPr>
        <w:ind w:left="567" w:hanging="567"/>
        <w:rPr>
          <w:i/>
        </w:rPr>
      </w:pPr>
      <w:r w:rsidRPr="00257C72">
        <w:rPr>
          <w:b/>
          <w:color w:val="000000"/>
        </w:rPr>
        <w:t>OFERUJEM</w:t>
      </w:r>
      <w:r w:rsidR="00327896">
        <w:rPr>
          <w:b/>
          <w:color w:val="000000"/>
        </w:rPr>
        <w:t>/</w:t>
      </w:r>
      <w:r w:rsidRPr="00257C72">
        <w:rPr>
          <w:b/>
          <w:color w:val="000000"/>
        </w:rPr>
        <w:t>Y</w:t>
      </w:r>
      <w:r w:rsidR="00B11542" w:rsidRPr="00257C72">
        <w:t xml:space="preserve"> okres gwarancji na Przedmiot zamówienia </w:t>
      </w:r>
      <w:r w:rsidR="00B11542" w:rsidRPr="00257C72">
        <w:rPr>
          <w:b/>
        </w:rPr>
        <w:t>…………… miesi</w:t>
      </w:r>
      <w:r w:rsidR="00F8791D" w:rsidRPr="00257C72">
        <w:rPr>
          <w:b/>
        </w:rPr>
        <w:t>ę</w:t>
      </w:r>
      <w:r w:rsidR="00B11542" w:rsidRPr="00257C72">
        <w:rPr>
          <w:b/>
        </w:rPr>
        <w:t>c</w:t>
      </w:r>
      <w:r w:rsidR="00F8791D" w:rsidRPr="00257C72">
        <w:rPr>
          <w:b/>
        </w:rPr>
        <w:t>y</w:t>
      </w:r>
      <w:r w:rsidR="00F8791D" w:rsidRPr="00257C72">
        <w:rPr>
          <w:b/>
          <w:i/>
        </w:rPr>
        <w:t xml:space="preserve"> </w:t>
      </w:r>
      <w:r w:rsidR="00F8791D" w:rsidRPr="00257C72">
        <w:rPr>
          <w:i/>
        </w:rPr>
        <w:t>(minimalny wymagany okres gwarancji na Przedmiot zamówienia wynosi 24 miesiące)</w:t>
      </w:r>
      <w:r w:rsidR="00B11542" w:rsidRPr="00257C72">
        <w:rPr>
          <w:b/>
        </w:rPr>
        <w:t xml:space="preserve"> licząc od dnia odbioru końcowego</w:t>
      </w:r>
      <w:r w:rsidR="00F8791D" w:rsidRPr="00257C72">
        <w:t xml:space="preserve"> </w:t>
      </w:r>
      <w:r w:rsidR="00F8791D" w:rsidRPr="00257C72">
        <w:rPr>
          <w:b/>
        </w:rPr>
        <w:t>Przedmiotu zamówienia</w:t>
      </w:r>
      <w:r w:rsidR="00B11542" w:rsidRPr="00257C72">
        <w:t xml:space="preserve">, </w:t>
      </w:r>
      <w:r w:rsidR="00B11542" w:rsidRPr="00257C72">
        <w:rPr>
          <w:b/>
        </w:rPr>
        <w:t>bez zastrzeżeń (podpisania bezwarunkowego protokołu odbioru końcowego przez Zamawiającego, bez zastrzeżeń</w:t>
      </w:r>
      <w:r w:rsidR="00B11542" w:rsidRPr="00257C72">
        <w:rPr>
          <w:b/>
          <w:i/>
          <w:color w:val="000000"/>
        </w:rPr>
        <w:t>).</w:t>
      </w:r>
    </w:p>
    <w:p w14:paraId="488FBB54" w14:textId="7B6C1061" w:rsidR="008B247F" w:rsidRPr="00D81319" w:rsidRDefault="005343AB" w:rsidP="000D1E20">
      <w:pPr>
        <w:numPr>
          <w:ilvl w:val="0"/>
          <w:numId w:val="14"/>
        </w:numPr>
        <w:pBdr>
          <w:top w:val="nil"/>
          <w:left w:val="nil"/>
          <w:bottom w:val="nil"/>
          <w:right w:val="nil"/>
          <w:between w:val="nil"/>
        </w:pBdr>
        <w:spacing w:before="120" w:after="120"/>
        <w:ind w:left="567" w:hanging="567"/>
        <w:jc w:val="both"/>
        <w:rPr>
          <w:color w:val="000000"/>
          <w:sz w:val="22"/>
          <w:szCs w:val="22"/>
        </w:rPr>
      </w:pPr>
      <w:r w:rsidRPr="00D81319">
        <w:rPr>
          <w:b/>
          <w:color w:val="000000"/>
        </w:rPr>
        <w:t>ZAMIERZAM</w:t>
      </w:r>
      <w:r w:rsidR="00327896">
        <w:rPr>
          <w:b/>
          <w:color w:val="000000"/>
        </w:rPr>
        <w:t>/</w:t>
      </w:r>
      <w:r w:rsidRPr="00D81319">
        <w:rPr>
          <w:b/>
          <w:color w:val="000000"/>
        </w:rPr>
        <w:t>Y</w:t>
      </w:r>
      <w:r w:rsidRPr="00D81319">
        <w:rPr>
          <w:color w:val="000000"/>
          <w:vertAlign w:val="superscript"/>
        </w:rPr>
        <w:footnoteReference w:id="10"/>
      </w:r>
      <w:r w:rsidRPr="00D81319">
        <w:rPr>
          <w:color w:val="000000"/>
        </w:rPr>
        <w:t xml:space="preserve"> powierzyć podwykonawcom wykonanie następujących części zamówienia:</w:t>
      </w:r>
    </w:p>
    <w:p w14:paraId="4D1266B2" w14:textId="77777777" w:rsidR="008B247F" w:rsidRPr="00DB0D47" w:rsidRDefault="005343AB">
      <w:pPr>
        <w:pBdr>
          <w:top w:val="nil"/>
          <w:left w:val="nil"/>
          <w:bottom w:val="nil"/>
          <w:right w:val="nil"/>
          <w:between w:val="nil"/>
        </w:pBdr>
        <w:spacing w:before="120" w:after="120"/>
        <w:ind w:left="567"/>
        <w:jc w:val="both"/>
        <w:rPr>
          <w:color w:val="000000"/>
        </w:rPr>
      </w:pPr>
      <w:r w:rsidRPr="00DB0D47">
        <w:rPr>
          <w:color w:val="000000"/>
        </w:rPr>
        <w:t>........................................................................................................................................................................</w:t>
      </w:r>
    </w:p>
    <w:p w14:paraId="55FAAB0E" w14:textId="3EEEE782" w:rsidR="008B247F" w:rsidRPr="00D81319" w:rsidRDefault="00327896" w:rsidP="000D1E20">
      <w:pPr>
        <w:numPr>
          <w:ilvl w:val="0"/>
          <w:numId w:val="14"/>
        </w:numPr>
        <w:pBdr>
          <w:top w:val="nil"/>
          <w:left w:val="nil"/>
          <w:bottom w:val="nil"/>
          <w:right w:val="nil"/>
          <w:between w:val="nil"/>
        </w:pBdr>
        <w:spacing w:before="120" w:after="120"/>
        <w:ind w:left="567" w:hanging="567"/>
        <w:jc w:val="both"/>
        <w:rPr>
          <w:color w:val="000000"/>
        </w:rPr>
      </w:pPr>
      <w:r>
        <w:rPr>
          <w:b/>
          <w:color w:val="000000"/>
        </w:rPr>
        <w:t>ZOBOWIĄZUĘ/</w:t>
      </w:r>
      <w:r w:rsidR="005343AB" w:rsidRPr="00DB0D47">
        <w:rPr>
          <w:b/>
          <w:color w:val="000000"/>
        </w:rPr>
        <w:t>MY SIĘ</w:t>
      </w:r>
      <w:r w:rsidR="005343AB" w:rsidRPr="00DB0D47">
        <w:rPr>
          <w:color w:val="000000"/>
        </w:rPr>
        <w:t xml:space="preserve"> nie wykonywać zamówienia z udziałem podwykonawców, dostawców lub podmiotów, na których zdolności polega się w rozumieniu dyrektywy 2014/24</w:t>
      </w:r>
      <w:r w:rsidR="005343AB" w:rsidRPr="0033481B">
        <w:rPr>
          <w:color w:val="000000"/>
        </w:rPr>
        <w:t>/UE, o których mowa w art. 5k rozporządzenia Rady (UE) nr 833/2014 z dnia 31 lipca 2014 r. dotyczącego środków ograniczających w związku z działaniami Rosji destabilizującymi sytuację na Ukrainie, w przypadku gdy przypada na nich ponad 10% wartości zamówienia.</w:t>
      </w:r>
    </w:p>
    <w:p w14:paraId="0C81239D" w14:textId="77777777" w:rsidR="008B247F" w:rsidRPr="00D81319" w:rsidRDefault="005343AB" w:rsidP="000D1E20">
      <w:pPr>
        <w:numPr>
          <w:ilvl w:val="0"/>
          <w:numId w:val="14"/>
        </w:numPr>
        <w:pBdr>
          <w:top w:val="nil"/>
          <w:left w:val="nil"/>
          <w:bottom w:val="nil"/>
          <w:right w:val="nil"/>
          <w:between w:val="nil"/>
        </w:pBdr>
        <w:spacing w:before="120" w:after="120"/>
        <w:ind w:left="567" w:hanging="567"/>
        <w:jc w:val="both"/>
        <w:rPr>
          <w:color w:val="000000"/>
        </w:rPr>
      </w:pPr>
      <w:r w:rsidRPr="00D81319">
        <w:rPr>
          <w:b/>
          <w:color w:val="000000"/>
        </w:rPr>
        <w:t>ZOBOWIĄZUJEMY SIĘ</w:t>
      </w:r>
      <w:r w:rsidRPr="00D81319">
        <w:rPr>
          <w:color w:val="000000"/>
        </w:rPr>
        <w:t xml:space="preserve"> do wykonania zamówienia w terminie określonym w SWZ.</w:t>
      </w:r>
    </w:p>
    <w:p w14:paraId="513FE43F" w14:textId="2660A2D1" w:rsidR="008B247F" w:rsidRPr="00D81319" w:rsidRDefault="005343AB" w:rsidP="000D1E20">
      <w:pPr>
        <w:numPr>
          <w:ilvl w:val="0"/>
          <w:numId w:val="14"/>
        </w:numPr>
        <w:pBdr>
          <w:top w:val="nil"/>
          <w:left w:val="nil"/>
          <w:bottom w:val="nil"/>
          <w:right w:val="nil"/>
          <w:between w:val="nil"/>
        </w:pBdr>
        <w:spacing w:before="120" w:after="120"/>
        <w:ind w:left="567" w:hanging="567"/>
        <w:jc w:val="both"/>
        <w:rPr>
          <w:color w:val="000000"/>
        </w:rPr>
      </w:pPr>
      <w:r w:rsidRPr="00D81319">
        <w:rPr>
          <w:b/>
          <w:color w:val="000000"/>
        </w:rPr>
        <w:t xml:space="preserve">AKCEPTUJEMY </w:t>
      </w:r>
      <w:r w:rsidRPr="00D81319">
        <w:rPr>
          <w:color w:val="000000"/>
        </w:rPr>
        <w:t xml:space="preserve">warunki </w:t>
      </w:r>
      <w:r w:rsidR="001D5B2E">
        <w:rPr>
          <w:color w:val="000000"/>
        </w:rPr>
        <w:t xml:space="preserve">realizacji i </w:t>
      </w:r>
      <w:r w:rsidRPr="00D81319">
        <w:rPr>
          <w:color w:val="000000"/>
        </w:rPr>
        <w:t xml:space="preserve">płatności określone przez Zamawiającego w </w:t>
      </w:r>
      <w:r w:rsidR="00EA78B0" w:rsidRPr="00D81319">
        <w:rPr>
          <w:color w:val="000000"/>
        </w:rPr>
        <w:t xml:space="preserve">TOM II </w:t>
      </w:r>
      <w:r w:rsidR="001D5B2E">
        <w:rPr>
          <w:color w:val="000000"/>
        </w:rPr>
        <w:t xml:space="preserve">SWZ </w:t>
      </w:r>
      <w:r w:rsidR="00254F85">
        <w:rPr>
          <w:color w:val="000000"/>
        </w:rPr>
        <w:t>(</w:t>
      </w:r>
      <w:r w:rsidR="00EA78B0" w:rsidRPr="00D81319">
        <w:rPr>
          <w:color w:val="000000"/>
        </w:rPr>
        <w:t>PPU</w:t>
      </w:r>
      <w:r w:rsidR="00254F85">
        <w:rPr>
          <w:color w:val="000000"/>
        </w:rPr>
        <w:t>)</w:t>
      </w:r>
      <w:r w:rsidR="001D5B2E">
        <w:rPr>
          <w:color w:val="000000"/>
        </w:rPr>
        <w:t xml:space="preserve"> – Projektowane postanowienia umowy</w:t>
      </w:r>
      <w:r w:rsidR="0054166B">
        <w:rPr>
          <w:color w:val="000000"/>
        </w:rPr>
        <w:t>.</w:t>
      </w:r>
      <w:r w:rsidR="001D5B2E">
        <w:rPr>
          <w:color w:val="000000"/>
        </w:rPr>
        <w:t xml:space="preserve"> </w:t>
      </w:r>
    </w:p>
    <w:p w14:paraId="1B243728" w14:textId="77777777" w:rsidR="008B247F" w:rsidRPr="00D81319" w:rsidRDefault="005343AB" w:rsidP="000D1E20">
      <w:pPr>
        <w:numPr>
          <w:ilvl w:val="0"/>
          <w:numId w:val="14"/>
        </w:numPr>
        <w:pBdr>
          <w:top w:val="nil"/>
          <w:left w:val="nil"/>
          <w:bottom w:val="nil"/>
          <w:right w:val="nil"/>
          <w:between w:val="nil"/>
        </w:pBdr>
        <w:tabs>
          <w:tab w:val="left" w:pos="567"/>
        </w:tabs>
        <w:spacing w:before="120" w:after="120"/>
        <w:ind w:left="567" w:hanging="567"/>
        <w:jc w:val="both"/>
        <w:rPr>
          <w:color w:val="000000"/>
        </w:rPr>
      </w:pPr>
      <w:r w:rsidRPr="00D81319">
        <w:rPr>
          <w:b/>
          <w:color w:val="000000"/>
        </w:rPr>
        <w:t>JESTEŚMY</w:t>
      </w:r>
      <w:r w:rsidRPr="00D81319">
        <w:rPr>
          <w:color w:val="000000"/>
        </w:rPr>
        <w:t xml:space="preserve"> związani ofertą przez okres wskazany w SWZ. </w:t>
      </w:r>
    </w:p>
    <w:p w14:paraId="5764AD15" w14:textId="77777777" w:rsidR="008B247F" w:rsidRPr="00D81319" w:rsidRDefault="005343AB">
      <w:pPr>
        <w:pBdr>
          <w:top w:val="nil"/>
          <w:left w:val="nil"/>
          <w:bottom w:val="nil"/>
          <w:right w:val="nil"/>
          <w:between w:val="nil"/>
        </w:pBdr>
        <w:spacing w:before="120" w:after="120"/>
        <w:ind w:left="567"/>
        <w:jc w:val="both"/>
        <w:rPr>
          <w:color w:val="000000"/>
        </w:rPr>
      </w:pPr>
      <w:r w:rsidRPr="00D81319">
        <w:rPr>
          <w:color w:val="000000"/>
        </w:rPr>
        <w:t>Na potwierdzenie powyższego wnieśliśmy wadium w wysokości ……………………………….. PLN w formie ...................................................</w:t>
      </w:r>
    </w:p>
    <w:p w14:paraId="4C50D745" w14:textId="77777777" w:rsidR="008B247F" w:rsidRDefault="005343AB">
      <w:pPr>
        <w:pBdr>
          <w:top w:val="nil"/>
          <w:left w:val="nil"/>
          <w:bottom w:val="nil"/>
          <w:right w:val="nil"/>
          <w:between w:val="nil"/>
        </w:pBdr>
        <w:spacing w:before="120" w:after="120"/>
        <w:ind w:left="567" w:hanging="112"/>
        <w:rPr>
          <w:i/>
          <w:color w:val="000000"/>
          <w:sz w:val="16"/>
          <w:szCs w:val="16"/>
        </w:rPr>
      </w:pPr>
      <w:r w:rsidRPr="00D81319">
        <w:rPr>
          <w:color w:val="000000"/>
        </w:rPr>
        <w:tab/>
        <w:t>Wadium należy zwrócić przelewem na konto nr .................................................</w:t>
      </w:r>
      <w:r w:rsidRPr="00D81319">
        <w:rPr>
          <w:i/>
          <w:color w:val="000000"/>
          <w:sz w:val="16"/>
          <w:szCs w:val="16"/>
        </w:rPr>
        <w:t xml:space="preserve"> (należy wypełnić w przypadku wniesienia wadium w formie pieniądza)</w:t>
      </w:r>
    </w:p>
    <w:p w14:paraId="545F4755" w14:textId="77777777" w:rsidR="00CF0FCC" w:rsidRPr="00D81319" w:rsidRDefault="00CF0FCC" w:rsidP="00CF0FCC">
      <w:pPr>
        <w:pBdr>
          <w:top w:val="nil"/>
          <w:left w:val="nil"/>
          <w:bottom w:val="nil"/>
          <w:right w:val="nil"/>
          <w:between w:val="nil"/>
        </w:pBdr>
        <w:spacing w:before="120" w:after="120"/>
        <w:ind w:left="567"/>
        <w:jc w:val="both"/>
        <w:rPr>
          <w:color w:val="000000"/>
        </w:rPr>
      </w:pPr>
      <w:r w:rsidRPr="00CF0FCC">
        <w:rPr>
          <w:rFonts w:eastAsia="Times New Roman"/>
          <w:iCs/>
        </w:rPr>
        <w:t>W przypadku wniesienia wadium w innej formie niż pieniądz, oświ</w:t>
      </w:r>
      <w:r>
        <w:rPr>
          <w:rFonts w:eastAsia="Times New Roman"/>
          <w:iCs/>
        </w:rPr>
        <w:t>adczenie o zwolnieniu wadium, o </w:t>
      </w:r>
      <w:r w:rsidRPr="00CF0FCC">
        <w:rPr>
          <w:rFonts w:eastAsia="Times New Roman"/>
          <w:iCs/>
        </w:rPr>
        <w:t xml:space="preserve">którym mowa w art. 98 ust. 5 ustawy </w:t>
      </w:r>
      <w:proofErr w:type="spellStart"/>
      <w:r w:rsidRPr="00CF0FCC">
        <w:rPr>
          <w:rFonts w:eastAsia="Times New Roman"/>
          <w:iCs/>
        </w:rPr>
        <w:t>Pzp</w:t>
      </w:r>
      <w:proofErr w:type="spellEnd"/>
      <w:r w:rsidRPr="00CF0FCC">
        <w:rPr>
          <w:rFonts w:eastAsia="Times New Roman"/>
          <w:iCs/>
        </w:rPr>
        <w:t xml:space="preserve"> należy przesłać wystawcy gw</w:t>
      </w:r>
      <w:r>
        <w:rPr>
          <w:rFonts w:eastAsia="Times New Roman"/>
          <w:iCs/>
        </w:rPr>
        <w:t xml:space="preserve">arancji lub poręczenia na adres   </w:t>
      </w:r>
      <w:r w:rsidRPr="00CF0FCC">
        <w:rPr>
          <w:rFonts w:eastAsia="Times New Roman"/>
          <w:iCs/>
        </w:rPr>
        <w:t xml:space="preserve">e-mail  …………..@.........................  </w:t>
      </w:r>
      <w:r w:rsidRPr="00CF0FCC">
        <w:rPr>
          <w:rFonts w:eastAsia="Times New Roman"/>
          <w:i/>
          <w:iCs/>
          <w:sz w:val="18"/>
        </w:rPr>
        <w:t>(w przypadku wniesienia w formie  innej niż pieniądz)</w:t>
      </w:r>
    </w:p>
    <w:p w14:paraId="66407CD7" w14:textId="77777777" w:rsidR="008B247F" w:rsidRPr="00D81319" w:rsidRDefault="008B247F">
      <w:pPr>
        <w:pBdr>
          <w:top w:val="nil"/>
          <w:left w:val="nil"/>
          <w:bottom w:val="nil"/>
          <w:right w:val="nil"/>
          <w:between w:val="nil"/>
        </w:pBdr>
        <w:spacing w:before="120" w:after="120"/>
        <w:jc w:val="center"/>
        <w:rPr>
          <w:color w:val="000000"/>
          <w:sz w:val="6"/>
          <w:szCs w:val="6"/>
        </w:rPr>
      </w:pPr>
    </w:p>
    <w:p w14:paraId="530232B3" w14:textId="77777777" w:rsidR="008B247F" w:rsidRPr="00D81319" w:rsidRDefault="005343AB" w:rsidP="000D1E20">
      <w:pPr>
        <w:numPr>
          <w:ilvl w:val="0"/>
          <w:numId w:val="14"/>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iż informacje i dokumenty zawarte w odrębnym, stosownie oznaczonym i nazwanym załączniku ………….. </w:t>
      </w:r>
      <w:r w:rsidRPr="00D81319">
        <w:rPr>
          <w:i/>
          <w:color w:val="000000"/>
        </w:rPr>
        <w:t>(należy podać nazwę załącznika)</w:t>
      </w:r>
      <w:r w:rsidRPr="00D81319">
        <w:rPr>
          <w:color w:val="000000"/>
        </w:rPr>
        <w:t xml:space="preserve"> stanowią tajemnicę przedsiębiorstwa w rozumieniu przepisów o zwalczaniu nieuczciwej konkurencji, co wykazaliśmy w załączniku do Oferty …………. </w:t>
      </w:r>
      <w:r w:rsidRPr="00D81319">
        <w:rPr>
          <w:i/>
          <w:color w:val="000000"/>
        </w:rPr>
        <w:t>(należy podać nazwę załącznika)</w:t>
      </w:r>
      <w:r w:rsidRPr="00D81319">
        <w:rPr>
          <w:color w:val="000000"/>
        </w:rPr>
        <w:t xml:space="preserve"> i zastrzegamy, że nie mogą być one udostępniane.</w:t>
      </w:r>
    </w:p>
    <w:p w14:paraId="165FDAC4" w14:textId="548A30F5" w:rsidR="008B247F" w:rsidRPr="00D81319" w:rsidRDefault="005343AB" w:rsidP="000D1E20">
      <w:pPr>
        <w:numPr>
          <w:ilvl w:val="0"/>
          <w:numId w:val="14"/>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że zapoznaliśmy się z </w:t>
      </w:r>
      <w:r w:rsidR="00CF524B">
        <w:rPr>
          <w:color w:val="000000"/>
        </w:rPr>
        <w:t>p</w:t>
      </w:r>
      <w:r w:rsidR="004A4FFE">
        <w:rPr>
          <w:color w:val="000000"/>
        </w:rPr>
        <w:t xml:space="preserve">rojektowanymi </w:t>
      </w:r>
      <w:r w:rsidRPr="00D81319">
        <w:rPr>
          <w:color w:val="000000"/>
        </w:rPr>
        <w:t>postanowieniami umowy</w:t>
      </w:r>
      <w:r w:rsidR="004A4FFE">
        <w:rPr>
          <w:color w:val="000000"/>
        </w:rPr>
        <w:t xml:space="preserve"> </w:t>
      </w:r>
      <w:r w:rsidR="00CF524B">
        <w:rPr>
          <w:color w:val="000000"/>
        </w:rPr>
        <w:t xml:space="preserve">TOM II SWZ PPU </w:t>
      </w:r>
      <w:r w:rsidRPr="00D81319">
        <w:rPr>
          <w:color w:val="000000"/>
        </w:rPr>
        <w:t>i zobowiązujemy się, w przypadku wyboru naszej oferty, do zawarcia umowy zgodnej z niniejszą ofertą</w:t>
      </w:r>
      <w:r w:rsidR="00F56487">
        <w:rPr>
          <w:color w:val="000000"/>
        </w:rPr>
        <w:t xml:space="preserve"> </w:t>
      </w:r>
      <w:r w:rsidR="00AA39DA">
        <w:rPr>
          <w:color w:val="000000"/>
        </w:rPr>
        <w:t>na warunkach określonych w SWZ.</w:t>
      </w:r>
    </w:p>
    <w:p w14:paraId="76584D98" w14:textId="77777777" w:rsidR="008B247F" w:rsidRDefault="005343AB" w:rsidP="000D1E20">
      <w:pPr>
        <w:numPr>
          <w:ilvl w:val="0"/>
          <w:numId w:val="14"/>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w:t>
      </w:r>
      <w:r w:rsidR="00B569F5" w:rsidRPr="00B569F5">
        <w:rPr>
          <w:color w:val="000000"/>
        </w:rPr>
        <w:t>że wypełniliśmy obowiązki informacyjne przewidziane w art. 13 lub art. 14 RODO</w:t>
      </w:r>
      <w:r w:rsidR="00B569F5" w:rsidRPr="00B569F5">
        <w:rPr>
          <w:color w:val="000000"/>
          <w:vertAlign w:val="superscript"/>
        </w:rPr>
        <w:footnoteReference w:id="11"/>
      </w:r>
      <w:r w:rsidR="00B569F5" w:rsidRPr="00B569F5">
        <w:rPr>
          <w:color w:val="000000"/>
        </w:rPr>
        <w:t xml:space="preserve"> wobec osób fizycznych, od których dane osobowe bezpośrednio lub pośrednio pozyskaliśmy w celu ubiegania się o udzielenie zamówienia publicznego w niniejszym postępowaniu, i których dane zostały przekazane Zamawiającemu w ramach zamówienia</w:t>
      </w:r>
      <w:r w:rsidR="00B569F5" w:rsidRPr="00B569F5">
        <w:rPr>
          <w:color w:val="000000"/>
          <w:vertAlign w:val="superscript"/>
        </w:rPr>
        <w:footnoteReference w:id="12"/>
      </w:r>
      <w:r w:rsidR="00B569F5" w:rsidRPr="00B569F5">
        <w:rPr>
          <w:color w:val="000000"/>
        </w:rPr>
        <w:t>.</w:t>
      </w:r>
    </w:p>
    <w:p w14:paraId="34A5A97E" w14:textId="77777777" w:rsidR="00DC758D" w:rsidRDefault="00DC758D" w:rsidP="000D1E20">
      <w:pPr>
        <w:numPr>
          <w:ilvl w:val="0"/>
          <w:numId w:val="14"/>
        </w:numPr>
        <w:pBdr>
          <w:top w:val="nil"/>
          <w:left w:val="nil"/>
          <w:bottom w:val="nil"/>
          <w:right w:val="nil"/>
          <w:between w:val="nil"/>
        </w:pBdr>
        <w:spacing w:before="120" w:after="120"/>
        <w:ind w:left="567" w:hanging="567"/>
        <w:jc w:val="both"/>
        <w:rPr>
          <w:color w:val="000000"/>
        </w:rPr>
      </w:pPr>
      <w:r w:rsidRPr="00DC758D">
        <w:rPr>
          <w:b/>
          <w:color w:val="000000"/>
        </w:rPr>
        <w:t>OŚWIADCZAMY</w:t>
      </w:r>
      <w:r w:rsidRPr="00DC758D">
        <w:rPr>
          <w:color w:val="000000"/>
        </w:rPr>
        <w:t>, że jeśli w przypadku wykorzystywania danych osobowych pozyskanych w związku z realizacją zamówienia, konieczne będzie zawarcie umowy powierzenia przetwarzania danych osobowych, taka umowa zostanie niezwłocznie zawarta przed przyjęciem powierzonych danych osobowych. Wzór umowy powierzenia stanowi załącznik nr ____.”</w:t>
      </w:r>
    </w:p>
    <w:p w14:paraId="5264288E" w14:textId="77777777" w:rsidR="00DC758D" w:rsidRPr="00D81319" w:rsidRDefault="00DC758D" w:rsidP="000D1E20">
      <w:pPr>
        <w:numPr>
          <w:ilvl w:val="0"/>
          <w:numId w:val="14"/>
        </w:numPr>
        <w:pBdr>
          <w:top w:val="nil"/>
          <w:left w:val="nil"/>
          <w:bottom w:val="nil"/>
          <w:right w:val="nil"/>
          <w:between w:val="nil"/>
        </w:pBdr>
        <w:spacing w:before="120" w:after="120"/>
        <w:ind w:left="567" w:hanging="567"/>
        <w:jc w:val="both"/>
        <w:rPr>
          <w:color w:val="000000"/>
        </w:rPr>
      </w:pPr>
      <w:r w:rsidRPr="00DC758D">
        <w:rPr>
          <w:b/>
          <w:color w:val="000000"/>
        </w:rPr>
        <w:t>OŚWIADCZAMY</w:t>
      </w:r>
      <w:r w:rsidRPr="00DC758D">
        <w:rPr>
          <w:color w:val="000000"/>
        </w:rPr>
        <w:t>, że spełniamy wszelkie wymagania określone w RODO i zapewniamy wykorzystanie środków technicznych i organizacyjnych gwarantujących bezpieczeństwo danych osobowych w związku  z prowadzonym postępowaniem i realizacją umowy.”</w:t>
      </w:r>
    </w:p>
    <w:p w14:paraId="6774AAFF" w14:textId="77777777" w:rsidR="008B247F" w:rsidRPr="00DB0D47" w:rsidRDefault="005343AB" w:rsidP="000D1E20">
      <w:pPr>
        <w:numPr>
          <w:ilvl w:val="0"/>
          <w:numId w:val="14"/>
        </w:numPr>
        <w:pBdr>
          <w:top w:val="nil"/>
          <w:left w:val="nil"/>
          <w:bottom w:val="nil"/>
          <w:right w:val="nil"/>
          <w:between w:val="nil"/>
        </w:pBdr>
        <w:spacing w:before="120" w:after="120"/>
        <w:ind w:left="567" w:hanging="567"/>
        <w:jc w:val="both"/>
        <w:rPr>
          <w:color w:val="000000"/>
        </w:rPr>
      </w:pPr>
      <w:r w:rsidRPr="00DB0D47">
        <w:rPr>
          <w:b/>
          <w:color w:val="000000"/>
        </w:rPr>
        <w:t>OŚWIADCZAMY</w:t>
      </w:r>
      <w:r w:rsidRPr="00DB0D47">
        <w:rPr>
          <w:color w:val="000000"/>
        </w:rPr>
        <w:t xml:space="preserve">, że nie jesteśmy podmiotem o którym mowa w art. 5k Rozporządzenia Rady (UE) nr 833/2014 z dnia 31 lipca 2014 r. dotyczącego środków ograniczających w związku z działaniami Rosji destabilizującymi sytuację na Ukrainie, tj. </w:t>
      </w:r>
    </w:p>
    <w:p w14:paraId="01D0E98F" w14:textId="77777777" w:rsidR="008B247F" w:rsidRPr="00D81319" w:rsidRDefault="005343AB">
      <w:pPr>
        <w:pBdr>
          <w:top w:val="nil"/>
          <w:left w:val="nil"/>
          <w:bottom w:val="nil"/>
          <w:right w:val="nil"/>
          <w:between w:val="nil"/>
        </w:pBdr>
        <w:spacing w:before="120" w:after="120"/>
        <w:ind w:left="567"/>
        <w:jc w:val="both"/>
        <w:rPr>
          <w:color w:val="000000"/>
        </w:rPr>
      </w:pPr>
      <w:r w:rsidRPr="0033481B">
        <w:rPr>
          <w:color w:val="000000"/>
        </w:rPr>
        <w:t>a) obywatelem rosyjskim lub osobą fizyczną lub prawną, podmiotem lub organem z siedzibą w Rosji;</w:t>
      </w:r>
    </w:p>
    <w:p w14:paraId="469CBC29" w14:textId="77777777" w:rsidR="008B247F" w:rsidRPr="00D81319" w:rsidRDefault="005343AB">
      <w:pPr>
        <w:pBdr>
          <w:top w:val="nil"/>
          <w:left w:val="nil"/>
          <w:bottom w:val="nil"/>
          <w:right w:val="nil"/>
          <w:between w:val="nil"/>
        </w:pBdr>
        <w:spacing w:before="120" w:after="120"/>
        <w:ind w:left="567"/>
        <w:jc w:val="both"/>
        <w:rPr>
          <w:color w:val="000000"/>
        </w:rPr>
      </w:pPr>
      <w:r w:rsidRPr="00D81319">
        <w:rPr>
          <w:color w:val="000000"/>
        </w:rPr>
        <w:t>b) osobą prawną, podmiotem lub organem, do których prawa własności bezpośrednio lub pośrednio w ponad 50 % należą do podmiotu, o którym mowa w lit. a) powyżej; lub</w:t>
      </w:r>
    </w:p>
    <w:p w14:paraId="48A5E391" w14:textId="26E0DEB2" w:rsidR="00DC758D" w:rsidRPr="00D81319" w:rsidRDefault="005343AB" w:rsidP="0053757F">
      <w:pPr>
        <w:pBdr>
          <w:top w:val="nil"/>
          <w:left w:val="nil"/>
          <w:bottom w:val="nil"/>
          <w:right w:val="nil"/>
          <w:between w:val="nil"/>
        </w:pBdr>
        <w:spacing w:before="120" w:after="120"/>
        <w:ind w:left="567"/>
        <w:jc w:val="both"/>
        <w:rPr>
          <w:color w:val="000000"/>
        </w:rPr>
      </w:pPr>
      <w:r w:rsidRPr="00D81319">
        <w:rPr>
          <w:color w:val="000000"/>
        </w:rPr>
        <w:t>c) osobą fizyczną lub prawną, podmiotem lub organem działającym w imieniu lub pod kierunkiem podmiotu, o którym mowa w lit. a) lub b) powyżej.</w:t>
      </w:r>
    </w:p>
    <w:p w14:paraId="1F1813FC" w14:textId="77777777" w:rsidR="008B247F" w:rsidRPr="00D81319" w:rsidRDefault="005343AB" w:rsidP="000D1E20">
      <w:pPr>
        <w:numPr>
          <w:ilvl w:val="0"/>
          <w:numId w:val="14"/>
        </w:numPr>
        <w:pBdr>
          <w:top w:val="nil"/>
          <w:left w:val="nil"/>
          <w:bottom w:val="nil"/>
          <w:right w:val="nil"/>
          <w:between w:val="nil"/>
        </w:pBdr>
        <w:spacing w:before="120" w:after="120"/>
        <w:ind w:left="567" w:hanging="567"/>
        <w:jc w:val="both"/>
        <w:rPr>
          <w:color w:val="000000"/>
        </w:rPr>
      </w:pPr>
      <w:r w:rsidRPr="00D81319">
        <w:rPr>
          <w:b/>
          <w:color w:val="000000"/>
        </w:rPr>
        <w:t>UPOWAŻNIONYM DO KONTAKTU</w:t>
      </w:r>
      <w:r w:rsidRPr="00D81319">
        <w:rPr>
          <w:color w:val="000000"/>
        </w:rPr>
        <w:t xml:space="preserve"> w sprawie przedmiotowego postępowania jest:</w:t>
      </w:r>
    </w:p>
    <w:p w14:paraId="79C36A02" w14:textId="77777777" w:rsidR="008B247F" w:rsidRPr="00D81319" w:rsidRDefault="005343AB">
      <w:pPr>
        <w:pBdr>
          <w:top w:val="nil"/>
          <w:left w:val="nil"/>
          <w:bottom w:val="nil"/>
          <w:right w:val="nil"/>
          <w:between w:val="nil"/>
        </w:pBdr>
        <w:ind w:left="567"/>
        <w:rPr>
          <w:color w:val="000000"/>
        </w:rPr>
      </w:pPr>
      <w:r w:rsidRPr="00D81319">
        <w:rPr>
          <w:color w:val="000000"/>
        </w:rPr>
        <w:t>Imię i nazwisko: .......................................................................................................tel. ................................................. e-mail: ...................................................</w:t>
      </w:r>
    </w:p>
    <w:p w14:paraId="58C6C929" w14:textId="77777777" w:rsidR="008B247F" w:rsidRPr="00D81319" w:rsidRDefault="005343AB" w:rsidP="000D1E20">
      <w:pPr>
        <w:numPr>
          <w:ilvl w:val="0"/>
          <w:numId w:val="14"/>
        </w:numPr>
        <w:pBdr>
          <w:top w:val="nil"/>
          <w:left w:val="nil"/>
          <w:bottom w:val="nil"/>
          <w:right w:val="nil"/>
          <w:between w:val="nil"/>
        </w:pBdr>
        <w:spacing w:before="120" w:after="120"/>
        <w:ind w:left="567" w:hanging="567"/>
        <w:jc w:val="both"/>
        <w:rPr>
          <w:color w:val="000000"/>
        </w:rPr>
      </w:pPr>
      <w:r w:rsidRPr="00D81319">
        <w:rPr>
          <w:b/>
          <w:color w:val="000000"/>
        </w:rPr>
        <w:t xml:space="preserve">SPIS dołączonych oświadczeń i dokumentów: </w:t>
      </w:r>
      <w:r w:rsidRPr="00D81319">
        <w:rPr>
          <w:i/>
          <w:color w:val="000000"/>
        </w:rPr>
        <w:t>(należy wymienić wszystkie złożone oświadczenia i dokumenty itp.)</w:t>
      </w:r>
      <w:r w:rsidRPr="00D81319">
        <w:rPr>
          <w:color w:val="000000"/>
        </w:rPr>
        <w:t>:</w:t>
      </w:r>
    </w:p>
    <w:p w14:paraId="5D1FFC3D" w14:textId="77777777" w:rsidR="008B247F" w:rsidRPr="00D81319" w:rsidRDefault="005343AB">
      <w:pPr>
        <w:pBdr>
          <w:top w:val="nil"/>
          <w:left w:val="nil"/>
          <w:bottom w:val="nil"/>
          <w:right w:val="nil"/>
          <w:between w:val="nil"/>
        </w:pBdr>
        <w:spacing w:before="120" w:after="120"/>
        <w:ind w:left="567"/>
        <w:rPr>
          <w:color w:val="000000"/>
        </w:rPr>
      </w:pPr>
      <w:r w:rsidRPr="00D81319">
        <w:rPr>
          <w:color w:val="000000"/>
        </w:rPr>
        <w:t xml:space="preserve">....................................................................................................... ....................................................................................................... ....................................................................................................... </w:t>
      </w:r>
    </w:p>
    <w:p w14:paraId="67A3DE48" w14:textId="05831FA4" w:rsidR="008B247F" w:rsidRPr="00D81319" w:rsidRDefault="008B247F">
      <w:pPr>
        <w:pBdr>
          <w:top w:val="nil"/>
          <w:left w:val="nil"/>
          <w:bottom w:val="nil"/>
          <w:right w:val="nil"/>
          <w:between w:val="nil"/>
        </w:pBdr>
        <w:spacing w:before="120" w:after="120"/>
        <w:rPr>
          <w:color w:val="000000"/>
        </w:rPr>
      </w:pPr>
    </w:p>
    <w:p w14:paraId="14935769" w14:textId="77777777" w:rsidR="008B247F" w:rsidRPr="00D81319" w:rsidRDefault="005343AB">
      <w:pPr>
        <w:pBdr>
          <w:top w:val="nil"/>
          <w:left w:val="nil"/>
          <w:bottom w:val="nil"/>
          <w:right w:val="nil"/>
          <w:between w:val="nil"/>
        </w:pBdr>
        <w:spacing w:before="120" w:after="120"/>
        <w:ind w:firstLine="3960"/>
        <w:jc w:val="center"/>
        <w:rPr>
          <w:color w:val="000000"/>
          <w:sz w:val="16"/>
          <w:szCs w:val="16"/>
        </w:rPr>
      </w:pPr>
      <w:r w:rsidRPr="00D81319">
        <w:rPr>
          <w:i/>
          <w:color w:val="000000"/>
          <w:sz w:val="16"/>
          <w:szCs w:val="16"/>
        </w:rPr>
        <w:t xml:space="preserve">                                                 ………………………………………………………………………..</w:t>
      </w:r>
    </w:p>
    <w:p w14:paraId="0697F385" w14:textId="69677D63" w:rsidR="008B247F" w:rsidRPr="00EB4D70" w:rsidRDefault="005343AB" w:rsidP="00EB4D70">
      <w:pPr>
        <w:pBdr>
          <w:top w:val="nil"/>
          <w:left w:val="nil"/>
          <w:bottom w:val="nil"/>
          <w:right w:val="nil"/>
          <w:between w:val="nil"/>
        </w:pBdr>
        <w:ind w:left="5812" w:hanging="708"/>
        <w:jc w:val="both"/>
        <w:rPr>
          <w:color w:val="000000"/>
          <w:sz w:val="18"/>
          <w:szCs w:val="18"/>
        </w:rPr>
      </w:pPr>
      <w:r w:rsidRPr="00D81319">
        <w:rPr>
          <w:i/>
          <w:color w:val="000000"/>
          <w:sz w:val="16"/>
          <w:szCs w:val="16"/>
        </w:rPr>
        <w:t xml:space="preserve">                      </w:t>
      </w:r>
      <w:r w:rsidRPr="00D81319">
        <w:rPr>
          <w:i/>
          <w:color w:val="000000"/>
          <w:sz w:val="18"/>
          <w:szCs w:val="18"/>
        </w:rPr>
        <w:t>(</w:t>
      </w:r>
      <w:r w:rsidR="00EB4D70">
        <w:rPr>
          <w:i/>
          <w:color w:val="000000"/>
          <w:sz w:val="18"/>
          <w:szCs w:val="18"/>
        </w:rPr>
        <w:t xml:space="preserve">kwalifikowany </w:t>
      </w:r>
      <w:r w:rsidRPr="00D81319">
        <w:rPr>
          <w:i/>
          <w:color w:val="000000"/>
          <w:sz w:val="18"/>
          <w:szCs w:val="18"/>
        </w:rPr>
        <w:t>podpis elektroniczny osoby uprawn</w:t>
      </w:r>
      <w:r w:rsidR="00EB4D70">
        <w:rPr>
          <w:i/>
          <w:color w:val="000000"/>
          <w:sz w:val="18"/>
          <w:szCs w:val="18"/>
        </w:rPr>
        <w:t xml:space="preserve">ionej </w:t>
      </w:r>
      <w:r w:rsidRPr="00D81319">
        <w:rPr>
          <w:i/>
          <w:color w:val="000000"/>
          <w:sz w:val="18"/>
          <w:szCs w:val="18"/>
        </w:rPr>
        <w:t>do reprezentacji Wykonawcy)</w:t>
      </w:r>
    </w:p>
    <w:p w14:paraId="0E65F9E1" w14:textId="77777777" w:rsidR="008B247F" w:rsidRPr="00D81319" w:rsidRDefault="005343AB">
      <w:pPr>
        <w:pBdr>
          <w:top w:val="nil"/>
          <w:left w:val="nil"/>
          <w:bottom w:val="nil"/>
          <w:right w:val="nil"/>
          <w:between w:val="nil"/>
        </w:pBdr>
        <w:spacing w:before="120" w:after="120"/>
        <w:jc w:val="both"/>
        <w:rPr>
          <w:color w:val="000000"/>
        </w:rPr>
      </w:pPr>
      <w:r w:rsidRPr="00D81319">
        <w:rPr>
          <w:color w:val="000000"/>
        </w:rPr>
        <w:t>* niepotrzebne skreślić</w:t>
      </w:r>
    </w:p>
    <w:p w14:paraId="792FE7EE" w14:textId="77777777" w:rsidR="008B247F" w:rsidRPr="00D81319" w:rsidRDefault="005343AB">
      <w:pPr>
        <w:pBdr>
          <w:top w:val="nil"/>
          <w:left w:val="nil"/>
          <w:bottom w:val="nil"/>
          <w:right w:val="nil"/>
          <w:between w:val="nil"/>
        </w:pBdr>
        <w:tabs>
          <w:tab w:val="left" w:pos="284"/>
        </w:tabs>
        <w:spacing w:before="120" w:after="120"/>
        <w:jc w:val="both"/>
        <w:rPr>
          <w:color w:val="000000"/>
          <w:sz w:val="6"/>
          <w:szCs w:val="6"/>
        </w:rPr>
      </w:pPr>
      <w:r w:rsidRPr="00D81319">
        <w:br w:type="column"/>
      </w:r>
    </w:p>
    <w:p w14:paraId="29C4CECD" w14:textId="77777777" w:rsidR="004C14B3" w:rsidRDefault="004C14B3">
      <w:pPr>
        <w:pBdr>
          <w:top w:val="nil"/>
          <w:left w:val="nil"/>
          <w:bottom w:val="nil"/>
          <w:right w:val="nil"/>
          <w:between w:val="nil"/>
        </w:pBdr>
        <w:spacing w:before="240"/>
        <w:ind w:left="1440" w:hanging="1440"/>
        <w:jc w:val="center"/>
        <w:rPr>
          <w:b/>
          <w:color w:val="000000"/>
        </w:rPr>
      </w:pPr>
    </w:p>
    <w:p w14:paraId="6535B16E" w14:textId="77777777" w:rsidR="004C14B3" w:rsidRPr="003D042A" w:rsidRDefault="004C14B3" w:rsidP="004C14B3">
      <w:pPr>
        <w:tabs>
          <w:tab w:val="left" w:pos="284"/>
        </w:tabs>
        <w:suppressAutoHyphens/>
        <w:spacing w:before="120" w:after="120"/>
        <w:jc w:val="right"/>
        <w:rPr>
          <w:rFonts w:eastAsia="Times New Roman"/>
          <w:sz w:val="18"/>
          <w:szCs w:val="18"/>
        </w:rPr>
      </w:pPr>
      <w:r w:rsidRPr="003D042A">
        <w:rPr>
          <w:rFonts w:eastAsia="Times New Roman"/>
          <w:b/>
          <w:sz w:val="18"/>
          <w:szCs w:val="18"/>
        </w:rPr>
        <w:t>Formularz 2.2.</w:t>
      </w:r>
    </w:p>
    <w:tbl>
      <w:tblPr>
        <w:tblW w:w="9062" w:type="dxa"/>
        <w:tblInd w:w="5" w:type="dxa"/>
        <w:tblCellMar>
          <w:left w:w="10" w:type="dxa"/>
          <w:right w:w="10" w:type="dxa"/>
        </w:tblCellMar>
        <w:tblLook w:val="04A0" w:firstRow="1" w:lastRow="0" w:firstColumn="1" w:lastColumn="0" w:noHBand="0" w:noVBand="1"/>
      </w:tblPr>
      <w:tblGrid>
        <w:gridCol w:w="3956"/>
        <w:gridCol w:w="5106"/>
      </w:tblGrid>
      <w:tr w:rsidR="004C14B3" w:rsidRPr="003D042A" w14:paraId="67D0FC97" w14:textId="77777777" w:rsidTr="004C14B3">
        <w:trPr>
          <w:trHeight w:val="1316"/>
        </w:trPr>
        <w:tc>
          <w:tcPr>
            <w:tcW w:w="3956" w:type="dxa"/>
            <w:tcBorders>
              <w:top w:val="single" w:sz="2" w:space="0" w:color="000000"/>
              <w:left w:val="single" w:sz="2" w:space="0" w:color="000000"/>
              <w:bottom w:val="single" w:sz="2" w:space="0" w:color="000000"/>
              <w:right w:val="single" w:sz="2" w:space="0" w:color="000000"/>
            </w:tcBorders>
            <w:tcMar>
              <w:top w:w="0" w:type="dxa"/>
              <w:left w:w="82" w:type="dxa"/>
              <w:bottom w:w="92" w:type="dxa"/>
              <w:right w:w="115" w:type="dxa"/>
            </w:tcMar>
            <w:vAlign w:val="bottom"/>
            <w:hideMark/>
          </w:tcPr>
          <w:p w14:paraId="57E4AA37" w14:textId="77777777" w:rsidR="004C14B3" w:rsidRPr="003D042A" w:rsidRDefault="004C14B3" w:rsidP="004C14B3">
            <w:pPr>
              <w:tabs>
                <w:tab w:val="left" w:pos="284"/>
              </w:tabs>
              <w:suppressAutoHyphens/>
              <w:spacing w:before="120" w:after="120"/>
              <w:jc w:val="both"/>
              <w:rPr>
                <w:rFonts w:eastAsia="Times New Roman"/>
                <w:sz w:val="18"/>
                <w:szCs w:val="18"/>
              </w:rPr>
            </w:pPr>
            <w:r w:rsidRPr="003D042A">
              <w:rPr>
                <w:rFonts w:eastAsia="Times New Roman"/>
                <w:sz w:val="18"/>
                <w:szCs w:val="18"/>
              </w:rPr>
              <w:t>(nazwa Wykonawcy/Wykonawców)</w:t>
            </w:r>
          </w:p>
        </w:tc>
        <w:tc>
          <w:tcPr>
            <w:tcW w:w="5106" w:type="dxa"/>
            <w:tcBorders>
              <w:top w:val="single" w:sz="2" w:space="0" w:color="000000"/>
              <w:left w:val="single" w:sz="2" w:space="0" w:color="000000"/>
              <w:bottom w:val="single" w:sz="2" w:space="0" w:color="000000"/>
              <w:right w:val="single" w:sz="2" w:space="0" w:color="000000"/>
            </w:tcBorders>
            <w:tcMar>
              <w:top w:w="0" w:type="dxa"/>
              <w:left w:w="82" w:type="dxa"/>
              <w:bottom w:w="92" w:type="dxa"/>
              <w:right w:w="115" w:type="dxa"/>
            </w:tcMar>
            <w:vAlign w:val="center"/>
          </w:tcPr>
          <w:p w14:paraId="7A62F757" w14:textId="77777777" w:rsidR="004C14B3" w:rsidRPr="003D042A" w:rsidRDefault="004C14B3" w:rsidP="004C14B3">
            <w:pPr>
              <w:tabs>
                <w:tab w:val="left" w:pos="284"/>
              </w:tabs>
              <w:suppressAutoHyphens/>
              <w:spacing w:before="120" w:after="120"/>
              <w:jc w:val="both"/>
              <w:rPr>
                <w:rFonts w:eastAsia="Times New Roman"/>
                <w:sz w:val="18"/>
                <w:szCs w:val="18"/>
              </w:rPr>
            </w:pPr>
            <w:r w:rsidRPr="003D042A">
              <w:rPr>
                <w:rFonts w:eastAsia="Times New Roman"/>
                <w:b/>
                <w:sz w:val="18"/>
                <w:szCs w:val="18"/>
              </w:rPr>
              <w:t>FORMULARZ</w:t>
            </w:r>
          </w:p>
          <w:p w14:paraId="41B7AC02" w14:textId="49F50795" w:rsidR="004C14B3" w:rsidRPr="003D042A" w:rsidRDefault="004C14B3" w:rsidP="004C14B3">
            <w:pPr>
              <w:tabs>
                <w:tab w:val="left" w:pos="284"/>
              </w:tabs>
              <w:suppressAutoHyphens/>
              <w:spacing w:before="120" w:after="120"/>
              <w:jc w:val="both"/>
              <w:rPr>
                <w:rFonts w:eastAsia="Times New Roman"/>
                <w:b/>
                <w:sz w:val="18"/>
                <w:szCs w:val="18"/>
              </w:rPr>
            </w:pPr>
            <w:r w:rsidRPr="003D042A">
              <w:rPr>
                <w:rFonts w:eastAsia="Times New Roman"/>
                <w:b/>
                <w:sz w:val="18"/>
                <w:szCs w:val="18"/>
              </w:rPr>
              <w:t xml:space="preserve">WYKAZ OFEROWANYCH </w:t>
            </w:r>
            <w:r w:rsidR="008C024F" w:rsidRPr="003D042A">
              <w:rPr>
                <w:rFonts w:eastAsia="Times New Roman"/>
                <w:b/>
                <w:sz w:val="18"/>
                <w:szCs w:val="18"/>
              </w:rPr>
              <w:t xml:space="preserve">URZĄDZEŃ I </w:t>
            </w:r>
            <w:r w:rsidRPr="003D042A">
              <w:rPr>
                <w:rFonts w:eastAsia="Times New Roman"/>
                <w:b/>
                <w:sz w:val="18"/>
                <w:szCs w:val="18"/>
              </w:rPr>
              <w:t xml:space="preserve">PARAMETRÓW </w:t>
            </w:r>
            <w:r w:rsidR="008C024F" w:rsidRPr="003D042A">
              <w:rPr>
                <w:rFonts w:eastAsia="Times New Roman"/>
                <w:b/>
                <w:sz w:val="18"/>
                <w:szCs w:val="18"/>
              </w:rPr>
              <w:t>TECHNICZNYCH</w:t>
            </w:r>
          </w:p>
          <w:p w14:paraId="3E4E95AE" w14:textId="77777777" w:rsidR="004C14B3" w:rsidRPr="003D042A" w:rsidRDefault="004C14B3" w:rsidP="004C14B3">
            <w:pPr>
              <w:tabs>
                <w:tab w:val="left" w:pos="284"/>
              </w:tabs>
              <w:suppressAutoHyphens/>
              <w:spacing w:before="120" w:after="120"/>
              <w:jc w:val="both"/>
              <w:rPr>
                <w:rFonts w:eastAsia="Times New Roman"/>
                <w:sz w:val="18"/>
                <w:szCs w:val="18"/>
              </w:rPr>
            </w:pPr>
          </w:p>
        </w:tc>
      </w:tr>
    </w:tbl>
    <w:p w14:paraId="57771887" w14:textId="77777777" w:rsidR="004C14B3" w:rsidRPr="003D042A" w:rsidRDefault="004C14B3" w:rsidP="004C14B3">
      <w:pPr>
        <w:suppressAutoHyphens/>
        <w:spacing w:before="120" w:after="120"/>
        <w:rPr>
          <w:rFonts w:eastAsia="Times New Roman"/>
          <w:lang w:eastAsia="ar-SA"/>
        </w:rPr>
      </w:pPr>
    </w:p>
    <w:p w14:paraId="1D31E2C3" w14:textId="77777777" w:rsidR="004C14B3" w:rsidRPr="003D042A" w:rsidRDefault="004C14B3" w:rsidP="004C14B3">
      <w:pPr>
        <w:pBdr>
          <w:top w:val="nil"/>
          <w:left w:val="nil"/>
          <w:bottom w:val="nil"/>
          <w:right w:val="nil"/>
          <w:between w:val="nil"/>
        </w:pBdr>
        <w:tabs>
          <w:tab w:val="left" w:pos="9360"/>
        </w:tabs>
        <w:spacing w:before="120" w:after="120"/>
        <w:jc w:val="both"/>
        <w:rPr>
          <w:color w:val="000000"/>
        </w:rPr>
      </w:pPr>
      <w:r w:rsidRPr="003D042A">
        <w:rPr>
          <w:color w:val="000000"/>
        </w:rPr>
        <w:t xml:space="preserve">Nawiązując do ogłoszenia o zamówieniu w postępowaniu o udzielenie zamówienia publicznego prowadzonego w trybie przetargu nieograniczonego pn.: </w:t>
      </w:r>
    </w:p>
    <w:p w14:paraId="3CCB2F21" w14:textId="2F1A2F34" w:rsidR="004C14B3" w:rsidRPr="003D042A" w:rsidRDefault="004C14B3" w:rsidP="004C14B3">
      <w:pPr>
        <w:tabs>
          <w:tab w:val="left" w:pos="284"/>
        </w:tabs>
        <w:suppressAutoHyphens/>
        <w:spacing w:before="120" w:after="120"/>
        <w:jc w:val="both"/>
        <w:rPr>
          <w:rFonts w:eastAsia="Times New Roman"/>
          <w:lang w:eastAsia="ar-SA"/>
        </w:rPr>
      </w:pPr>
      <w:r w:rsidRPr="003D042A">
        <w:rPr>
          <w:rFonts w:eastAsia="Times New Roman" w:cs="Times New Roman"/>
          <w:b/>
        </w:rPr>
        <w:t>„</w:t>
      </w:r>
      <w:r w:rsidR="008C024F" w:rsidRPr="003D042A">
        <w:rPr>
          <w:rFonts w:eastAsia="Times New Roman" w:cs="Times New Roman"/>
          <w:b/>
        </w:rPr>
        <w:t xml:space="preserve">Dostawa Mikroskopu FT-IR dla NOMATEN </w:t>
      </w:r>
      <w:proofErr w:type="spellStart"/>
      <w:r w:rsidR="008C024F" w:rsidRPr="003D042A">
        <w:rPr>
          <w:rFonts w:eastAsia="Times New Roman" w:cs="Times New Roman"/>
          <w:b/>
        </w:rPr>
        <w:t>CoRE</w:t>
      </w:r>
      <w:proofErr w:type="spellEnd"/>
      <w:r w:rsidR="008C024F" w:rsidRPr="003D042A">
        <w:rPr>
          <w:rFonts w:eastAsia="Times New Roman" w:cs="Times New Roman"/>
          <w:b/>
        </w:rPr>
        <w:t>”</w:t>
      </w:r>
    </w:p>
    <w:p w14:paraId="7663FD55" w14:textId="12CF93E6" w:rsidR="004C14B3" w:rsidRPr="003D042A" w:rsidRDefault="004C14B3" w:rsidP="004C14B3">
      <w:pPr>
        <w:tabs>
          <w:tab w:val="left" w:pos="284"/>
        </w:tabs>
        <w:suppressAutoHyphens/>
        <w:spacing w:before="120" w:after="120"/>
        <w:jc w:val="both"/>
        <w:rPr>
          <w:rFonts w:eastAsia="Times New Roman"/>
          <w:b/>
          <w:bCs/>
          <w:sz w:val="18"/>
          <w:szCs w:val="18"/>
        </w:rPr>
      </w:pPr>
      <w:r w:rsidRPr="003D042A">
        <w:rPr>
          <w:rFonts w:eastAsia="Times New Roman"/>
          <w:lang w:eastAsia="ar-SA"/>
        </w:rPr>
        <w:t>Znak postępowania:</w:t>
      </w:r>
      <w:r w:rsidRPr="003D042A">
        <w:rPr>
          <w:rFonts w:eastAsia="Times New Roman"/>
          <w:b/>
          <w:bCs/>
          <w:lang w:eastAsia="ar-SA"/>
        </w:rPr>
        <w:t xml:space="preserve"> EZP.270.</w:t>
      </w:r>
      <w:r w:rsidR="008C024F" w:rsidRPr="003D042A">
        <w:rPr>
          <w:rFonts w:eastAsia="Times New Roman"/>
          <w:b/>
          <w:bCs/>
          <w:lang w:eastAsia="ar-SA"/>
        </w:rPr>
        <w:t>18</w:t>
      </w:r>
      <w:r w:rsidRPr="003D042A">
        <w:rPr>
          <w:rFonts w:eastAsia="Times New Roman"/>
          <w:b/>
          <w:bCs/>
          <w:lang w:eastAsia="ar-SA"/>
        </w:rPr>
        <w:t>.202</w:t>
      </w:r>
      <w:r w:rsidR="008C024F" w:rsidRPr="003D042A">
        <w:rPr>
          <w:rFonts w:eastAsia="Times New Roman"/>
          <w:b/>
          <w:bCs/>
          <w:lang w:eastAsia="ar-SA"/>
        </w:rPr>
        <w:t>5</w:t>
      </w:r>
    </w:p>
    <w:p w14:paraId="74FA9DD6" w14:textId="1B414711" w:rsidR="004C14B3" w:rsidRPr="003D042A" w:rsidRDefault="004C14B3" w:rsidP="004C14B3">
      <w:pPr>
        <w:tabs>
          <w:tab w:val="left" w:pos="284"/>
        </w:tabs>
        <w:suppressAutoHyphens/>
        <w:spacing w:before="120" w:after="120"/>
        <w:jc w:val="both"/>
        <w:rPr>
          <w:rFonts w:cs="Times New Roman"/>
          <w:lang w:eastAsia="en-US"/>
        </w:rPr>
      </w:pPr>
      <w:r w:rsidRPr="003D042A">
        <w:rPr>
          <w:rFonts w:eastAsia="Times New Roman"/>
          <w:sz w:val="18"/>
          <w:szCs w:val="18"/>
        </w:rPr>
        <w:t>Oferujemy urządzenia</w:t>
      </w:r>
      <w:r w:rsidR="008C024F" w:rsidRPr="003D042A">
        <w:rPr>
          <w:rFonts w:eastAsia="Times New Roman"/>
          <w:sz w:val="18"/>
          <w:szCs w:val="18"/>
        </w:rPr>
        <w:t xml:space="preserve"> Przedmiotu zamówienia</w:t>
      </w:r>
      <w:r w:rsidRPr="003D042A">
        <w:rPr>
          <w:rFonts w:eastAsia="Times New Roman"/>
          <w:sz w:val="18"/>
          <w:szCs w:val="18"/>
        </w:rPr>
        <w:t xml:space="preserve"> o poniższych parametrach:</w:t>
      </w:r>
      <w:r w:rsidRPr="003D042A">
        <w:rPr>
          <w:rFonts w:cs="Times New Roman"/>
          <w:lang w:eastAsia="en-US"/>
        </w:rPr>
        <w:t xml:space="preserve"> </w:t>
      </w:r>
    </w:p>
    <w:p w14:paraId="3B428103" w14:textId="77777777" w:rsidR="008C024F" w:rsidRPr="003D042A" w:rsidRDefault="008C024F" w:rsidP="008C024F">
      <w:pPr>
        <w:spacing w:line="276" w:lineRule="auto"/>
        <w:rPr>
          <w:rFonts w:eastAsia="Times New Roman" w:cs="Times New Roman"/>
          <w:b/>
          <w:u w:val="single"/>
        </w:rPr>
      </w:pPr>
    </w:p>
    <w:p w14:paraId="015C127B" w14:textId="501762DE" w:rsidR="008C024F" w:rsidRPr="003D042A" w:rsidRDefault="008C024F" w:rsidP="008C024F">
      <w:pPr>
        <w:spacing w:line="276" w:lineRule="auto"/>
        <w:rPr>
          <w:rFonts w:eastAsia="Times New Roman" w:cs="Times New Roman"/>
          <w:b/>
        </w:rPr>
      </w:pPr>
      <w:r w:rsidRPr="003D042A">
        <w:rPr>
          <w:rFonts w:eastAsia="Times New Roman" w:cs="Times New Roman"/>
          <w:b/>
        </w:rPr>
        <w:t xml:space="preserve">Tabela 1. </w:t>
      </w:r>
      <w:r w:rsidRPr="003D042A">
        <w:rPr>
          <w:rFonts w:eastAsia="Times New Roman" w:cs="Arial"/>
          <w:b/>
          <w:bCs/>
          <w:sz w:val="18"/>
          <w:szCs w:val="18"/>
          <w:lang w:eastAsia="ko-KR"/>
        </w:rPr>
        <w:t xml:space="preserve">Minimalne wymagania </w:t>
      </w:r>
      <w:r w:rsidR="000840BF" w:rsidRPr="003D042A">
        <w:rPr>
          <w:rFonts w:eastAsia="Times New Roman" w:cs="Arial"/>
          <w:b/>
          <w:bCs/>
          <w:sz w:val="18"/>
          <w:szCs w:val="18"/>
          <w:lang w:eastAsia="ko-KR"/>
        </w:rPr>
        <w:t xml:space="preserve">podstawowe </w:t>
      </w:r>
      <w:r w:rsidRPr="003D042A">
        <w:rPr>
          <w:rFonts w:eastAsia="Times New Roman" w:cs="Arial"/>
          <w:b/>
          <w:bCs/>
          <w:sz w:val="18"/>
          <w:szCs w:val="18"/>
          <w:lang w:eastAsia="ko-KR"/>
        </w:rPr>
        <w:t>dotyczące Mikroskopu FT-IR sprzężonego ze spektrometrem próżniowym</w:t>
      </w:r>
    </w:p>
    <w:p w14:paraId="65AA26F1" w14:textId="688015E7" w:rsidR="00522719" w:rsidRPr="00522719" w:rsidRDefault="00522719" w:rsidP="00522719">
      <w:pPr>
        <w:spacing w:line="276" w:lineRule="auto"/>
        <w:rPr>
          <w:rFonts w:eastAsia="Times New Roman" w:cs="Times New Roman"/>
          <w:b/>
        </w:rPr>
      </w:pPr>
    </w:p>
    <w:tbl>
      <w:tblPr>
        <w:tblW w:w="9090" w:type="dxa"/>
        <w:tblInd w:w="-5" w:type="dxa"/>
        <w:tblLayout w:type="fixed"/>
        <w:tblCellMar>
          <w:left w:w="70" w:type="dxa"/>
          <w:right w:w="70" w:type="dxa"/>
        </w:tblCellMar>
        <w:tblLook w:val="04A0" w:firstRow="1" w:lastRow="0" w:firstColumn="1" w:lastColumn="0" w:noHBand="0" w:noVBand="1"/>
      </w:tblPr>
      <w:tblGrid>
        <w:gridCol w:w="642"/>
        <w:gridCol w:w="351"/>
        <w:gridCol w:w="5244"/>
        <w:gridCol w:w="2853"/>
      </w:tblGrid>
      <w:tr w:rsidR="00522719" w:rsidRPr="00522719" w14:paraId="79772B7A" w14:textId="77777777" w:rsidTr="00495730">
        <w:trPr>
          <w:cantSplit/>
          <w:trHeight w:val="392"/>
        </w:trPr>
        <w:tc>
          <w:tcPr>
            <w:tcW w:w="6237" w:type="dxa"/>
            <w:gridSpan w:val="3"/>
            <w:tcBorders>
              <w:top w:val="single" w:sz="4" w:space="0" w:color="000000"/>
              <w:left w:val="single" w:sz="4" w:space="0" w:color="000000"/>
              <w:bottom w:val="single" w:sz="4" w:space="0" w:color="000000"/>
              <w:right w:val="single" w:sz="4" w:space="0" w:color="auto"/>
            </w:tcBorders>
            <w:shd w:val="clear" w:color="auto" w:fill="D8D8D8"/>
            <w:vAlign w:val="center"/>
          </w:tcPr>
          <w:p w14:paraId="4BA4C9E3" w14:textId="6B5D012E" w:rsidR="00522719" w:rsidRPr="00522719" w:rsidRDefault="00522719" w:rsidP="00522719">
            <w:pPr>
              <w:numPr>
                <w:ilvl w:val="8"/>
                <w:numId w:val="41"/>
              </w:numPr>
              <w:tabs>
                <w:tab w:val="left" w:pos="720"/>
              </w:tabs>
              <w:spacing w:after="200" w:line="276" w:lineRule="auto"/>
              <w:ind w:left="0" w:firstLine="0"/>
              <w:jc w:val="center"/>
              <w:rPr>
                <w:rFonts w:eastAsia="Times New Roman" w:cs="Arial"/>
                <w:b/>
                <w:bCs/>
                <w:sz w:val="18"/>
                <w:szCs w:val="18"/>
                <w:lang w:eastAsia="ko-KR"/>
              </w:rPr>
            </w:pPr>
            <w:r w:rsidRPr="00522719">
              <w:rPr>
                <w:rFonts w:eastAsia="Times New Roman" w:cs="Arial"/>
                <w:b/>
                <w:bCs/>
                <w:sz w:val="18"/>
                <w:szCs w:val="18"/>
                <w:lang w:eastAsia="ko-KR"/>
              </w:rPr>
              <w:t xml:space="preserve">Wymagania minimalne </w:t>
            </w:r>
            <w:r w:rsidR="00002CD2">
              <w:rPr>
                <w:rFonts w:eastAsia="Times New Roman" w:cs="Arial"/>
                <w:b/>
                <w:bCs/>
                <w:sz w:val="18"/>
                <w:szCs w:val="18"/>
                <w:lang w:eastAsia="ko-KR"/>
              </w:rPr>
              <w:t xml:space="preserve">podstawowe </w:t>
            </w:r>
            <w:r w:rsidRPr="00522719">
              <w:rPr>
                <w:rFonts w:eastAsia="Times New Roman" w:cs="Arial"/>
                <w:b/>
                <w:bCs/>
                <w:sz w:val="18"/>
                <w:szCs w:val="18"/>
                <w:lang w:eastAsia="ko-KR"/>
              </w:rPr>
              <w:t>dotyczące Mikroskopu FT-IR sprzężonego ze spektrometrem próżniowym</w:t>
            </w:r>
          </w:p>
        </w:tc>
        <w:tc>
          <w:tcPr>
            <w:tcW w:w="2853" w:type="dxa"/>
            <w:tcBorders>
              <w:top w:val="single" w:sz="4" w:space="0" w:color="000000"/>
              <w:left w:val="single" w:sz="4" w:space="0" w:color="000000"/>
              <w:bottom w:val="single" w:sz="4" w:space="0" w:color="000000"/>
              <w:right w:val="single" w:sz="4" w:space="0" w:color="auto"/>
            </w:tcBorders>
            <w:shd w:val="clear" w:color="auto" w:fill="D8D8D8"/>
            <w:vAlign w:val="center"/>
          </w:tcPr>
          <w:p w14:paraId="0BE1D73E" w14:textId="77777777" w:rsidR="00522719" w:rsidRPr="00522719" w:rsidRDefault="00522719" w:rsidP="00522719">
            <w:pPr>
              <w:tabs>
                <w:tab w:val="left" w:pos="720"/>
              </w:tabs>
              <w:spacing w:line="276" w:lineRule="auto"/>
              <w:jc w:val="center"/>
              <w:rPr>
                <w:rFonts w:eastAsia="Times New Roman" w:cs="Arial"/>
                <w:b/>
                <w:bCs/>
                <w:sz w:val="18"/>
                <w:szCs w:val="18"/>
                <w:lang w:eastAsia="ko-KR"/>
              </w:rPr>
            </w:pPr>
            <w:r w:rsidRPr="00522719">
              <w:rPr>
                <w:rFonts w:eastAsia="Times New Roman" w:cs="Arial"/>
                <w:b/>
                <w:bCs/>
                <w:sz w:val="18"/>
                <w:szCs w:val="18"/>
                <w:lang w:eastAsia="ko-KR"/>
              </w:rPr>
              <w:t xml:space="preserve">Parametry oferowane </w:t>
            </w:r>
          </w:p>
          <w:p w14:paraId="720B2DD4" w14:textId="27E8F3C5" w:rsidR="00522719" w:rsidRPr="00522719" w:rsidRDefault="00522719" w:rsidP="00522719">
            <w:pPr>
              <w:tabs>
                <w:tab w:val="left" w:pos="720"/>
              </w:tabs>
              <w:spacing w:line="276" w:lineRule="auto"/>
              <w:jc w:val="center"/>
              <w:rPr>
                <w:rFonts w:eastAsia="Times New Roman" w:cs="Arial"/>
                <w:b/>
                <w:bCs/>
                <w:i/>
                <w:sz w:val="18"/>
                <w:szCs w:val="18"/>
                <w:lang w:eastAsia="ko-KR"/>
              </w:rPr>
            </w:pPr>
            <w:r w:rsidRPr="00522719">
              <w:rPr>
                <w:rFonts w:eastAsia="Times New Roman" w:cs="Arial"/>
                <w:b/>
                <w:bCs/>
                <w:i/>
                <w:sz w:val="18"/>
                <w:szCs w:val="18"/>
                <w:lang w:eastAsia="ko-KR"/>
              </w:rPr>
              <w:t>(wypełnia Oferent</w:t>
            </w:r>
            <w:r w:rsidR="005A2CBB">
              <w:rPr>
                <w:rFonts w:eastAsia="Times New Roman" w:cs="Arial"/>
                <w:b/>
                <w:bCs/>
                <w:i/>
                <w:sz w:val="18"/>
                <w:szCs w:val="18"/>
                <w:lang w:eastAsia="ko-KR"/>
              </w:rPr>
              <w:t>/Wykonawca</w:t>
            </w:r>
            <w:r w:rsidRPr="00522719">
              <w:rPr>
                <w:rFonts w:eastAsia="Times New Roman" w:cs="Arial"/>
                <w:b/>
                <w:bCs/>
                <w:i/>
                <w:sz w:val="18"/>
                <w:szCs w:val="18"/>
                <w:lang w:eastAsia="ko-KR"/>
              </w:rPr>
              <w:t xml:space="preserve">) </w:t>
            </w:r>
          </w:p>
          <w:p w14:paraId="31EA02B8" w14:textId="09E3C325" w:rsidR="00522719" w:rsidRPr="00522719" w:rsidRDefault="00522719" w:rsidP="00381D23">
            <w:pPr>
              <w:tabs>
                <w:tab w:val="left" w:pos="720"/>
              </w:tabs>
              <w:spacing w:line="276" w:lineRule="auto"/>
              <w:jc w:val="center"/>
              <w:rPr>
                <w:rFonts w:eastAsia="Times New Roman" w:cs="Arial"/>
                <w:b/>
                <w:bCs/>
                <w:sz w:val="18"/>
                <w:szCs w:val="18"/>
                <w:lang w:eastAsia="ko-KR"/>
              </w:rPr>
            </w:pPr>
            <w:r w:rsidRPr="00522719">
              <w:rPr>
                <w:rFonts w:eastAsia="Times New Roman" w:cs="Arial"/>
                <w:b/>
                <w:bCs/>
                <w:i/>
                <w:sz w:val="18"/>
                <w:szCs w:val="18"/>
                <w:lang w:eastAsia="ko-KR"/>
              </w:rPr>
              <w:t>Wykonawca powinien potwierdzić parametry wymagane przez Zamawiającego przez wpisanie w kolumnie: „tak” lub „jak obok” lub „zgodnie z wymaganiami”</w:t>
            </w:r>
            <w:r w:rsidR="00381D23" w:rsidRPr="00381D23">
              <w:t xml:space="preserve"> </w:t>
            </w:r>
            <w:r w:rsidR="00381D23" w:rsidRPr="00381D23">
              <w:rPr>
                <w:rFonts w:eastAsia="Times New Roman" w:cs="Arial"/>
                <w:b/>
                <w:bCs/>
                <w:i/>
                <w:sz w:val="18"/>
                <w:szCs w:val="18"/>
                <w:lang w:eastAsia="ko-KR"/>
              </w:rPr>
              <w:t>oraz w przypadku parametrów lub funkcji innych należy je podać/opisać</w:t>
            </w:r>
            <w:r w:rsidR="00381D23">
              <w:rPr>
                <w:rFonts w:eastAsia="Times New Roman" w:cs="Arial"/>
                <w:b/>
                <w:bCs/>
                <w:i/>
                <w:sz w:val="18"/>
                <w:szCs w:val="18"/>
                <w:lang w:eastAsia="ko-KR"/>
              </w:rPr>
              <w:t xml:space="preserve">, </w:t>
            </w:r>
            <w:r w:rsidRPr="00522719">
              <w:rPr>
                <w:rFonts w:eastAsia="Times New Roman" w:cs="Arial"/>
                <w:b/>
                <w:bCs/>
                <w:i/>
                <w:sz w:val="18"/>
                <w:szCs w:val="18"/>
                <w:u w:val="single"/>
                <w:lang w:eastAsia="ko-KR"/>
              </w:rPr>
              <w:t xml:space="preserve"> </w:t>
            </w:r>
            <w:r w:rsidRPr="003D042A">
              <w:rPr>
                <w:rFonts w:eastAsia="Times New Roman" w:cs="Arial"/>
                <w:b/>
                <w:bCs/>
                <w:i/>
                <w:sz w:val="18"/>
                <w:szCs w:val="18"/>
                <w:u w:val="single"/>
                <w:lang w:eastAsia="ko-KR"/>
              </w:rPr>
              <w:t>a w miejscach wskazanych (oznaczonych</w:t>
            </w:r>
            <w:r w:rsidR="00381D23">
              <w:rPr>
                <w:rFonts w:eastAsia="Times New Roman" w:cs="Arial"/>
                <w:b/>
                <w:bCs/>
                <w:i/>
                <w:sz w:val="18"/>
                <w:szCs w:val="18"/>
                <w:u w:val="single"/>
                <w:lang w:eastAsia="ko-KR"/>
              </w:rPr>
              <w:t xml:space="preserve"> (</w:t>
            </w:r>
            <w:r w:rsidRPr="003D042A">
              <w:rPr>
                <w:rFonts w:eastAsia="Times New Roman" w:cs="Arial"/>
                <w:b/>
                <w:bCs/>
                <w:i/>
                <w:sz w:val="18"/>
                <w:szCs w:val="18"/>
                <w:u w:val="single"/>
                <w:lang w:eastAsia="ko-KR"/>
              </w:rPr>
              <w:t xml:space="preserve">*) </w:t>
            </w:r>
            <w:r w:rsidR="009C7370">
              <w:rPr>
                <w:rFonts w:eastAsia="Times New Roman" w:cs="Arial"/>
                <w:b/>
                <w:bCs/>
                <w:i/>
                <w:sz w:val="18"/>
                <w:szCs w:val="18"/>
                <w:u w:val="single"/>
                <w:lang w:eastAsia="ko-KR"/>
              </w:rPr>
              <w:t xml:space="preserve">i (**) </w:t>
            </w:r>
            <w:r w:rsidRPr="003D042A">
              <w:rPr>
                <w:rFonts w:eastAsia="Times New Roman" w:cs="Arial"/>
                <w:b/>
                <w:bCs/>
                <w:i/>
                <w:sz w:val="18"/>
                <w:szCs w:val="18"/>
                <w:u w:val="single"/>
                <w:lang w:eastAsia="ko-KR"/>
              </w:rPr>
              <w:t>należy podać dodatkowe wymagane dane</w:t>
            </w:r>
          </w:p>
        </w:tc>
      </w:tr>
      <w:tr w:rsidR="00522719" w:rsidRPr="00522719" w14:paraId="051C986F" w14:textId="77777777" w:rsidTr="00495730">
        <w:trPr>
          <w:cantSplit/>
          <w:trHeight w:val="392"/>
        </w:trPr>
        <w:tc>
          <w:tcPr>
            <w:tcW w:w="9090" w:type="dxa"/>
            <w:gridSpan w:val="4"/>
            <w:tcBorders>
              <w:top w:val="single" w:sz="4" w:space="0" w:color="000000"/>
              <w:left w:val="single" w:sz="4" w:space="0" w:color="000000"/>
              <w:bottom w:val="single" w:sz="4" w:space="0" w:color="000000"/>
              <w:right w:val="single" w:sz="4" w:space="0" w:color="auto"/>
            </w:tcBorders>
            <w:shd w:val="clear" w:color="auto" w:fill="D8D8D8"/>
            <w:vAlign w:val="center"/>
          </w:tcPr>
          <w:p w14:paraId="6BCBD0F8" w14:textId="14B8FCF9" w:rsidR="00522719" w:rsidRPr="00522719" w:rsidRDefault="00522719" w:rsidP="00522719">
            <w:pPr>
              <w:tabs>
                <w:tab w:val="left" w:pos="720"/>
              </w:tabs>
              <w:spacing w:line="276" w:lineRule="auto"/>
              <w:jc w:val="center"/>
              <w:rPr>
                <w:rFonts w:eastAsia="Times New Roman" w:cs="Arial"/>
                <w:b/>
                <w:bCs/>
                <w:sz w:val="18"/>
                <w:szCs w:val="18"/>
                <w:lang w:eastAsia="ko-KR"/>
              </w:rPr>
            </w:pPr>
          </w:p>
        </w:tc>
      </w:tr>
      <w:tr w:rsidR="00522719" w:rsidRPr="00522719" w14:paraId="3A8D0829" w14:textId="77777777" w:rsidTr="00495730">
        <w:trPr>
          <w:trHeight w:val="618"/>
        </w:trPr>
        <w:tc>
          <w:tcPr>
            <w:tcW w:w="642" w:type="dxa"/>
            <w:vMerge w:val="restart"/>
            <w:tcBorders>
              <w:top w:val="single" w:sz="4" w:space="0" w:color="000000"/>
              <w:left w:val="single" w:sz="4" w:space="0" w:color="000000"/>
              <w:right w:val="nil"/>
            </w:tcBorders>
          </w:tcPr>
          <w:p w14:paraId="351081D0" w14:textId="77777777" w:rsidR="00522719" w:rsidRPr="00522719" w:rsidRDefault="00522719" w:rsidP="00522719">
            <w:pPr>
              <w:numPr>
                <w:ilvl w:val="0"/>
                <w:numId w:val="51"/>
              </w:numPr>
              <w:tabs>
                <w:tab w:val="num" w:pos="502"/>
                <w:tab w:val="left" w:pos="720"/>
              </w:tabs>
              <w:spacing w:before="200" w:after="200" w:line="276" w:lineRule="auto"/>
              <w:ind w:left="0"/>
              <w:jc w:val="right"/>
              <w:rPr>
                <w:rFonts w:eastAsia="Times New Roman" w:cs="Arial"/>
                <w:sz w:val="18"/>
                <w:szCs w:val="18"/>
                <w:lang w:eastAsia="ko-KR"/>
              </w:rPr>
            </w:pPr>
          </w:p>
        </w:tc>
        <w:tc>
          <w:tcPr>
            <w:tcW w:w="5595" w:type="dxa"/>
            <w:gridSpan w:val="2"/>
            <w:tcBorders>
              <w:top w:val="single" w:sz="4" w:space="0" w:color="000000"/>
              <w:left w:val="single" w:sz="4" w:space="0" w:color="000000"/>
              <w:bottom w:val="single" w:sz="4" w:space="0" w:color="000000"/>
              <w:right w:val="single" w:sz="4" w:space="0" w:color="auto"/>
            </w:tcBorders>
            <w:vAlign w:val="center"/>
          </w:tcPr>
          <w:p w14:paraId="5550D7D6" w14:textId="77777777" w:rsidR="00522719" w:rsidRPr="00522719" w:rsidRDefault="00522719" w:rsidP="00522719">
            <w:pPr>
              <w:spacing w:before="60" w:after="60"/>
              <w:jc w:val="both"/>
              <w:rPr>
                <w:rFonts w:eastAsia="Times New Roman" w:cs="Arial"/>
                <w:sz w:val="18"/>
                <w:szCs w:val="18"/>
                <w:lang w:eastAsia="ko-KR"/>
              </w:rPr>
            </w:pPr>
            <w:r w:rsidRPr="00522719">
              <w:rPr>
                <w:rFonts w:eastAsia="Times New Roman" w:cs="Arial"/>
                <w:sz w:val="18"/>
                <w:szCs w:val="18"/>
                <w:lang w:eastAsia="ko-KR"/>
              </w:rPr>
              <w:t>Mikroskop FT-IR pozwalający na prowadzenie badań strukturalnych poprzez obrazowanie (mapowanie) metodą spektroskopii w podczerwieni z transformatą Fouriera (FT-IR).</w:t>
            </w:r>
          </w:p>
        </w:tc>
        <w:tc>
          <w:tcPr>
            <w:tcW w:w="2853" w:type="dxa"/>
            <w:tcBorders>
              <w:top w:val="single" w:sz="4" w:space="0" w:color="000000"/>
              <w:left w:val="single" w:sz="4" w:space="0" w:color="000000"/>
              <w:bottom w:val="single" w:sz="4" w:space="0" w:color="000000"/>
              <w:right w:val="single" w:sz="4" w:space="0" w:color="auto"/>
            </w:tcBorders>
            <w:vAlign w:val="center"/>
          </w:tcPr>
          <w:p w14:paraId="618A4399" w14:textId="77777777" w:rsidR="00381D23" w:rsidRPr="009C7370" w:rsidRDefault="00381D23" w:rsidP="00522719">
            <w:pPr>
              <w:spacing w:before="60" w:after="60"/>
              <w:rPr>
                <w:rFonts w:eastAsia="Times New Roman" w:cs="Arial"/>
                <w:i/>
                <w:sz w:val="18"/>
                <w:szCs w:val="18"/>
                <w:lang w:eastAsia="ko-KR"/>
              </w:rPr>
            </w:pPr>
          </w:p>
          <w:p w14:paraId="0A609A9E" w14:textId="69524844" w:rsidR="009C7370" w:rsidRPr="009C7370" w:rsidRDefault="00381D23" w:rsidP="00522719">
            <w:pPr>
              <w:spacing w:before="60" w:after="60"/>
              <w:rPr>
                <w:rFonts w:eastAsia="Times New Roman" w:cs="Arial"/>
                <w:i/>
                <w:sz w:val="18"/>
                <w:szCs w:val="18"/>
                <w:lang w:eastAsia="ko-KR"/>
              </w:rPr>
            </w:pPr>
            <w:r w:rsidRPr="009C7370">
              <w:rPr>
                <w:rFonts w:eastAsia="Times New Roman" w:cs="Arial"/>
                <w:i/>
                <w:sz w:val="18"/>
                <w:szCs w:val="18"/>
                <w:lang w:eastAsia="ko-KR"/>
              </w:rPr>
              <w:t>*</w:t>
            </w:r>
            <w:r w:rsidR="009C7370">
              <w:rPr>
                <w:rFonts w:eastAsia="Times New Roman" w:cs="Arial"/>
                <w:i/>
                <w:sz w:val="18"/>
                <w:szCs w:val="18"/>
                <w:lang w:eastAsia="ko-KR"/>
              </w:rPr>
              <w:t>*</w:t>
            </w:r>
            <w:r w:rsidRPr="009C7370">
              <w:rPr>
                <w:rFonts w:eastAsia="Times New Roman" w:cs="Arial"/>
                <w:i/>
                <w:sz w:val="18"/>
                <w:szCs w:val="18"/>
                <w:lang w:eastAsia="ko-KR"/>
              </w:rPr>
              <w:t>) dodatkowo należy podać</w:t>
            </w:r>
            <w:r w:rsidR="009C7370" w:rsidRPr="009C7370">
              <w:rPr>
                <w:rFonts w:eastAsia="Times New Roman" w:cs="Arial"/>
                <w:i/>
                <w:sz w:val="18"/>
                <w:szCs w:val="18"/>
                <w:lang w:eastAsia="ko-KR"/>
              </w:rPr>
              <w:t xml:space="preserve"> dane oferowanego urz</w:t>
            </w:r>
            <w:r w:rsidR="009C7370">
              <w:rPr>
                <w:rFonts w:eastAsia="Times New Roman" w:cs="Arial"/>
                <w:i/>
                <w:sz w:val="18"/>
                <w:szCs w:val="18"/>
                <w:lang w:eastAsia="ko-KR"/>
              </w:rPr>
              <w:t>ą</w:t>
            </w:r>
            <w:r w:rsidR="009C7370" w:rsidRPr="009C7370">
              <w:rPr>
                <w:rFonts w:eastAsia="Times New Roman" w:cs="Arial"/>
                <w:i/>
                <w:sz w:val="18"/>
                <w:szCs w:val="18"/>
                <w:lang w:eastAsia="ko-KR"/>
              </w:rPr>
              <w:t>dzenia</w:t>
            </w:r>
            <w:r w:rsidRPr="009C7370">
              <w:rPr>
                <w:rFonts w:eastAsia="Times New Roman" w:cs="Arial"/>
                <w:i/>
                <w:sz w:val="18"/>
                <w:szCs w:val="18"/>
                <w:lang w:eastAsia="ko-KR"/>
              </w:rPr>
              <w:t xml:space="preserve">: </w:t>
            </w:r>
          </w:p>
          <w:p w14:paraId="2420D828" w14:textId="2FB4A1DD" w:rsidR="00522719" w:rsidRPr="009C7370" w:rsidRDefault="00381D23" w:rsidP="00522719">
            <w:pPr>
              <w:spacing w:before="60" w:after="60"/>
              <w:rPr>
                <w:rFonts w:eastAsia="Times New Roman" w:cs="Arial"/>
                <w:i/>
                <w:sz w:val="18"/>
                <w:szCs w:val="18"/>
                <w:lang w:eastAsia="ko-KR"/>
              </w:rPr>
            </w:pPr>
            <w:r w:rsidRPr="009C7370">
              <w:rPr>
                <w:rFonts w:eastAsia="Times New Roman" w:cs="Arial"/>
                <w:i/>
                <w:sz w:val="18"/>
                <w:szCs w:val="18"/>
                <w:lang w:eastAsia="ko-KR"/>
              </w:rPr>
              <w:t>Producent …………………</w:t>
            </w:r>
            <w:r w:rsidR="009C7370" w:rsidRPr="009C7370">
              <w:rPr>
                <w:rFonts w:eastAsia="Times New Roman" w:cs="Arial"/>
                <w:i/>
                <w:sz w:val="18"/>
                <w:szCs w:val="18"/>
                <w:lang w:eastAsia="ko-KR"/>
              </w:rPr>
              <w:t>…………………..</w:t>
            </w:r>
          </w:p>
          <w:p w14:paraId="19750D54" w14:textId="30C632A2" w:rsidR="00381D23" w:rsidRPr="00522719" w:rsidRDefault="00381D23" w:rsidP="00522719">
            <w:pPr>
              <w:spacing w:before="60" w:after="60"/>
              <w:rPr>
                <w:rFonts w:eastAsia="Times New Roman" w:cs="Arial"/>
                <w:i/>
                <w:sz w:val="18"/>
                <w:szCs w:val="18"/>
                <w:lang w:eastAsia="ko-KR"/>
              </w:rPr>
            </w:pPr>
            <w:r w:rsidRPr="009C7370">
              <w:rPr>
                <w:rFonts w:eastAsia="Times New Roman" w:cs="Arial"/>
                <w:i/>
                <w:sz w:val="18"/>
                <w:szCs w:val="18"/>
                <w:lang w:eastAsia="ko-KR"/>
              </w:rPr>
              <w:t>Typ/ model…………………</w:t>
            </w:r>
            <w:r w:rsidR="009C7370" w:rsidRPr="009C7370">
              <w:rPr>
                <w:rFonts w:eastAsia="Times New Roman" w:cs="Arial"/>
                <w:i/>
                <w:sz w:val="18"/>
                <w:szCs w:val="18"/>
                <w:lang w:eastAsia="ko-KR"/>
              </w:rPr>
              <w:t>………………….</w:t>
            </w:r>
          </w:p>
        </w:tc>
      </w:tr>
      <w:tr w:rsidR="00522719" w:rsidRPr="00522719" w14:paraId="2A4E4AB3" w14:textId="77777777" w:rsidTr="00495730">
        <w:trPr>
          <w:trHeight w:val="618"/>
        </w:trPr>
        <w:tc>
          <w:tcPr>
            <w:tcW w:w="642" w:type="dxa"/>
            <w:vMerge/>
            <w:tcBorders>
              <w:left w:val="single" w:sz="4" w:space="0" w:color="000000"/>
              <w:right w:val="nil"/>
            </w:tcBorders>
            <w:vAlign w:val="center"/>
          </w:tcPr>
          <w:p w14:paraId="4F7EF305"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351" w:type="dxa"/>
            <w:tcBorders>
              <w:top w:val="single" w:sz="4" w:space="0" w:color="000000"/>
              <w:left w:val="single" w:sz="4" w:space="0" w:color="000000"/>
              <w:bottom w:val="single" w:sz="4" w:space="0" w:color="000000"/>
              <w:right w:val="single" w:sz="4" w:space="0" w:color="auto"/>
            </w:tcBorders>
            <w:vAlign w:val="center"/>
          </w:tcPr>
          <w:p w14:paraId="543DF6C2" w14:textId="77777777" w:rsidR="00522719" w:rsidRPr="00522719" w:rsidRDefault="00522719" w:rsidP="00522719">
            <w:pPr>
              <w:numPr>
                <w:ilvl w:val="0"/>
                <w:numId w:val="52"/>
              </w:numPr>
              <w:spacing w:before="60" w:after="60" w:line="276" w:lineRule="auto"/>
              <w:ind w:left="0" w:firstLine="0"/>
              <w:contextualSpacing/>
              <w:jc w:val="both"/>
              <w:rPr>
                <w:rFonts w:eastAsia="Batang" w:cs="Arial"/>
                <w:sz w:val="18"/>
                <w:szCs w:val="18"/>
                <w:lang w:eastAsia="ko-KR"/>
              </w:rPr>
            </w:pPr>
          </w:p>
        </w:tc>
        <w:tc>
          <w:tcPr>
            <w:tcW w:w="5244" w:type="dxa"/>
            <w:tcBorders>
              <w:top w:val="single" w:sz="4" w:space="0" w:color="000000"/>
              <w:left w:val="single" w:sz="4" w:space="0" w:color="000000"/>
              <w:bottom w:val="single" w:sz="4" w:space="0" w:color="000000"/>
              <w:right w:val="single" w:sz="4" w:space="0" w:color="auto"/>
            </w:tcBorders>
            <w:vAlign w:val="center"/>
          </w:tcPr>
          <w:p w14:paraId="6830588D" w14:textId="77777777" w:rsidR="00522719" w:rsidRPr="00522719" w:rsidRDefault="00522719" w:rsidP="00522719">
            <w:pPr>
              <w:spacing w:before="60" w:after="60"/>
              <w:jc w:val="both"/>
              <w:rPr>
                <w:rFonts w:eastAsia="Times New Roman" w:cs="Arial"/>
                <w:sz w:val="18"/>
                <w:szCs w:val="18"/>
                <w:lang w:eastAsia="ko-KR"/>
              </w:rPr>
            </w:pPr>
            <w:r w:rsidRPr="00522719">
              <w:rPr>
                <w:rFonts w:eastAsia="Times New Roman" w:cs="Arial"/>
                <w:sz w:val="18"/>
                <w:szCs w:val="18"/>
                <w:lang w:eastAsia="ko-KR"/>
              </w:rPr>
              <w:t>Detektor MCT (</w:t>
            </w:r>
            <w:proofErr w:type="spellStart"/>
            <w:r w:rsidRPr="00522719">
              <w:rPr>
                <w:rFonts w:eastAsia="Times New Roman" w:cs="Arial"/>
                <w:sz w:val="18"/>
                <w:szCs w:val="18"/>
                <w:lang w:eastAsia="ko-KR"/>
              </w:rPr>
              <w:t>Mercury</w:t>
            </w:r>
            <w:proofErr w:type="spellEnd"/>
            <w:r w:rsidRPr="00522719">
              <w:rPr>
                <w:rFonts w:eastAsia="Times New Roman" w:cs="Arial"/>
                <w:sz w:val="18"/>
                <w:szCs w:val="18"/>
                <w:lang w:eastAsia="ko-KR"/>
              </w:rPr>
              <w:t xml:space="preserve"> </w:t>
            </w:r>
            <w:proofErr w:type="spellStart"/>
            <w:r w:rsidRPr="00522719">
              <w:rPr>
                <w:rFonts w:eastAsia="Times New Roman" w:cs="Arial"/>
                <w:sz w:val="18"/>
                <w:szCs w:val="18"/>
                <w:lang w:eastAsia="ko-KR"/>
              </w:rPr>
              <w:t>Cadmium</w:t>
            </w:r>
            <w:proofErr w:type="spellEnd"/>
            <w:r w:rsidRPr="00522719">
              <w:rPr>
                <w:rFonts w:eastAsia="Times New Roman" w:cs="Arial"/>
                <w:sz w:val="18"/>
                <w:szCs w:val="18"/>
                <w:lang w:eastAsia="ko-KR"/>
              </w:rPr>
              <w:t xml:space="preserve"> </w:t>
            </w:r>
            <w:proofErr w:type="spellStart"/>
            <w:r w:rsidRPr="00522719">
              <w:rPr>
                <w:rFonts w:eastAsia="Times New Roman" w:cs="Arial"/>
                <w:sz w:val="18"/>
                <w:szCs w:val="18"/>
                <w:lang w:eastAsia="ko-KR"/>
              </w:rPr>
              <w:t>Telluride</w:t>
            </w:r>
            <w:proofErr w:type="spellEnd"/>
            <w:r w:rsidRPr="00522719">
              <w:rPr>
                <w:rFonts w:eastAsia="Times New Roman" w:cs="Arial"/>
                <w:sz w:val="18"/>
                <w:szCs w:val="18"/>
                <w:lang w:eastAsia="ko-KR"/>
              </w:rPr>
              <w:t xml:space="preserve">, tellurek rtęciowo-kadmowy) chłodzony ciekłym azotem pracujący w minimalnym zakresie spektralnym 6 000 – 600 cm⁻¹ </w:t>
            </w:r>
          </w:p>
        </w:tc>
        <w:tc>
          <w:tcPr>
            <w:tcW w:w="2853" w:type="dxa"/>
            <w:tcBorders>
              <w:top w:val="single" w:sz="4" w:space="0" w:color="000000"/>
              <w:left w:val="single" w:sz="4" w:space="0" w:color="000000"/>
              <w:bottom w:val="single" w:sz="4" w:space="0" w:color="000000"/>
              <w:right w:val="single" w:sz="4" w:space="0" w:color="auto"/>
            </w:tcBorders>
            <w:vAlign w:val="center"/>
          </w:tcPr>
          <w:p w14:paraId="21C1FE87" w14:textId="24456EC7" w:rsidR="00522719" w:rsidRPr="00522719" w:rsidRDefault="00522719" w:rsidP="00522719">
            <w:pPr>
              <w:spacing w:before="60" w:after="60"/>
              <w:rPr>
                <w:rFonts w:eastAsia="Times New Roman" w:cs="Arial"/>
                <w:i/>
                <w:sz w:val="18"/>
                <w:szCs w:val="18"/>
                <w:lang w:eastAsia="ko-KR"/>
              </w:rPr>
            </w:pPr>
            <w:r w:rsidRPr="009C7370">
              <w:rPr>
                <w:rFonts w:eastAsia="Times New Roman" w:cs="Arial"/>
                <w:i/>
                <w:sz w:val="18"/>
                <w:szCs w:val="18"/>
                <w:lang w:eastAsia="ko-KR"/>
              </w:rPr>
              <w:t>*) należy dodatkowo p</w:t>
            </w:r>
            <w:r w:rsidRPr="00522719">
              <w:rPr>
                <w:rFonts w:eastAsia="Times New Roman" w:cs="Arial"/>
                <w:i/>
                <w:sz w:val="18"/>
                <w:szCs w:val="18"/>
                <w:lang w:eastAsia="ko-KR"/>
              </w:rPr>
              <w:t>odać zakres spektralny detektora</w:t>
            </w:r>
          </w:p>
        </w:tc>
      </w:tr>
      <w:tr w:rsidR="00522719" w:rsidRPr="00522719" w14:paraId="23F79C71" w14:textId="77777777" w:rsidTr="00495730">
        <w:trPr>
          <w:trHeight w:val="618"/>
        </w:trPr>
        <w:tc>
          <w:tcPr>
            <w:tcW w:w="642" w:type="dxa"/>
            <w:vMerge/>
            <w:tcBorders>
              <w:left w:val="single" w:sz="4" w:space="0" w:color="000000"/>
              <w:right w:val="nil"/>
            </w:tcBorders>
            <w:vAlign w:val="center"/>
          </w:tcPr>
          <w:p w14:paraId="18947DB6"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351" w:type="dxa"/>
            <w:tcBorders>
              <w:top w:val="single" w:sz="4" w:space="0" w:color="000000"/>
              <w:left w:val="single" w:sz="4" w:space="0" w:color="000000"/>
              <w:bottom w:val="single" w:sz="4" w:space="0" w:color="000000"/>
              <w:right w:val="single" w:sz="4" w:space="0" w:color="auto"/>
            </w:tcBorders>
            <w:vAlign w:val="center"/>
          </w:tcPr>
          <w:p w14:paraId="13A769F0" w14:textId="77777777" w:rsidR="00522719" w:rsidRPr="00522719" w:rsidRDefault="00522719" w:rsidP="00522719">
            <w:pPr>
              <w:numPr>
                <w:ilvl w:val="0"/>
                <w:numId w:val="52"/>
              </w:numPr>
              <w:spacing w:before="60" w:after="60" w:line="276" w:lineRule="auto"/>
              <w:ind w:left="0" w:firstLine="0"/>
              <w:contextualSpacing/>
              <w:jc w:val="both"/>
              <w:rPr>
                <w:rFonts w:eastAsia="Batang" w:cs="Arial"/>
                <w:sz w:val="18"/>
                <w:szCs w:val="18"/>
                <w:lang w:eastAsia="ko-KR"/>
              </w:rPr>
            </w:pPr>
          </w:p>
        </w:tc>
        <w:tc>
          <w:tcPr>
            <w:tcW w:w="5244" w:type="dxa"/>
            <w:tcBorders>
              <w:top w:val="single" w:sz="4" w:space="0" w:color="000000"/>
              <w:left w:val="single" w:sz="4" w:space="0" w:color="000000"/>
              <w:bottom w:val="single" w:sz="4" w:space="0" w:color="000000"/>
              <w:right w:val="single" w:sz="4" w:space="0" w:color="auto"/>
            </w:tcBorders>
            <w:vAlign w:val="center"/>
          </w:tcPr>
          <w:p w14:paraId="1897E638" w14:textId="77777777" w:rsidR="00522719" w:rsidRPr="00522719" w:rsidRDefault="00522719" w:rsidP="00522719">
            <w:pPr>
              <w:spacing w:before="60" w:after="60"/>
              <w:jc w:val="both"/>
              <w:rPr>
                <w:rFonts w:eastAsia="Times New Roman" w:cs="Arial"/>
                <w:sz w:val="18"/>
                <w:szCs w:val="18"/>
                <w:lang w:eastAsia="ko-KR"/>
              </w:rPr>
            </w:pPr>
            <w:r w:rsidRPr="00522719">
              <w:rPr>
                <w:rFonts w:eastAsia="Times New Roman" w:cs="Arial"/>
                <w:sz w:val="18"/>
                <w:szCs w:val="18"/>
                <w:lang w:eastAsia="ko-KR"/>
              </w:rPr>
              <w:t>Układ optyczny oraz obiektywy umożliwiające wykonywanie pomiarów obrazowania FT-IR transmisyjnych, odbiciowych oraz ATR.</w:t>
            </w:r>
          </w:p>
        </w:tc>
        <w:tc>
          <w:tcPr>
            <w:tcW w:w="2853" w:type="dxa"/>
            <w:tcBorders>
              <w:top w:val="single" w:sz="4" w:space="0" w:color="000000"/>
              <w:left w:val="single" w:sz="4" w:space="0" w:color="000000"/>
              <w:bottom w:val="single" w:sz="4" w:space="0" w:color="000000"/>
              <w:right w:val="single" w:sz="4" w:space="0" w:color="auto"/>
            </w:tcBorders>
            <w:vAlign w:val="center"/>
          </w:tcPr>
          <w:p w14:paraId="1667B781" w14:textId="77777777" w:rsidR="00522719" w:rsidRPr="00522719" w:rsidRDefault="00522719" w:rsidP="00522719">
            <w:pPr>
              <w:spacing w:before="60" w:after="60"/>
              <w:rPr>
                <w:rFonts w:eastAsia="Times New Roman" w:cs="Arial"/>
                <w:sz w:val="18"/>
                <w:szCs w:val="18"/>
                <w:lang w:eastAsia="ko-KR"/>
              </w:rPr>
            </w:pPr>
          </w:p>
        </w:tc>
      </w:tr>
      <w:tr w:rsidR="00522719" w:rsidRPr="00522719" w14:paraId="07E7FE36" w14:textId="77777777" w:rsidTr="00495730">
        <w:trPr>
          <w:trHeight w:val="618"/>
        </w:trPr>
        <w:tc>
          <w:tcPr>
            <w:tcW w:w="642" w:type="dxa"/>
            <w:vMerge/>
            <w:tcBorders>
              <w:left w:val="single" w:sz="4" w:space="0" w:color="000000"/>
              <w:right w:val="nil"/>
            </w:tcBorders>
            <w:vAlign w:val="center"/>
          </w:tcPr>
          <w:p w14:paraId="6D3966F3"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351" w:type="dxa"/>
            <w:tcBorders>
              <w:top w:val="single" w:sz="4" w:space="0" w:color="000000"/>
              <w:left w:val="single" w:sz="4" w:space="0" w:color="000000"/>
              <w:bottom w:val="single" w:sz="4" w:space="0" w:color="000000"/>
              <w:right w:val="single" w:sz="4" w:space="0" w:color="auto"/>
            </w:tcBorders>
            <w:vAlign w:val="center"/>
          </w:tcPr>
          <w:p w14:paraId="4E2F788E" w14:textId="77777777" w:rsidR="00522719" w:rsidRPr="00522719" w:rsidRDefault="00522719" w:rsidP="00522719">
            <w:pPr>
              <w:numPr>
                <w:ilvl w:val="0"/>
                <w:numId w:val="52"/>
              </w:numPr>
              <w:spacing w:before="60" w:after="60" w:line="276" w:lineRule="auto"/>
              <w:ind w:left="0" w:firstLine="0"/>
              <w:contextualSpacing/>
              <w:jc w:val="both"/>
              <w:rPr>
                <w:rFonts w:eastAsia="Batang" w:cs="Arial"/>
                <w:sz w:val="18"/>
                <w:szCs w:val="18"/>
                <w:lang w:eastAsia="ko-KR"/>
              </w:rPr>
            </w:pPr>
          </w:p>
        </w:tc>
        <w:tc>
          <w:tcPr>
            <w:tcW w:w="5244" w:type="dxa"/>
            <w:tcBorders>
              <w:top w:val="single" w:sz="4" w:space="0" w:color="000000"/>
              <w:left w:val="single" w:sz="4" w:space="0" w:color="000000"/>
              <w:bottom w:val="single" w:sz="4" w:space="0" w:color="000000"/>
              <w:right w:val="single" w:sz="4" w:space="0" w:color="auto"/>
            </w:tcBorders>
            <w:vAlign w:val="center"/>
          </w:tcPr>
          <w:p w14:paraId="0E30B83B" w14:textId="77777777" w:rsidR="00522719" w:rsidRPr="00522719" w:rsidRDefault="00522719" w:rsidP="00522719">
            <w:pPr>
              <w:spacing w:before="60" w:after="60"/>
              <w:jc w:val="both"/>
              <w:rPr>
                <w:rFonts w:eastAsia="Times New Roman" w:cs="Arial"/>
                <w:sz w:val="18"/>
                <w:szCs w:val="18"/>
                <w:lang w:eastAsia="ko-KR"/>
              </w:rPr>
            </w:pPr>
            <w:r w:rsidRPr="00522719">
              <w:rPr>
                <w:rFonts w:eastAsia="Times New Roman" w:cs="Arial"/>
                <w:sz w:val="18"/>
                <w:szCs w:val="18"/>
                <w:lang w:eastAsia="ko-KR"/>
              </w:rPr>
              <w:t>Minimum 1 obiektyw szklany o zakresie powiększeń  co najmniej od x4 do x20 do wizualnej inspekcji próbek.</w:t>
            </w:r>
          </w:p>
        </w:tc>
        <w:tc>
          <w:tcPr>
            <w:tcW w:w="2853" w:type="dxa"/>
            <w:tcBorders>
              <w:top w:val="single" w:sz="4" w:space="0" w:color="000000"/>
              <w:left w:val="single" w:sz="4" w:space="0" w:color="000000"/>
              <w:bottom w:val="single" w:sz="4" w:space="0" w:color="000000"/>
              <w:right w:val="single" w:sz="4" w:space="0" w:color="auto"/>
            </w:tcBorders>
            <w:vAlign w:val="center"/>
          </w:tcPr>
          <w:p w14:paraId="7E185E56" w14:textId="79F564D0" w:rsidR="00522719" w:rsidRPr="00522719" w:rsidRDefault="00522719" w:rsidP="00522719">
            <w:pPr>
              <w:spacing w:before="60" w:after="60"/>
              <w:rPr>
                <w:rFonts w:eastAsia="Times New Roman" w:cs="Arial"/>
                <w:i/>
                <w:sz w:val="18"/>
                <w:szCs w:val="18"/>
                <w:lang w:eastAsia="ko-KR"/>
              </w:rPr>
            </w:pPr>
            <w:r w:rsidRPr="009C7370">
              <w:rPr>
                <w:rFonts w:eastAsia="Times New Roman" w:cs="Arial"/>
                <w:i/>
                <w:sz w:val="18"/>
                <w:szCs w:val="18"/>
                <w:lang w:eastAsia="ko-KR"/>
              </w:rPr>
              <w:t>*) należy dodatkowo p</w:t>
            </w:r>
            <w:r w:rsidRPr="00522719">
              <w:rPr>
                <w:rFonts w:eastAsia="Times New Roman" w:cs="Arial"/>
                <w:i/>
                <w:sz w:val="18"/>
                <w:szCs w:val="18"/>
                <w:lang w:eastAsia="ko-KR"/>
              </w:rPr>
              <w:t>odać powiększenie obiektywu</w:t>
            </w:r>
          </w:p>
        </w:tc>
      </w:tr>
      <w:tr w:rsidR="00522719" w:rsidRPr="00522719" w14:paraId="0E4E25F4" w14:textId="77777777" w:rsidTr="00495730">
        <w:trPr>
          <w:trHeight w:val="618"/>
        </w:trPr>
        <w:tc>
          <w:tcPr>
            <w:tcW w:w="642" w:type="dxa"/>
            <w:vMerge/>
            <w:tcBorders>
              <w:left w:val="single" w:sz="4" w:space="0" w:color="000000"/>
              <w:right w:val="nil"/>
            </w:tcBorders>
            <w:vAlign w:val="center"/>
          </w:tcPr>
          <w:p w14:paraId="6A0FFF8F"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351" w:type="dxa"/>
            <w:tcBorders>
              <w:top w:val="single" w:sz="4" w:space="0" w:color="000000"/>
              <w:left w:val="single" w:sz="4" w:space="0" w:color="000000"/>
              <w:bottom w:val="single" w:sz="4" w:space="0" w:color="000000"/>
              <w:right w:val="single" w:sz="4" w:space="0" w:color="auto"/>
            </w:tcBorders>
            <w:vAlign w:val="center"/>
          </w:tcPr>
          <w:p w14:paraId="02CBF5A8" w14:textId="77777777" w:rsidR="00522719" w:rsidRPr="00522719" w:rsidRDefault="00522719" w:rsidP="00522719">
            <w:pPr>
              <w:numPr>
                <w:ilvl w:val="0"/>
                <w:numId w:val="52"/>
              </w:numPr>
              <w:spacing w:before="60" w:after="60" w:line="276" w:lineRule="auto"/>
              <w:ind w:left="0" w:firstLine="0"/>
              <w:contextualSpacing/>
              <w:jc w:val="both"/>
              <w:rPr>
                <w:rFonts w:eastAsia="Batang" w:cs="Arial"/>
                <w:sz w:val="18"/>
                <w:szCs w:val="18"/>
                <w:lang w:eastAsia="ko-KR"/>
              </w:rPr>
            </w:pPr>
          </w:p>
        </w:tc>
        <w:tc>
          <w:tcPr>
            <w:tcW w:w="5244" w:type="dxa"/>
            <w:tcBorders>
              <w:top w:val="single" w:sz="4" w:space="0" w:color="000000"/>
              <w:left w:val="single" w:sz="4" w:space="0" w:color="000000"/>
              <w:bottom w:val="single" w:sz="4" w:space="0" w:color="000000"/>
              <w:right w:val="single" w:sz="4" w:space="0" w:color="auto"/>
            </w:tcBorders>
            <w:vAlign w:val="center"/>
          </w:tcPr>
          <w:p w14:paraId="659BE64D" w14:textId="77777777" w:rsidR="00522719" w:rsidRPr="00522719" w:rsidRDefault="00522719" w:rsidP="00522719">
            <w:pPr>
              <w:spacing w:before="60" w:after="60"/>
              <w:jc w:val="both"/>
              <w:rPr>
                <w:rFonts w:eastAsia="Times New Roman" w:cs="Arial"/>
                <w:sz w:val="18"/>
                <w:szCs w:val="18"/>
                <w:lang w:eastAsia="ko-KR"/>
              </w:rPr>
            </w:pPr>
            <w:r w:rsidRPr="00522719">
              <w:rPr>
                <w:rFonts w:eastAsia="Times New Roman" w:cs="Arial"/>
                <w:sz w:val="18"/>
                <w:szCs w:val="18"/>
                <w:lang w:eastAsia="ko-KR"/>
              </w:rPr>
              <w:t xml:space="preserve">Szybka kamera typu CMOS o minimalnej rozdzielczości 5 </w:t>
            </w:r>
            <w:proofErr w:type="spellStart"/>
            <w:r w:rsidRPr="00522719">
              <w:rPr>
                <w:rFonts w:eastAsia="Times New Roman" w:cs="Arial"/>
                <w:sz w:val="18"/>
                <w:szCs w:val="18"/>
                <w:lang w:eastAsia="ko-KR"/>
              </w:rPr>
              <w:t>Mpix</w:t>
            </w:r>
            <w:proofErr w:type="spellEnd"/>
            <w:r w:rsidRPr="00522719">
              <w:rPr>
                <w:rFonts w:eastAsia="Times New Roman" w:cs="Arial"/>
                <w:sz w:val="18"/>
                <w:szCs w:val="18"/>
                <w:lang w:eastAsia="ko-KR"/>
              </w:rPr>
              <w:t xml:space="preserve"> do wizualnej oceny próbki umożliwiająca obserwację próbki na żywo.</w:t>
            </w:r>
          </w:p>
        </w:tc>
        <w:tc>
          <w:tcPr>
            <w:tcW w:w="2853" w:type="dxa"/>
            <w:tcBorders>
              <w:top w:val="single" w:sz="4" w:space="0" w:color="000000"/>
              <w:left w:val="single" w:sz="4" w:space="0" w:color="000000"/>
              <w:bottom w:val="single" w:sz="4" w:space="0" w:color="000000"/>
              <w:right w:val="single" w:sz="4" w:space="0" w:color="auto"/>
            </w:tcBorders>
            <w:vAlign w:val="center"/>
          </w:tcPr>
          <w:p w14:paraId="28DF01A0" w14:textId="77777777" w:rsidR="00522719" w:rsidRPr="00522719" w:rsidRDefault="00522719" w:rsidP="00522719">
            <w:pPr>
              <w:spacing w:before="60" w:after="60"/>
              <w:rPr>
                <w:rFonts w:eastAsia="Times New Roman" w:cs="Arial"/>
                <w:sz w:val="18"/>
                <w:szCs w:val="18"/>
                <w:lang w:eastAsia="ko-KR"/>
              </w:rPr>
            </w:pPr>
          </w:p>
        </w:tc>
      </w:tr>
      <w:tr w:rsidR="00522719" w:rsidRPr="00522719" w14:paraId="73DE426C" w14:textId="77777777" w:rsidTr="00495730">
        <w:trPr>
          <w:trHeight w:val="618"/>
        </w:trPr>
        <w:tc>
          <w:tcPr>
            <w:tcW w:w="642" w:type="dxa"/>
            <w:vMerge/>
            <w:tcBorders>
              <w:left w:val="single" w:sz="4" w:space="0" w:color="000000"/>
              <w:right w:val="nil"/>
            </w:tcBorders>
            <w:vAlign w:val="center"/>
          </w:tcPr>
          <w:p w14:paraId="6712B869"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351" w:type="dxa"/>
            <w:tcBorders>
              <w:top w:val="single" w:sz="4" w:space="0" w:color="000000"/>
              <w:left w:val="single" w:sz="4" w:space="0" w:color="000000"/>
              <w:bottom w:val="single" w:sz="4" w:space="0" w:color="000000"/>
              <w:right w:val="single" w:sz="4" w:space="0" w:color="auto"/>
            </w:tcBorders>
            <w:vAlign w:val="center"/>
          </w:tcPr>
          <w:p w14:paraId="54398BE1" w14:textId="77777777" w:rsidR="00522719" w:rsidRPr="00522719" w:rsidRDefault="00522719" w:rsidP="00522719">
            <w:pPr>
              <w:numPr>
                <w:ilvl w:val="0"/>
                <w:numId w:val="52"/>
              </w:numPr>
              <w:spacing w:before="60" w:after="60" w:line="276" w:lineRule="auto"/>
              <w:ind w:left="0" w:firstLine="0"/>
              <w:contextualSpacing/>
              <w:jc w:val="both"/>
              <w:rPr>
                <w:rFonts w:eastAsia="Batang" w:cs="Arial"/>
                <w:sz w:val="18"/>
                <w:szCs w:val="18"/>
                <w:lang w:eastAsia="ko-KR"/>
              </w:rPr>
            </w:pPr>
          </w:p>
        </w:tc>
        <w:tc>
          <w:tcPr>
            <w:tcW w:w="5244" w:type="dxa"/>
            <w:tcBorders>
              <w:top w:val="single" w:sz="4" w:space="0" w:color="000000"/>
              <w:left w:val="single" w:sz="4" w:space="0" w:color="000000"/>
              <w:bottom w:val="single" w:sz="4" w:space="0" w:color="000000"/>
              <w:right w:val="single" w:sz="4" w:space="0" w:color="auto"/>
            </w:tcBorders>
            <w:vAlign w:val="center"/>
          </w:tcPr>
          <w:p w14:paraId="3EB81A9E" w14:textId="77777777" w:rsidR="00522719" w:rsidRPr="00522719" w:rsidRDefault="00522719" w:rsidP="00522719">
            <w:pPr>
              <w:spacing w:before="60" w:after="60"/>
              <w:jc w:val="both"/>
              <w:rPr>
                <w:rFonts w:eastAsia="Times New Roman" w:cs="Arial"/>
                <w:sz w:val="18"/>
                <w:szCs w:val="18"/>
                <w:lang w:eastAsia="ko-KR"/>
              </w:rPr>
            </w:pPr>
            <w:r w:rsidRPr="00522719">
              <w:rPr>
                <w:rFonts w:eastAsia="Times New Roman" w:cs="Arial"/>
                <w:sz w:val="18"/>
                <w:szCs w:val="18"/>
                <w:lang w:eastAsia="ko-KR"/>
              </w:rPr>
              <w:t xml:space="preserve">Oświetlenie LED próbek umieszczonych na stoliku mikroskopu. Natężenie oświetlenia regulowane z poziomu oprogramowania głównego sterującego mikroskopem. </w:t>
            </w:r>
          </w:p>
        </w:tc>
        <w:tc>
          <w:tcPr>
            <w:tcW w:w="2853" w:type="dxa"/>
            <w:tcBorders>
              <w:top w:val="single" w:sz="4" w:space="0" w:color="000000"/>
              <w:left w:val="single" w:sz="4" w:space="0" w:color="000000"/>
              <w:bottom w:val="single" w:sz="4" w:space="0" w:color="000000"/>
              <w:right w:val="single" w:sz="4" w:space="0" w:color="auto"/>
            </w:tcBorders>
            <w:vAlign w:val="center"/>
          </w:tcPr>
          <w:p w14:paraId="37E1FE1C" w14:textId="77777777" w:rsidR="00522719" w:rsidRPr="00522719" w:rsidRDefault="00522719" w:rsidP="00522719">
            <w:pPr>
              <w:spacing w:before="60" w:after="60"/>
              <w:rPr>
                <w:rFonts w:eastAsia="Times New Roman" w:cs="Arial"/>
                <w:sz w:val="18"/>
                <w:szCs w:val="18"/>
                <w:lang w:eastAsia="ko-KR"/>
              </w:rPr>
            </w:pPr>
          </w:p>
        </w:tc>
      </w:tr>
      <w:tr w:rsidR="00522719" w:rsidRPr="00522719" w14:paraId="1AF459A7" w14:textId="77777777" w:rsidTr="00495730">
        <w:trPr>
          <w:trHeight w:val="618"/>
        </w:trPr>
        <w:tc>
          <w:tcPr>
            <w:tcW w:w="642" w:type="dxa"/>
            <w:vMerge/>
            <w:tcBorders>
              <w:left w:val="single" w:sz="4" w:space="0" w:color="000000"/>
              <w:right w:val="nil"/>
            </w:tcBorders>
            <w:vAlign w:val="center"/>
          </w:tcPr>
          <w:p w14:paraId="30A729AA"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351" w:type="dxa"/>
            <w:tcBorders>
              <w:top w:val="single" w:sz="4" w:space="0" w:color="000000"/>
              <w:left w:val="single" w:sz="4" w:space="0" w:color="000000"/>
              <w:bottom w:val="single" w:sz="4" w:space="0" w:color="000000"/>
              <w:right w:val="single" w:sz="4" w:space="0" w:color="auto"/>
            </w:tcBorders>
            <w:vAlign w:val="center"/>
          </w:tcPr>
          <w:p w14:paraId="17F61F20" w14:textId="77777777" w:rsidR="00522719" w:rsidRPr="00522719" w:rsidRDefault="00522719" w:rsidP="00522719">
            <w:pPr>
              <w:numPr>
                <w:ilvl w:val="0"/>
                <w:numId w:val="52"/>
              </w:numPr>
              <w:spacing w:before="60" w:after="60" w:line="276" w:lineRule="auto"/>
              <w:ind w:left="0" w:firstLine="0"/>
              <w:contextualSpacing/>
              <w:jc w:val="both"/>
              <w:rPr>
                <w:rFonts w:eastAsia="Batang" w:cs="Arial"/>
                <w:sz w:val="18"/>
                <w:szCs w:val="18"/>
                <w:lang w:eastAsia="ko-KR"/>
              </w:rPr>
            </w:pPr>
          </w:p>
        </w:tc>
        <w:tc>
          <w:tcPr>
            <w:tcW w:w="5244" w:type="dxa"/>
            <w:tcBorders>
              <w:top w:val="single" w:sz="4" w:space="0" w:color="000000"/>
              <w:left w:val="single" w:sz="4" w:space="0" w:color="000000"/>
              <w:bottom w:val="single" w:sz="4" w:space="0" w:color="000000"/>
              <w:right w:val="single" w:sz="4" w:space="0" w:color="auto"/>
            </w:tcBorders>
            <w:vAlign w:val="center"/>
          </w:tcPr>
          <w:p w14:paraId="5814C339" w14:textId="77777777" w:rsidR="00522719" w:rsidRPr="00522719" w:rsidRDefault="00522719" w:rsidP="00522719">
            <w:pPr>
              <w:spacing w:before="60" w:after="60"/>
              <w:jc w:val="both"/>
              <w:rPr>
                <w:rFonts w:eastAsia="Times New Roman" w:cs="Arial"/>
                <w:sz w:val="18"/>
                <w:szCs w:val="18"/>
                <w:lang w:eastAsia="ko-KR"/>
              </w:rPr>
            </w:pPr>
            <w:r w:rsidRPr="00522719">
              <w:rPr>
                <w:rFonts w:eastAsia="Times New Roman" w:cs="Arial"/>
                <w:sz w:val="18"/>
                <w:szCs w:val="18"/>
                <w:lang w:eastAsia="ko-KR"/>
              </w:rPr>
              <w:t>Obiektyw IR do pomiarów w trybie transmisji i odbiciowym o zakresie powiększeń co najmniej od x10 do x35.</w:t>
            </w:r>
          </w:p>
        </w:tc>
        <w:tc>
          <w:tcPr>
            <w:tcW w:w="2853" w:type="dxa"/>
            <w:tcBorders>
              <w:top w:val="single" w:sz="4" w:space="0" w:color="000000"/>
              <w:left w:val="single" w:sz="4" w:space="0" w:color="000000"/>
              <w:bottom w:val="single" w:sz="4" w:space="0" w:color="000000"/>
              <w:right w:val="single" w:sz="4" w:space="0" w:color="auto"/>
            </w:tcBorders>
            <w:vAlign w:val="center"/>
          </w:tcPr>
          <w:p w14:paraId="2F924F2E" w14:textId="2DF1D4A4" w:rsidR="00522719" w:rsidRPr="00522719" w:rsidRDefault="00522719" w:rsidP="00522719">
            <w:pPr>
              <w:spacing w:before="60" w:after="60"/>
              <w:rPr>
                <w:rFonts w:eastAsia="Times New Roman" w:cs="Arial"/>
                <w:i/>
                <w:sz w:val="18"/>
                <w:szCs w:val="18"/>
                <w:lang w:eastAsia="ko-KR"/>
              </w:rPr>
            </w:pPr>
            <w:r w:rsidRPr="009C7370">
              <w:rPr>
                <w:rFonts w:eastAsia="Times New Roman" w:cs="Arial"/>
                <w:i/>
                <w:sz w:val="18"/>
                <w:szCs w:val="18"/>
                <w:lang w:eastAsia="ko-KR"/>
              </w:rPr>
              <w:t>*) należy dodatkowo po</w:t>
            </w:r>
            <w:r w:rsidRPr="00522719">
              <w:rPr>
                <w:rFonts w:eastAsia="Times New Roman" w:cs="Arial"/>
                <w:i/>
                <w:sz w:val="18"/>
                <w:szCs w:val="18"/>
                <w:lang w:eastAsia="ko-KR"/>
              </w:rPr>
              <w:t>dać powiększenie obiektywu</w:t>
            </w:r>
          </w:p>
        </w:tc>
      </w:tr>
      <w:tr w:rsidR="00522719" w:rsidRPr="00522719" w14:paraId="18754163" w14:textId="77777777" w:rsidTr="00495730">
        <w:trPr>
          <w:trHeight w:val="618"/>
        </w:trPr>
        <w:tc>
          <w:tcPr>
            <w:tcW w:w="642" w:type="dxa"/>
            <w:vMerge/>
            <w:tcBorders>
              <w:left w:val="single" w:sz="4" w:space="0" w:color="000000"/>
              <w:right w:val="nil"/>
            </w:tcBorders>
            <w:vAlign w:val="center"/>
          </w:tcPr>
          <w:p w14:paraId="2B200927"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351" w:type="dxa"/>
            <w:tcBorders>
              <w:top w:val="single" w:sz="4" w:space="0" w:color="000000"/>
              <w:left w:val="single" w:sz="4" w:space="0" w:color="000000"/>
              <w:bottom w:val="single" w:sz="4" w:space="0" w:color="000000"/>
              <w:right w:val="single" w:sz="4" w:space="0" w:color="auto"/>
            </w:tcBorders>
            <w:vAlign w:val="center"/>
          </w:tcPr>
          <w:p w14:paraId="070BDA77" w14:textId="77777777" w:rsidR="00522719" w:rsidRPr="00522719" w:rsidRDefault="00522719" w:rsidP="00522719">
            <w:pPr>
              <w:numPr>
                <w:ilvl w:val="0"/>
                <w:numId w:val="52"/>
              </w:numPr>
              <w:spacing w:before="60" w:after="60" w:line="276" w:lineRule="auto"/>
              <w:ind w:left="0" w:firstLine="0"/>
              <w:contextualSpacing/>
              <w:jc w:val="both"/>
              <w:rPr>
                <w:rFonts w:eastAsia="Batang" w:cs="Arial"/>
                <w:sz w:val="18"/>
                <w:szCs w:val="18"/>
                <w:lang w:eastAsia="ko-KR"/>
              </w:rPr>
            </w:pPr>
          </w:p>
        </w:tc>
        <w:tc>
          <w:tcPr>
            <w:tcW w:w="5244" w:type="dxa"/>
            <w:tcBorders>
              <w:top w:val="single" w:sz="4" w:space="0" w:color="000000"/>
              <w:left w:val="single" w:sz="4" w:space="0" w:color="000000"/>
              <w:bottom w:val="single" w:sz="4" w:space="0" w:color="000000"/>
              <w:right w:val="single" w:sz="4" w:space="0" w:color="auto"/>
            </w:tcBorders>
            <w:vAlign w:val="center"/>
          </w:tcPr>
          <w:p w14:paraId="6CC8AAAB" w14:textId="77777777" w:rsidR="00522719" w:rsidRPr="00522719" w:rsidRDefault="00522719" w:rsidP="00522719">
            <w:pPr>
              <w:spacing w:before="60" w:after="60"/>
              <w:jc w:val="both"/>
              <w:rPr>
                <w:rFonts w:eastAsia="Times New Roman" w:cs="Arial"/>
                <w:color w:val="FF0000"/>
                <w:sz w:val="18"/>
                <w:szCs w:val="18"/>
                <w:lang w:eastAsia="ko-KR"/>
              </w:rPr>
            </w:pPr>
            <w:r w:rsidRPr="00522719">
              <w:rPr>
                <w:rFonts w:eastAsia="Times New Roman" w:cs="Arial"/>
                <w:sz w:val="18"/>
                <w:szCs w:val="18"/>
                <w:lang w:eastAsia="ko-KR"/>
              </w:rPr>
              <w:t>Obiektyw ATR z kryształem germanowym z kontrolą docisku o zakresie powiększeń co najmniej od x15 do x30.</w:t>
            </w:r>
          </w:p>
        </w:tc>
        <w:tc>
          <w:tcPr>
            <w:tcW w:w="2853" w:type="dxa"/>
            <w:tcBorders>
              <w:top w:val="single" w:sz="4" w:space="0" w:color="000000"/>
              <w:left w:val="single" w:sz="4" w:space="0" w:color="000000"/>
              <w:bottom w:val="single" w:sz="4" w:space="0" w:color="000000"/>
              <w:right w:val="single" w:sz="4" w:space="0" w:color="auto"/>
            </w:tcBorders>
            <w:vAlign w:val="center"/>
          </w:tcPr>
          <w:p w14:paraId="69485F19" w14:textId="2F20608E" w:rsidR="00522719" w:rsidRPr="00522719" w:rsidRDefault="00522719" w:rsidP="00522719">
            <w:pPr>
              <w:spacing w:before="60" w:after="60"/>
              <w:rPr>
                <w:rFonts w:eastAsia="Times New Roman" w:cs="Arial"/>
                <w:i/>
                <w:sz w:val="18"/>
                <w:szCs w:val="18"/>
                <w:lang w:eastAsia="ko-KR"/>
              </w:rPr>
            </w:pPr>
            <w:r w:rsidRPr="009C7370">
              <w:rPr>
                <w:rFonts w:eastAsia="Times New Roman" w:cs="Arial"/>
                <w:i/>
                <w:sz w:val="18"/>
                <w:szCs w:val="18"/>
                <w:lang w:eastAsia="ko-KR"/>
              </w:rPr>
              <w:t>*) należy dodatkowo p</w:t>
            </w:r>
            <w:r w:rsidRPr="00522719">
              <w:rPr>
                <w:rFonts w:eastAsia="Times New Roman" w:cs="Arial"/>
                <w:i/>
                <w:sz w:val="18"/>
                <w:szCs w:val="18"/>
                <w:lang w:eastAsia="ko-KR"/>
              </w:rPr>
              <w:t>odać powiększenie obiektywu</w:t>
            </w:r>
          </w:p>
        </w:tc>
      </w:tr>
      <w:tr w:rsidR="00522719" w:rsidRPr="00522719" w14:paraId="506ACBB5" w14:textId="77777777" w:rsidTr="00495730">
        <w:trPr>
          <w:trHeight w:val="618"/>
        </w:trPr>
        <w:tc>
          <w:tcPr>
            <w:tcW w:w="642" w:type="dxa"/>
            <w:vMerge/>
            <w:tcBorders>
              <w:left w:val="single" w:sz="4" w:space="0" w:color="000000"/>
              <w:right w:val="nil"/>
            </w:tcBorders>
            <w:vAlign w:val="center"/>
          </w:tcPr>
          <w:p w14:paraId="655A3DBE"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351" w:type="dxa"/>
            <w:tcBorders>
              <w:top w:val="single" w:sz="4" w:space="0" w:color="000000"/>
              <w:left w:val="single" w:sz="4" w:space="0" w:color="000000"/>
              <w:bottom w:val="single" w:sz="4" w:space="0" w:color="000000"/>
              <w:right w:val="single" w:sz="4" w:space="0" w:color="auto"/>
            </w:tcBorders>
            <w:vAlign w:val="center"/>
          </w:tcPr>
          <w:p w14:paraId="51FF8680" w14:textId="77777777" w:rsidR="00522719" w:rsidRPr="00522719" w:rsidRDefault="00522719" w:rsidP="00522719">
            <w:pPr>
              <w:numPr>
                <w:ilvl w:val="0"/>
                <w:numId w:val="52"/>
              </w:numPr>
              <w:spacing w:before="60" w:after="60" w:line="276" w:lineRule="auto"/>
              <w:ind w:left="0" w:firstLine="0"/>
              <w:contextualSpacing/>
              <w:jc w:val="both"/>
              <w:rPr>
                <w:rFonts w:eastAsia="Batang" w:cs="Arial"/>
                <w:sz w:val="18"/>
                <w:szCs w:val="18"/>
                <w:lang w:eastAsia="ko-KR"/>
              </w:rPr>
            </w:pPr>
          </w:p>
        </w:tc>
        <w:tc>
          <w:tcPr>
            <w:tcW w:w="5244" w:type="dxa"/>
            <w:tcBorders>
              <w:top w:val="single" w:sz="4" w:space="0" w:color="000000"/>
              <w:left w:val="single" w:sz="4" w:space="0" w:color="000000"/>
              <w:bottom w:val="single" w:sz="4" w:space="0" w:color="000000"/>
              <w:right w:val="single" w:sz="4" w:space="0" w:color="auto"/>
            </w:tcBorders>
            <w:vAlign w:val="center"/>
          </w:tcPr>
          <w:p w14:paraId="52D7CC98" w14:textId="77777777" w:rsidR="00522719" w:rsidRPr="00522719" w:rsidRDefault="00522719" w:rsidP="00522719">
            <w:pPr>
              <w:spacing w:before="60" w:after="60"/>
              <w:jc w:val="both"/>
              <w:rPr>
                <w:rFonts w:eastAsia="Times New Roman" w:cs="Arial"/>
                <w:sz w:val="18"/>
                <w:szCs w:val="18"/>
                <w:lang w:eastAsia="ko-KR"/>
              </w:rPr>
            </w:pPr>
            <w:r w:rsidRPr="00522719">
              <w:rPr>
                <w:rFonts w:eastAsia="Times New Roman" w:cs="Arial"/>
                <w:sz w:val="18"/>
                <w:szCs w:val="18"/>
                <w:lang w:eastAsia="ko-KR"/>
              </w:rPr>
              <w:t>Obiektyw FT-IR do pomiarów z użyciem kąta ślizgowego o zakresie powiększeń co najmniej od x15 do x30.</w:t>
            </w:r>
          </w:p>
        </w:tc>
        <w:tc>
          <w:tcPr>
            <w:tcW w:w="2853" w:type="dxa"/>
            <w:tcBorders>
              <w:top w:val="single" w:sz="4" w:space="0" w:color="000000"/>
              <w:left w:val="single" w:sz="4" w:space="0" w:color="000000"/>
              <w:bottom w:val="single" w:sz="4" w:space="0" w:color="000000"/>
              <w:right w:val="single" w:sz="4" w:space="0" w:color="auto"/>
            </w:tcBorders>
            <w:vAlign w:val="center"/>
          </w:tcPr>
          <w:p w14:paraId="3BD0B2DE" w14:textId="5E1E8769" w:rsidR="00522719" w:rsidRPr="00522719" w:rsidRDefault="00522719" w:rsidP="00522719">
            <w:pPr>
              <w:spacing w:before="60" w:after="60"/>
              <w:rPr>
                <w:rFonts w:eastAsia="Times New Roman" w:cs="Arial"/>
                <w:i/>
                <w:sz w:val="18"/>
                <w:szCs w:val="18"/>
                <w:lang w:eastAsia="ko-KR"/>
              </w:rPr>
            </w:pPr>
            <w:r w:rsidRPr="009C7370">
              <w:rPr>
                <w:rFonts w:eastAsia="Times New Roman" w:cs="Arial"/>
                <w:i/>
                <w:sz w:val="18"/>
                <w:szCs w:val="18"/>
                <w:lang w:eastAsia="ko-KR"/>
              </w:rPr>
              <w:t>*) należy dodatkowo p</w:t>
            </w:r>
            <w:r w:rsidRPr="00522719">
              <w:rPr>
                <w:rFonts w:eastAsia="Times New Roman" w:cs="Arial"/>
                <w:i/>
                <w:sz w:val="18"/>
                <w:szCs w:val="18"/>
                <w:lang w:eastAsia="ko-KR"/>
              </w:rPr>
              <w:t>odać powiększenie obiektywu</w:t>
            </w:r>
          </w:p>
        </w:tc>
      </w:tr>
      <w:tr w:rsidR="00522719" w:rsidRPr="00522719" w14:paraId="669699DA" w14:textId="77777777" w:rsidTr="00495730">
        <w:trPr>
          <w:trHeight w:val="618"/>
        </w:trPr>
        <w:tc>
          <w:tcPr>
            <w:tcW w:w="642" w:type="dxa"/>
            <w:vMerge/>
            <w:tcBorders>
              <w:left w:val="single" w:sz="4" w:space="0" w:color="000000"/>
              <w:right w:val="nil"/>
            </w:tcBorders>
            <w:vAlign w:val="center"/>
          </w:tcPr>
          <w:p w14:paraId="2C15CF86"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351" w:type="dxa"/>
            <w:tcBorders>
              <w:top w:val="single" w:sz="4" w:space="0" w:color="000000"/>
              <w:left w:val="single" w:sz="4" w:space="0" w:color="000000"/>
              <w:bottom w:val="single" w:sz="4" w:space="0" w:color="000000"/>
              <w:right w:val="single" w:sz="4" w:space="0" w:color="auto"/>
            </w:tcBorders>
            <w:vAlign w:val="center"/>
          </w:tcPr>
          <w:p w14:paraId="5BC70951" w14:textId="77777777" w:rsidR="00522719" w:rsidRPr="00522719" w:rsidRDefault="00522719" w:rsidP="00522719">
            <w:pPr>
              <w:numPr>
                <w:ilvl w:val="0"/>
                <w:numId w:val="52"/>
              </w:numPr>
              <w:spacing w:before="60" w:after="60" w:line="276" w:lineRule="auto"/>
              <w:ind w:left="0" w:firstLine="0"/>
              <w:contextualSpacing/>
              <w:jc w:val="both"/>
              <w:rPr>
                <w:rFonts w:eastAsia="Batang" w:cs="Arial"/>
                <w:sz w:val="18"/>
                <w:szCs w:val="18"/>
                <w:lang w:eastAsia="ko-KR"/>
              </w:rPr>
            </w:pPr>
          </w:p>
        </w:tc>
        <w:tc>
          <w:tcPr>
            <w:tcW w:w="5244" w:type="dxa"/>
            <w:tcBorders>
              <w:top w:val="single" w:sz="4" w:space="0" w:color="000000"/>
              <w:left w:val="single" w:sz="4" w:space="0" w:color="000000"/>
              <w:bottom w:val="single" w:sz="4" w:space="0" w:color="000000"/>
              <w:right w:val="single" w:sz="4" w:space="0" w:color="auto"/>
            </w:tcBorders>
            <w:vAlign w:val="center"/>
          </w:tcPr>
          <w:p w14:paraId="7DBD46C2" w14:textId="77777777" w:rsidR="00522719" w:rsidRPr="00522719" w:rsidRDefault="00522719" w:rsidP="00522719">
            <w:pPr>
              <w:spacing w:before="60" w:after="60"/>
              <w:jc w:val="both"/>
              <w:rPr>
                <w:rFonts w:eastAsia="Times New Roman" w:cs="Arial"/>
                <w:sz w:val="18"/>
                <w:szCs w:val="18"/>
                <w:lang w:eastAsia="ko-KR"/>
              </w:rPr>
            </w:pPr>
            <w:r w:rsidRPr="00522719">
              <w:rPr>
                <w:rFonts w:eastAsia="Times New Roman" w:cs="Arial"/>
                <w:sz w:val="18"/>
                <w:szCs w:val="18"/>
                <w:lang w:eastAsia="ko-KR"/>
              </w:rPr>
              <w:t>Stolik mikroskopu zautomatyzowany w osiach XYZ umożliwiający obrazowanie FT-IR sterowany z poziomu oprogramowania bądź urządzenia peryferyjnego z minimalną dokładnością kroku w płaszczyźnie XY 1 µm.</w:t>
            </w:r>
          </w:p>
        </w:tc>
        <w:tc>
          <w:tcPr>
            <w:tcW w:w="2853" w:type="dxa"/>
            <w:tcBorders>
              <w:top w:val="single" w:sz="4" w:space="0" w:color="000000"/>
              <w:left w:val="single" w:sz="4" w:space="0" w:color="000000"/>
              <w:bottom w:val="single" w:sz="4" w:space="0" w:color="000000"/>
              <w:right w:val="single" w:sz="4" w:space="0" w:color="auto"/>
            </w:tcBorders>
            <w:vAlign w:val="center"/>
          </w:tcPr>
          <w:p w14:paraId="6150749D" w14:textId="3138E6E1" w:rsidR="00522719" w:rsidRPr="00522719" w:rsidRDefault="00522719" w:rsidP="00522719">
            <w:pPr>
              <w:spacing w:before="60" w:after="60"/>
              <w:rPr>
                <w:rFonts w:eastAsia="Times New Roman" w:cs="Arial"/>
                <w:i/>
                <w:sz w:val="18"/>
                <w:szCs w:val="18"/>
                <w:lang w:eastAsia="ko-KR"/>
              </w:rPr>
            </w:pPr>
            <w:r w:rsidRPr="009C7370">
              <w:rPr>
                <w:rFonts w:eastAsia="Times New Roman" w:cs="Arial"/>
                <w:i/>
                <w:sz w:val="18"/>
                <w:szCs w:val="18"/>
                <w:lang w:eastAsia="ko-KR"/>
              </w:rPr>
              <w:t>*) należy dodatkowo p</w:t>
            </w:r>
            <w:r w:rsidRPr="00522719">
              <w:rPr>
                <w:rFonts w:eastAsia="Times New Roman" w:cs="Arial"/>
                <w:i/>
                <w:sz w:val="18"/>
                <w:szCs w:val="18"/>
                <w:lang w:eastAsia="ko-KR"/>
              </w:rPr>
              <w:t>odać dokładność kroku w płaszczyźnie XY</w:t>
            </w:r>
          </w:p>
        </w:tc>
      </w:tr>
      <w:tr w:rsidR="00522719" w:rsidRPr="00522719" w14:paraId="4062A62F" w14:textId="77777777" w:rsidTr="00495730">
        <w:trPr>
          <w:trHeight w:val="618"/>
        </w:trPr>
        <w:tc>
          <w:tcPr>
            <w:tcW w:w="642" w:type="dxa"/>
            <w:vMerge/>
            <w:tcBorders>
              <w:left w:val="single" w:sz="4" w:space="0" w:color="000000"/>
              <w:right w:val="nil"/>
            </w:tcBorders>
            <w:vAlign w:val="center"/>
          </w:tcPr>
          <w:p w14:paraId="3A9932D6"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351" w:type="dxa"/>
            <w:tcBorders>
              <w:top w:val="single" w:sz="4" w:space="0" w:color="000000"/>
              <w:left w:val="single" w:sz="4" w:space="0" w:color="000000"/>
              <w:bottom w:val="single" w:sz="4" w:space="0" w:color="000000"/>
              <w:right w:val="single" w:sz="4" w:space="0" w:color="auto"/>
            </w:tcBorders>
            <w:vAlign w:val="center"/>
          </w:tcPr>
          <w:p w14:paraId="22401223" w14:textId="77777777" w:rsidR="00522719" w:rsidRPr="00522719" w:rsidRDefault="00522719" w:rsidP="00522719">
            <w:pPr>
              <w:numPr>
                <w:ilvl w:val="0"/>
                <w:numId w:val="52"/>
              </w:numPr>
              <w:spacing w:before="60" w:after="60" w:line="276" w:lineRule="auto"/>
              <w:ind w:left="0" w:firstLine="0"/>
              <w:contextualSpacing/>
              <w:jc w:val="both"/>
              <w:rPr>
                <w:rFonts w:eastAsia="Batang" w:cs="Arial"/>
                <w:sz w:val="18"/>
                <w:szCs w:val="18"/>
                <w:lang w:eastAsia="ko-KR"/>
              </w:rPr>
            </w:pPr>
          </w:p>
        </w:tc>
        <w:tc>
          <w:tcPr>
            <w:tcW w:w="5244" w:type="dxa"/>
            <w:tcBorders>
              <w:top w:val="single" w:sz="4" w:space="0" w:color="000000"/>
              <w:left w:val="single" w:sz="4" w:space="0" w:color="000000"/>
              <w:bottom w:val="single" w:sz="4" w:space="0" w:color="000000"/>
              <w:right w:val="single" w:sz="4" w:space="0" w:color="auto"/>
            </w:tcBorders>
            <w:vAlign w:val="center"/>
          </w:tcPr>
          <w:p w14:paraId="0F048CC1" w14:textId="77777777" w:rsidR="00522719" w:rsidRPr="00522719" w:rsidRDefault="00522719" w:rsidP="00522719">
            <w:pPr>
              <w:spacing w:before="60" w:after="60"/>
              <w:jc w:val="both"/>
              <w:rPr>
                <w:rFonts w:eastAsia="Times New Roman" w:cs="Arial"/>
                <w:sz w:val="18"/>
                <w:szCs w:val="18"/>
                <w:lang w:eastAsia="ko-KR"/>
              </w:rPr>
            </w:pPr>
            <w:r w:rsidRPr="00522719">
              <w:rPr>
                <w:rFonts w:eastAsia="Times New Roman" w:cs="Arial"/>
                <w:sz w:val="18"/>
                <w:szCs w:val="18"/>
                <w:lang w:eastAsia="ko-KR"/>
              </w:rPr>
              <w:t xml:space="preserve">Wielkość i </w:t>
            </w:r>
            <w:r w:rsidRPr="00522719">
              <w:rPr>
                <w:rFonts w:eastAsia="Times New Roman" w:cs="Arial"/>
                <w:sz w:val="18"/>
                <w:szCs w:val="18"/>
              </w:rPr>
              <w:t>konstrukcja</w:t>
            </w:r>
            <w:r w:rsidRPr="00522719">
              <w:rPr>
                <w:rFonts w:eastAsia="Times New Roman" w:cs="Arial"/>
                <w:sz w:val="18"/>
                <w:szCs w:val="18"/>
                <w:lang w:eastAsia="ko-KR"/>
              </w:rPr>
              <w:t xml:space="preserve"> stolika </w:t>
            </w:r>
            <w:r w:rsidRPr="00522719">
              <w:rPr>
                <w:rFonts w:eastAsia="Times New Roman" w:cs="Arial"/>
                <w:sz w:val="18"/>
                <w:szCs w:val="18"/>
              </w:rPr>
              <w:t xml:space="preserve">mikroskopu umożliwiająca montaż komór pomiarowych przy zagwarantowaniu ich pełnej funkcjonalności, w tym </w:t>
            </w:r>
            <w:proofErr w:type="spellStart"/>
            <w:r w:rsidRPr="00522719">
              <w:rPr>
                <w:rFonts w:eastAsia="Times New Roman" w:cs="Arial"/>
                <w:sz w:val="18"/>
                <w:szCs w:val="18"/>
              </w:rPr>
              <w:t>Linkam</w:t>
            </w:r>
            <w:proofErr w:type="spellEnd"/>
            <w:r w:rsidRPr="00522719">
              <w:rPr>
                <w:rFonts w:eastAsia="Times New Roman" w:cs="Arial"/>
                <w:sz w:val="18"/>
                <w:szCs w:val="18"/>
              </w:rPr>
              <w:t xml:space="preserve"> TS1000 o wymiarach 104x95x41 mm (długość x szerokość x wysokość, która znajduje się w posiadaniu Zamawiającego).</w:t>
            </w:r>
          </w:p>
        </w:tc>
        <w:tc>
          <w:tcPr>
            <w:tcW w:w="2853" w:type="dxa"/>
            <w:tcBorders>
              <w:top w:val="single" w:sz="4" w:space="0" w:color="000000"/>
              <w:left w:val="single" w:sz="4" w:space="0" w:color="000000"/>
              <w:bottom w:val="single" w:sz="4" w:space="0" w:color="000000"/>
              <w:right w:val="single" w:sz="4" w:space="0" w:color="auto"/>
            </w:tcBorders>
            <w:vAlign w:val="center"/>
          </w:tcPr>
          <w:p w14:paraId="3C9878E4" w14:textId="77777777" w:rsidR="00522719" w:rsidRPr="00522719" w:rsidRDefault="00522719" w:rsidP="00522719">
            <w:pPr>
              <w:spacing w:before="60" w:after="60"/>
              <w:rPr>
                <w:rFonts w:eastAsia="Times New Roman" w:cs="Arial"/>
                <w:sz w:val="18"/>
                <w:szCs w:val="18"/>
                <w:lang w:eastAsia="ko-KR"/>
              </w:rPr>
            </w:pPr>
          </w:p>
        </w:tc>
      </w:tr>
      <w:tr w:rsidR="00522719" w:rsidRPr="00522719" w14:paraId="35A9C46F" w14:textId="77777777" w:rsidTr="00495730">
        <w:trPr>
          <w:trHeight w:val="618"/>
        </w:trPr>
        <w:tc>
          <w:tcPr>
            <w:tcW w:w="642" w:type="dxa"/>
            <w:vMerge/>
            <w:tcBorders>
              <w:left w:val="single" w:sz="4" w:space="0" w:color="000000"/>
              <w:right w:val="nil"/>
            </w:tcBorders>
            <w:vAlign w:val="center"/>
          </w:tcPr>
          <w:p w14:paraId="238E2D5F"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351" w:type="dxa"/>
            <w:tcBorders>
              <w:top w:val="single" w:sz="4" w:space="0" w:color="000000"/>
              <w:left w:val="single" w:sz="4" w:space="0" w:color="000000"/>
              <w:bottom w:val="single" w:sz="4" w:space="0" w:color="000000"/>
              <w:right w:val="single" w:sz="4" w:space="0" w:color="auto"/>
            </w:tcBorders>
            <w:vAlign w:val="center"/>
          </w:tcPr>
          <w:p w14:paraId="206F5641" w14:textId="77777777" w:rsidR="00522719" w:rsidRPr="00522719" w:rsidRDefault="00522719" w:rsidP="00522719">
            <w:pPr>
              <w:numPr>
                <w:ilvl w:val="0"/>
                <w:numId w:val="52"/>
              </w:numPr>
              <w:spacing w:before="60" w:after="60" w:line="276" w:lineRule="auto"/>
              <w:ind w:left="0" w:firstLine="0"/>
              <w:contextualSpacing/>
              <w:jc w:val="both"/>
              <w:rPr>
                <w:rFonts w:eastAsia="Batang" w:cs="Arial"/>
                <w:sz w:val="18"/>
                <w:szCs w:val="18"/>
                <w:lang w:eastAsia="ko-KR"/>
              </w:rPr>
            </w:pPr>
          </w:p>
        </w:tc>
        <w:tc>
          <w:tcPr>
            <w:tcW w:w="5244" w:type="dxa"/>
            <w:tcBorders>
              <w:top w:val="single" w:sz="4" w:space="0" w:color="000000"/>
              <w:left w:val="single" w:sz="4" w:space="0" w:color="000000"/>
              <w:bottom w:val="single" w:sz="4" w:space="0" w:color="000000"/>
              <w:right w:val="single" w:sz="4" w:space="0" w:color="auto"/>
            </w:tcBorders>
            <w:vAlign w:val="center"/>
          </w:tcPr>
          <w:p w14:paraId="6A4CACB0" w14:textId="77777777" w:rsidR="00522719" w:rsidRPr="00522719" w:rsidRDefault="00522719" w:rsidP="00522719">
            <w:pPr>
              <w:spacing w:before="60" w:after="60"/>
              <w:jc w:val="both"/>
              <w:rPr>
                <w:rFonts w:eastAsia="Times New Roman" w:cs="Arial"/>
                <w:sz w:val="18"/>
                <w:szCs w:val="18"/>
                <w:lang w:eastAsia="ko-KR"/>
              </w:rPr>
            </w:pPr>
            <w:r w:rsidRPr="00522719">
              <w:rPr>
                <w:rFonts w:eastAsia="Times New Roman" w:cs="Arial"/>
                <w:sz w:val="18"/>
                <w:szCs w:val="18"/>
                <w:lang w:eastAsia="ko-KR"/>
              </w:rPr>
              <w:t>Akcesorium do walidacji zawierające pozycje referencyjne i wzorce do samodzielnej lub automatycznej kalibracji mikroskopu, np. w postaci dostarczonej w ramach zamówienia płytki.</w:t>
            </w:r>
          </w:p>
        </w:tc>
        <w:tc>
          <w:tcPr>
            <w:tcW w:w="2853" w:type="dxa"/>
            <w:tcBorders>
              <w:top w:val="single" w:sz="4" w:space="0" w:color="000000"/>
              <w:left w:val="single" w:sz="4" w:space="0" w:color="000000"/>
              <w:bottom w:val="single" w:sz="4" w:space="0" w:color="000000"/>
              <w:right w:val="single" w:sz="4" w:space="0" w:color="auto"/>
            </w:tcBorders>
            <w:vAlign w:val="center"/>
          </w:tcPr>
          <w:p w14:paraId="1A89DB2B" w14:textId="77777777" w:rsidR="00522719" w:rsidRPr="00522719" w:rsidRDefault="00522719" w:rsidP="00522719">
            <w:pPr>
              <w:spacing w:before="60" w:after="60"/>
              <w:rPr>
                <w:rFonts w:eastAsia="Times New Roman" w:cs="Arial"/>
                <w:sz w:val="18"/>
                <w:szCs w:val="18"/>
                <w:lang w:eastAsia="ko-KR"/>
              </w:rPr>
            </w:pPr>
          </w:p>
        </w:tc>
      </w:tr>
      <w:tr w:rsidR="00522719" w:rsidRPr="00522719" w14:paraId="14CD05C2" w14:textId="77777777" w:rsidTr="00495730">
        <w:trPr>
          <w:trHeight w:val="618"/>
        </w:trPr>
        <w:tc>
          <w:tcPr>
            <w:tcW w:w="642" w:type="dxa"/>
            <w:vMerge/>
            <w:tcBorders>
              <w:left w:val="single" w:sz="4" w:space="0" w:color="000000"/>
              <w:right w:val="nil"/>
            </w:tcBorders>
            <w:vAlign w:val="center"/>
          </w:tcPr>
          <w:p w14:paraId="4CE1988F"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351" w:type="dxa"/>
            <w:tcBorders>
              <w:top w:val="single" w:sz="4" w:space="0" w:color="000000"/>
              <w:left w:val="single" w:sz="4" w:space="0" w:color="000000"/>
              <w:bottom w:val="single" w:sz="4" w:space="0" w:color="000000"/>
              <w:right w:val="single" w:sz="4" w:space="0" w:color="auto"/>
            </w:tcBorders>
            <w:vAlign w:val="center"/>
          </w:tcPr>
          <w:p w14:paraId="05A695AC" w14:textId="77777777" w:rsidR="00522719" w:rsidRPr="00522719" w:rsidRDefault="00522719" w:rsidP="00522719">
            <w:pPr>
              <w:numPr>
                <w:ilvl w:val="0"/>
                <w:numId w:val="52"/>
              </w:numPr>
              <w:spacing w:before="60" w:after="60" w:line="276" w:lineRule="auto"/>
              <w:ind w:left="0" w:firstLine="0"/>
              <w:contextualSpacing/>
              <w:jc w:val="both"/>
              <w:rPr>
                <w:rFonts w:eastAsia="Batang" w:cs="Arial"/>
                <w:sz w:val="18"/>
                <w:szCs w:val="18"/>
                <w:lang w:eastAsia="ko-KR"/>
              </w:rPr>
            </w:pPr>
          </w:p>
        </w:tc>
        <w:tc>
          <w:tcPr>
            <w:tcW w:w="5244" w:type="dxa"/>
            <w:tcBorders>
              <w:top w:val="single" w:sz="4" w:space="0" w:color="000000"/>
              <w:left w:val="single" w:sz="4" w:space="0" w:color="000000"/>
              <w:bottom w:val="single" w:sz="4" w:space="0" w:color="000000"/>
              <w:right w:val="single" w:sz="4" w:space="0" w:color="auto"/>
            </w:tcBorders>
            <w:vAlign w:val="center"/>
          </w:tcPr>
          <w:p w14:paraId="62C8944A" w14:textId="77777777" w:rsidR="00522719" w:rsidRPr="00522719" w:rsidRDefault="00522719" w:rsidP="00522719">
            <w:pPr>
              <w:spacing w:before="60" w:after="60"/>
              <w:jc w:val="both"/>
              <w:rPr>
                <w:rFonts w:eastAsia="Times New Roman" w:cs="Arial"/>
                <w:color w:val="FF0000"/>
                <w:sz w:val="18"/>
                <w:szCs w:val="18"/>
                <w:lang w:eastAsia="ko-KR"/>
              </w:rPr>
            </w:pPr>
            <w:r w:rsidRPr="00522719">
              <w:rPr>
                <w:rFonts w:eastAsia="Times New Roman" w:cs="Arial"/>
                <w:sz w:val="18"/>
                <w:szCs w:val="18"/>
                <w:lang w:eastAsia="ko-KR"/>
              </w:rPr>
              <w:t>Port wejściowy wiązki promieniowania podczerwonego ze spektrometru IR z lewej strony mikroskopu.</w:t>
            </w:r>
          </w:p>
        </w:tc>
        <w:tc>
          <w:tcPr>
            <w:tcW w:w="2853" w:type="dxa"/>
            <w:tcBorders>
              <w:top w:val="single" w:sz="4" w:space="0" w:color="000000"/>
              <w:left w:val="single" w:sz="4" w:space="0" w:color="000000"/>
              <w:bottom w:val="single" w:sz="4" w:space="0" w:color="000000"/>
              <w:right w:val="single" w:sz="4" w:space="0" w:color="auto"/>
            </w:tcBorders>
            <w:vAlign w:val="center"/>
          </w:tcPr>
          <w:p w14:paraId="43EDCC8D" w14:textId="77777777" w:rsidR="00522719" w:rsidRPr="00522719" w:rsidRDefault="00522719" w:rsidP="00522719">
            <w:pPr>
              <w:spacing w:before="60" w:after="60"/>
              <w:rPr>
                <w:rFonts w:eastAsia="Times New Roman" w:cs="Arial"/>
                <w:sz w:val="18"/>
                <w:szCs w:val="18"/>
                <w:lang w:eastAsia="ko-KR"/>
              </w:rPr>
            </w:pPr>
          </w:p>
        </w:tc>
      </w:tr>
      <w:tr w:rsidR="00522719" w:rsidRPr="00522719" w14:paraId="0EE93C87" w14:textId="77777777" w:rsidTr="00495730">
        <w:trPr>
          <w:trHeight w:val="618"/>
        </w:trPr>
        <w:tc>
          <w:tcPr>
            <w:tcW w:w="642" w:type="dxa"/>
            <w:vMerge w:val="restart"/>
            <w:tcBorders>
              <w:top w:val="single" w:sz="4" w:space="0" w:color="000000"/>
              <w:left w:val="single" w:sz="4" w:space="0" w:color="000000"/>
              <w:right w:val="nil"/>
            </w:tcBorders>
          </w:tcPr>
          <w:p w14:paraId="1862905D" w14:textId="77777777" w:rsidR="00522719" w:rsidRPr="00522719" w:rsidRDefault="00522719" w:rsidP="00522719">
            <w:pPr>
              <w:numPr>
                <w:ilvl w:val="0"/>
                <w:numId w:val="51"/>
              </w:numPr>
              <w:tabs>
                <w:tab w:val="num" w:pos="502"/>
                <w:tab w:val="left" w:pos="720"/>
              </w:tabs>
              <w:spacing w:before="200" w:after="200" w:line="276" w:lineRule="auto"/>
              <w:ind w:left="0"/>
              <w:jc w:val="right"/>
              <w:rPr>
                <w:rFonts w:eastAsia="Times New Roman" w:cs="Arial"/>
                <w:sz w:val="18"/>
                <w:szCs w:val="18"/>
                <w:lang w:eastAsia="ko-KR"/>
              </w:rPr>
            </w:pPr>
          </w:p>
        </w:tc>
        <w:tc>
          <w:tcPr>
            <w:tcW w:w="5595" w:type="dxa"/>
            <w:gridSpan w:val="2"/>
            <w:tcBorders>
              <w:top w:val="single" w:sz="4" w:space="0" w:color="000000"/>
              <w:left w:val="single" w:sz="4" w:space="0" w:color="000000"/>
              <w:bottom w:val="single" w:sz="4" w:space="0" w:color="000000"/>
              <w:right w:val="single" w:sz="4" w:space="0" w:color="auto"/>
            </w:tcBorders>
            <w:vAlign w:val="center"/>
          </w:tcPr>
          <w:p w14:paraId="1848EBB2" w14:textId="77777777" w:rsidR="00522719" w:rsidRPr="00522719" w:rsidRDefault="00522719" w:rsidP="00522719">
            <w:pPr>
              <w:spacing w:before="60" w:after="60"/>
              <w:jc w:val="both"/>
              <w:rPr>
                <w:rFonts w:eastAsia="Times New Roman" w:cs="Arial"/>
                <w:sz w:val="18"/>
                <w:szCs w:val="18"/>
                <w:lang w:eastAsia="ko-KR"/>
              </w:rPr>
            </w:pPr>
            <w:r w:rsidRPr="00522719">
              <w:rPr>
                <w:rFonts w:eastAsia="Times New Roman" w:cs="Arial"/>
                <w:sz w:val="18"/>
                <w:szCs w:val="18"/>
              </w:rPr>
              <w:t xml:space="preserve">Spektrometr próżniowy FT-IR umożliwiający pomiary </w:t>
            </w:r>
            <w:r w:rsidRPr="00522719">
              <w:rPr>
                <w:rFonts w:eastAsia="Times New Roman" w:cs="Arial"/>
                <w:sz w:val="18"/>
                <w:szCs w:val="18"/>
                <w:lang w:eastAsia="ko-KR"/>
              </w:rPr>
              <w:t>metodą spektroskopii w podczerwieni z transformatą Fouriera sprzężony z mikroskopem FT-IR.</w:t>
            </w:r>
          </w:p>
        </w:tc>
        <w:tc>
          <w:tcPr>
            <w:tcW w:w="2853" w:type="dxa"/>
            <w:tcBorders>
              <w:top w:val="single" w:sz="4" w:space="0" w:color="000000"/>
              <w:left w:val="single" w:sz="4" w:space="0" w:color="000000"/>
              <w:bottom w:val="single" w:sz="4" w:space="0" w:color="000000"/>
              <w:right w:val="single" w:sz="4" w:space="0" w:color="auto"/>
            </w:tcBorders>
            <w:vAlign w:val="center"/>
          </w:tcPr>
          <w:p w14:paraId="27A4FBD2" w14:textId="77777777" w:rsidR="009C7370" w:rsidRDefault="009C7370" w:rsidP="009C7370">
            <w:pPr>
              <w:spacing w:before="60" w:after="60"/>
              <w:rPr>
                <w:rFonts w:eastAsia="Times New Roman" w:cs="Arial"/>
                <w:sz w:val="18"/>
                <w:szCs w:val="18"/>
                <w:lang w:eastAsia="ko-KR"/>
              </w:rPr>
            </w:pPr>
          </w:p>
          <w:p w14:paraId="7A6722DB" w14:textId="77777777" w:rsidR="009C7370" w:rsidRDefault="009C7370" w:rsidP="009C7370">
            <w:pPr>
              <w:spacing w:before="60" w:after="60"/>
              <w:rPr>
                <w:rFonts w:eastAsia="Times New Roman" w:cs="Arial"/>
                <w:sz w:val="18"/>
                <w:szCs w:val="18"/>
                <w:lang w:eastAsia="ko-KR"/>
              </w:rPr>
            </w:pPr>
          </w:p>
          <w:p w14:paraId="403019F5" w14:textId="77777777" w:rsidR="009C7370" w:rsidRDefault="009C7370" w:rsidP="009C7370">
            <w:pPr>
              <w:spacing w:before="60" w:after="60"/>
              <w:rPr>
                <w:rFonts w:eastAsia="Times New Roman" w:cs="Arial"/>
                <w:sz w:val="18"/>
                <w:szCs w:val="18"/>
                <w:lang w:eastAsia="ko-KR"/>
              </w:rPr>
            </w:pPr>
          </w:p>
          <w:p w14:paraId="0E8EAEA6" w14:textId="01DE0ABD" w:rsidR="009C7370" w:rsidRPr="009C7370" w:rsidRDefault="009C7370" w:rsidP="009C7370">
            <w:pPr>
              <w:spacing w:before="60" w:after="60"/>
              <w:rPr>
                <w:rFonts w:eastAsia="Times New Roman" w:cs="Arial"/>
                <w:i/>
                <w:sz w:val="18"/>
                <w:szCs w:val="18"/>
                <w:lang w:eastAsia="ko-KR"/>
              </w:rPr>
            </w:pPr>
            <w:r w:rsidRPr="009C7370">
              <w:rPr>
                <w:rFonts w:eastAsia="Times New Roman" w:cs="Arial"/>
                <w:i/>
                <w:sz w:val="18"/>
                <w:szCs w:val="18"/>
                <w:lang w:eastAsia="ko-KR"/>
              </w:rPr>
              <w:t>*</w:t>
            </w:r>
            <w:r>
              <w:rPr>
                <w:rFonts w:eastAsia="Times New Roman" w:cs="Arial"/>
                <w:i/>
                <w:sz w:val="18"/>
                <w:szCs w:val="18"/>
                <w:lang w:eastAsia="ko-KR"/>
              </w:rPr>
              <w:t>*</w:t>
            </w:r>
            <w:r w:rsidRPr="009C7370">
              <w:rPr>
                <w:rFonts w:eastAsia="Times New Roman" w:cs="Arial"/>
                <w:i/>
                <w:sz w:val="18"/>
                <w:szCs w:val="18"/>
                <w:lang w:eastAsia="ko-KR"/>
              </w:rPr>
              <w:t xml:space="preserve">) dodatkowo należy podać dane oferowanego urządzenia: </w:t>
            </w:r>
          </w:p>
          <w:p w14:paraId="12CECD01" w14:textId="77777777" w:rsidR="009C7370" w:rsidRPr="009C7370" w:rsidRDefault="009C7370" w:rsidP="009C7370">
            <w:pPr>
              <w:spacing w:before="60" w:after="60"/>
              <w:rPr>
                <w:rFonts w:eastAsia="Times New Roman" w:cs="Arial"/>
                <w:i/>
                <w:sz w:val="18"/>
                <w:szCs w:val="18"/>
                <w:lang w:eastAsia="ko-KR"/>
              </w:rPr>
            </w:pPr>
            <w:r w:rsidRPr="009C7370">
              <w:rPr>
                <w:rFonts w:eastAsia="Times New Roman" w:cs="Arial"/>
                <w:i/>
                <w:sz w:val="18"/>
                <w:szCs w:val="18"/>
                <w:lang w:eastAsia="ko-KR"/>
              </w:rPr>
              <w:t>Producent ……………………………………..</w:t>
            </w:r>
          </w:p>
          <w:p w14:paraId="4086D013" w14:textId="229B69C5" w:rsidR="00522719" w:rsidRPr="00522719" w:rsidRDefault="009C7370" w:rsidP="009C7370">
            <w:pPr>
              <w:spacing w:before="60" w:after="60"/>
              <w:rPr>
                <w:rFonts w:eastAsia="Times New Roman" w:cs="Arial"/>
                <w:sz w:val="18"/>
                <w:szCs w:val="18"/>
                <w:lang w:eastAsia="ko-KR"/>
              </w:rPr>
            </w:pPr>
            <w:r w:rsidRPr="009C7370">
              <w:rPr>
                <w:rFonts w:eastAsia="Times New Roman" w:cs="Arial"/>
                <w:i/>
                <w:sz w:val="18"/>
                <w:szCs w:val="18"/>
                <w:lang w:eastAsia="ko-KR"/>
              </w:rPr>
              <w:t>Typ/ model…………………………………….</w:t>
            </w:r>
          </w:p>
        </w:tc>
      </w:tr>
      <w:tr w:rsidR="00522719" w:rsidRPr="00522719" w14:paraId="1A4EACAD" w14:textId="77777777" w:rsidTr="00495730">
        <w:trPr>
          <w:trHeight w:val="618"/>
        </w:trPr>
        <w:tc>
          <w:tcPr>
            <w:tcW w:w="642" w:type="dxa"/>
            <w:vMerge/>
            <w:tcBorders>
              <w:left w:val="single" w:sz="4" w:space="0" w:color="000000"/>
              <w:right w:val="nil"/>
            </w:tcBorders>
            <w:vAlign w:val="center"/>
          </w:tcPr>
          <w:p w14:paraId="24C3AF6E"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351" w:type="dxa"/>
            <w:tcBorders>
              <w:top w:val="single" w:sz="4" w:space="0" w:color="000000"/>
              <w:left w:val="single" w:sz="4" w:space="0" w:color="000000"/>
              <w:bottom w:val="single" w:sz="4" w:space="0" w:color="000000"/>
              <w:right w:val="single" w:sz="4" w:space="0" w:color="auto"/>
            </w:tcBorders>
            <w:vAlign w:val="center"/>
          </w:tcPr>
          <w:p w14:paraId="022DE522" w14:textId="77777777" w:rsidR="00522719" w:rsidRPr="00522719" w:rsidRDefault="00522719" w:rsidP="00522719">
            <w:pPr>
              <w:numPr>
                <w:ilvl w:val="0"/>
                <w:numId w:val="53"/>
              </w:numPr>
              <w:spacing w:before="60" w:after="60" w:line="276" w:lineRule="auto"/>
              <w:ind w:left="0" w:firstLine="0"/>
              <w:contextualSpacing/>
              <w:jc w:val="both"/>
              <w:rPr>
                <w:rFonts w:eastAsia="Batang" w:cs="Arial"/>
                <w:sz w:val="18"/>
                <w:szCs w:val="18"/>
                <w:lang w:eastAsia="ko-KR"/>
              </w:rPr>
            </w:pPr>
          </w:p>
        </w:tc>
        <w:tc>
          <w:tcPr>
            <w:tcW w:w="5244" w:type="dxa"/>
            <w:tcBorders>
              <w:top w:val="single" w:sz="4" w:space="0" w:color="000000"/>
              <w:left w:val="single" w:sz="4" w:space="0" w:color="000000"/>
              <w:bottom w:val="single" w:sz="4" w:space="0" w:color="000000"/>
              <w:right w:val="single" w:sz="4" w:space="0" w:color="auto"/>
            </w:tcBorders>
            <w:vAlign w:val="center"/>
          </w:tcPr>
          <w:p w14:paraId="35BBF87B" w14:textId="77777777" w:rsidR="00522719" w:rsidRPr="00522719" w:rsidRDefault="00522719" w:rsidP="00522719">
            <w:pPr>
              <w:spacing w:before="60" w:after="60"/>
              <w:jc w:val="both"/>
              <w:rPr>
                <w:rFonts w:eastAsia="Times New Roman" w:cs="Arial"/>
                <w:sz w:val="18"/>
                <w:szCs w:val="18"/>
              </w:rPr>
            </w:pPr>
            <w:r w:rsidRPr="00522719">
              <w:rPr>
                <w:rFonts w:eastAsia="Times New Roman" w:cs="Arial"/>
                <w:sz w:val="18"/>
                <w:szCs w:val="18"/>
              </w:rPr>
              <w:t>Minimalny zakres spektralny pomiaru: 8 000 – 30 cm</w:t>
            </w:r>
            <w:r w:rsidRPr="00522719">
              <w:rPr>
                <w:rFonts w:eastAsia="Times New Roman" w:cs="Arial"/>
                <w:sz w:val="18"/>
                <w:szCs w:val="18"/>
                <w:vertAlign w:val="superscript"/>
              </w:rPr>
              <w:t xml:space="preserve">-1 </w:t>
            </w:r>
            <w:r w:rsidRPr="00522719">
              <w:rPr>
                <w:rFonts w:eastAsia="Times New Roman" w:cs="Arial"/>
                <w:sz w:val="18"/>
                <w:szCs w:val="18"/>
              </w:rPr>
              <w:t>z możliwością rozszerzenia wymienionego zakresu do podczerwieni bliskiej (powyżej 8 000 cm</w:t>
            </w:r>
            <w:r w:rsidRPr="00522719">
              <w:rPr>
                <w:rFonts w:eastAsia="Times New Roman" w:cs="Arial"/>
                <w:sz w:val="18"/>
                <w:szCs w:val="18"/>
                <w:vertAlign w:val="superscript"/>
              </w:rPr>
              <w:t>-1</w:t>
            </w:r>
            <w:r w:rsidRPr="00522719">
              <w:rPr>
                <w:rFonts w:eastAsia="Times New Roman" w:cs="Arial"/>
                <w:sz w:val="18"/>
                <w:szCs w:val="18"/>
              </w:rPr>
              <w:t xml:space="preserve">). </w:t>
            </w:r>
            <w:r w:rsidRPr="00522719">
              <w:rPr>
                <w:rFonts w:eastAsia="Arial"/>
                <w:sz w:val="18"/>
                <w:szCs w:val="18"/>
                <w:lang w:eastAsia="ar-SA"/>
              </w:rPr>
              <w:t>Wykonawca musi wykazać, ze taka możliwość jest osiągalna w oferowanym urządzeniu w dniu złożenia oferty</w:t>
            </w:r>
            <w:r w:rsidRPr="00522719">
              <w:rPr>
                <w:rFonts w:eastAsia="Times New Roman" w:cs="Arial"/>
                <w:sz w:val="18"/>
                <w:szCs w:val="18"/>
              </w:rPr>
              <w:t>.</w:t>
            </w:r>
          </w:p>
        </w:tc>
        <w:tc>
          <w:tcPr>
            <w:tcW w:w="2853" w:type="dxa"/>
            <w:tcBorders>
              <w:top w:val="single" w:sz="4" w:space="0" w:color="000000"/>
              <w:left w:val="single" w:sz="4" w:space="0" w:color="000000"/>
              <w:bottom w:val="single" w:sz="4" w:space="0" w:color="000000"/>
              <w:right w:val="single" w:sz="4" w:space="0" w:color="auto"/>
            </w:tcBorders>
            <w:vAlign w:val="center"/>
          </w:tcPr>
          <w:p w14:paraId="07386A32" w14:textId="7F451C09" w:rsidR="00522719" w:rsidRPr="00522719" w:rsidRDefault="00522719" w:rsidP="00522719">
            <w:pPr>
              <w:spacing w:before="60" w:after="60"/>
              <w:rPr>
                <w:rFonts w:eastAsia="Times New Roman" w:cs="Arial"/>
                <w:i/>
                <w:sz w:val="18"/>
                <w:szCs w:val="18"/>
                <w:lang w:eastAsia="ko-KR"/>
              </w:rPr>
            </w:pPr>
            <w:r w:rsidRPr="009C7370">
              <w:rPr>
                <w:rFonts w:eastAsia="Times New Roman" w:cs="Arial"/>
                <w:i/>
                <w:sz w:val="18"/>
                <w:szCs w:val="18"/>
                <w:lang w:eastAsia="ko-KR"/>
              </w:rPr>
              <w:t>*) należy dodatkowo p</w:t>
            </w:r>
            <w:r w:rsidRPr="00522719">
              <w:rPr>
                <w:rFonts w:eastAsia="Times New Roman" w:cs="Arial"/>
                <w:i/>
                <w:sz w:val="18"/>
                <w:szCs w:val="18"/>
                <w:lang w:eastAsia="ko-KR"/>
              </w:rPr>
              <w:t>odać zakres spektralny detektora</w:t>
            </w:r>
          </w:p>
        </w:tc>
      </w:tr>
      <w:tr w:rsidR="00522719" w:rsidRPr="00522719" w14:paraId="74766588" w14:textId="77777777" w:rsidTr="00495730">
        <w:trPr>
          <w:trHeight w:val="618"/>
        </w:trPr>
        <w:tc>
          <w:tcPr>
            <w:tcW w:w="642" w:type="dxa"/>
            <w:vMerge/>
            <w:tcBorders>
              <w:left w:val="single" w:sz="4" w:space="0" w:color="000000"/>
              <w:right w:val="nil"/>
            </w:tcBorders>
            <w:vAlign w:val="center"/>
          </w:tcPr>
          <w:p w14:paraId="57431847"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351" w:type="dxa"/>
            <w:tcBorders>
              <w:top w:val="single" w:sz="4" w:space="0" w:color="000000"/>
              <w:left w:val="single" w:sz="4" w:space="0" w:color="000000"/>
              <w:bottom w:val="single" w:sz="4" w:space="0" w:color="000000"/>
              <w:right w:val="single" w:sz="4" w:space="0" w:color="auto"/>
            </w:tcBorders>
            <w:vAlign w:val="center"/>
          </w:tcPr>
          <w:p w14:paraId="440734CF" w14:textId="77777777" w:rsidR="00522719" w:rsidRPr="00522719" w:rsidRDefault="00522719" w:rsidP="00522719">
            <w:pPr>
              <w:numPr>
                <w:ilvl w:val="0"/>
                <w:numId w:val="53"/>
              </w:numPr>
              <w:spacing w:before="60" w:after="60" w:line="276" w:lineRule="auto"/>
              <w:ind w:left="0" w:firstLine="0"/>
              <w:contextualSpacing/>
              <w:jc w:val="both"/>
              <w:rPr>
                <w:rFonts w:eastAsia="Batang" w:cs="Arial"/>
                <w:sz w:val="18"/>
                <w:szCs w:val="18"/>
                <w:lang w:eastAsia="ko-KR"/>
              </w:rPr>
            </w:pPr>
          </w:p>
        </w:tc>
        <w:tc>
          <w:tcPr>
            <w:tcW w:w="5244" w:type="dxa"/>
            <w:tcBorders>
              <w:top w:val="single" w:sz="4" w:space="0" w:color="000000"/>
              <w:left w:val="single" w:sz="4" w:space="0" w:color="000000"/>
              <w:bottom w:val="single" w:sz="4" w:space="0" w:color="000000"/>
              <w:right w:val="single" w:sz="4" w:space="0" w:color="auto"/>
            </w:tcBorders>
            <w:vAlign w:val="center"/>
          </w:tcPr>
          <w:p w14:paraId="6381BAF2" w14:textId="77777777" w:rsidR="00522719" w:rsidRPr="00522719" w:rsidRDefault="00522719" w:rsidP="00522719">
            <w:pPr>
              <w:spacing w:before="60" w:after="60"/>
              <w:jc w:val="both"/>
              <w:rPr>
                <w:rFonts w:eastAsia="Times New Roman" w:cs="Arial"/>
                <w:sz w:val="18"/>
                <w:szCs w:val="18"/>
              </w:rPr>
            </w:pPr>
            <w:r w:rsidRPr="00522719">
              <w:rPr>
                <w:rFonts w:eastAsia="Times New Roman" w:cs="Arial"/>
                <w:sz w:val="18"/>
                <w:szCs w:val="18"/>
              </w:rPr>
              <w:t xml:space="preserve">Bezolejowy układ próżniowy spektrometru obejmujący zarówno układ optyczny, jak i komorę pomiarową, zapewniający możliwość pracy pod próżnią lepszą niż 1,4 </w:t>
            </w:r>
            <w:proofErr w:type="spellStart"/>
            <w:r w:rsidRPr="00522719">
              <w:rPr>
                <w:rFonts w:eastAsia="Times New Roman" w:cs="Arial"/>
                <w:sz w:val="18"/>
                <w:szCs w:val="18"/>
              </w:rPr>
              <w:t>mbar</w:t>
            </w:r>
            <w:proofErr w:type="spellEnd"/>
            <w:r w:rsidRPr="00522719">
              <w:rPr>
                <w:rFonts w:eastAsia="Times New Roman" w:cs="Arial"/>
                <w:sz w:val="18"/>
                <w:szCs w:val="18"/>
              </w:rPr>
              <w:t xml:space="preserve">. </w:t>
            </w:r>
          </w:p>
        </w:tc>
        <w:tc>
          <w:tcPr>
            <w:tcW w:w="2853" w:type="dxa"/>
            <w:tcBorders>
              <w:top w:val="single" w:sz="4" w:space="0" w:color="000000"/>
              <w:left w:val="single" w:sz="4" w:space="0" w:color="000000"/>
              <w:bottom w:val="single" w:sz="4" w:space="0" w:color="000000"/>
              <w:right w:val="single" w:sz="4" w:space="0" w:color="auto"/>
            </w:tcBorders>
            <w:vAlign w:val="center"/>
          </w:tcPr>
          <w:p w14:paraId="02EDB647" w14:textId="6BD278DC" w:rsidR="00522719" w:rsidRPr="00522719" w:rsidRDefault="00522719" w:rsidP="00522719">
            <w:pPr>
              <w:spacing w:before="60" w:after="60"/>
              <w:rPr>
                <w:rFonts w:eastAsia="Times New Roman" w:cs="Arial"/>
                <w:i/>
                <w:sz w:val="18"/>
                <w:szCs w:val="18"/>
                <w:lang w:eastAsia="ko-KR"/>
              </w:rPr>
            </w:pPr>
            <w:r w:rsidRPr="009C7370">
              <w:rPr>
                <w:rFonts w:eastAsia="Times New Roman" w:cs="Arial"/>
                <w:i/>
                <w:sz w:val="18"/>
                <w:szCs w:val="18"/>
                <w:lang w:eastAsia="ko-KR"/>
              </w:rPr>
              <w:t>*) należy dodatkowo po</w:t>
            </w:r>
            <w:r w:rsidRPr="00522719">
              <w:rPr>
                <w:rFonts w:eastAsia="Times New Roman" w:cs="Arial"/>
                <w:i/>
                <w:sz w:val="18"/>
                <w:szCs w:val="18"/>
                <w:lang w:eastAsia="ko-KR"/>
              </w:rPr>
              <w:t>dać wartość próżni</w:t>
            </w:r>
          </w:p>
        </w:tc>
      </w:tr>
      <w:tr w:rsidR="00522719" w:rsidRPr="00522719" w14:paraId="693F37DF" w14:textId="77777777" w:rsidTr="00495730">
        <w:trPr>
          <w:trHeight w:val="618"/>
        </w:trPr>
        <w:tc>
          <w:tcPr>
            <w:tcW w:w="642" w:type="dxa"/>
            <w:vMerge/>
            <w:tcBorders>
              <w:left w:val="single" w:sz="4" w:space="0" w:color="000000"/>
              <w:right w:val="nil"/>
            </w:tcBorders>
            <w:vAlign w:val="center"/>
          </w:tcPr>
          <w:p w14:paraId="7D2204E5"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351" w:type="dxa"/>
            <w:tcBorders>
              <w:top w:val="single" w:sz="4" w:space="0" w:color="000000"/>
              <w:left w:val="single" w:sz="4" w:space="0" w:color="000000"/>
              <w:bottom w:val="single" w:sz="4" w:space="0" w:color="000000"/>
              <w:right w:val="single" w:sz="4" w:space="0" w:color="auto"/>
            </w:tcBorders>
            <w:vAlign w:val="center"/>
          </w:tcPr>
          <w:p w14:paraId="1D22CB17" w14:textId="77777777" w:rsidR="00522719" w:rsidRPr="00522719" w:rsidRDefault="00522719" w:rsidP="00522719">
            <w:pPr>
              <w:numPr>
                <w:ilvl w:val="0"/>
                <w:numId w:val="53"/>
              </w:numPr>
              <w:spacing w:before="60" w:after="60" w:line="276" w:lineRule="auto"/>
              <w:ind w:left="0" w:firstLine="0"/>
              <w:contextualSpacing/>
              <w:jc w:val="both"/>
              <w:rPr>
                <w:rFonts w:eastAsia="Batang" w:cs="Arial"/>
                <w:sz w:val="18"/>
                <w:szCs w:val="18"/>
                <w:lang w:eastAsia="ko-KR"/>
              </w:rPr>
            </w:pPr>
          </w:p>
        </w:tc>
        <w:tc>
          <w:tcPr>
            <w:tcW w:w="5244" w:type="dxa"/>
            <w:tcBorders>
              <w:top w:val="single" w:sz="4" w:space="0" w:color="000000"/>
              <w:left w:val="single" w:sz="4" w:space="0" w:color="000000"/>
              <w:bottom w:val="single" w:sz="4" w:space="0" w:color="000000"/>
              <w:right w:val="single" w:sz="4" w:space="0" w:color="auto"/>
            </w:tcBorders>
            <w:vAlign w:val="center"/>
          </w:tcPr>
          <w:p w14:paraId="5AD5FB9C" w14:textId="77777777" w:rsidR="00522719" w:rsidRPr="00522719" w:rsidRDefault="00522719" w:rsidP="00522719">
            <w:pPr>
              <w:spacing w:before="60" w:after="60"/>
              <w:jc w:val="both"/>
              <w:rPr>
                <w:rFonts w:eastAsia="Times New Roman" w:cs="Arial"/>
                <w:sz w:val="18"/>
                <w:szCs w:val="18"/>
              </w:rPr>
            </w:pPr>
            <w:r w:rsidRPr="00522719">
              <w:rPr>
                <w:rFonts w:eastAsia="Times New Roman" w:cs="Arial"/>
                <w:sz w:val="18"/>
                <w:szCs w:val="18"/>
              </w:rPr>
              <w:t>Interferometr bez medium smarnego, wykorzystujący lustra kubiczne i niewymagający justowania.</w:t>
            </w:r>
          </w:p>
        </w:tc>
        <w:tc>
          <w:tcPr>
            <w:tcW w:w="2853" w:type="dxa"/>
            <w:tcBorders>
              <w:top w:val="single" w:sz="4" w:space="0" w:color="000000"/>
              <w:left w:val="single" w:sz="4" w:space="0" w:color="000000"/>
              <w:bottom w:val="single" w:sz="4" w:space="0" w:color="000000"/>
              <w:right w:val="single" w:sz="4" w:space="0" w:color="auto"/>
            </w:tcBorders>
            <w:vAlign w:val="center"/>
          </w:tcPr>
          <w:p w14:paraId="5E2269BC" w14:textId="5A5CABF9" w:rsidR="00522719" w:rsidRPr="00522719" w:rsidRDefault="00522719" w:rsidP="00522719">
            <w:pPr>
              <w:spacing w:before="60" w:after="60"/>
              <w:rPr>
                <w:rFonts w:eastAsia="Times New Roman" w:cs="Arial"/>
                <w:i/>
                <w:sz w:val="18"/>
                <w:szCs w:val="18"/>
                <w:lang w:eastAsia="ko-KR"/>
              </w:rPr>
            </w:pPr>
            <w:r w:rsidRPr="009C7370">
              <w:rPr>
                <w:rFonts w:eastAsia="Times New Roman" w:cs="Arial"/>
                <w:i/>
                <w:sz w:val="18"/>
                <w:szCs w:val="18"/>
                <w:lang w:eastAsia="ko-KR"/>
              </w:rPr>
              <w:t>*) należy dodatkowo p</w:t>
            </w:r>
            <w:r w:rsidRPr="00522719">
              <w:rPr>
                <w:rFonts w:eastAsia="Times New Roman" w:cs="Arial"/>
                <w:i/>
                <w:sz w:val="18"/>
                <w:szCs w:val="18"/>
                <w:lang w:eastAsia="ko-KR"/>
              </w:rPr>
              <w:t>odać typ interferometru</w:t>
            </w:r>
          </w:p>
        </w:tc>
      </w:tr>
      <w:tr w:rsidR="00522719" w:rsidRPr="00522719" w14:paraId="79370680" w14:textId="77777777" w:rsidTr="00495730">
        <w:trPr>
          <w:trHeight w:val="618"/>
        </w:trPr>
        <w:tc>
          <w:tcPr>
            <w:tcW w:w="642" w:type="dxa"/>
            <w:vMerge/>
            <w:tcBorders>
              <w:left w:val="single" w:sz="4" w:space="0" w:color="000000"/>
              <w:right w:val="nil"/>
            </w:tcBorders>
            <w:vAlign w:val="center"/>
          </w:tcPr>
          <w:p w14:paraId="394F5967"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351" w:type="dxa"/>
            <w:tcBorders>
              <w:top w:val="single" w:sz="4" w:space="0" w:color="000000"/>
              <w:left w:val="single" w:sz="4" w:space="0" w:color="000000"/>
              <w:bottom w:val="single" w:sz="4" w:space="0" w:color="000000"/>
              <w:right w:val="single" w:sz="4" w:space="0" w:color="auto"/>
            </w:tcBorders>
            <w:vAlign w:val="center"/>
          </w:tcPr>
          <w:p w14:paraId="342593C5" w14:textId="77777777" w:rsidR="00522719" w:rsidRPr="00522719" w:rsidRDefault="00522719" w:rsidP="00522719">
            <w:pPr>
              <w:numPr>
                <w:ilvl w:val="0"/>
                <w:numId w:val="53"/>
              </w:numPr>
              <w:spacing w:before="60" w:after="60" w:line="276" w:lineRule="auto"/>
              <w:ind w:left="0" w:firstLine="0"/>
              <w:contextualSpacing/>
              <w:jc w:val="both"/>
              <w:rPr>
                <w:rFonts w:eastAsia="Batang" w:cs="Arial"/>
                <w:sz w:val="18"/>
                <w:szCs w:val="18"/>
                <w:lang w:eastAsia="ko-KR"/>
              </w:rPr>
            </w:pPr>
          </w:p>
        </w:tc>
        <w:tc>
          <w:tcPr>
            <w:tcW w:w="5244" w:type="dxa"/>
            <w:tcBorders>
              <w:top w:val="single" w:sz="4" w:space="0" w:color="000000"/>
              <w:left w:val="single" w:sz="4" w:space="0" w:color="000000"/>
              <w:bottom w:val="single" w:sz="4" w:space="0" w:color="000000"/>
              <w:right w:val="single" w:sz="4" w:space="0" w:color="auto"/>
            </w:tcBorders>
            <w:vAlign w:val="center"/>
          </w:tcPr>
          <w:p w14:paraId="20A2ADC2" w14:textId="77777777" w:rsidR="00522719" w:rsidRPr="00522719" w:rsidRDefault="00522719" w:rsidP="00522719">
            <w:pPr>
              <w:spacing w:before="60" w:after="60"/>
              <w:jc w:val="both"/>
              <w:rPr>
                <w:rFonts w:eastAsia="Times New Roman" w:cs="Arial"/>
                <w:sz w:val="18"/>
                <w:szCs w:val="18"/>
              </w:rPr>
            </w:pPr>
            <w:r w:rsidRPr="00522719">
              <w:rPr>
                <w:rFonts w:eastAsia="Times New Roman" w:cs="Arial"/>
                <w:sz w:val="18"/>
                <w:szCs w:val="18"/>
              </w:rPr>
              <w:t xml:space="preserve">Źródło IR w postaci pręta </w:t>
            </w:r>
            <w:proofErr w:type="spellStart"/>
            <w:r w:rsidRPr="00522719">
              <w:rPr>
                <w:rFonts w:eastAsia="Times New Roman" w:cs="Arial"/>
                <w:sz w:val="18"/>
                <w:szCs w:val="18"/>
              </w:rPr>
              <w:t>SiC</w:t>
            </w:r>
            <w:proofErr w:type="spellEnd"/>
            <w:r w:rsidRPr="00522719">
              <w:rPr>
                <w:rFonts w:eastAsia="Times New Roman" w:cs="Arial"/>
                <w:sz w:val="18"/>
                <w:szCs w:val="18"/>
              </w:rPr>
              <w:t xml:space="preserve"> stabilizowane elektroniczne, chłodzone powietrzem.</w:t>
            </w:r>
          </w:p>
        </w:tc>
        <w:tc>
          <w:tcPr>
            <w:tcW w:w="2853" w:type="dxa"/>
            <w:tcBorders>
              <w:top w:val="single" w:sz="4" w:space="0" w:color="000000"/>
              <w:left w:val="single" w:sz="4" w:space="0" w:color="000000"/>
              <w:bottom w:val="single" w:sz="4" w:space="0" w:color="000000"/>
              <w:right w:val="single" w:sz="4" w:space="0" w:color="auto"/>
            </w:tcBorders>
            <w:vAlign w:val="center"/>
          </w:tcPr>
          <w:p w14:paraId="1BF0A001" w14:textId="77777777" w:rsidR="00522719" w:rsidRPr="00522719" w:rsidRDefault="00522719" w:rsidP="00522719">
            <w:pPr>
              <w:spacing w:before="60" w:after="60"/>
              <w:rPr>
                <w:rFonts w:eastAsia="Times New Roman" w:cs="Arial"/>
                <w:i/>
                <w:sz w:val="18"/>
                <w:szCs w:val="18"/>
                <w:lang w:eastAsia="ko-KR"/>
              </w:rPr>
            </w:pPr>
          </w:p>
        </w:tc>
      </w:tr>
      <w:tr w:rsidR="00522719" w:rsidRPr="00522719" w14:paraId="2AB1602F" w14:textId="77777777" w:rsidTr="00495730">
        <w:trPr>
          <w:trHeight w:val="618"/>
        </w:trPr>
        <w:tc>
          <w:tcPr>
            <w:tcW w:w="642" w:type="dxa"/>
            <w:vMerge/>
            <w:tcBorders>
              <w:left w:val="single" w:sz="4" w:space="0" w:color="000000"/>
              <w:right w:val="nil"/>
            </w:tcBorders>
            <w:vAlign w:val="center"/>
          </w:tcPr>
          <w:p w14:paraId="4F0148EC"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351" w:type="dxa"/>
            <w:tcBorders>
              <w:top w:val="single" w:sz="4" w:space="0" w:color="000000"/>
              <w:left w:val="single" w:sz="4" w:space="0" w:color="000000"/>
              <w:bottom w:val="single" w:sz="4" w:space="0" w:color="000000"/>
              <w:right w:val="single" w:sz="4" w:space="0" w:color="auto"/>
            </w:tcBorders>
            <w:vAlign w:val="center"/>
          </w:tcPr>
          <w:p w14:paraId="7F575947" w14:textId="77777777" w:rsidR="00522719" w:rsidRPr="00522719" w:rsidRDefault="00522719" w:rsidP="00522719">
            <w:pPr>
              <w:numPr>
                <w:ilvl w:val="0"/>
                <w:numId w:val="53"/>
              </w:numPr>
              <w:spacing w:before="60" w:after="60" w:line="276" w:lineRule="auto"/>
              <w:ind w:left="0" w:firstLine="0"/>
              <w:contextualSpacing/>
              <w:jc w:val="both"/>
              <w:rPr>
                <w:rFonts w:eastAsia="Batang" w:cs="Arial"/>
                <w:sz w:val="18"/>
                <w:szCs w:val="18"/>
                <w:lang w:eastAsia="ko-KR"/>
              </w:rPr>
            </w:pPr>
          </w:p>
        </w:tc>
        <w:tc>
          <w:tcPr>
            <w:tcW w:w="5244" w:type="dxa"/>
            <w:tcBorders>
              <w:top w:val="single" w:sz="4" w:space="0" w:color="000000"/>
              <w:left w:val="single" w:sz="4" w:space="0" w:color="000000"/>
              <w:bottom w:val="single" w:sz="4" w:space="0" w:color="000000"/>
              <w:right w:val="single" w:sz="4" w:space="0" w:color="auto"/>
            </w:tcBorders>
            <w:vAlign w:val="center"/>
          </w:tcPr>
          <w:p w14:paraId="5508E6F0" w14:textId="77777777" w:rsidR="00522719" w:rsidRPr="00522719" w:rsidRDefault="00522719" w:rsidP="00522719">
            <w:pPr>
              <w:spacing w:before="60" w:after="60"/>
              <w:jc w:val="both"/>
              <w:rPr>
                <w:rFonts w:eastAsia="Times New Roman" w:cs="Arial"/>
                <w:sz w:val="18"/>
                <w:szCs w:val="18"/>
              </w:rPr>
            </w:pPr>
            <w:proofErr w:type="spellStart"/>
            <w:r w:rsidRPr="00522719">
              <w:rPr>
                <w:rFonts w:eastAsia="Times New Roman" w:cs="Arial"/>
                <w:sz w:val="18"/>
                <w:szCs w:val="18"/>
              </w:rPr>
              <w:t>Beamsplitter</w:t>
            </w:r>
            <w:proofErr w:type="spellEnd"/>
            <w:r w:rsidRPr="00522719">
              <w:rPr>
                <w:rFonts w:eastAsia="Times New Roman" w:cs="Arial"/>
                <w:sz w:val="18"/>
                <w:szCs w:val="18"/>
              </w:rPr>
              <w:t xml:space="preserve"> MIR-</w:t>
            </w:r>
            <w:proofErr w:type="spellStart"/>
            <w:r w:rsidRPr="00522719">
              <w:rPr>
                <w:rFonts w:eastAsia="Times New Roman" w:cs="Arial"/>
                <w:sz w:val="18"/>
                <w:szCs w:val="18"/>
              </w:rPr>
              <w:t>KBr</w:t>
            </w:r>
            <w:proofErr w:type="spellEnd"/>
            <w:r w:rsidRPr="00522719">
              <w:rPr>
                <w:rFonts w:eastAsia="Times New Roman" w:cs="Arial"/>
                <w:sz w:val="18"/>
                <w:szCs w:val="18"/>
              </w:rPr>
              <w:t xml:space="preserve"> (</w:t>
            </w:r>
            <w:proofErr w:type="spellStart"/>
            <w:r w:rsidRPr="00522719">
              <w:rPr>
                <w:rFonts w:eastAsia="Times New Roman" w:cs="Arial"/>
                <w:sz w:val="18"/>
                <w:szCs w:val="18"/>
              </w:rPr>
              <w:t>middle-infrared</w:t>
            </w:r>
            <w:proofErr w:type="spellEnd"/>
            <w:r w:rsidRPr="00522719">
              <w:rPr>
                <w:rFonts w:eastAsia="Times New Roman" w:cs="Arial"/>
                <w:sz w:val="18"/>
                <w:szCs w:val="18"/>
              </w:rPr>
              <w:t xml:space="preserve"> - </w:t>
            </w:r>
            <w:proofErr w:type="spellStart"/>
            <w:r w:rsidRPr="00522719">
              <w:rPr>
                <w:rFonts w:eastAsia="Times New Roman" w:cs="Arial"/>
                <w:sz w:val="18"/>
                <w:szCs w:val="18"/>
              </w:rPr>
              <w:t>potassium</w:t>
            </w:r>
            <w:proofErr w:type="spellEnd"/>
            <w:r w:rsidRPr="00522719">
              <w:rPr>
                <w:rFonts w:eastAsia="Times New Roman" w:cs="Arial"/>
                <w:sz w:val="18"/>
                <w:szCs w:val="18"/>
              </w:rPr>
              <w:t xml:space="preserve"> </w:t>
            </w:r>
            <w:proofErr w:type="spellStart"/>
            <w:r w:rsidRPr="00522719">
              <w:rPr>
                <w:rFonts w:eastAsia="Times New Roman" w:cs="Arial"/>
                <w:sz w:val="18"/>
                <w:szCs w:val="18"/>
              </w:rPr>
              <w:t>bromide</w:t>
            </w:r>
            <w:proofErr w:type="spellEnd"/>
            <w:r w:rsidRPr="00522719">
              <w:rPr>
                <w:rFonts w:eastAsia="Times New Roman" w:cs="Arial"/>
                <w:sz w:val="18"/>
                <w:szCs w:val="18"/>
              </w:rPr>
              <w:t>) pracujący w minimalnym zakresie 8 000 – 400 cm</w:t>
            </w:r>
            <w:r w:rsidRPr="00522719">
              <w:rPr>
                <w:rFonts w:eastAsia="Times New Roman" w:cs="Arial"/>
                <w:sz w:val="18"/>
                <w:szCs w:val="18"/>
                <w:vertAlign w:val="superscript"/>
              </w:rPr>
              <w:t>-1</w:t>
            </w:r>
            <w:r w:rsidRPr="00522719">
              <w:rPr>
                <w:rFonts w:eastAsia="Times New Roman" w:cs="Arial"/>
                <w:sz w:val="18"/>
                <w:szCs w:val="18"/>
              </w:rPr>
              <w:t xml:space="preserve"> oraz </w:t>
            </w:r>
            <w:proofErr w:type="spellStart"/>
            <w:r w:rsidRPr="00522719">
              <w:rPr>
                <w:rFonts w:eastAsia="Times New Roman" w:cs="Arial"/>
                <w:sz w:val="18"/>
                <w:szCs w:val="18"/>
              </w:rPr>
              <w:t>beamsplitter</w:t>
            </w:r>
            <w:proofErr w:type="spellEnd"/>
            <w:r w:rsidRPr="00522719">
              <w:rPr>
                <w:rFonts w:eastAsia="Times New Roman" w:cs="Arial"/>
                <w:sz w:val="18"/>
                <w:szCs w:val="18"/>
              </w:rPr>
              <w:t xml:space="preserve"> wielowarstwowy FIR działający w minimalnym zakresie spektralnym 500-30 cm</w:t>
            </w:r>
            <w:r w:rsidRPr="00522719">
              <w:rPr>
                <w:rFonts w:eastAsia="Times New Roman" w:cs="Arial"/>
                <w:sz w:val="18"/>
                <w:szCs w:val="18"/>
                <w:vertAlign w:val="superscript"/>
              </w:rPr>
              <w:t>-1</w:t>
            </w:r>
            <w:r w:rsidRPr="00522719">
              <w:rPr>
                <w:rFonts w:eastAsia="Times New Roman" w:cs="Arial"/>
                <w:sz w:val="18"/>
                <w:szCs w:val="18"/>
              </w:rPr>
              <w:t xml:space="preserve">. Możliwość montażu minimum jednego dodatkowego </w:t>
            </w:r>
            <w:proofErr w:type="spellStart"/>
            <w:r w:rsidRPr="00522719">
              <w:rPr>
                <w:rFonts w:eastAsia="Times New Roman" w:cs="Arial"/>
                <w:sz w:val="18"/>
                <w:szCs w:val="18"/>
              </w:rPr>
              <w:t>beamsplittera</w:t>
            </w:r>
            <w:proofErr w:type="spellEnd"/>
            <w:r w:rsidRPr="00522719">
              <w:rPr>
                <w:rFonts w:eastAsia="Times New Roman" w:cs="Arial"/>
                <w:sz w:val="18"/>
                <w:szCs w:val="18"/>
              </w:rPr>
              <w:t xml:space="preserve"> - Wykonawca musi wykazać, że jest to osiągalne w oferowanym urządzeniu w dniu złożenia oferty.</w:t>
            </w:r>
          </w:p>
        </w:tc>
        <w:tc>
          <w:tcPr>
            <w:tcW w:w="2853" w:type="dxa"/>
            <w:tcBorders>
              <w:top w:val="single" w:sz="4" w:space="0" w:color="000000"/>
              <w:left w:val="single" w:sz="4" w:space="0" w:color="000000"/>
              <w:bottom w:val="single" w:sz="4" w:space="0" w:color="000000"/>
              <w:right w:val="single" w:sz="4" w:space="0" w:color="auto"/>
            </w:tcBorders>
            <w:vAlign w:val="center"/>
          </w:tcPr>
          <w:p w14:paraId="51905FA0" w14:textId="23EE86F8" w:rsidR="00522719" w:rsidRPr="00522719" w:rsidRDefault="00522719" w:rsidP="00522719">
            <w:pPr>
              <w:spacing w:before="60" w:after="60"/>
              <w:rPr>
                <w:rFonts w:eastAsia="Times New Roman" w:cs="Arial"/>
                <w:i/>
                <w:sz w:val="18"/>
                <w:szCs w:val="18"/>
                <w:lang w:eastAsia="ko-KR"/>
              </w:rPr>
            </w:pPr>
            <w:r w:rsidRPr="009C7370">
              <w:rPr>
                <w:rFonts w:eastAsia="Times New Roman" w:cs="Arial"/>
                <w:i/>
                <w:sz w:val="18"/>
                <w:szCs w:val="18"/>
                <w:lang w:eastAsia="ko-KR"/>
              </w:rPr>
              <w:t>*) należy dodatkowo p</w:t>
            </w:r>
            <w:r w:rsidRPr="00522719">
              <w:rPr>
                <w:rFonts w:eastAsia="Times New Roman" w:cs="Arial"/>
                <w:i/>
                <w:sz w:val="18"/>
                <w:szCs w:val="18"/>
                <w:lang w:eastAsia="ko-KR"/>
              </w:rPr>
              <w:t xml:space="preserve">odać zakres spektralny </w:t>
            </w:r>
            <w:proofErr w:type="spellStart"/>
            <w:r w:rsidRPr="00522719">
              <w:rPr>
                <w:rFonts w:eastAsia="Times New Roman" w:cs="Arial"/>
                <w:i/>
                <w:sz w:val="18"/>
                <w:szCs w:val="18"/>
                <w:lang w:eastAsia="ko-KR"/>
              </w:rPr>
              <w:t>beamsplittera</w:t>
            </w:r>
            <w:proofErr w:type="spellEnd"/>
          </w:p>
        </w:tc>
      </w:tr>
      <w:tr w:rsidR="00522719" w:rsidRPr="00522719" w14:paraId="3B6DE109" w14:textId="77777777" w:rsidTr="00495730">
        <w:trPr>
          <w:trHeight w:val="618"/>
        </w:trPr>
        <w:tc>
          <w:tcPr>
            <w:tcW w:w="642" w:type="dxa"/>
            <w:vMerge/>
            <w:tcBorders>
              <w:left w:val="single" w:sz="4" w:space="0" w:color="000000"/>
              <w:right w:val="nil"/>
            </w:tcBorders>
            <w:vAlign w:val="center"/>
          </w:tcPr>
          <w:p w14:paraId="71C3A37E"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351" w:type="dxa"/>
            <w:tcBorders>
              <w:top w:val="single" w:sz="4" w:space="0" w:color="000000"/>
              <w:left w:val="single" w:sz="4" w:space="0" w:color="000000"/>
              <w:bottom w:val="single" w:sz="4" w:space="0" w:color="000000"/>
              <w:right w:val="single" w:sz="4" w:space="0" w:color="auto"/>
            </w:tcBorders>
            <w:vAlign w:val="center"/>
          </w:tcPr>
          <w:p w14:paraId="7964105B" w14:textId="77777777" w:rsidR="00522719" w:rsidRPr="00522719" w:rsidRDefault="00522719" w:rsidP="00522719">
            <w:pPr>
              <w:numPr>
                <w:ilvl w:val="0"/>
                <w:numId w:val="53"/>
              </w:numPr>
              <w:spacing w:before="60" w:after="60" w:line="276" w:lineRule="auto"/>
              <w:ind w:left="0" w:firstLine="0"/>
              <w:contextualSpacing/>
              <w:jc w:val="both"/>
              <w:rPr>
                <w:rFonts w:eastAsia="Batang" w:cs="Arial"/>
                <w:sz w:val="18"/>
                <w:szCs w:val="18"/>
                <w:lang w:eastAsia="ko-KR"/>
              </w:rPr>
            </w:pPr>
          </w:p>
        </w:tc>
        <w:tc>
          <w:tcPr>
            <w:tcW w:w="5244" w:type="dxa"/>
            <w:tcBorders>
              <w:top w:val="single" w:sz="4" w:space="0" w:color="000000"/>
              <w:left w:val="single" w:sz="4" w:space="0" w:color="000000"/>
              <w:bottom w:val="single" w:sz="4" w:space="0" w:color="000000"/>
              <w:right w:val="single" w:sz="4" w:space="0" w:color="auto"/>
            </w:tcBorders>
            <w:vAlign w:val="center"/>
          </w:tcPr>
          <w:p w14:paraId="0ED46F5E" w14:textId="77777777" w:rsidR="00522719" w:rsidRPr="00522719" w:rsidRDefault="00522719" w:rsidP="00522719">
            <w:pPr>
              <w:spacing w:before="60" w:after="60"/>
              <w:jc w:val="both"/>
              <w:rPr>
                <w:rFonts w:eastAsia="Times New Roman" w:cs="Arial"/>
                <w:sz w:val="18"/>
                <w:szCs w:val="18"/>
              </w:rPr>
            </w:pPr>
            <w:r w:rsidRPr="00522719">
              <w:rPr>
                <w:rFonts w:eastAsia="Times New Roman" w:cs="Arial"/>
                <w:sz w:val="18"/>
                <w:szCs w:val="18"/>
              </w:rPr>
              <w:t>Konstrukcja urządzenia umożliwiająca montaż przynajmniej 3 detektorów, w tym jednego chłodzonego ciekłym azotem.</w:t>
            </w:r>
          </w:p>
        </w:tc>
        <w:tc>
          <w:tcPr>
            <w:tcW w:w="2853" w:type="dxa"/>
            <w:tcBorders>
              <w:top w:val="single" w:sz="4" w:space="0" w:color="000000"/>
              <w:left w:val="single" w:sz="4" w:space="0" w:color="000000"/>
              <w:bottom w:val="single" w:sz="4" w:space="0" w:color="000000"/>
              <w:right w:val="single" w:sz="4" w:space="0" w:color="auto"/>
            </w:tcBorders>
            <w:vAlign w:val="center"/>
          </w:tcPr>
          <w:p w14:paraId="06C129D1" w14:textId="77777777" w:rsidR="00522719" w:rsidRPr="00522719" w:rsidRDefault="00522719" w:rsidP="00522719">
            <w:pPr>
              <w:spacing w:before="60" w:after="60"/>
              <w:rPr>
                <w:rFonts w:eastAsia="Times New Roman" w:cs="Arial"/>
                <w:sz w:val="18"/>
                <w:szCs w:val="18"/>
                <w:lang w:eastAsia="ko-KR"/>
              </w:rPr>
            </w:pPr>
          </w:p>
        </w:tc>
      </w:tr>
      <w:tr w:rsidR="00522719" w:rsidRPr="00522719" w14:paraId="3B0E2B2B" w14:textId="77777777" w:rsidTr="00495730">
        <w:trPr>
          <w:trHeight w:val="618"/>
        </w:trPr>
        <w:tc>
          <w:tcPr>
            <w:tcW w:w="642" w:type="dxa"/>
            <w:vMerge/>
            <w:tcBorders>
              <w:left w:val="single" w:sz="4" w:space="0" w:color="000000"/>
              <w:right w:val="nil"/>
            </w:tcBorders>
            <w:vAlign w:val="center"/>
          </w:tcPr>
          <w:p w14:paraId="015EF342"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351" w:type="dxa"/>
            <w:tcBorders>
              <w:top w:val="single" w:sz="4" w:space="0" w:color="000000"/>
              <w:left w:val="single" w:sz="4" w:space="0" w:color="000000"/>
              <w:bottom w:val="single" w:sz="4" w:space="0" w:color="000000"/>
              <w:right w:val="single" w:sz="4" w:space="0" w:color="auto"/>
            </w:tcBorders>
            <w:vAlign w:val="center"/>
          </w:tcPr>
          <w:p w14:paraId="32A6EE6A" w14:textId="77777777" w:rsidR="00522719" w:rsidRPr="00522719" w:rsidRDefault="00522719" w:rsidP="00522719">
            <w:pPr>
              <w:numPr>
                <w:ilvl w:val="0"/>
                <w:numId w:val="53"/>
              </w:numPr>
              <w:spacing w:before="60" w:after="60" w:line="276" w:lineRule="auto"/>
              <w:ind w:left="0" w:firstLine="0"/>
              <w:contextualSpacing/>
              <w:jc w:val="both"/>
              <w:rPr>
                <w:rFonts w:eastAsia="Batang" w:cs="Arial"/>
                <w:sz w:val="18"/>
                <w:szCs w:val="18"/>
                <w:lang w:eastAsia="ko-KR"/>
              </w:rPr>
            </w:pPr>
          </w:p>
        </w:tc>
        <w:tc>
          <w:tcPr>
            <w:tcW w:w="5244" w:type="dxa"/>
            <w:tcBorders>
              <w:top w:val="single" w:sz="4" w:space="0" w:color="000000"/>
              <w:left w:val="single" w:sz="4" w:space="0" w:color="000000"/>
              <w:bottom w:val="single" w:sz="4" w:space="0" w:color="000000"/>
              <w:right w:val="single" w:sz="4" w:space="0" w:color="auto"/>
            </w:tcBorders>
            <w:vAlign w:val="center"/>
          </w:tcPr>
          <w:p w14:paraId="49151E44" w14:textId="77777777" w:rsidR="00522719" w:rsidRPr="00522719" w:rsidRDefault="00522719" w:rsidP="00522719">
            <w:pPr>
              <w:spacing w:before="60" w:after="60"/>
              <w:jc w:val="both"/>
              <w:rPr>
                <w:rFonts w:eastAsia="Times New Roman" w:cs="Times New Roman"/>
                <w:sz w:val="18"/>
                <w:szCs w:val="22"/>
              </w:rPr>
            </w:pPr>
            <w:r w:rsidRPr="00522719">
              <w:rPr>
                <w:rFonts w:eastAsia="Times New Roman" w:cs="Times New Roman"/>
                <w:sz w:val="18"/>
                <w:szCs w:val="22"/>
              </w:rPr>
              <w:t>Podstawowy detektor DTGS pracujący w temperaturze pokojowej umożliwiający zbieranie widm w minimalnym zakresie 8 000 – 400 cm</w:t>
            </w:r>
            <w:r w:rsidRPr="00522719">
              <w:rPr>
                <w:rFonts w:eastAsia="Times New Roman" w:cs="Times New Roman"/>
                <w:sz w:val="18"/>
                <w:szCs w:val="22"/>
                <w:vertAlign w:val="superscript"/>
              </w:rPr>
              <w:t>-1</w:t>
            </w:r>
            <w:r w:rsidRPr="00522719">
              <w:rPr>
                <w:rFonts w:eastAsia="Times New Roman" w:cs="Times New Roman"/>
                <w:sz w:val="18"/>
                <w:szCs w:val="22"/>
              </w:rPr>
              <w:t xml:space="preserve"> </w:t>
            </w:r>
            <w:r w:rsidRPr="00522719">
              <w:rPr>
                <w:rFonts w:eastAsia="Times New Roman" w:cs="Arial"/>
                <w:sz w:val="18"/>
                <w:szCs w:val="18"/>
                <w:lang w:eastAsia="ko-KR"/>
              </w:rPr>
              <w:t>(zalecany do analiz składu chemicznego materiałów ceramicznych czy polimerowych).</w:t>
            </w:r>
          </w:p>
        </w:tc>
        <w:tc>
          <w:tcPr>
            <w:tcW w:w="2853" w:type="dxa"/>
            <w:tcBorders>
              <w:top w:val="single" w:sz="4" w:space="0" w:color="000000"/>
              <w:left w:val="single" w:sz="4" w:space="0" w:color="000000"/>
              <w:bottom w:val="single" w:sz="4" w:space="0" w:color="000000"/>
              <w:right w:val="single" w:sz="4" w:space="0" w:color="auto"/>
            </w:tcBorders>
            <w:vAlign w:val="center"/>
          </w:tcPr>
          <w:p w14:paraId="4A37002A" w14:textId="7D0692FD" w:rsidR="00522719" w:rsidRPr="00522719" w:rsidRDefault="00522719" w:rsidP="00522719">
            <w:pPr>
              <w:spacing w:before="60" w:after="60"/>
              <w:rPr>
                <w:rFonts w:eastAsia="Times New Roman" w:cs="Arial"/>
                <w:i/>
                <w:sz w:val="18"/>
                <w:szCs w:val="18"/>
                <w:lang w:eastAsia="ko-KR"/>
              </w:rPr>
            </w:pPr>
            <w:r w:rsidRPr="009C7370">
              <w:rPr>
                <w:rFonts w:eastAsia="Times New Roman" w:cs="Arial"/>
                <w:i/>
                <w:sz w:val="18"/>
                <w:szCs w:val="18"/>
                <w:lang w:eastAsia="ko-KR"/>
              </w:rPr>
              <w:t>*) należy dodatkowo po</w:t>
            </w:r>
            <w:r w:rsidRPr="00522719">
              <w:rPr>
                <w:rFonts w:eastAsia="Times New Roman" w:cs="Arial"/>
                <w:i/>
                <w:sz w:val="18"/>
                <w:szCs w:val="18"/>
                <w:lang w:eastAsia="ko-KR"/>
              </w:rPr>
              <w:t>dać zakres spektralny detektora</w:t>
            </w:r>
          </w:p>
        </w:tc>
      </w:tr>
      <w:tr w:rsidR="00522719" w:rsidRPr="00522719" w14:paraId="650BD492" w14:textId="77777777" w:rsidTr="00495730">
        <w:trPr>
          <w:trHeight w:val="618"/>
        </w:trPr>
        <w:tc>
          <w:tcPr>
            <w:tcW w:w="642" w:type="dxa"/>
            <w:vMerge/>
            <w:tcBorders>
              <w:left w:val="single" w:sz="4" w:space="0" w:color="000000"/>
              <w:right w:val="nil"/>
            </w:tcBorders>
            <w:vAlign w:val="center"/>
          </w:tcPr>
          <w:p w14:paraId="299AD748"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351" w:type="dxa"/>
            <w:tcBorders>
              <w:top w:val="single" w:sz="4" w:space="0" w:color="000000"/>
              <w:left w:val="single" w:sz="4" w:space="0" w:color="000000"/>
              <w:bottom w:val="single" w:sz="4" w:space="0" w:color="000000"/>
              <w:right w:val="single" w:sz="4" w:space="0" w:color="auto"/>
            </w:tcBorders>
            <w:vAlign w:val="center"/>
          </w:tcPr>
          <w:p w14:paraId="3441A3A6" w14:textId="77777777" w:rsidR="00522719" w:rsidRPr="00522719" w:rsidRDefault="00522719" w:rsidP="00522719">
            <w:pPr>
              <w:numPr>
                <w:ilvl w:val="0"/>
                <w:numId w:val="53"/>
              </w:numPr>
              <w:spacing w:before="60" w:after="60" w:line="276" w:lineRule="auto"/>
              <w:ind w:left="0" w:firstLine="0"/>
              <w:contextualSpacing/>
              <w:jc w:val="both"/>
              <w:rPr>
                <w:rFonts w:eastAsia="Batang" w:cs="Arial"/>
                <w:sz w:val="18"/>
                <w:szCs w:val="18"/>
                <w:lang w:eastAsia="ko-KR"/>
              </w:rPr>
            </w:pPr>
          </w:p>
        </w:tc>
        <w:tc>
          <w:tcPr>
            <w:tcW w:w="5244" w:type="dxa"/>
            <w:tcBorders>
              <w:top w:val="single" w:sz="4" w:space="0" w:color="000000"/>
              <w:left w:val="single" w:sz="4" w:space="0" w:color="000000"/>
              <w:bottom w:val="single" w:sz="4" w:space="0" w:color="000000"/>
              <w:right w:val="single" w:sz="4" w:space="0" w:color="auto"/>
            </w:tcBorders>
            <w:vAlign w:val="center"/>
          </w:tcPr>
          <w:p w14:paraId="552FDD83" w14:textId="77777777" w:rsidR="00522719" w:rsidRPr="00522719" w:rsidRDefault="00522719" w:rsidP="00522719">
            <w:pPr>
              <w:spacing w:before="60" w:after="60"/>
              <w:jc w:val="both"/>
              <w:rPr>
                <w:rFonts w:eastAsia="Times New Roman" w:cs="Arial"/>
                <w:sz w:val="18"/>
                <w:szCs w:val="18"/>
                <w:vertAlign w:val="superscript"/>
              </w:rPr>
            </w:pPr>
            <w:r w:rsidRPr="00522719">
              <w:rPr>
                <w:rFonts w:eastAsia="Times New Roman" w:cs="Arial"/>
                <w:sz w:val="18"/>
                <w:szCs w:val="18"/>
              </w:rPr>
              <w:t xml:space="preserve">Szerokopasmowy detektor typu MCT </w:t>
            </w:r>
            <w:r w:rsidRPr="00522719">
              <w:rPr>
                <w:rFonts w:eastAsia="Times New Roman" w:cs="Arial"/>
                <w:sz w:val="18"/>
                <w:szCs w:val="18"/>
                <w:lang w:eastAsia="ko-KR"/>
              </w:rPr>
              <w:t>(</w:t>
            </w:r>
            <w:proofErr w:type="spellStart"/>
            <w:r w:rsidRPr="00522719">
              <w:rPr>
                <w:rFonts w:eastAsia="Times New Roman" w:cs="Arial"/>
                <w:sz w:val="18"/>
                <w:szCs w:val="18"/>
                <w:lang w:eastAsia="ko-KR"/>
              </w:rPr>
              <w:t>Mercury</w:t>
            </w:r>
            <w:proofErr w:type="spellEnd"/>
            <w:r w:rsidRPr="00522719">
              <w:rPr>
                <w:rFonts w:eastAsia="Times New Roman" w:cs="Arial"/>
                <w:sz w:val="18"/>
                <w:szCs w:val="18"/>
                <w:lang w:eastAsia="ko-KR"/>
              </w:rPr>
              <w:t xml:space="preserve"> </w:t>
            </w:r>
            <w:proofErr w:type="spellStart"/>
            <w:r w:rsidRPr="00522719">
              <w:rPr>
                <w:rFonts w:eastAsia="Times New Roman" w:cs="Arial"/>
                <w:sz w:val="18"/>
                <w:szCs w:val="18"/>
                <w:lang w:eastAsia="ko-KR"/>
              </w:rPr>
              <w:t>Cadmium</w:t>
            </w:r>
            <w:proofErr w:type="spellEnd"/>
            <w:r w:rsidRPr="00522719">
              <w:rPr>
                <w:rFonts w:eastAsia="Times New Roman" w:cs="Arial"/>
                <w:sz w:val="18"/>
                <w:szCs w:val="18"/>
                <w:lang w:eastAsia="ko-KR"/>
              </w:rPr>
              <w:t xml:space="preserve"> </w:t>
            </w:r>
            <w:proofErr w:type="spellStart"/>
            <w:r w:rsidRPr="00522719">
              <w:rPr>
                <w:rFonts w:eastAsia="Times New Roman" w:cs="Arial"/>
                <w:sz w:val="18"/>
                <w:szCs w:val="18"/>
                <w:lang w:eastAsia="ko-KR"/>
              </w:rPr>
              <w:t>Telluride</w:t>
            </w:r>
            <w:proofErr w:type="spellEnd"/>
            <w:r w:rsidRPr="00522719">
              <w:rPr>
                <w:rFonts w:eastAsia="Times New Roman" w:cs="Arial"/>
                <w:sz w:val="18"/>
                <w:szCs w:val="18"/>
                <w:lang w:eastAsia="ko-KR"/>
              </w:rPr>
              <w:t xml:space="preserve">, tellurek rtęciowo-kadmowy) </w:t>
            </w:r>
            <w:r w:rsidRPr="00522719">
              <w:rPr>
                <w:rFonts w:eastAsia="Times New Roman" w:cs="Arial"/>
                <w:sz w:val="18"/>
                <w:szCs w:val="18"/>
              </w:rPr>
              <w:t xml:space="preserve">chłodzony ciekłym azotem </w:t>
            </w:r>
            <w:r w:rsidRPr="00522719">
              <w:rPr>
                <w:rFonts w:eastAsia="Times New Roman" w:cs="Arial"/>
                <w:sz w:val="18"/>
                <w:szCs w:val="18"/>
                <w:lang w:eastAsia="ko-KR"/>
              </w:rPr>
              <w:t xml:space="preserve">umożliwiający zbieranie widm w minimalnym zakresie </w:t>
            </w:r>
            <w:r w:rsidRPr="00522719">
              <w:rPr>
                <w:rFonts w:eastAsia="Times New Roman" w:cs="Arial"/>
                <w:sz w:val="18"/>
                <w:szCs w:val="18"/>
              </w:rPr>
              <w:t>8 000-420 cm</w:t>
            </w:r>
            <w:r w:rsidRPr="00522719">
              <w:rPr>
                <w:rFonts w:eastAsia="Times New Roman" w:cs="Arial"/>
                <w:sz w:val="18"/>
                <w:szCs w:val="18"/>
                <w:vertAlign w:val="superscript"/>
              </w:rPr>
              <w:t xml:space="preserve">-1 </w:t>
            </w:r>
            <w:r w:rsidRPr="00522719">
              <w:rPr>
                <w:rFonts w:eastAsia="Times New Roman" w:cs="Arial"/>
                <w:sz w:val="18"/>
                <w:szCs w:val="18"/>
                <w:lang w:eastAsia="ko-KR"/>
              </w:rPr>
              <w:t>(dedykowany do pomiarów kinetyki procesów chemicznych).</w:t>
            </w:r>
          </w:p>
        </w:tc>
        <w:tc>
          <w:tcPr>
            <w:tcW w:w="2853" w:type="dxa"/>
            <w:tcBorders>
              <w:top w:val="single" w:sz="4" w:space="0" w:color="000000"/>
              <w:left w:val="single" w:sz="4" w:space="0" w:color="000000"/>
              <w:bottom w:val="single" w:sz="4" w:space="0" w:color="000000"/>
              <w:right w:val="single" w:sz="4" w:space="0" w:color="auto"/>
            </w:tcBorders>
            <w:vAlign w:val="center"/>
          </w:tcPr>
          <w:p w14:paraId="2851CC00" w14:textId="4CC3DD5E" w:rsidR="00522719" w:rsidRPr="00522719" w:rsidRDefault="00522719" w:rsidP="00522719">
            <w:pPr>
              <w:spacing w:before="60" w:after="60"/>
              <w:rPr>
                <w:rFonts w:eastAsia="Times New Roman" w:cs="Arial"/>
                <w:i/>
                <w:sz w:val="18"/>
                <w:szCs w:val="18"/>
                <w:lang w:eastAsia="ko-KR"/>
              </w:rPr>
            </w:pPr>
            <w:r w:rsidRPr="009C7370">
              <w:rPr>
                <w:rFonts w:eastAsia="Times New Roman" w:cs="Arial"/>
                <w:i/>
                <w:sz w:val="18"/>
                <w:szCs w:val="18"/>
                <w:lang w:eastAsia="ko-KR"/>
              </w:rPr>
              <w:t>*) należy dodatkowo po</w:t>
            </w:r>
            <w:r w:rsidRPr="00522719">
              <w:rPr>
                <w:rFonts w:eastAsia="Times New Roman" w:cs="Arial"/>
                <w:i/>
                <w:sz w:val="18"/>
                <w:szCs w:val="18"/>
                <w:lang w:eastAsia="ko-KR"/>
              </w:rPr>
              <w:t>dać zakres spektralny detektora</w:t>
            </w:r>
          </w:p>
        </w:tc>
      </w:tr>
      <w:tr w:rsidR="00522719" w:rsidRPr="00522719" w14:paraId="4FBE6696" w14:textId="77777777" w:rsidTr="00495730">
        <w:trPr>
          <w:trHeight w:val="618"/>
        </w:trPr>
        <w:tc>
          <w:tcPr>
            <w:tcW w:w="642" w:type="dxa"/>
            <w:vMerge/>
            <w:tcBorders>
              <w:left w:val="single" w:sz="4" w:space="0" w:color="000000"/>
              <w:right w:val="nil"/>
            </w:tcBorders>
            <w:vAlign w:val="center"/>
          </w:tcPr>
          <w:p w14:paraId="11E6C433"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351" w:type="dxa"/>
            <w:tcBorders>
              <w:top w:val="single" w:sz="4" w:space="0" w:color="000000"/>
              <w:left w:val="single" w:sz="4" w:space="0" w:color="000000"/>
              <w:bottom w:val="single" w:sz="4" w:space="0" w:color="000000"/>
              <w:right w:val="single" w:sz="4" w:space="0" w:color="auto"/>
            </w:tcBorders>
            <w:vAlign w:val="center"/>
          </w:tcPr>
          <w:p w14:paraId="5D01A63A" w14:textId="77777777" w:rsidR="00522719" w:rsidRPr="00522719" w:rsidRDefault="00522719" w:rsidP="00522719">
            <w:pPr>
              <w:numPr>
                <w:ilvl w:val="0"/>
                <w:numId w:val="53"/>
              </w:numPr>
              <w:spacing w:before="60" w:after="60" w:line="276" w:lineRule="auto"/>
              <w:ind w:left="0" w:firstLine="0"/>
              <w:contextualSpacing/>
              <w:jc w:val="both"/>
              <w:rPr>
                <w:rFonts w:eastAsia="Batang" w:cs="Arial"/>
                <w:sz w:val="18"/>
                <w:szCs w:val="18"/>
                <w:lang w:eastAsia="ko-KR"/>
              </w:rPr>
            </w:pPr>
          </w:p>
        </w:tc>
        <w:tc>
          <w:tcPr>
            <w:tcW w:w="5244" w:type="dxa"/>
            <w:tcBorders>
              <w:top w:val="single" w:sz="4" w:space="0" w:color="000000"/>
              <w:left w:val="single" w:sz="4" w:space="0" w:color="000000"/>
              <w:bottom w:val="single" w:sz="4" w:space="0" w:color="000000"/>
              <w:right w:val="single" w:sz="4" w:space="0" w:color="auto"/>
            </w:tcBorders>
            <w:vAlign w:val="center"/>
          </w:tcPr>
          <w:p w14:paraId="2352E6C6" w14:textId="77777777" w:rsidR="00522719" w:rsidRPr="00522719" w:rsidRDefault="00522719" w:rsidP="00522719">
            <w:pPr>
              <w:spacing w:before="60" w:after="60"/>
              <w:jc w:val="both"/>
              <w:rPr>
                <w:rFonts w:eastAsia="Times New Roman" w:cs="Arial"/>
                <w:sz w:val="18"/>
                <w:szCs w:val="18"/>
              </w:rPr>
            </w:pPr>
            <w:r w:rsidRPr="00522719">
              <w:rPr>
                <w:rFonts w:eastAsia="Times New Roman" w:cs="Times New Roman"/>
                <w:sz w:val="18"/>
                <w:szCs w:val="22"/>
              </w:rPr>
              <w:t xml:space="preserve">Detektor </w:t>
            </w:r>
            <w:proofErr w:type="spellStart"/>
            <w:r w:rsidRPr="00522719">
              <w:rPr>
                <w:rFonts w:eastAsia="Times New Roman" w:cs="Times New Roman"/>
                <w:sz w:val="18"/>
                <w:szCs w:val="22"/>
              </w:rPr>
              <w:t>DLaTGS</w:t>
            </w:r>
            <w:proofErr w:type="spellEnd"/>
            <w:r w:rsidRPr="00522719">
              <w:rPr>
                <w:rFonts w:eastAsia="Times New Roman" w:cs="Times New Roman"/>
                <w:sz w:val="18"/>
                <w:szCs w:val="22"/>
              </w:rPr>
              <w:t>-FIR pracujący w minimalnym zakresie dalekiej podczerwieni 500 – 30 cm</w:t>
            </w:r>
            <w:r w:rsidRPr="00522719">
              <w:rPr>
                <w:rFonts w:eastAsia="Times New Roman" w:cs="Times New Roman"/>
                <w:sz w:val="18"/>
                <w:szCs w:val="22"/>
                <w:vertAlign w:val="superscript"/>
              </w:rPr>
              <w:t>-1</w:t>
            </w:r>
            <w:r w:rsidRPr="00522719">
              <w:rPr>
                <w:rFonts w:eastAsia="Times New Roman" w:cs="Times New Roman"/>
                <w:sz w:val="18"/>
                <w:szCs w:val="22"/>
              </w:rPr>
              <w:t>.</w:t>
            </w:r>
          </w:p>
        </w:tc>
        <w:tc>
          <w:tcPr>
            <w:tcW w:w="2853" w:type="dxa"/>
            <w:tcBorders>
              <w:top w:val="single" w:sz="4" w:space="0" w:color="000000"/>
              <w:left w:val="single" w:sz="4" w:space="0" w:color="000000"/>
              <w:bottom w:val="single" w:sz="4" w:space="0" w:color="000000"/>
              <w:right w:val="single" w:sz="4" w:space="0" w:color="auto"/>
            </w:tcBorders>
            <w:vAlign w:val="center"/>
          </w:tcPr>
          <w:p w14:paraId="3E6BFC64" w14:textId="46D3DB2B" w:rsidR="00522719" w:rsidRPr="00522719" w:rsidRDefault="00522719" w:rsidP="00522719">
            <w:pPr>
              <w:spacing w:before="60" w:after="60"/>
              <w:rPr>
                <w:rFonts w:eastAsia="Times New Roman" w:cs="Arial"/>
                <w:i/>
                <w:sz w:val="18"/>
                <w:szCs w:val="18"/>
                <w:lang w:eastAsia="ko-KR"/>
              </w:rPr>
            </w:pPr>
            <w:r w:rsidRPr="009C7370">
              <w:rPr>
                <w:rFonts w:eastAsia="Times New Roman" w:cs="Arial"/>
                <w:i/>
                <w:sz w:val="18"/>
                <w:szCs w:val="18"/>
                <w:lang w:eastAsia="ko-KR"/>
              </w:rPr>
              <w:t>*) należy dodatkowo po</w:t>
            </w:r>
            <w:r w:rsidRPr="00522719">
              <w:rPr>
                <w:rFonts w:eastAsia="Times New Roman" w:cs="Arial"/>
                <w:i/>
                <w:sz w:val="18"/>
                <w:szCs w:val="18"/>
                <w:lang w:eastAsia="ko-KR"/>
              </w:rPr>
              <w:t>dać zakres spektralny detektora</w:t>
            </w:r>
          </w:p>
        </w:tc>
      </w:tr>
      <w:tr w:rsidR="00522719" w:rsidRPr="00522719" w14:paraId="547FE3EE" w14:textId="77777777" w:rsidTr="00495730">
        <w:trPr>
          <w:trHeight w:val="618"/>
        </w:trPr>
        <w:tc>
          <w:tcPr>
            <w:tcW w:w="642" w:type="dxa"/>
            <w:vMerge/>
            <w:tcBorders>
              <w:left w:val="single" w:sz="4" w:space="0" w:color="000000"/>
              <w:right w:val="nil"/>
            </w:tcBorders>
            <w:vAlign w:val="center"/>
          </w:tcPr>
          <w:p w14:paraId="567275A9"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351" w:type="dxa"/>
            <w:tcBorders>
              <w:top w:val="single" w:sz="4" w:space="0" w:color="000000"/>
              <w:left w:val="single" w:sz="4" w:space="0" w:color="000000"/>
              <w:bottom w:val="single" w:sz="4" w:space="0" w:color="000000"/>
              <w:right w:val="single" w:sz="4" w:space="0" w:color="auto"/>
            </w:tcBorders>
            <w:vAlign w:val="center"/>
          </w:tcPr>
          <w:p w14:paraId="0018C730" w14:textId="77777777" w:rsidR="00522719" w:rsidRPr="00522719" w:rsidRDefault="00522719" w:rsidP="00522719">
            <w:pPr>
              <w:numPr>
                <w:ilvl w:val="0"/>
                <w:numId w:val="53"/>
              </w:numPr>
              <w:spacing w:before="60" w:after="60" w:line="276" w:lineRule="auto"/>
              <w:ind w:left="0" w:firstLine="0"/>
              <w:contextualSpacing/>
              <w:jc w:val="both"/>
              <w:rPr>
                <w:rFonts w:eastAsia="Batang" w:cs="Arial"/>
                <w:sz w:val="18"/>
                <w:szCs w:val="18"/>
                <w:lang w:eastAsia="ko-KR"/>
              </w:rPr>
            </w:pPr>
          </w:p>
        </w:tc>
        <w:tc>
          <w:tcPr>
            <w:tcW w:w="5244" w:type="dxa"/>
            <w:tcBorders>
              <w:top w:val="single" w:sz="4" w:space="0" w:color="000000"/>
              <w:left w:val="single" w:sz="4" w:space="0" w:color="000000"/>
              <w:bottom w:val="single" w:sz="4" w:space="0" w:color="000000"/>
              <w:right w:val="single" w:sz="4" w:space="0" w:color="auto"/>
            </w:tcBorders>
            <w:vAlign w:val="center"/>
          </w:tcPr>
          <w:p w14:paraId="519E3A67" w14:textId="77777777" w:rsidR="00522719" w:rsidRPr="00522719" w:rsidRDefault="00522719" w:rsidP="00522719">
            <w:pPr>
              <w:spacing w:before="60" w:after="60"/>
              <w:jc w:val="both"/>
              <w:rPr>
                <w:rFonts w:eastAsia="Times New Roman" w:cs="Arial"/>
                <w:sz w:val="18"/>
                <w:szCs w:val="18"/>
              </w:rPr>
            </w:pPr>
            <w:r w:rsidRPr="00522719">
              <w:rPr>
                <w:rFonts w:eastAsia="Times New Roman" w:cs="Arial"/>
                <w:sz w:val="18"/>
                <w:szCs w:val="18"/>
              </w:rPr>
              <w:t>Minimalna szybkość skanowania 20 widm/s przy rozdzielczości min. 8 cm</w:t>
            </w:r>
            <w:r w:rsidRPr="00522719">
              <w:rPr>
                <w:rFonts w:eastAsia="Times New Roman" w:cs="Arial"/>
                <w:sz w:val="18"/>
                <w:szCs w:val="18"/>
                <w:vertAlign w:val="superscript"/>
              </w:rPr>
              <w:t>-1</w:t>
            </w:r>
            <w:r w:rsidRPr="00522719">
              <w:rPr>
                <w:rFonts w:eastAsia="Times New Roman" w:cs="Arial"/>
                <w:sz w:val="18"/>
                <w:szCs w:val="18"/>
              </w:rPr>
              <w:t xml:space="preserve"> lub 40 widm/s przy rozdzielczości 16 cm</w:t>
            </w:r>
            <w:r w:rsidRPr="00522719">
              <w:rPr>
                <w:rFonts w:eastAsia="Times New Roman" w:cs="Arial"/>
                <w:sz w:val="18"/>
                <w:szCs w:val="18"/>
                <w:vertAlign w:val="superscript"/>
              </w:rPr>
              <w:t>-1</w:t>
            </w:r>
            <w:r w:rsidRPr="00522719">
              <w:rPr>
                <w:rFonts w:eastAsia="Times New Roman" w:cs="Arial"/>
                <w:sz w:val="18"/>
                <w:szCs w:val="18"/>
              </w:rPr>
              <w:t>.</w:t>
            </w:r>
          </w:p>
        </w:tc>
        <w:tc>
          <w:tcPr>
            <w:tcW w:w="2853" w:type="dxa"/>
            <w:tcBorders>
              <w:top w:val="single" w:sz="4" w:space="0" w:color="000000"/>
              <w:left w:val="single" w:sz="4" w:space="0" w:color="000000"/>
              <w:bottom w:val="single" w:sz="4" w:space="0" w:color="000000"/>
              <w:right w:val="single" w:sz="4" w:space="0" w:color="auto"/>
            </w:tcBorders>
            <w:vAlign w:val="center"/>
          </w:tcPr>
          <w:p w14:paraId="3E336393" w14:textId="4CFB984A" w:rsidR="00522719" w:rsidRPr="00522719" w:rsidRDefault="00522719" w:rsidP="00522719">
            <w:pPr>
              <w:spacing w:before="60" w:after="60"/>
              <w:rPr>
                <w:rFonts w:eastAsia="Times New Roman" w:cs="Arial"/>
                <w:i/>
                <w:sz w:val="18"/>
                <w:szCs w:val="18"/>
                <w:lang w:eastAsia="ko-KR"/>
              </w:rPr>
            </w:pPr>
            <w:r w:rsidRPr="009C7370">
              <w:rPr>
                <w:rFonts w:eastAsia="Times New Roman" w:cs="Arial"/>
                <w:i/>
                <w:sz w:val="18"/>
                <w:szCs w:val="18"/>
                <w:lang w:eastAsia="ko-KR"/>
              </w:rPr>
              <w:t>*) należy dodatkowo p</w:t>
            </w:r>
            <w:r w:rsidRPr="00522719">
              <w:rPr>
                <w:rFonts w:eastAsia="Times New Roman" w:cs="Arial"/>
                <w:i/>
                <w:sz w:val="18"/>
                <w:szCs w:val="18"/>
                <w:lang w:eastAsia="ko-KR"/>
              </w:rPr>
              <w:t>odać szybkość skanowania przy zadanych parametrach</w:t>
            </w:r>
          </w:p>
        </w:tc>
      </w:tr>
      <w:tr w:rsidR="00522719" w:rsidRPr="00522719" w14:paraId="50F973CF" w14:textId="77777777" w:rsidTr="00495730">
        <w:trPr>
          <w:trHeight w:val="618"/>
        </w:trPr>
        <w:tc>
          <w:tcPr>
            <w:tcW w:w="642" w:type="dxa"/>
            <w:vMerge/>
            <w:tcBorders>
              <w:left w:val="single" w:sz="4" w:space="0" w:color="000000"/>
              <w:right w:val="nil"/>
            </w:tcBorders>
            <w:vAlign w:val="center"/>
          </w:tcPr>
          <w:p w14:paraId="49580005"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351" w:type="dxa"/>
            <w:tcBorders>
              <w:top w:val="single" w:sz="4" w:space="0" w:color="000000"/>
              <w:left w:val="single" w:sz="4" w:space="0" w:color="000000"/>
              <w:bottom w:val="single" w:sz="4" w:space="0" w:color="000000"/>
              <w:right w:val="single" w:sz="4" w:space="0" w:color="auto"/>
            </w:tcBorders>
            <w:vAlign w:val="center"/>
          </w:tcPr>
          <w:p w14:paraId="5005A27F" w14:textId="77777777" w:rsidR="00522719" w:rsidRPr="00522719" w:rsidRDefault="00522719" w:rsidP="00522719">
            <w:pPr>
              <w:numPr>
                <w:ilvl w:val="0"/>
                <w:numId w:val="53"/>
              </w:numPr>
              <w:spacing w:before="60" w:after="60" w:line="276" w:lineRule="auto"/>
              <w:ind w:left="0" w:firstLine="0"/>
              <w:contextualSpacing/>
              <w:jc w:val="both"/>
              <w:rPr>
                <w:rFonts w:eastAsia="Batang" w:cs="Arial"/>
                <w:sz w:val="18"/>
                <w:szCs w:val="18"/>
                <w:lang w:eastAsia="ko-KR"/>
              </w:rPr>
            </w:pPr>
          </w:p>
        </w:tc>
        <w:tc>
          <w:tcPr>
            <w:tcW w:w="5244" w:type="dxa"/>
            <w:tcBorders>
              <w:top w:val="single" w:sz="4" w:space="0" w:color="000000"/>
              <w:left w:val="single" w:sz="4" w:space="0" w:color="000000"/>
              <w:bottom w:val="single" w:sz="4" w:space="0" w:color="000000"/>
              <w:right w:val="single" w:sz="4" w:space="0" w:color="auto"/>
            </w:tcBorders>
            <w:vAlign w:val="center"/>
          </w:tcPr>
          <w:p w14:paraId="0337C472" w14:textId="77777777" w:rsidR="00522719" w:rsidRPr="00522719" w:rsidRDefault="00522719" w:rsidP="00522719">
            <w:pPr>
              <w:spacing w:before="60" w:after="60"/>
              <w:jc w:val="both"/>
              <w:rPr>
                <w:rFonts w:eastAsia="Times New Roman" w:cs="Arial"/>
                <w:sz w:val="18"/>
                <w:szCs w:val="18"/>
              </w:rPr>
            </w:pPr>
            <w:r w:rsidRPr="00522719">
              <w:rPr>
                <w:rFonts w:eastAsia="Times New Roman" w:cs="Arial"/>
                <w:sz w:val="18"/>
                <w:szCs w:val="18"/>
              </w:rPr>
              <w:t>Minimalna rozdzielczość spektralna 0,20 cm</w:t>
            </w:r>
            <w:r w:rsidRPr="00522719">
              <w:rPr>
                <w:rFonts w:eastAsia="Times New Roman" w:cs="Arial"/>
                <w:sz w:val="18"/>
                <w:szCs w:val="18"/>
                <w:vertAlign w:val="superscript"/>
              </w:rPr>
              <w:t>-1</w:t>
            </w:r>
            <w:r w:rsidRPr="00522719">
              <w:rPr>
                <w:rFonts w:eastAsia="Times New Roman" w:cs="Arial"/>
                <w:sz w:val="18"/>
                <w:szCs w:val="18"/>
              </w:rPr>
              <w:t>.</w:t>
            </w:r>
          </w:p>
        </w:tc>
        <w:tc>
          <w:tcPr>
            <w:tcW w:w="2853" w:type="dxa"/>
            <w:tcBorders>
              <w:top w:val="single" w:sz="4" w:space="0" w:color="000000"/>
              <w:left w:val="single" w:sz="4" w:space="0" w:color="000000"/>
              <w:bottom w:val="single" w:sz="4" w:space="0" w:color="000000"/>
              <w:right w:val="single" w:sz="4" w:space="0" w:color="auto"/>
            </w:tcBorders>
            <w:vAlign w:val="center"/>
          </w:tcPr>
          <w:p w14:paraId="0D7808E2" w14:textId="2D89EE50" w:rsidR="00522719" w:rsidRPr="00522719" w:rsidRDefault="00522719" w:rsidP="00522719">
            <w:pPr>
              <w:spacing w:before="60" w:after="60"/>
              <w:rPr>
                <w:rFonts w:eastAsia="Times New Roman" w:cs="Arial"/>
                <w:i/>
                <w:sz w:val="18"/>
                <w:szCs w:val="18"/>
                <w:lang w:eastAsia="ko-KR"/>
              </w:rPr>
            </w:pPr>
            <w:r w:rsidRPr="009C7370">
              <w:rPr>
                <w:rFonts w:eastAsia="Times New Roman" w:cs="Arial"/>
                <w:i/>
                <w:sz w:val="18"/>
                <w:szCs w:val="18"/>
                <w:lang w:eastAsia="ko-KR"/>
              </w:rPr>
              <w:t>*) należy dodatkowo p</w:t>
            </w:r>
            <w:r w:rsidRPr="00522719">
              <w:rPr>
                <w:rFonts w:eastAsia="Times New Roman" w:cs="Arial"/>
                <w:i/>
                <w:sz w:val="18"/>
                <w:szCs w:val="18"/>
                <w:lang w:eastAsia="ko-KR"/>
              </w:rPr>
              <w:t>odać rozdzielczość spektralną</w:t>
            </w:r>
          </w:p>
        </w:tc>
      </w:tr>
      <w:tr w:rsidR="00522719" w:rsidRPr="00522719" w14:paraId="6C525981" w14:textId="77777777" w:rsidTr="00495730">
        <w:trPr>
          <w:trHeight w:val="618"/>
        </w:trPr>
        <w:tc>
          <w:tcPr>
            <w:tcW w:w="642" w:type="dxa"/>
            <w:vMerge/>
            <w:tcBorders>
              <w:left w:val="single" w:sz="4" w:space="0" w:color="000000"/>
              <w:right w:val="nil"/>
            </w:tcBorders>
            <w:vAlign w:val="center"/>
          </w:tcPr>
          <w:p w14:paraId="0CDCB567"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351" w:type="dxa"/>
            <w:tcBorders>
              <w:top w:val="single" w:sz="4" w:space="0" w:color="000000"/>
              <w:left w:val="single" w:sz="4" w:space="0" w:color="000000"/>
              <w:bottom w:val="single" w:sz="4" w:space="0" w:color="000000"/>
              <w:right w:val="single" w:sz="4" w:space="0" w:color="auto"/>
            </w:tcBorders>
            <w:vAlign w:val="center"/>
          </w:tcPr>
          <w:p w14:paraId="0A27E4CC" w14:textId="77777777" w:rsidR="00522719" w:rsidRPr="00522719" w:rsidRDefault="00522719" w:rsidP="00522719">
            <w:pPr>
              <w:numPr>
                <w:ilvl w:val="0"/>
                <w:numId w:val="53"/>
              </w:numPr>
              <w:spacing w:before="60" w:after="60" w:line="276" w:lineRule="auto"/>
              <w:ind w:left="0" w:firstLine="0"/>
              <w:contextualSpacing/>
              <w:jc w:val="both"/>
              <w:rPr>
                <w:rFonts w:eastAsia="Batang" w:cs="Arial"/>
                <w:sz w:val="18"/>
                <w:szCs w:val="18"/>
                <w:lang w:eastAsia="ko-KR"/>
              </w:rPr>
            </w:pPr>
          </w:p>
        </w:tc>
        <w:tc>
          <w:tcPr>
            <w:tcW w:w="5244" w:type="dxa"/>
            <w:tcBorders>
              <w:top w:val="single" w:sz="4" w:space="0" w:color="000000"/>
              <w:left w:val="single" w:sz="4" w:space="0" w:color="000000"/>
              <w:bottom w:val="single" w:sz="4" w:space="0" w:color="000000"/>
              <w:right w:val="single" w:sz="4" w:space="0" w:color="auto"/>
            </w:tcBorders>
            <w:vAlign w:val="center"/>
          </w:tcPr>
          <w:p w14:paraId="37811850" w14:textId="77777777" w:rsidR="00522719" w:rsidRPr="00522719" w:rsidRDefault="00522719" w:rsidP="00522719">
            <w:pPr>
              <w:spacing w:before="60" w:after="60"/>
              <w:jc w:val="both"/>
              <w:rPr>
                <w:rFonts w:eastAsia="Times New Roman" w:cs="Arial"/>
                <w:sz w:val="18"/>
                <w:szCs w:val="18"/>
              </w:rPr>
            </w:pPr>
            <w:r w:rsidRPr="00522719">
              <w:rPr>
                <w:rFonts w:eastAsia="Times New Roman" w:cs="Arial"/>
                <w:sz w:val="18"/>
                <w:szCs w:val="18"/>
              </w:rPr>
              <w:t>Dokładność liczby falowej nie gorsza niż 0,01 cm</w:t>
            </w:r>
            <w:r w:rsidRPr="00522719">
              <w:rPr>
                <w:rFonts w:eastAsia="Times New Roman" w:cs="Arial"/>
                <w:sz w:val="18"/>
                <w:szCs w:val="18"/>
                <w:vertAlign w:val="superscript"/>
              </w:rPr>
              <w:t>-1</w:t>
            </w:r>
            <w:r w:rsidRPr="00522719">
              <w:rPr>
                <w:rFonts w:eastAsia="Times New Roman" w:cs="Arial"/>
                <w:sz w:val="18"/>
                <w:szCs w:val="18"/>
              </w:rPr>
              <w:t xml:space="preserve"> oraz precyzja liczby falowej nie gorsza niż 0,0005 cm</w:t>
            </w:r>
            <w:r w:rsidRPr="00522719">
              <w:rPr>
                <w:rFonts w:eastAsia="Times New Roman" w:cs="Arial"/>
                <w:sz w:val="18"/>
                <w:szCs w:val="18"/>
                <w:vertAlign w:val="superscript"/>
              </w:rPr>
              <w:t>-1</w:t>
            </w:r>
            <w:r w:rsidRPr="00522719">
              <w:rPr>
                <w:rFonts w:eastAsia="Times New Roman" w:cs="Arial"/>
                <w:sz w:val="18"/>
                <w:szCs w:val="18"/>
              </w:rPr>
              <w:t xml:space="preserve"> (@ 1554 cm</w:t>
            </w:r>
            <w:r w:rsidRPr="00522719">
              <w:rPr>
                <w:rFonts w:eastAsia="Times New Roman" w:cs="Arial"/>
                <w:sz w:val="18"/>
                <w:szCs w:val="18"/>
                <w:vertAlign w:val="superscript"/>
              </w:rPr>
              <w:t>-1</w:t>
            </w:r>
            <w:r w:rsidRPr="00522719">
              <w:rPr>
                <w:rFonts w:eastAsia="Times New Roman" w:cs="Arial"/>
                <w:sz w:val="18"/>
                <w:szCs w:val="18"/>
              </w:rPr>
              <w:t>)</w:t>
            </w:r>
          </w:p>
        </w:tc>
        <w:tc>
          <w:tcPr>
            <w:tcW w:w="2853" w:type="dxa"/>
            <w:tcBorders>
              <w:top w:val="single" w:sz="4" w:space="0" w:color="000000"/>
              <w:left w:val="single" w:sz="4" w:space="0" w:color="000000"/>
              <w:bottom w:val="single" w:sz="4" w:space="0" w:color="000000"/>
              <w:right w:val="single" w:sz="4" w:space="0" w:color="auto"/>
            </w:tcBorders>
            <w:vAlign w:val="center"/>
          </w:tcPr>
          <w:p w14:paraId="6E8E835C" w14:textId="5D938995" w:rsidR="00522719" w:rsidRPr="00522719" w:rsidRDefault="003D042A" w:rsidP="003D042A">
            <w:pPr>
              <w:spacing w:before="60" w:after="60"/>
              <w:rPr>
                <w:rFonts w:eastAsia="Times New Roman" w:cs="Arial"/>
                <w:i/>
                <w:sz w:val="18"/>
                <w:szCs w:val="18"/>
                <w:lang w:eastAsia="ko-KR"/>
              </w:rPr>
            </w:pPr>
            <w:r w:rsidRPr="009C7370">
              <w:rPr>
                <w:rFonts w:eastAsia="Times New Roman" w:cs="Arial"/>
                <w:i/>
                <w:sz w:val="18"/>
                <w:szCs w:val="18"/>
                <w:lang w:eastAsia="ko-KR"/>
              </w:rPr>
              <w:t>*) należy dodatkowo po</w:t>
            </w:r>
            <w:r w:rsidR="00522719" w:rsidRPr="00522719">
              <w:rPr>
                <w:rFonts w:eastAsia="Times New Roman" w:cs="Arial"/>
                <w:i/>
                <w:sz w:val="18"/>
                <w:szCs w:val="18"/>
                <w:lang w:eastAsia="ko-KR"/>
              </w:rPr>
              <w:t>dać dokładność liczby falowej oraz precyzję liczby falowej</w:t>
            </w:r>
          </w:p>
        </w:tc>
      </w:tr>
      <w:tr w:rsidR="00522719" w:rsidRPr="00522719" w14:paraId="16B424F7" w14:textId="77777777" w:rsidTr="00495730">
        <w:trPr>
          <w:trHeight w:val="618"/>
        </w:trPr>
        <w:tc>
          <w:tcPr>
            <w:tcW w:w="642" w:type="dxa"/>
            <w:vMerge/>
            <w:tcBorders>
              <w:left w:val="single" w:sz="4" w:space="0" w:color="000000"/>
              <w:right w:val="nil"/>
            </w:tcBorders>
            <w:vAlign w:val="center"/>
          </w:tcPr>
          <w:p w14:paraId="2E409816"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351" w:type="dxa"/>
            <w:tcBorders>
              <w:top w:val="single" w:sz="4" w:space="0" w:color="000000"/>
              <w:left w:val="single" w:sz="4" w:space="0" w:color="000000"/>
              <w:bottom w:val="single" w:sz="4" w:space="0" w:color="000000"/>
              <w:right w:val="single" w:sz="4" w:space="0" w:color="auto"/>
            </w:tcBorders>
            <w:vAlign w:val="center"/>
          </w:tcPr>
          <w:p w14:paraId="7F173EF5" w14:textId="77777777" w:rsidR="00522719" w:rsidRPr="00522719" w:rsidRDefault="00522719" w:rsidP="00522719">
            <w:pPr>
              <w:numPr>
                <w:ilvl w:val="0"/>
                <w:numId w:val="53"/>
              </w:numPr>
              <w:spacing w:before="60" w:after="60" w:line="276" w:lineRule="auto"/>
              <w:ind w:left="0" w:firstLine="0"/>
              <w:contextualSpacing/>
              <w:jc w:val="both"/>
              <w:rPr>
                <w:rFonts w:eastAsia="Batang" w:cs="Arial"/>
                <w:sz w:val="18"/>
                <w:szCs w:val="18"/>
                <w:lang w:eastAsia="ko-KR"/>
              </w:rPr>
            </w:pPr>
          </w:p>
        </w:tc>
        <w:tc>
          <w:tcPr>
            <w:tcW w:w="5244" w:type="dxa"/>
            <w:tcBorders>
              <w:top w:val="single" w:sz="4" w:space="0" w:color="000000"/>
              <w:left w:val="single" w:sz="4" w:space="0" w:color="000000"/>
              <w:bottom w:val="single" w:sz="4" w:space="0" w:color="000000"/>
              <w:right w:val="single" w:sz="4" w:space="0" w:color="auto"/>
            </w:tcBorders>
            <w:vAlign w:val="center"/>
          </w:tcPr>
          <w:p w14:paraId="39D73B55" w14:textId="77777777" w:rsidR="00522719" w:rsidRPr="00522719" w:rsidRDefault="00522719" w:rsidP="00522719">
            <w:pPr>
              <w:spacing w:before="60" w:after="60"/>
              <w:jc w:val="both"/>
              <w:rPr>
                <w:rFonts w:eastAsia="Times New Roman" w:cs="Arial"/>
                <w:sz w:val="18"/>
                <w:szCs w:val="18"/>
              </w:rPr>
            </w:pPr>
            <w:r w:rsidRPr="00522719">
              <w:rPr>
                <w:rFonts w:eastAsia="Times New Roman" w:cs="Arial"/>
                <w:sz w:val="18"/>
                <w:szCs w:val="18"/>
              </w:rPr>
              <w:t>Stosunek sygnału do szumu nie gorszy niż 55 000:1 (@ 2000 cm</w:t>
            </w:r>
            <w:r w:rsidRPr="00522719">
              <w:rPr>
                <w:rFonts w:eastAsia="Times New Roman" w:cs="Arial"/>
                <w:sz w:val="18"/>
                <w:szCs w:val="18"/>
                <w:vertAlign w:val="superscript"/>
              </w:rPr>
              <w:t>-1</w:t>
            </w:r>
            <w:r w:rsidRPr="00522719">
              <w:rPr>
                <w:rFonts w:eastAsia="Times New Roman" w:cs="Arial"/>
                <w:sz w:val="18"/>
                <w:szCs w:val="18"/>
              </w:rPr>
              <w:t>, pomiar 1 minuta przy rozdzielczości 4 cm</w:t>
            </w:r>
            <w:r w:rsidRPr="00522719">
              <w:rPr>
                <w:rFonts w:eastAsia="Times New Roman" w:cs="Arial"/>
                <w:sz w:val="18"/>
                <w:szCs w:val="18"/>
                <w:vertAlign w:val="superscript"/>
              </w:rPr>
              <w:t>-1</w:t>
            </w:r>
            <w:r w:rsidRPr="00522719">
              <w:rPr>
                <w:rFonts w:eastAsia="Times New Roman" w:cs="Arial"/>
                <w:sz w:val="18"/>
                <w:szCs w:val="18"/>
              </w:rPr>
              <w:t>)</w:t>
            </w:r>
          </w:p>
        </w:tc>
        <w:tc>
          <w:tcPr>
            <w:tcW w:w="2853" w:type="dxa"/>
            <w:tcBorders>
              <w:top w:val="single" w:sz="4" w:space="0" w:color="000000"/>
              <w:left w:val="single" w:sz="4" w:space="0" w:color="000000"/>
              <w:bottom w:val="single" w:sz="4" w:space="0" w:color="000000"/>
              <w:right w:val="single" w:sz="4" w:space="0" w:color="auto"/>
            </w:tcBorders>
            <w:vAlign w:val="center"/>
          </w:tcPr>
          <w:p w14:paraId="110C0F50" w14:textId="3BCF5F96" w:rsidR="00522719" w:rsidRPr="00522719" w:rsidRDefault="003D042A" w:rsidP="003D042A">
            <w:pPr>
              <w:spacing w:before="60" w:after="60"/>
              <w:rPr>
                <w:rFonts w:eastAsia="Times New Roman" w:cs="Arial"/>
                <w:i/>
                <w:sz w:val="18"/>
                <w:szCs w:val="18"/>
                <w:lang w:eastAsia="ko-KR"/>
              </w:rPr>
            </w:pPr>
            <w:r w:rsidRPr="009C7370">
              <w:rPr>
                <w:rFonts w:eastAsia="Times New Roman" w:cs="Arial"/>
                <w:i/>
                <w:sz w:val="18"/>
                <w:szCs w:val="18"/>
                <w:lang w:eastAsia="ko-KR"/>
              </w:rPr>
              <w:t>*) należy dodatkowo po</w:t>
            </w:r>
            <w:r w:rsidR="00522719" w:rsidRPr="00522719">
              <w:rPr>
                <w:rFonts w:eastAsia="Times New Roman" w:cs="Arial"/>
                <w:i/>
                <w:sz w:val="18"/>
                <w:szCs w:val="18"/>
                <w:lang w:eastAsia="ko-KR"/>
              </w:rPr>
              <w:t>dać stosunek sygnału do szumu</w:t>
            </w:r>
          </w:p>
        </w:tc>
      </w:tr>
      <w:tr w:rsidR="00522719" w:rsidRPr="00522719" w14:paraId="3D9D2AFC" w14:textId="77777777" w:rsidTr="00495730">
        <w:trPr>
          <w:trHeight w:val="618"/>
        </w:trPr>
        <w:tc>
          <w:tcPr>
            <w:tcW w:w="642" w:type="dxa"/>
            <w:vMerge/>
            <w:tcBorders>
              <w:left w:val="single" w:sz="4" w:space="0" w:color="000000"/>
              <w:right w:val="nil"/>
            </w:tcBorders>
            <w:vAlign w:val="center"/>
          </w:tcPr>
          <w:p w14:paraId="17FAD45A"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351" w:type="dxa"/>
            <w:tcBorders>
              <w:top w:val="single" w:sz="4" w:space="0" w:color="000000"/>
              <w:left w:val="single" w:sz="4" w:space="0" w:color="000000"/>
              <w:bottom w:val="single" w:sz="4" w:space="0" w:color="000000"/>
              <w:right w:val="single" w:sz="4" w:space="0" w:color="auto"/>
            </w:tcBorders>
            <w:vAlign w:val="center"/>
          </w:tcPr>
          <w:p w14:paraId="0CB13227" w14:textId="77777777" w:rsidR="00522719" w:rsidRPr="00522719" w:rsidRDefault="00522719" w:rsidP="00522719">
            <w:pPr>
              <w:numPr>
                <w:ilvl w:val="0"/>
                <w:numId w:val="53"/>
              </w:numPr>
              <w:spacing w:before="60" w:after="60" w:line="276" w:lineRule="auto"/>
              <w:ind w:left="0" w:firstLine="0"/>
              <w:contextualSpacing/>
              <w:jc w:val="both"/>
              <w:rPr>
                <w:rFonts w:eastAsia="Batang" w:cs="Arial"/>
                <w:sz w:val="18"/>
                <w:szCs w:val="18"/>
                <w:lang w:eastAsia="ko-KR"/>
              </w:rPr>
            </w:pPr>
          </w:p>
        </w:tc>
        <w:tc>
          <w:tcPr>
            <w:tcW w:w="5244" w:type="dxa"/>
            <w:tcBorders>
              <w:top w:val="single" w:sz="4" w:space="0" w:color="000000"/>
              <w:left w:val="single" w:sz="4" w:space="0" w:color="000000"/>
              <w:bottom w:val="single" w:sz="4" w:space="0" w:color="000000"/>
              <w:right w:val="single" w:sz="4" w:space="0" w:color="auto"/>
            </w:tcBorders>
            <w:vAlign w:val="center"/>
          </w:tcPr>
          <w:p w14:paraId="04DDB127" w14:textId="77777777" w:rsidR="00522719" w:rsidRPr="00522719" w:rsidRDefault="00522719" w:rsidP="00522719">
            <w:pPr>
              <w:spacing w:before="60" w:after="60"/>
              <w:jc w:val="both"/>
              <w:rPr>
                <w:rFonts w:eastAsia="Times New Roman" w:cs="Arial"/>
                <w:sz w:val="18"/>
                <w:szCs w:val="18"/>
              </w:rPr>
            </w:pPr>
            <w:r w:rsidRPr="00522719">
              <w:rPr>
                <w:rFonts w:eastAsia="Times New Roman" w:cs="Arial"/>
                <w:sz w:val="18"/>
                <w:szCs w:val="18"/>
              </w:rPr>
              <w:t xml:space="preserve">Przesłony (okienka) komory pomiarowej oddzielające układ optyczny od komory pomiarowej, umożliwiające zapowietrzenie komory pomiarowej bez utraty próżni w układzie optycznym wykonane z materiału odpowiedniego dla zakresy środkowej podczerwieni, np. </w:t>
            </w:r>
            <w:proofErr w:type="spellStart"/>
            <w:r w:rsidRPr="00522719">
              <w:rPr>
                <w:rFonts w:eastAsia="Times New Roman" w:cs="Arial"/>
                <w:sz w:val="18"/>
                <w:szCs w:val="18"/>
              </w:rPr>
              <w:t>KBr</w:t>
            </w:r>
            <w:proofErr w:type="spellEnd"/>
            <w:r w:rsidRPr="00522719">
              <w:rPr>
                <w:rFonts w:eastAsia="Times New Roman" w:cs="Arial"/>
                <w:sz w:val="18"/>
                <w:szCs w:val="18"/>
              </w:rPr>
              <w:t>, (2 komplety) oraz dalekiej podczerwieni, np. z polietylenu (2 komplety).</w:t>
            </w:r>
          </w:p>
        </w:tc>
        <w:tc>
          <w:tcPr>
            <w:tcW w:w="2853" w:type="dxa"/>
            <w:tcBorders>
              <w:top w:val="single" w:sz="4" w:space="0" w:color="000000"/>
              <w:left w:val="single" w:sz="4" w:space="0" w:color="000000"/>
              <w:bottom w:val="single" w:sz="4" w:space="0" w:color="000000"/>
              <w:right w:val="single" w:sz="4" w:space="0" w:color="auto"/>
            </w:tcBorders>
            <w:vAlign w:val="center"/>
          </w:tcPr>
          <w:p w14:paraId="47E1D45F" w14:textId="77777777" w:rsidR="00522719" w:rsidRPr="00522719" w:rsidRDefault="00522719" w:rsidP="00522719">
            <w:pPr>
              <w:spacing w:before="60" w:after="60"/>
              <w:rPr>
                <w:rFonts w:eastAsia="Times New Roman" w:cs="Arial"/>
                <w:sz w:val="18"/>
                <w:szCs w:val="18"/>
                <w:lang w:eastAsia="ko-KR"/>
              </w:rPr>
            </w:pPr>
          </w:p>
        </w:tc>
      </w:tr>
      <w:tr w:rsidR="00522719" w:rsidRPr="00522719" w14:paraId="5301778E" w14:textId="77777777" w:rsidTr="00495730">
        <w:trPr>
          <w:trHeight w:val="618"/>
        </w:trPr>
        <w:tc>
          <w:tcPr>
            <w:tcW w:w="642" w:type="dxa"/>
            <w:vMerge/>
            <w:tcBorders>
              <w:left w:val="single" w:sz="4" w:space="0" w:color="000000"/>
              <w:right w:val="nil"/>
            </w:tcBorders>
            <w:vAlign w:val="center"/>
          </w:tcPr>
          <w:p w14:paraId="5186E3A8"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351" w:type="dxa"/>
            <w:tcBorders>
              <w:top w:val="single" w:sz="4" w:space="0" w:color="000000"/>
              <w:left w:val="single" w:sz="4" w:space="0" w:color="000000"/>
              <w:bottom w:val="single" w:sz="4" w:space="0" w:color="000000"/>
              <w:right w:val="single" w:sz="4" w:space="0" w:color="auto"/>
            </w:tcBorders>
            <w:vAlign w:val="center"/>
          </w:tcPr>
          <w:p w14:paraId="3ED88344" w14:textId="77777777" w:rsidR="00522719" w:rsidRPr="00522719" w:rsidRDefault="00522719" w:rsidP="00522719">
            <w:pPr>
              <w:numPr>
                <w:ilvl w:val="0"/>
                <w:numId w:val="53"/>
              </w:numPr>
              <w:spacing w:before="60" w:after="60" w:line="276" w:lineRule="auto"/>
              <w:ind w:left="0" w:firstLine="0"/>
              <w:contextualSpacing/>
              <w:jc w:val="both"/>
              <w:rPr>
                <w:rFonts w:eastAsia="Batang" w:cs="Arial"/>
                <w:sz w:val="18"/>
                <w:szCs w:val="18"/>
                <w:lang w:eastAsia="ko-KR"/>
              </w:rPr>
            </w:pPr>
          </w:p>
        </w:tc>
        <w:tc>
          <w:tcPr>
            <w:tcW w:w="5244" w:type="dxa"/>
            <w:tcBorders>
              <w:top w:val="single" w:sz="4" w:space="0" w:color="000000"/>
              <w:left w:val="single" w:sz="4" w:space="0" w:color="000000"/>
              <w:bottom w:val="single" w:sz="4" w:space="0" w:color="000000"/>
              <w:right w:val="single" w:sz="4" w:space="0" w:color="auto"/>
            </w:tcBorders>
            <w:vAlign w:val="center"/>
          </w:tcPr>
          <w:p w14:paraId="13309C60" w14:textId="77777777" w:rsidR="00522719" w:rsidRPr="00522719" w:rsidRDefault="00522719" w:rsidP="00522719">
            <w:pPr>
              <w:spacing w:before="60" w:after="60"/>
              <w:jc w:val="both"/>
              <w:rPr>
                <w:rFonts w:eastAsia="Times New Roman" w:cs="Arial"/>
                <w:sz w:val="18"/>
                <w:szCs w:val="18"/>
              </w:rPr>
            </w:pPr>
            <w:r w:rsidRPr="00522719">
              <w:rPr>
                <w:rFonts w:eastAsia="Times New Roman" w:cs="Arial"/>
                <w:sz w:val="18"/>
                <w:szCs w:val="18"/>
              </w:rPr>
              <w:t>Wymiary komory pomiarowej lub jej rozszerzenie umożliwiające prowadzenie pomiarów z użyciem przystawek pomiarowych w warunkach próżni.</w:t>
            </w:r>
          </w:p>
        </w:tc>
        <w:tc>
          <w:tcPr>
            <w:tcW w:w="2853" w:type="dxa"/>
            <w:tcBorders>
              <w:top w:val="single" w:sz="4" w:space="0" w:color="000000"/>
              <w:left w:val="single" w:sz="4" w:space="0" w:color="000000"/>
              <w:bottom w:val="single" w:sz="4" w:space="0" w:color="000000"/>
              <w:right w:val="single" w:sz="4" w:space="0" w:color="auto"/>
            </w:tcBorders>
            <w:vAlign w:val="center"/>
          </w:tcPr>
          <w:p w14:paraId="4AEBCC17" w14:textId="77777777" w:rsidR="00522719" w:rsidRPr="00522719" w:rsidRDefault="00522719" w:rsidP="00522719">
            <w:pPr>
              <w:spacing w:before="60" w:after="60"/>
              <w:rPr>
                <w:rFonts w:eastAsia="Times New Roman" w:cs="Arial"/>
                <w:sz w:val="18"/>
                <w:szCs w:val="18"/>
                <w:lang w:eastAsia="ko-KR"/>
              </w:rPr>
            </w:pPr>
          </w:p>
        </w:tc>
      </w:tr>
      <w:tr w:rsidR="00522719" w:rsidRPr="00522719" w14:paraId="189A8B0C" w14:textId="77777777" w:rsidTr="00495730">
        <w:trPr>
          <w:trHeight w:val="618"/>
        </w:trPr>
        <w:tc>
          <w:tcPr>
            <w:tcW w:w="642" w:type="dxa"/>
            <w:vMerge/>
            <w:tcBorders>
              <w:left w:val="single" w:sz="4" w:space="0" w:color="000000"/>
              <w:right w:val="nil"/>
            </w:tcBorders>
            <w:vAlign w:val="center"/>
          </w:tcPr>
          <w:p w14:paraId="7A545D52"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351" w:type="dxa"/>
            <w:tcBorders>
              <w:top w:val="single" w:sz="4" w:space="0" w:color="000000"/>
              <w:left w:val="single" w:sz="4" w:space="0" w:color="000000"/>
              <w:bottom w:val="single" w:sz="4" w:space="0" w:color="000000"/>
              <w:right w:val="single" w:sz="4" w:space="0" w:color="auto"/>
            </w:tcBorders>
            <w:vAlign w:val="center"/>
          </w:tcPr>
          <w:p w14:paraId="118D11B9" w14:textId="77777777" w:rsidR="00522719" w:rsidRPr="00522719" w:rsidRDefault="00522719" w:rsidP="00522719">
            <w:pPr>
              <w:numPr>
                <w:ilvl w:val="0"/>
                <w:numId w:val="53"/>
              </w:numPr>
              <w:spacing w:before="60" w:after="60" w:line="276" w:lineRule="auto"/>
              <w:ind w:left="0" w:firstLine="0"/>
              <w:contextualSpacing/>
              <w:jc w:val="both"/>
              <w:rPr>
                <w:rFonts w:eastAsia="Batang" w:cs="Arial"/>
                <w:sz w:val="18"/>
                <w:szCs w:val="18"/>
                <w:lang w:eastAsia="ko-KR"/>
              </w:rPr>
            </w:pPr>
          </w:p>
        </w:tc>
        <w:tc>
          <w:tcPr>
            <w:tcW w:w="5244" w:type="dxa"/>
            <w:tcBorders>
              <w:top w:val="single" w:sz="4" w:space="0" w:color="000000"/>
              <w:left w:val="single" w:sz="4" w:space="0" w:color="000000"/>
              <w:bottom w:val="single" w:sz="4" w:space="0" w:color="000000"/>
              <w:right w:val="single" w:sz="4" w:space="0" w:color="auto"/>
            </w:tcBorders>
            <w:vAlign w:val="center"/>
          </w:tcPr>
          <w:p w14:paraId="6BED8E4B" w14:textId="77777777" w:rsidR="00522719" w:rsidRPr="00522719" w:rsidRDefault="00522719" w:rsidP="00522719">
            <w:pPr>
              <w:spacing w:before="60" w:after="60"/>
              <w:jc w:val="both"/>
              <w:rPr>
                <w:rFonts w:eastAsia="Times New Roman" w:cs="Arial"/>
                <w:sz w:val="18"/>
                <w:szCs w:val="18"/>
              </w:rPr>
            </w:pPr>
            <w:r w:rsidRPr="00522719">
              <w:rPr>
                <w:rFonts w:eastAsia="Times New Roman" w:cs="Arial"/>
                <w:sz w:val="18"/>
                <w:szCs w:val="18"/>
              </w:rPr>
              <w:t xml:space="preserve">Minimum jeden port wejściowy wiązki oraz minimum dwa porty wyjściowe wiązki. Minimum jeden port wyjściowy wiązki (po prawej stronie spektrometru) aktywny przeznaczony do podłączenia mikroskopu IR. </w:t>
            </w:r>
          </w:p>
        </w:tc>
        <w:tc>
          <w:tcPr>
            <w:tcW w:w="2853" w:type="dxa"/>
            <w:tcBorders>
              <w:top w:val="single" w:sz="4" w:space="0" w:color="000000"/>
              <w:left w:val="single" w:sz="4" w:space="0" w:color="000000"/>
              <w:bottom w:val="single" w:sz="4" w:space="0" w:color="000000"/>
              <w:right w:val="single" w:sz="4" w:space="0" w:color="auto"/>
            </w:tcBorders>
            <w:vAlign w:val="center"/>
          </w:tcPr>
          <w:p w14:paraId="1378B3E8" w14:textId="77777777" w:rsidR="00522719" w:rsidRPr="00522719" w:rsidRDefault="00522719" w:rsidP="00522719">
            <w:pPr>
              <w:spacing w:before="60" w:after="60"/>
              <w:rPr>
                <w:rFonts w:eastAsia="Times New Roman" w:cs="Arial"/>
                <w:sz w:val="18"/>
                <w:szCs w:val="18"/>
                <w:lang w:eastAsia="ko-KR"/>
              </w:rPr>
            </w:pPr>
          </w:p>
        </w:tc>
      </w:tr>
      <w:tr w:rsidR="00522719" w:rsidRPr="00522719" w14:paraId="07C2B178" w14:textId="77777777" w:rsidTr="00495730">
        <w:trPr>
          <w:trHeight w:val="618"/>
        </w:trPr>
        <w:tc>
          <w:tcPr>
            <w:tcW w:w="642" w:type="dxa"/>
            <w:vMerge w:val="restart"/>
            <w:tcBorders>
              <w:top w:val="single" w:sz="4" w:space="0" w:color="000000"/>
              <w:left w:val="single" w:sz="4" w:space="0" w:color="000000"/>
              <w:right w:val="nil"/>
            </w:tcBorders>
          </w:tcPr>
          <w:p w14:paraId="7BD514F0" w14:textId="77777777" w:rsidR="00522719" w:rsidRPr="00522719" w:rsidRDefault="00522719" w:rsidP="00522719">
            <w:pPr>
              <w:numPr>
                <w:ilvl w:val="0"/>
                <w:numId w:val="51"/>
              </w:numPr>
              <w:tabs>
                <w:tab w:val="num" w:pos="502"/>
                <w:tab w:val="left" w:pos="720"/>
              </w:tabs>
              <w:spacing w:before="200" w:after="200" w:line="276" w:lineRule="auto"/>
              <w:ind w:left="0"/>
              <w:jc w:val="right"/>
              <w:rPr>
                <w:rFonts w:eastAsia="Times New Roman" w:cs="Arial"/>
                <w:sz w:val="18"/>
                <w:szCs w:val="18"/>
                <w:lang w:eastAsia="ko-KR"/>
              </w:rPr>
            </w:pPr>
          </w:p>
        </w:tc>
        <w:tc>
          <w:tcPr>
            <w:tcW w:w="5595" w:type="dxa"/>
            <w:gridSpan w:val="2"/>
            <w:tcBorders>
              <w:top w:val="single" w:sz="4" w:space="0" w:color="000000"/>
              <w:left w:val="single" w:sz="4" w:space="0" w:color="000000"/>
              <w:bottom w:val="single" w:sz="4" w:space="0" w:color="000000"/>
              <w:right w:val="single" w:sz="4" w:space="0" w:color="auto"/>
            </w:tcBorders>
            <w:vAlign w:val="center"/>
          </w:tcPr>
          <w:p w14:paraId="38912344" w14:textId="77777777" w:rsidR="00522719" w:rsidRPr="00522719" w:rsidRDefault="00522719" w:rsidP="00522719">
            <w:pPr>
              <w:spacing w:before="60" w:after="60"/>
              <w:jc w:val="both"/>
              <w:rPr>
                <w:rFonts w:eastAsia="Times New Roman" w:cs="Arial"/>
                <w:sz w:val="18"/>
                <w:szCs w:val="18"/>
                <w:lang w:eastAsia="ko-KR"/>
              </w:rPr>
            </w:pPr>
            <w:r w:rsidRPr="00522719">
              <w:rPr>
                <w:rFonts w:eastAsia="Times New Roman" w:cs="Arial"/>
                <w:sz w:val="18"/>
                <w:szCs w:val="18"/>
              </w:rPr>
              <w:t xml:space="preserve">Zestaw przystawek aparaturowych do spektrometru FT-IR umożliwiających analizę próbek w różnej formie i stanie skupienia in-situ, ex-situ oraz </w:t>
            </w:r>
            <w:proofErr w:type="spellStart"/>
            <w:r w:rsidRPr="00522719">
              <w:rPr>
                <w:rFonts w:eastAsia="Times New Roman" w:cs="Arial"/>
                <w:sz w:val="18"/>
                <w:szCs w:val="18"/>
              </w:rPr>
              <w:t>operando</w:t>
            </w:r>
            <w:proofErr w:type="spellEnd"/>
            <w:r w:rsidRPr="00522719">
              <w:rPr>
                <w:rFonts w:eastAsia="Times New Roman" w:cs="Arial"/>
                <w:sz w:val="18"/>
                <w:szCs w:val="18"/>
              </w:rPr>
              <w:t>:</w:t>
            </w:r>
          </w:p>
        </w:tc>
        <w:tc>
          <w:tcPr>
            <w:tcW w:w="2853" w:type="dxa"/>
            <w:tcBorders>
              <w:top w:val="single" w:sz="4" w:space="0" w:color="000000"/>
              <w:left w:val="single" w:sz="4" w:space="0" w:color="000000"/>
              <w:bottom w:val="single" w:sz="4" w:space="0" w:color="000000"/>
              <w:right w:val="single" w:sz="4" w:space="0" w:color="auto"/>
            </w:tcBorders>
            <w:vAlign w:val="center"/>
          </w:tcPr>
          <w:p w14:paraId="3302A6B8" w14:textId="77777777" w:rsidR="00522719" w:rsidRPr="00522719" w:rsidRDefault="00522719" w:rsidP="00522719">
            <w:pPr>
              <w:spacing w:before="60" w:after="60"/>
              <w:rPr>
                <w:rFonts w:eastAsia="Times New Roman" w:cs="Arial"/>
                <w:sz w:val="18"/>
                <w:szCs w:val="18"/>
                <w:lang w:eastAsia="ko-KR"/>
              </w:rPr>
            </w:pPr>
          </w:p>
        </w:tc>
      </w:tr>
      <w:tr w:rsidR="00522719" w:rsidRPr="00522719" w14:paraId="168B2787" w14:textId="77777777" w:rsidTr="00495730">
        <w:trPr>
          <w:trHeight w:val="618"/>
        </w:trPr>
        <w:tc>
          <w:tcPr>
            <w:tcW w:w="642" w:type="dxa"/>
            <w:vMerge/>
            <w:tcBorders>
              <w:left w:val="single" w:sz="4" w:space="0" w:color="000000"/>
              <w:right w:val="nil"/>
            </w:tcBorders>
            <w:vAlign w:val="center"/>
          </w:tcPr>
          <w:p w14:paraId="531F0D27"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351" w:type="dxa"/>
            <w:tcBorders>
              <w:top w:val="single" w:sz="4" w:space="0" w:color="000000"/>
              <w:left w:val="single" w:sz="4" w:space="0" w:color="000000"/>
              <w:bottom w:val="single" w:sz="4" w:space="0" w:color="000000"/>
              <w:right w:val="single" w:sz="4" w:space="0" w:color="auto"/>
            </w:tcBorders>
            <w:vAlign w:val="center"/>
          </w:tcPr>
          <w:p w14:paraId="694872B9" w14:textId="77777777" w:rsidR="00522719" w:rsidRPr="00522719" w:rsidRDefault="00522719" w:rsidP="00522719">
            <w:pPr>
              <w:numPr>
                <w:ilvl w:val="0"/>
                <w:numId w:val="54"/>
              </w:numPr>
              <w:spacing w:before="60" w:after="60" w:line="276" w:lineRule="auto"/>
              <w:ind w:left="0" w:firstLine="0"/>
              <w:contextualSpacing/>
              <w:jc w:val="right"/>
              <w:rPr>
                <w:rFonts w:eastAsia="Batang" w:cs="Arial"/>
                <w:sz w:val="18"/>
                <w:szCs w:val="18"/>
                <w:lang w:eastAsia="ko-KR"/>
              </w:rPr>
            </w:pPr>
          </w:p>
        </w:tc>
        <w:tc>
          <w:tcPr>
            <w:tcW w:w="5244" w:type="dxa"/>
            <w:tcBorders>
              <w:top w:val="single" w:sz="4" w:space="0" w:color="000000"/>
              <w:left w:val="single" w:sz="4" w:space="0" w:color="000000"/>
              <w:bottom w:val="single" w:sz="4" w:space="0" w:color="000000"/>
              <w:right w:val="single" w:sz="4" w:space="0" w:color="auto"/>
            </w:tcBorders>
            <w:vAlign w:val="center"/>
          </w:tcPr>
          <w:p w14:paraId="1B661015" w14:textId="77777777" w:rsidR="00522719" w:rsidRPr="00522719" w:rsidRDefault="00522719" w:rsidP="00522719">
            <w:pPr>
              <w:spacing w:before="60" w:after="60"/>
              <w:jc w:val="both"/>
              <w:rPr>
                <w:rFonts w:eastAsia="Times New Roman" w:cs="Times New Roman"/>
                <w:sz w:val="18"/>
                <w:szCs w:val="22"/>
              </w:rPr>
            </w:pPr>
            <w:r w:rsidRPr="00522719">
              <w:rPr>
                <w:rFonts w:eastAsia="Batang" w:cs="Times New Roman"/>
                <w:sz w:val="18"/>
                <w:szCs w:val="18"/>
              </w:rPr>
              <w:t xml:space="preserve">Przystawka do badań transmisyjnych z uchwytem na pastylki </w:t>
            </w:r>
            <w:proofErr w:type="spellStart"/>
            <w:r w:rsidRPr="00522719">
              <w:rPr>
                <w:rFonts w:eastAsia="Batang" w:cs="Times New Roman"/>
                <w:sz w:val="18"/>
                <w:szCs w:val="18"/>
              </w:rPr>
              <w:t>KBr</w:t>
            </w:r>
            <w:proofErr w:type="spellEnd"/>
            <w:r w:rsidRPr="00522719">
              <w:rPr>
                <w:rFonts w:eastAsia="Batang" w:cs="Times New Roman"/>
                <w:sz w:val="18"/>
                <w:szCs w:val="18"/>
              </w:rPr>
              <w:t xml:space="preserve"> </w:t>
            </w:r>
            <w:r w:rsidRPr="00522719">
              <w:rPr>
                <w:rFonts w:eastAsia="Batang"/>
                <w:sz w:val="18"/>
                <w:szCs w:val="18"/>
              </w:rPr>
              <w:t>Ø</w:t>
            </w:r>
            <w:r w:rsidRPr="00522719">
              <w:rPr>
                <w:rFonts w:eastAsia="Batang" w:cs="Times New Roman"/>
                <w:sz w:val="18"/>
                <w:szCs w:val="18"/>
              </w:rPr>
              <w:t>13 mm do montażu w komorze pomiarowej kompatybilny do pracy w próżni.</w:t>
            </w:r>
          </w:p>
        </w:tc>
        <w:tc>
          <w:tcPr>
            <w:tcW w:w="2853" w:type="dxa"/>
            <w:tcBorders>
              <w:top w:val="single" w:sz="4" w:space="0" w:color="000000"/>
              <w:left w:val="single" w:sz="4" w:space="0" w:color="000000"/>
              <w:bottom w:val="single" w:sz="4" w:space="0" w:color="000000"/>
              <w:right w:val="single" w:sz="4" w:space="0" w:color="auto"/>
            </w:tcBorders>
            <w:vAlign w:val="center"/>
          </w:tcPr>
          <w:p w14:paraId="304C292E" w14:textId="77777777" w:rsidR="009C7370" w:rsidRDefault="009C7370" w:rsidP="009C7370">
            <w:pPr>
              <w:spacing w:before="60" w:after="60"/>
              <w:rPr>
                <w:rFonts w:eastAsia="Times New Roman" w:cs="Arial"/>
                <w:i/>
                <w:sz w:val="18"/>
                <w:szCs w:val="18"/>
                <w:lang w:eastAsia="ko-KR"/>
              </w:rPr>
            </w:pPr>
          </w:p>
          <w:p w14:paraId="2ECA07D4" w14:textId="77777777" w:rsidR="009C7370" w:rsidRDefault="009C7370" w:rsidP="009C7370">
            <w:pPr>
              <w:spacing w:before="60" w:after="60"/>
              <w:rPr>
                <w:rFonts w:eastAsia="Times New Roman" w:cs="Arial"/>
                <w:i/>
                <w:sz w:val="18"/>
                <w:szCs w:val="18"/>
                <w:lang w:eastAsia="ko-KR"/>
              </w:rPr>
            </w:pPr>
          </w:p>
          <w:p w14:paraId="2C45A048" w14:textId="142D3754" w:rsidR="009C7370" w:rsidRPr="009C7370" w:rsidRDefault="009C7370" w:rsidP="009C7370">
            <w:pPr>
              <w:spacing w:before="60" w:after="60"/>
              <w:rPr>
                <w:rFonts w:eastAsia="Times New Roman" w:cs="Arial"/>
                <w:i/>
                <w:sz w:val="18"/>
                <w:szCs w:val="18"/>
                <w:lang w:eastAsia="ko-KR"/>
              </w:rPr>
            </w:pPr>
            <w:r w:rsidRPr="009C7370">
              <w:rPr>
                <w:rFonts w:eastAsia="Times New Roman" w:cs="Arial"/>
                <w:i/>
                <w:sz w:val="18"/>
                <w:szCs w:val="18"/>
                <w:lang w:eastAsia="ko-KR"/>
              </w:rPr>
              <w:t>*</w:t>
            </w:r>
            <w:r>
              <w:rPr>
                <w:rFonts w:eastAsia="Times New Roman" w:cs="Arial"/>
                <w:i/>
                <w:sz w:val="18"/>
                <w:szCs w:val="18"/>
                <w:lang w:eastAsia="ko-KR"/>
              </w:rPr>
              <w:t>*</w:t>
            </w:r>
            <w:r w:rsidRPr="009C7370">
              <w:rPr>
                <w:rFonts w:eastAsia="Times New Roman" w:cs="Arial"/>
                <w:i/>
                <w:sz w:val="18"/>
                <w:szCs w:val="18"/>
                <w:lang w:eastAsia="ko-KR"/>
              </w:rPr>
              <w:t xml:space="preserve">) dodatkowo należy podać dane oferowanego urządzenia: </w:t>
            </w:r>
          </w:p>
          <w:p w14:paraId="0622C725" w14:textId="77777777" w:rsidR="009C7370" w:rsidRPr="009C7370" w:rsidRDefault="009C7370" w:rsidP="009C7370">
            <w:pPr>
              <w:spacing w:before="60" w:after="60"/>
              <w:rPr>
                <w:rFonts w:eastAsia="Times New Roman" w:cs="Arial"/>
                <w:i/>
                <w:sz w:val="18"/>
                <w:szCs w:val="18"/>
                <w:lang w:eastAsia="ko-KR"/>
              </w:rPr>
            </w:pPr>
            <w:r w:rsidRPr="009C7370">
              <w:rPr>
                <w:rFonts w:eastAsia="Times New Roman" w:cs="Arial"/>
                <w:i/>
                <w:sz w:val="18"/>
                <w:szCs w:val="18"/>
                <w:lang w:eastAsia="ko-KR"/>
              </w:rPr>
              <w:t>Producent ……………………………………..</w:t>
            </w:r>
          </w:p>
          <w:p w14:paraId="3583A62F" w14:textId="7F3E99E0" w:rsidR="00522719" w:rsidRPr="00522719" w:rsidRDefault="009C7370" w:rsidP="009C7370">
            <w:pPr>
              <w:spacing w:before="60" w:after="60"/>
              <w:rPr>
                <w:rFonts w:eastAsia="Times New Roman" w:cs="Arial"/>
                <w:sz w:val="18"/>
                <w:szCs w:val="18"/>
                <w:lang w:eastAsia="ko-KR"/>
              </w:rPr>
            </w:pPr>
            <w:r w:rsidRPr="009C7370">
              <w:rPr>
                <w:rFonts w:eastAsia="Times New Roman" w:cs="Arial"/>
                <w:i/>
                <w:sz w:val="18"/>
                <w:szCs w:val="18"/>
                <w:lang w:eastAsia="ko-KR"/>
              </w:rPr>
              <w:t>Typ/ model…………………………………….</w:t>
            </w:r>
          </w:p>
        </w:tc>
      </w:tr>
      <w:tr w:rsidR="00522719" w:rsidRPr="00522719" w14:paraId="6C389FC0" w14:textId="77777777" w:rsidTr="00495730">
        <w:trPr>
          <w:trHeight w:val="618"/>
        </w:trPr>
        <w:tc>
          <w:tcPr>
            <w:tcW w:w="642" w:type="dxa"/>
            <w:vMerge/>
            <w:tcBorders>
              <w:left w:val="single" w:sz="4" w:space="0" w:color="000000"/>
              <w:right w:val="nil"/>
            </w:tcBorders>
            <w:vAlign w:val="center"/>
          </w:tcPr>
          <w:p w14:paraId="73782056"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351" w:type="dxa"/>
            <w:tcBorders>
              <w:top w:val="single" w:sz="4" w:space="0" w:color="000000"/>
              <w:left w:val="single" w:sz="4" w:space="0" w:color="000000"/>
              <w:bottom w:val="single" w:sz="4" w:space="0" w:color="000000"/>
              <w:right w:val="single" w:sz="4" w:space="0" w:color="auto"/>
            </w:tcBorders>
            <w:vAlign w:val="center"/>
          </w:tcPr>
          <w:p w14:paraId="627D6938" w14:textId="77777777" w:rsidR="00522719" w:rsidRPr="00522719" w:rsidRDefault="00522719" w:rsidP="00522719">
            <w:pPr>
              <w:numPr>
                <w:ilvl w:val="0"/>
                <w:numId w:val="54"/>
              </w:numPr>
              <w:spacing w:before="60" w:after="60" w:line="276" w:lineRule="auto"/>
              <w:ind w:left="0" w:firstLine="0"/>
              <w:contextualSpacing/>
              <w:jc w:val="both"/>
              <w:rPr>
                <w:rFonts w:eastAsia="Batang" w:cs="Arial"/>
                <w:sz w:val="18"/>
                <w:szCs w:val="18"/>
                <w:lang w:eastAsia="ko-KR"/>
              </w:rPr>
            </w:pPr>
          </w:p>
        </w:tc>
        <w:tc>
          <w:tcPr>
            <w:tcW w:w="5244" w:type="dxa"/>
            <w:tcBorders>
              <w:top w:val="single" w:sz="4" w:space="0" w:color="000000"/>
              <w:left w:val="single" w:sz="4" w:space="0" w:color="000000"/>
              <w:bottom w:val="single" w:sz="4" w:space="0" w:color="000000"/>
              <w:right w:val="single" w:sz="4" w:space="0" w:color="auto"/>
            </w:tcBorders>
            <w:vAlign w:val="center"/>
          </w:tcPr>
          <w:p w14:paraId="003A6B6E" w14:textId="77777777" w:rsidR="00522719" w:rsidRPr="00522719" w:rsidRDefault="00522719" w:rsidP="00522719">
            <w:pPr>
              <w:spacing w:before="60" w:after="60"/>
              <w:jc w:val="both"/>
              <w:rPr>
                <w:rFonts w:eastAsia="Times New Roman" w:cs="Arial"/>
                <w:sz w:val="18"/>
                <w:szCs w:val="18"/>
                <w:lang w:eastAsia="ko-KR"/>
              </w:rPr>
            </w:pPr>
            <w:r w:rsidRPr="00522719">
              <w:rPr>
                <w:rFonts w:eastAsia="Times New Roman" w:cs="Times New Roman"/>
                <w:sz w:val="18"/>
                <w:szCs w:val="22"/>
              </w:rPr>
              <w:t xml:space="preserve">Przystawka umożliwiająca pomiary techniką spektroskopii w podczerwieni w trybie rozpraszającej </w:t>
            </w:r>
            <w:proofErr w:type="spellStart"/>
            <w:r w:rsidRPr="00522719">
              <w:rPr>
                <w:rFonts w:eastAsia="Times New Roman" w:cs="Times New Roman"/>
                <w:sz w:val="18"/>
                <w:szCs w:val="22"/>
              </w:rPr>
              <w:t>reflektancji</w:t>
            </w:r>
            <w:proofErr w:type="spellEnd"/>
            <w:r w:rsidRPr="00522719">
              <w:rPr>
                <w:rFonts w:eastAsia="Times New Roman" w:cs="Times New Roman"/>
                <w:sz w:val="18"/>
                <w:szCs w:val="22"/>
              </w:rPr>
              <w:t xml:space="preserve"> z zastosowaniem transformacji Fouriera (</w:t>
            </w:r>
            <w:proofErr w:type="spellStart"/>
            <w:r w:rsidRPr="00522719">
              <w:rPr>
                <w:rFonts w:eastAsia="Times New Roman" w:cs="Times New Roman"/>
                <w:sz w:val="18"/>
                <w:szCs w:val="22"/>
              </w:rPr>
              <w:t>Diffuse</w:t>
            </w:r>
            <w:proofErr w:type="spellEnd"/>
            <w:r w:rsidRPr="00522719">
              <w:rPr>
                <w:rFonts w:eastAsia="Times New Roman" w:cs="Times New Roman"/>
                <w:sz w:val="18"/>
                <w:szCs w:val="22"/>
              </w:rPr>
              <w:t xml:space="preserve"> </w:t>
            </w:r>
            <w:proofErr w:type="spellStart"/>
            <w:r w:rsidRPr="00522719">
              <w:rPr>
                <w:rFonts w:eastAsia="Times New Roman" w:cs="Times New Roman"/>
                <w:sz w:val="18"/>
                <w:szCs w:val="22"/>
              </w:rPr>
              <w:t>reflectance</w:t>
            </w:r>
            <w:proofErr w:type="spellEnd"/>
            <w:r w:rsidRPr="00522719">
              <w:rPr>
                <w:rFonts w:eastAsia="Times New Roman" w:cs="Times New Roman"/>
                <w:sz w:val="18"/>
                <w:szCs w:val="22"/>
              </w:rPr>
              <w:t xml:space="preserve"> </w:t>
            </w:r>
            <w:proofErr w:type="spellStart"/>
            <w:r w:rsidRPr="00522719">
              <w:rPr>
                <w:rFonts w:eastAsia="Times New Roman" w:cs="Times New Roman"/>
                <w:sz w:val="18"/>
                <w:szCs w:val="22"/>
              </w:rPr>
              <w:t>infrared</w:t>
            </w:r>
            <w:proofErr w:type="spellEnd"/>
            <w:r w:rsidRPr="00522719">
              <w:rPr>
                <w:rFonts w:eastAsia="Times New Roman" w:cs="Times New Roman"/>
                <w:sz w:val="18"/>
                <w:szCs w:val="22"/>
              </w:rPr>
              <w:t xml:space="preserve"> Fourier </w:t>
            </w:r>
            <w:proofErr w:type="spellStart"/>
            <w:r w:rsidRPr="00522719">
              <w:rPr>
                <w:rFonts w:eastAsia="Times New Roman" w:cs="Times New Roman"/>
                <w:sz w:val="18"/>
                <w:szCs w:val="22"/>
              </w:rPr>
              <w:t>transform</w:t>
            </w:r>
            <w:proofErr w:type="spellEnd"/>
            <w:r w:rsidRPr="00522719">
              <w:rPr>
                <w:rFonts w:eastAsia="Times New Roman" w:cs="Times New Roman"/>
                <w:sz w:val="18"/>
                <w:szCs w:val="22"/>
              </w:rPr>
              <w:t xml:space="preserve"> </w:t>
            </w:r>
            <w:proofErr w:type="spellStart"/>
            <w:r w:rsidRPr="00522719">
              <w:rPr>
                <w:rFonts w:eastAsia="Times New Roman" w:cs="Times New Roman"/>
                <w:sz w:val="18"/>
                <w:szCs w:val="22"/>
              </w:rPr>
              <w:t>spectroscopy</w:t>
            </w:r>
            <w:proofErr w:type="spellEnd"/>
            <w:r w:rsidRPr="00522719">
              <w:rPr>
                <w:rFonts w:eastAsia="Times New Roman" w:cs="Times New Roman"/>
                <w:sz w:val="18"/>
                <w:szCs w:val="22"/>
              </w:rPr>
              <w:t xml:space="preserve"> (DRIFTS)) wyposażona w wysokotemperaturową komorę reakcyjną z opcją grzania do minimum 600</w:t>
            </w:r>
            <w:r w:rsidRPr="00522719">
              <w:rPr>
                <w:rFonts w:eastAsia="Times New Roman"/>
                <w:sz w:val="18"/>
                <w:szCs w:val="22"/>
              </w:rPr>
              <w:t>⁰</w:t>
            </w:r>
            <w:r w:rsidRPr="00522719">
              <w:rPr>
                <w:rFonts w:eastAsia="Times New Roman" w:cs="Times New Roman"/>
                <w:sz w:val="18"/>
                <w:szCs w:val="22"/>
              </w:rPr>
              <w:t xml:space="preserve">C, jednostkę chłodzącą, oprogramowanie sterujące oraz zestaw części zapasowych (dwa komplety okienek </w:t>
            </w:r>
            <w:proofErr w:type="spellStart"/>
            <w:r w:rsidRPr="00522719">
              <w:rPr>
                <w:rFonts w:eastAsia="Times New Roman" w:cs="Times New Roman"/>
                <w:sz w:val="18"/>
                <w:szCs w:val="22"/>
              </w:rPr>
              <w:t>KBr</w:t>
            </w:r>
            <w:proofErr w:type="spellEnd"/>
            <w:r w:rsidRPr="00522719">
              <w:rPr>
                <w:rFonts w:eastAsia="Times New Roman" w:cs="Times New Roman"/>
                <w:sz w:val="18"/>
                <w:szCs w:val="22"/>
              </w:rPr>
              <w:t>, pełen zestaw uszczelek do całego układu, dodatkowa termopara). Przystawka ma mieć zapewnioną możliwość pracy w próżni.</w:t>
            </w:r>
          </w:p>
        </w:tc>
        <w:tc>
          <w:tcPr>
            <w:tcW w:w="2853" w:type="dxa"/>
            <w:tcBorders>
              <w:top w:val="single" w:sz="4" w:space="0" w:color="000000"/>
              <w:left w:val="single" w:sz="4" w:space="0" w:color="000000"/>
              <w:bottom w:val="single" w:sz="4" w:space="0" w:color="000000"/>
              <w:right w:val="single" w:sz="4" w:space="0" w:color="auto"/>
            </w:tcBorders>
            <w:vAlign w:val="center"/>
          </w:tcPr>
          <w:p w14:paraId="4F44C58D" w14:textId="77777777" w:rsidR="009C7370" w:rsidRDefault="009C7370" w:rsidP="003D042A">
            <w:pPr>
              <w:spacing w:before="60" w:after="60"/>
              <w:rPr>
                <w:rFonts w:eastAsia="Times New Roman" w:cs="Arial"/>
                <w:i/>
                <w:sz w:val="18"/>
                <w:szCs w:val="18"/>
                <w:lang w:eastAsia="ko-KR"/>
              </w:rPr>
            </w:pPr>
          </w:p>
          <w:p w14:paraId="68462C95" w14:textId="5337B2B3" w:rsidR="00522719" w:rsidRDefault="003D042A" w:rsidP="003D042A">
            <w:pPr>
              <w:spacing w:before="60" w:after="60"/>
              <w:rPr>
                <w:rFonts w:eastAsia="Times New Roman" w:cs="Arial"/>
                <w:i/>
                <w:sz w:val="18"/>
                <w:szCs w:val="18"/>
                <w:lang w:eastAsia="ko-KR"/>
              </w:rPr>
            </w:pPr>
            <w:r w:rsidRPr="009C7370">
              <w:rPr>
                <w:rFonts w:eastAsia="Times New Roman" w:cs="Arial"/>
                <w:i/>
                <w:sz w:val="18"/>
                <w:szCs w:val="18"/>
                <w:lang w:eastAsia="ko-KR"/>
              </w:rPr>
              <w:t xml:space="preserve">*) należy dodatkowo podać </w:t>
            </w:r>
            <w:r w:rsidR="00522719" w:rsidRPr="00522719">
              <w:rPr>
                <w:rFonts w:eastAsia="Times New Roman" w:cs="Arial"/>
                <w:i/>
                <w:sz w:val="18"/>
                <w:szCs w:val="18"/>
                <w:lang w:eastAsia="ko-KR"/>
              </w:rPr>
              <w:t>zakres temperaturowy pracy komory</w:t>
            </w:r>
          </w:p>
          <w:p w14:paraId="1ACF4EA0" w14:textId="77777777" w:rsidR="009C7370" w:rsidRDefault="009C7370" w:rsidP="003D042A">
            <w:pPr>
              <w:spacing w:before="60" w:after="60"/>
              <w:rPr>
                <w:rFonts w:eastAsia="Times New Roman" w:cs="Arial"/>
                <w:i/>
                <w:sz w:val="18"/>
                <w:szCs w:val="18"/>
                <w:lang w:eastAsia="ko-KR"/>
              </w:rPr>
            </w:pPr>
          </w:p>
          <w:p w14:paraId="4F9882D1" w14:textId="77777777" w:rsidR="009C7370" w:rsidRPr="009C7370" w:rsidRDefault="009C7370" w:rsidP="009C7370">
            <w:pPr>
              <w:spacing w:before="60" w:after="60"/>
              <w:rPr>
                <w:rFonts w:eastAsia="Times New Roman" w:cs="Arial"/>
                <w:i/>
                <w:sz w:val="18"/>
                <w:szCs w:val="18"/>
                <w:lang w:eastAsia="ko-KR"/>
              </w:rPr>
            </w:pPr>
            <w:r w:rsidRPr="009C7370">
              <w:rPr>
                <w:rFonts w:eastAsia="Times New Roman" w:cs="Arial"/>
                <w:i/>
                <w:sz w:val="18"/>
                <w:szCs w:val="18"/>
                <w:lang w:eastAsia="ko-KR"/>
              </w:rPr>
              <w:t xml:space="preserve">**) dodatkowo należy podać dane oferowanego urządzenia: </w:t>
            </w:r>
          </w:p>
          <w:p w14:paraId="28DF6DDC" w14:textId="77777777" w:rsidR="009C7370" w:rsidRPr="009C7370" w:rsidRDefault="009C7370" w:rsidP="009C7370">
            <w:pPr>
              <w:spacing w:before="60" w:after="60"/>
              <w:rPr>
                <w:rFonts w:eastAsia="Times New Roman" w:cs="Arial"/>
                <w:i/>
                <w:sz w:val="18"/>
                <w:szCs w:val="18"/>
                <w:lang w:eastAsia="ko-KR"/>
              </w:rPr>
            </w:pPr>
            <w:r w:rsidRPr="009C7370">
              <w:rPr>
                <w:rFonts w:eastAsia="Times New Roman" w:cs="Arial"/>
                <w:i/>
                <w:sz w:val="18"/>
                <w:szCs w:val="18"/>
                <w:lang w:eastAsia="ko-KR"/>
              </w:rPr>
              <w:t>Producent ……………………………………..</w:t>
            </w:r>
          </w:p>
          <w:p w14:paraId="5C380585" w14:textId="1E8653E9" w:rsidR="009C7370" w:rsidRPr="00522719" w:rsidRDefault="009C7370" w:rsidP="009C7370">
            <w:pPr>
              <w:spacing w:before="60" w:after="60"/>
              <w:rPr>
                <w:rFonts w:eastAsia="Times New Roman" w:cs="Arial"/>
                <w:i/>
                <w:sz w:val="18"/>
                <w:szCs w:val="18"/>
                <w:lang w:eastAsia="ko-KR"/>
              </w:rPr>
            </w:pPr>
            <w:r w:rsidRPr="009C7370">
              <w:rPr>
                <w:rFonts w:eastAsia="Times New Roman" w:cs="Arial"/>
                <w:i/>
                <w:sz w:val="18"/>
                <w:szCs w:val="18"/>
                <w:lang w:eastAsia="ko-KR"/>
              </w:rPr>
              <w:t>Typ/ model…………………………………….</w:t>
            </w:r>
          </w:p>
        </w:tc>
      </w:tr>
      <w:tr w:rsidR="00522719" w:rsidRPr="00522719" w14:paraId="41CC460E" w14:textId="77777777" w:rsidTr="00495730">
        <w:trPr>
          <w:trHeight w:val="618"/>
        </w:trPr>
        <w:tc>
          <w:tcPr>
            <w:tcW w:w="642" w:type="dxa"/>
            <w:vMerge/>
            <w:tcBorders>
              <w:left w:val="single" w:sz="4" w:space="0" w:color="000000"/>
              <w:right w:val="nil"/>
            </w:tcBorders>
            <w:vAlign w:val="center"/>
          </w:tcPr>
          <w:p w14:paraId="53556835"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351" w:type="dxa"/>
            <w:tcBorders>
              <w:top w:val="single" w:sz="4" w:space="0" w:color="000000"/>
              <w:left w:val="single" w:sz="4" w:space="0" w:color="000000"/>
              <w:bottom w:val="single" w:sz="4" w:space="0" w:color="000000"/>
              <w:right w:val="single" w:sz="4" w:space="0" w:color="auto"/>
            </w:tcBorders>
            <w:vAlign w:val="center"/>
          </w:tcPr>
          <w:p w14:paraId="0E8BA2FB" w14:textId="77777777" w:rsidR="00522719" w:rsidRPr="00522719" w:rsidRDefault="00522719" w:rsidP="00522719">
            <w:pPr>
              <w:numPr>
                <w:ilvl w:val="0"/>
                <w:numId w:val="54"/>
              </w:numPr>
              <w:spacing w:before="60" w:after="60" w:line="276" w:lineRule="auto"/>
              <w:ind w:left="0" w:firstLine="0"/>
              <w:contextualSpacing/>
              <w:jc w:val="both"/>
              <w:rPr>
                <w:rFonts w:eastAsia="Batang" w:cs="Arial"/>
                <w:sz w:val="18"/>
                <w:szCs w:val="18"/>
                <w:lang w:eastAsia="ko-KR"/>
              </w:rPr>
            </w:pPr>
          </w:p>
        </w:tc>
        <w:tc>
          <w:tcPr>
            <w:tcW w:w="5244" w:type="dxa"/>
            <w:tcBorders>
              <w:top w:val="single" w:sz="4" w:space="0" w:color="000000"/>
              <w:left w:val="single" w:sz="4" w:space="0" w:color="000000"/>
              <w:bottom w:val="single" w:sz="4" w:space="0" w:color="000000"/>
              <w:right w:val="single" w:sz="4" w:space="0" w:color="auto"/>
            </w:tcBorders>
            <w:vAlign w:val="center"/>
          </w:tcPr>
          <w:p w14:paraId="1DF835FA" w14:textId="77777777" w:rsidR="00522719" w:rsidRPr="00522719" w:rsidRDefault="00522719" w:rsidP="00522719">
            <w:pPr>
              <w:spacing w:before="60" w:after="60"/>
              <w:jc w:val="both"/>
              <w:rPr>
                <w:rFonts w:eastAsia="Times New Roman" w:cs="Arial"/>
                <w:sz w:val="18"/>
                <w:szCs w:val="18"/>
                <w:lang w:eastAsia="ko-KR"/>
              </w:rPr>
            </w:pPr>
            <w:r w:rsidRPr="00522719">
              <w:rPr>
                <w:rFonts w:eastAsia="Times New Roman" w:cs="Arial"/>
                <w:sz w:val="18"/>
                <w:szCs w:val="18"/>
                <w:lang w:eastAsia="ko-KR"/>
              </w:rPr>
              <w:t xml:space="preserve">Przystawka ATR z dwoma wymiennymi kryształami </w:t>
            </w:r>
            <w:proofErr w:type="spellStart"/>
            <w:r w:rsidRPr="00522719">
              <w:rPr>
                <w:rFonts w:eastAsia="Times New Roman" w:cs="Arial"/>
                <w:sz w:val="18"/>
                <w:szCs w:val="18"/>
                <w:lang w:eastAsia="ko-KR"/>
              </w:rPr>
              <w:t>ZnSe</w:t>
            </w:r>
            <w:proofErr w:type="spellEnd"/>
            <w:r w:rsidRPr="00522719">
              <w:rPr>
                <w:rFonts w:eastAsia="Times New Roman" w:cs="Arial"/>
                <w:sz w:val="18"/>
                <w:szCs w:val="18"/>
                <w:lang w:eastAsia="ko-KR"/>
              </w:rPr>
              <w:t xml:space="preserve"> z dźwignią umożliwiającą odpowiedni docisk pracująca w minimalnym zakresie 4 000 – 550 cm</w:t>
            </w:r>
            <w:r w:rsidRPr="00522719">
              <w:rPr>
                <w:rFonts w:eastAsia="Times New Roman" w:cs="Arial"/>
                <w:sz w:val="18"/>
                <w:szCs w:val="18"/>
                <w:vertAlign w:val="superscript"/>
                <w:lang w:eastAsia="ko-KR"/>
              </w:rPr>
              <w:t>-1</w:t>
            </w:r>
            <w:r w:rsidRPr="00522719">
              <w:rPr>
                <w:rFonts w:eastAsia="Times New Roman" w:cs="Arial"/>
                <w:sz w:val="18"/>
                <w:szCs w:val="18"/>
                <w:lang w:eastAsia="ko-KR"/>
              </w:rPr>
              <w:t xml:space="preserve">. </w:t>
            </w:r>
            <w:r w:rsidRPr="00522719">
              <w:rPr>
                <w:rFonts w:eastAsia="Times New Roman" w:cs="Times New Roman"/>
                <w:sz w:val="18"/>
                <w:szCs w:val="22"/>
              </w:rPr>
              <w:t xml:space="preserve">Przystawka ma mieć zapewnioną możliwość pracy </w:t>
            </w:r>
            <w:r w:rsidRPr="00522719">
              <w:rPr>
                <w:rFonts w:eastAsia="Times New Roman"/>
                <w:sz w:val="18"/>
                <w:szCs w:val="22"/>
              </w:rPr>
              <w:t>w próżni.</w:t>
            </w:r>
          </w:p>
        </w:tc>
        <w:tc>
          <w:tcPr>
            <w:tcW w:w="2853" w:type="dxa"/>
            <w:tcBorders>
              <w:top w:val="single" w:sz="4" w:space="0" w:color="000000"/>
              <w:left w:val="single" w:sz="4" w:space="0" w:color="000000"/>
              <w:bottom w:val="single" w:sz="4" w:space="0" w:color="000000"/>
              <w:right w:val="single" w:sz="4" w:space="0" w:color="auto"/>
            </w:tcBorders>
            <w:vAlign w:val="center"/>
          </w:tcPr>
          <w:p w14:paraId="32053605" w14:textId="77777777" w:rsidR="009C7370" w:rsidRDefault="009C7370" w:rsidP="003D042A">
            <w:pPr>
              <w:spacing w:before="60" w:after="60"/>
              <w:rPr>
                <w:rFonts w:eastAsia="Times New Roman" w:cs="Arial"/>
                <w:i/>
                <w:sz w:val="18"/>
                <w:szCs w:val="18"/>
                <w:lang w:eastAsia="ko-KR"/>
              </w:rPr>
            </w:pPr>
          </w:p>
          <w:p w14:paraId="660D0744" w14:textId="657E1C01" w:rsidR="00522719" w:rsidRDefault="003D042A" w:rsidP="003D042A">
            <w:pPr>
              <w:spacing w:before="60" w:after="60"/>
              <w:rPr>
                <w:rFonts w:eastAsia="Times New Roman" w:cs="Arial"/>
                <w:i/>
                <w:sz w:val="18"/>
                <w:szCs w:val="18"/>
                <w:lang w:eastAsia="ko-KR"/>
              </w:rPr>
            </w:pPr>
            <w:r w:rsidRPr="009C7370">
              <w:rPr>
                <w:rFonts w:eastAsia="Times New Roman" w:cs="Arial"/>
                <w:i/>
                <w:sz w:val="18"/>
                <w:szCs w:val="18"/>
                <w:lang w:eastAsia="ko-KR"/>
              </w:rPr>
              <w:t xml:space="preserve">*) należy dodatkowo podać </w:t>
            </w:r>
            <w:r w:rsidR="00522719" w:rsidRPr="00522719">
              <w:rPr>
                <w:rFonts w:eastAsia="Times New Roman" w:cs="Arial"/>
                <w:i/>
                <w:sz w:val="18"/>
                <w:szCs w:val="18"/>
                <w:lang w:eastAsia="ko-KR"/>
              </w:rPr>
              <w:t>zakres spektralny przystawki</w:t>
            </w:r>
          </w:p>
          <w:p w14:paraId="4E479F94" w14:textId="77777777" w:rsidR="009C7370" w:rsidRPr="009C7370" w:rsidRDefault="009C7370" w:rsidP="009C7370">
            <w:pPr>
              <w:spacing w:before="60" w:after="60"/>
              <w:rPr>
                <w:rFonts w:eastAsia="Times New Roman" w:cs="Arial"/>
                <w:i/>
                <w:sz w:val="18"/>
                <w:szCs w:val="18"/>
                <w:lang w:eastAsia="ko-KR"/>
              </w:rPr>
            </w:pPr>
            <w:r w:rsidRPr="009C7370">
              <w:rPr>
                <w:rFonts w:eastAsia="Times New Roman" w:cs="Arial"/>
                <w:i/>
                <w:sz w:val="18"/>
                <w:szCs w:val="18"/>
                <w:lang w:eastAsia="ko-KR"/>
              </w:rPr>
              <w:t xml:space="preserve">**) dodatkowo należy podać dane oferowanego urządzenia: </w:t>
            </w:r>
          </w:p>
          <w:p w14:paraId="2CC1D64C" w14:textId="77777777" w:rsidR="009C7370" w:rsidRPr="009C7370" w:rsidRDefault="009C7370" w:rsidP="009C7370">
            <w:pPr>
              <w:spacing w:before="60" w:after="60"/>
              <w:rPr>
                <w:rFonts w:eastAsia="Times New Roman" w:cs="Arial"/>
                <w:i/>
                <w:sz w:val="18"/>
                <w:szCs w:val="18"/>
                <w:lang w:eastAsia="ko-KR"/>
              </w:rPr>
            </w:pPr>
            <w:r w:rsidRPr="009C7370">
              <w:rPr>
                <w:rFonts w:eastAsia="Times New Roman" w:cs="Arial"/>
                <w:i/>
                <w:sz w:val="18"/>
                <w:szCs w:val="18"/>
                <w:lang w:eastAsia="ko-KR"/>
              </w:rPr>
              <w:t>Producent ……………………………………..</w:t>
            </w:r>
          </w:p>
          <w:p w14:paraId="563B738A" w14:textId="2346D9CF" w:rsidR="009C7370" w:rsidRPr="00522719" w:rsidRDefault="009C7370" w:rsidP="009C7370">
            <w:pPr>
              <w:spacing w:before="60" w:after="60"/>
              <w:rPr>
                <w:rFonts w:eastAsia="Times New Roman" w:cs="Arial"/>
                <w:i/>
                <w:sz w:val="18"/>
                <w:szCs w:val="18"/>
                <w:lang w:eastAsia="ko-KR"/>
              </w:rPr>
            </w:pPr>
            <w:r w:rsidRPr="009C7370">
              <w:rPr>
                <w:rFonts w:eastAsia="Times New Roman" w:cs="Arial"/>
                <w:i/>
                <w:sz w:val="18"/>
                <w:szCs w:val="18"/>
                <w:lang w:eastAsia="ko-KR"/>
              </w:rPr>
              <w:t>Typ/ model…………………………………….</w:t>
            </w:r>
          </w:p>
        </w:tc>
      </w:tr>
      <w:tr w:rsidR="00522719" w:rsidRPr="00522719" w14:paraId="55A8BC2E" w14:textId="77777777" w:rsidTr="00495730">
        <w:trPr>
          <w:trHeight w:val="618"/>
        </w:trPr>
        <w:tc>
          <w:tcPr>
            <w:tcW w:w="642" w:type="dxa"/>
            <w:vMerge/>
            <w:tcBorders>
              <w:left w:val="single" w:sz="4" w:space="0" w:color="000000"/>
              <w:right w:val="nil"/>
            </w:tcBorders>
            <w:vAlign w:val="center"/>
          </w:tcPr>
          <w:p w14:paraId="54A86785"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351" w:type="dxa"/>
            <w:tcBorders>
              <w:top w:val="single" w:sz="4" w:space="0" w:color="000000"/>
              <w:left w:val="single" w:sz="4" w:space="0" w:color="000000"/>
              <w:bottom w:val="single" w:sz="4" w:space="0" w:color="000000"/>
              <w:right w:val="single" w:sz="4" w:space="0" w:color="auto"/>
            </w:tcBorders>
            <w:vAlign w:val="center"/>
          </w:tcPr>
          <w:p w14:paraId="5B982A63" w14:textId="77777777" w:rsidR="00522719" w:rsidRPr="00522719" w:rsidRDefault="00522719" w:rsidP="00522719">
            <w:pPr>
              <w:numPr>
                <w:ilvl w:val="0"/>
                <w:numId w:val="54"/>
              </w:numPr>
              <w:spacing w:before="60" w:after="60" w:line="276" w:lineRule="auto"/>
              <w:ind w:left="0" w:firstLine="0"/>
              <w:contextualSpacing/>
              <w:jc w:val="both"/>
              <w:rPr>
                <w:rFonts w:eastAsia="Batang" w:cs="Arial"/>
                <w:sz w:val="18"/>
                <w:szCs w:val="18"/>
                <w:lang w:eastAsia="ko-KR"/>
              </w:rPr>
            </w:pPr>
          </w:p>
        </w:tc>
        <w:tc>
          <w:tcPr>
            <w:tcW w:w="5244" w:type="dxa"/>
            <w:tcBorders>
              <w:top w:val="single" w:sz="4" w:space="0" w:color="000000"/>
              <w:left w:val="single" w:sz="4" w:space="0" w:color="000000"/>
              <w:bottom w:val="single" w:sz="4" w:space="0" w:color="000000"/>
              <w:right w:val="single" w:sz="4" w:space="0" w:color="auto"/>
            </w:tcBorders>
            <w:vAlign w:val="center"/>
          </w:tcPr>
          <w:p w14:paraId="779F0655" w14:textId="77777777" w:rsidR="00522719" w:rsidRPr="00522719" w:rsidRDefault="00522719" w:rsidP="00522719">
            <w:pPr>
              <w:spacing w:before="60" w:after="60"/>
              <w:jc w:val="both"/>
              <w:rPr>
                <w:rFonts w:eastAsia="Times New Roman" w:cs="Arial"/>
                <w:sz w:val="18"/>
                <w:szCs w:val="18"/>
                <w:lang w:eastAsia="ko-KR"/>
              </w:rPr>
            </w:pPr>
            <w:r w:rsidRPr="00522719">
              <w:rPr>
                <w:rFonts w:eastAsia="Times New Roman" w:cs="Arial"/>
                <w:sz w:val="18"/>
                <w:szCs w:val="18"/>
                <w:lang w:eastAsia="ko-KR"/>
              </w:rPr>
              <w:t>Przystawka ATR z kryształem diamentowym umożliwiająca pomiar w zakresie 4 000 - 30 cm</w:t>
            </w:r>
            <w:r w:rsidRPr="00522719">
              <w:rPr>
                <w:rFonts w:eastAsia="Times New Roman" w:cs="Arial"/>
                <w:sz w:val="18"/>
                <w:szCs w:val="18"/>
                <w:vertAlign w:val="superscript"/>
                <w:lang w:eastAsia="ko-KR"/>
              </w:rPr>
              <w:t>-1</w:t>
            </w:r>
            <w:r w:rsidRPr="00522719">
              <w:rPr>
                <w:rFonts w:eastAsia="Times New Roman" w:cs="Arial"/>
                <w:sz w:val="18"/>
                <w:szCs w:val="18"/>
                <w:lang w:eastAsia="ko-KR"/>
              </w:rPr>
              <w:t xml:space="preserve"> i możliwością grzania do temperatury min. 300 </w:t>
            </w:r>
            <w:r w:rsidRPr="00522719">
              <w:rPr>
                <w:rFonts w:eastAsia="Times New Roman"/>
                <w:sz w:val="18"/>
                <w:szCs w:val="18"/>
                <w:lang w:eastAsia="ko-KR"/>
              </w:rPr>
              <w:t>⁰</w:t>
            </w:r>
            <w:r w:rsidRPr="00522719">
              <w:rPr>
                <w:rFonts w:eastAsia="Times New Roman" w:cs="Arial"/>
                <w:sz w:val="18"/>
                <w:szCs w:val="18"/>
                <w:lang w:eastAsia="ko-KR"/>
              </w:rPr>
              <w:t xml:space="preserve">C, dźwignią dociskającą, kontrolerem temperatury oraz oprogramowaniem sterującym. </w:t>
            </w:r>
            <w:r w:rsidRPr="00522719">
              <w:rPr>
                <w:rFonts w:eastAsia="Times New Roman" w:cs="Times New Roman"/>
                <w:sz w:val="18"/>
                <w:szCs w:val="22"/>
              </w:rPr>
              <w:t xml:space="preserve">Przystawka ma mieć zapewnioną możliwość pracy </w:t>
            </w:r>
            <w:r w:rsidRPr="00522719">
              <w:rPr>
                <w:rFonts w:eastAsia="Times New Roman"/>
                <w:sz w:val="18"/>
                <w:szCs w:val="22"/>
              </w:rPr>
              <w:t>w próżni (bez trybu grzania).</w:t>
            </w:r>
          </w:p>
        </w:tc>
        <w:tc>
          <w:tcPr>
            <w:tcW w:w="2853" w:type="dxa"/>
            <w:tcBorders>
              <w:top w:val="single" w:sz="4" w:space="0" w:color="000000"/>
              <w:left w:val="single" w:sz="4" w:space="0" w:color="000000"/>
              <w:bottom w:val="single" w:sz="4" w:space="0" w:color="000000"/>
              <w:right w:val="single" w:sz="4" w:space="0" w:color="auto"/>
            </w:tcBorders>
            <w:vAlign w:val="center"/>
          </w:tcPr>
          <w:p w14:paraId="2AC2DA13" w14:textId="44D7DB3F" w:rsidR="00522719" w:rsidRPr="00522719" w:rsidRDefault="003D042A" w:rsidP="00522719">
            <w:pPr>
              <w:spacing w:before="60" w:after="60"/>
              <w:rPr>
                <w:rFonts w:eastAsia="Times New Roman" w:cs="Arial"/>
                <w:i/>
                <w:sz w:val="18"/>
                <w:szCs w:val="18"/>
                <w:lang w:eastAsia="ko-KR"/>
              </w:rPr>
            </w:pPr>
            <w:r w:rsidRPr="009C7370">
              <w:rPr>
                <w:rFonts w:eastAsia="Times New Roman" w:cs="Arial"/>
                <w:i/>
                <w:sz w:val="18"/>
                <w:szCs w:val="18"/>
                <w:lang w:eastAsia="ko-KR"/>
              </w:rPr>
              <w:t xml:space="preserve">*) należy dodatkowo podać </w:t>
            </w:r>
            <w:r w:rsidR="00522719" w:rsidRPr="00522719">
              <w:rPr>
                <w:rFonts w:eastAsia="Times New Roman" w:cs="Arial"/>
                <w:i/>
                <w:sz w:val="18"/>
                <w:szCs w:val="18"/>
                <w:lang w:eastAsia="ko-KR"/>
              </w:rPr>
              <w:t>zakres spektralny detektora</w:t>
            </w:r>
          </w:p>
          <w:p w14:paraId="1D07D070" w14:textId="316DD16C" w:rsidR="003D042A" w:rsidRPr="009C7370" w:rsidRDefault="003D042A" w:rsidP="00522719">
            <w:pPr>
              <w:spacing w:before="60" w:after="60"/>
              <w:rPr>
                <w:rFonts w:eastAsia="Times New Roman" w:cs="Arial"/>
                <w:i/>
                <w:sz w:val="18"/>
                <w:szCs w:val="18"/>
                <w:lang w:eastAsia="ko-KR"/>
              </w:rPr>
            </w:pPr>
            <w:r w:rsidRPr="009C7370">
              <w:rPr>
                <w:rFonts w:eastAsia="Times New Roman" w:cs="Arial"/>
                <w:i/>
                <w:sz w:val="18"/>
                <w:szCs w:val="18"/>
                <w:lang w:eastAsia="ko-KR"/>
              </w:rPr>
              <w:t>oraz</w:t>
            </w:r>
          </w:p>
          <w:p w14:paraId="6C767E0B" w14:textId="77777777" w:rsidR="00522719" w:rsidRDefault="003D042A" w:rsidP="003D042A">
            <w:pPr>
              <w:spacing w:before="60" w:after="60"/>
              <w:rPr>
                <w:rFonts w:eastAsia="Times New Roman" w:cs="Arial"/>
                <w:i/>
                <w:sz w:val="18"/>
                <w:szCs w:val="18"/>
                <w:lang w:eastAsia="ko-KR"/>
              </w:rPr>
            </w:pPr>
            <w:r w:rsidRPr="009C7370">
              <w:rPr>
                <w:rFonts w:eastAsia="Times New Roman" w:cs="Arial"/>
                <w:i/>
                <w:sz w:val="18"/>
                <w:szCs w:val="18"/>
                <w:lang w:eastAsia="ko-KR"/>
              </w:rPr>
              <w:t xml:space="preserve">*) należy dodatkowo podać </w:t>
            </w:r>
            <w:r w:rsidR="00522719" w:rsidRPr="00522719">
              <w:rPr>
                <w:rFonts w:eastAsia="Times New Roman" w:cs="Arial"/>
                <w:i/>
                <w:sz w:val="18"/>
                <w:szCs w:val="18"/>
                <w:lang w:eastAsia="ko-KR"/>
              </w:rPr>
              <w:t>zakres temperatury pracy przystawki</w:t>
            </w:r>
          </w:p>
          <w:p w14:paraId="776FCB90" w14:textId="77777777" w:rsidR="009C7370" w:rsidRDefault="009C7370" w:rsidP="003D042A">
            <w:pPr>
              <w:spacing w:before="60" w:after="60"/>
              <w:rPr>
                <w:rFonts w:eastAsia="Times New Roman" w:cs="Arial"/>
                <w:i/>
                <w:sz w:val="18"/>
                <w:szCs w:val="18"/>
                <w:lang w:eastAsia="ko-KR"/>
              </w:rPr>
            </w:pPr>
          </w:p>
          <w:p w14:paraId="7FC59A51" w14:textId="77777777" w:rsidR="009C7370" w:rsidRPr="009C7370" w:rsidRDefault="009C7370" w:rsidP="009C7370">
            <w:pPr>
              <w:spacing w:before="60" w:after="60"/>
              <w:rPr>
                <w:rFonts w:eastAsia="Times New Roman" w:cs="Arial"/>
                <w:i/>
                <w:sz w:val="18"/>
                <w:szCs w:val="18"/>
                <w:lang w:eastAsia="ko-KR"/>
              </w:rPr>
            </w:pPr>
            <w:r w:rsidRPr="009C7370">
              <w:rPr>
                <w:rFonts w:eastAsia="Times New Roman" w:cs="Arial"/>
                <w:i/>
                <w:sz w:val="18"/>
                <w:szCs w:val="18"/>
                <w:lang w:eastAsia="ko-KR"/>
              </w:rPr>
              <w:t xml:space="preserve">**) dodatkowo należy podać dane oferowanego urządzenia: </w:t>
            </w:r>
          </w:p>
          <w:p w14:paraId="5ABE1B06" w14:textId="77777777" w:rsidR="009C7370" w:rsidRPr="009C7370" w:rsidRDefault="009C7370" w:rsidP="009C7370">
            <w:pPr>
              <w:spacing w:before="60" w:after="60"/>
              <w:rPr>
                <w:rFonts w:eastAsia="Times New Roman" w:cs="Arial"/>
                <w:i/>
                <w:sz w:val="18"/>
                <w:szCs w:val="18"/>
                <w:lang w:eastAsia="ko-KR"/>
              </w:rPr>
            </w:pPr>
            <w:r w:rsidRPr="009C7370">
              <w:rPr>
                <w:rFonts w:eastAsia="Times New Roman" w:cs="Arial"/>
                <w:i/>
                <w:sz w:val="18"/>
                <w:szCs w:val="18"/>
                <w:lang w:eastAsia="ko-KR"/>
              </w:rPr>
              <w:t>Producent ……………………………………..</w:t>
            </w:r>
          </w:p>
          <w:p w14:paraId="1034D3A9" w14:textId="4A1F89EC" w:rsidR="009C7370" w:rsidRPr="00522719" w:rsidRDefault="009C7370" w:rsidP="009C7370">
            <w:pPr>
              <w:spacing w:before="60" w:after="60"/>
              <w:rPr>
                <w:rFonts w:eastAsia="Times New Roman" w:cs="Arial"/>
                <w:i/>
                <w:sz w:val="18"/>
                <w:szCs w:val="18"/>
                <w:lang w:eastAsia="ko-KR"/>
              </w:rPr>
            </w:pPr>
            <w:r w:rsidRPr="009C7370">
              <w:rPr>
                <w:rFonts w:eastAsia="Times New Roman" w:cs="Arial"/>
                <w:i/>
                <w:sz w:val="18"/>
                <w:szCs w:val="18"/>
                <w:lang w:eastAsia="ko-KR"/>
              </w:rPr>
              <w:t>Typ/ model…………………………………….</w:t>
            </w:r>
          </w:p>
        </w:tc>
      </w:tr>
      <w:tr w:rsidR="00522719" w:rsidRPr="00522719" w14:paraId="5B157B75" w14:textId="77777777" w:rsidTr="00495730">
        <w:trPr>
          <w:trHeight w:val="618"/>
        </w:trPr>
        <w:tc>
          <w:tcPr>
            <w:tcW w:w="642" w:type="dxa"/>
            <w:vMerge/>
            <w:tcBorders>
              <w:left w:val="single" w:sz="4" w:space="0" w:color="000000"/>
              <w:right w:val="nil"/>
            </w:tcBorders>
            <w:vAlign w:val="center"/>
          </w:tcPr>
          <w:p w14:paraId="45481CFB"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351" w:type="dxa"/>
            <w:tcBorders>
              <w:top w:val="single" w:sz="4" w:space="0" w:color="000000"/>
              <w:left w:val="single" w:sz="4" w:space="0" w:color="000000"/>
              <w:bottom w:val="single" w:sz="4" w:space="0" w:color="000000"/>
              <w:right w:val="single" w:sz="4" w:space="0" w:color="auto"/>
            </w:tcBorders>
            <w:vAlign w:val="center"/>
          </w:tcPr>
          <w:p w14:paraId="7A8CB514" w14:textId="77777777" w:rsidR="00522719" w:rsidRPr="00522719" w:rsidRDefault="00522719" w:rsidP="00522719">
            <w:pPr>
              <w:numPr>
                <w:ilvl w:val="0"/>
                <w:numId w:val="54"/>
              </w:numPr>
              <w:spacing w:before="60" w:after="60" w:line="276" w:lineRule="auto"/>
              <w:ind w:left="0" w:firstLine="0"/>
              <w:contextualSpacing/>
              <w:jc w:val="both"/>
              <w:rPr>
                <w:rFonts w:eastAsia="Batang" w:cs="Arial"/>
                <w:sz w:val="18"/>
                <w:szCs w:val="18"/>
                <w:lang w:eastAsia="ko-KR"/>
              </w:rPr>
            </w:pPr>
          </w:p>
        </w:tc>
        <w:tc>
          <w:tcPr>
            <w:tcW w:w="5244" w:type="dxa"/>
            <w:tcBorders>
              <w:top w:val="single" w:sz="4" w:space="0" w:color="000000"/>
              <w:left w:val="single" w:sz="4" w:space="0" w:color="000000"/>
              <w:bottom w:val="single" w:sz="4" w:space="0" w:color="000000"/>
              <w:right w:val="single" w:sz="4" w:space="0" w:color="auto"/>
            </w:tcBorders>
            <w:vAlign w:val="center"/>
          </w:tcPr>
          <w:p w14:paraId="030BAFB0" w14:textId="77777777" w:rsidR="00522719" w:rsidRPr="00522719" w:rsidRDefault="00522719" w:rsidP="00522719">
            <w:pPr>
              <w:spacing w:before="60" w:after="60"/>
              <w:jc w:val="both"/>
              <w:rPr>
                <w:rFonts w:eastAsia="Times New Roman" w:cs="Arial"/>
                <w:sz w:val="18"/>
                <w:szCs w:val="18"/>
                <w:lang w:eastAsia="ko-KR"/>
              </w:rPr>
            </w:pPr>
            <w:r w:rsidRPr="00522719">
              <w:rPr>
                <w:rFonts w:eastAsia="Times New Roman" w:cs="Times New Roman"/>
                <w:sz w:val="18"/>
                <w:szCs w:val="22"/>
              </w:rPr>
              <w:t>Przystawka umożliwiająca pomiary techniką odbiciową z regulacją kąta odbicia w zakresie minimum 8</w:t>
            </w:r>
            <w:r w:rsidRPr="00522719">
              <w:rPr>
                <w:rFonts w:eastAsia="Times New Roman"/>
                <w:sz w:val="18"/>
                <w:szCs w:val="22"/>
              </w:rPr>
              <w:t>⁰</w:t>
            </w:r>
            <w:r w:rsidRPr="00522719">
              <w:rPr>
                <w:rFonts w:eastAsia="Times New Roman" w:cs="Times New Roman"/>
                <w:sz w:val="18"/>
                <w:szCs w:val="22"/>
              </w:rPr>
              <w:t>-85</w:t>
            </w:r>
            <w:r w:rsidRPr="00522719">
              <w:rPr>
                <w:rFonts w:eastAsia="Times New Roman"/>
                <w:sz w:val="18"/>
                <w:szCs w:val="22"/>
              </w:rPr>
              <w:t xml:space="preserve">⁰. </w:t>
            </w:r>
            <w:r w:rsidRPr="00522719">
              <w:rPr>
                <w:rFonts w:eastAsia="Times New Roman" w:cs="Times New Roman"/>
                <w:sz w:val="18"/>
                <w:szCs w:val="22"/>
              </w:rPr>
              <w:t xml:space="preserve">Przystawka ma mieć zapewnioną możliwość pracy </w:t>
            </w:r>
            <w:r w:rsidRPr="00522719">
              <w:rPr>
                <w:rFonts w:eastAsia="Times New Roman"/>
                <w:sz w:val="18"/>
                <w:szCs w:val="22"/>
              </w:rPr>
              <w:t>w próżni.</w:t>
            </w:r>
          </w:p>
        </w:tc>
        <w:tc>
          <w:tcPr>
            <w:tcW w:w="2853" w:type="dxa"/>
            <w:tcBorders>
              <w:top w:val="single" w:sz="4" w:space="0" w:color="000000"/>
              <w:left w:val="single" w:sz="4" w:space="0" w:color="000000"/>
              <w:bottom w:val="single" w:sz="4" w:space="0" w:color="000000"/>
              <w:right w:val="single" w:sz="4" w:space="0" w:color="auto"/>
            </w:tcBorders>
            <w:vAlign w:val="center"/>
          </w:tcPr>
          <w:p w14:paraId="446B6A95" w14:textId="77777777" w:rsidR="00522719" w:rsidRDefault="003D042A" w:rsidP="003D042A">
            <w:pPr>
              <w:spacing w:before="60" w:after="60"/>
              <w:rPr>
                <w:rFonts w:eastAsia="Times New Roman" w:cs="Arial"/>
                <w:i/>
                <w:sz w:val="18"/>
                <w:szCs w:val="18"/>
                <w:lang w:eastAsia="ko-KR"/>
              </w:rPr>
            </w:pPr>
            <w:r w:rsidRPr="009C7370">
              <w:rPr>
                <w:rFonts w:eastAsia="Times New Roman" w:cs="Arial"/>
                <w:i/>
                <w:sz w:val="18"/>
                <w:szCs w:val="18"/>
                <w:lang w:eastAsia="ko-KR"/>
              </w:rPr>
              <w:t xml:space="preserve">*) należy dodatkowo podać </w:t>
            </w:r>
            <w:r w:rsidR="00522719" w:rsidRPr="00522719">
              <w:rPr>
                <w:rFonts w:eastAsia="Times New Roman" w:cs="Arial"/>
                <w:i/>
                <w:sz w:val="18"/>
                <w:szCs w:val="18"/>
                <w:lang w:eastAsia="ko-KR"/>
              </w:rPr>
              <w:t>zakres regulacji kąta odbicia</w:t>
            </w:r>
          </w:p>
          <w:p w14:paraId="5F11EE70" w14:textId="77777777" w:rsidR="009C7370" w:rsidRDefault="009C7370" w:rsidP="003D042A">
            <w:pPr>
              <w:spacing w:before="60" w:after="60"/>
              <w:rPr>
                <w:rFonts w:eastAsia="Times New Roman" w:cs="Arial"/>
                <w:i/>
                <w:sz w:val="18"/>
                <w:szCs w:val="18"/>
                <w:lang w:eastAsia="ko-KR"/>
              </w:rPr>
            </w:pPr>
          </w:p>
          <w:p w14:paraId="50CC8E82" w14:textId="77777777" w:rsidR="009C7370" w:rsidRPr="009C7370" w:rsidRDefault="009C7370" w:rsidP="009C7370">
            <w:pPr>
              <w:spacing w:before="60" w:after="60"/>
              <w:rPr>
                <w:rFonts w:eastAsia="Times New Roman" w:cs="Arial"/>
                <w:i/>
                <w:sz w:val="18"/>
                <w:szCs w:val="18"/>
                <w:lang w:eastAsia="ko-KR"/>
              </w:rPr>
            </w:pPr>
            <w:r w:rsidRPr="009C7370">
              <w:rPr>
                <w:rFonts w:eastAsia="Times New Roman" w:cs="Arial"/>
                <w:i/>
                <w:sz w:val="18"/>
                <w:szCs w:val="18"/>
                <w:lang w:eastAsia="ko-KR"/>
              </w:rPr>
              <w:t xml:space="preserve">**) dodatkowo należy podać dane oferowanego urządzenia: </w:t>
            </w:r>
          </w:p>
          <w:p w14:paraId="5283FD33" w14:textId="77777777" w:rsidR="009C7370" w:rsidRPr="009C7370" w:rsidRDefault="009C7370" w:rsidP="009C7370">
            <w:pPr>
              <w:spacing w:before="60" w:after="60"/>
              <w:rPr>
                <w:rFonts w:eastAsia="Times New Roman" w:cs="Arial"/>
                <w:i/>
                <w:sz w:val="18"/>
                <w:szCs w:val="18"/>
                <w:lang w:eastAsia="ko-KR"/>
              </w:rPr>
            </w:pPr>
            <w:r w:rsidRPr="009C7370">
              <w:rPr>
                <w:rFonts w:eastAsia="Times New Roman" w:cs="Arial"/>
                <w:i/>
                <w:sz w:val="18"/>
                <w:szCs w:val="18"/>
                <w:lang w:eastAsia="ko-KR"/>
              </w:rPr>
              <w:t>Producent ……………………………………..</w:t>
            </w:r>
          </w:p>
          <w:p w14:paraId="725FAA4F" w14:textId="2C955D8D" w:rsidR="009C7370" w:rsidRPr="00522719" w:rsidRDefault="009C7370" w:rsidP="009C7370">
            <w:pPr>
              <w:spacing w:before="60" w:after="60"/>
              <w:rPr>
                <w:rFonts w:eastAsia="Times New Roman" w:cs="Arial"/>
                <w:i/>
                <w:sz w:val="18"/>
                <w:szCs w:val="18"/>
                <w:lang w:eastAsia="ko-KR"/>
              </w:rPr>
            </w:pPr>
            <w:r w:rsidRPr="009C7370">
              <w:rPr>
                <w:rFonts w:eastAsia="Times New Roman" w:cs="Arial"/>
                <w:i/>
                <w:sz w:val="18"/>
                <w:szCs w:val="18"/>
                <w:lang w:eastAsia="ko-KR"/>
              </w:rPr>
              <w:t>Typ/ model…………………………………….</w:t>
            </w:r>
          </w:p>
        </w:tc>
      </w:tr>
      <w:tr w:rsidR="00522719" w:rsidRPr="00522719" w14:paraId="752C8E6D" w14:textId="77777777" w:rsidTr="00495730">
        <w:trPr>
          <w:trHeight w:val="618"/>
        </w:trPr>
        <w:tc>
          <w:tcPr>
            <w:tcW w:w="642" w:type="dxa"/>
            <w:vMerge/>
            <w:tcBorders>
              <w:left w:val="single" w:sz="4" w:space="0" w:color="000000"/>
              <w:bottom w:val="single" w:sz="4" w:space="0" w:color="000000"/>
              <w:right w:val="nil"/>
            </w:tcBorders>
            <w:vAlign w:val="center"/>
          </w:tcPr>
          <w:p w14:paraId="622E117E"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351" w:type="dxa"/>
            <w:tcBorders>
              <w:top w:val="single" w:sz="4" w:space="0" w:color="000000"/>
              <w:left w:val="single" w:sz="4" w:space="0" w:color="000000"/>
              <w:bottom w:val="single" w:sz="4" w:space="0" w:color="000000"/>
              <w:right w:val="single" w:sz="4" w:space="0" w:color="auto"/>
            </w:tcBorders>
            <w:vAlign w:val="center"/>
          </w:tcPr>
          <w:p w14:paraId="1C61EE62" w14:textId="77777777" w:rsidR="00522719" w:rsidRPr="00522719" w:rsidRDefault="00522719" w:rsidP="00522719">
            <w:pPr>
              <w:numPr>
                <w:ilvl w:val="0"/>
                <w:numId w:val="54"/>
              </w:numPr>
              <w:spacing w:before="60" w:after="60" w:line="276" w:lineRule="auto"/>
              <w:ind w:left="0" w:firstLine="0"/>
              <w:contextualSpacing/>
              <w:jc w:val="both"/>
              <w:rPr>
                <w:rFonts w:eastAsia="Batang" w:cs="Arial"/>
                <w:sz w:val="18"/>
                <w:szCs w:val="18"/>
                <w:lang w:eastAsia="ko-KR"/>
              </w:rPr>
            </w:pPr>
          </w:p>
        </w:tc>
        <w:tc>
          <w:tcPr>
            <w:tcW w:w="5244" w:type="dxa"/>
            <w:tcBorders>
              <w:top w:val="single" w:sz="4" w:space="0" w:color="000000"/>
              <w:left w:val="single" w:sz="4" w:space="0" w:color="000000"/>
              <w:bottom w:val="single" w:sz="4" w:space="0" w:color="000000"/>
              <w:right w:val="single" w:sz="4" w:space="0" w:color="auto"/>
            </w:tcBorders>
            <w:vAlign w:val="center"/>
          </w:tcPr>
          <w:p w14:paraId="7402F6BF" w14:textId="77777777" w:rsidR="00522719" w:rsidRPr="00522719" w:rsidRDefault="00522719" w:rsidP="00522719">
            <w:pPr>
              <w:spacing w:before="60" w:after="60"/>
              <w:jc w:val="both"/>
              <w:rPr>
                <w:rFonts w:eastAsia="Times New Roman" w:cs="Arial"/>
                <w:sz w:val="18"/>
                <w:szCs w:val="18"/>
                <w:lang w:eastAsia="ko-KR"/>
              </w:rPr>
            </w:pPr>
            <w:r w:rsidRPr="00522719">
              <w:rPr>
                <w:rFonts w:eastAsia="Times New Roman" w:cs="Arial"/>
                <w:sz w:val="18"/>
                <w:szCs w:val="18"/>
                <w:lang w:eastAsia="ko-KR"/>
              </w:rPr>
              <w:t xml:space="preserve">Komora umożliwiająca pomiar widma cieczy w trybie transmisji z wymiennymi okienkami </w:t>
            </w:r>
            <w:proofErr w:type="spellStart"/>
            <w:r w:rsidRPr="00522719">
              <w:rPr>
                <w:rFonts w:eastAsia="Times New Roman" w:cs="Arial"/>
                <w:sz w:val="18"/>
                <w:szCs w:val="18"/>
                <w:lang w:eastAsia="ko-KR"/>
              </w:rPr>
              <w:t>KBr</w:t>
            </w:r>
            <w:proofErr w:type="spellEnd"/>
            <w:r w:rsidRPr="00522719">
              <w:rPr>
                <w:rFonts w:eastAsia="Times New Roman" w:cs="Arial"/>
                <w:sz w:val="18"/>
                <w:szCs w:val="18"/>
                <w:lang w:eastAsia="ko-KR"/>
              </w:rPr>
              <w:t xml:space="preserve"> ora </w:t>
            </w:r>
            <w:proofErr w:type="spellStart"/>
            <w:r w:rsidRPr="00522719">
              <w:rPr>
                <w:rFonts w:eastAsia="Times New Roman" w:cs="Arial"/>
                <w:sz w:val="18"/>
                <w:szCs w:val="18"/>
                <w:lang w:eastAsia="ko-KR"/>
              </w:rPr>
              <w:t>ZnSe</w:t>
            </w:r>
            <w:proofErr w:type="spellEnd"/>
            <w:r w:rsidRPr="00522719">
              <w:rPr>
                <w:rFonts w:eastAsia="Times New Roman" w:cs="Arial"/>
                <w:sz w:val="18"/>
                <w:szCs w:val="18"/>
                <w:lang w:eastAsia="ko-KR"/>
              </w:rPr>
              <w:t xml:space="preserve"> (po dwa komplety każdych).</w:t>
            </w:r>
          </w:p>
        </w:tc>
        <w:tc>
          <w:tcPr>
            <w:tcW w:w="2853" w:type="dxa"/>
            <w:tcBorders>
              <w:top w:val="single" w:sz="4" w:space="0" w:color="000000"/>
              <w:left w:val="single" w:sz="4" w:space="0" w:color="000000"/>
              <w:bottom w:val="single" w:sz="4" w:space="0" w:color="000000"/>
              <w:right w:val="single" w:sz="4" w:space="0" w:color="auto"/>
            </w:tcBorders>
            <w:vAlign w:val="center"/>
          </w:tcPr>
          <w:p w14:paraId="30C0F2BA" w14:textId="77777777" w:rsidR="00522719" w:rsidRPr="00522719" w:rsidRDefault="00522719" w:rsidP="00522719">
            <w:pPr>
              <w:spacing w:before="60" w:after="60"/>
              <w:rPr>
                <w:rFonts w:eastAsia="Times New Roman" w:cs="Arial"/>
                <w:i/>
                <w:sz w:val="18"/>
                <w:szCs w:val="18"/>
                <w:lang w:eastAsia="ko-KR"/>
              </w:rPr>
            </w:pPr>
          </w:p>
        </w:tc>
      </w:tr>
      <w:tr w:rsidR="00522719" w:rsidRPr="00522719" w14:paraId="55C63AE2" w14:textId="77777777" w:rsidTr="00495730">
        <w:trPr>
          <w:cantSplit/>
          <w:trHeight w:val="567"/>
        </w:trPr>
        <w:tc>
          <w:tcPr>
            <w:tcW w:w="642" w:type="dxa"/>
            <w:tcBorders>
              <w:top w:val="single" w:sz="4" w:space="0" w:color="000000"/>
              <w:left w:val="single" w:sz="4" w:space="0" w:color="000000"/>
              <w:bottom w:val="single" w:sz="4" w:space="0" w:color="000000"/>
              <w:right w:val="nil"/>
            </w:tcBorders>
            <w:vAlign w:val="center"/>
          </w:tcPr>
          <w:p w14:paraId="4960E907"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5595" w:type="dxa"/>
            <w:gridSpan w:val="2"/>
            <w:tcBorders>
              <w:top w:val="single" w:sz="4" w:space="0" w:color="000000"/>
              <w:left w:val="single" w:sz="4" w:space="0" w:color="000000"/>
              <w:bottom w:val="single" w:sz="4" w:space="0" w:color="000000"/>
              <w:right w:val="single" w:sz="4" w:space="0" w:color="auto"/>
            </w:tcBorders>
            <w:vAlign w:val="center"/>
          </w:tcPr>
          <w:p w14:paraId="25D88E15" w14:textId="77777777" w:rsidR="00522719" w:rsidRPr="00522719" w:rsidRDefault="00522719" w:rsidP="00522719">
            <w:pPr>
              <w:tabs>
                <w:tab w:val="left" w:pos="720"/>
              </w:tabs>
              <w:spacing w:before="60" w:after="60"/>
              <w:jc w:val="both"/>
              <w:rPr>
                <w:rFonts w:eastAsia="Times New Roman" w:cs="Arial"/>
                <w:color w:val="FF0000"/>
                <w:sz w:val="18"/>
                <w:szCs w:val="18"/>
              </w:rPr>
            </w:pPr>
            <w:r w:rsidRPr="00522719">
              <w:rPr>
                <w:rFonts w:eastAsia="Times New Roman" w:cs="Arial"/>
                <w:sz w:val="18"/>
                <w:szCs w:val="18"/>
              </w:rPr>
              <w:t>Mikroskop FT-IR musi być ściśle sprzężony ze spektrometrem próżniowym FT-IR, poprzez integrację obsługi układu aparaturowego z poziomu oprogramowania wspólnej jednostki sterującej.</w:t>
            </w:r>
          </w:p>
        </w:tc>
        <w:tc>
          <w:tcPr>
            <w:tcW w:w="2853" w:type="dxa"/>
            <w:tcBorders>
              <w:top w:val="single" w:sz="4" w:space="0" w:color="000000"/>
              <w:left w:val="single" w:sz="4" w:space="0" w:color="000000"/>
              <w:bottom w:val="single" w:sz="4" w:space="0" w:color="000000"/>
              <w:right w:val="single" w:sz="4" w:space="0" w:color="auto"/>
            </w:tcBorders>
            <w:vAlign w:val="center"/>
          </w:tcPr>
          <w:p w14:paraId="7FCF7B9D" w14:textId="77777777" w:rsidR="00522719" w:rsidRPr="00522719" w:rsidRDefault="00522719" w:rsidP="00522719">
            <w:pPr>
              <w:tabs>
                <w:tab w:val="left" w:pos="720"/>
              </w:tabs>
              <w:spacing w:before="60" w:after="60"/>
              <w:rPr>
                <w:rFonts w:eastAsia="Times New Roman" w:cs="Arial"/>
                <w:i/>
                <w:sz w:val="18"/>
                <w:szCs w:val="18"/>
              </w:rPr>
            </w:pPr>
          </w:p>
        </w:tc>
      </w:tr>
      <w:tr w:rsidR="00522719" w:rsidRPr="00522719" w14:paraId="795DB0AF" w14:textId="77777777" w:rsidTr="00495730">
        <w:trPr>
          <w:cantSplit/>
          <w:trHeight w:val="567"/>
        </w:trPr>
        <w:tc>
          <w:tcPr>
            <w:tcW w:w="642" w:type="dxa"/>
            <w:tcBorders>
              <w:top w:val="single" w:sz="4" w:space="0" w:color="000000"/>
              <w:left w:val="single" w:sz="4" w:space="0" w:color="000000"/>
              <w:bottom w:val="single" w:sz="4" w:space="0" w:color="000000"/>
              <w:right w:val="nil"/>
            </w:tcBorders>
            <w:vAlign w:val="center"/>
          </w:tcPr>
          <w:p w14:paraId="30CDCBE4"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5595" w:type="dxa"/>
            <w:gridSpan w:val="2"/>
            <w:tcBorders>
              <w:top w:val="single" w:sz="4" w:space="0" w:color="000000"/>
              <w:left w:val="single" w:sz="4" w:space="0" w:color="000000"/>
              <w:bottom w:val="single" w:sz="4" w:space="0" w:color="000000"/>
              <w:right w:val="single" w:sz="4" w:space="0" w:color="auto"/>
            </w:tcBorders>
            <w:vAlign w:val="center"/>
          </w:tcPr>
          <w:p w14:paraId="6213B0DC" w14:textId="77777777" w:rsidR="00522719" w:rsidRPr="00522719" w:rsidRDefault="00522719" w:rsidP="00522719">
            <w:pPr>
              <w:tabs>
                <w:tab w:val="left" w:pos="720"/>
              </w:tabs>
              <w:spacing w:before="60" w:after="60"/>
              <w:jc w:val="both"/>
              <w:rPr>
                <w:rFonts w:eastAsia="Times New Roman" w:cs="Arial"/>
                <w:sz w:val="18"/>
                <w:szCs w:val="18"/>
              </w:rPr>
            </w:pPr>
            <w:r w:rsidRPr="00522719">
              <w:rPr>
                <w:rFonts w:eastAsia="Times New Roman" w:cs="Arial"/>
                <w:sz w:val="18"/>
                <w:szCs w:val="18"/>
              </w:rPr>
              <w:t>Jednostka sterująca w postaci wysokiej klasy komputera stacjonarnego musi umożliwiać obsługę układu, obsługę przystawek, rejestrację oraz analizę danych. Minimalne parametry: minimum 14 rdzeniowy procesor, 64 GB RAM, dysk SSD (systemowy) minimum 500 GB oraz dysk HDD minimum 1 TB, napęd CD/DVD</w:t>
            </w:r>
          </w:p>
          <w:p w14:paraId="2874C941" w14:textId="77777777" w:rsidR="00522719" w:rsidRPr="00522719" w:rsidRDefault="00522719" w:rsidP="00522719">
            <w:pPr>
              <w:tabs>
                <w:tab w:val="left" w:pos="720"/>
              </w:tabs>
              <w:spacing w:before="60" w:after="60"/>
              <w:jc w:val="both"/>
              <w:rPr>
                <w:rFonts w:eastAsia="Times New Roman" w:cs="Arial"/>
                <w:sz w:val="18"/>
                <w:szCs w:val="18"/>
              </w:rPr>
            </w:pPr>
            <w:r w:rsidRPr="00522719">
              <w:rPr>
                <w:rFonts w:eastAsia="Times New Roman" w:cs="Arial"/>
                <w:sz w:val="18"/>
                <w:szCs w:val="18"/>
              </w:rPr>
              <w:t>Jednostka sterująca musi być wyposażona w system operacyjny umożliwiający dołączenie komputera do domeny Windows Server (posiadanej przez Zamawiającego).</w:t>
            </w:r>
          </w:p>
          <w:p w14:paraId="23599A95" w14:textId="77777777" w:rsidR="00522719" w:rsidRPr="00522719" w:rsidRDefault="00522719" w:rsidP="00522719">
            <w:pPr>
              <w:tabs>
                <w:tab w:val="left" w:pos="720"/>
              </w:tabs>
              <w:spacing w:before="60" w:after="60"/>
              <w:jc w:val="both"/>
              <w:rPr>
                <w:rFonts w:eastAsia="Times New Roman" w:cs="Arial"/>
                <w:sz w:val="18"/>
                <w:szCs w:val="18"/>
              </w:rPr>
            </w:pPr>
            <w:r w:rsidRPr="00522719">
              <w:rPr>
                <w:rFonts w:eastAsia="Times New Roman" w:cs="Arial"/>
                <w:sz w:val="18"/>
                <w:szCs w:val="18"/>
              </w:rPr>
              <w:t xml:space="preserve">2 monitory min 23,8” każdy klawiatura, precyzyjna mysz bezprzewodowa. </w:t>
            </w:r>
          </w:p>
        </w:tc>
        <w:tc>
          <w:tcPr>
            <w:tcW w:w="2853" w:type="dxa"/>
            <w:tcBorders>
              <w:top w:val="single" w:sz="4" w:space="0" w:color="000000"/>
              <w:left w:val="single" w:sz="4" w:space="0" w:color="000000"/>
              <w:bottom w:val="single" w:sz="4" w:space="0" w:color="000000"/>
              <w:right w:val="single" w:sz="4" w:space="0" w:color="auto"/>
            </w:tcBorders>
            <w:vAlign w:val="center"/>
          </w:tcPr>
          <w:p w14:paraId="34C1EDA5" w14:textId="77777777" w:rsidR="00522719" w:rsidRDefault="003D042A" w:rsidP="003D042A">
            <w:pPr>
              <w:tabs>
                <w:tab w:val="left" w:pos="720"/>
              </w:tabs>
              <w:spacing w:before="60" w:after="60"/>
              <w:rPr>
                <w:rFonts w:eastAsia="Times New Roman" w:cs="Arial"/>
                <w:i/>
                <w:sz w:val="18"/>
                <w:szCs w:val="18"/>
              </w:rPr>
            </w:pPr>
            <w:r w:rsidRPr="009C7370">
              <w:rPr>
                <w:rFonts w:eastAsia="Times New Roman" w:cs="Arial"/>
                <w:i/>
                <w:sz w:val="18"/>
                <w:szCs w:val="18"/>
              </w:rPr>
              <w:t xml:space="preserve">*) należy dodatkowo podać </w:t>
            </w:r>
            <w:r w:rsidR="00522719" w:rsidRPr="00522719">
              <w:rPr>
                <w:rFonts w:eastAsia="Times New Roman" w:cs="Arial"/>
                <w:i/>
                <w:sz w:val="18"/>
                <w:szCs w:val="18"/>
              </w:rPr>
              <w:t xml:space="preserve"> parametry techniczne jednostki</w:t>
            </w:r>
          </w:p>
          <w:p w14:paraId="6EF927A6" w14:textId="77777777" w:rsidR="009C7370" w:rsidRDefault="009C7370" w:rsidP="003D042A">
            <w:pPr>
              <w:tabs>
                <w:tab w:val="left" w:pos="720"/>
              </w:tabs>
              <w:spacing w:before="60" w:after="60"/>
              <w:rPr>
                <w:rFonts w:eastAsia="Times New Roman" w:cs="Arial"/>
                <w:i/>
                <w:sz w:val="18"/>
                <w:szCs w:val="18"/>
              </w:rPr>
            </w:pPr>
          </w:p>
          <w:p w14:paraId="3F8C030C" w14:textId="2D54E677" w:rsidR="009C7370" w:rsidRPr="00522719" w:rsidRDefault="009C7370" w:rsidP="009C7370">
            <w:pPr>
              <w:tabs>
                <w:tab w:val="left" w:pos="720"/>
              </w:tabs>
              <w:spacing w:before="60" w:after="60"/>
              <w:rPr>
                <w:rFonts w:eastAsia="Times New Roman" w:cs="Arial"/>
                <w:i/>
                <w:sz w:val="18"/>
                <w:szCs w:val="18"/>
              </w:rPr>
            </w:pPr>
          </w:p>
        </w:tc>
      </w:tr>
      <w:tr w:rsidR="00522719" w:rsidRPr="00522719" w14:paraId="64563C0B" w14:textId="77777777" w:rsidTr="00495730">
        <w:trPr>
          <w:cantSplit/>
          <w:trHeight w:val="567"/>
        </w:trPr>
        <w:tc>
          <w:tcPr>
            <w:tcW w:w="642" w:type="dxa"/>
            <w:tcBorders>
              <w:top w:val="single" w:sz="4" w:space="0" w:color="000000"/>
              <w:left w:val="single" w:sz="4" w:space="0" w:color="000000"/>
              <w:bottom w:val="single" w:sz="4" w:space="0" w:color="000000"/>
              <w:right w:val="nil"/>
            </w:tcBorders>
            <w:vAlign w:val="center"/>
          </w:tcPr>
          <w:p w14:paraId="1A5014CD"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5595" w:type="dxa"/>
            <w:gridSpan w:val="2"/>
            <w:tcBorders>
              <w:top w:val="single" w:sz="4" w:space="0" w:color="000000"/>
              <w:left w:val="single" w:sz="4" w:space="0" w:color="000000"/>
              <w:bottom w:val="single" w:sz="4" w:space="0" w:color="000000"/>
              <w:right w:val="single" w:sz="4" w:space="0" w:color="auto"/>
            </w:tcBorders>
            <w:vAlign w:val="center"/>
          </w:tcPr>
          <w:p w14:paraId="0D3AAD41" w14:textId="77777777" w:rsidR="00522719" w:rsidRPr="00522719" w:rsidRDefault="00522719" w:rsidP="00522719">
            <w:pPr>
              <w:tabs>
                <w:tab w:val="left" w:pos="720"/>
              </w:tabs>
              <w:spacing w:before="60" w:after="60"/>
              <w:jc w:val="both"/>
              <w:rPr>
                <w:rFonts w:eastAsia="Times New Roman" w:cs="Arial"/>
                <w:sz w:val="18"/>
                <w:szCs w:val="18"/>
              </w:rPr>
            </w:pPr>
            <w:r w:rsidRPr="00522719">
              <w:rPr>
                <w:rFonts w:eastAsia="Times New Roman" w:cs="Arial"/>
                <w:sz w:val="18"/>
                <w:szCs w:val="18"/>
              </w:rPr>
              <w:t>Komputer przenośny (laptop) przeznaczony do analizy danych. Minimalne parametry:</w:t>
            </w:r>
            <w:r w:rsidRPr="00522719">
              <w:rPr>
                <w:rFonts w:eastAsia="Times New Roman" w:cs="Times New Roman"/>
                <w:sz w:val="22"/>
                <w:szCs w:val="22"/>
              </w:rPr>
              <w:t xml:space="preserve"> </w:t>
            </w:r>
            <w:r w:rsidRPr="00522719">
              <w:rPr>
                <w:rFonts w:eastAsia="Times New Roman" w:cs="Arial"/>
                <w:sz w:val="18"/>
                <w:szCs w:val="18"/>
              </w:rPr>
              <w:t>procesor minimum 14 rdzeni, 32 GB RAM, minimum jeden dysk SSD o łącznej pojemności minimum 1 TB, ekran minimum 14”, zintegrowana karta graficzna, klawiatura numeryczna, mysz bezprzewodowa, wbudowana kamera, głośniki i mikrofon, złącza HDMI, audio, USB-C, minimum 2 USB, wbudowany lub zewnętrzny napęd CD/DVD.</w:t>
            </w:r>
          </w:p>
          <w:p w14:paraId="1F15539B" w14:textId="77777777" w:rsidR="00522719" w:rsidRPr="00522719" w:rsidRDefault="00522719" w:rsidP="00522719">
            <w:pPr>
              <w:tabs>
                <w:tab w:val="left" w:pos="720"/>
              </w:tabs>
              <w:spacing w:before="60" w:after="60"/>
              <w:jc w:val="both"/>
              <w:rPr>
                <w:rFonts w:eastAsia="Times New Roman" w:cs="Arial"/>
                <w:sz w:val="18"/>
                <w:szCs w:val="18"/>
              </w:rPr>
            </w:pPr>
            <w:r w:rsidRPr="00522719">
              <w:rPr>
                <w:rFonts w:eastAsia="Times New Roman" w:cs="Arial"/>
                <w:sz w:val="18"/>
                <w:szCs w:val="18"/>
              </w:rPr>
              <w:t>Wyposażony w system operacyjny umożliwiający dołączenie komputera do domeny Windows Server (posiadanej przez Zamawiającego).</w:t>
            </w:r>
          </w:p>
        </w:tc>
        <w:tc>
          <w:tcPr>
            <w:tcW w:w="2853" w:type="dxa"/>
            <w:tcBorders>
              <w:top w:val="single" w:sz="4" w:space="0" w:color="000000"/>
              <w:left w:val="single" w:sz="4" w:space="0" w:color="000000"/>
              <w:bottom w:val="single" w:sz="4" w:space="0" w:color="000000"/>
              <w:right w:val="single" w:sz="4" w:space="0" w:color="auto"/>
            </w:tcBorders>
            <w:vAlign w:val="center"/>
          </w:tcPr>
          <w:p w14:paraId="5A89969C" w14:textId="77777777" w:rsidR="00522719" w:rsidRDefault="003D042A" w:rsidP="003D042A">
            <w:pPr>
              <w:tabs>
                <w:tab w:val="left" w:pos="720"/>
              </w:tabs>
              <w:spacing w:before="60" w:after="60"/>
              <w:rPr>
                <w:rFonts w:eastAsia="Times New Roman" w:cs="Arial"/>
                <w:i/>
                <w:sz w:val="18"/>
                <w:szCs w:val="18"/>
              </w:rPr>
            </w:pPr>
            <w:r w:rsidRPr="009C7370">
              <w:rPr>
                <w:rFonts w:eastAsia="Times New Roman" w:cs="Arial"/>
                <w:i/>
                <w:sz w:val="18"/>
                <w:szCs w:val="18"/>
              </w:rPr>
              <w:t xml:space="preserve">*) należy dodatkowo podać </w:t>
            </w:r>
            <w:r w:rsidR="00522719" w:rsidRPr="00522719">
              <w:rPr>
                <w:rFonts w:eastAsia="Times New Roman" w:cs="Arial"/>
                <w:i/>
                <w:sz w:val="18"/>
                <w:szCs w:val="18"/>
              </w:rPr>
              <w:t>parametry techniczne komputera</w:t>
            </w:r>
          </w:p>
          <w:p w14:paraId="48FA4305" w14:textId="77777777" w:rsidR="009C7370" w:rsidRDefault="009C7370" w:rsidP="003D042A">
            <w:pPr>
              <w:tabs>
                <w:tab w:val="left" w:pos="720"/>
              </w:tabs>
              <w:spacing w:before="60" w:after="60"/>
              <w:rPr>
                <w:rFonts w:eastAsia="Times New Roman" w:cs="Arial"/>
                <w:i/>
                <w:sz w:val="18"/>
                <w:szCs w:val="18"/>
              </w:rPr>
            </w:pPr>
          </w:p>
          <w:p w14:paraId="1035359B" w14:textId="426235E5" w:rsidR="009C7370" w:rsidRPr="00522719" w:rsidRDefault="009C7370" w:rsidP="009C7370">
            <w:pPr>
              <w:tabs>
                <w:tab w:val="left" w:pos="720"/>
              </w:tabs>
              <w:spacing w:before="60" w:after="60"/>
              <w:rPr>
                <w:rFonts w:eastAsia="Times New Roman" w:cs="Arial"/>
                <w:i/>
                <w:sz w:val="18"/>
                <w:szCs w:val="18"/>
              </w:rPr>
            </w:pPr>
          </w:p>
        </w:tc>
      </w:tr>
      <w:tr w:rsidR="00522719" w:rsidRPr="00522719" w14:paraId="6258481B" w14:textId="77777777" w:rsidTr="00495730">
        <w:trPr>
          <w:cantSplit/>
          <w:trHeight w:val="567"/>
        </w:trPr>
        <w:tc>
          <w:tcPr>
            <w:tcW w:w="642" w:type="dxa"/>
            <w:tcBorders>
              <w:top w:val="single" w:sz="4" w:space="0" w:color="000000"/>
              <w:left w:val="single" w:sz="4" w:space="0" w:color="000000"/>
              <w:bottom w:val="single" w:sz="4" w:space="0" w:color="000000"/>
              <w:right w:val="nil"/>
            </w:tcBorders>
            <w:vAlign w:val="center"/>
          </w:tcPr>
          <w:p w14:paraId="5B4A6FCD"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5595" w:type="dxa"/>
            <w:gridSpan w:val="2"/>
            <w:tcBorders>
              <w:top w:val="single" w:sz="4" w:space="0" w:color="000000"/>
              <w:left w:val="single" w:sz="4" w:space="0" w:color="000000"/>
              <w:bottom w:val="single" w:sz="4" w:space="0" w:color="000000"/>
              <w:right w:val="single" w:sz="4" w:space="0" w:color="auto"/>
            </w:tcBorders>
            <w:vAlign w:val="center"/>
          </w:tcPr>
          <w:p w14:paraId="51AFE456" w14:textId="77777777" w:rsidR="00522719" w:rsidRPr="00522719" w:rsidRDefault="00522719" w:rsidP="00522719">
            <w:pPr>
              <w:tabs>
                <w:tab w:val="left" w:pos="720"/>
              </w:tabs>
              <w:spacing w:before="60" w:after="60"/>
              <w:jc w:val="both"/>
              <w:rPr>
                <w:rFonts w:eastAsia="Times New Roman" w:cs="Arial"/>
                <w:color w:val="76923C"/>
                <w:sz w:val="18"/>
                <w:szCs w:val="18"/>
              </w:rPr>
            </w:pPr>
            <w:r w:rsidRPr="00522719">
              <w:rPr>
                <w:rFonts w:eastAsia="Times New Roman" w:cs="Arial"/>
                <w:sz w:val="18"/>
                <w:szCs w:val="18"/>
              </w:rPr>
              <w:t>Oprogramowanie sterujące umożliwiające pełną obsługę zarówno spektrometru jak i mikroskopu jednocześnie. Oprogramowanie umożliwiające analizę zarejestrowanych danych (widm, serii widm oraz obrazowania FT-IR) oraz eksport widm do innych formatów (</w:t>
            </w:r>
            <w:proofErr w:type="spellStart"/>
            <w:r w:rsidRPr="00522719">
              <w:rPr>
                <w:rFonts w:eastAsia="Times New Roman" w:cs="Arial"/>
                <w:sz w:val="18"/>
                <w:szCs w:val="18"/>
              </w:rPr>
              <w:t>csv</w:t>
            </w:r>
            <w:proofErr w:type="spellEnd"/>
            <w:r w:rsidRPr="00522719">
              <w:rPr>
                <w:rFonts w:eastAsia="Times New Roman" w:cs="Arial"/>
                <w:sz w:val="18"/>
                <w:szCs w:val="18"/>
              </w:rPr>
              <w:t xml:space="preserve">, </w:t>
            </w:r>
            <w:proofErr w:type="spellStart"/>
            <w:r w:rsidRPr="00522719">
              <w:rPr>
                <w:rFonts w:eastAsia="Times New Roman" w:cs="Arial"/>
                <w:sz w:val="18"/>
                <w:szCs w:val="18"/>
              </w:rPr>
              <w:t>dpt</w:t>
            </w:r>
            <w:proofErr w:type="spellEnd"/>
            <w:r w:rsidRPr="00522719">
              <w:rPr>
                <w:rFonts w:eastAsia="Times New Roman" w:cs="Arial"/>
                <w:sz w:val="18"/>
                <w:szCs w:val="18"/>
              </w:rPr>
              <w:t xml:space="preserve"> </w:t>
            </w:r>
            <w:proofErr w:type="spellStart"/>
            <w:r w:rsidRPr="00522719">
              <w:rPr>
                <w:rFonts w:eastAsia="Times New Roman" w:cs="Arial"/>
                <w:sz w:val="18"/>
                <w:szCs w:val="18"/>
              </w:rPr>
              <w:t>xy</w:t>
            </w:r>
            <w:proofErr w:type="spellEnd"/>
            <w:r w:rsidRPr="00522719">
              <w:rPr>
                <w:rFonts w:eastAsia="Times New Roman" w:cs="Arial"/>
                <w:sz w:val="18"/>
                <w:szCs w:val="18"/>
              </w:rPr>
              <w:t xml:space="preserve">). Minimum dwie licencje na oprogramowanie zainstalowane na jednostce sterującej oraz na przenośnym komputerze do analizy (licencja „off </w:t>
            </w:r>
            <w:proofErr w:type="spellStart"/>
            <w:r w:rsidRPr="00522719">
              <w:rPr>
                <w:rFonts w:eastAsia="Times New Roman" w:cs="Arial"/>
                <w:sz w:val="18"/>
                <w:szCs w:val="18"/>
              </w:rPr>
              <w:t>line</w:t>
            </w:r>
            <w:proofErr w:type="spellEnd"/>
            <w:r w:rsidRPr="00522719">
              <w:rPr>
                <w:rFonts w:eastAsia="Times New Roman" w:cs="Arial"/>
                <w:sz w:val="18"/>
                <w:szCs w:val="18"/>
              </w:rPr>
              <w:t>”)</w:t>
            </w:r>
          </w:p>
        </w:tc>
        <w:tc>
          <w:tcPr>
            <w:tcW w:w="2853" w:type="dxa"/>
            <w:tcBorders>
              <w:top w:val="single" w:sz="4" w:space="0" w:color="000000"/>
              <w:left w:val="single" w:sz="4" w:space="0" w:color="000000"/>
              <w:bottom w:val="single" w:sz="4" w:space="0" w:color="000000"/>
              <w:right w:val="single" w:sz="4" w:space="0" w:color="auto"/>
            </w:tcBorders>
            <w:vAlign w:val="center"/>
          </w:tcPr>
          <w:p w14:paraId="63D7A16A" w14:textId="77777777" w:rsidR="00522719" w:rsidRPr="00522719" w:rsidRDefault="00522719" w:rsidP="00522719">
            <w:pPr>
              <w:tabs>
                <w:tab w:val="left" w:pos="720"/>
              </w:tabs>
              <w:spacing w:before="60" w:after="60"/>
              <w:rPr>
                <w:rFonts w:eastAsia="Times New Roman" w:cs="Arial"/>
                <w:sz w:val="18"/>
                <w:szCs w:val="18"/>
              </w:rPr>
            </w:pPr>
          </w:p>
        </w:tc>
      </w:tr>
      <w:tr w:rsidR="00522719" w:rsidRPr="00522719" w14:paraId="32D96ACB" w14:textId="77777777" w:rsidTr="00495730">
        <w:trPr>
          <w:cantSplit/>
          <w:trHeight w:val="567"/>
        </w:trPr>
        <w:tc>
          <w:tcPr>
            <w:tcW w:w="642" w:type="dxa"/>
            <w:tcBorders>
              <w:top w:val="single" w:sz="4" w:space="0" w:color="000000"/>
              <w:left w:val="single" w:sz="4" w:space="0" w:color="000000"/>
              <w:bottom w:val="single" w:sz="4" w:space="0" w:color="000000"/>
              <w:right w:val="nil"/>
            </w:tcBorders>
            <w:vAlign w:val="center"/>
          </w:tcPr>
          <w:p w14:paraId="6FD32386"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5595" w:type="dxa"/>
            <w:gridSpan w:val="2"/>
            <w:tcBorders>
              <w:top w:val="single" w:sz="4" w:space="0" w:color="000000"/>
              <w:left w:val="single" w:sz="4" w:space="0" w:color="000000"/>
              <w:bottom w:val="single" w:sz="4" w:space="0" w:color="000000"/>
              <w:right w:val="single" w:sz="4" w:space="0" w:color="auto"/>
            </w:tcBorders>
            <w:vAlign w:val="center"/>
          </w:tcPr>
          <w:p w14:paraId="1206C537" w14:textId="77777777" w:rsidR="00522719" w:rsidRPr="00522719" w:rsidRDefault="00522719" w:rsidP="00522719">
            <w:pPr>
              <w:tabs>
                <w:tab w:val="left" w:pos="720"/>
              </w:tabs>
              <w:spacing w:before="60" w:after="60"/>
              <w:jc w:val="both"/>
              <w:rPr>
                <w:rFonts w:eastAsia="Times New Roman" w:cs="Arial"/>
                <w:color w:val="76923C"/>
                <w:sz w:val="18"/>
                <w:szCs w:val="18"/>
              </w:rPr>
            </w:pPr>
            <w:r w:rsidRPr="00522719">
              <w:rPr>
                <w:rFonts w:eastAsia="Times New Roman" w:cs="Arial"/>
                <w:sz w:val="18"/>
                <w:szCs w:val="18"/>
              </w:rPr>
              <w:t>Bezterminowy dostęp do bazy danych oferowanej przez Producenta urządzenia obejmującej widma FT-IR.</w:t>
            </w:r>
          </w:p>
        </w:tc>
        <w:tc>
          <w:tcPr>
            <w:tcW w:w="2853" w:type="dxa"/>
            <w:tcBorders>
              <w:top w:val="single" w:sz="4" w:space="0" w:color="000000"/>
              <w:left w:val="single" w:sz="4" w:space="0" w:color="000000"/>
              <w:bottom w:val="single" w:sz="4" w:space="0" w:color="000000"/>
              <w:right w:val="single" w:sz="4" w:space="0" w:color="auto"/>
            </w:tcBorders>
            <w:vAlign w:val="center"/>
          </w:tcPr>
          <w:p w14:paraId="28C89A6F" w14:textId="77777777" w:rsidR="00522719" w:rsidRPr="00522719" w:rsidRDefault="00522719" w:rsidP="00522719">
            <w:pPr>
              <w:tabs>
                <w:tab w:val="left" w:pos="720"/>
              </w:tabs>
              <w:spacing w:before="60" w:after="60"/>
              <w:rPr>
                <w:rFonts w:eastAsia="Times New Roman" w:cs="Arial"/>
                <w:sz w:val="18"/>
                <w:szCs w:val="18"/>
              </w:rPr>
            </w:pPr>
          </w:p>
        </w:tc>
      </w:tr>
      <w:tr w:rsidR="00522719" w:rsidRPr="00522719" w14:paraId="3F244962" w14:textId="77777777" w:rsidTr="00495730">
        <w:trPr>
          <w:cantSplit/>
          <w:trHeight w:val="567"/>
        </w:trPr>
        <w:tc>
          <w:tcPr>
            <w:tcW w:w="642" w:type="dxa"/>
            <w:tcBorders>
              <w:top w:val="single" w:sz="4" w:space="0" w:color="000000"/>
              <w:left w:val="single" w:sz="4" w:space="0" w:color="000000"/>
              <w:bottom w:val="single" w:sz="4" w:space="0" w:color="000000"/>
              <w:right w:val="nil"/>
            </w:tcBorders>
            <w:vAlign w:val="center"/>
          </w:tcPr>
          <w:p w14:paraId="59E2B8C0"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5595" w:type="dxa"/>
            <w:gridSpan w:val="2"/>
            <w:tcBorders>
              <w:top w:val="single" w:sz="4" w:space="0" w:color="000000"/>
              <w:left w:val="single" w:sz="4" w:space="0" w:color="000000"/>
              <w:bottom w:val="single" w:sz="4" w:space="0" w:color="000000"/>
              <w:right w:val="single" w:sz="4" w:space="0" w:color="auto"/>
            </w:tcBorders>
            <w:vAlign w:val="center"/>
          </w:tcPr>
          <w:p w14:paraId="69D670C5" w14:textId="77777777" w:rsidR="00522719" w:rsidRPr="00522719" w:rsidRDefault="00522719" w:rsidP="00522719">
            <w:pPr>
              <w:tabs>
                <w:tab w:val="left" w:pos="720"/>
              </w:tabs>
              <w:spacing w:before="60" w:after="60"/>
              <w:jc w:val="both"/>
              <w:rPr>
                <w:rFonts w:eastAsia="Times New Roman" w:cs="Arial"/>
                <w:sz w:val="18"/>
                <w:szCs w:val="18"/>
              </w:rPr>
            </w:pPr>
            <w:r w:rsidRPr="00522719">
              <w:rPr>
                <w:rFonts w:eastAsia="Times New Roman" w:cs="Arial"/>
                <w:sz w:val="18"/>
                <w:szCs w:val="18"/>
              </w:rPr>
              <w:t>Zasilacz awaryjny UPS zapewniający utrzymanie zasilania układu pomiarowego na czas konieczny i wystarczający na zakończenie pomiaru oraz bezpieczne wyłączenie układu pomiarowego w przypadku zaniku zasilania – minimum 30 minut.</w:t>
            </w:r>
          </w:p>
        </w:tc>
        <w:tc>
          <w:tcPr>
            <w:tcW w:w="2853" w:type="dxa"/>
            <w:tcBorders>
              <w:top w:val="single" w:sz="4" w:space="0" w:color="000000"/>
              <w:left w:val="single" w:sz="4" w:space="0" w:color="000000"/>
              <w:bottom w:val="single" w:sz="4" w:space="0" w:color="000000"/>
              <w:right w:val="single" w:sz="4" w:space="0" w:color="auto"/>
            </w:tcBorders>
            <w:vAlign w:val="center"/>
          </w:tcPr>
          <w:p w14:paraId="62B1194B" w14:textId="77777777" w:rsidR="00522719" w:rsidRPr="00522719" w:rsidRDefault="00522719" w:rsidP="00522719">
            <w:pPr>
              <w:tabs>
                <w:tab w:val="left" w:pos="720"/>
              </w:tabs>
              <w:spacing w:before="60" w:after="60"/>
              <w:rPr>
                <w:rFonts w:eastAsia="Times New Roman" w:cs="Arial"/>
                <w:sz w:val="18"/>
                <w:szCs w:val="18"/>
              </w:rPr>
            </w:pPr>
          </w:p>
        </w:tc>
      </w:tr>
      <w:tr w:rsidR="00522719" w:rsidRPr="00522719" w14:paraId="780217EF" w14:textId="77777777" w:rsidTr="00495730">
        <w:trPr>
          <w:cantSplit/>
          <w:trHeight w:val="567"/>
        </w:trPr>
        <w:tc>
          <w:tcPr>
            <w:tcW w:w="642" w:type="dxa"/>
            <w:tcBorders>
              <w:top w:val="single" w:sz="4" w:space="0" w:color="000000"/>
              <w:left w:val="single" w:sz="4" w:space="0" w:color="000000"/>
              <w:bottom w:val="single" w:sz="4" w:space="0" w:color="000000"/>
              <w:right w:val="nil"/>
            </w:tcBorders>
            <w:vAlign w:val="center"/>
          </w:tcPr>
          <w:p w14:paraId="6E200718"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5595" w:type="dxa"/>
            <w:gridSpan w:val="2"/>
            <w:tcBorders>
              <w:top w:val="single" w:sz="4" w:space="0" w:color="000000"/>
              <w:left w:val="single" w:sz="4" w:space="0" w:color="000000"/>
              <w:bottom w:val="single" w:sz="4" w:space="0" w:color="000000"/>
              <w:right w:val="single" w:sz="4" w:space="0" w:color="auto"/>
            </w:tcBorders>
            <w:vAlign w:val="center"/>
          </w:tcPr>
          <w:p w14:paraId="5DBD2365" w14:textId="77777777" w:rsidR="00522719" w:rsidRPr="00522719" w:rsidRDefault="00522719" w:rsidP="00522719">
            <w:pPr>
              <w:tabs>
                <w:tab w:val="left" w:pos="720"/>
              </w:tabs>
              <w:spacing w:before="60" w:after="60"/>
              <w:jc w:val="both"/>
              <w:rPr>
                <w:rFonts w:eastAsia="Times New Roman" w:cs="Arial"/>
                <w:sz w:val="18"/>
                <w:szCs w:val="18"/>
              </w:rPr>
            </w:pPr>
            <w:r w:rsidRPr="00522719">
              <w:rPr>
                <w:rFonts w:eastAsia="Times New Roman" w:cs="Arial"/>
                <w:sz w:val="18"/>
                <w:szCs w:val="18"/>
              </w:rPr>
              <w:t>Stół optyczny o wymiarach i nośności dostosowanych do instalacji mikroskopu FT-IR oraz spektrometru wraz z niezbędnymi akcesoriami i urządzeniami peryferyjnymi. Biurko dla operatora przeznaczone pod komputer stacjonarny wraz z fotelem dla operatora</w:t>
            </w:r>
          </w:p>
        </w:tc>
        <w:tc>
          <w:tcPr>
            <w:tcW w:w="2853" w:type="dxa"/>
            <w:tcBorders>
              <w:top w:val="single" w:sz="4" w:space="0" w:color="000000"/>
              <w:left w:val="single" w:sz="4" w:space="0" w:color="000000"/>
              <w:bottom w:val="single" w:sz="4" w:space="0" w:color="000000"/>
              <w:right w:val="single" w:sz="4" w:space="0" w:color="auto"/>
            </w:tcBorders>
            <w:vAlign w:val="center"/>
          </w:tcPr>
          <w:p w14:paraId="3C03C750" w14:textId="77777777" w:rsidR="00522719" w:rsidRPr="00522719" w:rsidRDefault="00522719" w:rsidP="00522719">
            <w:pPr>
              <w:tabs>
                <w:tab w:val="left" w:pos="720"/>
              </w:tabs>
              <w:spacing w:before="60" w:after="60"/>
              <w:rPr>
                <w:rFonts w:eastAsia="Times New Roman" w:cs="Arial"/>
                <w:sz w:val="18"/>
                <w:szCs w:val="18"/>
              </w:rPr>
            </w:pPr>
          </w:p>
        </w:tc>
      </w:tr>
      <w:tr w:rsidR="00522719" w:rsidRPr="00522719" w14:paraId="4ACC731A" w14:textId="77777777" w:rsidTr="00495730">
        <w:trPr>
          <w:cantSplit/>
          <w:trHeight w:val="567"/>
        </w:trPr>
        <w:tc>
          <w:tcPr>
            <w:tcW w:w="642" w:type="dxa"/>
            <w:tcBorders>
              <w:top w:val="single" w:sz="4" w:space="0" w:color="000000"/>
              <w:left w:val="single" w:sz="4" w:space="0" w:color="000000"/>
              <w:bottom w:val="single" w:sz="4" w:space="0" w:color="000000"/>
              <w:right w:val="nil"/>
            </w:tcBorders>
            <w:vAlign w:val="center"/>
          </w:tcPr>
          <w:p w14:paraId="035D1DCB"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5595" w:type="dxa"/>
            <w:gridSpan w:val="2"/>
            <w:tcBorders>
              <w:top w:val="single" w:sz="4" w:space="0" w:color="000000"/>
              <w:left w:val="single" w:sz="4" w:space="0" w:color="000000"/>
              <w:bottom w:val="single" w:sz="4" w:space="0" w:color="000000"/>
              <w:right w:val="single" w:sz="4" w:space="0" w:color="auto"/>
            </w:tcBorders>
            <w:vAlign w:val="center"/>
          </w:tcPr>
          <w:p w14:paraId="264CB2DD" w14:textId="77777777" w:rsidR="00522719" w:rsidRPr="00522719" w:rsidRDefault="00522719" w:rsidP="00522719">
            <w:pPr>
              <w:tabs>
                <w:tab w:val="left" w:pos="720"/>
              </w:tabs>
              <w:spacing w:before="60" w:after="60"/>
              <w:jc w:val="both"/>
              <w:rPr>
                <w:rFonts w:eastAsia="Times New Roman" w:cs="Arial"/>
                <w:sz w:val="18"/>
                <w:szCs w:val="18"/>
              </w:rPr>
            </w:pPr>
            <w:r w:rsidRPr="00522719">
              <w:rPr>
                <w:rFonts w:eastAsia="Times New Roman" w:cs="Times New Roman"/>
                <w:sz w:val="18"/>
                <w:szCs w:val="22"/>
              </w:rPr>
              <w:t xml:space="preserve">Stanowisko przygotowania próbek w tym do przygotowania próbek w formie pastylek </w:t>
            </w:r>
            <w:proofErr w:type="spellStart"/>
            <w:r w:rsidRPr="00522719">
              <w:rPr>
                <w:rFonts w:eastAsia="Times New Roman" w:cs="Times New Roman"/>
                <w:sz w:val="18"/>
                <w:szCs w:val="22"/>
              </w:rPr>
              <w:t>KBr</w:t>
            </w:r>
            <w:proofErr w:type="spellEnd"/>
            <w:r w:rsidRPr="00522719">
              <w:rPr>
                <w:rFonts w:eastAsia="Times New Roman" w:cs="Times New Roman"/>
                <w:sz w:val="18"/>
                <w:szCs w:val="22"/>
              </w:rPr>
              <w:t xml:space="preserve"> o </w:t>
            </w:r>
            <w:r w:rsidRPr="00522719">
              <w:rPr>
                <w:rFonts w:eastAsia="Times New Roman"/>
                <w:sz w:val="18"/>
                <w:szCs w:val="22"/>
              </w:rPr>
              <w:t>Ø</w:t>
            </w:r>
            <w:r w:rsidRPr="00522719">
              <w:rPr>
                <w:rFonts w:eastAsia="Times New Roman" w:cs="Times New Roman"/>
                <w:sz w:val="18"/>
                <w:szCs w:val="22"/>
              </w:rPr>
              <w:t xml:space="preserve">13 mm do pomiarów transmisyjnych (prasa z układem do odpowietrzania, 2 sztuki matryc, moździerz agatowy, zestaw szpatułek, waga analityczna o minimalnej dokładności 0,1 mg, minimum 100 g </w:t>
            </w:r>
            <w:proofErr w:type="spellStart"/>
            <w:r w:rsidRPr="00522719">
              <w:rPr>
                <w:rFonts w:eastAsia="Times New Roman" w:cs="Times New Roman"/>
                <w:sz w:val="18"/>
                <w:szCs w:val="22"/>
              </w:rPr>
              <w:t>KBr</w:t>
            </w:r>
            <w:proofErr w:type="spellEnd"/>
            <w:r w:rsidRPr="00522719">
              <w:rPr>
                <w:rFonts w:eastAsia="Times New Roman" w:cs="Times New Roman"/>
                <w:sz w:val="18"/>
                <w:szCs w:val="22"/>
              </w:rPr>
              <w:t xml:space="preserve"> IR-</w:t>
            </w:r>
            <w:proofErr w:type="spellStart"/>
            <w:r w:rsidRPr="00522719">
              <w:rPr>
                <w:rFonts w:eastAsia="Times New Roman" w:cs="Times New Roman"/>
                <w:sz w:val="18"/>
                <w:szCs w:val="22"/>
              </w:rPr>
              <w:t>grade</w:t>
            </w:r>
            <w:proofErr w:type="spellEnd"/>
            <w:r w:rsidRPr="00522719">
              <w:rPr>
                <w:rFonts w:eastAsia="Times New Roman" w:cs="Times New Roman"/>
                <w:sz w:val="18"/>
                <w:szCs w:val="22"/>
              </w:rPr>
              <w:t>).</w:t>
            </w:r>
          </w:p>
        </w:tc>
        <w:tc>
          <w:tcPr>
            <w:tcW w:w="2853" w:type="dxa"/>
            <w:tcBorders>
              <w:top w:val="single" w:sz="4" w:space="0" w:color="000000"/>
              <w:left w:val="single" w:sz="4" w:space="0" w:color="000000"/>
              <w:bottom w:val="single" w:sz="4" w:space="0" w:color="000000"/>
              <w:right w:val="single" w:sz="4" w:space="0" w:color="auto"/>
            </w:tcBorders>
            <w:vAlign w:val="center"/>
          </w:tcPr>
          <w:p w14:paraId="67769203" w14:textId="77777777" w:rsidR="00522719" w:rsidRPr="00522719" w:rsidRDefault="00522719" w:rsidP="00522719">
            <w:pPr>
              <w:tabs>
                <w:tab w:val="left" w:pos="720"/>
              </w:tabs>
              <w:spacing w:before="60" w:after="60"/>
              <w:rPr>
                <w:rFonts w:eastAsia="Times New Roman" w:cs="Arial"/>
                <w:sz w:val="18"/>
                <w:szCs w:val="18"/>
              </w:rPr>
            </w:pPr>
          </w:p>
        </w:tc>
      </w:tr>
      <w:tr w:rsidR="00522719" w:rsidRPr="00522719" w14:paraId="491D5BBF" w14:textId="77777777" w:rsidTr="00495730">
        <w:trPr>
          <w:cantSplit/>
          <w:trHeight w:val="567"/>
        </w:trPr>
        <w:tc>
          <w:tcPr>
            <w:tcW w:w="642" w:type="dxa"/>
            <w:tcBorders>
              <w:top w:val="single" w:sz="4" w:space="0" w:color="000000"/>
              <w:left w:val="single" w:sz="4" w:space="0" w:color="000000"/>
              <w:bottom w:val="single" w:sz="4" w:space="0" w:color="000000"/>
              <w:right w:val="nil"/>
            </w:tcBorders>
            <w:vAlign w:val="center"/>
          </w:tcPr>
          <w:p w14:paraId="20688982"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5595" w:type="dxa"/>
            <w:gridSpan w:val="2"/>
            <w:tcBorders>
              <w:top w:val="single" w:sz="4" w:space="0" w:color="000000"/>
              <w:left w:val="single" w:sz="4" w:space="0" w:color="000000"/>
              <w:bottom w:val="single" w:sz="4" w:space="0" w:color="000000"/>
              <w:right w:val="single" w:sz="4" w:space="0" w:color="auto"/>
            </w:tcBorders>
            <w:vAlign w:val="center"/>
          </w:tcPr>
          <w:p w14:paraId="65700AA1" w14:textId="77777777" w:rsidR="00522719" w:rsidRPr="00522719" w:rsidRDefault="00522719" w:rsidP="00522719">
            <w:pPr>
              <w:tabs>
                <w:tab w:val="left" w:pos="720"/>
              </w:tabs>
              <w:spacing w:before="60" w:after="60"/>
              <w:jc w:val="both"/>
              <w:rPr>
                <w:rFonts w:eastAsia="Times New Roman" w:cs="Times New Roman"/>
                <w:sz w:val="18"/>
                <w:szCs w:val="22"/>
              </w:rPr>
            </w:pPr>
            <w:r w:rsidRPr="00522719">
              <w:rPr>
                <w:rFonts w:eastAsia="Times New Roman" w:cs="Times New Roman"/>
                <w:sz w:val="18"/>
                <w:szCs w:val="22"/>
              </w:rPr>
              <w:t xml:space="preserve">Dwa </w:t>
            </w:r>
            <w:proofErr w:type="spellStart"/>
            <w:r w:rsidRPr="00522719">
              <w:rPr>
                <w:rFonts w:eastAsia="Times New Roman" w:cs="Times New Roman"/>
                <w:sz w:val="18"/>
                <w:szCs w:val="22"/>
              </w:rPr>
              <w:t>dewary</w:t>
            </w:r>
            <w:proofErr w:type="spellEnd"/>
            <w:r w:rsidRPr="00522719">
              <w:rPr>
                <w:rFonts w:eastAsia="Times New Roman" w:cs="Times New Roman"/>
                <w:sz w:val="18"/>
                <w:szCs w:val="22"/>
              </w:rPr>
              <w:t xml:space="preserve"> na ciekły azot: jeden o pojemności 1 l, drugi o pojemności min. 20 l.</w:t>
            </w:r>
          </w:p>
        </w:tc>
        <w:tc>
          <w:tcPr>
            <w:tcW w:w="2853" w:type="dxa"/>
            <w:tcBorders>
              <w:top w:val="single" w:sz="4" w:space="0" w:color="000000"/>
              <w:left w:val="single" w:sz="4" w:space="0" w:color="000000"/>
              <w:bottom w:val="single" w:sz="4" w:space="0" w:color="000000"/>
              <w:right w:val="single" w:sz="4" w:space="0" w:color="auto"/>
            </w:tcBorders>
            <w:vAlign w:val="center"/>
          </w:tcPr>
          <w:p w14:paraId="1654AA7E" w14:textId="77777777" w:rsidR="00522719" w:rsidRPr="00522719" w:rsidRDefault="00522719" w:rsidP="00522719">
            <w:pPr>
              <w:tabs>
                <w:tab w:val="left" w:pos="720"/>
              </w:tabs>
              <w:spacing w:before="60" w:after="60"/>
              <w:rPr>
                <w:rFonts w:eastAsia="Times New Roman" w:cs="Arial"/>
                <w:sz w:val="18"/>
                <w:szCs w:val="18"/>
              </w:rPr>
            </w:pPr>
          </w:p>
        </w:tc>
      </w:tr>
      <w:tr w:rsidR="00522719" w:rsidRPr="00522719" w14:paraId="3515C417" w14:textId="77777777" w:rsidTr="00495730">
        <w:trPr>
          <w:cantSplit/>
          <w:trHeight w:val="567"/>
        </w:trPr>
        <w:tc>
          <w:tcPr>
            <w:tcW w:w="642" w:type="dxa"/>
            <w:tcBorders>
              <w:top w:val="single" w:sz="4" w:space="0" w:color="000000"/>
              <w:left w:val="single" w:sz="4" w:space="0" w:color="000000"/>
              <w:bottom w:val="single" w:sz="4" w:space="0" w:color="000000"/>
              <w:right w:val="nil"/>
            </w:tcBorders>
            <w:vAlign w:val="center"/>
          </w:tcPr>
          <w:p w14:paraId="06557C2B"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5595" w:type="dxa"/>
            <w:gridSpan w:val="2"/>
            <w:tcBorders>
              <w:top w:val="single" w:sz="4" w:space="0" w:color="000000"/>
              <w:left w:val="single" w:sz="4" w:space="0" w:color="000000"/>
              <w:bottom w:val="single" w:sz="4" w:space="0" w:color="000000"/>
              <w:right w:val="single" w:sz="4" w:space="0" w:color="auto"/>
            </w:tcBorders>
            <w:vAlign w:val="center"/>
          </w:tcPr>
          <w:p w14:paraId="18891F91" w14:textId="77777777" w:rsidR="00522719" w:rsidRPr="00522719" w:rsidRDefault="00522719" w:rsidP="00522719">
            <w:pPr>
              <w:spacing w:before="60" w:after="60"/>
              <w:rPr>
                <w:rFonts w:eastAsia="Times New Roman" w:cs="Arial"/>
                <w:sz w:val="18"/>
                <w:szCs w:val="18"/>
              </w:rPr>
            </w:pPr>
            <w:r w:rsidRPr="00522719">
              <w:rPr>
                <w:rFonts w:eastAsia="Times New Roman"/>
                <w:sz w:val="18"/>
                <w:szCs w:val="18"/>
              </w:rPr>
              <w:t>Szkolenie z obsługi układu aparaturowego obejmujący minimum 2 dni robocze (2x 8 godzin) w miejscu instalacji dla maksymalnie 5 osób w siedzibie Zamawiającego w terminie ustalonym z Zamawiającym.</w:t>
            </w:r>
          </w:p>
        </w:tc>
        <w:tc>
          <w:tcPr>
            <w:tcW w:w="2853" w:type="dxa"/>
            <w:tcBorders>
              <w:top w:val="single" w:sz="4" w:space="0" w:color="000000"/>
              <w:left w:val="single" w:sz="4" w:space="0" w:color="000000"/>
              <w:bottom w:val="single" w:sz="4" w:space="0" w:color="000000"/>
              <w:right w:val="single" w:sz="4" w:space="0" w:color="auto"/>
            </w:tcBorders>
            <w:vAlign w:val="center"/>
          </w:tcPr>
          <w:p w14:paraId="5F8CBC04" w14:textId="77777777" w:rsidR="00522719" w:rsidRPr="00522719" w:rsidRDefault="00522719" w:rsidP="00522719">
            <w:pPr>
              <w:spacing w:before="60" w:after="60"/>
              <w:rPr>
                <w:rFonts w:eastAsia="Times New Roman" w:cs="Arial"/>
                <w:sz w:val="18"/>
                <w:szCs w:val="18"/>
              </w:rPr>
            </w:pPr>
          </w:p>
        </w:tc>
      </w:tr>
      <w:tr w:rsidR="00522719" w:rsidRPr="00522719" w14:paraId="76227F8B" w14:textId="77777777" w:rsidTr="00495730">
        <w:trPr>
          <w:cantSplit/>
          <w:trHeight w:val="567"/>
        </w:trPr>
        <w:tc>
          <w:tcPr>
            <w:tcW w:w="642" w:type="dxa"/>
            <w:tcBorders>
              <w:top w:val="single" w:sz="4" w:space="0" w:color="000000"/>
              <w:left w:val="single" w:sz="4" w:space="0" w:color="000000"/>
              <w:bottom w:val="single" w:sz="4" w:space="0" w:color="000000"/>
              <w:right w:val="nil"/>
            </w:tcBorders>
            <w:vAlign w:val="center"/>
          </w:tcPr>
          <w:p w14:paraId="1F1069A5"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5595" w:type="dxa"/>
            <w:gridSpan w:val="2"/>
            <w:tcBorders>
              <w:top w:val="single" w:sz="4" w:space="0" w:color="000000"/>
              <w:left w:val="single" w:sz="4" w:space="0" w:color="000000"/>
              <w:bottom w:val="single" w:sz="4" w:space="0" w:color="000000"/>
              <w:right w:val="single" w:sz="4" w:space="0" w:color="auto"/>
            </w:tcBorders>
            <w:vAlign w:val="center"/>
          </w:tcPr>
          <w:p w14:paraId="53B196C3" w14:textId="77777777" w:rsidR="00522719" w:rsidRPr="00522719" w:rsidRDefault="00522719" w:rsidP="00522719">
            <w:pPr>
              <w:spacing w:before="60" w:after="60"/>
              <w:rPr>
                <w:rFonts w:eastAsia="Times New Roman" w:cs="Arial"/>
                <w:sz w:val="18"/>
                <w:szCs w:val="18"/>
              </w:rPr>
            </w:pPr>
            <w:r w:rsidRPr="00522719">
              <w:rPr>
                <w:rFonts w:eastAsia="Times New Roman" w:cs="Arial"/>
                <w:sz w:val="18"/>
                <w:szCs w:val="18"/>
              </w:rPr>
              <w:t>Maksymalny czas dostawy od daty podpisania umowy: nie dłużej niż 6 miesięcy</w:t>
            </w:r>
          </w:p>
        </w:tc>
        <w:tc>
          <w:tcPr>
            <w:tcW w:w="2853" w:type="dxa"/>
            <w:tcBorders>
              <w:top w:val="single" w:sz="4" w:space="0" w:color="000000"/>
              <w:left w:val="single" w:sz="4" w:space="0" w:color="000000"/>
              <w:bottom w:val="single" w:sz="4" w:space="0" w:color="000000"/>
              <w:right w:val="single" w:sz="4" w:space="0" w:color="auto"/>
            </w:tcBorders>
            <w:vAlign w:val="center"/>
          </w:tcPr>
          <w:p w14:paraId="5EF19D0A" w14:textId="77777777" w:rsidR="00522719" w:rsidRPr="00522719" w:rsidRDefault="00522719" w:rsidP="00522719">
            <w:pPr>
              <w:spacing w:before="60" w:after="60"/>
              <w:rPr>
                <w:rFonts w:eastAsia="Times New Roman" w:cs="Arial"/>
                <w:sz w:val="18"/>
                <w:szCs w:val="18"/>
              </w:rPr>
            </w:pPr>
          </w:p>
        </w:tc>
      </w:tr>
      <w:tr w:rsidR="00522719" w:rsidRPr="00522719" w14:paraId="33F8A196" w14:textId="77777777" w:rsidTr="00495730">
        <w:trPr>
          <w:cantSplit/>
          <w:trHeight w:val="567"/>
        </w:trPr>
        <w:tc>
          <w:tcPr>
            <w:tcW w:w="642" w:type="dxa"/>
            <w:tcBorders>
              <w:top w:val="single" w:sz="4" w:space="0" w:color="000000"/>
              <w:left w:val="single" w:sz="4" w:space="0" w:color="000000"/>
              <w:bottom w:val="single" w:sz="4" w:space="0" w:color="000000"/>
              <w:right w:val="nil"/>
            </w:tcBorders>
            <w:vAlign w:val="center"/>
          </w:tcPr>
          <w:p w14:paraId="2483DB74"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5595" w:type="dxa"/>
            <w:gridSpan w:val="2"/>
            <w:tcBorders>
              <w:top w:val="single" w:sz="4" w:space="0" w:color="000000"/>
              <w:left w:val="single" w:sz="4" w:space="0" w:color="000000"/>
              <w:bottom w:val="single" w:sz="4" w:space="0" w:color="000000"/>
              <w:right w:val="single" w:sz="4" w:space="0" w:color="auto"/>
            </w:tcBorders>
            <w:vAlign w:val="center"/>
          </w:tcPr>
          <w:p w14:paraId="7186B09A" w14:textId="25D955D7" w:rsidR="00522719" w:rsidRPr="00522719" w:rsidRDefault="00522719" w:rsidP="001B418B">
            <w:pPr>
              <w:spacing w:before="60" w:after="60"/>
              <w:jc w:val="both"/>
              <w:rPr>
                <w:rFonts w:eastAsia="Times New Roman" w:cs="Arial"/>
                <w:sz w:val="18"/>
                <w:szCs w:val="18"/>
                <w:lang w:eastAsia="ko-KR"/>
              </w:rPr>
            </w:pPr>
            <w:r w:rsidRPr="00522719">
              <w:rPr>
                <w:rFonts w:eastAsia="Times New Roman" w:cs="Arial"/>
                <w:sz w:val="18"/>
                <w:szCs w:val="18"/>
                <w:lang w:eastAsia="ko-KR"/>
              </w:rPr>
              <w:t>Czas gwarancji: minimum 24 miesiące od daty podpisania protokołu odbioru bez zastrzeżeń</w:t>
            </w:r>
            <w:r w:rsidR="001B418B">
              <w:rPr>
                <w:rFonts w:eastAsia="Times New Roman" w:cs="Arial"/>
                <w:sz w:val="18"/>
                <w:szCs w:val="18"/>
                <w:lang w:eastAsia="ko-KR"/>
              </w:rPr>
              <w:t xml:space="preserve"> (dla urządzeń określonych w poz. 1-2)</w:t>
            </w:r>
            <w:r w:rsidRPr="00522719">
              <w:rPr>
                <w:rFonts w:eastAsia="Times New Roman" w:cs="Arial"/>
                <w:sz w:val="18"/>
                <w:szCs w:val="18"/>
                <w:lang w:eastAsia="ko-KR"/>
              </w:rPr>
              <w:t>. Wykonawca pokrywa koszty części zamiennych oraz usługi: robocizny, dostarczenia urządzeń do autoryzowanego serwisu lub dojazdów oraz noclegów autoryzowanego serwisu producenta w trakcie trwania gwarancji w przypadku niepoprawnego działania urządzenia.</w:t>
            </w:r>
          </w:p>
        </w:tc>
        <w:tc>
          <w:tcPr>
            <w:tcW w:w="2853" w:type="dxa"/>
            <w:tcBorders>
              <w:top w:val="single" w:sz="4" w:space="0" w:color="000000"/>
              <w:left w:val="single" w:sz="4" w:space="0" w:color="000000"/>
              <w:bottom w:val="single" w:sz="4" w:space="0" w:color="000000"/>
              <w:right w:val="single" w:sz="4" w:space="0" w:color="auto"/>
            </w:tcBorders>
            <w:vAlign w:val="center"/>
          </w:tcPr>
          <w:p w14:paraId="5731FE61" w14:textId="77777777" w:rsidR="00522719" w:rsidRPr="00522719" w:rsidRDefault="00522719" w:rsidP="00522719">
            <w:pPr>
              <w:spacing w:before="60" w:after="60"/>
              <w:jc w:val="both"/>
              <w:rPr>
                <w:rFonts w:eastAsia="Times New Roman" w:cs="Arial"/>
                <w:sz w:val="18"/>
                <w:szCs w:val="18"/>
                <w:lang w:eastAsia="ko-KR"/>
              </w:rPr>
            </w:pPr>
          </w:p>
        </w:tc>
      </w:tr>
      <w:tr w:rsidR="00522719" w:rsidRPr="00522719" w14:paraId="4E6109E0" w14:textId="77777777" w:rsidTr="00495730">
        <w:trPr>
          <w:cantSplit/>
          <w:trHeight w:val="567"/>
        </w:trPr>
        <w:tc>
          <w:tcPr>
            <w:tcW w:w="642" w:type="dxa"/>
            <w:tcBorders>
              <w:top w:val="single" w:sz="4" w:space="0" w:color="000000"/>
              <w:left w:val="single" w:sz="4" w:space="0" w:color="000000"/>
              <w:bottom w:val="single" w:sz="4" w:space="0" w:color="000000"/>
              <w:right w:val="nil"/>
            </w:tcBorders>
            <w:vAlign w:val="center"/>
          </w:tcPr>
          <w:p w14:paraId="645BC2DE"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5595" w:type="dxa"/>
            <w:gridSpan w:val="2"/>
            <w:tcBorders>
              <w:top w:val="single" w:sz="4" w:space="0" w:color="000000"/>
              <w:left w:val="single" w:sz="4" w:space="0" w:color="000000"/>
              <w:bottom w:val="single" w:sz="4" w:space="0" w:color="000000"/>
              <w:right w:val="single" w:sz="4" w:space="0" w:color="auto"/>
            </w:tcBorders>
            <w:vAlign w:val="center"/>
          </w:tcPr>
          <w:p w14:paraId="2F4FB483" w14:textId="574DA66F" w:rsidR="00522719" w:rsidRPr="00522719" w:rsidRDefault="00522719" w:rsidP="00C44268">
            <w:pPr>
              <w:spacing w:line="276" w:lineRule="auto"/>
              <w:jc w:val="both"/>
              <w:rPr>
                <w:rFonts w:eastAsia="Times New Roman"/>
                <w:sz w:val="18"/>
                <w:szCs w:val="18"/>
                <w:highlight w:val="yellow"/>
              </w:rPr>
            </w:pPr>
            <w:r w:rsidRPr="00522719">
              <w:rPr>
                <w:rFonts w:eastAsia="Batang" w:cs="Times New Roman"/>
                <w:sz w:val="18"/>
                <w:szCs w:val="18"/>
              </w:rPr>
              <w:t xml:space="preserve">Czas reakcji serwisu w okresie gwarancyjnym do </w:t>
            </w:r>
            <w:r w:rsidR="00C44268">
              <w:rPr>
                <w:rFonts w:eastAsia="Batang" w:cs="Times New Roman"/>
                <w:sz w:val="18"/>
                <w:szCs w:val="18"/>
              </w:rPr>
              <w:t>5</w:t>
            </w:r>
            <w:r w:rsidR="00C44268" w:rsidRPr="00522719">
              <w:rPr>
                <w:rFonts w:eastAsia="Batang" w:cs="Times New Roman"/>
                <w:sz w:val="18"/>
                <w:szCs w:val="18"/>
              </w:rPr>
              <w:t> </w:t>
            </w:r>
            <w:r w:rsidRPr="00522719">
              <w:rPr>
                <w:rFonts w:eastAsia="Batang" w:cs="Times New Roman"/>
                <w:sz w:val="18"/>
                <w:szCs w:val="18"/>
              </w:rPr>
              <w:t>dni roboczych od dnia zgłoszenia awarii.</w:t>
            </w:r>
            <w:r w:rsidR="00C44268">
              <w:rPr>
                <w:rFonts w:eastAsia="Batang" w:cs="Times New Roman"/>
                <w:sz w:val="18"/>
                <w:szCs w:val="18"/>
              </w:rPr>
              <w:t xml:space="preserve"> Przez reakcję rozumiane jest zdiagnozowanie zgłoszonej awarii oraz określenie czasu niezbędnego na jej usunięcie.</w:t>
            </w:r>
          </w:p>
        </w:tc>
        <w:tc>
          <w:tcPr>
            <w:tcW w:w="2853" w:type="dxa"/>
            <w:tcBorders>
              <w:top w:val="single" w:sz="4" w:space="0" w:color="000000"/>
              <w:left w:val="single" w:sz="4" w:space="0" w:color="000000"/>
              <w:bottom w:val="single" w:sz="4" w:space="0" w:color="000000"/>
              <w:right w:val="single" w:sz="4" w:space="0" w:color="auto"/>
            </w:tcBorders>
            <w:vAlign w:val="center"/>
          </w:tcPr>
          <w:p w14:paraId="1FCCD4B7" w14:textId="77777777" w:rsidR="00522719" w:rsidRPr="00522719" w:rsidRDefault="00522719" w:rsidP="00522719">
            <w:pPr>
              <w:rPr>
                <w:rFonts w:eastAsia="Times New Roman"/>
                <w:sz w:val="18"/>
                <w:szCs w:val="18"/>
                <w:highlight w:val="yellow"/>
              </w:rPr>
            </w:pPr>
          </w:p>
          <w:p w14:paraId="10094321" w14:textId="77777777" w:rsidR="00522719" w:rsidRPr="00522719" w:rsidRDefault="00522719" w:rsidP="00522719">
            <w:pPr>
              <w:spacing w:line="276" w:lineRule="auto"/>
              <w:rPr>
                <w:rFonts w:eastAsia="Times New Roman"/>
                <w:sz w:val="18"/>
                <w:szCs w:val="18"/>
                <w:highlight w:val="yellow"/>
              </w:rPr>
            </w:pPr>
          </w:p>
        </w:tc>
      </w:tr>
      <w:tr w:rsidR="00522719" w:rsidRPr="00522719" w14:paraId="37ECE3E7" w14:textId="77777777" w:rsidTr="00495730">
        <w:trPr>
          <w:cantSplit/>
          <w:trHeight w:val="567"/>
        </w:trPr>
        <w:tc>
          <w:tcPr>
            <w:tcW w:w="642" w:type="dxa"/>
            <w:tcBorders>
              <w:top w:val="single" w:sz="4" w:space="0" w:color="000000"/>
              <w:left w:val="single" w:sz="4" w:space="0" w:color="000000"/>
              <w:bottom w:val="single" w:sz="4" w:space="0" w:color="000000"/>
              <w:right w:val="nil"/>
            </w:tcBorders>
            <w:vAlign w:val="center"/>
          </w:tcPr>
          <w:p w14:paraId="7BC4BBC0"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5595" w:type="dxa"/>
            <w:gridSpan w:val="2"/>
            <w:tcBorders>
              <w:top w:val="single" w:sz="4" w:space="0" w:color="000000"/>
              <w:left w:val="single" w:sz="4" w:space="0" w:color="000000"/>
              <w:bottom w:val="single" w:sz="4" w:space="0" w:color="000000"/>
              <w:right w:val="single" w:sz="4" w:space="0" w:color="auto"/>
            </w:tcBorders>
            <w:vAlign w:val="center"/>
          </w:tcPr>
          <w:p w14:paraId="4563ABBC" w14:textId="31638F9C" w:rsidR="00522719" w:rsidRPr="00522719" w:rsidRDefault="00522719" w:rsidP="00C44268">
            <w:pPr>
              <w:spacing w:before="60" w:after="60"/>
              <w:jc w:val="both"/>
              <w:rPr>
                <w:rFonts w:eastAsia="Times New Roman" w:cs="Arial"/>
                <w:sz w:val="18"/>
                <w:szCs w:val="18"/>
              </w:rPr>
            </w:pPr>
            <w:r w:rsidRPr="00522719">
              <w:rPr>
                <w:rFonts w:eastAsia="Times New Roman" w:cs="Arial"/>
                <w:color w:val="000000"/>
                <w:sz w:val="18"/>
                <w:szCs w:val="18"/>
              </w:rPr>
              <w:t xml:space="preserve">Czas wykonania naprawy gwarancyjnej do 10 dni roboczych od dnia zgłoszenia awarii (z możliwością przedłużenia do 30 dni w przypadku konieczności </w:t>
            </w:r>
            <w:r w:rsidR="00C44268">
              <w:rPr>
                <w:rFonts w:eastAsia="Times New Roman" w:cs="Arial"/>
                <w:color w:val="000000"/>
                <w:sz w:val="18"/>
                <w:szCs w:val="18"/>
              </w:rPr>
              <w:t>importu</w:t>
            </w:r>
            <w:r w:rsidR="00C44268" w:rsidRPr="00522719">
              <w:rPr>
                <w:rFonts w:eastAsia="Times New Roman" w:cs="Arial"/>
                <w:color w:val="000000"/>
                <w:sz w:val="18"/>
                <w:szCs w:val="18"/>
              </w:rPr>
              <w:t xml:space="preserve"> </w:t>
            </w:r>
            <w:r w:rsidRPr="00522719">
              <w:rPr>
                <w:rFonts w:eastAsia="Times New Roman" w:cs="Arial"/>
                <w:color w:val="000000"/>
                <w:sz w:val="18"/>
                <w:szCs w:val="18"/>
              </w:rPr>
              <w:t>części zamiennych).</w:t>
            </w:r>
          </w:p>
        </w:tc>
        <w:tc>
          <w:tcPr>
            <w:tcW w:w="2853" w:type="dxa"/>
            <w:tcBorders>
              <w:top w:val="single" w:sz="4" w:space="0" w:color="000000"/>
              <w:left w:val="single" w:sz="4" w:space="0" w:color="000000"/>
              <w:bottom w:val="single" w:sz="4" w:space="0" w:color="000000"/>
              <w:right w:val="single" w:sz="4" w:space="0" w:color="auto"/>
            </w:tcBorders>
            <w:vAlign w:val="center"/>
          </w:tcPr>
          <w:p w14:paraId="1BC03639" w14:textId="77777777" w:rsidR="00522719" w:rsidRPr="00522719" w:rsidRDefault="00522719" w:rsidP="00522719">
            <w:pPr>
              <w:spacing w:before="60" w:after="60"/>
              <w:rPr>
                <w:rFonts w:eastAsia="Times New Roman" w:cs="Arial"/>
                <w:sz w:val="18"/>
                <w:szCs w:val="18"/>
              </w:rPr>
            </w:pPr>
          </w:p>
        </w:tc>
      </w:tr>
      <w:tr w:rsidR="00522719" w:rsidRPr="00522719" w14:paraId="4561A113" w14:textId="77777777" w:rsidTr="00495730">
        <w:trPr>
          <w:cantSplit/>
          <w:trHeight w:val="567"/>
        </w:trPr>
        <w:tc>
          <w:tcPr>
            <w:tcW w:w="642" w:type="dxa"/>
            <w:tcBorders>
              <w:top w:val="single" w:sz="4" w:space="0" w:color="000000"/>
              <w:left w:val="single" w:sz="4" w:space="0" w:color="000000"/>
              <w:bottom w:val="single" w:sz="4" w:space="0" w:color="000000"/>
              <w:right w:val="nil"/>
            </w:tcBorders>
            <w:vAlign w:val="center"/>
          </w:tcPr>
          <w:p w14:paraId="15EFDB6E"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5595" w:type="dxa"/>
            <w:gridSpan w:val="2"/>
            <w:tcBorders>
              <w:top w:val="single" w:sz="4" w:space="0" w:color="000000"/>
              <w:left w:val="single" w:sz="4" w:space="0" w:color="000000"/>
              <w:bottom w:val="single" w:sz="4" w:space="0" w:color="000000"/>
              <w:right w:val="single" w:sz="4" w:space="0" w:color="auto"/>
            </w:tcBorders>
            <w:vAlign w:val="center"/>
          </w:tcPr>
          <w:p w14:paraId="2DC1BB84" w14:textId="77777777" w:rsidR="00522719" w:rsidRPr="00522719" w:rsidRDefault="00522719" w:rsidP="00522719">
            <w:pPr>
              <w:spacing w:before="60" w:after="60"/>
              <w:jc w:val="both"/>
              <w:rPr>
                <w:rFonts w:eastAsia="Times New Roman" w:cs="Arial"/>
                <w:sz w:val="18"/>
                <w:szCs w:val="18"/>
              </w:rPr>
            </w:pPr>
            <w:r w:rsidRPr="00522719">
              <w:rPr>
                <w:rFonts w:eastAsia="Times New Roman" w:cs="Arial"/>
                <w:sz w:val="18"/>
                <w:szCs w:val="18"/>
              </w:rPr>
              <w:t>W trakcie trwania okresu gwarancyjnego wykonawca zobowiązany jest do przeprowadzenia co najmniej 2 wizyt serwisowych (na własny koszt) w celu kontroli pracy zestawu urządzeń. Terminy wizyt serwisowych zostaną ustalone z Zamawiającym.</w:t>
            </w:r>
          </w:p>
        </w:tc>
        <w:tc>
          <w:tcPr>
            <w:tcW w:w="2853" w:type="dxa"/>
            <w:tcBorders>
              <w:top w:val="single" w:sz="4" w:space="0" w:color="000000"/>
              <w:left w:val="single" w:sz="4" w:space="0" w:color="000000"/>
              <w:bottom w:val="single" w:sz="4" w:space="0" w:color="000000"/>
              <w:right w:val="single" w:sz="4" w:space="0" w:color="auto"/>
            </w:tcBorders>
            <w:vAlign w:val="center"/>
          </w:tcPr>
          <w:p w14:paraId="7C438566" w14:textId="77777777" w:rsidR="00522719" w:rsidRPr="00522719" w:rsidRDefault="00522719" w:rsidP="00522719">
            <w:pPr>
              <w:spacing w:before="60" w:after="60"/>
              <w:rPr>
                <w:rFonts w:eastAsia="Times New Roman" w:cs="Arial"/>
                <w:sz w:val="18"/>
                <w:szCs w:val="18"/>
              </w:rPr>
            </w:pPr>
          </w:p>
        </w:tc>
      </w:tr>
      <w:tr w:rsidR="00C44268" w:rsidRPr="00522719" w14:paraId="10C5EB99" w14:textId="77777777" w:rsidTr="00495730">
        <w:trPr>
          <w:cantSplit/>
          <w:trHeight w:val="567"/>
        </w:trPr>
        <w:tc>
          <w:tcPr>
            <w:tcW w:w="642" w:type="dxa"/>
            <w:tcBorders>
              <w:top w:val="single" w:sz="4" w:space="0" w:color="000000"/>
              <w:left w:val="single" w:sz="4" w:space="0" w:color="000000"/>
              <w:bottom w:val="single" w:sz="4" w:space="0" w:color="000000"/>
              <w:right w:val="nil"/>
            </w:tcBorders>
            <w:vAlign w:val="center"/>
          </w:tcPr>
          <w:p w14:paraId="5432AFA3" w14:textId="77777777" w:rsidR="00C44268" w:rsidRPr="00522719" w:rsidRDefault="00C44268"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5595" w:type="dxa"/>
            <w:gridSpan w:val="2"/>
            <w:tcBorders>
              <w:top w:val="single" w:sz="4" w:space="0" w:color="000000"/>
              <w:left w:val="single" w:sz="4" w:space="0" w:color="000000"/>
              <w:bottom w:val="single" w:sz="4" w:space="0" w:color="000000"/>
              <w:right w:val="single" w:sz="4" w:space="0" w:color="auto"/>
            </w:tcBorders>
            <w:vAlign w:val="center"/>
          </w:tcPr>
          <w:p w14:paraId="3788EAB0" w14:textId="05D3AEC0" w:rsidR="00C44268" w:rsidRPr="00522719" w:rsidRDefault="00C44268" w:rsidP="00522719">
            <w:pPr>
              <w:spacing w:before="60" w:after="60"/>
              <w:jc w:val="both"/>
              <w:rPr>
                <w:rFonts w:eastAsia="Times New Roman" w:cs="Arial"/>
                <w:sz w:val="18"/>
                <w:szCs w:val="18"/>
              </w:rPr>
            </w:pPr>
            <w:r>
              <w:rPr>
                <w:rFonts w:eastAsia="Times New Roman" w:cs="Arial"/>
                <w:sz w:val="18"/>
                <w:szCs w:val="18"/>
              </w:rPr>
              <w:t xml:space="preserve">Wykonawca zobowiązuje się do zapewnienia pełnej dostępności części zamiennych elementów zestawu wymienionych w pozycjach 1 i 2 niniejszej tabeli przez okres minimum </w:t>
            </w:r>
            <w:r w:rsidR="000F0974">
              <w:rPr>
                <w:rFonts w:eastAsia="Times New Roman" w:cs="Arial"/>
                <w:sz w:val="18"/>
                <w:szCs w:val="18"/>
              </w:rPr>
              <w:t>8</w:t>
            </w:r>
            <w:r>
              <w:rPr>
                <w:rFonts w:eastAsia="Times New Roman" w:cs="Arial"/>
                <w:sz w:val="18"/>
                <w:szCs w:val="18"/>
              </w:rPr>
              <w:t xml:space="preserve"> lat</w:t>
            </w:r>
            <w:r w:rsidR="000F0974">
              <w:rPr>
                <w:rFonts w:eastAsia="Times New Roman" w:cs="Arial"/>
                <w:sz w:val="18"/>
                <w:szCs w:val="18"/>
              </w:rPr>
              <w:t xml:space="preserve"> po zakończeniu okresu gwarancyjnego. </w:t>
            </w:r>
          </w:p>
        </w:tc>
        <w:tc>
          <w:tcPr>
            <w:tcW w:w="2853" w:type="dxa"/>
            <w:tcBorders>
              <w:top w:val="single" w:sz="4" w:space="0" w:color="000000"/>
              <w:left w:val="single" w:sz="4" w:space="0" w:color="000000"/>
              <w:bottom w:val="single" w:sz="4" w:space="0" w:color="000000"/>
              <w:right w:val="single" w:sz="4" w:space="0" w:color="auto"/>
            </w:tcBorders>
            <w:vAlign w:val="center"/>
          </w:tcPr>
          <w:p w14:paraId="1AA0400D" w14:textId="77777777" w:rsidR="00C44268" w:rsidRPr="00522719" w:rsidRDefault="00C44268" w:rsidP="00522719">
            <w:pPr>
              <w:spacing w:before="60" w:after="60"/>
              <w:rPr>
                <w:rFonts w:eastAsia="Times New Roman" w:cs="Arial"/>
                <w:sz w:val="18"/>
                <w:szCs w:val="18"/>
              </w:rPr>
            </w:pPr>
          </w:p>
        </w:tc>
      </w:tr>
      <w:tr w:rsidR="00522719" w:rsidRPr="00522719" w14:paraId="4F4C58C0" w14:textId="77777777" w:rsidTr="00495730">
        <w:trPr>
          <w:cantSplit/>
          <w:trHeight w:val="567"/>
        </w:trPr>
        <w:tc>
          <w:tcPr>
            <w:tcW w:w="642" w:type="dxa"/>
            <w:tcBorders>
              <w:top w:val="single" w:sz="4" w:space="0" w:color="000000"/>
              <w:left w:val="single" w:sz="4" w:space="0" w:color="000000"/>
              <w:bottom w:val="single" w:sz="4" w:space="0" w:color="000000"/>
              <w:right w:val="nil"/>
            </w:tcBorders>
            <w:vAlign w:val="center"/>
          </w:tcPr>
          <w:p w14:paraId="4D6D3C07"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5595" w:type="dxa"/>
            <w:gridSpan w:val="2"/>
            <w:tcBorders>
              <w:top w:val="single" w:sz="4" w:space="0" w:color="000000"/>
              <w:left w:val="single" w:sz="4" w:space="0" w:color="000000"/>
              <w:bottom w:val="single" w:sz="4" w:space="0" w:color="000000"/>
              <w:right w:val="single" w:sz="4" w:space="0" w:color="auto"/>
            </w:tcBorders>
          </w:tcPr>
          <w:p w14:paraId="72A4C87C" w14:textId="77777777" w:rsidR="00522719" w:rsidRPr="00522719" w:rsidRDefault="00522719" w:rsidP="00522719">
            <w:pPr>
              <w:spacing w:before="60" w:after="60"/>
              <w:jc w:val="both"/>
              <w:rPr>
                <w:rFonts w:eastAsia="Times New Roman" w:cs="Arial"/>
                <w:sz w:val="18"/>
                <w:szCs w:val="18"/>
              </w:rPr>
            </w:pPr>
            <w:r w:rsidRPr="00522719">
              <w:rPr>
                <w:rFonts w:eastAsia="Times New Roman" w:cs="Arial"/>
                <w:sz w:val="18"/>
                <w:szCs w:val="18"/>
              </w:rPr>
              <w:t>Wraz ze sprzętem stanowiącym przedmiot zamówienia Wykonawca dostarczy:</w:t>
            </w:r>
          </w:p>
          <w:p w14:paraId="36AC2520" w14:textId="77777777" w:rsidR="00522719" w:rsidRPr="00522719" w:rsidRDefault="00522719" w:rsidP="00522719">
            <w:pPr>
              <w:numPr>
                <w:ilvl w:val="0"/>
                <w:numId w:val="42"/>
              </w:numPr>
              <w:spacing w:before="60" w:after="60" w:line="276" w:lineRule="auto"/>
              <w:contextualSpacing/>
              <w:jc w:val="both"/>
              <w:rPr>
                <w:rFonts w:eastAsia="Batang" w:cs="Arial"/>
                <w:sz w:val="18"/>
                <w:szCs w:val="18"/>
              </w:rPr>
            </w:pPr>
            <w:r w:rsidRPr="00522719">
              <w:rPr>
                <w:rFonts w:eastAsia="Batang" w:cs="Arial"/>
                <w:sz w:val="18"/>
                <w:szCs w:val="18"/>
              </w:rPr>
              <w:t>instrukcje obsługi do urządzeń i oprogramowania w języku polskim lub angielskim</w:t>
            </w:r>
          </w:p>
          <w:p w14:paraId="0518FBA5" w14:textId="77777777" w:rsidR="00522719" w:rsidRPr="00522719" w:rsidRDefault="00522719" w:rsidP="00522719">
            <w:pPr>
              <w:numPr>
                <w:ilvl w:val="0"/>
                <w:numId w:val="42"/>
              </w:numPr>
              <w:spacing w:before="60" w:after="60" w:line="276" w:lineRule="auto"/>
              <w:contextualSpacing/>
              <w:jc w:val="both"/>
              <w:rPr>
                <w:rFonts w:eastAsia="Batang" w:cs="Arial"/>
                <w:sz w:val="18"/>
                <w:szCs w:val="18"/>
              </w:rPr>
            </w:pPr>
            <w:r w:rsidRPr="00522719">
              <w:rPr>
                <w:rFonts w:eastAsia="Batang" w:cs="Arial"/>
                <w:sz w:val="18"/>
                <w:szCs w:val="18"/>
              </w:rPr>
              <w:t>dokumentację techniczną producenta</w:t>
            </w:r>
          </w:p>
          <w:p w14:paraId="2A7A9334" w14:textId="77777777" w:rsidR="00522719" w:rsidRPr="00522719" w:rsidRDefault="00522719" w:rsidP="00522719">
            <w:pPr>
              <w:numPr>
                <w:ilvl w:val="0"/>
                <w:numId w:val="42"/>
              </w:numPr>
              <w:spacing w:before="60" w:after="60" w:line="276" w:lineRule="auto"/>
              <w:contextualSpacing/>
              <w:jc w:val="both"/>
              <w:rPr>
                <w:rFonts w:eastAsia="Batang" w:cs="Arial"/>
                <w:sz w:val="18"/>
                <w:szCs w:val="18"/>
              </w:rPr>
            </w:pPr>
            <w:r w:rsidRPr="00522719">
              <w:rPr>
                <w:rFonts w:eastAsia="Batang" w:cs="Arial"/>
                <w:sz w:val="18"/>
                <w:szCs w:val="18"/>
              </w:rPr>
              <w:t>deklaracje zgodności CE.</w:t>
            </w:r>
          </w:p>
          <w:p w14:paraId="3B6DF673" w14:textId="77777777" w:rsidR="00522719" w:rsidRPr="00522719" w:rsidRDefault="00522719" w:rsidP="00522719">
            <w:pPr>
              <w:numPr>
                <w:ilvl w:val="0"/>
                <w:numId w:val="42"/>
              </w:numPr>
              <w:spacing w:before="60" w:after="60" w:line="276" w:lineRule="auto"/>
              <w:contextualSpacing/>
              <w:jc w:val="both"/>
              <w:rPr>
                <w:rFonts w:eastAsia="Batang" w:cs="Arial"/>
                <w:sz w:val="18"/>
                <w:szCs w:val="18"/>
              </w:rPr>
            </w:pPr>
            <w:r w:rsidRPr="00522719">
              <w:rPr>
                <w:rFonts w:eastAsia="Batang" w:cs="Arial"/>
                <w:sz w:val="18"/>
                <w:szCs w:val="18"/>
              </w:rPr>
              <w:t>Wszelkie kable i przewody wymagane do podłączenia i uruchomienia urządzenia oraz jego sprawnego działania</w:t>
            </w:r>
          </w:p>
        </w:tc>
        <w:tc>
          <w:tcPr>
            <w:tcW w:w="2853" w:type="dxa"/>
            <w:tcBorders>
              <w:top w:val="single" w:sz="4" w:space="0" w:color="000000"/>
              <w:left w:val="single" w:sz="4" w:space="0" w:color="000000"/>
              <w:bottom w:val="single" w:sz="4" w:space="0" w:color="000000"/>
              <w:right w:val="single" w:sz="4" w:space="0" w:color="auto"/>
            </w:tcBorders>
          </w:tcPr>
          <w:p w14:paraId="04947B57" w14:textId="77777777" w:rsidR="00522719" w:rsidRPr="00522719" w:rsidRDefault="00522719" w:rsidP="00522719">
            <w:pPr>
              <w:spacing w:before="60" w:after="60"/>
              <w:ind w:left="360"/>
              <w:contextualSpacing/>
              <w:jc w:val="both"/>
              <w:rPr>
                <w:rFonts w:eastAsia="Batang" w:cs="Arial"/>
                <w:sz w:val="18"/>
                <w:szCs w:val="18"/>
              </w:rPr>
            </w:pPr>
          </w:p>
        </w:tc>
      </w:tr>
      <w:tr w:rsidR="00522719" w:rsidRPr="00522719" w14:paraId="743BF1CA" w14:textId="77777777" w:rsidTr="00495730">
        <w:trPr>
          <w:cantSplit/>
          <w:trHeight w:val="567"/>
        </w:trPr>
        <w:tc>
          <w:tcPr>
            <w:tcW w:w="642" w:type="dxa"/>
            <w:tcBorders>
              <w:top w:val="single" w:sz="4" w:space="0" w:color="000000"/>
              <w:left w:val="single" w:sz="4" w:space="0" w:color="000000"/>
              <w:bottom w:val="single" w:sz="4" w:space="0" w:color="000000"/>
              <w:right w:val="nil"/>
            </w:tcBorders>
            <w:vAlign w:val="center"/>
          </w:tcPr>
          <w:p w14:paraId="3EF594AB" w14:textId="77777777" w:rsidR="00522719" w:rsidRPr="00522719" w:rsidRDefault="00522719" w:rsidP="00522719">
            <w:pPr>
              <w:numPr>
                <w:ilvl w:val="0"/>
                <w:numId w:val="51"/>
              </w:numPr>
              <w:tabs>
                <w:tab w:val="num" w:pos="502"/>
                <w:tab w:val="left" w:pos="720"/>
              </w:tabs>
              <w:spacing w:after="200" w:line="276" w:lineRule="auto"/>
              <w:ind w:left="0"/>
              <w:jc w:val="right"/>
              <w:rPr>
                <w:rFonts w:eastAsia="Times New Roman" w:cs="Arial"/>
                <w:sz w:val="18"/>
                <w:szCs w:val="18"/>
                <w:lang w:eastAsia="ko-KR"/>
              </w:rPr>
            </w:pPr>
          </w:p>
        </w:tc>
        <w:tc>
          <w:tcPr>
            <w:tcW w:w="5595" w:type="dxa"/>
            <w:gridSpan w:val="2"/>
            <w:tcBorders>
              <w:top w:val="single" w:sz="4" w:space="0" w:color="000000"/>
              <w:left w:val="single" w:sz="4" w:space="0" w:color="000000"/>
              <w:bottom w:val="single" w:sz="4" w:space="0" w:color="000000"/>
              <w:right w:val="single" w:sz="4" w:space="0" w:color="auto"/>
            </w:tcBorders>
          </w:tcPr>
          <w:p w14:paraId="6E553292" w14:textId="120C2B1D" w:rsidR="00522719" w:rsidRPr="00522719" w:rsidRDefault="00522719" w:rsidP="00365C3D">
            <w:pPr>
              <w:spacing w:before="60" w:after="60"/>
              <w:jc w:val="both"/>
              <w:rPr>
                <w:rFonts w:eastAsia="Times New Roman" w:cs="Arial"/>
                <w:sz w:val="18"/>
                <w:szCs w:val="18"/>
              </w:rPr>
            </w:pPr>
            <w:r w:rsidRPr="00522719">
              <w:rPr>
                <w:rFonts w:eastAsia="Times New Roman" w:cs="Arial"/>
                <w:sz w:val="18"/>
                <w:szCs w:val="18"/>
                <w:lang w:eastAsia="ko-KR"/>
              </w:rPr>
              <w:t>Na</w:t>
            </w:r>
            <w:r w:rsidR="00365C3D">
              <w:rPr>
                <w:rFonts w:eastAsia="Times New Roman" w:cs="Arial"/>
                <w:sz w:val="18"/>
                <w:szCs w:val="18"/>
                <w:lang w:eastAsia="ko-KR"/>
              </w:rPr>
              <w:t xml:space="preserve"> żądanie Zamawiającego, Wykonawca</w:t>
            </w:r>
            <w:r w:rsidRPr="00522719">
              <w:rPr>
                <w:rFonts w:eastAsia="Times New Roman" w:cs="Arial"/>
                <w:sz w:val="18"/>
                <w:szCs w:val="18"/>
                <w:lang w:eastAsia="ko-KR"/>
              </w:rPr>
              <w:t xml:space="preserve"> umożliwi prezentację układu pomiarowego i jego przetestowania przez Zam</w:t>
            </w:r>
            <w:r w:rsidR="00365C3D">
              <w:rPr>
                <w:rFonts w:eastAsia="Times New Roman" w:cs="Arial"/>
                <w:sz w:val="18"/>
                <w:szCs w:val="18"/>
                <w:lang w:eastAsia="ko-KR"/>
              </w:rPr>
              <w:t>awiającego (także u partnerów Wykonawcy</w:t>
            </w:r>
            <w:r w:rsidRPr="00522719">
              <w:rPr>
                <w:rFonts w:eastAsia="Times New Roman" w:cs="Arial"/>
                <w:sz w:val="18"/>
                <w:szCs w:val="18"/>
                <w:lang w:eastAsia="ko-KR"/>
              </w:rPr>
              <w:t>) w ustalonym z Zamawiającym terminie. Prezentacja oraz test wykonane zostaną na próbkach dostarczonych przez Zamawiającego.</w:t>
            </w:r>
          </w:p>
        </w:tc>
        <w:tc>
          <w:tcPr>
            <w:tcW w:w="2853" w:type="dxa"/>
            <w:tcBorders>
              <w:top w:val="single" w:sz="4" w:space="0" w:color="000000"/>
              <w:left w:val="single" w:sz="4" w:space="0" w:color="000000"/>
              <w:bottom w:val="single" w:sz="4" w:space="0" w:color="000000"/>
              <w:right w:val="single" w:sz="4" w:space="0" w:color="auto"/>
            </w:tcBorders>
          </w:tcPr>
          <w:p w14:paraId="5581EBB2" w14:textId="77777777" w:rsidR="00522719" w:rsidRPr="00522719" w:rsidRDefault="00522719" w:rsidP="00522719">
            <w:pPr>
              <w:spacing w:before="60" w:after="60"/>
              <w:rPr>
                <w:rFonts w:eastAsia="Times New Roman" w:cs="Arial"/>
                <w:sz w:val="18"/>
                <w:szCs w:val="18"/>
              </w:rPr>
            </w:pPr>
          </w:p>
        </w:tc>
      </w:tr>
    </w:tbl>
    <w:p w14:paraId="3AB7C254" w14:textId="77777777" w:rsidR="00522719" w:rsidRPr="00522719" w:rsidRDefault="00522719" w:rsidP="00522719"/>
    <w:p w14:paraId="2BFC053D" w14:textId="58D1479D" w:rsidR="008C024F" w:rsidRDefault="00FE4240" w:rsidP="003D042A">
      <w:pPr>
        <w:pBdr>
          <w:top w:val="nil"/>
          <w:left w:val="nil"/>
          <w:bottom w:val="nil"/>
          <w:right w:val="nil"/>
          <w:between w:val="nil"/>
        </w:pBdr>
        <w:spacing w:before="240"/>
        <w:rPr>
          <w:b/>
          <w:color w:val="000000"/>
        </w:rPr>
      </w:pPr>
      <w:r w:rsidRPr="00FE4240">
        <w:rPr>
          <w:b/>
          <w:color w:val="000000"/>
        </w:rPr>
        <w:t xml:space="preserve">Zamawiający wymaga złożenia </w:t>
      </w:r>
      <w:r w:rsidR="00293DB5">
        <w:rPr>
          <w:b/>
          <w:color w:val="000000"/>
        </w:rPr>
        <w:t xml:space="preserve">wraz z Ofertą </w:t>
      </w:r>
      <w:r w:rsidRPr="00FE4240">
        <w:rPr>
          <w:b/>
          <w:color w:val="000000"/>
        </w:rPr>
        <w:t>również kart katalogowych dla oferowanych urządzeń</w:t>
      </w:r>
      <w:r w:rsidR="00CD4786">
        <w:rPr>
          <w:b/>
          <w:color w:val="000000"/>
        </w:rPr>
        <w:t xml:space="preserve"> i parametrów technicznych</w:t>
      </w:r>
      <w:r>
        <w:rPr>
          <w:b/>
          <w:color w:val="000000"/>
        </w:rPr>
        <w:t>,</w:t>
      </w:r>
      <w:r w:rsidRPr="00FE4240">
        <w:t xml:space="preserve"> </w:t>
      </w:r>
      <w:r w:rsidRPr="00FE4240">
        <w:rPr>
          <w:b/>
          <w:color w:val="000000"/>
        </w:rPr>
        <w:t>określonych w Tabela 1</w:t>
      </w:r>
      <w:r w:rsidR="00CD4786" w:rsidRPr="00CD4786">
        <w:t xml:space="preserve"> </w:t>
      </w:r>
      <w:r w:rsidR="00CD4786" w:rsidRPr="00CD4786">
        <w:rPr>
          <w:b/>
          <w:color w:val="000000"/>
        </w:rPr>
        <w:t>Minimalne wymagania podstawowe dotyczące Mikroskopu FT-IR sprzężonego ze spektrometrem próżniowym</w:t>
      </w:r>
      <w:r w:rsidRPr="00FE4240">
        <w:rPr>
          <w:b/>
          <w:color w:val="000000"/>
        </w:rPr>
        <w:t xml:space="preserve"> (w poz. 1-3) na potwierdzenie oferowanych parametrów technicznych, zgodn</w:t>
      </w:r>
      <w:r w:rsidR="00CD4786">
        <w:rPr>
          <w:b/>
          <w:color w:val="000000"/>
        </w:rPr>
        <w:t>ie</w:t>
      </w:r>
      <w:r w:rsidRPr="00FE4240">
        <w:rPr>
          <w:b/>
          <w:color w:val="000000"/>
        </w:rPr>
        <w:t xml:space="preserve"> z wymaganiami</w:t>
      </w:r>
      <w:r>
        <w:rPr>
          <w:b/>
          <w:color w:val="000000"/>
        </w:rPr>
        <w:t>.</w:t>
      </w:r>
    </w:p>
    <w:p w14:paraId="57051AA3" w14:textId="1BC29348" w:rsidR="00FE4240" w:rsidRDefault="00FE4240" w:rsidP="003D042A">
      <w:pPr>
        <w:pBdr>
          <w:top w:val="nil"/>
          <w:left w:val="nil"/>
          <w:bottom w:val="nil"/>
          <w:right w:val="nil"/>
          <w:between w:val="nil"/>
        </w:pBdr>
        <w:spacing w:before="240"/>
        <w:rPr>
          <w:b/>
          <w:color w:val="000000"/>
        </w:rPr>
      </w:pPr>
    </w:p>
    <w:p w14:paraId="60D9BD65" w14:textId="77777777" w:rsidR="00FE4240" w:rsidRDefault="00FE4240" w:rsidP="007E34AF">
      <w:pPr>
        <w:pBdr>
          <w:top w:val="nil"/>
          <w:left w:val="nil"/>
          <w:bottom w:val="nil"/>
          <w:right w:val="nil"/>
          <w:between w:val="nil"/>
        </w:pBdr>
        <w:tabs>
          <w:tab w:val="left" w:pos="5103"/>
        </w:tabs>
        <w:jc w:val="right"/>
        <w:rPr>
          <w:i/>
          <w:color w:val="000000"/>
        </w:rPr>
      </w:pPr>
    </w:p>
    <w:p w14:paraId="492C061E" w14:textId="77777777" w:rsidR="00FE4240" w:rsidRDefault="00FE4240" w:rsidP="007E34AF">
      <w:pPr>
        <w:pBdr>
          <w:top w:val="nil"/>
          <w:left w:val="nil"/>
          <w:bottom w:val="nil"/>
          <w:right w:val="nil"/>
          <w:between w:val="nil"/>
        </w:pBdr>
        <w:tabs>
          <w:tab w:val="left" w:pos="5103"/>
        </w:tabs>
        <w:jc w:val="right"/>
        <w:rPr>
          <w:i/>
          <w:color w:val="000000"/>
        </w:rPr>
      </w:pPr>
    </w:p>
    <w:p w14:paraId="11431D6A" w14:textId="3BD3D8AC" w:rsidR="007E34AF" w:rsidRPr="003D042A" w:rsidRDefault="007E34AF" w:rsidP="007E34AF">
      <w:pPr>
        <w:pBdr>
          <w:top w:val="nil"/>
          <w:left w:val="nil"/>
          <w:bottom w:val="nil"/>
          <w:right w:val="nil"/>
          <w:between w:val="nil"/>
        </w:pBdr>
        <w:tabs>
          <w:tab w:val="left" w:pos="5103"/>
        </w:tabs>
        <w:jc w:val="right"/>
        <w:rPr>
          <w:color w:val="000000"/>
          <w:sz w:val="18"/>
          <w:szCs w:val="18"/>
        </w:rPr>
      </w:pPr>
      <w:r w:rsidRPr="003D042A">
        <w:rPr>
          <w:i/>
          <w:color w:val="000000"/>
        </w:rPr>
        <w:t>......................................................................................</w:t>
      </w:r>
      <w:r w:rsidRPr="003D042A">
        <w:rPr>
          <w:i/>
          <w:color w:val="000000"/>
        </w:rPr>
        <w:br/>
      </w:r>
      <w:r w:rsidRPr="003D042A">
        <w:rPr>
          <w:i/>
          <w:color w:val="000000"/>
          <w:sz w:val="18"/>
          <w:szCs w:val="18"/>
        </w:rPr>
        <w:t xml:space="preserve">(kwalifikowany podpis elektroniczny osoby uprawnionej </w:t>
      </w:r>
    </w:p>
    <w:p w14:paraId="56CC2696" w14:textId="77777777" w:rsidR="007E34AF" w:rsidRPr="003D042A" w:rsidRDefault="007E34AF" w:rsidP="007E34AF">
      <w:pPr>
        <w:pBdr>
          <w:top w:val="nil"/>
          <w:left w:val="nil"/>
          <w:bottom w:val="nil"/>
          <w:right w:val="nil"/>
          <w:between w:val="nil"/>
        </w:pBdr>
        <w:spacing w:after="120"/>
        <w:ind w:firstLine="3958"/>
        <w:jc w:val="right"/>
        <w:rPr>
          <w:color w:val="000000"/>
          <w:sz w:val="16"/>
          <w:szCs w:val="16"/>
        </w:rPr>
      </w:pPr>
      <w:r w:rsidRPr="003D042A">
        <w:rPr>
          <w:i/>
          <w:color w:val="000000"/>
          <w:sz w:val="18"/>
          <w:szCs w:val="18"/>
        </w:rPr>
        <w:t>do reprezentacji Wykonawcy)</w:t>
      </w:r>
    </w:p>
    <w:p w14:paraId="30252AD4" w14:textId="77777777" w:rsidR="004C14B3" w:rsidRPr="003D042A" w:rsidRDefault="004C14B3">
      <w:pPr>
        <w:pBdr>
          <w:top w:val="nil"/>
          <w:left w:val="nil"/>
          <w:bottom w:val="nil"/>
          <w:right w:val="nil"/>
          <w:between w:val="nil"/>
        </w:pBdr>
        <w:spacing w:before="240"/>
        <w:ind w:left="1440" w:hanging="1440"/>
        <w:jc w:val="center"/>
        <w:rPr>
          <w:b/>
          <w:color w:val="000000"/>
        </w:rPr>
      </w:pPr>
    </w:p>
    <w:p w14:paraId="4E3E2EF3" w14:textId="77777777" w:rsidR="004C14B3" w:rsidRPr="00731099" w:rsidRDefault="004C14B3">
      <w:pPr>
        <w:pBdr>
          <w:top w:val="nil"/>
          <w:left w:val="nil"/>
          <w:bottom w:val="nil"/>
          <w:right w:val="nil"/>
          <w:between w:val="nil"/>
        </w:pBdr>
        <w:spacing w:before="240"/>
        <w:ind w:left="1440" w:hanging="1440"/>
        <w:jc w:val="center"/>
        <w:rPr>
          <w:b/>
          <w:color w:val="000000"/>
          <w:highlight w:val="yellow"/>
        </w:rPr>
      </w:pPr>
    </w:p>
    <w:p w14:paraId="2ACFBD4F" w14:textId="77777777" w:rsidR="004C14B3" w:rsidRPr="00731099" w:rsidRDefault="004C14B3">
      <w:pPr>
        <w:pBdr>
          <w:top w:val="nil"/>
          <w:left w:val="nil"/>
          <w:bottom w:val="nil"/>
          <w:right w:val="nil"/>
          <w:between w:val="nil"/>
        </w:pBdr>
        <w:spacing w:before="240"/>
        <w:ind w:left="1440" w:hanging="1440"/>
        <w:jc w:val="center"/>
        <w:rPr>
          <w:b/>
          <w:color w:val="000000"/>
          <w:highlight w:val="yellow"/>
        </w:rPr>
      </w:pPr>
    </w:p>
    <w:p w14:paraId="71FAF9E5" w14:textId="77777777" w:rsidR="004C14B3" w:rsidRPr="00731099" w:rsidRDefault="004C14B3">
      <w:pPr>
        <w:pBdr>
          <w:top w:val="nil"/>
          <w:left w:val="nil"/>
          <w:bottom w:val="nil"/>
          <w:right w:val="nil"/>
          <w:between w:val="nil"/>
        </w:pBdr>
        <w:spacing w:before="240"/>
        <w:ind w:left="1440" w:hanging="1440"/>
        <w:jc w:val="center"/>
        <w:rPr>
          <w:b/>
          <w:color w:val="000000"/>
          <w:highlight w:val="yellow"/>
        </w:rPr>
      </w:pPr>
    </w:p>
    <w:p w14:paraId="6E0F6BD8" w14:textId="77777777" w:rsidR="004C14B3" w:rsidRPr="00731099" w:rsidRDefault="004C14B3">
      <w:pPr>
        <w:pBdr>
          <w:top w:val="nil"/>
          <w:left w:val="nil"/>
          <w:bottom w:val="nil"/>
          <w:right w:val="nil"/>
          <w:between w:val="nil"/>
        </w:pBdr>
        <w:spacing w:before="240"/>
        <w:ind w:left="1440" w:hanging="1440"/>
        <w:jc w:val="center"/>
        <w:rPr>
          <w:b/>
          <w:color w:val="000000"/>
          <w:highlight w:val="yellow"/>
        </w:rPr>
      </w:pPr>
    </w:p>
    <w:p w14:paraId="3B6FC205" w14:textId="77777777" w:rsidR="004C14B3" w:rsidRPr="00731099" w:rsidRDefault="004C14B3">
      <w:pPr>
        <w:pBdr>
          <w:top w:val="nil"/>
          <w:left w:val="nil"/>
          <w:bottom w:val="nil"/>
          <w:right w:val="nil"/>
          <w:between w:val="nil"/>
        </w:pBdr>
        <w:spacing w:before="240"/>
        <w:ind w:left="1440" w:hanging="1440"/>
        <w:jc w:val="center"/>
        <w:rPr>
          <w:b/>
          <w:color w:val="000000"/>
          <w:highlight w:val="yellow"/>
        </w:rPr>
      </w:pPr>
    </w:p>
    <w:p w14:paraId="099F7F56" w14:textId="77777777" w:rsidR="004C14B3" w:rsidRPr="00731099" w:rsidRDefault="004C14B3">
      <w:pPr>
        <w:pBdr>
          <w:top w:val="nil"/>
          <w:left w:val="nil"/>
          <w:bottom w:val="nil"/>
          <w:right w:val="nil"/>
          <w:between w:val="nil"/>
        </w:pBdr>
        <w:spacing w:before="240"/>
        <w:ind w:left="1440" w:hanging="1440"/>
        <w:jc w:val="center"/>
        <w:rPr>
          <w:b/>
          <w:color w:val="000000"/>
          <w:highlight w:val="yellow"/>
        </w:rPr>
      </w:pPr>
    </w:p>
    <w:p w14:paraId="3FA40B13" w14:textId="77777777" w:rsidR="004C14B3" w:rsidRPr="00731099" w:rsidRDefault="004C14B3">
      <w:pPr>
        <w:pBdr>
          <w:top w:val="nil"/>
          <w:left w:val="nil"/>
          <w:bottom w:val="nil"/>
          <w:right w:val="nil"/>
          <w:between w:val="nil"/>
        </w:pBdr>
        <w:spacing w:before="240"/>
        <w:ind w:left="1440" w:hanging="1440"/>
        <w:jc w:val="center"/>
        <w:rPr>
          <w:b/>
          <w:color w:val="000000"/>
          <w:highlight w:val="yellow"/>
        </w:rPr>
      </w:pPr>
    </w:p>
    <w:p w14:paraId="78AD3219" w14:textId="77777777" w:rsidR="004C14B3" w:rsidRPr="00731099" w:rsidRDefault="004C14B3" w:rsidP="00450BDE">
      <w:pPr>
        <w:pBdr>
          <w:top w:val="nil"/>
          <w:left w:val="nil"/>
          <w:bottom w:val="nil"/>
          <w:right w:val="nil"/>
          <w:between w:val="nil"/>
        </w:pBdr>
        <w:spacing w:before="240"/>
        <w:ind w:left="1440" w:hanging="1440"/>
        <w:rPr>
          <w:b/>
          <w:color w:val="000000"/>
          <w:highlight w:val="yellow"/>
        </w:rPr>
      </w:pPr>
    </w:p>
    <w:p w14:paraId="6980F955" w14:textId="77777777" w:rsidR="00DB5C1D" w:rsidRPr="00731099" w:rsidRDefault="00DB5C1D" w:rsidP="00450BDE">
      <w:pPr>
        <w:pBdr>
          <w:top w:val="nil"/>
          <w:left w:val="nil"/>
          <w:bottom w:val="nil"/>
          <w:right w:val="nil"/>
          <w:between w:val="nil"/>
        </w:pBdr>
        <w:spacing w:before="240"/>
        <w:jc w:val="center"/>
        <w:rPr>
          <w:b/>
          <w:color w:val="000000"/>
          <w:highlight w:val="yellow"/>
        </w:rPr>
      </w:pPr>
    </w:p>
    <w:p w14:paraId="5202ED84" w14:textId="55184DC7" w:rsidR="00DB5C1D" w:rsidRDefault="00DB5C1D" w:rsidP="00450BDE">
      <w:pPr>
        <w:pBdr>
          <w:top w:val="nil"/>
          <w:left w:val="nil"/>
          <w:bottom w:val="nil"/>
          <w:right w:val="nil"/>
          <w:between w:val="nil"/>
        </w:pBdr>
        <w:spacing w:before="240"/>
        <w:jc w:val="center"/>
        <w:rPr>
          <w:b/>
          <w:color w:val="000000"/>
          <w:highlight w:val="yellow"/>
        </w:rPr>
      </w:pPr>
    </w:p>
    <w:p w14:paraId="206C9CBE" w14:textId="72CBA228" w:rsidR="009C7370" w:rsidRDefault="009C7370" w:rsidP="00450BDE">
      <w:pPr>
        <w:pBdr>
          <w:top w:val="nil"/>
          <w:left w:val="nil"/>
          <w:bottom w:val="nil"/>
          <w:right w:val="nil"/>
          <w:between w:val="nil"/>
        </w:pBdr>
        <w:spacing w:before="240"/>
        <w:jc w:val="center"/>
        <w:rPr>
          <w:b/>
          <w:color w:val="000000"/>
          <w:highlight w:val="yellow"/>
        </w:rPr>
      </w:pPr>
    </w:p>
    <w:p w14:paraId="0918C841" w14:textId="4497A9A0" w:rsidR="009C7370" w:rsidRDefault="009C7370" w:rsidP="00450BDE">
      <w:pPr>
        <w:pBdr>
          <w:top w:val="nil"/>
          <w:left w:val="nil"/>
          <w:bottom w:val="nil"/>
          <w:right w:val="nil"/>
          <w:between w:val="nil"/>
        </w:pBdr>
        <w:spacing w:before="240"/>
        <w:jc w:val="center"/>
        <w:rPr>
          <w:b/>
          <w:color w:val="000000"/>
          <w:highlight w:val="yellow"/>
        </w:rPr>
      </w:pPr>
    </w:p>
    <w:p w14:paraId="65A1FCB7" w14:textId="77777777" w:rsidR="00CD4786" w:rsidRDefault="00CD4786" w:rsidP="00CD4786">
      <w:pPr>
        <w:pBdr>
          <w:top w:val="nil"/>
          <w:left w:val="nil"/>
          <w:bottom w:val="nil"/>
          <w:right w:val="nil"/>
          <w:between w:val="nil"/>
        </w:pBdr>
        <w:spacing w:before="240"/>
        <w:rPr>
          <w:b/>
          <w:color w:val="000000"/>
          <w:highlight w:val="yellow"/>
        </w:rPr>
      </w:pPr>
    </w:p>
    <w:p w14:paraId="3DE18255" w14:textId="66299E12" w:rsidR="008B247F" w:rsidRPr="003D042A" w:rsidRDefault="005343AB" w:rsidP="00CD4786">
      <w:pPr>
        <w:pBdr>
          <w:top w:val="nil"/>
          <w:left w:val="nil"/>
          <w:bottom w:val="nil"/>
          <w:right w:val="nil"/>
          <w:between w:val="nil"/>
        </w:pBdr>
        <w:spacing w:before="240"/>
        <w:jc w:val="center"/>
        <w:rPr>
          <w:color w:val="000000"/>
        </w:rPr>
      </w:pPr>
      <w:r w:rsidRPr="003D042A">
        <w:rPr>
          <w:b/>
          <w:color w:val="000000"/>
        </w:rPr>
        <w:t>Rozdział 3</w:t>
      </w:r>
    </w:p>
    <w:p w14:paraId="0F51CDE0" w14:textId="77777777" w:rsidR="008B247F" w:rsidRPr="003D042A" w:rsidRDefault="008B247F">
      <w:pPr>
        <w:pBdr>
          <w:top w:val="nil"/>
          <w:left w:val="nil"/>
          <w:bottom w:val="nil"/>
          <w:right w:val="nil"/>
          <w:between w:val="nil"/>
        </w:pBdr>
        <w:spacing w:before="240"/>
        <w:ind w:left="1440" w:hanging="1440"/>
        <w:jc w:val="center"/>
        <w:rPr>
          <w:color w:val="000000"/>
        </w:rPr>
      </w:pPr>
    </w:p>
    <w:p w14:paraId="5053B96E" w14:textId="77777777" w:rsidR="008B247F" w:rsidRPr="003D042A" w:rsidRDefault="005343AB">
      <w:pPr>
        <w:pBdr>
          <w:top w:val="nil"/>
          <w:left w:val="nil"/>
          <w:bottom w:val="nil"/>
          <w:right w:val="nil"/>
          <w:between w:val="nil"/>
        </w:pBdr>
        <w:spacing w:before="120"/>
        <w:ind w:left="1440" w:hanging="1440"/>
        <w:jc w:val="center"/>
        <w:rPr>
          <w:color w:val="000000"/>
        </w:rPr>
      </w:pPr>
      <w:r w:rsidRPr="003D042A">
        <w:rPr>
          <w:b/>
          <w:color w:val="000000"/>
        </w:rPr>
        <w:t xml:space="preserve">Formularze dotyczące spełniania przez Wykonawcę </w:t>
      </w:r>
    </w:p>
    <w:p w14:paraId="36FD8D80" w14:textId="77777777" w:rsidR="008B247F" w:rsidRPr="003D042A" w:rsidRDefault="005343AB">
      <w:pPr>
        <w:pBdr>
          <w:top w:val="nil"/>
          <w:left w:val="nil"/>
          <w:bottom w:val="nil"/>
          <w:right w:val="nil"/>
          <w:between w:val="nil"/>
        </w:pBdr>
        <w:spacing w:before="120"/>
        <w:ind w:left="1440" w:hanging="1440"/>
        <w:jc w:val="center"/>
        <w:rPr>
          <w:color w:val="000000"/>
        </w:rPr>
      </w:pPr>
      <w:r w:rsidRPr="003D042A">
        <w:rPr>
          <w:b/>
          <w:color w:val="000000"/>
        </w:rPr>
        <w:t xml:space="preserve">warunków udziału w postępowaniu/ wykazania braku podstaw </w:t>
      </w:r>
    </w:p>
    <w:p w14:paraId="382A277D" w14:textId="77777777" w:rsidR="008B247F" w:rsidRPr="003D042A" w:rsidRDefault="005343AB">
      <w:pPr>
        <w:pBdr>
          <w:top w:val="nil"/>
          <w:left w:val="nil"/>
          <w:bottom w:val="nil"/>
          <w:right w:val="nil"/>
          <w:between w:val="nil"/>
        </w:pBdr>
        <w:spacing w:before="120"/>
        <w:ind w:left="1440" w:hanging="1440"/>
        <w:jc w:val="center"/>
        <w:rPr>
          <w:color w:val="000000"/>
        </w:rPr>
      </w:pPr>
      <w:r w:rsidRPr="003D042A">
        <w:rPr>
          <w:b/>
          <w:color w:val="000000"/>
        </w:rPr>
        <w:t>do wykluczenia Wykonawcy z postępowania:</w:t>
      </w:r>
    </w:p>
    <w:p w14:paraId="4439C4E5" w14:textId="77777777" w:rsidR="008B247F" w:rsidRPr="003D042A" w:rsidRDefault="008B247F">
      <w:pPr>
        <w:pBdr>
          <w:top w:val="nil"/>
          <w:left w:val="nil"/>
          <w:bottom w:val="nil"/>
          <w:right w:val="nil"/>
          <w:between w:val="nil"/>
        </w:pBdr>
        <w:spacing w:before="80"/>
        <w:ind w:left="1440" w:hanging="1440"/>
        <w:jc w:val="both"/>
        <w:rPr>
          <w:color w:val="000000"/>
          <w:sz w:val="18"/>
          <w:szCs w:val="18"/>
        </w:rPr>
      </w:pPr>
    </w:p>
    <w:p w14:paraId="774360E7" w14:textId="77777777" w:rsidR="008B247F" w:rsidRPr="003D042A" w:rsidRDefault="005343AB">
      <w:pPr>
        <w:pBdr>
          <w:top w:val="nil"/>
          <w:left w:val="nil"/>
          <w:bottom w:val="nil"/>
          <w:right w:val="nil"/>
          <w:between w:val="nil"/>
        </w:pBdr>
        <w:spacing w:before="80"/>
        <w:ind w:left="1418" w:hanging="1418"/>
        <w:jc w:val="both"/>
        <w:rPr>
          <w:color w:val="000000"/>
        </w:rPr>
      </w:pPr>
      <w:r w:rsidRPr="003D042A">
        <w:rPr>
          <w:color w:val="000000"/>
        </w:rPr>
        <w:t xml:space="preserve">Formularz 3.1. </w:t>
      </w:r>
      <w:r w:rsidRPr="003D042A">
        <w:rPr>
          <w:color w:val="000000"/>
        </w:rPr>
        <w:tab/>
        <w:t>Jednolity europejski dokument zamówienia (JEDZ/ESPD);</w:t>
      </w:r>
    </w:p>
    <w:p w14:paraId="6EE96458" w14:textId="77777777" w:rsidR="008B247F" w:rsidRPr="003D042A" w:rsidRDefault="005343AB">
      <w:pPr>
        <w:pBdr>
          <w:top w:val="nil"/>
          <w:left w:val="nil"/>
          <w:bottom w:val="nil"/>
          <w:right w:val="nil"/>
          <w:between w:val="nil"/>
        </w:pBdr>
        <w:spacing w:before="80"/>
        <w:jc w:val="both"/>
        <w:rPr>
          <w:color w:val="000000"/>
          <w:sz w:val="16"/>
          <w:szCs w:val="16"/>
        </w:rPr>
      </w:pPr>
      <w:r w:rsidRPr="003D042A">
        <w:rPr>
          <w:i/>
          <w:color w:val="000000"/>
          <w:sz w:val="16"/>
          <w:szCs w:val="16"/>
        </w:rPr>
        <w:t>(Dokument wstępnie przygotowany przez Zamawiającego dostępny na stronie internetowej prowadzonego postępowania zarówno w formacie .</w:t>
      </w:r>
      <w:proofErr w:type="spellStart"/>
      <w:r w:rsidRPr="003D042A">
        <w:rPr>
          <w:i/>
          <w:color w:val="000000"/>
          <w:sz w:val="16"/>
          <w:szCs w:val="16"/>
        </w:rPr>
        <w:t>xml</w:t>
      </w:r>
      <w:proofErr w:type="spellEnd"/>
      <w:r w:rsidRPr="003D042A">
        <w:rPr>
          <w:i/>
          <w:color w:val="000000"/>
          <w:sz w:val="16"/>
          <w:szCs w:val="16"/>
        </w:rPr>
        <w:t xml:space="preserve"> – do zaimportowania w serwisie </w:t>
      </w:r>
      <w:proofErr w:type="spellStart"/>
      <w:r w:rsidRPr="003D042A">
        <w:rPr>
          <w:i/>
          <w:color w:val="000000"/>
          <w:sz w:val="16"/>
          <w:szCs w:val="16"/>
        </w:rPr>
        <w:t>eESPD</w:t>
      </w:r>
      <w:proofErr w:type="spellEnd"/>
      <w:r w:rsidRPr="003D042A">
        <w:rPr>
          <w:i/>
          <w:color w:val="000000"/>
          <w:sz w:val="16"/>
          <w:szCs w:val="16"/>
        </w:rPr>
        <w:t>, a także w formacie pdf – poglądowo.)</w:t>
      </w:r>
    </w:p>
    <w:p w14:paraId="0ABB6980" w14:textId="77777777" w:rsidR="008B247F" w:rsidRPr="003D042A" w:rsidRDefault="005343AB">
      <w:pPr>
        <w:pBdr>
          <w:top w:val="nil"/>
          <w:left w:val="nil"/>
          <w:bottom w:val="nil"/>
          <w:right w:val="nil"/>
          <w:between w:val="nil"/>
        </w:pBdr>
        <w:spacing w:before="80"/>
        <w:ind w:left="1418" w:hanging="1418"/>
        <w:jc w:val="both"/>
        <w:rPr>
          <w:color w:val="000000"/>
        </w:rPr>
      </w:pPr>
      <w:r w:rsidRPr="003D042A">
        <w:rPr>
          <w:color w:val="000000"/>
        </w:rPr>
        <w:t>Formularz 3.2.</w:t>
      </w:r>
      <w:r w:rsidRPr="003D042A">
        <w:rPr>
          <w:color w:val="000000"/>
        </w:rPr>
        <w:tab/>
        <w:t xml:space="preserve">Propozycja treści zobowiązania podmiotu udostępniającego zasoby do oddania do dyspozycji Wykonawcy niezbędnych zasobów na potrzeby realizacji zamówienia; </w:t>
      </w:r>
    </w:p>
    <w:p w14:paraId="52CB0BC5" w14:textId="77777777" w:rsidR="008B247F" w:rsidRPr="003D042A" w:rsidRDefault="005343AB">
      <w:pPr>
        <w:pBdr>
          <w:top w:val="nil"/>
          <w:left w:val="nil"/>
          <w:bottom w:val="nil"/>
          <w:right w:val="nil"/>
          <w:between w:val="nil"/>
        </w:pBdr>
        <w:spacing w:before="120" w:after="120"/>
        <w:ind w:left="1418" w:hanging="1418"/>
        <w:jc w:val="both"/>
        <w:rPr>
          <w:color w:val="000000"/>
        </w:rPr>
      </w:pPr>
      <w:r w:rsidRPr="003D042A">
        <w:rPr>
          <w:color w:val="000000"/>
        </w:rPr>
        <w:t xml:space="preserve">Formularz 3.3. </w:t>
      </w:r>
      <w:r w:rsidRPr="003D042A">
        <w:rPr>
          <w:color w:val="000000"/>
        </w:rPr>
        <w:tab/>
        <w:t xml:space="preserve">Propozycja treści oświadczenia Wykonawców wspólnie ubiegających się o udzielenie zamówienia w zakresie, o którym mowa w art. 117 ust. 4 ustawy </w:t>
      </w:r>
      <w:proofErr w:type="spellStart"/>
      <w:r w:rsidRPr="003D042A">
        <w:rPr>
          <w:color w:val="000000"/>
        </w:rPr>
        <w:t>Pzp</w:t>
      </w:r>
      <w:proofErr w:type="spellEnd"/>
      <w:r w:rsidRPr="003D042A">
        <w:rPr>
          <w:color w:val="000000"/>
        </w:rPr>
        <w:t>;</w:t>
      </w:r>
    </w:p>
    <w:p w14:paraId="528F6E37" w14:textId="77777777" w:rsidR="008B247F" w:rsidRPr="003D042A" w:rsidRDefault="005343AB">
      <w:pPr>
        <w:pBdr>
          <w:top w:val="nil"/>
          <w:left w:val="nil"/>
          <w:bottom w:val="nil"/>
          <w:right w:val="nil"/>
          <w:between w:val="nil"/>
        </w:pBdr>
        <w:spacing w:after="120"/>
        <w:rPr>
          <w:color w:val="000000"/>
        </w:rPr>
      </w:pPr>
      <w:r w:rsidRPr="003D042A">
        <w:rPr>
          <w:color w:val="000000"/>
        </w:rPr>
        <w:t>Formularz 3.4.</w:t>
      </w:r>
      <w:r w:rsidRPr="003D042A">
        <w:rPr>
          <w:color w:val="000000"/>
        </w:rPr>
        <w:tab/>
        <w:t>Oświadczenie dotyczące aktualności informacji w JEDZ;</w:t>
      </w:r>
    </w:p>
    <w:p w14:paraId="6384122A" w14:textId="77777777" w:rsidR="008B247F" w:rsidRPr="003D042A" w:rsidRDefault="005343AB">
      <w:pPr>
        <w:pBdr>
          <w:top w:val="nil"/>
          <w:left w:val="nil"/>
          <w:bottom w:val="nil"/>
          <w:right w:val="nil"/>
          <w:between w:val="nil"/>
        </w:pBdr>
        <w:spacing w:after="120"/>
        <w:rPr>
          <w:color w:val="000000"/>
        </w:rPr>
      </w:pPr>
      <w:r w:rsidRPr="003D042A">
        <w:rPr>
          <w:color w:val="000000"/>
        </w:rPr>
        <w:t>Formularz 3.5.</w:t>
      </w:r>
      <w:r w:rsidRPr="003D042A">
        <w:rPr>
          <w:color w:val="000000"/>
        </w:rPr>
        <w:tab/>
        <w:t>Oświadczenie dotyczące</w:t>
      </w:r>
      <w:r w:rsidRPr="003D042A">
        <w:rPr>
          <w:b/>
          <w:color w:val="000000"/>
        </w:rPr>
        <w:t xml:space="preserve"> </w:t>
      </w:r>
      <w:r w:rsidRPr="003D042A">
        <w:rPr>
          <w:color w:val="000000"/>
        </w:rPr>
        <w:t>grupy kapitałowej;</w:t>
      </w:r>
    </w:p>
    <w:p w14:paraId="5CB9BB75" w14:textId="5D7EB045" w:rsidR="009D275E" w:rsidRPr="003D042A" w:rsidRDefault="009D275E" w:rsidP="009D275E">
      <w:pPr>
        <w:pBdr>
          <w:top w:val="nil"/>
          <w:left w:val="nil"/>
          <w:bottom w:val="nil"/>
          <w:right w:val="nil"/>
          <w:between w:val="nil"/>
        </w:pBdr>
        <w:spacing w:after="120"/>
        <w:rPr>
          <w:color w:val="000000"/>
        </w:rPr>
      </w:pPr>
      <w:r w:rsidRPr="003D042A">
        <w:rPr>
          <w:color w:val="000000"/>
        </w:rPr>
        <w:t xml:space="preserve">Formularz 3.6. </w:t>
      </w:r>
      <w:r w:rsidRPr="003D042A">
        <w:rPr>
          <w:color w:val="000000"/>
        </w:rPr>
        <w:tab/>
        <w:t xml:space="preserve">Wykaz </w:t>
      </w:r>
      <w:r w:rsidR="00A14506" w:rsidRPr="003D042A">
        <w:rPr>
          <w:color w:val="000000"/>
        </w:rPr>
        <w:t>dostaw</w:t>
      </w:r>
    </w:p>
    <w:p w14:paraId="6DEDBC76" w14:textId="6F590483" w:rsidR="009D275E" w:rsidRPr="003D042A" w:rsidRDefault="005D5A06" w:rsidP="009D275E">
      <w:pPr>
        <w:pBdr>
          <w:top w:val="nil"/>
          <w:left w:val="nil"/>
          <w:bottom w:val="nil"/>
          <w:right w:val="nil"/>
          <w:between w:val="nil"/>
        </w:pBdr>
        <w:spacing w:after="120"/>
        <w:rPr>
          <w:color w:val="000000"/>
        </w:rPr>
      </w:pPr>
      <w:r w:rsidRPr="003D042A">
        <w:rPr>
          <w:color w:val="000000"/>
        </w:rPr>
        <w:t>Formularz 3.7</w:t>
      </w:r>
      <w:r w:rsidR="009D275E" w:rsidRPr="003D042A">
        <w:rPr>
          <w:color w:val="000000"/>
        </w:rPr>
        <w:t xml:space="preserve">. </w:t>
      </w:r>
      <w:r w:rsidR="009D275E" w:rsidRPr="003D042A">
        <w:rPr>
          <w:color w:val="000000"/>
        </w:rPr>
        <w:tab/>
        <w:t>Oświadczenie dotyczące przepisów sankcyjnych związanych z wojną w Ukrainie</w:t>
      </w:r>
    </w:p>
    <w:p w14:paraId="5463E08B" w14:textId="77777777" w:rsidR="008B247F" w:rsidRPr="003D042A" w:rsidRDefault="008B247F" w:rsidP="006B3953">
      <w:pPr>
        <w:pBdr>
          <w:top w:val="nil"/>
          <w:left w:val="nil"/>
          <w:bottom w:val="nil"/>
          <w:right w:val="nil"/>
          <w:between w:val="nil"/>
        </w:pBdr>
        <w:spacing w:after="120"/>
        <w:rPr>
          <w:color w:val="000000"/>
        </w:rPr>
      </w:pPr>
    </w:p>
    <w:p w14:paraId="16AA2112" w14:textId="77777777" w:rsidR="008B247F" w:rsidRPr="003D042A" w:rsidRDefault="008B247F">
      <w:pPr>
        <w:pBdr>
          <w:top w:val="nil"/>
          <w:left w:val="nil"/>
          <w:bottom w:val="nil"/>
          <w:right w:val="nil"/>
          <w:between w:val="nil"/>
        </w:pBdr>
        <w:spacing w:after="120"/>
        <w:rPr>
          <w:color w:val="000000"/>
        </w:rPr>
      </w:pPr>
    </w:p>
    <w:p w14:paraId="17C36A96" w14:textId="77777777" w:rsidR="008B247F" w:rsidRPr="003D042A" w:rsidRDefault="008B247F">
      <w:pPr>
        <w:pBdr>
          <w:top w:val="nil"/>
          <w:left w:val="nil"/>
          <w:bottom w:val="nil"/>
          <w:right w:val="nil"/>
          <w:between w:val="nil"/>
        </w:pBdr>
        <w:jc w:val="right"/>
        <w:rPr>
          <w:color w:val="000000"/>
        </w:rPr>
      </w:pPr>
    </w:p>
    <w:p w14:paraId="3EDCB510" w14:textId="77777777" w:rsidR="008B247F" w:rsidRPr="003D042A" w:rsidRDefault="008B247F">
      <w:pPr>
        <w:pBdr>
          <w:top w:val="nil"/>
          <w:left w:val="nil"/>
          <w:bottom w:val="nil"/>
          <w:right w:val="nil"/>
          <w:between w:val="nil"/>
        </w:pBdr>
        <w:spacing w:before="120"/>
        <w:jc w:val="right"/>
        <w:rPr>
          <w:color w:val="000000"/>
        </w:rPr>
      </w:pPr>
    </w:p>
    <w:p w14:paraId="341B05F9" w14:textId="77777777" w:rsidR="008B247F" w:rsidRPr="003D042A" w:rsidRDefault="008B247F">
      <w:pPr>
        <w:pBdr>
          <w:top w:val="nil"/>
          <w:left w:val="nil"/>
          <w:bottom w:val="nil"/>
          <w:right w:val="nil"/>
          <w:between w:val="nil"/>
        </w:pBdr>
        <w:spacing w:before="120"/>
        <w:jc w:val="right"/>
        <w:rPr>
          <w:color w:val="000000"/>
        </w:rPr>
      </w:pPr>
    </w:p>
    <w:p w14:paraId="0BC0EF29" w14:textId="77777777" w:rsidR="008B247F" w:rsidRPr="003D042A" w:rsidRDefault="008B247F">
      <w:pPr>
        <w:pBdr>
          <w:top w:val="nil"/>
          <w:left w:val="nil"/>
          <w:bottom w:val="nil"/>
          <w:right w:val="nil"/>
          <w:between w:val="nil"/>
        </w:pBdr>
        <w:spacing w:before="120"/>
        <w:jc w:val="right"/>
        <w:rPr>
          <w:color w:val="000000"/>
        </w:rPr>
      </w:pPr>
    </w:p>
    <w:p w14:paraId="03A3B93C" w14:textId="77777777" w:rsidR="008B247F" w:rsidRPr="003D042A" w:rsidRDefault="008B247F">
      <w:pPr>
        <w:pBdr>
          <w:top w:val="nil"/>
          <w:left w:val="nil"/>
          <w:bottom w:val="nil"/>
          <w:right w:val="nil"/>
          <w:between w:val="nil"/>
        </w:pBdr>
        <w:spacing w:before="120"/>
        <w:jc w:val="right"/>
        <w:rPr>
          <w:color w:val="000000"/>
        </w:rPr>
      </w:pPr>
    </w:p>
    <w:p w14:paraId="3B05F542" w14:textId="77777777" w:rsidR="008B247F" w:rsidRPr="003D042A" w:rsidRDefault="008B247F">
      <w:pPr>
        <w:pBdr>
          <w:top w:val="nil"/>
          <w:left w:val="nil"/>
          <w:bottom w:val="nil"/>
          <w:right w:val="nil"/>
          <w:between w:val="nil"/>
        </w:pBdr>
        <w:spacing w:before="120"/>
        <w:jc w:val="right"/>
        <w:rPr>
          <w:color w:val="000000"/>
        </w:rPr>
      </w:pPr>
    </w:p>
    <w:p w14:paraId="6E9EC33C" w14:textId="77777777" w:rsidR="008B247F" w:rsidRPr="003D042A" w:rsidRDefault="008B247F">
      <w:pPr>
        <w:pBdr>
          <w:top w:val="nil"/>
          <w:left w:val="nil"/>
          <w:bottom w:val="nil"/>
          <w:right w:val="nil"/>
          <w:between w:val="nil"/>
        </w:pBdr>
        <w:spacing w:before="120"/>
        <w:jc w:val="right"/>
        <w:rPr>
          <w:color w:val="000000"/>
        </w:rPr>
      </w:pPr>
    </w:p>
    <w:p w14:paraId="5BB4C1F7" w14:textId="77777777" w:rsidR="008B247F" w:rsidRPr="003D042A" w:rsidRDefault="008B247F">
      <w:pPr>
        <w:pBdr>
          <w:top w:val="nil"/>
          <w:left w:val="nil"/>
          <w:bottom w:val="nil"/>
          <w:right w:val="nil"/>
          <w:between w:val="nil"/>
        </w:pBdr>
        <w:spacing w:before="120"/>
        <w:jc w:val="right"/>
        <w:rPr>
          <w:color w:val="000000"/>
        </w:rPr>
      </w:pPr>
    </w:p>
    <w:p w14:paraId="40821399" w14:textId="77777777" w:rsidR="008B247F" w:rsidRPr="003D042A" w:rsidRDefault="008B247F">
      <w:pPr>
        <w:pBdr>
          <w:top w:val="nil"/>
          <w:left w:val="nil"/>
          <w:bottom w:val="nil"/>
          <w:right w:val="nil"/>
          <w:between w:val="nil"/>
        </w:pBdr>
        <w:spacing w:before="120"/>
        <w:jc w:val="right"/>
        <w:rPr>
          <w:color w:val="000000"/>
        </w:rPr>
      </w:pPr>
    </w:p>
    <w:p w14:paraId="59369984" w14:textId="77777777" w:rsidR="008B247F" w:rsidRPr="003D042A" w:rsidRDefault="008B247F">
      <w:pPr>
        <w:pBdr>
          <w:top w:val="nil"/>
          <w:left w:val="nil"/>
          <w:bottom w:val="nil"/>
          <w:right w:val="nil"/>
          <w:between w:val="nil"/>
        </w:pBdr>
        <w:spacing w:before="120"/>
        <w:jc w:val="right"/>
        <w:rPr>
          <w:color w:val="000000"/>
        </w:rPr>
      </w:pPr>
    </w:p>
    <w:p w14:paraId="1EAC3AFE" w14:textId="77777777" w:rsidR="008B247F" w:rsidRPr="003D042A" w:rsidRDefault="008B247F">
      <w:pPr>
        <w:pBdr>
          <w:top w:val="nil"/>
          <w:left w:val="nil"/>
          <w:bottom w:val="nil"/>
          <w:right w:val="nil"/>
          <w:between w:val="nil"/>
        </w:pBdr>
        <w:spacing w:before="120"/>
        <w:jc w:val="right"/>
        <w:rPr>
          <w:color w:val="000000"/>
        </w:rPr>
      </w:pPr>
    </w:p>
    <w:p w14:paraId="505FD42D" w14:textId="77777777" w:rsidR="008B247F" w:rsidRPr="003D042A" w:rsidRDefault="008B247F">
      <w:pPr>
        <w:pBdr>
          <w:top w:val="nil"/>
          <w:left w:val="nil"/>
          <w:bottom w:val="nil"/>
          <w:right w:val="nil"/>
          <w:between w:val="nil"/>
        </w:pBdr>
        <w:spacing w:before="120"/>
        <w:jc w:val="right"/>
        <w:rPr>
          <w:color w:val="000000"/>
        </w:rPr>
      </w:pPr>
    </w:p>
    <w:p w14:paraId="075B9B24" w14:textId="77777777" w:rsidR="008B247F" w:rsidRPr="003D042A" w:rsidRDefault="008B247F">
      <w:pPr>
        <w:pBdr>
          <w:top w:val="nil"/>
          <w:left w:val="nil"/>
          <w:bottom w:val="nil"/>
          <w:right w:val="nil"/>
          <w:between w:val="nil"/>
        </w:pBdr>
        <w:spacing w:before="120"/>
        <w:jc w:val="right"/>
        <w:rPr>
          <w:color w:val="000000"/>
        </w:rPr>
      </w:pPr>
    </w:p>
    <w:p w14:paraId="605B70EB" w14:textId="77777777" w:rsidR="008B247F" w:rsidRPr="003D042A" w:rsidRDefault="008B247F">
      <w:pPr>
        <w:pBdr>
          <w:top w:val="nil"/>
          <w:left w:val="nil"/>
          <w:bottom w:val="nil"/>
          <w:right w:val="nil"/>
          <w:between w:val="nil"/>
        </w:pBdr>
        <w:spacing w:before="120"/>
        <w:jc w:val="right"/>
        <w:rPr>
          <w:color w:val="000000"/>
        </w:rPr>
      </w:pPr>
    </w:p>
    <w:p w14:paraId="2F07D418" w14:textId="77777777" w:rsidR="008B247F" w:rsidRPr="003D042A" w:rsidRDefault="008B247F">
      <w:pPr>
        <w:pBdr>
          <w:top w:val="nil"/>
          <w:left w:val="nil"/>
          <w:bottom w:val="nil"/>
          <w:right w:val="nil"/>
          <w:between w:val="nil"/>
        </w:pBdr>
        <w:spacing w:before="120"/>
        <w:jc w:val="right"/>
        <w:rPr>
          <w:color w:val="000000"/>
        </w:rPr>
      </w:pPr>
    </w:p>
    <w:p w14:paraId="5A6065B3" w14:textId="77777777" w:rsidR="008B247F" w:rsidRPr="003D042A" w:rsidRDefault="008B247F">
      <w:pPr>
        <w:pBdr>
          <w:top w:val="nil"/>
          <w:left w:val="nil"/>
          <w:bottom w:val="nil"/>
          <w:right w:val="nil"/>
          <w:between w:val="nil"/>
        </w:pBdr>
        <w:spacing w:before="120"/>
        <w:jc w:val="right"/>
        <w:rPr>
          <w:color w:val="000000"/>
        </w:rPr>
      </w:pPr>
    </w:p>
    <w:p w14:paraId="3F2A5AB8" w14:textId="77777777" w:rsidR="008B247F" w:rsidRPr="003D042A" w:rsidRDefault="008B247F">
      <w:pPr>
        <w:pBdr>
          <w:top w:val="nil"/>
          <w:left w:val="nil"/>
          <w:bottom w:val="nil"/>
          <w:right w:val="nil"/>
          <w:between w:val="nil"/>
        </w:pBdr>
        <w:spacing w:before="120"/>
        <w:jc w:val="right"/>
        <w:rPr>
          <w:color w:val="000000"/>
        </w:rPr>
      </w:pPr>
    </w:p>
    <w:p w14:paraId="1144B834" w14:textId="41B9D13C" w:rsidR="005D5A06" w:rsidRDefault="005D5A06">
      <w:pPr>
        <w:pBdr>
          <w:top w:val="nil"/>
          <w:left w:val="nil"/>
          <w:bottom w:val="nil"/>
          <w:right w:val="nil"/>
          <w:between w:val="nil"/>
        </w:pBdr>
        <w:spacing w:before="120"/>
        <w:jc w:val="right"/>
        <w:rPr>
          <w:b/>
          <w:color w:val="000000"/>
        </w:rPr>
      </w:pPr>
    </w:p>
    <w:p w14:paraId="109CC444" w14:textId="77777777" w:rsidR="009C7370" w:rsidRPr="003D042A" w:rsidRDefault="009C7370">
      <w:pPr>
        <w:pBdr>
          <w:top w:val="nil"/>
          <w:left w:val="nil"/>
          <w:bottom w:val="nil"/>
          <w:right w:val="nil"/>
          <w:between w:val="nil"/>
        </w:pBdr>
        <w:spacing w:before="120"/>
        <w:jc w:val="right"/>
        <w:rPr>
          <w:b/>
          <w:color w:val="000000"/>
        </w:rPr>
      </w:pPr>
    </w:p>
    <w:p w14:paraId="56E724C0" w14:textId="4F6282E7" w:rsidR="008B247F" w:rsidRPr="003D042A" w:rsidRDefault="005343AB">
      <w:pPr>
        <w:pBdr>
          <w:top w:val="nil"/>
          <w:left w:val="nil"/>
          <w:bottom w:val="nil"/>
          <w:right w:val="nil"/>
          <w:between w:val="nil"/>
        </w:pBdr>
        <w:spacing w:before="120"/>
        <w:jc w:val="right"/>
        <w:rPr>
          <w:color w:val="000000"/>
        </w:rPr>
      </w:pPr>
      <w:r w:rsidRPr="003D042A">
        <w:rPr>
          <w:b/>
          <w:color w:val="000000"/>
        </w:rPr>
        <w:t>Formularz 3.1.</w:t>
      </w:r>
    </w:p>
    <w:p w14:paraId="7C79C6C4" w14:textId="77777777" w:rsidR="008B247F" w:rsidRPr="003D042A" w:rsidRDefault="008B247F">
      <w:pPr>
        <w:pBdr>
          <w:top w:val="nil"/>
          <w:left w:val="nil"/>
          <w:bottom w:val="nil"/>
          <w:right w:val="nil"/>
          <w:between w:val="nil"/>
        </w:pBdr>
        <w:spacing w:before="120"/>
        <w:jc w:val="right"/>
        <w:rPr>
          <w:color w:val="000000"/>
        </w:rPr>
      </w:pPr>
    </w:p>
    <w:p w14:paraId="66CB586B" w14:textId="77777777" w:rsidR="008B247F" w:rsidRPr="003D042A" w:rsidRDefault="005343AB">
      <w:pPr>
        <w:pBdr>
          <w:top w:val="nil"/>
          <w:left w:val="nil"/>
          <w:bottom w:val="nil"/>
          <w:right w:val="nil"/>
          <w:between w:val="nil"/>
        </w:pBdr>
        <w:spacing w:before="120"/>
        <w:jc w:val="center"/>
        <w:rPr>
          <w:color w:val="000000"/>
        </w:rPr>
      </w:pPr>
      <w:r w:rsidRPr="003D042A">
        <w:rPr>
          <w:b/>
          <w:color w:val="000000"/>
        </w:rPr>
        <w:t>Jednolity europejski dokument zamówienia (ESPD)</w:t>
      </w:r>
    </w:p>
    <w:p w14:paraId="220BED98" w14:textId="77777777" w:rsidR="008B247F" w:rsidRPr="003D042A" w:rsidRDefault="005343AB">
      <w:pPr>
        <w:pBdr>
          <w:top w:val="nil"/>
          <w:left w:val="nil"/>
          <w:bottom w:val="nil"/>
          <w:right w:val="nil"/>
          <w:between w:val="nil"/>
        </w:pBdr>
        <w:spacing w:before="120"/>
        <w:jc w:val="center"/>
        <w:rPr>
          <w:color w:val="000000"/>
        </w:rPr>
      </w:pPr>
      <w:r w:rsidRPr="003D042A">
        <w:rPr>
          <w:i/>
          <w:color w:val="000000"/>
          <w:sz w:val="16"/>
          <w:szCs w:val="16"/>
        </w:rPr>
        <w:t>(Dokument wstępnie przygotowany przez Zamawiającego dostępny na stronie internetowej prowadzonego postępowania zarówno w formacie .</w:t>
      </w:r>
      <w:proofErr w:type="spellStart"/>
      <w:r w:rsidRPr="003D042A">
        <w:rPr>
          <w:i/>
          <w:color w:val="000000"/>
          <w:sz w:val="16"/>
          <w:szCs w:val="16"/>
        </w:rPr>
        <w:t>xml</w:t>
      </w:r>
      <w:proofErr w:type="spellEnd"/>
      <w:r w:rsidRPr="003D042A">
        <w:rPr>
          <w:i/>
          <w:color w:val="000000"/>
          <w:sz w:val="16"/>
          <w:szCs w:val="16"/>
        </w:rPr>
        <w:t xml:space="preserve"> – do zaimportowania w serwisie </w:t>
      </w:r>
      <w:proofErr w:type="spellStart"/>
      <w:r w:rsidRPr="003D042A">
        <w:rPr>
          <w:i/>
          <w:color w:val="000000"/>
          <w:sz w:val="16"/>
          <w:szCs w:val="16"/>
        </w:rPr>
        <w:t>eESPD</w:t>
      </w:r>
      <w:proofErr w:type="spellEnd"/>
      <w:r w:rsidRPr="003D042A">
        <w:rPr>
          <w:i/>
          <w:color w:val="000000"/>
          <w:sz w:val="16"/>
          <w:szCs w:val="16"/>
        </w:rPr>
        <w:t>, a także w formacie pdf – poglądowo.)</w:t>
      </w:r>
    </w:p>
    <w:p w14:paraId="3EA6A933" w14:textId="77777777" w:rsidR="008B247F" w:rsidRPr="003D042A" w:rsidRDefault="005343AB">
      <w:pPr>
        <w:pBdr>
          <w:top w:val="nil"/>
          <w:left w:val="nil"/>
          <w:bottom w:val="nil"/>
          <w:right w:val="nil"/>
          <w:between w:val="nil"/>
        </w:pBdr>
        <w:spacing w:before="120"/>
        <w:jc w:val="center"/>
        <w:rPr>
          <w:color w:val="000000"/>
        </w:rPr>
      </w:pPr>
      <w:r w:rsidRPr="003D042A">
        <w:br w:type="page"/>
      </w:r>
      <w:r w:rsidRPr="003D042A">
        <w:rPr>
          <w:b/>
          <w:i/>
          <w:color w:val="000000"/>
        </w:rPr>
        <w:t xml:space="preserve">                                                                                                                                                            </w:t>
      </w:r>
      <w:r w:rsidRPr="003D042A">
        <w:rPr>
          <w:b/>
          <w:color w:val="000000"/>
        </w:rPr>
        <w:t>Formularz 3.2.</w:t>
      </w:r>
    </w:p>
    <w:p w14:paraId="1AB5E039" w14:textId="77777777" w:rsidR="008B247F" w:rsidRPr="003D042A" w:rsidRDefault="008B247F">
      <w:pPr>
        <w:pBdr>
          <w:top w:val="nil"/>
          <w:left w:val="nil"/>
          <w:bottom w:val="nil"/>
          <w:right w:val="nil"/>
          <w:between w:val="nil"/>
        </w:pBdr>
        <w:spacing w:before="120"/>
        <w:jc w:val="right"/>
        <w:rPr>
          <w:color w:val="000000"/>
        </w:rPr>
      </w:pPr>
    </w:p>
    <w:p w14:paraId="4E67A440" w14:textId="77777777" w:rsidR="008B247F" w:rsidRPr="003D042A" w:rsidRDefault="008B247F">
      <w:pPr>
        <w:pBdr>
          <w:top w:val="nil"/>
          <w:left w:val="nil"/>
          <w:bottom w:val="nil"/>
          <w:right w:val="nil"/>
          <w:between w:val="nil"/>
        </w:pBdr>
        <w:ind w:right="-341"/>
        <w:jc w:val="center"/>
        <w:rPr>
          <w:color w:val="000000"/>
        </w:rPr>
      </w:pPr>
    </w:p>
    <w:tbl>
      <w:tblPr>
        <w:tblStyle w:val="a6"/>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8B247F" w:rsidRPr="003D042A" w14:paraId="71AA6B17" w14:textId="77777777" w:rsidTr="0081396B">
        <w:trPr>
          <w:trHeight w:val="1249"/>
        </w:trPr>
        <w:tc>
          <w:tcPr>
            <w:tcW w:w="8931" w:type="dxa"/>
            <w:shd w:val="clear" w:color="auto" w:fill="F2F2F2" w:themeFill="background1" w:themeFillShade="F2"/>
            <w:vAlign w:val="center"/>
          </w:tcPr>
          <w:p w14:paraId="79151844" w14:textId="5D04C200" w:rsidR="008B247F" w:rsidRPr="003D042A" w:rsidRDefault="00341408">
            <w:pPr>
              <w:pBdr>
                <w:top w:val="nil"/>
                <w:left w:val="nil"/>
                <w:bottom w:val="nil"/>
                <w:right w:val="nil"/>
                <w:between w:val="nil"/>
              </w:pBdr>
              <w:jc w:val="center"/>
              <w:rPr>
                <w:color w:val="000000"/>
                <w:sz w:val="28"/>
                <w:szCs w:val="28"/>
              </w:rPr>
            </w:pPr>
            <w:r w:rsidRPr="003D042A">
              <w:rPr>
                <w:b/>
                <w:color w:val="000000"/>
                <w:sz w:val="28"/>
                <w:szCs w:val="28"/>
              </w:rPr>
              <w:t xml:space="preserve">PROPOZYCJA </w:t>
            </w:r>
            <w:r w:rsidR="005343AB" w:rsidRPr="003D042A">
              <w:rPr>
                <w:b/>
                <w:color w:val="000000"/>
                <w:sz w:val="28"/>
                <w:szCs w:val="28"/>
              </w:rPr>
              <w:t>ZOBOWIĄZANIE</w:t>
            </w:r>
          </w:p>
          <w:p w14:paraId="3950F3EC" w14:textId="77777777" w:rsidR="008B247F" w:rsidRPr="003D042A" w:rsidRDefault="005343AB">
            <w:pPr>
              <w:pBdr>
                <w:top w:val="nil"/>
                <w:left w:val="nil"/>
                <w:bottom w:val="nil"/>
                <w:right w:val="nil"/>
                <w:between w:val="nil"/>
              </w:pBdr>
              <w:jc w:val="center"/>
              <w:rPr>
                <w:color w:val="000000"/>
              </w:rPr>
            </w:pPr>
            <w:r w:rsidRPr="003D042A">
              <w:rPr>
                <w:b/>
                <w:color w:val="000000"/>
              </w:rPr>
              <w:t>do oddania do dyspozycji Wykonawcy niezbędnych zasobów na potrzeby realizacji zamówienia</w:t>
            </w:r>
          </w:p>
        </w:tc>
      </w:tr>
    </w:tbl>
    <w:p w14:paraId="31DB40B3" w14:textId="77777777" w:rsidR="008B247F" w:rsidRPr="003D042A" w:rsidRDefault="008B247F">
      <w:pPr>
        <w:pBdr>
          <w:top w:val="nil"/>
          <w:left w:val="nil"/>
          <w:bottom w:val="nil"/>
          <w:right w:val="nil"/>
          <w:between w:val="nil"/>
        </w:pBdr>
        <w:tabs>
          <w:tab w:val="left" w:pos="9214"/>
        </w:tabs>
        <w:spacing w:after="120"/>
        <w:ind w:right="-1"/>
        <w:jc w:val="both"/>
        <w:rPr>
          <w:color w:val="000000"/>
        </w:rPr>
      </w:pPr>
    </w:p>
    <w:p w14:paraId="434DE9DF" w14:textId="516DB025" w:rsidR="008B247F" w:rsidRPr="003D042A" w:rsidRDefault="005343AB">
      <w:pPr>
        <w:pBdr>
          <w:top w:val="nil"/>
          <w:left w:val="nil"/>
          <w:bottom w:val="nil"/>
          <w:right w:val="nil"/>
          <w:between w:val="nil"/>
        </w:pBdr>
        <w:tabs>
          <w:tab w:val="left" w:pos="9360"/>
        </w:tabs>
        <w:ind w:right="-1"/>
        <w:jc w:val="both"/>
        <w:rPr>
          <w:color w:val="0070C0"/>
        </w:rPr>
      </w:pPr>
      <w:r w:rsidRPr="003D042A">
        <w:rPr>
          <w:color w:val="000000"/>
        </w:rPr>
        <w:t xml:space="preserve">Numer sprawy: </w:t>
      </w:r>
      <w:r w:rsidR="001322B7" w:rsidRPr="003D042A">
        <w:rPr>
          <w:b/>
          <w:color w:val="000000"/>
        </w:rPr>
        <w:t>EZP.270</w:t>
      </w:r>
      <w:r w:rsidR="00B569F5" w:rsidRPr="003D042A">
        <w:rPr>
          <w:b/>
          <w:color w:val="000000"/>
        </w:rPr>
        <w:t>.</w:t>
      </w:r>
      <w:r w:rsidR="00DB5C1D" w:rsidRPr="003D042A">
        <w:rPr>
          <w:b/>
          <w:color w:val="000000"/>
        </w:rPr>
        <w:t>18</w:t>
      </w:r>
      <w:r w:rsidR="00B569F5" w:rsidRPr="003D042A">
        <w:rPr>
          <w:b/>
          <w:color w:val="000000"/>
        </w:rPr>
        <w:t>.</w:t>
      </w:r>
      <w:r w:rsidR="001322B7" w:rsidRPr="003D042A">
        <w:rPr>
          <w:b/>
          <w:color w:val="000000"/>
        </w:rPr>
        <w:t>202</w:t>
      </w:r>
      <w:r w:rsidR="00DB5C1D" w:rsidRPr="003D042A">
        <w:rPr>
          <w:b/>
          <w:color w:val="000000"/>
        </w:rPr>
        <w:t>5</w:t>
      </w:r>
    </w:p>
    <w:p w14:paraId="41C24B24" w14:textId="77777777" w:rsidR="00341408" w:rsidRPr="003D042A" w:rsidRDefault="00341408" w:rsidP="00341408">
      <w:pPr>
        <w:spacing w:before="120" w:after="120"/>
        <w:ind w:left="993" w:hanging="993"/>
        <w:jc w:val="both"/>
        <w:rPr>
          <w:rFonts w:eastAsia="Times New Roman"/>
          <w:i/>
        </w:rPr>
      </w:pPr>
      <w:r w:rsidRPr="003D042A">
        <w:rPr>
          <w:rFonts w:eastAsia="Times New Roman"/>
          <w:i/>
        </w:rPr>
        <w:t xml:space="preserve">UWAGA: </w:t>
      </w:r>
    </w:p>
    <w:p w14:paraId="55C96BDC" w14:textId="77777777" w:rsidR="00341408" w:rsidRPr="003D042A" w:rsidRDefault="00341408" w:rsidP="00341408">
      <w:pPr>
        <w:spacing w:before="120" w:after="120"/>
        <w:jc w:val="both"/>
        <w:rPr>
          <w:rFonts w:eastAsia="Times New Roman"/>
          <w:i/>
        </w:rPr>
      </w:pPr>
      <w:r w:rsidRPr="003D042A">
        <w:rPr>
          <w:rFonts w:eastAsia="Times New Roman"/>
          <w:i/>
        </w:rPr>
        <w:t>Zamiast niniejszego Formularza można przedstawić inne dokumenty, w szczególności:</w:t>
      </w:r>
    </w:p>
    <w:p w14:paraId="2B3BB136" w14:textId="77777777" w:rsidR="00341408" w:rsidRPr="003D042A" w:rsidRDefault="00341408" w:rsidP="00820387">
      <w:pPr>
        <w:numPr>
          <w:ilvl w:val="0"/>
          <w:numId w:val="37"/>
        </w:numPr>
        <w:suppressAutoHyphens/>
        <w:spacing w:before="120" w:after="120"/>
        <w:ind w:left="426" w:hanging="426"/>
        <w:jc w:val="both"/>
        <w:rPr>
          <w:rFonts w:eastAsia="Times New Roman"/>
          <w:i/>
        </w:rPr>
      </w:pPr>
      <w:r w:rsidRPr="003D042A">
        <w:rPr>
          <w:rFonts w:eastAsia="Times New Roman"/>
          <w:i/>
        </w:rPr>
        <w:t xml:space="preserve">zobowiązanie podmiotu, o którym mowa w art. 118 ust. 4 ustawy </w:t>
      </w:r>
      <w:proofErr w:type="spellStart"/>
      <w:r w:rsidRPr="003D042A">
        <w:rPr>
          <w:rFonts w:eastAsia="Times New Roman"/>
          <w:i/>
        </w:rPr>
        <w:t>Pzp</w:t>
      </w:r>
      <w:proofErr w:type="spellEnd"/>
      <w:r w:rsidRPr="003D042A">
        <w:rPr>
          <w:rFonts w:eastAsia="Times New Roman"/>
          <w:i/>
        </w:rPr>
        <w:t xml:space="preserve"> sporządzone </w:t>
      </w:r>
      <w:r w:rsidRPr="003D042A">
        <w:rPr>
          <w:rFonts w:eastAsia="Times New Roman"/>
          <w:i/>
        </w:rPr>
        <w:br/>
        <w:t>w oparciu o własny wzór</w:t>
      </w:r>
    </w:p>
    <w:p w14:paraId="2C0A39BD" w14:textId="77777777" w:rsidR="00341408" w:rsidRPr="003D042A" w:rsidRDefault="00341408" w:rsidP="00820387">
      <w:pPr>
        <w:numPr>
          <w:ilvl w:val="0"/>
          <w:numId w:val="37"/>
        </w:numPr>
        <w:suppressAutoHyphens/>
        <w:spacing w:before="120" w:after="120"/>
        <w:ind w:left="426" w:hanging="426"/>
        <w:jc w:val="both"/>
        <w:rPr>
          <w:rFonts w:eastAsia="Times New Roman"/>
          <w:i/>
        </w:rPr>
      </w:pPr>
      <w:r w:rsidRPr="003D042A">
        <w:rPr>
          <w:rFonts w:eastAsia="Times New Roman"/>
          <w:i/>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1F55C853" w14:textId="77777777" w:rsidR="00341408" w:rsidRPr="003D042A" w:rsidRDefault="00341408" w:rsidP="00820387">
      <w:pPr>
        <w:numPr>
          <w:ilvl w:val="0"/>
          <w:numId w:val="36"/>
        </w:numPr>
        <w:tabs>
          <w:tab w:val="left" w:pos="851"/>
        </w:tabs>
        <w:suppressAutoHyphens/>
        <w:spacing w:before="120" w:after="120"/>
        <w:ind w:left="851"/>
        <w:jc w:val="both"/>
        <w:rPr>
          <w:rFonts w:eastAsia="Times New Roman"/>
          <w:i/>
          <w:iCs/>
        </w:rPr>
      </w:pPr>
      <w:r w:rsidRPr="003D042A">
        <w:rPr>
          <w:rFonts w:eastAsia="Times New Roman"/>
          <w:i/>
          <w:iCs/>
        </w:rPr>
        <w:t>zakres dostępnych Wykonawcy zasobów podmiotu udostępniającego zasoby,</w:t>
      </w:r>
    </w:p>
    <w:p w14:paraId="38F2E8A0" w14:textId="77777777" w:rsidR="00341408" w:rsidRPr="003D042A" w:rsidRDefault="00341408" w:rsidP="00820387">
      <w:pPr>
        <w:numPr>
          <w:ilvl w:val="0"/>
          <w:numId w:val="36"/>
        </w:numPr>
        <w:tabs>
          <w:tab w:val="left" w:pos="851"/>
        </w:tabs>
        <w:suppressAutoHyphens/>
        <w:spacing w:before="120" w:after="120"/>
        <w:ind w:left="851"/>
        <w:jc w:val="both"/>
        <w:rPr>
          <w:rFonts w:eastAsia="Times New Roman"/>
          <w:i/>
          <w:iCs/>
        </w:rPr>
      </w:pPr>
      <w:r w:rsidRPr="003D042A">
        <w:rPr>
          <w:rFonts w:eastAsia="Times New Roman"/>
          <w:i/>
          <w:iCs/>
        </w:rPr>
        <w:t xml:space="preserve">sposób i okres udostępnienia Wykonawcy i wykorzystania przez niego zasobów podmiotu udostępniającego te zasoby przy wykonywaniu zamówienia, </w:t>
      </w:r>
    </w:p>
    <w:p w14:paraId="59D31F1C" w14:textId="77777777" w:rsidR="00341408" w:rsidRPr="003D042A" w:rsidRDefault="00341408" w:rsidP="00820387">
      <w:pPr>
        <w:numPr>
          <w:ilvl w:val="0"/>
          <w:numId w:val="36"/>
        </w:numPr>
        <w:tabs>
          <w:tab w:val="left" w:pos="851"/>
        </w:tabs>
        <w:suppressAutoHyphens/>
        <w:spacing w:before="120" w:after="120"/>
        <w:ind w:left="851"/>
        <w:jc w:val="both"/>
        <w:rPr>
          <w:rFonts w:eastAsia="Times New Roman"/>
          <w:i/>
          <w:iCs/>
        </w:rPr>
      </w:pPr>
      <w:r w:rsidRPr="003D042A">
        <w:rPr>
          <w:i/>
          <w:lang w:eastAsia="en-US"/>
        </w:rPr>
        <w:t>czy i w jakim zakresie podmiot udostepniający zasoby, na zdolnościach którego Wykonawca polega w odniesieniu do warunków udziału w postępowaniu dotyczących wykształcenia, kwalifikacji zawodowych lub doświadczenia, zrealizuje roboty budowalne* lub usługi*, których wskazane zdolności dotyczą.</w:t>
      </w:r>
    </w:p>
    <w:p w14:paraId="1F11D77F" w14:textId="77777777" w:rsidR="008B247F" w:rsidRPr="003D042A" w:rsidRDefault="008B247F">
      <w:pPr>
        <w:pBdr>
          <w:top w:val="nil"/>
          <w:left w:val="nil"/>
          <w:bottom w:val="nil"/>
          <w:right w:val="nil"/>
          <w:between w:val="nil"/>
        </w:pBdr>
        <w:tabs>
          <w:tab w:val="left" w:pos="9214"/>
        </w:tabs>
        <w:spacing w:after="120"/>
        <w:ind w:right="-1"/>
        <w:jc w:val="both"/>
        <w:rPr>
          <w:color w:val="000000"/>
        </w:rPr>
      </w:pPr>
    </w:p>
    <w:p w14:paraId="0A84E18E" w14:textId="77777777" w:rsidR="008B247F" w:rsidRPr="003D042A" w:rsidRDefault="005343AB">
      <w:pPr>
        <w:pBdr>
          <w:top w:val="nil"/>
          <w:left w:val="nil"/>
          <w:bottom w:val="nil"/>
          <w:right w:val="nil"/>
          <w:between w:val="nil"/>
        </w:pBdr>
        <w:tabs>
          <w:tab w:val="left" w:pos="9214"/>
        </w:tabs>
        <w:spacing w:after="120"/>
        <w:ind w:right="-1"/>
        <w:jc w:val="both"/>
        <w:rPr>
          <w:color w:val="000000"/>
        </w:rPr>
      </w:pPr>
      <w:r w:rsidRPr="003D042A">
        <w:rPr>
          <w:b/>
          <w:color w:val="000000"/>
        </w:rPr>
        <w:t>JA/MY</w:t>
      </w:r>
      <w:r w:rsidRPr="003D042A">
        <w:rPr>
          <w:color w:val="000000"/>
        </w:rPr>
        <w:t>:</w:t>
      </w:r>
    </w:p>
    <w:p w14:paraId="26CDC3D4" w14:textId="77777777" w:rsidR="008B247F" w:rsidRPr="003D042A" w:rsidRDefault="008B247F">
      <w:pPr>
        <w:pBdr>
          <w:top w:val="nil"/>
          <w:left w:val="nil"/>
          <w:bottom w:val="nil"/>
          <w:right w:val="nil"/>
          <w:between w:val="nil"/>
        </w:pBdr>
        <w:tabs>
          <w:tab w:val="left" w:pos="9214"/>
        </w:tabs>
        <w:ind w:right="-286"/>
        <w:jc w:val="both"/>
        <w:rPr>
          <w:color w:val="000000"/>
        </w:rPr>
      </w:pPr>
    </w:p>
    <w:p w14:paraId="3EDE5B2E" w14:textId="77777777" w:rsidR="008B247F" w:rsidRPr="003D042A" w:rsidRDefault="005343AB">
      <w:pPr>
        <w:pBdr>
          <w:top w:val="nil"/>
          <w:left w:val="nil"/>
          <w:bottom w:val="nil"/>
          <w:right w:val="nil"/>
          <w:between w:val="nil"/>
        </w:pBdr>
        <w:tabs>
          <w:tab w:val="left" w:pos="9214"/>
        </w:tabs>
        <w:ind w:right="-286"/>
        <w:jc w:val="both"/>
        <w:rPr>
          <w:color w:val="000000"/>
        </w:rPr>
      </w:pPr>
      <w:r w:rsidRPr="003D042A">
        <w:rPr>
          <w:color w:val="000000"/>
        </w:rPr>
        <w:t>..............................................................................................................................................................................</w:t>
      </w:r>
    </w:p>
    <w:p w14:paraId="735CD245" w14:textId="77777777" w:rsidR="008B247F" w:rsidRPr="003D042A" w:rsidRDefault="005343AB">
      <w:pPr>
        <w:pBdr>
          <w:top w:val="nil"/>
          <w:left w:val="nil"/>
          <w:bottom w:val="nil"/>
          <w:right w:val="nil"/>
          <w:between w:val="nil"/>
        </w:pBdr>
        <w:tabs>
          <w:tab w:val="left" w:pos="9214"/>
        </w:tabs>
        <w:ind w:right="141"/>
        <w:jc w:val="center"/>
        <w:rPr>
          <w:color w:val="000000"/>
          <w:sz w:val="16"/>
          <w:szCs w:val="16"/>
        </w:rPr>
      </w:pPr>
      <w:r w:rsidRPr="003D042A">
        <w:rPr>
          <w:i/>
          <w:color w:val="000000"/>
          <w:sz w:val="16"/>
          <w:szCs w:val="16"/>
        </w:rPr>
        <w:t>(imię i nazwisko osoby/osób upoważnionej/-</w:t>
      </w:r>
      <w:proofErr w:type="spellStart"/>
      <w:r w:rsidRPr="003D042A">
        <w:rPr>
          <w:i/>
          <w:color w:val="000000"/>
          <w:sz w:val="16"/>
          <w:szCs w:val="16"/>
        </w:rPr>
        <w:t>ych</w:t>
      </w:r>
      <w:proofErr w:type="spellEnd"/>
      <w:r w:rsidRPr="003D042A">
        <w:rPr>
          <w:i/>
          <w:color w:val="000000"/>
          <w:sz w:val="16"/>
          <w:szCs w:val="16"/>
        </w:rPr>
        <w:t xml:space="preserve"> do reprezentowania Podmiotu, stanowisko (właściciel, prezes zarządu, członek zarządu, prokurent, upełnomocniony reprezentant itp.*))</w:t>
      </w:r>
    </w:p>
    <w:p w14:paraId="4AFB83BF" w14:textId="77777777" w:rsidR="008B247F" w:rsidRPr="003D042A" w:rsidRDefault="008B247F">
      <w:pPr>
        <w:pBdr>
          <w:top w:val="nil"/>
          <w:left w:val="nil"/>
          <w:bottom w:val="nil"/>
          <w:right w:val="nil"/>
          <w:between w:val="nil"/>
        </w:pBdr>
        <w:tabs>
          <w:tab w:val="left" w:pos="9214"/>
        </w:tabs>
        <w:spacing w:after="120"/>
        <w:ind w:right="-1"/>
        <w:jc w:val="both"/>
        <w:rPr>
          <w:color w:val="000000"/>
        </w:rPr>
      </w:pPr>
    </w:p>
    <w:p w14:paraId="2DFA18C5" w14:textId="77777777" w:rsidR="008B247F" w:rsidRPr="003D042A" w:rsidRDefault="005343AB">
      <w:pPr>
        <w:pBdr>
          <w:top w:val="nil"/>
          <w:left w:val="nil"/>
          <w:bottom w:val="nil"/>
          <w:right w:val="nil"/>
          <w:between w:val="nil"/>
        </w:pBdr>
        <w:tabs>
          <w:tab w:val="left" w:pos="9214"/>
        </w:tabs>
        <w:spacing w:after="120"/>
        <w:ind w:right="-1"/>
        <w:jc w:val="both"/>
        <w:rPr>
          <w:color w:val="000000"/>
        </w:rPr>
      </w:pPr>
      <w:r w:rsidRPr="003D042A">
        <w:rPr>
          <w:b/>
          <w:color w:val="000000"/>
        </w:rPr>
        <w:t>działając w imieniu i na rzecz:</w:t>
      </w:r>
    </w:p>
    <w:p w14:paraId="6E9503FF" w14:textId="77777777" w:rsidR="008B247F" w:rsidRPr="003D042A" w:rsidRDefault="008B247F">
      <w:pPr>
        <w:pBdr>
          <w:top w:val="nil"/>
          <w:left w:val="nil"/>
          <w:bottom w:val="nil"/>
          <w:right w:val="nil"/>
          <w:between w:val="nil"/>
        </w:pBdr>
        <w:tabs>
          <w:tab w:val="left" w:pos="9214"/>
        </w:tabs>
        <w:spacing w:after="120"/>
        <w:ind w:right="-286"/>
        <w:jc w:val="both"/>
        <w:rPr>
          <w:color w:val="000000"/>
        </w:rPr>
      </w:pPr>
    </w:p>
    <w:p w14:paraId="65C743F2" w14:textId="77777777" w:rsidR="008B247F" w:rsidRPr="003D042A" w:rsidRDefault="005343AB">
      <w:pPr>
        <w:pBdr>
          <w:top w:val="nil"/>
          <w:left w:val="nil"/>
          <w:bottom w:val="nil"/>
          <w:right w:val="nil"/>
          <w:between w:val="nil"/>
        </w:pBdr>
        <w:tabs>
          <w:tab w:val="left" w:pos="9214"/>
        </w:tabs>
        <w:spacing w:after="120"/>
        <w:ind w:right="-286"/>
        <w:jc w:val="both"/>
        <w:rPr>
          <w:color w:val="000000"/>
        </w:rPr>
      </w:pPr>
      <w:r w:rsidRPr="003D042A">
        <w:rPr>
          <w:color w:val="000000"/>
        </w:rPr>
        <w:t>.............................................................................................................................................................................</w:t>
      </w:r>
    </w:p>
    <w:p w14:paraId="288693ED" w14:textId="77777777" w:rsidR="008B247F" w:rsidRPr="003D042A" w:rsidRDefault="005343AB">
      <w:pPr>
        <w:pBdr>
          <w:top w:val="nil"/>
          <w:left w:val="nil"/>
          <w:bottom w:val="nil"/>
          <w:right w:val="nil"/>
          <w:between w:val="nil"/>
        </w:pBdr>
        <w:tabs>
          <w:tab w:val="left" w:pos="9214"/>
        </w:tabs>
        <w:spacing w:after="120"/>
        <w:ind w:right="-1"/>
        <w:jc w:val="center"/>
        <w:rPr>
          <w:color w:val="000000"/>
          <w:sz w:val="16"/>
          <w:szCs w:val="16"/>
        </w:rPr>
      </w:pPr>
      <w:r w:rsidRPr="003D042A">
        <w:rPr>
          <w:i/>
          <w:color w:val="000000"/>
          <w:sz w:val="16"/>
          <w:szCs w:val="16"/>
        </w:rPr>
        <w:t>(nazwa Podmiotu udostępniającego zasoby)</w:t>
      </w:r>
    </w:p>
    <w:p w14:paraId="4DE5ABFC" w14:textId="77777777" w:rsidR="008B247F" w:rsidRPr="003D042A" w:rsidRDefault="005343AB">
      <w:pPr>
        <w:pBdr>
          <w:top w:val="nil"/>
          <w:left w:val="nil"/>
          <w:bottom w:val="nil"/>
          <w:right w:val="nil"/>
          <w:between w:val="nil"/>
        </w:pBdr>
        <w:tabs>
          <w:tab w:val="left" w:pos="9214"/>
        </w:tabs>
        <w:spacing w:before="120"/>
        <w:ind w:right="-1"/>
        <w:jc w:val="both"/>
        <w:rPr>
          <w:color w:val="000000"/>
        </w:rPr>
      </w:pPr>
      <w:r w:rsidRPr="003D042A">
        <w:rPr>
          <w:b/>
          <w:color w:val="000000"/>
        </w:rPr>
        <w:t xml:space="preserve">ZOBOWIĄZUJĘ SIĘ </w:t>
      </w:r>
      <w:r w:rsidRPr="003D042A">
        <w:rPr>
          <w:color w:val="000000"/>
        </w:rPr>
        <w:t>do oddania nw. zasobów na potrzeby realizacji zamówienia:</w:t>
      </w:r>
    </w:p>
    <w:p w14:paraId="7F03C7EC" w14:textId="77777777" w:rsidR="008B247F" w:rsidRPr="003D042A" w:rsidRDefault="008B247F">
      <w:pPr>
        <w:pBdr>
          <w:top w:val="nil"/>
          <w:left w:val="nil"/>
          <w:bottom w:val="nil"/>
          <w:right w:val="nil"/>
          <w:between w:val="nil"/>
        </w:pBdr>
        <w:spacing w:before="120"/>
        <w:ind w:right="-286"/>
        <w:jc w:val="both"/>
        <w:rPr>
          <w:color w:val="000000"/>
          <w:sz w:val="24"/>
          <w:szCs w:val="24"/>
        </w:rPr>
      </w:pPr>
    </w:p>
    <w:p w14:paraId="4F199FB8" w14:textId="77777777" w:rsidR="008B247F" w:rsidRPr="003D042A" w:rsidRDefault="005343AB">
      <w:pPr>
        <w:pBdr>
          <w:top w:val="nil"/>
          <w:left w:val="nil"/>
          <w:bottom w:val="nil"/>
          <w:right w:val="nil"/>
          <w:between w:val="nil"/>
        </w:pBdr>
        <w:spacing w:before="120"/>
        <w:ind w:right="-286"/>
        <w:jc w:val="both"/>
        <w:rPr>
          <w:color w:val="000000"/>
        </w:rPr>
      </w:pPr>
      <w:r w:rsidRPr="003D042A">
        <w:rPr>
          <w:color w:val="000000"/>
          <w:sz w:val="24"/>
          <w:szCs w:val="24"/>
        </w:rPr>
        <w:t>..................................................................................................................................................</w:t>
      </w:r>
    </w:p>
    <w:p w14:paraId="251140C5" w14:textId="77777777" w:rsidR="008B247F" w:rsidRPr="003D042A" w:rsidRDefault="005343AB">
      <w:pPr>
        <w:pBdr>
          <w:top w:val="nil"/>
          <w:left w:val="nil"/>
          <w:bottom w:val="nil"/>
          <w:right w:val="nil"/>
          <w:between w:val="nil"/>
        </w:pBdr>
        <w:jc w:val="center"/>
        <w:rPr>
          <w:color w:val="000000"/>
          <w:sz w:val="16"/>
          <w:szCs w:val="16"/>
        </w:rPr>
      </w:pPr>
      <w:r w:rsidRPr="003D042A">
        <w:rPr>
          <w:i/>
          <w:color w:val="000000"/>
          <w:sz w:val="16"/>
          <w:szCs w:val="16"/>
        </w:rPr>
        <w:t xml:space="preserve">(określenie zasobu – doświadczenie, osoby skierowane do realizacji zamówienia, zdolności techniczne, </w:t>
      </w:r>
    </w:p>
    <w:p w14:paraId="21EE80C3" w14:textId="77777777" w:rsidR="008B247F" w:rsidRPr="003D042A" w:rsidRDefault="005343AB">
      <w:pPr>
        <w:pBdr>
          <w:top w:val="nil"/>
          <w:left w:val="nil"/>
          <w:bottom w:val="nil"/>
          <w:right w:val="nil"/>
          <w:between w:val="nil"/>
        </w:pBdr>
        <w:jc w:val="center"/>
        <w:rPr>
          <w:color w:val="000000"/>
          <w:sz w:val="16"/>
          <w:szCs w:val="16"/>
        </w:rPr>
      </w:pPr>
      <w:r w:rsidRPr="003D042A">
        <w:rPr>
          <w:i/>
          <w:color w:val="000000"/>
          <w:sz w:val="16"/>
          <w:szCs w:val="16"/>
        </w:rPr>
        <w:t>zdolności finansowe lub ekonomiczne)</w:t>
      </w:r>
    </w:p>
    <w:p w14:paraId="55CE7F59" w14:textId="77777777" w:rsidR="008B247F" w:rsidRPr="003D042A" w:rsidRDefault="008B247F">
      <w:pPr>
        <w:pBdr>
          <w:top w:val="nil"/>
          <w:left w:val="nil"/>
          <w:bottom w:val="nil"/>
          <w:right w:val="nil"/>
          <w:between w:val="nil"/>
        </w:pBdr>
        <w:tabs>
          <w:tab w:val="left" w:pos="9214"/>
        </w:tabs>
        <w:spacing w:before="120"/>
        <w:ind w:right="-1"/>
        <w:jc w:val="both"/>
        <w:rPr>
          <w:color w:val="000000"/>
        </w:rPr>
      </w:pPr>
    </w:p>
    <w:p w14:paraId="6DF8503F" w14:textId="77777777" w:rsidR="008B247F" w:rsidRPr="003D042A" w:rsidRDefault="005343AB">
      <w:pPr>
        <w:pBdr>
          <w:top w:val="nil"/>
          <w:left w:val="nil"/>
          <w:bottom w:val="nil"/>
          <w:right w:val="nil"/>
          <w:between w:val="nil"/>
        </w:pBdr>
        <w:tabs>
          <w:tab w:val="left" w:pos="9214"/>
        </w:tabs>
        <w:spacing w:before="120"/>
        <w:ind w:right="-1"/>
        <w:jc w:val="both"/>
        <w:rPr>
          <w:color w:val="000000"/>
        </w:rPr>
      </w:pPr>
      <w:r w:rsidRPr="003D042A">
        <w:rPr>
          <w:b/>
          <w:color w:val="000000"/>
        </w:rPr>
        <w:t>do dyspozycji Wykonawcy:</w:t>
      </w:r>
    </w:p>
    <w:p w14:paraId="6A2B75B3" w14:textId="77777777" w:rsidR="008B247F" w:rsidRPr="003D042A" w:rsidRDefault="008B247F">
      <w:pPr>
        <w:pBdr>
          <w:top w:val="nil"/>
          <w:left w:val="nil"/>
          <w:bottom w:val="nil"/>
          <w:right w:val="nil"/>
          <w:between w:val="nil"/>
        </w:pBdr>
        <w:spacing w:before="120"/>
        <w:ind w:right="-286"/>
        <w:jc w:val="both"/>
        <w:rPr>
          <w:color w:val="000000"/>
          <w:sz w:val="24"/>
          <w:szCs w:val="24"/>
        </w:rPr>
      </w:pPr>
    </w:p>
    <w:p w14:paraId="204F34C3" w14:textId="77777777" w:rsidR="008B247F" w:rsidRPr="003D042A" w:rsidRDefault="005343AB">
      <w:pPr>
        <w:pBdr>
          <w:top w:val="nil"/>
          <w:left w:val="nil"/>
          <w:bottom w:val="nil"/>
          <w:right w:val="nil"/>
          <w:between w:val="nil"/>
        </w:pBdr>
        <w:spacing w:before="120"/>
        <w:ind w:right="-286"/>
        <w:jc w:val="both"/>
        <w:rPr>
          <w:color w:val="000000"/>
        </w:rPr>
      </w:pPr>
      <w:r w:rsidRPr="003D042A">
        <w:rPr>
          <w:color w:val="000000"/>
          <w:sz w:val="24"/>
          <w:szCs w:val="24"/>
        </w:rPr>
        <w:t>......................................................................................................................................................</w:t>
      </w:r>
    </w:p>
    <w:p w14:paraId="19A7E36D" w14:textId="77777777" w:rsidR="008B247F" w:rsidRPr="003D042A" w:rsidRDefault="005343AB">
      <w:pPr>
        <w:pBdr>
          <w:top w:val="nil"/>
          <w:left w:val="nil"/>
          <w:bottom w:val="nil"/>
          <w:right w:val="nil"/>
          <w:between w:val="nil"/>
        </w:pBdr>
        <w:jc w:val="center"/>
        <w:rPr>
          <w:color w:val="000000"/>
          <w:sz w:val="16"/>
          <w:szCs w:val="16"/>
        </w:rPr>
      </w:pPr>
      <w:r w:rsidRPr="003D042A">
        <w:rPr>
          <w:i/>
          <w:color w:val="000000"/>
          <w:sz w:val="16"/>
          <w:szCs w:val="16"/>
        </w:rPr>
        <w:t>(nazwa Wykonawcy)</w:t>
      </w:r>
    </w:p>
    <w:p w14:paraId="58CC841E" w14:textId="77777777" w:rsidR="008B247F" w:rsidRPr="003D042A" w:rsidRDefault="008B247F">
      <w:pPr>
        <w:pBdr>
          <w:top w:val="nil"/>
          <w:left w:val="nil"/>
          <w:bottom w:val="nil"/>
          <w:right w:val="nil"/>
          <w:between w:val="nil"/>
        </w:pBdr>
        <w:rPr>
          <w:color w:val="000000"/>
        </w:rPr>
      </w:pPr>
    </w:p>
    <w:p w14:paraId="38F56397" w14:textId="77777777" w:rsidR="008B247F" w:rsidRPr="003D042A" w:rsidRDefault="008B247F">
      <w:pPr>
        <w:pBdr>
          <w:top w:val="nil"/>
          <w:left w:val="nil"/>
          <w:bottom w:val="nil"/>
          <w:right w:val="nil"/>
          <w:between w:val="nil"/>
        </w:pBdr>
        <w:rPr>
          <w:color w:val="000000"/>
        </w:rPr>
      </w:pPr>
    </w:p>
    <w:p w14:paraId="6638979D" w14:textId="729DF57D" w:rsidR="008B247F" w:rsidRPr="003D042A" w:rsidRDefault="005343AB" w:rsidP="004A5FF8">
      <w:pPr>
        <w:pBdr>
          <w:top w:val="nil"/>
          <w:left w:val="nil"/>
          <w:bottom w:val="nil"/>
          <w:right w:val="nil"/>
          <w:between w:val="nil"/>
        </w:pBdr>
        <w:rPr>
          <w:b/>
          <w:color w:val="000000"/>
        </w:rPr>
      </w:pPr>
      <w:r w:rsidRPr="003D042A">
        <w:rPr>
          <w:b/>
          <w:color w:val="000000"/>
        </w:rPr>
        <w:t>przy wykonywaniu zamówienia pod nazwą:</w:t>
      </w:r>
      <w:r w:rsidR="004A5FF8" w:rsidRPr="003D042A">
        <w:rPr>
          <w:color w:val="000000"/>
        </w:rPr>
        <w:t xml:space="preserve"> </w:t>
      </w:r>
      <w:r w:rsidR="00751ADC" w:rsidRPr="003D042A">
        <w:rPr>
          <w:b/>
          <w:color w:val="000000"/>
        </w:rPr>
        <w:t>„</w:t>
      </w:r>
      <w:r w:rsidR="00DB5C1D" w:rsidRPr="003D042A">
        <w:rPr>
          <w:b/>
          <w:color w:val="000000"/>
        </w:rPr>
        <w:t xml:space="preserve">Dostawa Mikroskopu FT-IR dla NOMATEN </w:t>
      </w:r>
      <w:proofErr w:type="spellStart"/>
      <w:r w:rsidR="00DB5C1D" w:rsidRPr="003D042A">
        <w:rPr>
          <w:b/>
          <w:color w:val="000000"/>
        </w:rPr>
        <w:t>CoRE</w:t>
      </w:r>
      <w:proofErr w:type="spellEnd"/>
      <w:r w:rsidR="00DB5C1D" w:rsidRPr="003D042A">
        <w:rPr>
          <w:b/>
          <w:color w:val="000000"/>
        </w:rPr>
        <w:t>”</w:t>
      </w:r>
    </w:p>
    <w:p w14:paraId="241D6250" w14:textId="77777777" w:rsidR="008B247F" w:rsidRPr="003D042A" w:rsidRDefault="005343AB">
      <w:pPr>
        <w:pBdr>
          <w:top w:val="nil"/>
          <w:left w:val="nil"/>
          <w:bottom w:val="nil"/>
          <w:right w:val="nil"/>
          <w:between w:val="nil"/>
        </w:pBdr>
        <w:spacing w:before="120"/>
        <w:ind w:right="283"/>
        <w:jc w:val="both"/>
        <w:rPr>
          <w:color w:val="000000"/>
        </w:rPr>
      </w:pPr>
      <w:r w:rsidRPr="003D042A">
        <w:rPr>
          <w:b/>
          <w:color w:val="000000"/>
        </w:rPr>
        <w:t>OŚWIADCZAM/-MY</w:t>
      </w:r>
      <w:r w:rsidRPr="003D042A">
        <w:rPr>
          <w:color w:val="000000"/>
        </w:rPr>
        <w:t>, iż:</w:t>
      </w:r>
    </w:p>
    <w:p w14:paraId="7551AE6B" w14:textId="77777777" w:rsidR="00F32CCF" w:rsidRPr="003D042A" w:rsidRDefault="00F32CCF" w:rsidP="00820387">
      <w:pPr>
        <w:numPr>
          <w:ilvl w:val="0"/>
          <w:numId w:val="38"/>
        </w:numPr>
        <w:suppressAutoHyphens/>
        <w:spacing w:before="120" w:after="120"/>
        <w:jc w:val="both"/>
        <w:rPr>
          <w:rFonts w:asciiTheme="majorHAnsi" w:hAnsiTheme="majorHAnsi" w:cstheme="majorHAnsi"/>
        </w:rPr>
      </w:pPr>
      <w:r w:rsidRPr="003D042A">
        <w:rPr>
          <w:rFonts w:asciiTheme="majorHAnsi" w:hAnsiTheme="majorHAnsi" w:cstheme="majorHAnsi"/>
        </w:rPr>
        <w:t>udostępniam Wykonawcy ww. zasoby, w następującym zakresie:</w:t>
      </w:r>
    </w:p>
    <w:p w14:paraId="599D2AFE" w14:textId="77777777" w:rsidR="00F32CCF" w:rsidRPr="003D042A" w:rsidRDefault="00F32CCF" w:rsidP="00F32CCF">
      <w:pPr>
        <w:spacing w:before="120" w:after="120"/>
        <w:ind w:left="720"/>
        <w:jc w:val="both"/>
        <w:rPr>
          <w:rFonts w:asciiTheme="majorHAnsi" w:hAnsiTheme="majorHAnsi" w:cstheme="majorHAnsi"/>
        </w:rPr>
      </w:pPr>
      <w:r w:rsidRPr="003D042A">
        <w:rPr>
          <w:rFonts w:asciiTheme="majorHAnsi" w:hAnsiTheme="majorHAnsi" w:cstheme="majorHAnsi"/>
        </w:rPr>
        <w:t>_________________________________________________________________</w:t>
      </w:r>
    </w:p>
    <w:p w14:paraId="7D87304E" w14:textId="77777777" w:rsidR="00F32CCF" w:rsidRPr="003D042A" w:rsidRDefault="00F32CCF" w:rsidP="00F32CCF">
      <w:pPr>
        <w:spacing w:before="120" w:after="120"/>
        <w:ind w:left="720"/>
        <w:jc w:val="both"/>
        <w:rPr>
          <w:rFonts w:asciiTheme="majorHAnsi" w:hAnsiTheme="majorHAnsi" w:cstheme="majorHAnsi"/>
        </w:rPr>
      </w:pPr>
      <w:r w:rsidRPr="003D042A">
        <w:rPr>
          <w:rFonts w:asciiTheme="majorHAnsi" w:hAnsiTheme="majorHAnsi" w:cstheme="majorHAnsi"/>
        </w:rPr>
        <w:t>_________________________________________________________________</w:t>
      </w:r>
    </w:p>
    <w:p w14:paraId="46551EF7" w14:textId="77777777" w:rsidR="00F32CCF" w:rsidRPr="003D042A" w:rsidRDefault="00F32CCF" w:rsidP="00F32CCF">
      <w:pPr>
        <w:spacing w:before="120" w:after="120"/>
        <w:ind w:left="720"/>
        <w:jc w:val="both"/>
        <w:rPr>
          <w:rFonts w:asciiTheme="majorHAnsi" w:hAnsiTheme="majorHAnsi" w:cstheme="majorHAnsi"/>
        </w:rPr>
      </w:pPr>
    </w:p>
    <w:p w14:paraId="4A91C2AC" w14:textId="77777777" w:rsidR="00F32CCF" w:rsidRPr="003D042A" w:rsidRDefault="00F32CCF" w:rsidP="00820387">
      <w:pPr>
        <w:numPr>
          <w:ilvl w:val="0"/>
          <w:numId w:val="38"/>
        </w:numPr>
        <w:suppressAutoHyphens/>
        <w:spacing w:before="120" w:after="120"/>
        <w:jc w:val="both"/>
        <w:rPr>
          <w:rFonts w:asciiTheme="majorHAnsi" w:hAnsiTheme="majorHAnsi" w:cstheme="majorHAnsi"/>
        </w:rPr>
      </w:pPr>
      <w:r w:rsidRPr="003D042A">
        <w:rPr>
          <w:rFonts w:asciiTheme="majorHAnsi" w:hAnsiTheme="majorHAnsi" w:cstheme="majorHAnsi"/>
        </w:rPr>
        <w:t>sposób i okres udostępnienia Wykonawcy i wykorzystania przez niego zasobów podmiotu udostępniającego te zasoby przy wykonywaniu zamówienia będzie następujący:</w:t>
      </w:r>
    </w:p>
    <w:p w14:paraId="54E60B43" w14:textId="77777777" w:rsidR="00F32CCF" w:rsidRPr="003D042A" w:rsidRDefault="00F32CCF" w:rsidP="00F32CCF">
      <w:pPr>
        <w:spacing w:before="120" w:after="120"/>
        <w:ind w:left="720"/>
        <w:jc w:val="both"/>
        <w:rPr>
          <w:rFonts w:asciiTheme="majorHAnsi" w:hAnsiTheme="majorHAnsi" w:cstheme="majorHAnsi"/>
        </w:rPr>
      </w:pPr>
      <w:r w:rsidRPr="003D042A">
        <w:rPr>
          <w:rFonts w:asciiTheme="majorHAnsi" w:hAnsiTheme="majorHAnsi" w:cstheme="majorHAnsi"/>
        </w:rPr>
        <w:t>_________________________________________________________________</w:t>
      </w:r>
    </w:p>
    <w:p w14:paraId="184AEDD2" w14:textId="77777777" w:rsidR="00F32CCF" w:rsidRPr="003D042A" w:rsidRDefault="00F32CCF" w:rsidP="00F32CCF">
      <w:pPr>
        <w:spacing w:before="120" w:after="120"/>
        <w:ind w:left="720"/>
        <w:jc w:val="both"/>
        <w:rPr>
          <w:rFonts w:asciiTheme="majorHAnsi" w:hAnsiTheme="majorHAnsi" w:cstheme="majorHAnsi"/>
        </w:rPr>
      </w:pPr>
      <w:r w:rsidRPr="003D042A">
        <w:rPr>
          <w:rFonts w:asciiTheme="majorHAnsi" w:hAnsiTheme="majorHAnsi" w:cstheme="majorHAnsi"/>
        </w:rPr>
        <w:t>_________________________________________________________________</w:t>
      </w:r>
    </w:p>
    <w:p w14:paraId="0D925B06" w14:textId="77777777" w:rsidR="00F32CCF" w:rsidRPr="003D042A" w:rsidRDefault="00F32CCF" w:rsidP="00F32CCF">
      <w:pPr>
        <w:spacing w:before="120" w:after="120"/>
        <w:rPr>
          <w:rFonts w:asciiTheme="majorHAnsi" w:hAnsiTheme="majorHAnsi" w:cstheme="majorHAnsi"/>
          <w:i/>
        </w:rPr>
      </w:pPr>
    </w:p>
    <w:p w14:paraId="42BA9E77" w14:textId="714D3884" w:rsidR="00F32CCF" w:rsidRPr="003D042A" w:rsidRDefault="00F32CCF" w:rsidP="00820387">
      <w:pPr>
        <w:numPr>
          <w:ilvl w:val="0"/>
          <w:numId w:val="38"/>
        </w:numPr>
        <w:suppressAutoHyphens/>
        <w:spacing w:before="120" w:after="120"/>
        <w:jc w:val="both"/>
        <w:rPr>
          <w:rFonts w:asciiTheme="majorHAnsi" w:hAnsiTheme="majorHAnsi" w:cstheme="majorHAnsi"/>
        </w:rPr>
      </w:pPr>
      <w:r w:rsidRPr="003D042A">
        <w:rPr>
          <w:rFonts w:asciiTheme="majorHAnsi" w:hAnsiTheme="majorHAnsi" w:cstheme="majorHAnsi"/>
          <w:lang w:eastAsia="ar-SA"/>
        </w:rPr>
        <w:t>zrealizuję/nie zrealizuję* dostawy/roboty budowalne / usługi, których ww. zasoby (zdolności) dotyczą, w zakresie</w:t>
      </w:r>
      <w:r w:rsidRPr="003D042A">
        <w:rPr>
          <w:rFonts w:asciiTheme="majorHAnsi" w:hAnsiTheme="majorHAnsi" w:cstheme="majorHAnsi"/>
        </w:rPr>
        <w:t>:</w:t>
      </w:r>
    </w:p>
    <w:p w14:paraId="0C5E184B" w14:textId="77777777" w:rsidR="00F32CCF" w:rsidRPr="003D042A" w:rsidRDefault="00F32CCF" w:rsidP="00F32CCF">
      <w:pPr>
        <w:spacing w:before="120" w:after="120"/>
        <w:ind w:left="720"/>
        <w:jc w:val="both"/>
        <w:rPr>
          <w:rFonts w:asciiTheme="majorHAnsi" w:hAnsiTheme="majorHAnsi" w:cstheme="majorHAnsi"/>
        </w:rPr>
      </w:pPr>
      <w:r w:rsidRPr="003D042A">
        <w:rPr>
          <w:rFonts w:asciiTheme="majorHAnsi" w:hAnsiTheme="majorHAnsi" w:cstheme="majorHAnsi"/>
        </w:rPr>
        <w:t>_________________________________________________________________</w:t>
      </w:r>
    </w:p>
    <w:p w14:paraId="10D6BFA7" w14:textId="77777777" w:rsidR="00F32CCF" w:rsidRPr="003D042A" w:rsidRDefault="00F32CCF" w:rsidP="00F32CCF">
      <w:pPr>
        <w:spacing w:before="120" w:after="120"/>
        <w:ind w:left="720"/>
        <w:jc w:val="both"/>
        <w:rPr>
          <w:rFonts w:asciiTheme="majorHAnsi" w:hAnsiTheme="majorHAnsi" w:cstheme="majorHAnsi"/>
        </w:rPr>
      </w:pPr>
      <w:r w:rsidRPr="003D042A">
        <w:rPr>
          <w:rFonts w:asciiTheme="majorHAnsi" w:hAnsiTheme="majorHAnsi" w:cstheme="majorHAnsi"/>
        </w:rPr>
        <w:t>_________________________________________________________________</w:t>
      </w:r>
    </w:p>
    <w:p w14:paraId="19832B4F" w14:textId="77777777" w:rsidR="00F32CCF" w:rsidRPr="003D042A" w:rsidRDefault="00F32CCF" w:rsidP="00F32CCF">
      <w:pPr>
        <w:suppressAutoHyphens/>
        <w:spacing w:before="120"/>
        <w:ind w:left="708" w:right="-341" w:firstLine="1"/>
        <w:jc w:val="both"/>
        <w:rPr>
          <w:rFonts w:asciiTheme="majorHAnsi" w:hAnsiTheme="majorHAnsi" w:cstheme="majorHAnsi"/>
          <w:lang w:eastAsia="ar-SA"/>
        </w:rPr>
      </w:pPr>
      <w:r w:rsidRPr="003D042A">
        <w:rPr>
          <w:rFonts w:asciiTheme="majorHAnsi" w:hAnsiTheme="majorHAnsi" w:cstheme="majorHAnsi"/>
          <w:i/>
          <w:lang w:eastAsia="ar-SA"/>
        </w:rPr>
        <w:t>(Pkt c) odnosi się do warunków udziału w postępowaniu dotyczących kwalifikacji zawodowych lub doświadczenia.)</w:t>
      </w:r>
    </w:p>
    <w:p w14:paraId="1200AA54" w14:textId="52B02B2C" w:rsidR="008B247F" w:rsidRPr="003D042A" w:rsidRDefault="008B247F" w:rsidP="00F32CCF">
      <w:pPr>
        <w:pBdr>
          <w:top w:val="nil"/>
          <w:left w:val="nil"/>
          <w:bottom w:val="nil"/>
          <w:right w:val="nil"/>
          <w:between w:val="nil"/>
        </w:pBdr>
        <w:spacing w:before="120"/>
        <w:ind w:left="720"/>
        <w:jc w:val="both"/>
        <w:rPr>
          <w:color w:val="000000"/>
        </w:rPr>
      </w:pPr>
    </w:p>
    <w:p w14:paraId="3E9324B8" w14:textId="77777777" w:rsidR="008B247F" w:rsidRPr="003D042A" w:rsidRDefault="005343AB">
      <w:pPr>
        <w:pBdr>
          <w:top w:val="nil"/>
          <w:left w:val="nil"/>
          <w:bottom w:val="nil"/>
          <w:right w:val="nil"/>
          <w:between w:val="nil"/>
        </w:pBdr>
        <w:spacing w:before="120"/>
        <w:ind w:right="-341"/>
        <w:jc w:val="both"/>
        <w:rPr>
          <w:color w:val="000000"/>
        </w:rPr>
      </w:pPr>
      <w:r w:rsidRPr="003D042A">
        <w:rPr>
          <w:color w:val="000000"/>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14:paraId="2DF47645" w14:textId="77777777" w:rsidR="008B247F" w:rsidRPr="003D042A" w:rsidRDefault="008B247F">
      <w:pPr>
        <w:pBdr>
          <w:top w:val="nil"/>
          <w:left w:val="nil"/>
          <w:bottom w:val="nil"/>
          <w:right w:val="nil"/>
          <w:between w:val="nil"/>
        </w:pBdr>
        <w:spacing w:before="120"/>
        <w:rPr>
          <w:color w:val="000000"/>
        </w:rPr>
      </w:pPr>
    </w:p>
    <w:p w14:paraId="1669FD3A" w14:textId="77777777" w:rsidR="008B247F" w:rsidRPr="003D042A" w:rsidRDefault="008B247F">
      <w:pPr>
        <w:pBdr>
          <w:top w:val="nil"/>
          <w:left w:val="nil"/>
          <w:bottom w:val="nil"/>
          <w:right w:val="nil"/>
          <w:between w:val="nil"/>
        </w:pBdr>
        <w:ind w:left="4956" w:firstLine="707"/>
        <w:jc w:val="center"/>
        <w:rPr>
          <w:color w:val="000000"/>
        </w:rPr>
      </w:pPr>
    </w:p>
    <w:p w14:paraId="7B244A79" w14:textId="77777777" w:rsidR="008B247F" w:rsidRPr="003D042A" w:rsidRDefault="008B247F">
      <w:pPr>
        <w:pBdr>
          <w:top w:val="nil"/>
          <w:left w:val="nil"/>
          <w:bottom w:val="nil"/>
          <w:right w:val="nil"/>
          <w:between w:val="nil"/>
        </w:pBdr>
        <w:spacing w:before="120" w:after="120"/>
        <w:rPr>
          <w:color w:val="000000"/>
        </w:rPr>
      </w:pPr>
    </w:p>
    <w:p w14:paraId="0DA626E5" w14:textId="77777777" w:rsidR="008B247F" w:rsidRPr="003D042A" w:rsidRDefault="008B247F" w:rsidP="00CF3DF4">
      <w:pPr>
        <w:pBdr>
          <w:top w:val="nil"/>
          <w:left w:val="nil"/>
          <w:bottom w:val="nil"/>
          <w:right w:val="nil"/>
          <w:between w:val="nil"/>
        </w:pBdr>
        <w:spacing w:before="120" w:after="120"/>
        <w:rPr>
          <w:color w:val="000000"/>
        </w:rPr>
      </w:pPr>
    </w:p>
    <w:p w14:paraId="3A2EDDC2" w14:textId="77777777" w:rsidR="008B247F" w:rsidRPr="003D042A" w:rsidRDefault="008B247F">
      <w:pPr>
        <w:pBdr>
          <w:top w:val="nil"/>
          <w:left w:val="nil"/>
          <w:bottom w:val="nil"/>
          <w:right w:val="nil"/>
          <w:between w:val="nil"/>
        </w:pBdr>
        <w:jc w:val="right"/>
        <w:rPr>
          <w:color w:val="000000"/>
        </w:rPr>
      </w:pPr>
    </w:p>
    <w:p w14:paraId="32FE28A7" w14:textId="77777777" w:rsidR="008B247F" w:rsidRPr="003D042A" w:rsidRDefault="008B247F">
      <w:pPr>
        <w:pBdr>
          <w:top w:val="nil"/>
          <w:left w:val="nil"/>
          <w:bottom w:val="nil"/>
          <w:right w:val="nil"/>
          <w:between w:val="nil"/>
        </w:pBdr>
        <w:jc w:val="right"/>
        <w:rPr>
          <w:color w:val="000000"/>
        </w:rPr>
      </w:pPr>
    </w:p>
    <w:p w14:paraId="5B6A6BF4" w14:textId="1AF96A18" w:rsidR="008B247F" w:rsidRPr="003D042A" w:rsidRDefault="005343AB">
      <w:pPr>
        <w:pBdr>
          <w:top w:val="nil"/>
          <w:left w:val="nil"/>
          <w:bottom w:val="nil"/>
          <w:right w:val="nil"/>
          <w:between w:val="nil"/>
        </w:pBdr>
        <w:tabs>
          <w:tab w:val="left" w:pos="5103"/>
        </w:tabs>
        <w:jc w:val="right"/>
        <w:rPr>
          <w:color w:val="000000"/>
          <w:sz w:val="18"/>
          <w:szCs w:val="18"/>
        </w:rPr>
      </w:pPr>
      <w:r w:rsidRPr="003D042A">
        <w:rPr>
          <w:i/>
          <w:color w:val="000000"/>
        </w:rPr>
        <w:t>......................................................................................</w:t>
      </w:r>
      <w:r w:rsidRPr="003D042A">
        <w:rPr>
          <w:i/>
          <w:color w:val="000000"/>
        </w:rPr>
        <w:br/>
      </w:r>
      <w:r w:rsidRPr="003D042A">
        <w:rPr>
          <w:i/>
          <w:color w:val="000000"/>
          <w:sz w:val="18"/>
          <w:szCs w:val="18"/>
        </w:rPr>
        <w:t>(</w:t>
      </w:r>
      <w:r w:rsidR="00EB4D70" w:rsidRPr="003D042A">
        <w:rPr>
          <w:i/>
          <w:color w:val="000000"/>
          <w:sz w:val="18"/>
          <w:szCs w:val="18"/>
        </w:rPr>
        <w:t xml:space="preserve">kwalifikowany </w:t>
      </w:r>
      <w:r w:rsidRPr="003D042A">
        <w:rPr>
          <w:i/>
          <w:color w:val="000000"/>
          <w:sz w:val="18"/>
          <w:szCs w:val="18"/>
        </w:rPr>
        <w:t xml:space="preserve">podpis elektroniczny osoby uprawnionej </w:t>
      </w:r>
    </w:p>
    <w:p w14:paraId="1CBC4EF4" w14:textId="77777777" w:rsidR="008B247F" w:rsidRPr="003D042A" w:rsidRDefault="005343AB" w:rsidP="000547BA">
      <w:pPr>
        <w:pBdr>
          <w:top w:val="nil"/>
          <w:left w:val="nil"/>
          <w:bottom w:val="nil"/>
          <w:right w:val="nil"/>
          <w:between w:val="nil"/>
        </w:pBdr>
        <w:spacing w:after="120"/>
        <w:ind w:firstLine="3958"/>
        <w:jc w:val="right"/>
        <w:rPr>
          <w:color w:val="000000"/>
          <w:sz w:val="16"/>
          <w:szCs w:val="16"/>
        </w:rPr>
      </w:pPr>
      <w:r w:rsidRPr="003D042A">
        <w:rPr>
          <w:i/>
          <w:color w:val="000000"/>
          <w:sz w:val="18"/>
          <w:szCs w:val="18"/>
        </w:rPr>
        <w:t>do reprezentacji Wykonawcy)</w:t>
      </w:r>
    </w:p>
    <w:p w14:paraId="7F2D9BE9" w14:textId="77777777" w:rsidR="008B247F" w:rsidRPr="003D042A" w:rsidRDefault="008B247F">
      <w:pPr>
        <w:pBdr>
          <w:top w:val="nil"/>
          <w:left w:val="nil"/>
          <w:bottom w:val="nil"/>
          <w:right w:val="nil"/>
          <w:between w:val="nil"/>
        </w:pBdr>
        <w:ind w:left="4956" w:firstLine="707"/>
        <w:jc w:val="center"/>
        <w:rPr>
          <w:color w:val="000000"/>
        </w:rPr>
      </w:pPr>
    </w:p>
    <w:p w14:paraId="323BEBF9" w14:textId="77777777" w:rsidR="00EB4D70" w:rsidRPr="003D042A" w:rsidRDefault="00EB4D70">
      <w:pPr>
        <w:pBdr>
          <w:top w:val="nil"/>
          <w:left w:val="nil"/>
          <w:bottom w:val="nil"/>
          <w:right w:val="nil"/>
          <w:between w:val="nil"/>
        </w:pBdr>
        <w:ind w:left="4956" w:firstLine="707"/>
        <w:jc w:val="right"/>
        <w:rPr>
          <w:b/>
          <w:color w:val="000000"/>
        </w:rPr>
      </w:pPr>
    </w:p>
    <w:p w14:paraId="43CFA70D" w14:textId="77777777" w:rsidR="00EB4D70" w:rsidRPr="003D042A" w:rsidRDefault="00EB4D70">
      <w:pPr>
        <w:pBdr>
          <w:top w:val="nil"/>
          <w:left w:val="nil"/>
          <w:bottom w:val="nil"/>
          <w:right w:val="nil"/>
          <w:between w:val="nil"/>
        </w:pBdr>
        <w:ind w:left="4956" w:firstLine="707"/>
        <w:jc w:val="right"/>
        <w:rPr>
          <w:b/>
          <w:color w:val="000000"/>
        </w:rPr>
      </w:pPr>
    </w:p>
    <w:p w14:paraId="12320BF2" w14:textId="77777777" w:rsidR="00EB4D70" w:rsidRPr="003D042A" w:rsidRDefault="00EB4D70">
      <w:pPr>
        <w:pBdr>
          <w:top w:val="nil"/>
          <w:left w:val="nil"/>
          <w:bottom w:val="nil"/>
          <w:right w:val="nil"/>
          <w:between w:val="nil"/>
        </w:pBdr>
        <w:ind w:left="4956" w:firstLine="707"/>
        <w:jc w:val="right"/>
        <w:rPr>
          <w:b/>
          <w:color w:val="000000"/>
        </w:rPr>
      </w:pPr>
    </w:p>
    <w:p w14:paraId="18B00480" w14:textId="77777777" w:rsidR="00EB4D70" w:rsidRPr="003D042A" w:rsidRDefault="00EB4D70">
      <w:pPr>
        <w:pBdr>
          <w:top w:val="nil"/>
          <w:left w:val="nil"/>
          <w:bottom w:val="nil"/>
          <w:right w:val="nil"/>
          <w:between w:val="nil"/>
        </w:pBdr>
        <w:ind w:left="4956" w:firstLine="707"/>
        <w:jc w:val="right"/>
        <w:rPr>
          <w:b/>
          <w:color w:val="000000"/>
        </w:rPr>
      </w:pPr>
    </w:p>
    <w:p w14:paraId="32DD74F1" w14:textId="77777777" w:rsidR="00EB4D70" w:rsidRPr="003D042A" w:rsidRDefault="00EB4D70">
      <w:pPr>
        <w:pBdr>
          <w:top w:val="nil"/>
          <w:left w:val="nil"/>
          <w:bottom w:val="nil"/>
          <w:right w:val="nil"/>
          <w:between w:val="nil"/>
        </w:pBdr>
        <w:ind w:left="4956" w:firstLine="707"/>
        <w:jc w:val="right"/>
        <w:rPr>
          <w:b/>
          <w:color w:val="000000"/>
        </w:rPr>
      </w:pPr>
    </w:p>
    <w:p w14:paraId="02C5074B" w14:textId="22FCA8C9" w:rsidR="00EB4D70" w:rsidRDefault="00EB4D70">
      <w:pPr>
        <w:pBdr>
          <w:top w:val="nil"/>
          <w:left w:val="nil"/>
          <w:bottom w:val="nil"/>
          <w:right w:val="nil"/>
          <w:between w:val="nil"/>
        </w:pBdr>
        <w:ind w:left="4956" w:firstLine="707"/>
        <w:jc w:val="right"/>
        <w:rPr>
          <w:b/>
          <w:color w:val="000000"/>
        </w:rPr>
      </w:pPr>
    </w:p>
    <w:p w14:paraId="51E3F312" w14:textId="081BBDEB" w:rsidR="00472022" w:rsidRDefault="00472022">
      <w:pPr>
        <w:pBdr>
          <w:top w:val="nil"/>
          <w:left w:val="nil"/>
          <w:bottom w:val="nil"/>
          <w:right w:val="nil"/>
          <w:between w:val="nil"/>
        </w:pBdr>
        <w:ind w:left="4956" w:firstLine="707"/>
        <w:jc w:val="right"/>
        <w:rPr>
          <w:b/>
          <w:color w:val="000000"/>
        </w:rPr>
      </w:pPr>
    </w:p>
    <w:p w14:paraId="2B519532" w14:textId="77777777" w:rsidR="00472022" w:rsidRPr="003D042A" w:rsidRDefault="00472022">
      <w:pPr>
        <w:pBdr>
          <w:top w:val="nil"/>
          <w:left w:val="nil"/>
          <w:bottom w:val="nil"/>
          <w:right w:val="nil"/>
          <w:between w:val="nil"/>
        </w:pBdr>
        <w:ind w:left="4956" w:firstLine="707"/>
        <w:jc w:val="right"/>
        <w:rPr>
          <w:b/>
          <w:color w:val="000000"/>
        </w:rPr>
      </w:pPr>
    </w:p>
    <w:p w14:paraId="0434A445" w14:textId="77777777" w:rsidR="00EB4D70" w:rsidRPr="003D042A" w:rsidRDefault="00EB4D70">
      <w:pPr>
        <w:pBdr>
          <w:top w:val="nil"/>
          <w:left w:val="nil"/>
          <w:bottom w:val="nil"/>
          <w:right w:val="nil"/>
          <w:between w:val="nil"/>
        </w:pBdr>
        <w:ind w:left="4956" w:firstLine="707"/>
        <w:jc w:val="right"/>
        <w:rPr>
          <w:b/>
          <w:color w:val="000000"/>
        </w:rPr>
      </w:pPr>
    </w:p>
    <w:p w14:paraId="1E84F40D" w14:textId="77777777" w:rsidR="004A6AE9" w:rsidRPr="003D042A" w:rsidRDefault="004A6AE9">
      <w:pPr>
        <w:pBdr>
          <w:top w:val="nil"/>
          <w:left w:val="nil"/>
          <w:bottom w:val="nil"/>
          <w:right w:val="nil"/>
          <w:between w:val="nil"/>
        </w:pBdr>
        <w:ind w:left="4956" w:firstLine="707"/>
        <w:jc w:val="right"/>
        <w:rPr>
          <w:b/>
          <w:color w:val="000000"/>
        </w:rPr>
      </w:pPr>
    </w:p>
    <w:p w14:paraId="13C33F78" w14:textId="256E9633" w:rsidR="008B247F" w:rsidRPr="003D042A" w:rsidRDefault="005343AB">
      <w:pPr>
        <w:pBdr>
          <w:top w:val="nil"/>
          <w:left w:val="nil"/>
          <w:bottom w:val="nil"/>
          <w:right w:val="nil"/>
          <w:between w:val="nil"/>
        </w:pBdr>
        <w:ind w:left="4956" w:firstLine="707"/>
        <w:jc w:val="right"/>
        <w:rPr>
          <w:color w:val="000000"/>
        </w:rPr>
      </w:pPr>
      <w:r w:rsidRPr="003D042A">
        <w:rPr>
          <w:b/>
          <w:color w:val="000000"/>
        </w:rPr>
        <w:t>Formularz 3.3.</w:t>
      </w:r>
    </w:p>
    <w:p w14:paraId="4466A1F4" w14:textId="77777777" w:rsidR="008B247F" w:rsidRPr="003D042A" w:rsidRDefault="008B247F">
      <w:pPr>
        <w:pBdr>
          <w:top w:val="nil"/>
          <w:left w:val="nil"/>
          <w:bottom w:val="nil"/>
          <w:right w:val="nil"/>
          <w:between w:val="nil"/>
        </w:pBdr>
        <w:ind w:left="4956" w:firstLine="707"/>
        <w:jc w:val="center"/>
        <w:rPr>
          <w:color w:val="000000"/>
        </w:rPr>
      </w:pPr>
    </w:p>
    <w:tbl>
      <w:tblPr>
        <w:tblStyle w:val="a7"/>
        <w:tblW w:w="8990" w:type="dxa"/>
        <w:tblInd w:w="77" w:type="dxa"/>
        <w:tblLayout w:type="fixed"/>
        <w:tblLook w:val="0000" w:firstRow="0" w:lastRow="0" w:firstColumn="0" w:lastColumn="0" w:noHBand="0" w:noVBand="0"/>
      </w:tblPr>
      <w:tblGrid>
        <w:gridCol w:w="8990"/>
      </w:tblGrid>
      <w:tr w:rsidR="008B247F" w:rsidRPr="003D042A" w14:paraId="465490F0" w14:textId="77777777" w:rsidTr="0081396B">
        <w:trPr>
          <w:trHeight w:val="1862"/>
        </w:trPr>
        <w:tc>
          <w:tcPr>
            <w:tcW w:w="89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05FF2CC" w14:textId="77777777" w:rsidR="008B247F" w:rsidRPr="003D042A" w:rsidRDefault="005343AB">
            <w:pPr>
              <w:pBdr>
                <w:top w:val="nil"/>
                <w:left w:val="nil"/>
                <w:bottom w:val="nil"/>
                <w:right w:val="nil"/>
                <w:between w:val="nil"/>
              </w:pBdr>
              <w:ind w:right="-177"/>
              <w:jc w:val="center"/>
              <w:rPr>
                <w:color w:val="000000"/>
                <w:sz w:val="28"/>
                <w:szCs w:val="28"/>
              </w:rPr>
            </w:pPr>
            <w:r w:rsidRPr="003D042A">
              <w:rPr>
                <w:b/>
                <w:color w:val="000000"/>
                <w:sz w:val="28"/>
                <w:szCs w:val="28"/>
              </w:rPr>
              <w:t>OŚWIADCZENIE</w:t>
            </w:r>
          </w:p>
          <w:p w14:paraId="6BF237D3" w14:textId="77777777" w:rsidR="008B247F" w:rsidRPr="003D042A" w:rsidRDefault="005343AB">
            <w:pPr>
              <w:pBdr>
                <w:top w:val="nil"/>
                <w:left w:val="nil"/>
                <w:bottom w:val="nil"/>
                <w:right w:val="nil"/>
                <w:between w:val="nil"/>
              </w:pBdr>
              <w:ind w:right="7"/>
              <w:jc w:val="center"/>
              <w:rPr>
                <w:color w:val="000000"/>
              </w:rPr>
            </w:pPr>
            <w:r w:rsidRPr="003D042A">
              <w:rPr>
                <w:color w:val="000000"/>
              </w:rPr>
              <w:t xml:space="preserve">Wykonawców wspólnie ubiegających się o udzielenie zamówienia w zakresie, o którym mowa </w:t>
            </w:r>
            <w:r w:rsidRPr="003D042A">
              <w:rPr>
                <w:color w:val="000000"/>
              </w:rPr>
              <w:br/>
              <w:t xml:space="preserve">w art. 117 ust. 4 ustawy </w:t>
            </w:r>
            <w:proofErr w:type="spellStart"/>
            <w:r w:rsidRPr="003D042A">
              <w:rPr>
                <w:color w:val="000000"/>
              </w:rPr>
              <w:t>Pzp</w:t>
            </w:r>
            <w:proofErr w:type="spellEnd"/>
          </w:p>
        </w:tc>
      </w:tr>
    </w:tbl>
    <w:p w14:paraId="3549279F" w14:textId="77777777" w:rsidR="008B247F" w:rsidRPr="003D042A" w:rsidRDefault="008B247F">
      <w:pPr>
        <w:pBdr>
          <w:top w:val="nil"/>
          <w:left w:val="nil"/>
          <w:bottom w:val="nil"/>
          <w:right w:val="nil"/>
          <w:between w:val="nil"/>
        </w:pBdr>
        <w:tabs>
          <w:tab w:val="left" w:pos="9360"/>
        </w:tabs>
        <w:ind w:right="-1"/>
        <w:jc w:val="both"/>
        <w:rPr>
          <w:color w:val="000000"/>
        </w:rPr>
      </w:pPr>
    </w:p>
    <w:p w14:paraId="5281CFD5" w14:textId="77777777" w:rsidR="008B247F" w:rsidRPr="003D042A" w:rsidRDefault="008B247F">
      <w:pPr>
        <w:pBdr>
          <w:top w:val="nil"/>
          <w:left w:val="nil"/>
          <w:bottom w:val="nil"/>
          <w:right w:val="nil"/>
          <w:between w:val="nil"/>
        </w:pBdr>
        <w:tabs>
          <w:tab w:val="left" w:pos="9360"/>
        </w:tabs>
        <w:ind w:right="-1"/>
        <w:jc w:val="both"/>
        <w:rPr>
          <w:color w:val="000000"/>
        </w:rPr>
      </w:pPr>
    </w:p>
    <w:p w14:paraId="590F0CBF" w14:textId="6E2DAC64" w:rsidR="008B247F" w:rsidRPr="003D042A" w:rsidRDefault="005343AB">
      <w:pPr>
        <w:pBdr>
          <w:top w:val="nil"/>
          <w:left w:val="nil"/>
          <w:bottom w:val="nil"/>
          <w:right w:val="nil"/>
          <w:between w:val="nil"/>
        </w:pBdr>
        <w:tabs>
          <w:tab w:val="left" w:pos="9360"/>
        </w:tabs>
        <w:ind w:right="-1"/>
        <w:jc w:val="both"/>
        <w:rPr>
          <w:color w:val="0070C0"/>
        </w:rPr>
      </w:pPr>
      <w:r w:rsidRPr="003D042A">
        <w:rPr>
          <w:color w:val="000000"/>
        </w:rPr>
        <w:t xml:space="preserve">Numer sprawy: </w:t>
      </w:r>
      <w:r w:rsidR="00E9382E" w:rsidRPr="003D042A">
        <w:rPr>
          <w:b/>
          <w:color w:val="000000"/>
        </w:rPr>
        <w:t>EZP.270</w:t>
      </w:r>
      <w:r w:rsidR="00B569F5" w:rsidRPr="003D042A">
        <w:rPr>
          <w:b/>
          <w:color w:val="000000"/>
        </w:rPr>
        <w:t>.</w:t>
      </w:r>
      <w:r w:rsidR="00DB5C1D" w:rsidRPr="003D042A">
        <w:rPr>
          <w:b/>
          <w:color w:val="000000"/>
        </w:rPr>
        <w:t>18</w:t>
      </w:r>
      <w:r w:rsidR="00B569F5" w:rsidRPr="003D042A">
        <w:rPr>
          <w:b/>
          <w:color w:val="000000"/>
        </w:rPr>
        <w:t>.</w:t>
      </w:r>
      <w:r w:rsidR="00E9382E" w:rsidRPr="003D042A">
        <w:rPr>
          <w:b/>
          <w:color w:val="000000"/>
        </w:rPr>
        <w:t>202</w:t>
      </w:r>
      <w:r w:rsidR="00DB5C1D" w:rsidRPr="003D042A">
        <w:rPr>
          <w:b/>
          <w:color w:val="000000"/>
        </w:rPr>
        <w:t>5</w:t>
      </w:r>
    </w:p>
    <w:p w14:paraId="3168EA95" w14:textId="77777777" w:rsidR="008B247F" w:rsidRPr="003D042A" w:rsidRDefault="008B247F">
      <w:pPr>
        <w:pBdr>
          <w:top w:val="nil"/>
          <w:left w:val="nil"/>
          <w:bottom w:val="nil"/>
          <w:right w:val="nil"/>
          <w:between w:val="nil"/>
        </w:pBdr>
        <w:spacing w:before="120"/>
        <w:jc w:val="both"/>
        <w:rPr>
          <w:color w:val="000000"/>
        </w:rPr>
      </w:pPr>
    </w:p>
    <w:p w14:paraId="20FC1EE3" w14:textId="4AADD8FC" w:rsidR="008B247F" w:rsidRPr="003D042A" w:rsidRDefault="005343AB" w:rsidP="0081396B">
      <w:pPr>
        <w:pBdr>
          <w:top w:val="nil"/>
          <w:left w:val="nil"/>
          <w:bottom w:val="nil"/>
          <w:right w:val="nil"/>
          <w:between w:val="nil"/>
        </w:pBdr>
        <w:spacing w:before="120" w:after="120"/>
        <w:jc w:val="both"/>
        <w:rPr>
          <w:color w:val="000000"/>
        </w:rPr>
      </w:pPr>
      <w:r w:rsidRPr="003D042A">
        <w:rPr>
          <w:color w:val="000000"/>
        </w:rPr>
        <w:t xml:space="preserve">W związku z prowadzonym postępowaniem o udzielenie zamówienia publicznego w trybie przetargu nieograniczonego </w:t>
      </w:r>
      <w:r w:rsidR="0081396B" w:rsidRPr="003D042A">
        <w:rPr>
          <w:color w:val="000000"/>
        </w:rPr>
        <w:t>pn.</w:t>
      </w:r>
      <w:r w:rsidRPr="003D042A">
        <w:rPr>
          <w:color w:val="000000"/>
        </w:rPr>
        <w:t>:</w:t>
      </w:r>
    </w:p>
    <w:p w14:paraId="05DBC86B" w14:textId="77777777" w:rsidR="00DB5C1D" w:rsidRPr="003D042A" w:rsidRDefault="00DB5C1D" w:rsidP="00DB5C1D">
      <w:pPr>
        <w:spacing w:line="276" w:lineRule="auto"/>
        <w:rPr>
          <w:rFonts w:eastAsia="Times New Roman" w:cs="Times New Roman"/>
          <w:b/>
        </w:rPr>
      </w:pPr>
      <w:r w:rsidRPr="003D042A">
        <w:rPr>
          <w:rFonts w:eastAsia="Times New Roman" w:cs="Times New Roman"/>
          <w:b/>
        </w:rPr>
        <w:t xml:space="preserve">„Dostawa Mikroskopu FT-IR dla NOMATEN </w:t>
      </w:r>
      <w:proofErr w:type="spellStart"/>
      <w:r w:rsidRPr="003D042A">
        <w:rPr>
          <w:rFonts w:eastAsia="Times New Roman" w:cs="Times New Roman"/>
          <w:b/>
        </w:rPr>
        <w:t>CoRE</w:t>
      </w:r>
      <w:proofErr w:type="spellEnd"/>
      <w:r w:rsidRPr="003D042A">
        <w:rPr>
          <w:rFonts w:eastAsia="Times New Roman" w:cs="Times New Roman"/>
          <w:b/>
        </w:rPr>
        <w:t xml:space="preserve">” </w:t>
      </w:r>
    </w:p>
    <w:p w14:paraId="1F04CF73" w14:textId="77777777" w:rsidR="00DB5C1D" w:rsidRPr="003D042A" w:rsidRDefault="00DB5C1D">
      <w:pPr>
        <w:pBdr>
          <w:top w:val="nil"/>
          <w:left w:val="nil"/>
          <w:bottom w:val="nil"/>
          <w:right w:val="nil"/>
          <w:between w:val="nil"/>
        </w:pBdr>
        <w:tabs>
          <w:tab w:val="left" w:pos="9214"/>
        </w:tabs>
        <w:spacing w:after="120"/>
        <w:ind w:right="-1"/>
        <w:jc w:val="both"/>
        <w:rPr>
          <w:b/>
          <w:color w:val="000000"/>
        </w:rPr>
      </w:pPr>
    </w:p>
    <w:p w14:paraId="5691FF85" w14:textId="3B75532E" w:rsidR="008B247F" w:rsidRPr="003D042A" w:rsidRDefault="005343AB">
      <w:pPr>
        <w:pBdr>
          <w:top w:val="nil"/>
          <w:left w:val="nil"/>
          <w:bottom w:val="nil"/>
          <w:right w:val="nil"/>
          <w:between w:val="nil"/>
        </w:pBdr>
        <w:tabs>
          <w:tab w:val="left" w:pos="9214"/>
        </w:tabs>
        <w:spacing w:after="120"/>
        <w:ind w:right="-1"/>
        <w:jc w:val="both"/>
        <w:rPr>
          <w:color w:val="000000"/>
        </w:rPr>
      </w:pPr>
      <w:r w:rsidRPr="003D042A">
        <w:rPr>
          <w:b/>
          <w:color w:val="000000"/>
        </w:rPr>
        <w:t>JA/MY</w:t>
      </w:r>
      <w:r w:rsidRPr="003D042A">
        <w:rPr>
          <w:color w:val="000000"/>
        </w:rPr>
        <w:t>:</w:t>
      </w:r>
    </w:p>
    <w:p w14:paraId="3A047D37" w14:textId="77777777" w:rsidR="008B247F" w:rsidRPr="003D042A" w:rsidRDefault="005343AB">
      <w:pPr>
        <w:pBdr>
          <w:top w:val="nil"/>
          <w:left w:val="nil"/>
          <w:bottom w:val="nil"/>
          <w:right w:val="nil"/>
          <w:between w:val="nil"/>
        </w:pBdr>
        <w:tabs>
          <w:tab w:val="left" w:pos="9214"/>
        </w:tabs>
        <w:ind w:right="-286"/>
        <w:jc w:val="both"/>
        <w:rPr>
          <w:color w:val="000000"/>
        </w:rPr>
      </w:pPr>
      <w:r w:rsidRPr="003D042A">
        <w:rPr>
          <w:color w:val="000000"/>
        </w:rPr>
        <w:t>.................................................................................................................................................................................</w:t>
      </w:r>
    </w:p>
    <w:p w14:paraId="5944870A" w14:textId="77777777" w:rsidR="008B247F" w:rsidRPr="003D042A" w:rsidRDefault="005343AB">
      <w:pPr>
        <w:pBdr>
          <w:top w:val="nil"/>
          <w:left w:val="nil"/>
          <w:bottom w:val="nil"/>
          <w:right w:val="nil"/>
          <w:between w:val="nil"/>
        </w:pBdr>
        <w:tabs>
          <w:tab w:val="left" w:pos="9214"/>
        </w:tabs>
        <w:ind w:right="141"/>
        <w:jc w:val="center"/>
        <w:rPr>
          <w:color w:val="000000"/>
          <w:sz w:val="16"/>
          <w:szCs w:val="16"/>
        </w:rPr>
      </w:pPr>
      <w:r w:rsidRPr="003D042A">
        <w:rPr>
          <w:i/>
          <w:color w:val="000000"/>
          <w:sz w:val="16"/>
          <w:szCs w:val="16"/>
        </w:rPr>
        <w:t>(imię i nazwisko osoby/osób upoważnionej/-</w:t>
      </w:r>
      <w:proofErr w:type="spellStart"/>
      <w:r w:rsidRPr="003D042A">
        <w:rPr>
          <w:i/>
          <w:color w:val="000000"/>
          <w:sz w:val="16"/>
          <w:szCs w:val="16"/>
        </w:rPr>
        <w:t>ych</w:t>
      </w:r>
      <w:proofErr w:type="spellEnd"/>
      <w:r w:rsidRPr="003D042A">
        <w:rPr>
          <w:i/>
          <w:color w:val="000000"/>
          <w:sz w:val="16"/>
          <w:szCs w:val="16"/>
        </w:rPr>
        <w:t xml:space="preserve"> do reprezentowania Wykonawców wspólnie ubiegających się o udzielenie zamówienia)</w:t>
      </w:r>
    </w:p>
    <w:p w14:paraId="34FD5F3A" w14:textId="77777777" w:rsidR="008B247F" w:rsidRPr="003D042A" w:rsidRDefault="008B247F">
      <w:pPr>
        <w:pBdr>
          <w:top w:val="nil"/>
          <w:left w:val="nil"/>
          <w:bottom w:val="nil"/>
          <w:right w:val="nil"/>
          <w:between w:val="nil"/>
        </w:pBdr>
        <w:ind w:right="284"/>
        <w:jc w:val="both"/>
        <w:rPr>
          <w:color w:val="000000"/>
        </w:rPr>
      </w:pPr>
    </w:p>
    <w:p w14:paraId="773B10AE" w14:textId="77777777" w:rsidR="008B247F" w:rsidRPr="003D042A" w:rsidRDefault="005343AB">
      <w:pPr>
        <w:pBdr>
          <w:top w:val="nil"/>
          <w:left w:val="nil"/>
          <w:bottom w:val="nil"/>
          <w:right w:val="nil"/>
          <w:between w:val="nil"/>
        </w:pBdr>
        <w:jc w:val="both"/>
        <w:rPr>
          <w:color w:val="000000"/>
        </w:rPr>
      </w:pPr>
      <w:r w:rsidRPr="003D042A">
        <w:rPr>
          <w:b/>
          <w:color w:val="000000"/>
        </w:rPr>
        <w:t>w imieniu Wykonawcy:</w:t>
      </w:r>
    </w:p>
    <w:p w14:paraId="2FFBD088" w14:textId="77777777" w:rsidR="008B247F" w:rsidRPr="003D042A" w:rsidRDefault="005343AB">
      <w:pPr>
        <w:pBdr>
          <w:top w:val="nil"/>
          <w:left w:val="nil"/>
          <w:bottom w:val="nil"/>
          <w:right w:val="nil"/>
          <w:between w:val="nil"/>
        </w:pBdr>
        <w:jc w:val="both"/>
        <w:rPr>
          <w:color w:val="000000"/>
        </w:rPr>
      </w:pPr>
      <w:r w:rsidRPr="003D042A">
        <w:rPr>
          <w:color w:val="000000"/>
          <w:sz w:val="24"/>
          <w:szCs w:val="24"/>
        </w:rPr>
        <w:t>..........................................................................................................................................................................................................................................................................................................</w:t>
      </w:r>
    </w:p>
    <w:p w14:paraId="6A7BCBD8" w14:textId="77777777" w:rsidR="008B247F" w:rsidRPr="003D042A" w:rsidRDefault="005343AB">
      <w:pPr>
        <w:pBdr>
          <w:top w:val="nil"/>
          <w:left w:val="nil"/>
          <w:bottom w:val="nil"/>
          <w:right w:val="nil"/>
          <w:between w:val="nil"/>
        </w:pBdr>
        <w:jc w:val="center"/>
        <w:rPr>
          <w:color w:val="000000"/>
          <w:sz w:val="16"/>
          <w:szCs w:val="16"/>
        </w:rPr>
      </w:pPr>
      <w:r w:rsidRPr="003D042A">
        <w:rPr>
          <w:i/>
          <w:color w:val="000000"/>
          <w:sz w:val="16"/>
          <w:szCs w:val="16"/>
        </w:rPr>
        <w:t>(wpisać nazwy (firmy) Wykonawców wspólnie ubiegających się o udzielenie zamówienia)</w:t>
      </w:r>
    </w:p>
    <w:p w14:paraId="2A480087" w14:textId="77777777" w:rsidR="008B247F" w:rsidRPr="003D042A" w:rsidRDefault="008B247F">
      <w:pPr>
        <w:pBdr>
          <w:top w:val="nil"/>
          <w:left w:val="nil"/>
          <w:bottom w:val="nil"/>
          <w:right w:val="nil"/>
          <w:between w:val="nil"/>
        </w:pBdr>
        <w:spacing w:after="120"/>
        <w:jc w:val="center"/>
        <w:rPr>
          <w:color w:val="000000"/>
          <w:sz w:val="16"/>
          <w:szCs w:val="16"/>
        </w:rPr>
      </w:pPr>
    </w:p>
    <w:p w14:paraId="2748F377" w14:textId="77777777" w:rsidR="008B247F" w:rsidRPr="003D042A" w:rsidRDefault="008B247F">
      <w:pPr>
        <w:pBdr>
          <w:top w:val="nil"/>
          <w:left w:val="nil"/>
          <w:bottom w:val="nil"/>
          <w:right w:val="nil"/>
          <w:between w:val="nil"/>
        </w:pBdr>
        <w:spacing w:after="120"/>
        <w:jc w:val="center"/>
        <w:rPr>
          <w:color w:val="000000"/>
          <w:sz w:val="16"/>
          <w:szCs w:val="16"/>
        </w:rPr>
      </w:pPr>
    </w:p>
    <w:p w14:paraId="34B0ED74" w14:textId="77777777" w:rsidR="008B247F" w:rsidRPr="003D042A" w:rsidRDefault="005343AB">
      <w:pPr>
        <w:pBdr>
          <w:top w:val="nil"/>
          <w:left w:val="nil"/>
          <w:bottom w:val="nil"/>
          <w:right w:val="nil"/>
          <w:between w:val="nil"/>
        </w:pBdr>
        <w:spacing w:before="200" w:line="360" w:lineRule="auto"/>
        <w:jc w:val="both"/>
        <w:rPr>
          <w:color w:val="000000"/>
        </w:rPr>
      </w:pPr>
      <w:r w:rsidRPr="003D042A">
        <w:rPr>
          <w:b/>
          <w:color w:val="000000"/>
        </w:rPr>
        <w:t>OŚWIADCZAM/-MY</w:t>
      </w:r>
      <w:r w:rsidRPr="003D042A">
        <w:rPr>
          <w:color w:val="000000"/>
        </w:rPr>
        <w:t>, iż następujący Wykonawcy wspólnie ubiegający się o udzielenie zamówienia wykonają:</w:t>
      </w:r>
    </w:p>
    <w:p w14:paraId="02925116" w14:textId="77777777" w:rsidR="008B247F" w:rsidRPr="003D042A" w:rsidRDefault="005343AB">
      <w:pPr>
        <w:pBdr>
          <w:top w:val="nil"/>
          <w:left w:val="nil"/>
          <w:bottom w:val="nil"/>
          <w:right w:val="nil"/>
          <w:between w:val="nil"/>
        </w:pBdr>
        <w:ind w:right="-2"/>
        <w:jc w:val="both"/>
        <w:rPr>
          <w:color w:val="000000"/>
        </w:rPr>
      </w:pPr>
      <w:r w:rsidRPr="003D042A">
        <w:rPr>
          <w:color w:val="000000"/>
        </w:rPr>
        <w:t xml:space="preserve">Wykonawca (nazwa): </w:t>
      </w:r>
      <w:r w:rsidRPr="003D042A">
        <w:rPr>
          <w:color w:val="000000"/>
          <w:sz w:val="24"/>
          <w:szCs w:val="24"/>
        </w:rPr>
        <w:t>...................................</w:t>
      </w:r>
      <w:r w:rsidRPr="003D042A">
        <w:rPr>
          <w:color w:val="000000"/>
        </w:rPr>
        <w:t xml:space="preserve"> wykona: </w:t>
      </w:r>
      <w:r w:rsidRPr="003D042A">
        <w:rPr>
          <w:color w:val="000000"/>
          <w:sz w:val="24"/>
          <w:szCs w:val="24"/>
        </w:rPr>
        <w:t>...................................</w:t>
      </w:r>
      <w:r w:rsidRPr="003D042A">
        <w:rPr>
          <w:color w:val="000000"/>
        </w:rPr>
        <w:t>*</w:t>
      </w:r>
    </w:p>
    <w:p w14:paraId="423D7995" w14:textId="77777777" w:rsidR="008B247F" w:rsidRPr="003D042A" w:rsidRDefault="008B247F">
      <w:pPr>
        <w:pBdr>
          <w:top w:val="nil"/>
          <w:left w:val="nil"/>
          <w:bottom w:val="nil"/>
          <w:right w:val="nil"/>
          <w:between w:val="nil"/>
        </w:pBdr>
        <w:ind w:right="-2"/>
        <w:jc w:val="both"/>
        <w:rPr>
          <w:color w:val="000000"/>
        </w:rPr>
      </w:pPr>
    </w:p>
    <w:p w14:paraId="4B6E12A3" w14:textId="77777777" w:rsidR="008B247F" w:rsidRPr="003D042A" w:rsidRDefault="005343AB">
      <w:pPr>
        <w:pBdr>
          <w:top w:val="nil"/>
          <w:left w:val="nil"/>
          <w:bottom w:val="nil"/>
          <w:right w:val="nil"/>
          <w:between w:val="nil"/>
        </w:pBdr>
        <w:ind w:right="-2"/>
        <w:jc w:val="both"/>
        <w:rPr>
          <w:color w:val="000000"/>
        </w:rPr>
      </w:pPr>
      <w:r w:rsidRPr="003D042A">
        <w:rPr>
          <w:color w:val="000000"/>
        </w:rPr>
        <w:t xml:space="preserve">Wykonawca (nazwa): </w:t>
      </w:r>
      <w:r w:rsidRPr="003D042A">
        <w:rPr>
          <w:color w:val="000000"/>
          <w:sz w:val="24"/>
          <w:szCs w:val="24"/>
        </w:rPr>
        <w:t>...................................</w:t>
      </w:r>
      <w:r w:rsidRPr="003D042A">
        <w:rPr>
          <w:color w:val="000000"/>
        </w:rPr>
        <w:t xml:space="preserve"> wykona: </w:t>
      </w:r>
      <w:r w:rsidRPr="003D042A">
        <w:rPr>
          <w:color w:val="000000"/>
          <w:sz w:val="24"/>
          <w:szCs w:val="24"/>
        </w:rPr>
        <w:t>...................................</w:t>
      </w:r>
      <w:r w:rsidRPr="003D042A">
        <w:rPr>
          <w:color w:val="000000"/>
        </w:rPr>
        <w:t>*</w:t>
      </w:r>
    </w:p>
    <w:p w14:paraId="58CDC8F6" w14:textId="77777777" w:rsidR="008B247F" w:rsidRPr="003D042A" w:rsidRDefault="008B247F">
      <w:pPr>
        <w:pBdr>
          <w:top w:val="nil"/>
          <w:left w:val="nil"/>
          <w:bottom w:val="nil"/>
          <w:right w:val="nil"/>
          <w:between w:val="nil"/>
        </w:pBdr>
        <w:ind w:right="-2"/>
        <w:jc w:val="both"/>
        <w:rPr>
          <w:color w:val="000000"/>
        </w:rPr>
      </w:pPr>
    </w:p>
    <w:p w14:paraId="69A365B9" w14:textId="77777777" w:rsidR="008B247F" w:rsidRPr="003D042A" w:rsidRDefault="008B247F">
      <w:pPr>
        <w:pBdr>
          <w:top w:val="nil"/>
          <w:left w:val="nil"/>
          <w:bottom w:val="nil"/>
          <w:right w:val="nil"/>
          <w:between w:val="nil"/>
        </w:pBdr>
        <w:spacing w:after="120"/>
        <w:jc w:val="both"/>
        <w:rPr>
          <w:color w:val="000000"/>
          <w:sz w:val="16"/>
          <w:szCs w:val="16"/>
        </w:rPr>
      </w:pPr>
    </w:p>
    <w:p w14:paraId="6FDD6AF9" w14:textId="3C454125" w:rsidR="008B247F" w:rsidRPr="003D042A" w:rsidRDefault="008B247F">
      <w:pPr>
        <w:pBdr>
          <w:top w:val="nil"/>
          <w:left w:val="nil"/>
          <w:bottom w:val="nil"/>
          <w:right w:val="nil"/>
          <w:between w:val="nil"/>
        </w:pBdr>
        <w:spacing w:before="120" w:after="120"/>
        <w:rPr>
          <w:color w:val="000000"/>
        </w:rPr>
      </w:pPr>
    </w:p>
    <w:p w14:paraId="1C5DC147" w14:textId="55387349" w:rsidR="008B247F" w:rsidRPr="003D042A" w:rsidRDefault="005343AB">
      <w:pPr>
        <w:pBdr>
          <w:top w:val="nil"/>
          <w:left w:val="nil"/>
          <w:bottom w:val="nil"/>
          <w:right w:val="nil"/>
          <w:between w:val="nil"/>
        </w:pBdr>
        <w:jc w:val="right"/>
        <w:rPr>
          <w:color w:val="000000"/>
          <w:sz w:val="18"/>
          <w:szCs w:val="18"/>
        </w:rPr>
      </w:pPr>
      <w:r w:rsidRPr="003D042A">
        <w:rPr>
          <w:i/>
          <w:color w:val="000000"/>
        </w:rPr>
        <w:t>......................................................................................</w:t>
      </w:r>
      <w:r w:rsidRPr="003D042A">
        <w:rPr>
          <w:i/>
          <w:color w:val="000000"/>
        </w:rPr>
        <w:br/>
      </w:r>
      <w:r w:rsidR="002629C5" w:rsidRPr="003D042A">
        <w:rPr>
          <w:i/>
          <w:color w:val="000000"/>
          <w:sz w:val="18"/>
          <w:szCs w:val="18"/>
        </w:rPr>
        <w:t>(</w:t>
      </w:r>
      <w:r w:rsidR="00EB4D70" w:rsidRPr="003D042A">
        <w:rPr>
          <w:i/>
          <w:color w:val="000000"/>
          <w:sz w:val="18"/>
          <w:szCs w:val="18"/>
        </w:rPr>
        <w:t xml:space="preserve">kwalifikowany </w:t>
      </w:r>
      <w:r w:rsidR="002629C5" w:rsidRPr="003D042A">
        <w:rPr>
          <w:i/>
          <w:color w:val="000000"/>
          <w:sz w:val="18"/>
          <w:szCs w:val="18"/>
        </w:rPr>
        <w:t xml:space="preserve">podpis elektroniczny </w:t>
      </w:r>
      <w:r w:rsidRPr="003D042A">
        <w:rPr>
          <w:i/>
          <w:color w:val="000000"/>
          <w:sz w:val="18"/>
          <w:szCs w:val="18"/>
        </w:rPr>
        <w:t xml:space="preserve">osoby uprawnionej </w:t>
      </w:r>
    </w:p>
    <w:p w14:paraId="53CC8D25" w14:textId="77777777" w:rsidR="008B247F" w:rsidRPr="003D042A" w:rsidRDefault="005343AB" w:rsidP="002629C5">
      <w:pPr>
        <w:pBdr>
          <w:top w:val="nil"/>
          <w:left w:val="nil"/>
          <w:bottom w:val="nil"/>
          <w:right w:val="nil"/>
          <w:between w:val="nil"/>
        </w:pBdr>
        <w:ind w:firstLine="3958"/>
        <w:jc w:val="right"/>
        <w:rPr>
          <w:color w:val="000000"/>
          <w:sz w:val="16"/>
          <w:szCs w:val="16"/>
        </w:rPr>
      </w:pPr>
      <w:r w:rsidRPr="003D042A">
        <w:rPr>
          <w:i/>
          <w:color w:val="000000"/>
          <w:sz w:val="18"/>
          <w:szCs w:val="18"/>
        </w:rPr>
        <w:t>do reprezentacji Wykonawcy)</w:t>
      </w:r>
    </w:p>
    <w:p w14:paraId="694FA1CD" w14:textId="77777777" w:rsidR="008B247F" w:rsidRPr="003D042A" w:rsidRDefault="008B247F">
      <w:pPr>
        <w:pBdr>
          <w:top w:val="nil"/>
          <w:left w:val="nil"/>
          <w:bottom w:val="nil"/>
          <w:right w:val="nil"/>
          <w:between w:val="nil"/>
        </w:pBdr>
        <w:spacing w:after="120"/>
        <w:jc w:val="both"/>
        <w:rPr>
          <w:color w:val="000000"/>
          <w:sz w:val="16"/>
          <w:szCs w:val="16"/>
        </w:rPr>
      </w:pPr>
    </w:p>
    <w:p w14:paraId="2EFF1BC0" w14:textId="77777777" w:rsidR="008B247F" w:rsidRPr="003D042A" w:rsidRDefault="008B247F">
      <w:pPr>
        <w:pBdr>
          <w:top w:val="nil"/>
          <w:left w:val="nil"/>
          <w:bottom w:val="nil"/>
          <w:right w:val="nil"/>
          <w:between w:val="nil"/>
        </w:pBdr>
        <w:spacing w:after="120"/>
        <w:jc w:val="both"/>
        <w:rPr>
          <w:color w:val="000000"/>
          <w:sz w:val="16"/>
          <w:szCs w:val="16"/>
        </w:rPr>
      </w:pPr>
    </w:p>
    <w:p w14:paraId="0BD86C45" w14:textId="77777777" w:rsidR="008B247F" w:rsidRPr="003D042A" w:rsidRDefault="005343AB">
      <w:pPr>
        <w:pBdr>
          <w:top w:val="nil"/>
          <w:left w:val="nil"/>
          <w:bottom w:val="nil"/>
          <w:right w:val="nil"/>
          <w:between w:val="nil"/>
        </w:pBdr>
        <w:spacing w:after="120"/>
        <w:jc w:val="both"/>
        <w:rPr>
          <w:color w:val="000000"/>
          <w:sz w:val="16"/>
          <w:szCs w:val="16"/>
        </w:rPr>
      </w:pPr>
      <w:r w:rsidRPr="003D042A">
        <w:rPr>
          <w:color w:val="000000"/>
          <w:sz w:val="16"/>
          <w:szCs w:val="16"/>
        </w:rPr>
        <w:t>* należy dostosować do ilości Wykonawców w konsorcjum</w:t>
      </w:r>
    </w:p>
    <w:p w14:paraId="08BE4C8A" w14:textId="77777777" w:rsidR="008B247F" w:rsidRPr="003D042A" w:rsidRDefault="008B247F">
      <w:pPr>
        <w:pBdr>
          <w:top w:val="nil"/>
          <w:left w:val="nil"/>
          <w:bottom w:val="nil"/>
          <w:right w:val="nil"/>
          <w:between w:val="nil"/>
        </w:pBdr>
        <w:rPr>
          <w:color w:val="000000"/>
          <w:sz w:val="24"/>
          <w:szCs w:val="24"/>
        </w:rPr>
      </w:pPr>
    </w:p>
    <w:p w14:paraId="4DC61430" w14:textId="77777777" w:rsidR="0053757F" w:rsidRPr="003D042A" w:rsidRDefault="0053757F">
      <w:pPr>
        <w:pBdr>
          <w:top w:val="nil"/>
          <w:left w:val="nil"/>
          <w:bottom w:val="nil"/>
          <w:right w:val="nil"/>
          <w:between w:val="nil"/>
        </w:pBdr>
        <w:ind w:left="4956" w:firstLine="707"/>
        <w:jc w:val="right"/>
        <w:rPr>
          <w:b/>
          <w:color w:val="000000"/>
        </w:rPr>
      </w:pPr>
    </w:p>
    <w:p w14:paraId="5AAFA649" w14:textId="77777777" w:rsidR="0053757F" w:rsidRPr="003D042A" w:rsidRDefault="0053757F">
      <w:pPr>
        <w:pBdr>
          <w:top w:val="nil"/>
          <w:left w:val="nil"/>
          <w:bottom w:val="nil"/>
          <w:right w:val="nil"/>
          <w:between w:val="nil"/>
        </w:pBdr>
        <w:ind w:left="4956" w:firstLine="707"/>
        <w:jc w:val="right"/>
        <w:rPr>
          <w:b/>
          <w:color w:val="000000"/>
        </w:rPr>
      </w:pPr>
    </w:p>
    <w:p w14:paraId="55717CE5" w14:textId="77777777" w:rsidR="0053757F" w:rsidRPr="003D042A" w:rsidRDefault="0053757F">
      <w:pPr>
        <w:pBdr>
          <w:top w:val="nil"/>
          <w:left w:val="nil"/>
          <w:bottom w:val="nil"/>
          <w:right w:val="nil"/>
          <w:between w:val="nil"/>
        </w:pBdr>
        <w:ind w:left="4956" w:firstLine="707"/>
        <w:jc w:val="right"/>
        <w:rPr>
          <w:b/>
          <w:color w:val="000000"/>
        </w:rPr>
      </w:pPr>
    </w:p>
    <w:p w14:paraId="413803F9" w14:textId="44726293" w:rsidR="0053757F" w:rsidRPr="003D042A" w:rsidRDefault="0053757F">
      <w:pPr>
        <w:pBdr>
          <w:top w:val="nil"/>
          <w:left w:val="nil"/>
          <w:bottom w:val="nil"/>
          <w:right w:val="nil"/>
          <w:between w:val="nil"/>
        </w:pBdr>
        <w:ind w:left="4956" w:firstLine="707"/>
        <w:jc w:val="right"/>
        <w:rPr>
          <w:b/>
          <w:color w:val="000000"/>
        </w:rPr>
      </w:pPr>
    </w:p>
    <w:p w14:paraId="733C73BF" w14:textId="1E1C8F4B" w:rsidR="006D4C02" w:rsidRPr="003D042A" w:rsidRDefault="006D4C02">
      <w:pPr>
        <w:pBdr>
          <w:top w:val="nil"/>
          <w:left w:val="nil"/>
          <w:bottom w:val="nil"/>
          <w:right w:val="nil"/>
          <w:between w:val="nil"/>
        </w:pBdr>
        <w:ind w:left="4956" w:firstLine="707"/>
        <w:jc w:val="right"/>
        <w:rPr>
          <w:b/>
          <w:color w:val="000000"/>
        </w:rPr>
      </w:pPr>
    </w:p>
    <w:p w14:paraId="48B1E0E0" w14:textId="224F3D43" w:rsidR="00DB5C1D" w:rsidRPr="003D042A" w:rsidRDefault="00DB5C1D">
      <w:pPr>
        <w:pBdr>
          <w:top w:val="nil"/>
          <w:left w:val="nil"/>
          <w:bottom w:val="nil"/>
          <w:right w:val="nil"/>
          <w:between w:val="nil"/>
        </w:pBdr>
        <w:ind w:left="4956" w:firstLine="707"/>
        <w:jc w:val="right"/>
        <w:rPr>
          <w:b/>
          <w:color w:val="000000"/>
        </w:rPr>
      </w:pPr>
    </w:p>
    <w:p w14:paraId="54EDF4C0" w14:textId="77777777" w:rsidR="00DB5C1D" w:rsidRPr="003D042A" w:rsidRDefault="00DB5C1D">
      <w:pPr>
        <w:pBdr>
          <w:top w:val="nil"/>
          <w:left w:val="nil"/>
          <w:bottom w:val="nil"/>
          <w:right w:val="nil"/>
          <w:between w:val="nil"/>
        </w:pBdr>
        <w:ind w:left="4956" w:firstLine="707"/>
        <w:jc w:val="right"/>
        <w:rPr>
          <w:b/>
          <w:color w:val="000000"/>
        </w:rPr>
      </w:pPr>
    </w:p>
    <w:p w14:paraId="6AE07B9F" w14:textId="768C2204" w:rsidR="006D4C02" w:rsidRPr="003D042A" w:rsidRDefault="006D4C02">
      <w:pPr>
        <w:pBdr>
          <w:top w:val="nil"/>
          <w:left w:val="nil"/>
          <w:bottom w:val="nil"/>
          <w:right w:val="nil"/>
          <w:between w:val="nil"/>
        </w:pBdr>
        <w:ind w:left="4956" w:firstLine="707"/>
        <w:jc w:val="right"/>
        <w:rPr>
          <w:b/>
          <w:color w:val="000000"/>
        </w:rPr>
      </w:pPr>
    </w:p>
    <w:p w14:paraId="567A67DC" w14:textId="37009CC9" w:rsidR="0053757F" w:rsidRPr="003D042A" w:rsidRDefault="0053757F" w:rsidP="00850C57">
      <w:pPr>
        <w:pBdr>
          <w:top w:val="nil"/>
          <w:left w:val="nil"/>
          <w:bottom w:val="nil"/>
          <w:right w:val="nil"/>
          <w:between w:val="nil"/>
        </w:pBdr>
        <w:rPr>
          <w:b/>
          <w:color w:val="000000"/>
        </w:rPr>
      </w:pPr>
    </w:p>
    <w:p w14:paraId="078B09D3" w14:textId="64A985AF" w:rsidR="008B247F" w:rsidRPr="003D042A" w:rsidRDefault="005343AB">
      <w:pPr>
        <w:pBdr>
          <w:top w:val="nil"/>
          <w:left w:val="nil"/>
          <w:bottom w:val="nil"/>
          <w:right w:val="nil"/>
          <w:between w:val="nil"/>
        </w:pBdr>
        <w:ind w:left="4956" w:firstLine="707"/>
        <w:jc w:val="right"/>
        <w:rPr>
          <w:color w:val="000000"/>
        </w:rPr>
      </w:pPr>
      <w:r w:rsidRPr="003D042A">
        <w:rPr>
          <w:b/>
          <w:color w:val="000000"/>
        </w:rPr>
        <w:t>Formularz 3.4.</w:t>
      </w:r>
    </w:p>
    <w:p w14:paraId="7C04A643" w14:textId="77777777" w:rsidR="008B247F" w:rsidRPr="003D042A" w:rsidRDefault="008B247F">
      <w:pPr>
        <w:pBdr>
          <w:top w:val="nil"/>
          <w:left w:val="nil"/>
          <w:bottom w:val="nil"/>
          <w:right w:val="nil"/>
          <w:between w:val="nil"/>
        </w:pBdr>
        <w:ind w:left="4956" w:firstLine="707"/>
        <w:jc w:val="center"/>
        <w:rPr>
          <w:color w:val="000000"/>
        </w:rPr>
      </w:pPr>
    </w:p>
    <w:tbl>
      <w:tblPr>
        <w:tblStyle w:val="a8"/>
        <w:tblW w:w="8990" w:type="dxa"/>
        <w:tblInd w:w="77" w:type="dxa"/>
        <w:tblLayout w:type="fixed"/>
        <w:tblLook w:val="0000" w:firstRow="0" w:lastRow="0" w:firstColumn="0" w:lastColumn="0" w:noHBand="0" w:noVBand="0"/>
      </w:tblPr>
      <w:tblGrid>
        <w:gridCol w:w="8990"/>
      </w:tblGrid>
      <w:tr w:rsidR="008B247F" w:rsidRPr="003D042A" w14:paraId="0EC04035" w14:textId="77777777" w:rsidTr="0081396B">
        <w:trPr>
          <w:trHeight w:val="1862"/>
        </w:trPr>
        <w:tc>
          <w:tcPr>
            <w:tcW w:w="89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96B4489" w14:textId="77777777" w:rsidR="008B247F" w:rsidRPr="003D042A" w:rsidRDefault="005343AB">
            <w:pPr>
              <w:pBdr>
                <w:top w:val="nil"/>
                <w:left w:val="nil"/>
                <w:bottom w:val="nil"/>
                <w:right w:val="nil"/>
                <w:between w:val="nil"/>
              </w:pBdr>
              <w:ind w:right="-177"/>
              <w:jc w:val="center"/>
              <w:rPr>
                <w:color w:val="000000"/>
                <w:sz w:val="28"/>
                <w:szCs w:val="28"/>
              </w:rPr>
            </w:pPr>
            <w:r w:rsidRPr="003D042A">
              <w:rPr>
                <w:b/>
                <w:color w:val="000000"/>
                <w:sz w:val="28"/>
                <w:szCs w:val="28"/>
              </w:rPr>
              <w:t>OŚWIADCZENIE</w:t>
            </w:r>
          </w:p>
          <w:p w14:paraId="033120B4" w14:textId="77777777" w:rsidR="008B247F" w:rsidRPr="003D042A" w:rsidRDefault="005343AB">
            <w:pPr>
              <w:pBdr>
                <w:top w:val="nil"/>
                <w:left w:val="nil"/>
                <w:bottom w:val="nil"/>
                <w:right w:val="nil"/>
                <w:between w:val="nil"/>
              </w:pBdr>
              <w:ind w:right="7"/>
              <w:jc w:val="center"/>
              <w:rPr>
                <w:color w:val="000000"/>
              </w:rPr>
            </w:pPr>
            <w:r w:rsidRPr="003D042A">
              <w:rPr>
                <w:b/>
                <w:color w:val="000000"/>
              </w:rPr>
              <w:t>dotyczące aktualności informacji w JEDZ</w:t>
            </w:r>
          </w:p>
        </w:tc>
      </w:tr>
    </w:tbl>
    <w:p w14:paraId="006BE82F" w14:textId="77777777" w:rsidR="008B247F" w:rsidRPr="003D042A" w:rsidRDefault="008B247F">
      <w:pPr>
        <w:pBdr>
          <w:top w:val="nil"/>
          <w:left w:val="nil"/>
          <w:bottom w:val="nil"/>
          <w:right w:val="nil"/>
          <w:between w:val="nil"/>
        </w:pBdr>
        <w:tabs>
          <w:tab w:val="left" w:pos="9360"/>
        </w:tabs>
        <w:ind w:right="-1"/>
        <w:jc w:val="both"/>
        <w:rPr>
          <w:color w:val="000000"/>
        </w:rPr>
      </w:pPr>
    </w:p>
    <w:p w14:paraId="46B6FCA9" w14:textId="77777777" w:rsidR="008B247F" w:rsidRPr="003D042A" w:rsidRDefault="008B247F">
      <w:pPr>
        <w:pBdr>
          <w:top w:val="nil"/>
          <w:left w:val="nil"/>
          <w:bottom w:val="nil"/>
          <w:right w:val="nil"/>
          <w:between w:val="nil"/>
        </w:pBdr>
        <w:tabs>
          <w:tab w:val="left" w:pos="9360"/>
        </w:tabs>
        <w:ind w:right="-1"/>
        <w:jc w:val="both"/>
        <w:rPr>
          <w:color w:val="000000"/>
        </w:rPr>
      </w:pPr>
    </w:p>
    <w:p w14:paraId="7507B1F7" w14:textId="5A559C30" w:rsidR="0081396B" w:rsidRPr="003D042A" w:rsidRDefault="0081396B" w:rsidP="0081396B">
      <w:pPr>
        <w:pBdr>
          <w:top w:val="nil"/>
          <w:left w:val="nil"/>
          <w:bottom w:val="nil"/>
          <w:right w:val="nil"/>
          <w:between w:val="nil"/>
        </w:pBdr>
        <w:tabs>
          <w:tab w:val="left" w:pos="9360"/>
        </w:tabs>
        <w:ind w:right="-1"/>
        <w:jc w:val="both"/>
        <w:rPr>
          <w:color w:val="0070C0"/>
        </w:rPr>
      </w:pPr>
      <w:r w:rsidRPr="003D042A">
        <w:rPr>
          <w:color w:val="000000"/>
        </w:rPr>
        <w:t xml:space="preserve">Numer sprawy: </w:t>
      </w:r>
      <w:r w:rsidR="00AE71C0" w:rsidRPr="003D042A">
        <w:rPr>
          <w:b/>
          <w:color w:val="000000"/>
        </w:rPr>
        <w:t>EZP.270</w:t>
      </w:r>
      <w:r w:rsidR="00B569F5" w:rsidRPr="003D042A">
        <w:rPr>
          <w:b/>
          <w:color w:val="000000"/>
        </w:rPr>
        <w:t>.</w:t>
      </w:r>
      <w:r w:rsidR="00DB5C1D" w:rsidRPr="003D042A">
        <w:rPr>
          <w:b/>
          <w:color w:val="000000"/>
        </w:rPr>
        <w:t>18</w:t>
      </w:r>
      <w:r w:rsidR="00B569F5" w:rsidRPr="003D042A">
        <w:rPr>
          <w:b/>
          <w:color w:val="000000"/>
        </w:rPr>
        <w:t>.</w:t>
      </w:r>
      <w:r w:rsidR="00AE71C0" w:rsidRPr="003D042A">
        <w:rPr>
          <w:b/>
          <w:color w:val="000000"/>
        </w:rPr>
        <w:t>202</w:t>
      </w:r>
      <w:r w:rsidR="00DB5C1D" w:rsidRPr="003D042A">
        <w:rPr>
          <w:b/>
          <w:color w:val="000000"/>
        </w:rPr>
        <w:t>5</w:t>
      </w:r>
    </w:p>
    <w:p w14:paraId="43433C7A" w14:textId="77777777" w:rsidR="0081396B" w:rsidRPr="003D042A" w:rsidRDefault="0081396B" w:rsidP="0081396B">
      <w:pPr>
        <w:pBdr>
          <w:top w:val="nil"/>
          <w:left w:val="nil"/>
          <w:bottom w:val="nil"/>
          <w:right w:val="nil"/>
          <w:between w:val="nil"/>
        </w:pBdr>
        <w:spacing w:before="120"/>
        <w:jc w:val="both"/>
        <w:rPr>
          <w:color w:val="000000"/>
        </w:rPr>
      </w:pPr>
    </w:p>
    <w:p w14:paraId="0573F5F5" w14:textId="2C93694A" w:rsidR="0081396B" w:rsidRPr="003D042A" w:rsidRDefault="0081396B" w:rsidP="0081396B">
      <w:pPr>
        <w:pBdr>
          <w:top w:val="nil"/>
          <w:left w:val="nil"/>
          <w:bottom w:val="nil"/>
          <w:right w:val="nil"/>
          <w:between w:val="nil"/>
        </w:pBdr>
        <w:spacing w:before="120" w:after="120"/>
        <w:jc w:val="both"/>
        <w:rPr>
          <w:color w:val="000000"/>
        </w:rPr>
      </w:pPr>
      <w:r w:rsidRPr="003D042A">
        <w:rPr>
          <w:color w:val="000000"/>
        </w:rPr>
        <w:t>W związku z prowadzonym postępowaniem o udzielenie zamówienia publicznego w trybie przetargu nieograniczonego pn.:</w:t>
      </w:r>
    </w:p>
    <w:p w14:paraId="268F643A" w14:textId="2025B425" w:rsidR="00751ADC" w:rsidRPr="003D042A" w:rsidRDefault="00751ADC">
      <w:pPr>
        <w:widowControl w:val="0"/>
        <w:pBdr>
          <w:top w:val="nil"/>
          <w:left w:val="nil"/>
          <w:bottom w:val="nil"/>
          <w:right w:val="nil"/>
          <w:between w:val="nil"/>
        </w:pBdr>
        <w:spacing w:before="120" w:after="120"/>
        <w:jc w:val="both"/>
        <w:rPr>
          <w:color w:val="000000"/>
        </w:rPr>
      </w:pPr>
      <w:r w:rsidRPr="003D042A">
        <w:rPr>
          <w:b/>
          <w:color w:val="000000"/>
        </w:rPr>
        <w:t>„</w:t>
      </w:r>
      <w:r w:rsidR="00DB5C1D" w:rsidRPr="003D042A">
        <w:rPr>
          <w:b/>
          <w:color w:val="000000"/>
        </w:rPr>
        <w:t xml:space="preserve">Dostawa Mikroskopu FT-IR dla NOMATEN </w:t>
      </w:r>
      <w:proofErr w:type="spellStart"/>
      <w:r w:rsidR="00DB5C1D" w:rsidRPr="003D042A">
        <w:rPr>
          <w:b/>
          <w:color w:val="000000"/>
        </w:rPr>
        <w:t>CoRE</w:t>
      </w:r>
      <w:proofErr w:type="spellEnd"/>
      <w:r w:rsidR="00DB5C1D" w:rsidRPr="003D042A">
        <w:rPr>
          <w:b/>
          <w:color w:val="000000"/>
        </w:rPr>
        <w:t>”</w:t>
      </w:r>
      <w:r w:rsidRPr="003D042A">
        <w:rPr>
          <w:color w:val="000000"/>
        </w:rPr>
        <w:t>”</w:t>
      </w:r>
    </w:p>
    <w:p w14:paraId="7EE0D4B1" w14:textId="7675F6F1" w:rsidR="008B247F" w:rsidRPr="003D042A" w:rsidRDefault="005343AB">
      <w:pPr>
        <w:widowControl w:val="0"/>
        <w:pBdr>
          <w:top w:val="nil"/>
          <w:left w:val="nil"/>
          <w:bottom w:val="nil"/>
          <w:right w:val="nil"/>
          <w:between w:val="nil"/>
        </w:pBdr>
        <w:spacing w:before="120" w:after="120"/>
        <w:jc w:val="both"/>
        <w:rPr>
          <w:color w:val="000000"/>
        </w:rPr>
      </w:pPr>
      <w:r w:rsidRPr="003D042A">
        <w:rPr>
          <w:color w:val="000000"/>
        </w:rPr>
        <w:t>oświadczam,</w:t>
      </w:r>
    </w:p>
    <w:p w14:paraId="124C7F7E" w14:textId="77777777" w:rsidR="008B247F" w:rsidRPr="003D042A" w:rsidRDefault="005343AB">
      <w:pPr>
        <w:widowControl w:val="0"/>
        <w:pBdr>
          <w:top w:val="nil"/>
          <w:left w:val="nil"/>
          <w:bottom w:val="nil"/>
          <w:right w:val="nil"/>
          <w:between w:val="nil"/>
        </w:pBdr>
        <w:spacing w:before="120" w:after="120"/>
        <w:jc w:val="both"/>
        <w:rPr>
          <w:color w:val="000000"/>
        </w:rPr>
      </w:pPr>
      <w:r w:rsidRPr="003D042A">
        <w:rPr>
          <w:color w:val="000000"/>
        </w:rPr>
        <w:t>że informacje zawarte w JEDZ, w zakresie następujących podstaw wykluczenia, o których mowa w:</w:t>
      </w:r>
    </w:p>
    <w:p w14:paraId="1BC3BB8C" w14:textId="77777777" w:rsidR="008B247F" w:rsidRPr="003D042A" w:rsidRDefault="005343AB" w:rsidP="000D1E20">
      <w:pPr>
        <w:widowControl w:val="0"/>
        <w:numPr>
          <w:ilvl w:val="0"/>
          <w:numId w:val="29"/>
        </w:numPr>
        <w:pBdr>
          <w:top w:val="nil"/>
          <w:left w:val="nil"/>
          <w:bottom w:val="nil"/>
          <w:right w:val="nil"/>
          <w:between w:val="nil"/>
        </w:pBdr>
        <w:spacing w:before="120" w:after="120"/>
        <w:ind w:left="360"/>
        <w:jc w:val="both"/>
        <w:rPr>
          <w:color w:val="000000"/>
        </w:rPr>
      </w:pPr>
      <w:r w:rsidRPr="003D042A">
        <w:rPr>
          <w:color w:val="000000"/>
        </w:rPr>
        <w:t xml:space="preserve">art. 108 ust. 1 pkt 3 i 6 </w:t>
      </w:r>
      <w:proofErr w:type="spellStart"/>
      <w:r w:rsidRPr="003D042A">
        <w:rPr>
          <w:color w:val="000000"/>
        </w:rPr>
        <w:t>Pzp</w:t>
      </w:r>
      <w:proofErr w:type="spellEnd"/>
      <w:r w:rsidRPr="003D042A">
        <w:rPr>
          <w:color w:val="000000"/>
        </w:rPr>
        <w:t>,</w:t>
      </w:r>
    </w:p>
    <w:p w14:paraId="3EFEBB3B" w14:textId="77777777" w:rsidR="008B247F" w:rsidRPr="003D042A" w:rsidRDefault="005343AB" w:rsidP="000D1E20">
      <w:pPr>
        <w:widowControl w:val="0"/>
        <w:numPr>
          <w:ilvl w:val="0"/>
          <w:numId w:val="29"/>
        </w:numPr>
        <w:pBdr>
          <w:top w:val="nil"/>
          <w:left w:val="nil"/>
          <w:bottom w:val="nil"/>
          <w:right w:val="nil"/>
          <w:between w:val="nil"/>
        </w:pBdr>
        <w:spacing w:before="120" w:after="120"/>
        <w:ind w:left="360"/>
        <w:jc w:val="both"/>
        <w:rPr>
          <w:color w:val="000000"/>
        </w:rPr>
      </w:pPr>
      <w:r w:rsidRPr="003D042A">
        <w:rPr>
          <w:color w:val="000000"/>
        </w:rPr>
        <w:t xml:space="preserve">art. 108 ust. 1 pkt 4 </w:t>
      </w:r>
      <w:proofErr w:type="spellStart"/>
      <w:r w:rsidRPr="003D042A">
        <w:rPr>
          <w:color w:val="000000"/>
        </w:rPr>
        <w:t>Pzp</w:t>
      </w:r>
      <w:proofErr w:type="spellEnd"/>
      <w:r w:rsidRPr="003D042A">
        <w:rPr>
          <w:color w:val="000000"/>
        </w:rPr>
        <w:t xml:space="preserve">, dotyczących orzeczenia zakazu ubiegania się o zamówienie publiczne tytułem środka zapobiegawczego, </w:t>
      </w:r>
    </w:p>
    <w:p w14:paraId="4D61AA50" w14:textId="77777777" w:rsidR="008B247F" w:rsidRPr="003D042A" w:rsidRDefault="005343AB" w:rsidP="000D1E20">
      <w:pPr>
        <w:widowControl w:val="0"/>
        <w:numPr>
          <w:ilvl w:val="0"/>
          <w:numId w:val="29"/>
        </w:numPr>
        <w:pBdr>
          <w:top w:val="nil"/>
          <w:left w:val="nil"/>
          <w:bottom w:val="nil"/>
          <w:right w:val="nil"/>
          <w:between w:val="nil"/>
        </w:pBdr>
        <w:spacing w:before="120" w:after="120"/>
        <w:ind w:left="360"/>
        <w:jc w:val="both"/>
        <w:rPr>
          <w:color w:val="000000"/>
        </w:rPr>
      </w:pPr>
      <w:r w:rsidRPr="003D042A">
        <w:rPr>
          <w:color w:val="000000"/>
        </w:rPr>
        <w:t xml:space="preserve">art. 108 ust. 1 pkt 5 </w:t>
      </w:r>
      <w:proofErr w:type="spellStart"/>
      <w:r w:rsidRPr="003D042A">
        <w:rPr>
          <w:color w:val="000000"/>
        </w:rPr>
        <w:t>Pzp</w:t>
      </w:r>
      <w:proofErr w:type="spellEnd"/>
      <w:r w:rsidRPr="003D042A">
        <w:rPr>
          <w:color w:val="000000"/>
        </w:rPr>
        <w:t xml:space="preserve">, dotyczących zawarcia z innymi wykonawcami porozumienia mającego </w:t>
      </w:r>
      <w:r w:rsidRPr="003D042A">
        <w:rPr>
          <w:color w:val="000000"/>
        </w:rPr>
        <w:br/>
        <w:t xml:space="preserve">na celu zakłócenie konkurencji, </w:t>
      </w:r>
    </w:p>
    <w:p w14:paraId="36CF9DC6" w14:textId="77777777" w:rsidR="008B247F" w:rsidRPr="003D042A" w:rsidRDefault="008B247F">
      <w:pPr>
        <w:widowControl w:val="0"/>
        <w:pBdr>
          <w:top w:val="nil"/>
          <w:left w:val="nil"/>
          <w:bottom w:val="nil"/>
          <w:right w:val="nil"/>
          <w:between w:val="nil"/>
        </w:pBdr>
        <w:spacing w:before="120" w:after="120"/>
        <w:jc w:val="both"/>
        <w:rPr>
          <w:color w:val="000000"/>
        </w:rPr>
      </w:pPr>
    </w:p>
    <w:p w14:paraId="55E47F2F" w14:textId="77777777" w:rsidR="008B247F" w:rsidRPr="003D042A" w:rsidRDefault="005343AB">
      <w:pPr>
        <w:widowControl w:val="0"/>
        <w:pBdr>
          <w:top w:val="nil"/>
          <w:left w:val="nil"/>
          <w:bottom w:val="nil"/>
          <w:right w:val="nil"/>
          <w:between w:val="nil"/>
        </w:pBdr>
        <w:spacing w:before="120" w:after="120"/>
        <w:jc w:val="both"/>
        <w:rPr>
          <w:color w:val="000000"/>
        </w:rPr>
      </w:pPr>
      <w:r w:rsidRPr="003D042A">
        <w:rPr>
          <w:color w:val="000000"/>
        </w:rPr>
        <w:t>są aktualne.</w:t>
      </w:r>
    </w:p>
    <w:p w14:paraId="39F00824" w14:textId="77777777" w:rsidR="008B247F" w:rsidRPr="003D042A" w:rsidRDefault="008B247F">
      <w:pPr>
        <w:widowControl w:val="0"/>
        <w:pBdr>
          <w:top w:val="nil"/>
          <w:left w:val="nil"/>
          <w:bottom w:val="nil"/>
          <w:right w:val="nil"/>
          <w:between w:val="nil"/>
        </w:pBdr>
        <w:spacing w:before="120" w:after="120"/>
        <w:jc w:val="both"/>
        <w:rPr>
          <w:color w:val="000000"/>
        </w:rPr>
      </w:pPr>
    </w:p>
    <w:p w14:paraId="48750D4B" w14:textId="77777777" w:rsidR="008B247F" w:rsidRPr="003D042A" w:rsidRDefault="008B247F">
      <w:pPr>
        <w:widowControl w:val="0"/>
        <w:pBdr>
          <w:top w:val="nil"/>
          <w:left w:val="nil"/>
          <w:bottom w:val="nil"/>
          <w:right w:val="nil"/>
          <w:between w:val="nil"/>
        </w:pBdr>
        <w:spacing w:before="120" w:after="120"/>
        <w:jc w:val="both"/>
        <w:rPr>
          <w:color w:val="000000"/>
        </w:rPr>
      </w:pPr>
    </w:p>
    <w:p w14:paraId="4D8BC346" w14:textId="77777777" w:rsidR="008B247F" w:rsidRPr="003D042A" w:rsidRDefault="008B247F">
      <w:pPr>
        <w:pBdr>
          <w:top w:val="nil"/>
          <w:left w:val="nil"/>
          <w:bottom w:val="nil"/>
          <w:right w:val="nil"/>
          <w:between w:val="nil"/>
        </w:pBdr>
        <w:tabs>
          <w:tab w:val="left" w:pos="284"/>
        </w:tabs>
        <w:jc w:val="right"/>
        <w:rPr>
          <w:color w:val="000000"/>
          <w:sz w:val="16"/>
          <w:szCs w:val="16"/>
        </w:rPr>
      </w:pPr>
    </w:p>
    <w:p w14:paraId="05CF23C8" w14:textId="77777777" w:rsidR="008B247F" w:rsidRPr="003D042A" w:rsidRDefault="008B247F">
      <w:pPr>
        <w:pBdr>
          <w:top w:val="nil"/>
          <w:left w:val="nil"/>
          <w:bottom w:val="nil"/>
          <w:right w:val="nil"/>
          <w:between w:val="nil"/>
        </w:pBdr>
        <w:tabs>
          <w:tab w:val="left" w:pos="284"/>
        </w:tabs>
        <w:jc w:val="right"/>
        <w:rPr>
          <w:color w:val="000000"/>
          <w:sz w:val="16"/>
          <w:szCs w:val="16"/>
        </w:rPr>
      </w:pPr>
    </w:p>
    <w:p w14:paraId="769C70D7" w14:textId="3865FF26" w:rsidR="008B247F" w:rsidRPr="003D042A" w:rsidRDefault="005343AB">
      <w:pPr>
        <w:pBdr>
          <w:top w:val="nil"/>
          <w:left w:val="nil"/>
          <w:bottom w:val="nil"/>
          <w:right w:val="nil"/>
          <w:between w:val="nil"/>
        </w:pBdr>
        <w:tabs>
          <w:tab w:val="left" w:pos="284"/>
        </w:tabs>
        <w:jc w:val="right"/>
        <w:rPr>
          <w:color w:val="000000"/>
          <w:sz w:val="16"/>
          <w:szCs w:val="16"/>
        </w:rPr>
      </w:pPr>
      <w:r w:rsidRPr="003D042A">
        <w:rPr>
          <w:i/>
          <w:color w:val="000000"/>
          <w:sz w:val="16"/>
          <w:szCs w:val="16"/>
        </w:rPr>
        <w:t>…………............................................................................</w:t>
      </w:r>
      <w:r w:rsidR="002629C5" w:rsidRPr="003D042A">
        <w:rPr>
          <w:i/>
          <w:color w:val="000000"/>
          <w:sz w:val="16"/>
          <w:szCs w:val="16"/>
        </w:rPr>
        <w:t>.........</w:t>
      </w:r>
      <w:r w:rsidR="002629C5" w:rsidRPr="003D042A">
        <w:rPr>
          <w:i/>
          <w:color w:val="000000"/>
          <w:sz w:val="16"/>
          <w:szCs w:val="16"/>
        </w:rPr>
        <w:br/>
        <w:t>(</w:t>
      </w:r>
      <w:r w:rsidR="00EB4D70" w:rsidRPr="003D042A">
        <w:rPr>
          <w:i/>
          <w:color w:val="000000"/>
          <w:sz w:val="16"/>
          <w:szCs w:val="16"/>
        </w:rPr>
        <w:t xml:space="preserve">kwalifikowany </w:t>
      </w:r>
      <w:r w:rsidR="002629C5" w:rsidRPr="003D042A">
        <w:rPr>
          <w:i/>
          <w:color w:val="000000"/>
          <w:sz w:val="16"/>
          <w:szCs w:val="16"/>
        </w:rPr>
        <w:t>podpis elektroniczny</w:t>
      </w:r>
      <w:r w:rsidRPr="003D042A">
        <w:rPr>
          <w:i/>
          <w:color w:val="000000"/>
          <w:sz w:val="16"/>
          <w:szCs w:val="16"/>
        </w:rPr>
        <w:t xml:space="preserve"> osoby uprawnionej </w:t>
      </w:r>
    </w:p>
    <w:p w14:paraId="6AA1E95B" w14:textId="77777777" w:rsidR="008B247F" w:rsidRPr="003D042A" w:rsidRDefault="005343AB">
      <w:pPr>
        <w:pBdr>
          <w:top w:val="nil"/>
          <w:left w:val="nil"/>
          <w:bottom w:val="nil"/>
          <w:right w:val="nil"/>
          <w:between w:val="nil"/>
        </w:pBdr>
        <w:tabs>
          <w:tab w:val="left" w:pos="284"/>
        </w:tabs>
        <w:jc w:val="right"/>
        <w:rPr>
          <w:color w:val="000000"/>
          <w:sz w:val="16"/>
          <w:szCs w:val="16"/>
        </w:rPr>
      </w:pPr>
      <w:r w:rsidRPr="003D042A">
        <w:rPr>
          <w:i/>
          <w:color w:val="000000"/>
          <w:sz w:val="16"/>
          <w:szCs w:val="16"/>
        </w:rPr>
        <w:t>do reprezentacji Wykonawcy)</w:t>
      </w:r>
    </w:p>
    <w:p w14:paraId="60822EA2" w14:textId="77777777" w:rsidR="008B247F" w:rsidRPr="003D042A" w:rsidRDefault="008B247F">
      <w:pPr>
        <w:pBdr>
          <w:top w:val="nil"/>
          <w:left w:val="nil"/>
          <w:bottom w:val="nil"/>
          <w:right w:val="nil"/>
          <w:between w:val="nil"/>
        </w:pBdr>
        <w:tabs>
          <w:tab w:val="left" w:pos="284"/>
        </w:tabs>
        <w:jc w:val="right"/>
        <w:rPr>
          <w:color w:val="000000"/>
          <w:sz w:val="16"/>
          <w:szCs w:val="16"/>
        </w:rPr>
      </w:pPr>
    </w:p>
    <w:p w14:paraId="7D43F03D" w14:textId="77777777" w:rsidR="008B247F" w:rsidRPr="003D042A" w:rsidRDefault="005343AB">
      <w:pPr>
        <w:pBdr>
          <w:top w:val="nil"/>
          <w:left w:val="nil"/>
          <w:bottom w:val="nil"/>
          <w:right w:val="nil"/>
          <w:between w:val="nil"/>
        </w:pBdr>
        <w:ind w:left="4956" w:firstLine="707"/>
        <w:jc w:val="right"/>
        <w:rPr>
          <w:color w:val="000000"/>
        </w:rPr>
      </w:pPr>
      <w:r w:rsidRPr="003D042A">
        <w:br w:type="column"/>
      </w:r>
      <w:r w:rsidRPr="003D042A">
        <w:rPr>
          <w:b/>
          <w:color w:val="000000"/>
        </w:rPr>
        <w:t>Formularz 3.5.</w:t>
      </w:r>
    </w:p>
    <w:p w14:paraId="326449E0" w14:textId="77777777" w:rsidR="008B247F" w:rsidRPr="003D042A" w:rsidRDefault="008B247F">
      <w:pPr>
        <w:pBdr>
          <w:top w:val="nil"/>
          <w:left w:val="nil"/>
          <w:bottom w:val="nil"/>
          <w:right w:val="nil"/>
          <w:between w:val="nil"/>
        </w:pBdr>
        <w:ind w:left="4956" w:firstLine="707"/>
        <w:jc w:val="center"/>
        <w:rPr>
          <w:color w:val="000000"/>
        </w:rPr>
      </w:pPr>
    </w:p>
    <w:tbl>
      <w:tblPr>
        <w:tblStyle w:val="a9"/>
        <w:tblW w:w="8990" w:type="dxa"/>
        <w:tblInd w:w="77" w:type="dxa"/>
        <w:tblLayout w:type="fixed"/>
        <w:tblLook w:val="0000" w:firstRow="0" w:lastRow="0" w:firstColumn="0" w:lastColumn="0" w:noHBand="0" w:noVBand="0"/>
      </w:tblPr>
      <w:tblGrid>
        <w:gridCol w:w="8990"/>
      </w:tblGrid>
      <w:tr w:rsidR="008B247F" w:rsidRPr="003D042A" w14:paraId="393D16EC" w14:textId="77777777" w:rsidTr="00A137F5">
        <w:trPr>
          <w:trHeight w:val="1548"/>
        </w:trPr>
        <w:tc>
          <w:tcPr>
            <w:tcW w:w="89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72D7A3" w14:textId="77777777" w:rsidR="008B247F" w:rsidRPr="003D042A" w:rsidRDefault="005343AB" w:rsidP="00A137F5">
            <w:pPr>
              <w:pBdr>
                <w:top w:val="nil"/>
                <w:left w:val="nil"/>
                <w:bottom w:val="nil"/>
                <w:right w:val="nil"/>
                <w:between w:val="nil"/>
              </w:pBdr>
              <w:shd w:val="clear" w:color="auto" w:fill="F2F2F2" w:themeFill="background1" w:themeFillShade="F2"/>
              <w:ind w:right="-177"/>
              <w:jc w:val="center"/>
              <w:rPr>
                <w:color w:val="000000"/>
                <w:sz w:val="28"/>
                <w:szCs w:val="28"/>
              </w:rPr>
            </w:pPr>
            <w:r w:rsidRPr="003D042A">
              <w:rPr>
                <w:b/>
                <w:color w:val="000000"/>
                <w:sz w:val="28"/>
                <w:szCs w:val="28"/>
              </w:rPr>
              <w:t>OŚWIADCZENIE</w:t>
            </w:r>
          </w:p>
          <w:p w14:paraId="6CC76A12" w14:textId="77777777" w:rsidR="008B247F" w:rsidRPr="003D042A" w:rsidRDefault="005343AB">
            <w:pPr>
              <w:pBdr>
                <w:top w:val="nil"/>
                <w:left w:val="nil"/>
                <w:bottom w:val="nil"/>
                <w:right w:val="nil"/>
                <w:between w:val="nil"/>
              </w:pBdr>
              <w:ind w:right="7"/>
              <w:jc w:val="center"/>
              <w:rPr>
                <w:color w:val="000000"/>
              </w:rPr>
            </w:pPr>
            <w:r w:rsidRPr="003D042A">
              <w:rPr>
                <w:b/>
                <w:color w:val="000000"/>
              </w:rPr>
              <w:t>dotyczące grupy kapitałowej</w:t>
            </w:r>
          </w:p>
        </w:tc>
      </w:tr>
    </w:tbl>
    <w:p w14:paraId="77A5223D" w14:textId="77777777" w:rsidR="008B247F" w:rsidRPr="003D042A" w:rsidRDefault="008B247F">
      <w:pPr>
        <w:pBdr>
          <w:top w:val="nil"/>
          <w:left w:val="nil"/>
          <w:bottom w:val="nil"/>
          <w:right w:val="nil"/>
          <w:between w:val="nil"/>
        </w:pBdr>
        <w:tabs>
          <w:tab w:val="left" w:pos="9360"/>
        </w:tabs>
        <w:ind w:right="-1"/>
        <w:jc w:val="both"/>
        <w:rPr>
          <w:color w:val="000000"/>
        </w:rPr>
      </w:pPr>
    </w:p>
    <w:p w14:paraId="151F7B71" w14:textId="77777777" w:rsidR="008B247F" w:rsidRPr="003D042A" w:rsidRDefault="008B247F">
      <w:pPr>
        <w:pBdr>
          <w:top w:val="nil"/>
          <w:left w:val="nil"/>
          <w:bottom w:val="nil"/>
          <w:right w:val="nil"/>
          <w:between w:val="nil"/>
        </w:pBdr>
        <w:tabs>
          <w:tab w:val="left" w:pos="9360"/>
        </w:tabs>
        <w:ind w:right="-1"/>
        <w:jc w:val="both"/>
        <w:rPr>
          <w:color w:val="000000"/>
        </w:rPr>
      </w:pPr>
    </w:p>
    <w:p w14:paraId="73CF6C7F" w14:textId="51F950F9" w:rsidR="00A137F5" w:rsidRPr="003D042A" w:rsidRDefault="00A137F5" w:rsidP="00A137F5">
      <w:pPr>
        <w:pBdr>
          <w:top w:val="nil"/>
          <w:left w:val="nil"/>
          <w:bottom w:val="nil"/>
          <w:right w:val="nil"/>
          <w:between w:val="nil"/>
        </w:pBdr>
        <w:tabs>
          <w:tab w:val="left" w:pos="9360"/>
        </w:tabs>
        <w:ind w:right="-1"/>
        <w:jc w:val="both"/>
        <w:rPr>
          <w:color w:val="0070C0"/>
        </w:rPr>
      </w:pPr>
      <w:r w:rsidRPr="003D042A">
        <w:rPr>
          <w:color w:val="000000"/>
        </w:rPr>
        <w:t xml:space="preserve">Numer sprawy: </w:t>
      </w:r>
      <w:r w:rsidR="00E71B1D" w:rsidRPr="003D042A">
        <w:rPr>
          <w:b/>
          <w:color w:val="000000"/>
        </w:rPr>
        <w:t>EZP.270</w:t>
      </w:r>
      <w:r w:rsidR="00DC269D" w:rsidRPr="003D042A">
        <w:rPr>
          <w:b/>
          <w:color w:val="000000"/>
        </w:rPr>
        <w:t>.</w:t>
      </w:r>
      <w:r w:rsidR="00DB5C1D" w:rsidRPr="003D042A">
        <w:rPr>
          <w:b/>
          <w:color w:val="000000"/>
        </w:rPr>
        <w:t>18</w:t>
      </w:r>
      <w:r w:rsidR="00DC269D" w:rsidRPr="003D042A">
        <w:rPr>
          <w:b/>
          <w:color w:val="000000"/>
        </w:rPr>
        <w:t>.</w:t>
      </w:r>
      <w:r w:rsidR="00DB5C1D" w:rsidRPr="003D042A">
        <w:rPr>
          <w:b/>
          <w:color w:val="000000"/>
        </w:rPr>
        <w:t>2025</w:t>
      </w:r>
    </w:p>
    <w:p w14:paraId="77824B28" w14:textId="77777777" w:rsidR="00A137F5" w:rsidRPr="003D042A" w:rsidRDefault="00A137F5" w:rsidP="00A137F5">
      <w:pPr>
        <w:pBdr>
          <w:top w:val="nil"/>
          <w:left w:val="nil"/>
          <w:bottom w:val="nil"/>
          <w:right w:val="nil"/>
          <w:between w:val="nil"/>
        </w:pBdr>
        <w:spacing w:before="120"/>
        <w:jc w:val="both"/>
        <w:rPr>
          <w:color w:val="000000"/>
        </w:rPr>
      </w:pPr>
    </w:p>
    <w:p w14:paraId="5C8A23A8" w14:textId="77777777" w:rsidR="00A137F5" w:rsidRPr="003D042A" w:rsidRDefault="00A137F5" w:rsidP="00A137F5">
      <w:pPr>
        <w:pBdr>
          <w:top w:val="nil"/>
          <w:left w:val="nil"/>
          <w:bottom w:val="nil"/>
          <w:right w:val="nil"/>
          <w:between w:val="nil"/>
        </w:pBdr>
        <w:spacing w:before="120" w:after="120"/>
        <w:jc w:val="both"/>
        <w:rPr>
          <w:color w:val="000000"/>
        </w:rPr>
      </w:pPr>
      <w:r w:rsidRPr="003D042A">
        <w:rPr>
          <w:color w:val="000000"/>
        </w:rPr>
        <w:t>W związku z prowadzonym postępowaniem o udzielenie zamówienia publicznego w trybie przetargu nieograniczonego pn.:</w:t>
      </w:r>
    </w:p>
    <w:p w14:paraId="7177D9F1" w14:textId="7735AF0A" w:rsidR="00751ADC" w:rsidRPr="003D042A" w:rsidRDefault="00751ADC" w:rsidP="00751ADC">
      <w:pPr>
        <w:spacing w:line="276" w:lineRule="auto"/>
        <w:rPr>
          <w:rFonts w:eastAsia="Times New Roman" w:cs="Times New Roman"/>
          <w:b/>
        </w:rPr>
      </w:pPr>
      <w:r w:rsidRPr="003D042A">
        <w:rPr>
          <w:rFonts w:eastAsia="Times New Roman" w:cs="Times New Roman"/>
          <w:b/>
        </w:rPr>
        <w:t>„</w:t>
      </w:r>
      <w:r w:rsidR="00DB5C1D" w:rsidRPr="003D042A">
        <w:rPr>
          <w:rFonts w:eastAsia="Times New Roman" w:cs="Times New Roman"/>
          <w:b/>
        </w:rPr>
        <w:t xml:space="preserve">Dostawa Mikroskopu FT-IR dla NOMATEN </w:t>
      </w:r>
      <w:proofErr w:type="spellStart"/>
      <w:r w:rsidR="00DB5C1D" w:rsidRPr="003D042A">
        <w:rPr>
          <w:rFonts w:eastAsia="Times New Roman" w:cs="Times New Roman"/>
          <w:b/>
        </w:rPr>
        <w:t>CoRE</w:t>
      </w:r>
      <w:proofErr w:type="spellEnd"/>
      <w:r w:rsidR="00DB5C1D" w:rsidRPr="003D042A">
        <w:rPr>
          <w:rFonts w:eastAsia="Times New Roman" w:cs="Times New Roman"/>
          <w:b/>
        </w:rPr>
        <w:t>”</w:t>
      </w:r>
      <w:r w:rsidRPr="003D042A">
        <w:rPr>
          <w:rFonts w:eastAsia="Times New Roman" w:cs="Times New Roman"/>
          <w:b/>
        </w:rPr>
        <w:t xml:space="preserve"> </w:t>
      </w:r>
    </w:p>
    <w:p w14:paraId="2F838BAA" w14:textId="77777777" w:rsidR="00751ADC" w:rsidRPr="003D042A" w:rsidRDefault="00751ADC">
      <w:pPr>
        <w:widowControl w:val="0"/>
        <w:pBdr>
          <w:top w:val="nil"/>
          <w:left w:val="nil"/>
          <w:bottom w:val="nil"/>
          <w:right w:val="nil"/>
          <w:between w:val="nil"/>
        </w:pBdr>
        <w:spacing w:before="120" w:after="120"/>
        <w:jc w:val="both"/>
        <w:rPr>
          <w:color w:val="000000"/>
          <w:u w:val="single"/>
        </w:rPr>
      </w:pPr>
    </w:p>
    <w:p w14:paraId="6181BF67" w14:textId="7640D04A" w:rsidR="008B247F" w:rsidRPr="003D042A" w:rsidRDefault="005343AB">
      <w:pPr>
        <w:widowControl w:val="0"/>
        <w:pBdr>
          <w:top w:val="nil"/>
          <w:left w:val="nil"/>
          <w:bottom w:val="nil"/>
          <w:right w:val="nil"/>
          <w:between w:val="nil"/>
        </w:pBdr>
        <w:spacing w:before="120" w:after="120"/>
        <w:jc w:val="both"/>
        <w:rPr>
          <w:color w:val="000000"/>
          <w:u w:val="single"/>
        </w:rPr>
      </w:pPr>
      <w:r w:rsidRPr="003D042A">
        <w:rPr>
          <w:color w:val="000000"/>
          <w:u w:val="single"/>
        </w:rPr>
        <w:t>Wykonawca:</w:t>
      </w:r>
    </w:p>
    <w:p w14:paraId="4998B39A" w14:textId="77777777" w:rsidR="008B247F" w:rsidRPr="003D042A" w:rsidRDefault="005343AB">
      <w:pPr>
        <w:widowControl w:val="0"/>
        <w:pBdr>
          <w:top w:val="nil"/>
          <w:left w:val="nil"/>
          <w:bottom w:val="nil"/>
          <w:right w:val="nil"/>
          <w:between w:val="nil"/>
        </w:pBdr>
        <w:spacing w:before="120" w:after="120"/>
        <w:jc w:val="both"/>
        <w:rPr>
          <w:color w:val="000000"/>
        </w:rPr>
      </w:pPr>
      <w:r w:rsidRPr="003D042A">
        <w:rPr>
          <w:color w:val="000000"/>
        </w:rPr>
        <w:t>Nazwa: …………………………………………….………………………………..……………………...</w:t>
      </w:r>
    </w:p>
    <w:p w14:paraId="022EE4FB" w14:textId="77777777" w:rsidR="008B247F" w:rsidRPr="003D042A" w:rsidRDefault="005343AB">
      <w:pPr>
        <w:widowControl w:val="0"/>
        <w:pBdr>
          <w:top w:val="nil"/>
          <w:left w:val="nil"/>
          <w:bottom w:val="nil"/>
          <w:right w:val="nil"/>
          <w:between w:val="nil"/>
        </w:pBdr>
        <w:spacing w:before="120" w:after="120"/>
        <w:jc w:val="both"/>
        <w:rPr>
          <w:color w:val="000000"/>
        </w:rPr>
      </w:pPr>
      <w:r w:rsidRPr="003D042A">
        <w:rPr>
          <w:color w:val="000000"/>
        </w:rPr>
        <w:t>Adres: …………………………………………….....……………………………………………………...</w:t>
      </w:r>
    </w:p>
    <w:p w14:paraId="5C130FFA" w14:textId="77777777" w:rsidR="008B247F" w:rsidRPr="003D042A" w:rsidRDefault="005343AB">
      <w:pPr>
        <w:widowControl w:val="0"/>
        <w:pBdr>
          <w:top w:val="nil"/>
          <w:left w:val="nil"/>
          <w:bottom w:val="nil"/>
          <w:right w:val="nil"/>
          <w:between w:val="nil"/>
        </w:pBdr>
        <w:spacing w:before="120" w:after="120"/>
        <w:jc w:val="both"/>
        <w:rPr>
          <w:color w:val="000000"/>
        </w:rPr>
      </w:pPr>
      <w:r w:rsidRPr="003D042A">
        <w:rPr>
          <w:color w:val="000000"/>
        </w:rPr>
        <w:t>NIP: ……………………………………..</w:t>
      </w:r>
    </w:p>
    <w:p w14:paraId="6258DCC3" w14:textId="77777777" w:rsidR="008B247F" w:rsidRPr="003D042A" w:rsidRDefault="005343AB">
      <w:pPr>
        <w:widowControl w:val="0"/>
        <w:pBdr>
          <w:top w:val="nil"/>
          <w:left w:val="nil"/>
          <w:bottom w:val="nil"/>
          <w:right w:val="nil"/>
          <w:between w:val="nil"/>
        </w:pBdr>
        <w:spacing w:before="120" w:after="120"/>
        <w:jc w:val="both"/>
        <w:rPr>
          <w:color w:val="000000"/>
          <w:u w:val="single"/>
        </w:rPr>
      </w:pPr>
      <w:r w:rsidRPr="003D042A">
        <w:rPr>
          <w:color w:val="000000"/>
        </w:rPr>
        <w:t>KRS: ........................................</w:t>
      </w:r>
    </w:p>
    <w:p w14:paraId="061A07C0" w14:textId="77777777" w:rsidR="008B247F" w:rsidRPr="003D042A" w:rsidRDefault="008B247F">
      <w:pPr>
        <w:widowControl w:val="0"/>
        <w:pBdr>
          <w:top w:val="nil"/>
          <w:left w:val="nil"/>
          <w:bottom w:val="nil"/>
          <w:right w:val="nil"/>
          <w:between w:val="nil"/>
        </w:pBdr>
        <w:spacing w:before="120" w:after="120"/>
        <w:jc w:val="both"/>
        <w:rPr>
          <w:color w:val="000000"/>
        </w:rPr>
      </w:pPr>
    </w:p>
    <w:p w14:paraId="2FA7FB3C" w14:textId="77777777" w:rsidR="008B247F" w:rsidRPr="003D042A" w:rsidRDefault="005343AB">
      <w:pPr>
        <w:widowControl w:val="0"/>
        <w:pBdr>
          <w:top w:val="nil"/>
          <w:left w:val="nil"/>
          <w:bottom w:val="nil"/>
          <w:right w:val="nil"/>
          <w:between w:val="nil"/>
        </w:pBdr>
        <w:spacing w:before="120" w:after="120"/>
        <w:jc w:val="both"/>
        <w:rPr>
          <w:color w:val="000000"/>
        </w:rPr>
      </w:pPr>
      <w:r w:rsidRPr="003D042A">
        <w:rPr>
          <w:color w:val="000000"/>
        </w:rPr>
        <w:t>1.</w:t>
      </w:r>
      <w:r w:rsidRPr="003D042A">
        <w:rPr>
          <w:b/>
          <w:color w:val="000000"/>
        </w:rPr>
        <w:t xml:space="preserve"> </w:t>
      </w:r>
      <w:r w:rsidRPr="003D042A">
        <w:rPr>
          <w:color w:val="000000"/>
        </w:rPr>
        <w:t>Oświadczam, że nie przynależę do tej samej grupy kapitałowej w rozumieniu ustawy z dnia 16 lutego 2007 r. o ochronie konkurencji i konsumentów (tekst jednolity: Dz. U. z 2021 r. poz. 275) z wykonawcami, którzy złożyli oferty w niniejszym postępowaniu o udzielenia zamówienia publicznego.</w:t>
      </w:r>
    </w:p>
    <w:p w14:paraId="5A5E0643" w14:textId="77777777" w:rsidR="008B247F" w:rsidRPr="003D042A" w:rsidRDefault="005343AB">
      <w:pPr>
        <w:widowControl w:val="0"/>
        <w:pBdr>
          <w:top w:val="nil"/>
          <w:left w:val="nil"/>
          <w:bottom w:val="nil"/>
          <w:right w:val="nil"/>
          <w:between w:val="nil"/>
        </w:pBdr>
        <w:spacing w:before="120" w:after="120"/>
        <w:jc w:val="both"/>
        <w:rPr>
          <w:color w:val="000000"/>
        </w:rPr>
      </w:pPr>
      <w:r w:rsidRPr="003D042A">
        <w:rPr>
          <w:color w:val="000000"/>
        </w:rPr>
        <w:t>2. Oświadczam, że przynależę do grupy kapitałowej w rozumieniu ustawy z dnia 16 lutego 2007 r. o ochronie konkurencji i konsumentów (tekst jednolity: Dz. U. z 2021 r. poz. 275) z następującymi Wykonawcami, którzy złożyli oferty w niniejszym postępowaniu o udzielenia zamówienia publicznego:</w:t>
      </w:r>
    </w:p>
    <w:p w14:paraId="64230D88" w14:textId="77777777" w:rsidR="008B247F" w:rsidRPr="003D042A" w:rsidRDefault="005343AB">
      <w:pPr>
        <w:widowControl w:val="0"/>
        <w:pBdr>
          <w:top w:val="nil"/>
          <w:left w:val="nil"/>
          <w:bottom w:val="nil"/>
          <w:right w:val="nil"/>
          <w:between w:val="nil"/>
        </w:pBdr>
        <w:spacing w:before="120" w:after="120"/>
        <w:jc w:val="both"/>
        <w:rPr>
          <w:color w:val="000000"/>
        </w:rPr>
      </w:pPr>
      <w:r w:rsidRPr="003D042A">
        <w:rPr>
          <w:color w:val="000000"/>
        </w:rPr>
        <w:t>1) ……………………………………………….</w:t>
      </w:r>
      <w:r w:rsidRPr="003D042A">
        <w:rPr>
          <w:i/>
          <w:color w:val="000000"/>
        </w:rPr>
        <w:t>(nazwa/firma podmiotu i adres)</w:t>
      </w:r>
    </w:p>
    <w:p w14:paraId="2FCB0867" w14:textId="77777777" w:rsidR="008B247F" w:rsidRPr="003D042A" w:rsidRDefault="005343AB">
      <w:pPr>
        <w:widowControl w:val="0"/>
        <w:pBdr>
          <w:top w:val="nil"/>
          <w:left w:val="nil"/>
          <w:bottom w:val="nil"/>
          <w:right w:val="nil"/>
          <w:between w:val="nil"/>
        </w:pBdr>
        <w:spacing w:before="120" w:after="120"/>
        <w:jc w:val="both"/>
        <w:rPr>
          <w:color w:val="000000"/>
        </w:rPr>
      </w:pPr>
      <w:r w:rsidRPr="003D042A">
        <w:rPr>
          <w:color w:val="000000"/>
        </w:rPr>
        <w:t>2) ……………………………………………….</w:t>
      </w:r>
    </w:p>
    <w:p w14:paraId="1B0E23C6" w14:textId="77777777" w:rsidR="008B247F" w:rsidRPr="003D042A" w:rsidRDefault="005343AB">
      <w:pPr>
        <w:widowControl w:val="0"/>
        <w:pBdr>
          <w:top w:val="nil"/>
          <w:left w:val="nil"/>
          <w:bottom w:val="nil"/>
          <w:right w:val="nil"/>
          <w:between w:val="nil"/>
        </w:pBdr>
        <w:spacing w:before="120" w:after="120"/>
        <w:jc w:val="both"/>
        <w:rPr>
          <w:color w:val="000000"/>
        </w:rPr>
      </w:pPr>
      <w:r w:rsidRPr="003D042A">
        <w:rPr>
          <w:color w:val="000000"/>
        </w:rPr>
        <w:t xml:space="preserve">Przedstawiam w załączeniu następujące dowody </w:t>
      </w:r>
    </w:p>
    <w:p w14:paraId="087F19EE" w14:textId="77777777" w:rsidR="008B247F" w:rsidRPr="003D042A" w:rsidRDefault="005343AB">
      <w:pPr>
        <w:widowControl w:val="0"/>
        <w:pBdr>
          <w:top w:val="nil"/>
          <w:left w:val="nil"/>
          <w:bottom w:val="nil"/>
          <w:right w:val="nil"/>
          <w:between w:val="nil"/>
        </w:pBdr>
        <w:spacing w:before="120" w:after="120"/>
        <w:jc w:val="both"/>
        <w:rPr>
          <w:color w:val="000000"/>
        </w:rPr>
      </w:pPr>
      <w:r w:rsidRPr="003D042A">
        <w:rPr>
          <w:color w:val="000000"/>
        </w:rPr>
        <w:t xml:space="preserve">1) ………………………………………………………….., </w:t>
      </w:r>
    </w:p>
    <w:p w14:paraId="0F127F61" w14:textId="77777777" w:rsidR="008B247F" w:rsidRPr="003D042A" w:rsidRDefault="005343AB">
      <w:pPr>
        <w:widowControl w:val="0"/>
        <w:pBdr>
          <w:top w:val="nil"/>
          <w:left w:val="nil"/>
          <w:bottom w:val="nil"/>
          <w:right w:val="nil"/>
          <w:between w:val="nil"/>
        </w:pBdr>
        <w:spacing w:before="120" w:after="120"/>
        <w:jc w:val="both"/>
        <w:rPr>
          <w:rFonts w:ascii="Arial" w:eastAsia="Arial" w:hAnsi="Arial" w:cs="Arial"/>
          <w:color w:val="000000"/>
          <w:sz w:val="22"/>
          <w:szCs w:val="22"/>
        </w:rPr>
      </w:pPr>
      <w:r w:rsidRPr="003D042A">
        <w:rPr>
          <w:color w:val="000000"/>
        </w:rPr>
        <w:t>potwierdzające przygotowanie oferty niezależnie od innego Wykonawców należącego do tej samej grupy kapitałowej.</w:t>
      </w:r>
    </w:p>
    <w:p w14:paraId="53AD5D64" w14:textId="77777777" w:rsidR="008B247F" w:rsidRPr="003D042A" w:rsidRDefault="008B247F">
      <w:pPr>
        <w:pBdr>
          <w:top w:val="nil"/>
          <w:left w:val="nil"/>
          <w:bottom w:val="nil"/>
          <w:right w:val="nil"/>
          <w:between w:val="nil"/>
        </w:pBdr>
        <w:tabs>
          <w:tab w:val="left" w:pos="284"/>
        </w:tabs>
        <w:jc w:val="both"/>
        <w:rPr>
          <w:color w:val="000000"/>
          <w:sz w:val="16"/>
          <w:szCs w:val="16"/>
        </w:rPr>
      </w:pPr>
    </w:p>
    <w:p w14:paraId="3CE4A529" w14:textId="77777777" w:rsidR="008B247F" w:rsidRPr="003D042A" w:rsidRDefault="008B247F">
      <w:pPr>
        <w:pBdr>
          <w:top w:val="nil"/>
          <w:left w:val="nil"/>
          <w:bottom w:val="nil"/>
          <w:right w:val="nil"/>
          <w:between w:val="nil"/>
        </w:pBdr>
        <w:tabs>
          <w:tab w:val="left" w:pos="284"/>
        </w:tabs>
        <w:jc w:val="both"/>
        <w:rPr>
          <w:color w:val="000000"/>
          <w:sz w:val="16"/>
          <w:szCs w:val="16"/>
        </w:rPr>
      </w:pPr>
    </w:p>
    <w:p w14:paraId="2AA0FBF3" w14:textId="2B883B70" w:rsidR="008B247F" w:rsidRPr="003D042A" w:rsidRDefault="005343AB">
      <w:pPr>
        <w:pBdr>
          <w:top w:val="nil"/>
          <w:left w:val="nil"/>
          <w:bottom w:val="nil"/>
          <w:right w:val="nil"/>
          <w:between w:val="nil"/>
        </w:pBdr>
        <w:tabs>
          <w:tab w:val="left" w:pos="284"/>
        </w:tabs>
        <w:jc w:val="right"/>
        <w:rPr>
          <w:color w:val="000000"/>
          <w:sz w:val="16"/>
          <w:szCs w:val="16"/>
        </w:rPr>
      </w:pPr>
      <w:r w:rsidRPr="003D042A">
        <w:rPr>
          <w:i/>
          <w:color w:val="000000"/>
          <w:sz w:val="16"/>
          <w:szCs w:val="16"/>
        </w:rPr>
        <w:t>…………......................................................................................</w:t>
      </w:r>
      <w:r w:rsidRPr="003D042A">
        <w:rPr>
          <w:i/>
          <w:color w:val="000000"/>
          <w:sz w:val="16"/>
          <w:szCs w:val="16"/>
        </w:rPr>
        <w:br/>
        <w:t>(</w:t>
      </w:r>
      <w:r w:rsidR="00EB4D70" w:rsidRPr="003D042A">
        <w:rPr>
          <w:i/>
          <w:color w:val="000000"/>
          <w:sz w:val="16"/>
          <w:szCs w:val="16"/>
        </w:rPr>
        <w:t xml:space="preserve">kwalifikowany </w:t>
      </w:r>
      <w:r w:rsidRPr="003D042A">
        <w:rPr>
          <w:i/>
          <w:color w:val="000000"/>
          <w:sz w:val="16"/>
          <w:szCs w:val="16"/>
        </w:rPr>
        <w:t xml:space="preserve">podpis elektroniczny osoby uprawnionej </w:t>
      </w:r>
    </w:p>
    <w:p w14:paraId="7CEE5BE3" w14:textId="77777777" w:rsidR="008B247F" w:rsidRPr="003D042A" w:rsidRDefault="005343AB">
      <w:pPr>
        <w:pBdr>
          <w:top w:val="nil"/>
          <w:left w:val="nil"/>
          <w:bottom w:val="nil"/>
          <w:right w:val="nil"/>
          <w:between w:val="nil"/>
        </w:pBdr>
        <w:tabs>
          <w:tab w:val="left" w:pos="284"/>
        </w:tabs>
        <w:jc w:val="right"/>
        <w:rPr>
          <w:color w:val="000000"/>
          <w:sz w:val="16"/>
          <w:szCs w:val="16"/>
        </w:rPr>
      </w:pPr>
      <w:r w:rsidRPr="003D042A">
        <w:rPr>
          <w:i/>
          <w:color w:val="000000"/>
          <w:sz w:val="16"/>
          <w:szCs w:val="16"/>
        </w:rPr>
        <w:t>do reprezentacji Wykonawcy)</w:t>
      </w:r>
    </w:p>
    <w:p w14:paraId="5F47FFA9" w14:textId="77777777" w:rsidR="008B247F" w:rsidRPr="003D042A" w:rsidRDefault="008B247F">
      <w:pPr>
        <w:pBdr>
          <w:top w:val="nil"/>
          <w:left w:val="nil"/>
          <w:bottom w:val="nil"/>
          <w:right w:val="nil"/>
          <w:between w:val="nil"/>
        </w:pBdr>
        <w:tabs>
          <w:tab w:val="left" w:pos="284"/>
        </w:tabs>
        <w:jc w:val="right"/>
        <w:rPr>
          <w:color w:val="000000"/>
          <w:sz w:val="16"/>
          <w:szCs w:val="16"/>
        </w:rPr>
      </w:pPr>
    </w:p>
    <w:p w14:paraId="6827DB52" w14:textId="77777777" w:rsidR="008B247F" w:rsidRPr="003D042A" w:rsidRDefault="005343AB">
      <w:pPr>
        <w:pBdr>
          <w:top w:val="nil"/>
          <w:left w:val="nil"/>
          <w:bottom w:val="nil"/>
          <w:right w:val="nil"/>
          <w:between w:val="nil"/>
        </w:pBdr>
        <w:ind w:left="4956" w:firstLine="707"/>
        <w:jc w:val="right"/>
        <w:rPr>
          <w:color w:val="000000"/>
        </w:rPr>
      </w:pPr>
      <w:r w:rsidRPr="003D042A">
        <w:br w:type="column"/>
      </w:r>
    </w:p>
    <w:p w14:paraId="5C15CC54" w14:textId="77777777" w:rsidR="008B247F" w:rsidRPr="003D042A" w:rsidRDefault="005343AB">
      <w:pPr>
        <w:pBdr>
          <w:top w:val="nil"/>
          <w:left w:val="nil"/>
          <w:bottom w:val="nil"/>
          <w:right w:val="nil"/>
          <w:between w:val="nil"/>
        </w:pBdr>
        <w:ind w:left="4956" w:firstLine="707"/>
        <w:jc w:val="right"/>
        <w:rPr>
          <w:color w:val="000000"/>
        </w:rPr>
      </w:pPr>
      <w:r w:rsidRPr="003D042A">
        <w:rPr>
          <w:b/>
          <w:color w:val="000000"/>
        </w:rPr>
        <w:t>Formularz 3.</w:t>
      </w:r>
      <w:r w:rsidR="0032413E" w:rsidRPr="003D042A">
        <w:rPr>
          <w:b/>
          <w:color w:val="000000"/>
        </w:rPr>
        <w:t>6</w:t>
      </w:r>
      <w:r w:rsidRPr="003D042A">
        <w:rPr>
          <w:b/>
          <w:color w:val="000000"/>
        </w:rPr>
        <w:t>.</w:t>
      </w:r>
    </w:p>
    <w:p w14:paraId="4B4C8FCD" w14:textId="77777777" w:rsidR="008B247F" w:rsidRPr="003D042A" w:rsidRDefault="008B247F">
      <w:pPr>
        <w:pBdr>
          <w:top w:val="nil"/>
          <w:left w:val="nil"/>
          <w:bottom w:val="nil"/>
          <w:right w:val="nil"/>
          <w:between w:val="nil"/>
        </w:pBdr>
        <w:ind w:left="4956" w:firstLine="707"/>
        <w:jc w:val="center"/>
        <w:rPr>
          <w:color w:val="000000"/>
        </w:rPr>
      </w:pPr>
    </w:p>
    <w:tbl>
      <w:tblPr>
        <w:tblStyle w:val="ab"/>
        <w:tblW w:w="8990" w:type="dxa"/>
        <w:tblInd w:w="77" w:type="dxa"/>
        <w:tblLayout w:type="fixed"/>
        <w:tblLook w:val="0000" w:firstRow="0" w:lastRow="0" w:firstColumn="0" w:lastColumn="0" w:noHBand="0" w:noVBand="0"/>
      </w:tblPr>
      <w:tblGrid>
        <w:gridCol w:w="8990"/>
      </w:tblGrid>
      <w:tr w:rsidR="008B247F" w:rsidRPr="003D042A" w14:paraId="4819F64B" w14:textId="77777777" w:rsidTr="00A137F5">
        <w:trPr>
          <w:trHeight w:val="1548"/>
        </w:trPr>
        <w:tc>
          <w:tcPr>
            <w:tcW w:w="89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3358AC8" w14:textId="18738C59" w:rsidR="008B247F" w:rsidRPr="003D042A" w:rsidRDefault="005343AB" w:rsidP="00EB4D70">
            <w:pPr>
              <w:pBdr>
                <w:top w:val="nil"/>
                <w:left w:val="nil"/>
                <w:bottom w:val="nil"/>
                <w:right w:val="nil"/>
                <w:between w:val="nil"/>
              </w:pBdr>
              <w:ind w:right="7"/>
              <w:jc w:val="center"/>
              <w:rPr>
                <w:color w:val="000000"/>
              </w:rPr>
            </w:pPr>
            <w:r w:rsidRPr="003D042A">
              <w:rPr>
                <w:rFonts w:ascii="Arial" w:eastAsia="Arial" w:hAnsi="Arial" w:cs="Arial"/>
                <w:b/>
                <w:color w:val="000000"/>
                <w:sz w:val="22"/>
                <w:szCs w:val="22"/>
              </w:rPr>
              <w:t xml:space="preserve">WYKAZ </w:t>
            </w:r>
            <w:r w:rsidR="00EB4D70" w:rsidRPr="003D042A">
              <w:rPr>
                <w:rFonts w:ascii="Arial" w:eastAsia="Arial" w:hAnsi="Arial" w:cs="Arial"/>
                <w:b/>
                <w:color w:val="000000"/>
                <w:sz w:val="22"/>
                <w:szCs w:val="22"/>
              </w:rPr>
              <w:t>DOSTAW</w:t>
            </w:r>
          </w:p>
        </w:tc>
      </w:tr>
    </w:tbl>
    <w:p w14:paraId="270A7AB5" w14:textId="77777777" w:rsidR="008B247F" w:rsidRPr="003D042A" w:rsidRDefault="008B247F">
      <w:pPr>
        <w:pBdr>
          <w:top w:val="nil"/>
          <w:left w:val="nil"/>
          <w:bottom w:val="nil"/>
          <w:right w:val="nil"/>
          <w:between w:val="nil"/>
        </w:pBdr>
        <w:tabs>
          <w:tab w:val="left" w:pos="9360"/>
        </w:tabs>
        <w:ind w:right="-1"/>
        <w:jc w:val="both"/>
        <w:rPr>
          <w:color w:val="000000"/>
        </w:rPr>
      </w:pPr>
    </w:p>
    <w:p w14:paraId="581234F7" w14:textId="77777777" w:rsidR="008B247F" w:rsidRPr="003D042A" w:rsidRDefault="008B247F">
      <w:pPr>
        <w:pBdr>
          <w:top w:val="nil"/>
          <w:left w:val="nil"/>
          <w:bottom w:val="nil"/>
          <w:right w:val="nil"/>
          <w:between w:val="nil"/>
        </w:pBdr>
        <w:tabs>
          <w:tab w:val="left" w:pos="9360"/>
        </w:tabs>
        <w:ind w:right="-1"/>
        <w:jc w:val="both"/>
        <w:rPr>
          <w:color w:val="000000"/>
        </w:rPr>
      </w:pPr>
    </w:p>
    <w:p w14:paraId="4D86BEF2" w14:textId="73B76C20" w:rsidR="00A137F5" w:rsidRPr="003D042A" w:rsidRDefault="00A137F5" w:rsidP="00A137F5">
      <w:pPr>
        <w:pBdr>
          <w:top w:val="nil"/>
          <w:left w:val="nil"/>
          <w:bottom w:val="nil"/>
          <w:right w:val="nil"/>
          <w:between w:val="nil"/>
        </w:pBdr>
        <w:tabs>
          <w:tab w:val="left" w:pos="9360"/>
        </w:tabs>
        <w:ind w:right="-1"/>
        <w:jc w:val="both"/>
        <w:rPr>
          <w:color w:val="0070C0"/>
        </w:rPr>
      </w:pPr>
      <w:r w:rsidRPr="003D042A">
        <w:rPr>
          <w:color w:val="000000"/>
        </w:rPr>
        <w:t xml:space="preserve">Numer sprawy: </w:t>
      </w:r>
      <w:r w:rsidR="00191675" w:rsidRPr="003D042A">
        <w:rPr>
          <w:b/>
          <w:color w:val="000000"/>
        </w:rPr>
        <w:t>EZP.270</w:t>
      </w:r>
      <w:r w:rsidR="00DC269D" w:rsidRPr="003D042A">
        <w:rPr>
          <w:b/>
          <w:color w:val="000000"/>
        </w:rPr>
        <w:t>.</w:t>
      </w:r>
      <w:r w:rsidR="00DB5C1D" w:rsidRPr="003D042A">
        <w:rPr>
          <w:b/>
          <w:color w:val="000000"/>
        </w:rPr>
        <w:t>18</w:t>
      </w:r>
      <w:r w:rsidR="00DC269D" w:rsidRPr="003D042A">
        <w:rPr>
          <w:b/>
          <w:color w:val="000000"/>
        </w:rPr>
        <w:t>.</w:t>
      </w:r>
      <w:r w:rsidR="00191675" w:rsidRPr="003D042A">
        <w:rPr>
          <w:b/>
          <w:color w:val="000000"/>
        </w:rPr>
        <w:t>202</w:t>
      </w:r>
      <w:r w:rsidR="00DB5C1D" w:rsidRPr="003D042A">
        <w:rPr>
          <w:b/>
          <w:color w:val="000000"/>
        </w:rPr>
        <w:t>5</w:t>
      </w:r>
    </w:p>
    <w:p w14:paraId="4558343D" w14:textId="77777777" w:rsidR="00A137F5" w:rsidRPr="003D042A" w:rsidRDefault="00A137F5" w:rsidP="00A137F5">
      <w:pPr>
        <w:pBdr>
          <w:top w:val="nil"/>
          <w:left w:val="nil"/>
          <w:bottom w:val="nil"/>
          <w:right w:val="nil"/>
          <w:between w:val="nil"/>
        </w:pBdr>
        <w:spacing w:before="120"/>
        <w:jc w:val="both"/>
        <w:rPr>
          <w:color w:val="000000"/>
        </w:rPr>
      </w:pPr>
    </w:p>
    <w:p w14:paraId="63D8D855" w14:textId="77777777" w:rsidR="00A137F5" w:rsidRPr="003D042A" w:rsidRDefault="00A137F5" w:rsidP="00A137F5">
      <w:pPr>
        <w:pBdr>
          <w:top w:val="nil"/>
          <w:left w:val="nil"/>
          <w:bottom w:val="nil"/>
          <w:right w:val="nil"/>
          <w:between w:val="nil"/>
        </w:pBdr>
        <w:spacing w:before="120" w:after="120"/>
        <w:jc w:val="both"/>
        <w:rPr>
          <w:color w:val="000000"/>
        </w:rPr>
      </w:pPr>
      <w:r w:rsidRPr="003D042A">
        <w:rPr>
          <w:color w:val="000000"/>
        </w:rPr>
        <w:t>W związku z prowadzonym postępowaniem o udzielenie zamówienia publicznego w trybie przetargu nieograniczonego pn.:</w:t>
      </w:r>
    </w:p>
    <w:p w14:paraId="60848F76" w14:textId="23FED835" w:rsidR="00751ADC" w:rsidRPr="003D042A" w:rsidRDefault="00751ADC" w:rsidP="00751ADC">
      <w:pPr>
        <w:spacing w:line="276" w:lineRule="auto"/>
        <w:rPr>
          <w:rFonts w:eastAsia="Times New Roman" w:cs="Times New Roman"/>
          <w:b/>
        </w:rPr>
      </w:pPr>
      <w:r w:rsidRPr="003D042A">
        <w:rPr>
          <w:rFonts w:eastAsia="Times New Roman" w:cs="Times New Roman"/>
          <w:b/>
        </w:rPr>
        <w:t>„</w:t>
      </w:r>
      <w:r w:rsidR="00DB5C1D" w:rsidRPr="003D042A">
        <w:rPr>
          <w:rFonts w:eastAsia="Times New Roman" w:cs="Times New Roman"/>
          <w:b/>
        </w:rPr>
        <w:t xml:space="preserve">Dostawa Mikroskopu FT-IR dla NOMATEN </w:t>
      </w:r>
      <w:proofErr w:type="spellStart"/>
      <w:r w:rsidR="00DB5C1D" w:rsidRPr="003D042A">
        <w:rPr>
          <w:rFonts w:eastAsia="Times New Roman" w:cs="Times New Roman"/>
          <w:b/>
        </w:rPr>
        <w:t>CoRE</w:t>
      </w:r>
      <w:proofErr w:type="spellEnd"/>
      <w:r w:rsidR="00DB5C1D" w:rsidRPr="003D042A">
        <w:rPr>
          <w:rFonts w:eastAsia="Times New Roman" w:cs="Times New Roman"/>
          <w:b/>
        </w:rPr>
        <w:t>”</w:t>
      </w:r>
      <w:r w:rsidRPr="003D042A">
        <w:rPr>
          <w:rFonts w:eastAsia="Times New Roman" w:cs="Times New Roman"/>
          <w:b/>
        </w:rPr>
        <w:t xml:space="preserve">” </w:t>
      </w:r>
    </w:p>
    <w:p w14:paraId="67FA485F" w14:textId="77777777" w:rsidR="00751ADC" w:rsidRPr="003D042A" w:rsidRDefault="00751ADC">
      <w:pPr>
        <w:widowControl w:val="0"/>
        <w:pBdr>
          <w:top w:val="nil"/>
          <w:left w:val="nil"/>
          <w:bottom w:val="nil"/>
          <w:right w:val="nil"/>
          <w:between w:val="nil"/>
        </w:pBdr>
        <w:spacing w:before="120" w:after="120"/>
        <w:jc w:val="both"/>
        <w:rPr>
          <w:color w:val="000000"/>
          <w:u w:val="single"/>
        </w:rPr>
      </w:pPr>
    </w:p>
    <w:p w14:paraId="667CA2FA" w14:textId="6C7F3AA9" w:rsidR="008B247F" w:rsidRPr="003D042A" w:rsidRDefault="005343AB">
      <w:pPr>
        <w:widowControl w:val="0"/>
        <w:pBdr>
          <w:top w:val="nil"/>
          <w:left w:val="nil"/>
          <w:bottom w:val="nil"/>
          <w:right w:val="nil"/>
          <w:between w:val="nil"/>
        </w:pBdr>
        <w:spacing w:before="120" w:after="120"/>
        <w:jc w:val="both"/>
        <w:rPr>
          <w:color w:val="000000"/>
          <w:u w:val="single"/>
        </w:rPr>
      </w:pPr>
      <w:r w:rsidRPr="003D042A">
        <w:rPr>
          <w:color w:val="000000"/>
          <w:u w:val="single"/>
        </w:rPr>
        <w:t>Wykonawca:</w:t>
      </w:r>
    </w:p>
    <w:p w14:paraId="56853B71" w14:textId="77777777" w:rsidR="008B247F" w:rsidRPr="003D042A" w:rsidRDefault="005343AB">
      <w:pPr>
        <w:widowControl w:val="0"/>
        <w:pBdr>
          <w:top w:val="nil"/>
          <w:left w:val="nil"/>
          <w:bottom w:val="nil"/>
          <w:right w:val="nil"/>
          <w:between w:val="nil"/>
        </w:pBdr>
        <w:spacing w:before="120" w:after="120"/>
        <w:jc w:val="both"/>
        <w:rPr>
          <w:color w:val="000000"/>
        </w:rPr>
      </w:pPr>
      <w:r w:rsidRPr="003D042A">
        <w:rPr>
          <w:color w:val="000000"/>
        </w:rPr>
        <w:t>Nazwa: …………………………………………….………………………………..……………………...</w:t>
      </w:r>
    </w:p>
    <w:p w14:paraId="50464A19" w14:textId="77777777" w:rsidR="008B247F" w:rsidRPr="003D042A" w:rsidRDefault="005343AB">
      <w:pPr>
        <w:widowControl w:val="0"/>
        <w:pBdr>
          <w:top w:val="nil"/>
          <w:left w:val="nil"/>
          <w:bottom w:val="nil"/>
          <w:right w:val="nil"/>
          <w:between w:val="nil"/>
        </w:pBdr>
        <w:spacing w:before="120" w:after="120"/>
        <w:jc w:val="both"/>
        <w:rPr>
          <w:color w:val="000000"/>
        </w:rPr>
      </w:pPr>
      <w:r w:rsidRPr="003D042A">
        <w:rPr>
          <w:color w:val="000000"/>
        </w:rPr>
        <w:t>Adres: …………………………………………….....……………………………………………………...</w:t>
      </w:r>
    </w:p>
    <w:p w14:paraId="33957813" w14:textId="77777777" w:rsidR="008B247F" w:rsidRPr="003D042A" w:rsidRDefault="005343AB">
      <w:pPr>
        <w:widowControl w:val="0"/>
        <w:pBdr>
          <w:top w:val="nil"/>
          <w:left w:val="nil"/>
          <w:bottom w:val="nil"/>
          <w:right w:val="nil"/>
          <w:between w:val="nil"/>
        </w:pBdr>
        <w:spacing w:before="120" w:after="120"/>
        <w:jc w:val="both"/>
        <w:rPr>
          <w:color w:val="000000"/>
        </w:rPr>
      </w:pPr>
      <w:r w:rsidRPr="003D042A">
        <w:rPr>
          <w:color w:val="000000"/>
        </w:rPr>
        <w:t>NIP: ……………………………………..</w:t>
      </w:r>
    </w:p>
    <w:p w14:paraId="082C4653" w14:textId="77777777" w:rsidR="008B247F" w:rsidRPr="003D042A" w:rsidRDefault="005343AB">
      <w:pPr>
        <w:widowControl w:val="0"/>
        <w:pBdr>
          <w:top w:val="nil"/>
          <w:left w:val="nil"/>
          <w:bottom w:val="nil"/>
          <w:right w:val="nil"/>
          <w:between w:val="nil"/>
        </w:pBdr>
        <w:spacing w:before="120" w:after="120"/>
        <w:jc w:val="both"/>
        <w:rPr>
          <w:color w:val="000000"/>
          <w:u w:val="single"/>
        </w:rPr>
      </w:pPr>
      <w:r w:rsidRPr="003D042A">
        <w:rPr>
          <w:color w:val="000000"/>
        </w:rPr>
        <w:t>KRS: ........................................</w:t>
      </w:r>
    </w:p>
    <w:p w14:paraId="3CC0955B" w14:textId="2E3281E2" w:rsidR="00EB4D70" w:rsidRPr="003D042A" w:rsidRDefault="00EB4D70" w:rsidP="00EB4D70">
      <w:pPr>
        <w:autoSpaceDN w:val="0"/>
        <w:spacing w:after="4"/>
        <w:ind w:left="7" w:right="60" w:hanging="10"/>
        <w:jc w:val="both"/>
        <w:rPr>
          <w:rFonts w:ascii="Verdana" w:hAnsi="Verdana" w:cs="Times New Roman"/>
          <w:kern w:val="3"/>
          <w:lang w:eastAsia="ja-JP"/>
        </w:rPr>
      </w:pPr>
      <w:r w:rsidRPr="003D042A">
        <w:rPr>
          <w:rFonts w:eastAsia="Verdana"/>
          <w:color w:val="000000"/>
          <w:szCs w:val="22"/>
        </w:rPr>
        <w:t xml:space="preserve">przedkładamy wykaz dostaw w celu potwierdzenia spełniania przez Wykonawcę warunków udziału w postępowaniu,  dotyczących zdolności technicznej lub zawodowej i których opis sposobu oceny spełniania został zamieszczony w </w:t>
      </w:r>
      <w:r w:rsidR="002B0D57" w:rsidRPr="003D042A">
        <w:rPr>
          <w:rFonts w:eastAsia="Verdana"/>
          <w:color w:val="000000"/>
          <w:szCs w:val="22"/>
        </w:rPr>
        <w:t xml:space="preserve">SWZ </w:t>
      </w:r>
      <w:r w:rsidRPr="003D042A">
        <w:rPr>
          <w:rFonts w:eastAsia="Verdana"/>
          <w:color w:val="000000"/>
          <w:szCs w:val="22"/>
        </w:rPr>
        <w:t>pkt 8.2.4. pkt 1 IDW</w:t>
      </w:r>
      <w:r w:rsidRPr="003D042A">
        <w:rPr>
          <w:rFonts w:ascii="Verdana" w:eastAsia="Verdana" w:hAnsi="Verdana" w:cs="Verdana"/>
          <w:color w:val="000000"/>
          <w:szCs w:val="22"/>
        </w:rPr>
        <w:t xml:space="preserve"> </w:t>
      </w:r>
    </w:p>
    <w:p w14:paraId="432E8EFD" w14:textId="77777777" w:rsidR="00EB4D70" w:rsidRPr="003D042A" w:rsidRDefault="00EB4D70" w:rsidP="00EB4D70">
      <w:pPr>
        <w:autoSpaceDN w:val="0"/>
        <w:ind w:left="12"/>
        <w:rPr>
          <w:rFonts w:ascii="Verdana" w:hAnsi="Verdana" w:cs="Times New Roman"/>
          <w:kern w:val="3"/>
          <w:lang w:eastAsia="ja-JP"/>
        </w:rPr>
      </w:pPr>
      <w:r w:rsidRPr="003D042A">
        <w:rPr>
          <w:rFonts w:ascii="Verdana" w:eastAsia="Verdana" w:hAnsi="Verdana" w:cs="Verdana"/>
          <w:color w:val="000000"/>
          <w:szCs w:val="22"/>
        </w:rPr>
        <w:t xml:space="preserve"> </w:t>
      </w:r>
    </w:p>
    <w:tbl>
      <w:tblPr>
        <w:tblW w:w="9209" w:type="dxa"/>
        <w:jc w:val="center"/>
        <w:tblCellMar>
          <w:left w:w="10" w:type="dxa"/>
          <w:right w:w="10" w:type="dxa"/>
        </w:tblCellMar>
        <w:tblLook w:val="0000" w:firstRow="0" w:lastRow="0" w:firstColumn="0" w:lastColumn="0" w:noHBand="0" w:noVBand="0"/>
      </w:tblPr>
      <w:tblGrid>
        <w:gridCol w:w="543"/>
        <w:gridCol w:w="1704"/>
        <w:gridCol w:w="1756"/>
        <w:gridCol w:w="1707"/>
        <w:gridCol w:w="1560"/>
        <w:gridCol w:w="951"/>
        <w:gridCol w:w="988"/>
      </w:tblGrid>
      <w:tr w:rsidR="00EB4D70" w:rsidRPr="003D042A" w14:paraId="399B8C86" w14:textId="77777777" w:rsidTr="002F0D80">
        <w:trPr>
          <w:trHeight w:val="267"/>
          <w:jc w:val="center"/>
        </w:trPr>
        <w:tc>
          <w:tcPr>
            <w:tcW w:w="543" w:type="dxa"/>
            <w:vMerge w:val="restart"/>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center"/>
          </w:tcPr>
          <w:p w14:paraId="6C304BF6" w14:textId="77777777" w:rsidR="00EB4D70" w:rsidRPr="003D042A" w:rsidRDefault="00EB4D70" w:rsidP="00EB4D70">
            <w:pPr>
              <w:autoSpaceDN w:val="0"/>
              <w:rPr>
                <w:kern w:val="3"/>
                <w:lang w:eastAsia="ja-JP"/>
              </w:rPr>
            </w:pPr>
            <w:r w:rsidRPr="003D042A">
              <w:rPr>
                <w:rFonts w:eastAsia="Times New Roman"/>
                <w:b/>
                <w:color w:val="000000"/>
                <w:sz w:val="16"/>
                <w:szCs w:val="22"/>
              </w:rPr>
              <w:t xml:space="preserve">Poz. </w:t>
            </w:r>
          </w:p>
        </w:tc>
        <w:tc>
          <w:tcPr>
            <w:tcW w:w="1704" w:type="dxa"/>
            <w:vMerge w:val="restart"/>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center"/>
          </w:tcPr>
          <w:p w14:paraId="13DF0439" w14:textId="77777777" w:rsidR="00EB4D70" w:rsidRPr="003D042A" w:rsidRDefault="00EB4D70" w:rsidP="00EB4D70">
            <w:pPr>
              <w:autoSpaceDN w:val="0"/>
              <w:spacing w:after="48"/>
              <w:ind w:left="-13"/>
              <w:jc w:val="center"/>
              <w:rPr>
                <w:kern w:val="3"/>
                <w:lang w:eastAsia="ja-JP"/>
              </w:rPr>
            </w:pPr>
            <w:r w:rsidRPr="003D042A">
              <w:rPr>
                <w:rFonts w:eastAsia="Times New Roman"/>
                <w:b/>
                <w:color w:val="000000"/>
                <w:sz w:val="16"/>
                <w:szCs w:val="22"/>
              </w:rPr>
              <w:t>Nazwa Wykonawcy</w:t>
            </w:r>
          </w:p>
          <w:p w14:paraId="6DB1A8E4" w14:textId="77777777" w:rsidR="00EB4D70" w:rsidRPr="003D042A" w:rsidRDefault="00EB4D70" w:rsidP="00EB4D70">
            <w:pPr>
              <w:autoSpaceDN w:val="0"/>
              <w:ind w:left="-13"/>
              <w:jc w:val="center"/>
              <w:rPr>
                <w:kern w:val="3"/>
                <w:lang w:eastAsia="ja-JP"/>
              </w:rPr>
            </w:pPr>
            <w:r w:rsidRPr="003D042A">
              <w:rPr>
                <w:rFonts w:eastAsia="Times New Roman"/>
                <w:b/>
                <w:color w:val="000000"/>
                <w:sz w:val="16"/>
                <w:szCs w:val="22"/>
              </w:rPr>
              <w:t>(podmiotu), wykazującego spełnianie warunku</w:t>
            </w:r>
          </w:p>
        </w:tc>
        <w:tc>
          <w:tcPr>
            <w:tcW w:w="1756" w:type="dxa"/>
            <w:vMerge w:val="restart"/>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center"/>
          </w:tcPr>
          <w:p w14:paraId="53A916C8" w14:textId="77777777" w:rsidR="00EB4D70" w:rsidRPr="003D042A" w:rsidRDefault="00EB4D70" w:rsidP="00EB4D70">
            <w:pPr>
              <w:autoSpaceDN w:val="0"/>
              <w:spacing w:after="48"/>
              <w:ind w:right="51"/>
              <w:jc w:val="center"/>
              <w:rPr>
                <w:kern w:val="3"/>
                <w:lang w:eastAsia="ja-JP"/>
              </w:rPr>
            </w:pPr>
            <w:r w:rsidRPr="003D042A">
              <w:rPr>
                <w:rFonts w:eastAsia="Times New Roman"/>
                <w:b/>
                <w:color w:val="000000"/>
                <w:sz w:val="16"/>
                <w:szCs w:val="22"/>
              </w:rPr>
              <w:t xml:space="preserve">Nazwa i adres </w:t>
            </w:r>
          </w:p>
          <w:p w14:paraId="18DBDC7D" w14:textId="77777777" w:rsidR="00EB4D70" w:rsidRPr="003D042A" w:rsidRDefault="00EB4D70" w:rsidP="00EB4D70">
            <w:pPr>
              <w:autoSpaceDN w:val="0"/>
              <w:spacing w:after="48"/>
              <w:ind w:right="48"/>
              <w:jc w:val="center"/>
              <w:rPr>
                <w:kern w:val="3"/>
                <w:lang w:eastAsia="ja-JP"/>
              </w:rPr>
            </w:pPr>
            <w:r w:rsidRPr="003D042A">
              <w:rPr>
                <w:rFonts w:eastAsia="Times New Roman"/>
                <w:b/>
                <w:color w:val="000000"/>
                <w:sz w:val="16"/>
                <w:szCs w:val="22"/>
              </w:rPr>
              <w:t xml:space="preserve">Zamawiającego/ </w:t>
            </w:r>
          </w:p>
          <w:p w14:paraId="45A6551E" w14:textId="77777777" w:rsidR="00EB4D70" w:rsidRPr="003D042A" w:rsidRDefault="00EB4D70" w:rsidP="00EB4D70">
            <w:pPr>
              <w:autoSpaceDN w:val="0"/>
              <w:ind w:right="48"/>
              <w:jc w:val="center"/>
              <w:rPr>
                <w:kern w:val="3"/>
                <w:lang w:eastAsia="ja-JP"/>
              </w:rPr>
            </w:pPr>
            <w:r w:rsidRPr="003D042A">
              <w:rPr>
                <w:rFonts w:eastAsia="Times New Roman"/>
                <w:b/>
                <w:color w:val="000000"/>
                <w:sz w:val="16"/>
                <w:szCs w:val="22"/>
              </w:rPr>
              <w:t xml:space="preserve">Zlecającego </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center"/>
          </w:tcPr>
          <w:p w14:paraId="191C3219" w14:textId="7CA5D05B" w:rsidR="00EB4D70" w:rsidRPr="003D042A" w:rsidRDefault="00EB4D70" w:rsidP="00EB4D70">
            <w:pPr>
              <w:autoSpaceDN w:val="0"/>
              <w:spacing w:after="48"/>
              <w:jc w:val="center"/>
              <w:rPr>
                <w:kern w:val="3"/>
                <w:lang w:eastAsia="ja-JP"/>
              </w:rPr>
            </w:pPr>
            <w:r w:rsidRPr="003D042A">
              <w:rPr>
                <w:rFonts w:eastAsia="Times New Roman"/>
                <w:b/>
                <w:color w:val="000000"/>
                <w:sz w:val="16"/>
                <w:szCs w:val="22"/>
              </w:rPr>
              <w:t xml:space="preserve">Opis wykonanych </w:t>
            </w:r>
            <w:r w:rsidR="00472022">
              <w:rPr>
                <w:rFonts w:eastAsia="Times New Roman"/>
                <w:b/>
                <w:color w:val="000000"/>
                <w:sz w:val="16"/>
                <w:szCs w:val="22"/>
              </w:rPr>
              <w:t>dostaw</w:t>
            </w:r>
          </w:p>
          <w:p w14:paraId="69BAA685" w14:textId="77777777" w:rsidR="00EB4D70" w:rsidRPr="003D042A" w:rsidRDefault="00EB4D70" w:rsidP="00EB4D70">
            <w:pPr>
              <w:autoSpaceDN w:val="0"/>
              <w:ind w:left="3"/>
              <w:jc w:val="center"/>
              <w:rPr>
                <w:kern w:val="3"/>
                <w:lang w:eastAsia="ja-JP"/>
              </w:rPr>
            </w:pPr>
          </w:p>
        </w:tc>
        <w:tc>
          <w:tcPr>
            <w:tcW w:w="1560" w:type="dxa"/>
            <w:vMerge w:val="restart"/>
            <w:tcBorders>
              <w:top w:val="single" w:sz="4" w:space="0" w:color="000000"/>
              <w:left w:val="single" w:sz="4" w:space="0" w:color="000000"/>
              <w:right w:val="single" w:sz="4" w:space="0" w:color="000000"/>
            </w:tcBorders>
            <w:vAlign w:val="center"/>
          </w:tcPr>
          <w:p w14:paraId="38933A6C" w14:textId="77777777" w:rsidR="00EB4D70" w:rsidRPr="003D042A" w:rsidRDefault="00EB4D70" w:rsidP="00EB4D70">
            <w:pPr>
              <w:autoSpaceDN w:val="0"/>
              <w:spacing w:after="48"/>
              <w:ind w:left="1"/>
              <w:jc w:val="center"/>
              <w:rPr>
                <w:rFonts w:eastAsia="Times New Roman"/>
                <w:b/>
                <w:color w:val="000000"/>
                <w:sz w:val="16"/>
                <w:szCs w:val="22"/>
              </w:rPr>
            </w:pPr>
            <w:r w:rsidRPr="003D042A">
              <w:rPr>
                <w:rFonts w:eastAsia="Times New Roman"/>
                <w:b/>
                <w:color w:val="000000"/>
                <w:sz w:val="16"/>
                <w:szCs w:val="22"/>
              </w:rPr>
              <w:t>Wartość brutto</w:t>
            </w:r>
          </w:p>
          <w:p w14:paraId="03350F9D" w14:textId="77777777" w:rsidR="00EB4D70" w:rsidRPr="003D042A" w:rsidRDefault="00EB4D70" w:rsidP="00EB4D70">
            <w:pPr>
              <w:autoSpaceDN w:val="0"/>
              <w:spacing w:after="48"/>
              <w:ind w:left="1"/>
              <w:jc w:val="center"/>
              <w:rPr>
                <w:rFonts w:eastAsia="Times New Roman"/>
                <w:b/>
                <w:color w:val="000000"/>
                <w:sz w:val="16"/>
                <w:szCs w:val="22"/>
              </w:rPr>
            </w:pPr>
            <w:r w:rsidRPr="003D042A">
              <w:rPr>
                <w:rFonts w:eastAsia="Times New Roman"/>
                <w:b/>
                <w:color w:val="000000"/>
                <w:sz w:val="16"/>
                <w:szCs w:val="22"/>
              </w:rPr>
              <w:t>[w PLN]</w:t>
            </w:r>
          </w:p>
        </w:tc>
        <w:tc>
          <w:tcPr>
            <w:tcW w:w="1939" w:type="dxa"/>
            <w:gridSpan w:val="2"/>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5A4AD5D" w14:textId="77777777" w:rsidR="00EB4D70" w:rsidRPr="003D042A" w:rsidRDefault="00EB4D70" w:rsidP="00EB4D70">
            <w:pPr>
              <w:autoSpaceDN w:val="0"/>
              <w:spacing w:after="48"/>
              <w:ind w:left="1"/>
              <w:jc w:val="center"/>
              <w:rPr>
                <w:kern w:val="3"/>
                <w:lang w:eastAsia="ja-JP"/>
              </w:rPr>
            </w:pPr>
            <w:r w:rsidRPr="003D042A">
              <w:rPr>
                <w:rFonts w:eastAsia="Times New Roman"/>
                <w:b/>
                <w:color w:val="000000"/>
                <w:sz w:val="16"/>
                <w:szCs w:val="22"/>
              </w:rPr>
              <w:t>Czas realizacji</w:t>
            </w:r>
          </w:p>
        </w:tc>
      </w:tr>
      <w:tr w:rsidR="00EB4D70" w:rsidRPr="003D042A" w14:paraId="78627CC4" w14:textId="77777777" w:rsidTr="002F0D80">
        <w:trPr>
          <w:trHeight w:val="584"/>
          <w:jc w:val="center"/>
        </w:trPr>
        <w:tc>
          <w:tcPr>
            <w:tcW w:w="543" w:type="dxa"/>
            <w:vMerge/>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1F6AC2F4" w14:textId="77777777" w:rsidR="00EB4D70" w:rsidRPr="003D042A" w:rsidRDefault="00EB4D70" w:rsidP="00EB4D70">
            <w:pPr>
              <w:autoSpaceDN w:val="0"/>
              <w:rPr>
                <w:color w:val="000000"/>
                <w:sz w:val="22"/>
                <w:szCs w:val="22"/>
              </w:rPr>
            </w:pPr>
          </w:p>
        </w:tc>
        <w:tc>
          <w:tcPr>
            <w:tcW w:w="1704" w:type="dxa"/>
            <w:vMerge/>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5DC5CF0C" w14:textId="77777777" w:rsidR="00EB4D70" w:rsidRPr="003D042A" w:rsidRDefault="00EB4D70" w:rsidP="00EB4D70">
            <w:pPr>
              <w:autoSpaceDN w:val="0"/>
              <w:rPr>
                <w:color w:val="000000"/>
                <w:sz w:val="22"/>
                <w:szCs w:val="22"/>
              </w:rPr>
            </w:pPr>
          </w:p>
        </w:tc>
        <w:tc>
          <w:tcPr>
            <w:tcW w:w="1756" w:type="dxa"/>
            <w:vMerge/>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08A4F959" w14:textId="77777777" w:rsidR="00EB4D70" w:rsidRPr="003D042A" w:rsidRDefault="00EB4D70" w:rsidP="00EB4D70">
            <w:pPr>
              <w:autoSpaceDN w:val="0"/>
              <w:rPr>
                <w:color w:val="000000"/>
                <w:sz w:val="22"/>
                <w:szCs w:val="22"/>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3BFE73B8" w14:textId="77777777" w:rsidR="00EB4D70" w:rsidRPr="003D042A" w:rsidRDefault="00EB4D70" w:rsidP="00EB4D70">
            <w:pPr>
              <w:autoSpaceDN w:val="0"/>
              <w:jc w:val="center"/>
              <w:rPr>
                <w:color w:val="000000"/>
                <w:sz w:val="22"/>
                <w:szCs w:val="22"/>
              </w:rPr>
            </w:pPr>
          </w:p>
        </w:tc>
        <w:tc>
          <w:tcPr>
            <w:tcW w:w="1560" w:type="dxa"/>
            <w:vMerge/>
            <w:tcBorders>
              <w:left w:val="single" w:sz="4" w:space="0" w:color="000000"/>
              <w:bottom w:val="single" w:sz="4" w:space="0" w:color="000000"/>
              <w:right w:val="single" w:sz="4" w:space="0" w:color="000000"/>
            </w:tcBorders>
          </w:tcPr>
          <w:p w14:paraId="2BAA3003" w14:textId="77777777" w:rsidR="00EB4D70" w:rsidRPr="003D042A" w:rsidRDefault="00EB4D70" w:rsidP="00EB4D70">
            <w:pPr>
              <w:autoSpaceDN w:val="0"/>
              <w:spacing w:after="2" w:line="312" w:lineRule="auto"/>
              <w:jc w:val="center"/>
              <w:rPr>
                <w:rFonts w:eastAsia="Times New Roman"/>
                <w:b/>
                <w:color w:val="000000"/>
                <w:sz w:val="16"/>
                <w:szCs w:val="22"/>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3B00B895" w14:textId="77777777" w:rsidR="00EB4D70" w:rsidRPr="003D042A" w:rsidRDefault="00EB4D70" w:rsidP="00EB4D70">
            <w:pPr>
              <w:autoSpaceDN w:val="0"/>
              <w:spacing w:after="2" w:line="312" w:lineRule="auto"/>
              <w:jc w:val="center"/>
              <w:rPr>
                <w:kern w:val="3"/>
                <w:lang w:eastAsia="ja-JP"/>
              </w:rPr>
            </w:pPr>
            <w:r w:rsidRPr="003D042A">
              <w:rPr>
                <w:rFonts w:eastAsia="Times New Roman"/>
                <w:b/>
                <w:color w:val="000000"/>
                <w:sz w:val="16"/>
                <w:szCs w:val="22"/>
              </w:rPr>
              <w:t xml:space="preserve">początek </w:t>
            </w:r>
            <w:r w:rsidRPr="003D042A">
              <w:rPr>
                <w:rFonts w:eastAsia="Times New Roman"/>
                <w:b/>
                <w:color w:val="000000"/>
                <w:sz w:val="16"/>
                <w:szCs w:val="22"/>
                <w:u w:val="single" w:color="000000"/>
              </w:rPr>
              <w:t>dzień/</w:t>
            </w:r>
          </w:p>
          <w:p w14:paraId="25B60FA3" w14:textId="77777777" w:rsidR="00EB4D70" w:rsidRPr="003D042A" w:rsidRDefault="00EB4D70" w:rsidP="00EB4D70">
            <w:pPr>
              <w:autoSpaceDN w:val="0"/>
              <w:jc w:val="center"/>
              <w:rPr>
                <w:kern w:val="3"/>
                <w:lang w:eastAsia="ja-JP"/>
              </w:rPr>
            </w:pPr>
            <w:r w:rsidRPr="003D042A">
              <w:rPr>
                <w:rFonts w:eastAsia="Times New Roman"/>
                <w:b/>
                <w:color w:val="000000"/>
                <w:sz w:val="16"/>
                <w:szCs w:val="22"/>
                <w:u w:val="single" w:color="000000"/>
              </w:rPr>
              <w:t>miesiąc/</w:t>
            </w:r>
            <w:r w:rsidRPr="003D042A">
              <w:rPr>
                <w:rFonts w:eastAsia="Times New Roman"/>
                <w:b/>
                <w:color w:val="000000"/>
                <w:sz w:val="16"/>
                <w:szCs w:val="22"/>
              </w:rPr>
              <w:t xml:space="preserve"> rok</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54829C15" w14:textId="77777777" w:rsidR="00EB4D70" w:rsidRPr="003D042A" w:rsidRDefault="00EB4D70" w:rsidP="00EB4D70">
            <w:pPr>
              <w:autoSpaceDN w:val="0"/>
              <w:spacing w:after="2" w:line="312" w:lineRule="auto"/>
              <w:jc w:val="center"/>
              <w:rPr>
                <w:kern w:val="3"/>
                <w:lang w:eastAsia="ja-JP"/>
              </w:rPr>
            </w:pPr>
            <w:r w:rsidRPr="003D042A">
              <w:rPr>
                <w:rFonts w:eastAsia="Times New Roman"/>
                <w:b/>
                <w:color w:val="000000"/>
                <w:sz w:val="16"/>
                <w:szCs w:val="22"/>
              </w:rPr>
              <w:t xml:space="preserve">koniec dzień/ </w:t>
            </w:r>
          </w:p>
          <w:p w14:paraId="31AAB07D" w14:textId="77777777" w:rsidR="00EB4D70" w:rsidRPr="003D042A" w:rsidRDefault="00EB4D70" w:rsidP="00EB4D70">
            <w:pPr>
              <w:autoSpaceDN w:val="0"/>
              <w:jc w:val="center"/>
              <w:rPr>
                <w:rFonts w:eastAsia="Times New Roman"/>
                <w:b/>
                <w:color w:val="000000"/>
                <w:sz w:val="16"/>
                <w:szCs w:val="22"/>
              </w:rPr>
            </w:pPr>
            <w:r w:rsidRPr="003D042A">
              <w:rPr>
                <w:rFonts w:eastAsia="Times New Roman"/>
                <w:b/>
                <w:color w:val="000000"/>
                <w:sz w:val="16"/>
                <w:szCs w:val="22"/>
                <w:u w:val="single" w:color="000000"/>
              </w:rPr>
              <w:t>miesiąc/</w:t>
            </w:r>
            <w:r w:rsidRPr="003D042A">
              <w:rPr>
                <w:rFonts w:eastAsia="Times New Roman"/>
                <w:b/>
                <w:color w:val="000000"/>
                <w:sz w:val="16"/>
                <w:szCs w:val="22"/>
              </w:rPr>
              <w:t xml:space="preserve"> </w:t>
            </w:r>
          </w:p>
          <w:p w14:paraId="7C418399" w14:textId="77777777" w:rsidR="00EB4D70" w:rsidRPr="003D042A" w:rsidRDefault="00EB4D70" w:rsidP="00EB4D70">
            <w:pPr>
              <w:autoSpaceDN w:val="0"/>
              <w:jc w:val="center"/>
              <w:rPr>
                <w:kern w:val="3"/>
                <w:lang w:eastAsia="ja-JP"/>
              </w:rPr>
            </w:pPr>
            <w:r w:rsidRPr="003D042A">
              <w:rPr>
                <w:rFonts w:eastAsia="Times New Roman"/>
                <w:b/>
                <w:color w:val="000000"/>
                <w:sz w:val="16"/>
                <w:szCs w:val="22"/>
              </w:rPr>
              <w:t>rok</w:t>
            </w:r>
            <w:r w:rsidRPr="003D042A">
              <w:rPr>
                <w:rFonts w:eastAsia="Times New Roman"/>
                <w:color w:val="000000"/>
                <w:sz w:val="16"/>
                <w:szCs w:val="22"/>
              </w:rPr>
              <w:t xml:space="preserve"> </w:t>
            </w:r>
          </w:p>
        </w:tc>
      </w:tr>
      <w:tr w:rsidR="00EB4D70" w:rsidRPr="003D042A" w14:paraId="6032ACE5" w14:textId="77777777" w:rsidTr="002F0D80">
        <w:trPr>
          <w:trHeight w:val="30"/>
          <w:jc w:val="center"/>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75595287" w14:textId="77777777" w:rsidR="00EB4D70" w:rsidRPr="003D042A" w:rsidRDefault="00EB4D70" w:rsidP="00EB4D70">
            <w:pPr>
              <w:autoSpaceDN w:val="0"/>
              <w:ind w:right="53"/>
              <w:jc w:val="center"/>
              <w:rPr>
                <w:kern w:val="3"/>
                <w:lang w:eastAsia="ja-JP"/>
              </w:rPr>
            </w:pPr>
            <w:r w:rsidRPr="003D042A">
              <w:rPr>
                <w:rFonts w:eastAsia="Times New Roman"/>
                <w:b/>
                <w:color w:val="000000"/>
                <w:sz w:val="16"/>
                <w:szCs w:val="22"/>
              </w:rPr>
              <w:t xml:space="preserve">1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7EBFF176" w14:textId="77777777" w:rsidR="00EB4D70" w:rsidRPr="003D042A" w:rsidRDefault="00EB4D70" w:rsidP="00EB4D70">
            <w:pPr>
              <w:autoSpaceDN w:val="0"/>
              <w:ind w:right="52"/>
              <w:jc w:val="center"/>
              <w:rPr>
                <w:kern w:val="3"/>
                <w:lang w:eastAsia="ja-JP"/>
              </w:rPr>
            </w:pPr>
            <w:r w:rsidRPr="003D042A">
              <w:rPr>
                <w:rFonts w:eastAsia="Times New Roman"/>
                <w:b/>
                <w:color w:val="000000"/>
                <w:sz w:val="16"/>
                <w:szCs w:val="22"/>
              </w:rPr>
              <w:t xml:space="preserve">2 </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49F35C7" w14:textId="77777777" w:rsidR="00EB4D70" w:rsidRPr="003D042A" w:rsidRDefault="00EB4D70" w:rsidP="00EB4D70">
            <w:pPr>
              <w:autoSpaceDN w:val="0"/>
              <w:ind w:right="51"/>
              <w:jc w:val="center"/>
              <w:rPr>
                <w:kern w:val="3"/>
                <w:lang w:eastAsia="ja-JP"/>
              </w:rPr>
            </w:pPr>
            <w:r w:rsidRPr="003D042A">
              <w:rPr>
                <w:rFonts w:eastAsia="Times New Roman"/>
                <w:b/>
                <w:color w:val="000000"/>
                <w:sz w:val="16"/>
                <w:szCs w:val="22"/>
              </w:rPr>
              <w:t xml:space="preserve">3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0ADEDB27" w14:textId="77777777" w:rsidR="00EB4D70" w:rsidRPr="003D042A" w:rsidRDefault="00EB4D70" w:rsidP="00EB4D70">
            <w:pPr>
              <w:autoSpaceDN w:val="0"/>
              <w:ind w:right="48"/>
              <w:jc w:val="center"/>
              <w:rPr>
                <w:kern w:val="3"/>
                <w:lang w:eastAsia="ja-JP"/>
              </w:rPr>
            </w:pPr>
            <w:r w:rsidRPr="003D042A">
              <w:rPr>
                <w:rFonts w:eastAsia="Times New Roman"/>
                <w:b/>
                <w:color w:val="000000"/>
                <w:sz w:val="16"/>
                <w:szCs w:val="22"/>
              </w:rPr>
              <w:t xml:space="preserve">4 </w:t>
            </w:r>
          </w:p>
        </w:tc>
        <w:tc>
          <w:tcPr>
            <w:tcW w:w="1560" w:type="dxa"/>
            <w:tcBorders>
              <w:top w:val="single" w:sz="4" w:space="0" w:color="000000"/>
              <w:left w:val="single" w:sz="4" w:space="0" w:color="000000"/>
              <w:bottom w:val="single" w:sz="4" w:space="0" w:color="000000"/>
              <w:right w:val="single" w:sz="4" w:space="0" w:color="000000"/>
            </w:tcBorders>
          </w:tcPr>
          <w:p w14:paraId="228A2210" w14:textId="77777777" w:rsidR="00EB4D70" w:rsidRPr="003D042A" w:rsidRDefault="00EB4D70" w:rsidP="00EB4D70">
            <w:pPr>
              <w:autoSpaceDN w:val="0"/>
              <w:ind w:right="50"/>
              <w:jc w:val="center"/>
              <w:rPr>
                <w:rFonts w:eastAsia="Times New Roman"/>
                <w:b/>
                <w:color w:val="000000"/>
                <w:sz w:val="16"/>
                <w:szCs w:val="22"/>
              </w:rPr>
            </w:pPr>
            <w:r w:rsidRPr="003D042A">
              <w:rPr>
                <w:rFonts w:eastAsia="Times New Roman"/>
                <w:b/>
                <w:color w:val="000000"/>
                <w:sz w:val="16"/>
                <w:szCs w:val="22"/>
              </w:rPr>
              <w:t>5</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84990D0" w14:textId="77777777" w:rsidR="00EB4D70" w:rsidRPr="003D042A" w:rsidRDefault="00EB4D70" w:rsidP="00EB4D70">
            <w:pPr>
              <w:autoSpaceDN w:val="0"/>
              <w:ind w:right="50"/>
              <w:jc w:val="center"/>
              <w:rPr>
                <w:kern w:val="3"/>
                <w:lang w:eastAsia="ja-JP"/>
              </w:rPr>
            </w:pPr>
            <w:r w:rsidRPr="003D042A">
              <w:rPr>
                <w:rFonts w:eastAsia="Times New Roman"/>
                <w:b/>
                <w:color w:val="000000"/>
                <w:sz w:val="16"/>
                <w:szCs w:val="22"/>
              </w:rPr>
              <w:t>6</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9453C9A" w14:textId="77777777" w:rsidR="00EB4D70" w:rsidRPr="003D042A" w:rsidRDefault="00EB4D70" w:rsidP="00EB4D70">
            <w:pPr>
              <w:autoSpaceDN w:val="0"/>
              <w:ind w:right="51"/>
              <w:jc w:val="center"/>
              <w:rPr>
                <w:kern w:val="3"/>
                <w:lang w:eastAsia="ja-JP"/>
              </w:rPr>
            </w:pPr>
            <w:r w:rsidRPr="003D042A">
              <w:rPr>
                <w:rFonts w:eastAsia="Times New Roman"/>
                <w:b/>
                <w:color w:val="000000"/>
                <w:sz w:val="16"/>
                <w:szCs w:val="22"/>
              </w:rPr>
              <w:t>7</w:t>
            </w:r>
          </w:p>
        </w:tc>
      </w:tr>
      <w:tr w:rsidR="00EB4D70" w:rsidRPr="003D042A" w14:paraId="40E8020D" w14:textId="77777777" w:rsidTr="002F0D80">
        <w:trPr>
          <w:trHeight w:val="583"/>
          <w:jc w:val="center"/>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131FBBF0" w14:textId="77777777" w:rsidR="00EB4D70" w:rsidRPr="003D042A" w:rsidRDefault="00EB4D70" w:rsidP="00EB4D70">
            <w:pPr>
              <w:autoSpaceDN w:val="0"/>
              <w:ind w:right="54"/>
              <w:jc w:val="center"/>
              <w:rPr>
                <w:rFonts w:ascii="Verdana" w:hAnsi="Verdana" w:cs="Times New Roman"/>
                <w:kern w:val="3"/>
                <w:lang w:eastAsia="ja-JP"/>
              </w:rPr>
            </w:pPr>
            <w:r w:rsidRPr="003D042A">
              <w:rPr>
                <w:rFonts w:ascii="Verdana" w:eastAsia="Times New Roman" w:hAnsi="Verdana" w:cs="Verdana"/>
                <w:color w:val="000000"/>
                <w:sz w:val="16"/>
                <w:szCs w:val="22"/>
              </w:rPr>
              <w:t xml:space="preserve">1.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4379AB7F" w14:textId="77777777" w:rsidR="00EB4D70" w:rsidRPr="003D042A" w:rsidRDefault="00EB4D70" w:rsidP="00EB4D70">
            <w:pPr>
              <w:autoSpaceDN w:val="0"/>
              <w:ind w:left="6"/>
              <w:jc w:val="center"/>
              <w:rPr>
                <w:rFonts w:ascii="Verdana" w:hAnsi="Verdana" w:cs="Times New Roman"/>
                <w:kern w:val="3"/>
                <w:lang w:eastAsia="ja-JP"/>
              </w:rPr>
            </w:pPr>
            <w:r w:rsidRPr="003D042A">
              <w:rPr>
                <w:rFonts w:ascii="Verdana" w:eastAsia="Times New Roman" w:hAnsi="Verdana" w:cs="Verdana"/>
                <w:color w:val="000000"/>
                <w:sz w:val="16"/>
                <w:szCs w:val="22"/>
              </w:rPr>
              <w:t xml:space="preserve"> </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DB501A7" w14:textId="77777777" w:rsidR="00EB4D70" w:rsidRPr="003D042A" w:rsidRDefault="00EB4D70" w:rsidP="00EB4D70">
            <w:pPr>
              <w:autoSpaceDN w:val="0"/>
              <w:spacing w:after="48"/>
              <w:ind w:left="6"/>
              <w:jc w:val="center"/>
              <w:rPr>
                <w:rFonts w:ascii="Verdana" w:hAnsi="Verdana" w:cs="Times New Roman"/>
                <w:kern w:val="3"/>
                <w:lang w:eastAsia="ja-JP"/>
              </w:rPr>
            </w:pPr>
            <w:r w:rsidRPr="003D042A">
              <w:rPr>
                <w:rFonts w:ascii="Verdana" w:eastAsia="Times New Roman" w:hAnsi="Verdana" w:cs="Verdana"/>
                <w:color w:val="000000"/>
                <w:sz w:val="16"/>
                <w:szCs w:val="22"/>
              </w:rPr>
              <w:t xml:space="preserve"> </w:t>
            </w:r>
          </w:p>
          <w:p w14:paraId="140D2755" w14:textId="77777777" w:rsidR="00EB4D70" w:rsidRPr="003D042A" w:rsidRDefault="00EB4D70" w:rsidP="00EB4D70">
            <w:pPr>
              <w:autoSpaceDN w:val="0"/>
              <w:ind w:left="6"/>
              <w:jc w:val="center"/>
              <w:rPr>
                <w:rFonts w:ascii="Verdana" w:hAnsi="Verdana" w:cs="Times New Roman"/>
                <w:kern w:val="3"/>
                <w:lang w:eastAsia="ja-JP"/>
              </w:rPr>
            </w:pPr>
            <w:r w:rsidRPr="003D042A">
              <w:rPr>
                <w:rFonts w:ascii="Verdana" w:eastAsia="Times New Roman" w:hAnsi="Verdana" w:cs="Verdana"/>
                <w:color w:val="000000"/>
                <w:sz w:val="16"/>
                <w:szCs w:val="22"/>
              </w:rPr>
              <w:t xml:space="preserve">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57AA9C2E" w14:textId="77777777" w:rsidR="00EB4D70" w:rsidRPr="003D042A" w:rsidRDefault="00EB4D70" w:rsidP="00EB4D70">
            <w:pPr>
              <w:autoSpaceDN w:val="0"/>
              <w:ind w:left="4"/>
              <w:jc w:val="center"/>
              <w:rPr>
                <w:rFonts w:ascii="Verdana" w:eastAsia="Times New Roman" w:hAnsi="Verdana" w:cs="Verdana"/>
                <w:color w:val="000000"/>
                <w:sz w:val="16"/>
                <w:szCs w:val="22"/>
              </w:rPr>
            </w:pPr>
          </w:p>
        </w:tc>
        <w:tc>
          <w:tcPr>
            <w:tcW w:w="1560" w:type="dxa"/>
            <w:tcBorders>
              <w:top w:val="single" w:sz="4" w:space="0" w:color="000000"/>
              <w:left w:val="single" w:sz="4" w:space="0" w:color="000000"/>
              <w:bottom w:val="single" w:sz="4" w:space="0" w:color="000000"/>
              <w:right w:val="single" w:sz="4" w:space="0" w:color="000000"/>
            </w:tcBorders>
          </w:tcPr>
          <w:p w14:paraId="4736624F" w14:textId="77777777" w:rsidR="00EB4D70" w:rsidRPr="003D042A" w:rsidRDefault="00EB4D70" w:rsidP="00EB4D70">
            <w:pPr>
              <w:autoSpaceDN w:val="0"/>
              <w:ind w:left="7"/>
              <w:jc w:val="center"/>
              <w:rPr>
                <w:rFonts w:ascii="Verdana" w:eastAsia="Times New Roman" w:hAnsi="Verdana" w:cs="Verdana"/>
                <w:color w:val="000000"/>
                <w:sz w:val="16"/>
                <w:szCs w:val="22"/>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0C664320" w14:textId="77777777" w:rsidR="00EB4D70" w:rsidRPr="003D042A" w:rsidRDefault="00EB4D70" w:rsidP="00EB4D70">
            <w:pPr>
              <w:autoSpaceDN w:val="0"/>
              <w:ind w:left="7"/>
              <w:jc w:val="center"/>
              <w:rPr>
                <w:rFonts w:ascii="Verdana" w:hAnsi="Verdana" w:cs="Times New Roman"/>
                <w:kern w:val="3"/>
                <w:lang w:eastAsia="ja-JP"/>
              </w:rPr>
            </w:pPr>
            <w:r w:rsidRPr="003D042A">
              <w:rPr>
                <w:rFonts w:ascii="Verdana" w:eastAsia="Times New Roman" w:hAnsi="Verdana" w:cs="Verdana"/>
                <w:color w:val="000000"/>
                <w:sz w:val="16"/>
                <w:szCs w:val="22"/>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tcPr>
          <w:p w14:paraId="4A29CE9C" w14:textId="77777777" w:rsidR="00EB4D70" w:rsidRPr="003D042A" w:rsidRDefault="00EB4D70" w:rsidP="00EB4D70">
            <w:pPr>
              <w:autoSpaceDN w:val="0"/>
              <w:ind w:left="2"/>
              <w:jc w:val="center"/>
              <w:rPr>
                <w:rFonts w:ascii="Verdana" w:hAnsi="Verdana" w:cs="Times New Roman"/>
                <w:kern w:val="3"/>
                <w:lang w:eastAsia="ja-JP"/>
              </w:rPr>
            </w:pPr>
            <w:r w:rsidRPr="003D042A">
              <w:rPr>
                <w:rFonts w:ascii="Verdana" w:eastAsia="Times New Roman" w:hAnsi="Verdana" w:cs="Verdana"/>
                <w:color w:val="000000"/>
                <w:sz w:val="16"/>
                <w:szCs w:val="22"/>
              </w:rPr>
              <w:t xml:space="preserve"> </w:t>
            </w:r>
          </w:p>
        </w:tc>
      </w:tr>
      <w:tr w:rsidR="00EB4D70" w:rsidRPr="003D042A" w14:paraId="63680509" w14:textId="77777777" w:rsidTr="002F0D80">
        <w:trPr>
          <w:trHeight w:val="569"/>
          <w:jc w:val="center"/>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1FA37C39" w14:textId="77777777" w:rsidR="00EB4D70" w:rsidRPr="003D042A" w:rsidRDefault="00EB4D70" w:rsidP="00EB4D70">
            <w:pPr>
              <w:autoSpaceDN w:val="0"/>
              <w:ind w:left="4"/>
              <w:jc w:val="center"/>
              <w:rPr>
                <w:rFonts w:ascii="Verdana" w:hAnsi="Verdana" w:cs="Times New Roman"/>
                <w:kern w:val="3"/>
                <w:lang w:eastAsia="ja-JP"/>
              </w:rPr>
            </w:pPr>
            <w:r w:rsidRPr="003D042A">
              <w:rPr>
                <w:rFonts w:ascii="Verdana" w:eastAsia="Times New Roman" w:hAnsi="Verdana" w:cs="Verdana"/>
                <w:color w:val="000000"/>
                <w:sz w:val="16"/>
                <w:szCs w:val="22"/>
              </w:rPr>
              <w:t xml:space="preserve">2.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5DE165D4" w14:textId="77777777" w:rsidR="00EB4D70" w:rsidRPr="003D042A" w:rsidRDefault="00EB4D70" w:rsidP="00EB4D70">
            <w:pPr>
              <w:autoSpaceDN w:val="0"/>
              <w:ind w:left="6"/>
              <w:jc w:val="center"/>
              <w:rPr>
                <w:rFonts w:ascii="Verdana" w:hAnsi="Verdana" w:cs="Times New Roman"/>
                <w:kern w:val="3"/>
                <w:lang w:eastAsia="ja-JP"/>
              </w:rPr>
            </w:pPr>
            <w:r w:rsidRPr="003D042A">
              <w:rPr>
                <w:rFonts w:ascii="Verdana" w:eastAsia="Times New Roman" w:hAnsi="Verdana" w:cs="Verdana"/>
                <w:color w:val="000000"/>
                <w:sz w:val="16"/>
                <w:szCs w:val="22"/>
              </w:rPr>
              <w:t xml:space="preserve"> </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B0C6F07" w14:textId="77777777" w:rsidR="00EB4D70" w:rsidRPr="003D042A" w:rsidRDefault="00EB4D70" w:rsidP="00EB4D70">
            <w:pPr>
              <w:autoSpaceDN w:val="0"/>
              <w:spacing w:after="51"/>
              <w:ind w:left="6"/>
              <w:jc w:val="center"/>
              <w:rPr>
                <w:rFonts w:ascii="Verdana" w:hAnsi="Verdana" w:cs="Times New Roman"/>
                <w:kern w:val="3"/>
                <w:lang w:eastAsia="ja-JP"/>
              </w:rPr>
            </w:pPr>
            <w:r w:rsidRPr="003D042A">
              <w:rPr>
                <w:rFonts w:ascii="Verdana" w:eastAsia="Times New Roman" w:hAnsi="Verdana" w:cs="Verdana"/>
                <w:color w:val="000000"/>
                <w:sz w:val="16"/>
                <w:szCs w:val="22"/>
              </w:rPr>
              <w:t xml:space="preserve"> </w:t>
            </w:r>
          </w:p>
          <w:p w14:paraId="170C206F" w14:textId="77777777" w:rsidR="00EB4D70" w:rsidRPr="003D042A" w:rsidRDefault="00EB4D70" w:rsidP="00EB4D70">
            <w:pPr>
              <w:autoSpaceDN w:val="0"/>
              <w:ind w:left="6"/>
              <w:jc w:val="center"/>
              <w:rPr>
                <w:rFonts w:ascii="Verdana" w:hAnsi="Verdana" w:cs="Times New Roman"/>
                <w:kern w:val="3"/>
                <w:lang w:eastAsia="ja-JP"/>
              </w:rPr>
            </w:pPr>
            <w:r w:rsidRPr="003D042A">
              <w:rPr>
                <w:rFonts w:ascii="Verdana" w:eastAsia="Times New Roman" w:hAnsi="Verdana" w:cs="Verdana"/>
                <w:color w:val="000000"/>
                <w:sz w:val="16"/>
                <w:szCs w:val="22"/>
              </w:rPr>
              <w:t xml:space="preserve">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47450157" w14:textId="77777777" w:rsidR="00EB4D70" w:rsidRPr="003D042A" w:rsidRDefault="00EB4D70" w:rsidP="00EB4D70">
            <w:pPr>
              <w:autoSpaceDN w:val="0"/>
              <w:ind w:left="4"/>
              <w:jc w:val="center"/>
              <w:rPr>
                <w:rFonts w:ascii="Verdana" w:eastAsia="Times New Roman" w:hAnsi="Verdana" w:cs="Verdana"/>
                <w:color w:val="000000"/>
                <w:sz w:val="16"/>
                <w:szCs w:val="22"/>
              </w:rPr>
            </w:pPr>
          </w:p>
        </w:tc>
        <w:tc>
          <w:tcPr>
            <w:tcW w:w="1560" w:type="dxa"/>
            <w:tcBorders>
              <w:top w:val="single" w:sz="4" w:space="0" w:color="000000"/>
              <w:left w:val="single" w:sz="4" w:space="0" w:color="000000"/>
              <w:bottom w:val="single" w:sz="4" w:space="0" w:color="000000"/>
              <w:right w:val="single" w:sz="4" w:space="0" w:color="000000"/>
            </w:tcBorders>
          </w:tcPr>
          <w:p w14:paraId="3D51373B" w14:textId="77777777" w:rsidR="00EB4D70" w:rsidRPr="003D042A" w:rsidRDefault="00EB4D70" w:rsidP="00EB4D70">
            <w:pPr>
              <w:autoSpaceDN w:val="0"/>
              <w:ind w:left="7"/>
              <w:jc w:val="center"/>
              <w:rPr>
                <w:rFonts w:ascii="Verdana" w:eastAsia="Times New Roman" w:hAnsi="Verdana" w:cs="Verdana"/>
                <w:color w:val="000000"/>
                <w:sz w:val="16"/>
                <w:szCs w:val="22"/>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6FC096FE" w14:textId="77777777" w:rsidR="00EB4D70" w:rsidRPr="003D042A" w:rsidRDefault="00EB4D70" w:rsidP="00EB4D70">
            <w:pPr>
              <w:autoSpaceDN w:val="0"/>
              <w:ind w:left="7"/>
              <w:jc w:val="center"/>
              <w:rPr>
                <w:rFonts w:ascii="Verdana" w:hAnsi="Verdana" w:cs="Times New Roman"/>
                <w:kern w:val="3"/>
                <w:lang w:eastAsia="ja-JP"/>
              </w:rPr>
            </w:pPr>
            <w:r w:rsidRPr="003D042A">
              <w:rPr>
                <w:rFonts w:ascii="Verdana" w:eastAsia="Times New Roman" w:hAnsi="Verdana" w:cs="Verdana"/>
                <w:color w:val="000000"/>
                <w:sz w:val="16"/>
                <w:szCs w:val="22"/>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tcPr>
          <w:p w14:paraId="4A6D6FD4" w14:textId="77777777" w:rsidR="00EB4D70" w:rsidRPr="003D042A" w:rsidRDefault="00EB4D70" w:rsidP="00EB4D70">
            <w:pPr>
              <w:autoSpaceDN w:val="0"/>
              <w:ind w:left="2"/>
              <w:jc w:val="center"/>
              <w:rPr>
                <w:rFonts w:ascii="Verdana" w:hAnsi="Verdana" w:cs="Times New Roman"/>
                <w:kern w:val="3"/>
                <w:lang w:eastAsia="ja-JP"/>
              </w:rPr>
            </w:pPr>
            <w:r w:rsidRPr="003D042A">
              <w:rPr>
                <w:rFonts w:ascii="Verdana" w:eastAsia="Times New Roman" w:hAnsi="Verdana" w:cs="Verdana"/>
                <w:color w:val="000000"/>
                <w:sz w:val="16"/>
                <w:szCs w:val="22"/>
              </w:rPr>
              <w:t xml:space="preserve"> </w:t>
            </w:r>
          </w:p>
        </w:tc>
      </w:tr>
      <w:tr w:rsidR="002E6974" w:rsidRPr="003D042A" w14:paraId="78ED56CD" w14:textId="77777777" w:rsidTr="002F0D80">
        <w:trPr>
          <w:trHeight w:val="569"/>
          <w:jc w:val="center"/>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04BCA93E" w14:textId="197F0A43" w:rsidR="002E6974" w:rsidRPr="003D042A" w:rsidRDefault="002E6974" w:rsidP="00EB4D70">
            <w:pPr>
              <w:autoSpaceDN w:val="0"/>
              <w:ind w:left="4"/>
              <w:jc w:val="center"/>
              <w:rPr>
                <w:rFonts w:ascii="Verdana" w:eastAsia="Times New Roman" w:hAnsi="Verdana" w:cs="Verdana"/>
                <w:color w:val="000000"/>
                <w:sz w:val="16"/>
                <w:szCs w:val="22"/>
              </w:rPr>
            </w:pPr>
            <w:r w:rsidRPr="003D042A">
              <w:rPr>
                <w:rFonts w:ascii="Verdana" w:eastAsia="Times New Roman" w:hAnsi="Verdana" w:cs="Verdana"/>
                <w:color w:val="000000"/>
                <w:sz w:val="16"/>
                <w:szCs w:val="22"/>
              </w:rPr>
              <w:t>3.</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54B55FED" w14:textId="77777777" w:rsidR="002E6974" w:rsidRPr="003D042A" w:rsidRDefault="002E6974" w:rsidP="00EB4D70">
            <w:pPr>
              <w:autoSpaceDN w:val="0"/>
              <w:ind w:left="6"/>
              <w:jc w:val="center"/>
              <w:rPr>
                <w:rFonts w:ascii="Verdana" w:eastAsia="Times New Roman" w:hAnsi="Verdana" w:cs="Verdana"/>
                <w:color w:val="000000"/>
                <w:sz w:val="16"/>
                <w:szCs w:val="22"/>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4D2DEDF9" w14:textId="77777777" w:rsidR="002E6974" w:rsidRPr="003D042A" w:rsidRDefault="002E6974" w:rsidP="00EB4D70">
            <w:pPr>
              <w:autoSpaceDN w:val="0"/>
              <w:spacing w:after="51"/>
              <w:ind w:left="6"/>
              <w:jc w:val="center"/>
              <w:rPr>
                <w:rFonts w:ascii="Verdana" w:eastAsia="Times New Roman" w:hAnsi="Verdana" w:cs="Verdana"/>
                <w:color w:val="000000"/>
                <w:sz w:val="16"/>
                <w:szCs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760F525B" w14:textId="77777777" w:rsidR="002E6974" w:rsidRPr="003D042A" w:rsidRDefault="002E6974" w:rsidP="00EB4D70">
            <w:pPr>
              <w:autoSpaceDN w:val="0"/>
              <w:ind w:left="4"/>
              <w:jc w:val="center"/>
              <w:rPr>
                <w:rFonts w:ascii="Verdana" w:eastAsia="Times New Roman" w:hAnsi="Verdana" w:cs="Verdana"/>
                <w:color w:val="000000"/>
                <w:sz w:val="16"/>
                <w:szCs w:val="22"/>
              </w:rPr>
            </w:pPr>
          </w:p>
        </w:tc>
        <w:tc>
          <w:tcPr>
            <w:tcW w:w="1560" w:type="dxa"/>
            <w:tcBorders>
              <w:top w:val="single" w:sz="4" w:space="0" w:color="000000"/>
              <w:left w:val="single" w:sz="4" w:space="0" w:color="000000"/>
              <w:bottom w:val="single" w:sz="4" w:space="0" w:color="000000"/>
              <w:right w:val="single" w:sz="4" w:space="0" w:color="000000"/>
            </w:tcBorders>
          </w:tcPr>
          <w:p w14:paraId="44D75249" w14:textId="77777777" w:rsidR="002E6974" w:rsidRPr="003D042A" w:rsidRDefault="002E6974" w:rsidP="00EB4D70">
            <w:pPr>
              <w:autoSpaceDN w:val="0"/>
              <w:ind w:left="7"/>
              <w:jc w:val="center"/>
              <w:rPr>
                <w:rFonts w:ascii="Verdana" w:eastAsia="Times New Roman" w:hAnsi="Verdana" w:cs="Verdana"/>
                <w:color w:val="000000"/>
                <w:sz w:val="16"/>
                <w:szCs w:val="22"/>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137CA3A6" w14:textId="77777777" w:rsidR="002E6974" w:rsidRPr="003D042A" w:rsidRDefault="002E6974" w:rsidP="00EB4D70">
            <w:pPr>
              <w:autoSpaceDN w:val="0"/>
              <w:ind w:left="7"/>
              <w:jc w:val="center"/>
              <w:rPr>
                <w:rFonts w:ascii="Verdana" w:eastAsia="Times New Roman" w:hAnsi="Verdana" w:cs="Verdana"/>
                <w:color w:val="000000"/>
                <w:sz w:val="16"/>
                <w:szCs w:val="22"/>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tcPr>
          <w:p w14:paraId="2F9EC4B6" w14:textId="77777777" w:rsidR="002E6974" w:rsidRPr="003D042A" w:rsidRDefault="002E6974" w:rsidP="00EB4D70">
            <w:pPr>
              <w:autoSpaceDN w:val="0"/>
              <w:ind w:left="2"/>
              <w:jc w:val="center"/>
              <w:rPr>
                <w:rFonts w:ascii="Verdana" w:eastAsia="Times New Roman" w:hAnsi="Verdana" w:cs="Verdana"/>
                <w:color w:val="000000"/>
                <w:sz w:val="16"/>
                <w:szCs w:val="22"/>
              </w:rPr>
            </w:pPr>
          </w:p>
        </w:tc>
      </w:tr>
    </w:tbl>
    <w:p w14:paraId="28960F20" w14:textId="77777777" w:rsidR="00EB4D70" w:rsidRPr="003D042A" w:rsidRDefault="00EB4D70" w:rsidP="00EB4D70">
      <w:pPr>
        <w:autoSpaceDN w:val="0"/>
        <w:ind w:left="12"/>
        <w:rPr>
          <w:rFonts w:ascii="Verdana" w:eastAsia="Verdana" w:hAnsi="Verdana" w:cs="Verdana"/>
          <w:b/>
          <w:color w:val="000000"/>
          <w:szCs w:val="22"/>
        </w:rPr>
      </w:pPr>
      <w:r w:rsidRPr="003D042A">
        <w:rPr>
          <w:rFonts w:ascii="Verdana" w:eastAsia="Verdana" w:hAnsi="Verdana" w:cs="Verdana"/>
          <w:b/>
          <w:color w:val="000000"/>
          <w:szCs w:val="22"/>
        </w:rPr>
        <w:t xml:space="preserve"> </w:t>
      </w:r>
    </w:p>
    <w:p w14:paraId="1FCF04D6" w14:textId="77777777" w:rsidR="00EB4D70" w:rsidRPr="003D042A" w:rsidRDefault="00EB4D70" w:rsidP="00EB4D70">
      <w:pPr>
        <w:autoSpaceDN w:val="0"/>
        <w:ind w:left="12"/>
        <w:rPr>
          <w:kern w:val="3"/>
          <w:lang w:eastAsia="ja-JP"/>
        </w:rPr>
      </w:pPr>
      <w:r w:rsidRPr="003D042A">
        <w:rPr>
          <w:rFonts w:eastAsia="Verdana"/>
          <w:color w:val="000000"/>
          <w:szCs w:val="22"/>
        </w:rPr>
        <w:t xml:space="preserve">Załączniki: </w:t>
      </w:r>
    </w:p>
    <w:p w14:paraId="63F940C9" w14:textId="77777777" w:rsidR="00EB4D70" w:rsidRPr="003D042A" w:rsidRDefault="00EB4D70" w:rsidP="00EB4D70">
      <w:pPr>
        <w:autoSpaceDN w:val="0"/>
        <w:spacing w:after="120"/>
        <w:ind w:left="5" w:right="62" w:hanging="11"/>
        <w:jc w:val="both"/>
        <w:rPr>
          <w:rFonts w:ascii="Verdana" w:hAnsi="Verdana" w:cs="Times New Roman"/>
          <w:kern w:val="3"/>
          <w:lang w:eastAsia="ja-JP"/>
        </w:rPr>
      </w:pPr>
      <w:r w:rsidRPr="003D042A">
        <w:rPr>
          <w:rFonts w:eastAsia="Verdana"/>
          <w:color w:val="000000"/>
          <w:szCs w:val="22"/>
        </w:rPr>
        <w:t>Do wykazu załączamy dowody określające, czy dostawy wymienione w wykazie zostały wykonane należycie.</w:t>
      </w:r>
      <w:r w:rsidRPr="003D042A">
        <w:rPr>
          <w:rFonts w:ascii="Verdana" w:eastAsia="Verdana" w:hAnsi="Verdana" w:cs="Verdana"/>
          <w:color w:val="000000"/>
          <w:szCs w:val="22"/>
        </w:rPr>
        <w:t xml:space="preserve">  </w:t>
      </w:r>
    </w:p>
    <w:p w14:paraId="6C373DF4" w14:textId="77777777" w:rsidR="00EB4D70" w:rsidRPr="003D042A" w:rsidRDefault="00EB4D70" w:rsidP="00EB4D70">
      <w:pPr>
        <w:autoSpaceDN w:val="0"/>
        <w:spacing w:after="5"/>
        <w:ind w:left="12"/>
        <w:rPr>
          <w:kern w:val="3"/>
          <w:lang w:eastAsia="ja-JP"/>
        </w:rPr>
      </w:pPr>
      <w:r w:rsidRPr="003D042A">
        <w:rPr>
          <w:rFonts w:ascii="Verdana" w:eastAsia="Verdana" w:hAnsi="Verdana" w:cs="Verdana"/>
          <w:color w:val="000000"/>
          <w:szCs w:val="22"/>
        </w:rPr>
        <w:t xml:space="preserve"> </w:t>
      </w:r>
      <w:r w:rsidRPr="003D042A">
        <w:rPr>
          <w:rFonts w:eastAsia="Verdana"/>
          <w:i/>
          <w:color w:val="000000"/>
          <w:sz w:val="18"/>
          <w:szCs w:val="22"/>
        </w:rPr>
        <w:t xml:space="preserve">Uwaga: </w:t>
      </w:r>
    </w:p>
    <w:p w14:paraId="1E5098CD" w14:textId="77777777" w:rsidR="00EB4D70" w:rsidRPr="003D042A" w:rsidRDefault="00EB4D70" w:rsidP="00EB4D70">
      <w:pPr>
        <w:autoSpaceDN w:val="0"/>
        <w:spacing w:after="22"/>
        <w:ind w:left="7" w:right="57" w:hanging="10"/>
        <w:jc w:val="both"/>
        <w:rPr>
          <w:kern w:val="3"/>
          <w:lang w:eastAsia="ja-JP"/>
        </w:rPr>
      </w:pPr>
      <w:r w:rsidRPr="003D042A">
        <w:rPr>
          <w:rFonts w:eastAsia="Verdana"/>
          <w:i/>
          <w:color w:val="000000"/>
          <w:sz w:val="18"/>
          <w:szCs w:val="22"/>
        </w:rPr>
        <w:t xml:space="preserve">1. Dowodami, o których mowa powyżej są: </w:t>
      </w:r>
    </w:p>
    <w:p w14:paraId="1502BE53" w14:textId="77777777" w:rsidR="00EB4D70" w:rsidRPr="003D042A" w:rsidRDefault="00EB4D70" w:rsidP="00820387">
      <w:pPr>
        <w:widowControl w:val="0"/>
        <w:numPr>
          <w:ilvl w:val="0"/>
          <w:numId w:val="39"/>
        </w:numPr>
        <w:suppressAutoHyphens/>
        <w:autoSpaceDN w:val="0"/>
        <w:spacing w:after="22"/>
        <w:ind w:right="57"/>
        <w:jc w:val="both"/>
        <w:textAlignment w:val="baseline"/>
        <w:rPr>
          <w:kern w:val="3"/>
          <w:lang w:eastAsia="ja-JP"/>
        </w:rPr>
      </w:pPr>
      <w:r w:rsidRPr="003D042A">
        <w:rPr>
          <w:rFonts w:eastAsia="Verdana"/>
          <w:i/>
          <w:color w:val="000000"/>
          <w:sz w:val="18"/>
          <w:szCs w:val="22"/>
        </w:rPr>
        <w:t xml:space="preserve">referencje; </w:t>
      </w:r>
    </w:p>
    <w:p w14:paraId="254C456E" w14:textId="77777777" w:rsidR="00EB4D70" w:rsidRPr="003D042A" w:rsidRDefault="00EB4D70" w:rsidP="00820387">
      <w:pPr>
        <w:widowControl w:val="0"/>
        <w:numPr>
          <w:ilvl w:val="0"/>
          <w:numId w:val="39"/>
        </w:numPr>
        <w:suppressAutoHyphens/>
        <w:autoSpaceDN w:val="0"/>
        <w:spacing w:after="22"/>
        <w:ind w:right="57"/>
        <w:jc w:val="both"/>
        <w:textAlignment w:val="baseline"/>
        <w:rPr>
          <w:kern w:val="3"/>
          <w:lang w:eastAsia="ja-JP"/>
        </w:rPr>
      </w:pPr>
      <w:r w:rsidRPr="003D042A">
        <w:rPr>
          <w:rFonts w:eastAsia="Verdana"/>
          <w:i/>
          <w:color w:val="000000"/>
          <w:sz w:val="18"/>
          <w:szCs w:val="22"/>
        </w:rPr>
        <w:t xml:space="preserve">inne dokumenty sporządzone przez podmiot na rzecz którego dostawy zostały wykonywane, a jeżeli wykonawca z przyczyn niezależnych od niego nie jest w stanie uzyskać tych dokumentów  - inne odpowiednie dokumenty. </w:t>
      </w:r>
    </w:p>
    <w:p w14:paraId="7A10472D" w14:textId="77777777" w:rsidR="00EB4D70" w:rsidRPr="003D042A" w:rsidRDefault="00EB4D70" w:rsidP="00EB4D70">
      <w:pPr>
        <w:autoSpaceDN w:val="0"/>
        <w:spacing w:after="22"/>
        <w:ind w:left="7" w:right="57" w:hanging="10"/>
        <w:jc w:val="both"/>
        <w:rPr>
          <w:rFonts w:eastAsia="Verdana"/>
          <w:i/>
          <w:color w:val="000000"/>
          <w:sz w:val="12"/>
          <w:szCs w:val="22"/>
        </w:rPr>
      </w:pPr>
    </w:p>
    <w:p w14:paraId="5D878EB8" w14:textId="77777777" w:rsidR="00EB4D70" w:rsidRPr="003D042A" w:rsidRDefault="00EB4D70" w:rsidP="00EB4D70">
      <w:pPr>
        <w:autoSpaceDN w:val="0"/>
        <w:spacing w:after="22"/>
        <w:ind w:left="7" w:right="57" w:hanging="10"/>
        <w:jc w:val="both"/>
        <w:rPr>
          <w:kern w:val="3"/>
          <w:lang w:eastAsia="ja-JP"/>
        </w:rPr>
      </w:pPr>
      <w:r w:rsidRPr="003D042A">
        <w:rPr>
          <w:rFonts w:eastAsia="Verdana"/>
          <w:i/>
          <w:color w:val="000000"/>
          <w:sz w:val="18"/>
          <w:szCs w:val="22"/>
        </w:rPr>
        <w:t>W odniesieniu do warunków dotyczących kwalifikacji zawodowych lub doświadczenia, Wykonawcy mogą polegać na zdolnościach podmiotów udostępniających zasoby, jeśli podmioty te wykonają dostawy, do realizacji których te zdolności są wymagane.</w:t>
      </w:r>
      <w:r w:rsidRPr="003D042A">
        <w:rPr>
          <w:rFonts w:eastAsia="Verdana"/>
          <w:color w:val="000000"/>
          <w:sz w:val="18"/>
          <w:szCs w:val="22"/>
        </w:rPr>
        <w:t xml:space="preserve"> </w:t>
      </w:r>
    </w:p>
    <w:p w14:paraId="347B0EF9" w14:textId="77777777" w:rsidR="00EB4D70" w:rsidRPr="003D042A" w:rsidRDefault="00EB4D70" w:rsidP="00EB4D70">
      <w:pPr>
        <w:autoSpaceDN w:val="0"/>
        <w:ind w:left="12"/>
        <w:rPr>
          <w:rFonts w:ascii="Verdana" w:hAnsi="Verdana" w:cs="Times New Roman"/>
          <w:kern w:val="3"/>
          <w:lang w:eastAsia="ja-JP"/>
        </w:rPr>
      </w:pPr>
      <w:r w:rsidRPr="003D042A">
        <w:rPr>
          <w:rFonts w:ascii="Verdana" w:eastAsia="Verdana" w:hAnsi="Verdana" w:cs="Verdana"/>
          <w:color w:val="000000"/>
          <w:szCs w:val="22"/>
        </w:rPr>
        <w:t xml:space="preserve">  </w:t>
      </w:r>
    </w:p>
    <w:p w14:paraId="25929454" w14:textId="77777777" w:rsidR="008B247F" w:rsidRPr="003D042A" w:rsidRDefault="008B247F">
      <w:pPr>
        <w:widowControl w:val="0"/>
        <w:pBdr>
          <w:top w:val="nil"/>
          <w:left w:val="nil"/>
          <w:bottom w:val="nil"/>
          <w:right w:val="nil"/>
          <w:between w:val="nil"/>
        </w:pBdr>
        <w:rPr>
          <w:rFonts w:ascii="Arial" w:eastAsia="Arial" w:hAnsi="Arial" w:cs="Arial"/>
          <w:color w:val="000000"/>
          <w:sz w:val="22"/>
          <w:szCs w:val="22"/>
        </w:rPr>
      </w:pPr>
    </w:p>
    <w:p w14:paraId="7D96AAE4" w14:textId="77777777" w:rsidR="008B247F" w:rsidRPr="003D042A" w:rsidRDefault="008B247F">
      <w:pPr>
        <w:widowControl w:val="0"/>
        <w:pBdr>
          <w:top w:val="nil"/>
          <w:left w:val="nil"/>
          <w:bottom w:val="nil"/>
          <w:right w:val="nil"/>
          <w:between w:val="nil"/>
        </w:pBdr>
        <w:rPr>
          <w:rFonts w:ascii="Arial" w:eastAsia="Arial" w:hAnsi="Arial" w:cs="Arial"/>
          <w:color w:val="000000"/>
        </w:rPr>
      </w:pPr>
    </w:p>
    <w:p w14:paraId="1826E611" w14:textId="77777777" w:rsidR="008B247F" w:rsidRPr="003D042A" w:rsidRDefault="00F93B6A" w:rsidP="00F93B6A">
      <w:pPr>
        <w:pBdr>
          <w:top w:val="nil"/>
          <w:left w:val="nil"/>
          <w:bottom w:val="nil"/>
          <w:right w:val="nil"/>
          <w:between w:val="nil"/>
        </w:pBdr>
        <w:spacing w:after="120" w:line="300" w:lineRule="auto"/>
        <w:ind w:firstLine="340"/>
        <w:rPr>
          <w:rFonts w:asciiTheme="majorHAnsi" w:eastAsia="Times New Roman" w:hAnsiTheme="majorHAnsi" w:cstheme="majorHAnsi"/>
          <w:color w:val="000000"/>
        </w:rPr>
      </w:pPr>
      <w:r w:rsidRPr="003D042A">
        <w:rPr>
          <w:rFonts w:asciiTheme="majorHAnsi" w:eastAsia="Times New Roman" w:hAnsiTheme="majorHAnsi" w:cstheme="majorHAnsi"/>
          <w:color w:val="000000"/>
        </w:rPr>
        <w:t>*</w:t>
      </w:r>
      <w:r w:rsidRPr="003D042A">
        <w:rPr>
          <w:rFonts w:asciiTheme="majorHAnsi" w:hAnsiTheme="majorHAnsi" w:cstheme="majorHAnsi"/>
        </w:rPr>
        <w:t xml:space="preserve"> </w:t>
      </w:r>
      <w:r w:rsidRPr="003D042A">
        <w:rPr>
          <w:rFonts w:asciiTheme="majorHAnsi" w:eastAsia="Times New Roman" w:hAnsiTheme="majorHAnsi" w:cstheme="majorHAnsi"/>
          <w:color w:val="000000"/>
        </w:rPr>
        <w:t>niepotrzebne skreślić</w:t>
      </w:r>
    </w:p>
    <w:p w14:paraId="2754C9C2" w14:textId="376A8372" w:rsidR="008B247F" w:rsidRPr="003D042A" w:rsidRDefault="005343AB">
      <w:pPr>
        <w:pBdr>
          <w:top w:val="nil"/>
          <w:left w:val="nil"/>
          <w:bottom w:val="nil"/>
          <w:right w:val="nil"/>
          <w:between w:val="nil"/>
        </w:pBdr>
        <w:tabs>
          <w:tab w:val="left" w:pos="284"/>
        </w:tabs>
        <w:jc w:val="right"/>
        <w:rPr>
          <w:color w:val="000000"/>
          <w:sz w:val="16"/>
          <w:szCs w:val="16"/>
        </w:rPr>
      </w:pPr>
      <w:r w:rsidRPr="003D042A">
        <w:rPr>
          <w:i/>
          <w:color w:val="000000"/>
          <w:sz w:val="16"/>
          <w:szCs w:val="16"/>
        </w:rPr>
        <w:t>………….............................................................................</w:t>
      </w:r>
      <w:r w:rsidR="002629C5" w:rsidRPr="003D042A">
        <w:rPr>
          <w:i/>
          <w:color w:val="000000"/>
          <w:sz w:val="16"/>
          <w:szCs w:val="16"/>
        </w:rPr>
        <w:t>.........</w:t>
      </w:r>
      <w:r w:rsidR="002629C5" w:rsidRPr="003D042A">
        <w:rPr>
          <w:i/>
          <w:color w:val="000000"/>
          <w:sz w:val="16"/>
          <w:szCs w:val="16"/>
        </w:rPr>
        <w:br/>
        <w:t>(</w:t>
      </w:r>
      <w:r w:rsidR="002B0D57" w:rsidRPr="003D042A">
        <w:rPr>
          <w:i/>
          <w:color w:val="000000"/>
          <w:sz w:val="16"/>
          <w:szCs w:val="16"/>
        </w:rPr>
        <w:t xml:space="preserve">kwalifikowany </w:t>
      </w:r>
      <w:r w:rsidR="002629C5" w:rsidRPr="003D042A">
        <w:rPr>
          <w:i/>
          <w:color w:val="000000"/>
          <w:sz w:val="16"/>
          <w:szCs w:val="16"/>
        </w:rPr>
        <w:t>podpis elektroniczny</w:t>
      </w:r>
      <w:r w:rsidRPr="003D042A">
        <w:rPr>
          <w:i/>
          <w:color w:val="000000"/>
          <w:sz w:val="16"/>
          <w:szCs w:val="16"/>
        </w:rPr>
        <w:t xml:space="preserve"> osoby uprawnionej </w:t>
      </w:r>
    </w:p>
    <w:p w14:paraId="7ACCD810" w14:textId="77777777" w:rsidR="008B247F" w:rsidRPr="003D042A" w:rsidRDefault="005343AB">
      <w:pPr>
        <w:pBdr>
          <w:top w:val="nil"/>
          <w:left w:val="nil"/>
          <w:bottom w:val="nil"/>
          <w:right w:val="nil"/>
          <w:between w:val="nil"/>
        </w:pBdr>
        <w:tabs>
          <w:tab w:val="left" w:pos="284"/>
        </w:tabs>
        <w:jc w:val="right"/>
        <w:rPr>
          <w:color w:val="000000"/>
          <w:sz w:val="16"/>
          <w:szCs w:val="16"/>
        </w:rPr>
      </w:pPr>
      <w:r w:rsidRPr="003D042A">
        <w:rPr>
          <w:i/>
          <w:color w:val="000000"/>
          <w:sz w:val="16"/>
          <w:szCs w:val="16"/>
        </w:rPr>
        <w:t>do reprezentacji Wykonawcy)</w:t>
      </w:r>
    </w:p>
    <w:p w14:paraId="1F89CDAF" w14:textId="5584F9F3" w:rsidR="00B11665" w:rsidRPr="003D042A" w:rsidRDefault="005343AB" w:rsidP="00B11665">
      <w:pPr>
        <w:pBdr>
          <w:top w:val="nil"/>
          <w:left w:val="nil"/>
          <w:bottom w:val="nil"/>
          <w:right w:val="nil"/>
          <w:between w:val="nil"/>
        </w:pBdr>
        <w:ind w:left="4956" w:firstLine="707"/>
        <w:jc w:val="right"/>
      </w:pPr>
      <w:r w:rsidRPr="003D042A">
        <w:br w:type="column"/>
      </w:r>
      <w:r w:rsidR="00B11665" w:rsidRPr="003D042A">
        <w:t xml:space="preserve"> </w:t>
      </w:r>
    </w:p>
    <w:p w14:paraId="7285858A" w14:textId="1D3B45D7" w:rsidR="008B247F" w:rsidRPr="003D042A" w:rsidRDefault="00B11665" w:rsidP="00396641">
      <w:pPr>
        <w:pBdr>
          <w:top w:val="nil"/>
          <w:left w:val="nil"/>
          <w:bottom w:val="nil"/>
          <w:right w:val="nil"/>
          <w:between w:val="nil"/>
        </w:pBdr>
        <w:ind w:left="4956" w:firstLine="707"/>
        <w:jc w:val="right"/>
        <w:rPr>
          <w:color w:val="000000"/>
        </w:rPr>
      </w:pPr>
      <w:r w:rsidRPr="003D042A">
        <w:rPr>
          <w:b/>
          <w:color w:val="000000"/>
        </w:rPr>
        <w:t>Formularz 3.7</w:t>
      </w:r>
      <w:r w:rsidR="005343AB" w:rsidRPr="003D042A">
        <w:rPr>
          <w:b/>
          <w:color w:val="000000"/>
        </w:rPr>
        <w:t>.</w:t>
      </w:r>
    </w:p>
    <w:p w14:paraId="076106C2" w14:textId="77777777" w:rsidR="008B247F" w:rsidRPr="003D042A" w:rsidRDefault="008B247F">
      <w:pPr>
        <w:pBdr>
          <w:top w:val="nil"/>
          <w:left w:val="nil"/>
          <w:bottom w:val="nil"/>
          <w:right w:val="nil"/>
          <w:between w:val="nil"/>
        </w:pBdr>
        <w:ind w:left="4956" w:firstLine="707"/>
        <w:jc w:val="center"/>
        <w:rPr>
          <w:color w:val="000000"/>
        </w:rPr>
      </w:pPr>
    </w:p>
    <w:p w14:paraId="304CEB43" w14:textId="77777777" w:rsidR="00B47E7F" w:rsidRPr="003D042A" w:rsidRDefault="00B47E7F" w:rsidP="00B47E7F">
      <w:pPr>
        <w:pBdr>
          <w:top w:val="nil"/>
          <w:left w:val="nil"/>
          <w:bottom w:val="nil"/>
          <w:right w:val="nil"/>
          <w:between w:val="nil"/>
        </w:pBdr>
        <w:tabs>
          <w:tab w:val="left" w:pos="9360"/>
        </w:tabs>
        <w:ind w:right="-1"/>
        <w:jc w:val="both"/>
        <w:rPr>
          <w:color w:val="000000"/>
        </w:rPr>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B47E7F" w:rsidRPr="003D042A" w14:paraId="51EA0928" w14:textId="77777777" w:rsidTr="008A11E1">
        <w:trPr>
          <w:trHeight w:val="1125"/>
        </w:trPr>
        <w:tc>
          <w:tcPr>
            <w:tcW w:w="8856" w:type="dxa"/>
            <w:shd w:val="clear" w:color="auto" w:fill="CCCCCC"/>
            <w:vAlign w:val="center"/>
          </w:tcPr>
          <w:p w14:paraId="11EA3851" w14:textId="77777777" w:rsidR="00B47E7F" w:rsidRPr="003D042A" w:rsidRDefault="00B47E7F" w:rsidP="008A11E1">
            <w:pPr>
              <w:spacing w:before="120" w:after="120"/>
              <w:jc w:val="center"/>
              <w:rPr>
                <w:rFonts w:eastAsia="Times New Roman"/>
                <w:b/>
              </w:rPr>
            </w:pPr>
            <w:r w:rsidRPr="003D042A">
              <w:rPr>
                <w:rFonts w:eastAsia="Times New Roman"/>
                <w:b/>
              </w:rPr>
              <w:t>OŚWIADCZENIE</w:t>
            </w:r>
          </w:p>
          <w:p w14:paraId="617F4022" w14:textId="77777777" w:rsidR="00B47E7F" w:rsidRPr="003D042A" w:rsidRDefault="00B47E7F" w:rsidP="008A11E1">
            <w:pPr>
              <w:spacing w:before="120" w:after="120"/>
              <w:jc w:val="center"/>
              <w:rPr>
                <w:rFonts w:eastAsia="Times New Roman"/>
                <w:b/>
                <w:bCs/>
                <w:iCs/>
              </w:rPr>
            </w:pPr>
            <w:r w:rsidRPr="003D042A">
              <w:rPr>
                <w:rFonts w:eastAsia="Times New Roman"/>
                <w:b/>
                <w:bCs/>
                <w:iCs/>
              </w:rPr>
              <w:t xml:space="preserve">o którym mowa w art. 7 ust. 1 ustawy z dnia 13 kwietnia 2022r., </w:t>
            </w:r>
          </w:p>
          <w:p w14:paraId="69CC47D8" w14:textId="77777777" w:rsidR="00B47E7F" w:rsidRPr="003D042A" w:rsidRDefault="00B47E7F" w:rsidP="008A11E1">
            <w:pPr>
              <w:spacing w:before="120" w:after="120"/>
              <w:jc w:val="center"/>
              <w:rPr>
                <w:rFonts w:eastAsia="Times New Roman"/>
                <w:b/>
                <w:bCs/>
                <w:iCs/>
              </w:rPr>
            </w:pPr>
            <w:r w:rsidRPr="003D042A">
              <w:rPr>
                <w:rFonts w:eastAsia="Times New Roman"/>
                <w:b/>
                <w:bCs/>
                <w:iCs/>
              </w:rPr>
              <w:t>o szczególnych rozwiązaniach w zakresie przeciwdziałania wspieraniu agresji na Ukrainę oraz służących ochronie bezpieczeństwa narodowego oraz</w:t>
            </w:r>
          </w:p>
          <w:p w14:paraId="5CED0E19" w14:textId="77777777" w:rsidR="00B47E7F" w:rsidRPr="003D042A" w:rsidRDefault="00B47E7F" w:rsidP="008A11E1">
            <w:pPr>
              <w:spacing w:before="120" w:after="120"/>
              <w:jc w:val="center"/>
              <w:rPr>
                <w:rFonts w:eastAsia="Times New Roman"/>
                <w:b/>
                <w:bCs/>
                <w:iCs/>
              </w:rPr>
            </w:pPr>
            <w:r w:rsidRPr="003D042A">
              <w:rPr>
                <w:rFonts w:eastAsia="Times New Roman"/>
                <w:b/>
                <w:bCs/>
                <w:iCs/>
              </w:rPr>
              <w:t>o którym mowa w</w:t>
            </w:r>
            <w:r w:rsidRPr="003D042A">
              <w:rPr>
                <w:rFonts w:eastAsia="Times New Roman" w:cstheme="minorHAnsi"/>
                <w:b/>
              </w:rPr>
              <w:t xml:space="preserve"> art. 5k rozporządzenia (UE) nr 833/2014 z dnia 31 lipca 2014 r. dotyczącego środków ograniczających w związku z działaniami Rosji destabilizującymi sytuację na Ukrainie (Dz. Urz. UE nr L 229 z 31.7.2014, str. 1 z </w:t>
            </w:r>
            <w:proofErr w:type="spellStart"/>
            <w:r w:rsidRPr="003D042A">
              <w:rPr>
                <w:rFonts w:eastAsia="Times New Roman" w:cstheme="minorHAnsi"/>
                <w:b/>
              </w:rPr>
              <w:t>późn</w:t>
            </w:r>
            <w:proofErr w:type="spellEnd"/>
            <w:r w:rsidRPr="003D042A">
              <w:rPr>
                <w:rFonts w:eastAsia="Times New Roman" w:cstheme="minorHAnsi"/>
                <w:b/>
              </w:rPr>
              <w:t>. zm.) w brzmieniu nadanym rozporządzeniem 2022/576 (Dz. Urz. UE nr L 111 z 8.4.2022, str. 1),</w:t>
            </w:r>
          </w:p>
          <w:p w14:paraId="0D42ACC0" w14:textId="77777777" w:rsidR="00B47E7F" w:rsidRPr="003D042A" w:rsidRDefault="00B47E7F" w:rsidP="008A11E1">
            <w:pPr>
              <w:spacing w:before="120" w:after="120"/>
              <w:jc w:val="center"/>
              <w:rPr>
                <w:rFonts w:eastAsia="Times New Roman"/>
                <w:b/>
                <w:bCs/>
                <w:iCs/>
              </w:rPr>
            </w:pPr>
          </w:p>
        </w:tc>
      </w:tr>
    </w:tbl>
    <w:p w14:paraId="1A6E2158" w14:textId="77777777" w:rsidR="00B47E7F" w:rsidRPr="003D042A" w:rsidRDefault="00B47E7F" w:rsidP="00B47E7F">
      <w:pPr>
        <w:pBdr>
          <w:top w:val="nil"/>
          <w:left w:val="nil"/>
          <w:bottom w:val="nil"/>
          <w:right w:val="nil"/>
          <w:between w:val="nil"/>
        </w:pBdr>
        <w:tabs>
          <w:tab w:val="left" w:pos="9360"/>
        </w:tabs>
        <w:ind w:right="-1"/>
        <w:jc w:val="both"/>
        <w:rPr>
          <w:color w:val="000000"/>
        </w:rPr>
      </w:pPr>
    </w:p>
    <w:p w14:paraId="0E01F055" w14:textId="77777777" w:rsidR="00B47E7F" w:rsidRPr="003D042A" w:rsidRDefault="00B47E7F" w:rsidP="00B47E7F">
      <w:pPr>
        <w:pBdr>
          <w:top w:val="nil"/>
          <w:left w:val="nil"/>
          <w:bottom w:val="nil"/>
          <w:right w:val="nil"/>
          <w:between w:val="nil"/>
        </w:pBdr>
        <w:tabs>
          <w:tab w:val="left" w:pos="9360"/>
        </w:tabs>
        <w:ind w:right="-1"/>
        <w:jc w:val="both"/>
        <w:rPr>
          <w:color w:val="000000"/>
        </w:rPr>
      </w:pPr>
    </w:p>
    <w:p w14:paraId="7B6DABAA" w14:textId="7CB2B30E" w:rsidR="009C505A" w:rsidRPr="003D042A" w:rsidRDefault="009C505A" w:rsidP="009C505A">
      <w:pPr>
        <w:pBdr>
          <w:top w:val="nil"/>
          <w:left w:val="nil"/>
          <w:bottom w:val="nil"/>
          <w:right w:val="nil"/>
          <w:between w:val="nil"/>
        </w:pBdr>
        <w:tabs>
          <w:tab w:val="left" w:pos="9360"/>
        </w:tabs>
        <w:ind w:right="-1"/>
        <w:jc w:val="both"/>
        <w:rPr>
          <w:color w:val="0070C0"/>
        </w:rPr>
      </w:pPr>
      <w:r w:rsidRPr="003D042A">
        <w:rPr>
          <w:color w:val="000000"/>
        </w:rPr>
        <w:t xml:space="preserve">Numer sprawy: </w:t>
      </w:r>
      <w:r w:rsidR="008A4638" w:rsidRPr="003D042A">
        <w:rPr>
          <w:b/>
          <w:color w:val="000000"/>
        </w:rPr>
        <w:t>EZP.27</w:t>
      </w:r>
      <w:r w:rsidR="00B30FDE" w:rsidRPr="003D042A">
        <w:rPr>
          <w:b/>
          <w:color w:val="000000"/>
        </w:rPr>
        <w:t>0</w:t>
      </w:r>
      <w:r w:rsidR="00DC269D" w:rsidRPr="003D042A">
        <w:rPr>
          <w:b/>
          <w:color w:val="000000"/>
        </w:rPr>
        <w:t>.</w:t>
      </w:r>
      <w:r w:rsidR="00820387" w:rsidRPr="003D042A">
        <w:rPr>
          <w:b/>
          <w:color w:val="000000"/>
        </w:rPr>
        <w:t>18</w:t>
      </w:r>
      <w:r w:rsidR="00DC269D" w:rsidRPr="003D042A">
        <w:rPr>
          <w:b/>
          <w:color w:val="000000"/>
        </w:rPr>
        <w:t>.</w:t>
      </w:r>
      <w:r w:rsidR="008A4638" w:rsidRPr="003D042A">
        <w:rPr>
          <w:b/>
          <w:color w:val="000000"/>
        </w:rPr>
        <w:t>202</w:t>
      </w:r>
      <w:r w:rsidR="00820387" w:rsidRPr="003D042A">
        <w:rPr>
          <w:b/>
          <w:color w:val="000000"/>
        </w:rPr>
        <w:t>5</w:t>
      </w:r>
    </w:p>
    <w:p w14:paraId="395FA134" w14:textId="77777777" w:rsidR="009C505A" w:rsidRPr="003D042A" w:rsidRDefault="009C505A" w:rsidP="009C505A">
      <w:pPr>
        <w:pBdr>
          <w:top w:val="nil"/>
          <w:left w:val="nil"/>
          <w:bottom w:val="nil"/>
          <w:right w:val="nil"/>
          <w:between w:val="nil"/>
        </w:pBdr>
        <w:spacing w:before="120"/>
        <w:jc w:val="both"/>
        <w:rPr>
          <w:color w:val="000000"/>
        </w:rPr>
      </w:pPr>
    </w:p>
    <w:p w14:paraId="24B818E4" w14:textId="77777777" w:rsidR="009C505A" w:rsidRPr="003D042A" w:rsidRDefault="009C505A" w:rsidP="009C505A">
      <w:pPr>
        <w:pBdr>
          <w:top w:val="nil"/>
          <w:left w:val="nil"/>
          <w:bottom w:val="nil"/>
          <w:right w:val="nil"/>
          <w:between w:val="nil"/>
        </w:pBdr>
        <w:spacing w:before="120" w:after="120"/>
        <w:jc w:val="both"/>
        <w:rPr>
          <w:color w:val="000000"/>
        </w:rPr>
      </w:pPr>
      <w:r w:rsidRPr="003D042A">
        <w:rPr>
          <w:color w:val="000000"/>
        </w:rPr>
        <w:t>W związku z prowadzonym postępowaniem o udzielenie zamówienia publicznego w trybie przetargu nieograniczonego pn.:</w:t>
      </w:r>
    </w:p>
    <w:p w14:paraId="1B69B9D9" w14:textId="7B478EF5" w:rsidR="00820387" w:rsidRPr="003D042A" w:rsidRDefault="00751ADC" w:rsidP="00820387">
      <w:pPr>
        <w:rPr>
          <w:b/>
          <w:color w:val="000000"/>
        </w:rPr>
      </w:pPr>
      <w:r w:rsidRPr="003D042A">
        <w:rPr>
          <w:b/>
          <w:color w:val="000000"/>
        </w:rPr>
        <w:t>„</w:t>
      </w:r>
      <w:r w:rsidR="00820387" w:rsidRPr="003D042A">
        <w:rPr>
          <w:b/>
          <w:color w:val="000000"/>
        </w:rPr>
        <w:t xml:space="preserve">Dostawa Mikroskopu FT-IR dla NOMATEN </w:t>
      </w:r>
      <w:proofErr w:type="spellStart"/>
      <w:r w:rsidR="00820387" w:rsidRPr="003D042A">
        <w:rPr>
          <w:b/>
          <w:color w:val="000000"/>
        </w:rPr>
        <w:t>CoRE</w:t>
      </w:r>
      <w:proofErr w:type="spellEnd"/>
      <w:r w:rsidR="00820387" w:rsidRPr="003D042A">
        <w:rPr>
          <w:b/>
          <w:color w:val="000000"/>
        </w:rPr>
        <w:t xml:space="preserve">” </w:t>
      </w:r>
    </w:p>
    <w:p w14:paraId="74140453" w14:textId="77777777" w:rsidR="00B47E7F" w:rsidRPr="003D042A" w:rsidRDefault="00B47E7F" w:rsidP="00B47E7F">
      <w:pPr>
        <w:pBdr>
          <w:top w:val="nil"/>
          <w:left w:val="nil"/>
          <w:bottom w:val="nil"/>
          <w:right w:val="nil"/>
          <w:between w:val="nil"/>
        </w:pBdr>
        <w:tabs>
          <w:tab w:val="left" w:pos="9360"/>
        </w:tabs>
        <w:ind w:right="-1"/>
        <w:jc w:val="both"/>
        <w:rPr>
          <w:color w:val="000000"/>
        </w:rPr>
      </w:pPr>
    </w:p>
    <w:p w14:paraId="3EF6CFD3" w14:textId="77777777" w:rsidR="00B47E7F" w:rsidRPr="003D042A" w:rsidRDefault="00B47E7F" w:rsidP="00B47E7F">
      <w:pPr>
        <w:pBdr>
          <w:top w:val="nil"/>
          <w:left w:val="nil"/>
          <w:bottom w:val="nil"/>
          <w:right w:val="nil"/>
          <w:between w:val="nil"/>
        </w:pBdr>
        <w:tabs>
          <w:tab w:val="left" w:pos="9360"/>
        </w:tabs>
        <w:ind w:right="-1"/>
        <w:jc w:val="both"/>
        <w:rPr>
          <w:color w:val="000000"/>
        </w:rPr>
      </w:pPr>
      <w:r w:rsidRPr="003D042A">
        <w:rPr>
          <w:color w:val="000000"/>
        </w:rPr>
        <w:t>JA/MY:</w:t>
      </w:r>
    </w:p>
    <w:p w14:paraId="1D8FAC3E" w14:textId="77777777" w:rsidR="00B47E7F" w:rsidRPr="003D042A" w:rsidRDefault="00B47E7F" w:rsidP="00B47E7F">
      <w:pPr>
        <w:pBdr>
          <w:top w:val="nil"/>
          <w:left w:val="nil"/>
          <w:bottom w:val="nil"/>
          <w:right w:val="nil"/>
          <w:between w:val="nil"/>
        </w:pBdr>
        <w:tabs>
          <w:tab w:val="left" w:pos="9360"/>
        </w:tabs>
        <w:ind w:right="-1"/>
        <w:jc w:val="both"/>
        <w:rPr>
          <w:color w:val="000000"/>
        </w:rPr>
      </w:pPr>
      <w:r w:rsidRPr="003D042A">
        <w:rPr>
          <w:color w:val="000000"/>
        </w:rPr>
        <w:t>……………………………………………………………………………………………………………………………………………………………………….</w:t>
      </w:r>
    </w:p>
    <w:p w14:paraId="2BCF9127" w14:textId="77777777" w:rsidR="00B47E7F" w:rsidRPr="003D042A" w:rsidRDefault="00B47E7F" w:rsidP="00B47E7F">
      <w:pPr>
        <w:pBdr>
          <w:top w:val="nil"/>
          <w:left w:val="nil"/>
          <w:bottom w:val="nil"/>
          <w:right w:val="nil"/>
          <w:between w:val="nil"/>
        </w:pBdr>
        <w:tabs>
          <w:tab w:val="left" w:pos="9360"/>
        </w:tabs>
        <w:ind w:right="-1"/>
        <w:jc w:val="both"/>
        <w:rPr>
          <w:color w:val="000000"/>
        </w:rPr>
      </w:pPr>
      <w:r w:rsidRPr="003D042A">
        <w:rPr>
          <w:color w:val="000000"/>
        </w:rPr>
        <w:t>(imię i nazwisko osoby/osób upoważnionej/-</w:t>
      </w:r>
      <w:proofErr w:type="spellStart"/>
      <w:r w:rsidRPr="003D042A">
        <w:rPr>
          <w:color w:val="000000"/>
        </w:rPr>
        <w:t>nych</w:t>
      </w:r>
      <w:proofErr w:type="spellEnd"/>
      <w:r w:rsidRPr="003D042A">
        <w:rPr>
          <w:color w:val="000000"/>
        </w:rPr>
        <w:t xml:space="preserve"> do reprezentowania)</w:t>
      </w:r>
    </w:p>
    <w:p w14:paraId="55005BB6" w14:textId="77777777" w:rsidR="00B47E7F" w:rsidRPr="003D042A" w:rsidRDefault="00B47E7F" w:rsidP="00B47E7F">
      <w:pPr>
        <w:pBdr>
          <w:top w:val="nil"/>
          <w:left w:val="nil"/>
          <w:bottom w:val="nil"/>
          <w:right w:val="nil"/>
          <w:between w:val="nil"/>
        </w:pBdr>
        <w:tabs>
          <w:tab w:val="left" w:pos="9360"/>
        </w:tabs>
        <w:ind w:right="-1"/>
        <w:jc w:val="both"/>
        <w:rPr>
          <w:color w:val="000000"/>
        </w:rPr>
      </w:pPr>
    </w:p>
    <w:p w14:paraId="09CB2718" w14:textId="77777777" w:rsidR="00B47E7F" w:rsidRPr="003D042A" w:rsidRDefault="00B47E7F" w:rsidP="00B47E7F">
      <w:pPr>
        <w:pBdr>
          <w:top w:val="nil"/>
          <w:left w:val="nil"/>
          <w:bottom w:val="nil"/>
          <w:right w:val="nil"/>
          <w:between w:val="nil"/>
        </w:pBdr>
        <w:tabs>
          <w:tab w:val="left" w:pos="9360"/>
        </w:tabs>
        <w:ind w:right="-1"/>
        <w:jc w:val="both"/>
        <w:rPr>
          <w:color w:val="000000"/>
        </w:rPr>
      </w:pPr>
      <w:r w:rsidRPr="003D042A">
        <w:rPr>
          <w:color w:val="000000"/>
        </w:rPr>
        <w:t>działając w imieniu i na rzecz:</w:t>
      </w:r>
    </w:p>
    <w:p w14:paraId="51A76C41" w14:textId="77777777" w:rsidR="00B47E7F" w:rsidRPr="003D042A" w:rsidRDefault="00B47E7F" w:rsidP="00B47E7F">
      <w:pPr>
        <w:pBdr>
          <w:top w:val="nil"/>
          <w:left w:val="nil"/>
          <w:bottom w:val="nil"/>
          <w:right w:val="nil"/>
          <w:between w:val="nil"/>
        </w:pBdr>
        <w:tabs>
          <w:tab w:val="left" w:pos="9360"/>
        </w:tabs>
        <w:ind w:right="-1"/>
        <w:jc w:val="both"/>
        <w:rPr>
          <w:color w:val="000000"/>
        </w:rPr>
      </w:pPr>
      <w:r w:rsidRPr="003D042A">
        <w:rPr>
          <w:color w:val="000000"/>
        </w:rPr>
        <w:t>……………………………………………………………………………………………………………………………………………………………………….</w:t>
      </w:r>
    </w:p>
    <w:p w14:paraId="1EF0DDB8" w14:textId="77777777" w:rsidR="00B47E7F" w:rsidRPr="003D042A" w:rsidRDefault="00B47E7F" w:rsidP="00B47E7F">
      <w:pPr>
        <w:pBdr>
          <w:top w:val="nil"/>
          <w:left w:val="nil"/>
          <w:bottom w:val="nil"/>
          <w:right w:val="nil"/>
          <w:between w:val="nil"/>
        </w:pBdr>
        <w:tabs>
          <w:tab w:val="left" w:pos="9360"/>
        </w:tabs>
        <w:ind w:right="-1"/>
        <w:jc w:val="both"/>
        <w:rPr>
          <w:color w:val="000000"/>
        </w:rPr>
      </w:pPr>
      <w:r w:rsidRPr="003D042A">
        <w:rPr>
          <w:color w:val="000000"/>
        </w:rPr>
        <w:t>(nazwa Wykonawcy/Wykonawcy wspólnie ubiegającego się o udzielenie zamówienia/Podmiotu udostępniającego zasoby)</w:t>
      </w:r>
    </w:p>
    <w:p w14:paraId="1976A919" w14:textId="77777777" w:rsidR="00B47E7F" w:rsidRPr="003D042A" w:rsidRDefault="00B47E7F" w:rsidP="00B47E7F">
      <w:pPr>
        <w:pBdr>
          <w:top w:val="nil"/>
          <w:left w:val="nil"/>
          <w:bottom w:val="nil"/>
          <w:right w:val="nil"/>
          <w:between w:val="nil"/>
        </w:pBdr>
        <w:tabs>
          <w:tab w:val="left" w:pos="9360"/>
        </w:tabs>
        <w:ind w:right="-1"/>
        <w:jc w:val="both"/>
        <w:rPr>
          <w:color w:val="000000"/>
        </w:rPr>
      </w:pPr>
    </w:p>
    <w:p w14:paraId="7841E1F8" w14:textId="77777777" w:rsidR="00B47E7F" w:rsidRPr="003D042A" w:rsidRDefault="00B47E7F" w:rsidP="009C505A">
      <w:pPr>
        <w:pBdr>
          <w:top w:val="nil"/>
          <w:left w:val="nil"/>
          <w:bottom w:val="nil"/>
          <w:right w:val="nil"/>
          <w:between w:val="nil"/>
        </w:pBdr>
        <w:tabs>
          <w:tab w:val="left" w:pos="9360"/>
        </w:tabs>
        <w:ind w:left="284" w:right="-1" w:hanging="284"/>
        <w:jc w:val="both"/>
        <w:rPr>
          <w:color w:val="000000"/>
        </w:rPr>
      </w:pPr>
      <w:r w:rsidRPr="003D042A">
        <w:rPr>
          <w:color w:val="000000"/>
        </w:rPr>
        <w:t>1)</w:t>
      </w:r>
      <w:r w:rsidR="009C505A" w:rsidRPr="003D042A">
        <w:rPr>
          <w:color w:val="000000"/>
        </w:rPr>
        <w:t xml:space="preserve">   </w:t>
      </w:r>
      <w:r w:rsidRPr="003D042A">
        <w:rPr>
          <w:color w:val="000000"/>
        </w:rPr>
        <w:t xml:space="preserve">oświadczam/-my, że nie podlegam wykluczeniu na podstawie art. 7 ust. 1 pkt 1 - 3 ustawy z dnia 13 kwietnia 2022 r. o szczególnych rozwiązaniach w zakresie przeciwdziałania wspieraniu agresji na Ukrainę oraz służących ochronie bezpieczeństwa narodowego (Dz. U. z 2022 r., poz. 835 z </w:t>
      </w:r>
      <w:proofErr w:type="spellStart"/>
      <w:r w:rsidRPr="003D042A">
        <w:rPr>
          <w:color w:val="000000"/>
        </w:rPr>
        <w:t>późn</w:t>
      </w:r>
      <w:proofErr w:type="spellEnd"/>
      <w:r w:rsidRPr="003D042A">
        <w:rPr>
          <w:color w:val="000000"/>
        </w:rPr>
        <w:t>. zm.), tj. nie jestem wykonawcą:</w:t>
      </w:r>
    </w:p>
    <w:p w14:paraId="1286E8A6" w14:textId="77777777" w:rsidR="00B47E7F" w:rsidRPr="003D042A" w:rsidRDefault="00B47E7F" w:rsidP="009C505A">
      <w:pPr>
        <w:pBdr>
          <w:top w:val="nil"/>
          <w:left w:val="nil"/>
          <w:bottom w:val="nil"/>
          <w:right w:val="nil"/>
          <w:between w:val="nil"/>
        </w:pBdr>
        <w:tabs>
          <w:tab w:val="left" w:pos="9360"/>
        </w:tabs>
        <w:ind w:left="709" w:right="-1" w:hanging="284"/>
        <w:jc w:val="both"/>
        <w:rPr>
          <w:color w:val="000000"/>
        </w:rPr>
      </w:pPr>
      <w:r w:rsidRPr="003D042A">
        <w:rPr>
          <w:color w:val="000000"/>
        </w:rPr>
        <w:t xml:space="preserve">a) </w:t>
      </w:r>
      <w:r w:rsidR="009C505A" w:rsidRPr="003D042A">
        <w:rPr>
          <w:color w:val="000000"/>
        </w:rPr>
        <w:t xml:space="preserve"> </w:t>
      </w:r>
      <w:r w:rsidRPr="003D042A">
        <w:rPr>
          <w:color w:val="000000"/>
        </w:rPr>
        <w:t>wymienionym w wykazach określonych w rozporządzeniu 765/2006  i rozporządzeniu 269/2014  albo wpisanym na listę na podstawie decyzji w sprawie wpisu na listę rozstrzygającej o zastosowaniu środka, o którym mowa w art. 1 pkt 3 tej ustawy;</w:t>
      </w:r>
    </w:p>
    <w:p w14:paraId="5C97DE07" w14:textId="77777777" w:rsidR="00B47E7F" w:rsidRPr="003D042A" w:rsidRDefault="00B47E7F" w:rsidP="009C505A">
      <w:pPr>
        <w:pBdr>
          <w:top w:val="nil"/>
          <w:left w:val="nil"/>
          <w:bottom w:val="nil"/>
          <w:right w:val="nil"/>
          <w:between w:val="nil"/>
        </w:pBdr>
        <w:tabs>
          <w:tab w:val="left" w:pos="9360"/>
        </w:tabs>
        <w:ind w:left="709" w:right="-1" w:hanging="283"/>
        <w:jc w:val="both"/>
        <w:rPr>
          <w:color w:val="000000"/>
        </w:rPr>
      </w:pPr>
      <w:r w:rsidRPr="003D042A">
        <w:rPr>
          <w:color w:val="000000"/>
        </w:rPr>
        <w:t xml:space="preserve">b) </w:t>
      </w:r>
      <w:r w:rsidR="009C505A" w:rsidRPr="003D042A">
        <w:rPr>
          <w:color w:val="000000"/>
        </w:rPr>
        <w:t xml:space="preserve"> </w:t>
      </w:r>
      <w:r w:rsidRPr="003D042A">
        <w:rPr>
          <w:color w:val="000000"/>
        </w:rPr>
        <w:t>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492D9573" w14:textId="77777777" w:rsidR="00B47E7F" w:rsidRPr="003D042A" w:rsidRDefault="00B47E7F" w:rsidP="009C505A">
      <w:pPr>
        <w:pBdr>
          <w:top w:val="nil"/>
          <w:left w:val="nil"/>
          <w:bottom w:val="nil"/>
          <w:right w:val="nil"/>
          <w:between w:val="nil"/>
        </w:pBdr>
        <w:tabs>
          <w:tab w:val="left" w:pos="9360"/>
        </w:tabs>
        <w:ind w:left="709" w:right="-1" w:hanging="283"/>
        <w:jc w:val="both"/>
        <w:rPr>
          <w:color w:val="000000"/>
        </w:rPr>
      </w:pPr>
      <w:r w:rsidRPr="003D042A">
        <w:rPr>
          <w:color w:val="000000"/>
        </w:rPr>
        <w:t>c)</w:t>
      </w:r>
      <w:r w:rsidR="009C505A" w:rsidRPr="003D042A">
        <w:rPr>
          <w:color w:val="000000"/>
        </w:rPr>
        <w:tab/>
      </w:r>
      <w:r w:rsidRPr="003D042A">
        <w:rPr>
          <w:color w:val="000000"/>
        </w:rPr>
        <w:t>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 ustawy.</w:t>
      </w:r>
    </w:p>
    <w:p w14:paraId="74CB2D9F" w14:textId="77777777" w:rsidR="00B47E7F" w:rsidRPr="003D042A" w:rsidRDefault="00B47E7F" w:rsidP="00B47E7F">
      <w:pPr>
        <w:pBdr>
          <w:top w:val="nil"/>
          <w:left w:val="nil"/>
          <w:bottom w:val="nil"/>
          <w:right w:val="nil"/>
          <w:between w:val="nil"/>
        </w:pBdr>
        <w:tabs>
          <w:tab w:val="left" w:pos="9360"/>
        </w:tabs>
        <w:ind w:right="-1"/>
        <w:jc w:val="both"/>
        <w:rPr>
          <w:color w:val="000000"/>
        </w:rPr>
      </w:pPr>
    </w:p>
    <w:p w14:paraId="31A22C97" w14:textId="77777777" w:rsidR="00B47E7F" w:rsidRPr="003D042A" w:rsidRDefault="00B47E7F" w:rsidP="00B47E7F">
      <w:pPr>
        <w:pBdr>
          <w:top w:val="nil"/>
          <w:left w:val="nil"/>
          <w:bottom w:val="nil"/>
          <w:right w:val="nil"/>
          <w:between w:val="nil"/>
        </w:pBdr>
        <w:tabs>
          <w:tab w:val="left" w:pos="9360"/>
        </w:tabs>
        <w:ind w:right="-1"/>
        <w:jc w:val="both"/>
        <w:rPr>
          <w:color w:val="000000"/>
        </w:rPr>
      </w:pPr>
    </w:p>
    <w:p w14:paraId="35957233" w14:textId="77777777" w:rsidR="00B47E7F" w:rsidRPr="003D042A" w:rsidRDefault="00B47E7F" w:rsidP="009C505A">
      <w:pPr>
        <w:pBdr>
          <w:top w:val="nil"/>
          <w:left w:val="nil"/>
          <w:bottom w:val="nil"/>
          <w:right w:val="nil"/>
          <w:between w:val="nil"/>
        </w:pBdr>
        <w:tabs>
          <w:tab w:val="left" w:pos="9360"/>
        </w:tabs>
        <w:ind w:left="284" w:right="-1" w:hanging="284"/>
        <w:jc w:val="both"/>
        <w:rPr>
          <w:color w:val="000000"/>
        </w:rPr>
      </w:pPr>
      <w:r w:rsidRPr="003D042A">
        <w:rPr>
          <w:color w:val="000000"/>
        </w:rPr>
        <w:t>2)</w:t>
      </w:r>
      <w:r w:rsidR="009C505A" w:rsidRPr="003D042A">
        <w:rPr>
          <w:color w:val="000000"/>
        </w:rPr>
        <w:t xml:space="preserve">   </w:t>
      </w:r>
      <w:r w:rsidRPr="003D042A">
        <w:rPr>
          <w:color w:val="000000"/>
        </w:rPr>
        <w:t xml:space="preserve">oświadczam/-my, że nie podlegam wykluczeniu na podstawie art. 5k rozporządzenia (UE) nr 833/2014 z dnia 31 lipca 2014 r. dotyczącego środków ograniczających w związku z działaniami Rosji destabilizującymi sytuację na Ukrainie (Dz. Urz. UE nr L 229 z 31.7.2014, str. 1 z </w:t>
      </w:r>
      <w:proofErr w:type="spellStart"/>
      <w:r w:rsidRPr="003D042A">
        <w:rPr>
          <w:color w:val="000000"/>
        </w:rPr>
        <w:t>późn</w:t>
      </w:r>
      <w:proofErr w:type="spellEnd"/>
      <w:r w:rsidRPr="003D042A">
        <w:rPr>
          <w:color w:val="000000"/>
        </w:rPr>
        <w:t>. zm.) w brzmieniu nadanym rozporządzeniem 2022/576 (Dz. Urz. UE nr L 111 z 8.4.2022, str. 1), ponieważ nie jestem:</w:t>
      </w:r>
    </w:p>
    <w:p w14:paraId="414AE418" w14:textId="77777777" w:rsidR="00B47E7F" w:rsidRPr="003D042A" w:rsidRDefault="00B47E7F" w:rsidP="009C505A">
      <w:pPr>
        <w:pBdr>
          <w:top w:val="nil"/>
          <w:left w:val="nil"/>
          <w:bottom w:val="nil"/>
          <w:right w:val="nil"/>
          <w:between w:val="nil"/>
        </w:pBdr>
        <w:tabs>
          <w:tab w:val="left" w:pos="9360"/>
        </w:tabs>
        <w:ind w:left="709" w:right="-1" w:hanging="283"/>
        <w:jc w:val="both"/>
        <w:rPr>
          <w:color w:val="000000"/>
        </w:rPr>
      </w:pPr>
      <w:r w:rsidRPr="003D042A">
        <w:rPr>
          <w:color w:val="000000"/>
        </w:rPr>
        <w:t xml:space="preserve">a) </w:t>
      </w:r>
      <w:r w:rsidR="009C505A" w:rsidRPr="003D042A">
        <w:rPr>
          <w:color w:val="000000"/>
        </w:rPr>
        <w:t xml:space="preserve"> </w:t>
      </w:r>
      <w:r w:rsidRPr="003D042A">
        <w:rPr>
          <w:color w:val="000000"/>
        </w:rPr>
        <w:t>obywatelem rosyjskim, osobą fizyczną lub prawną, podmiotem lub organem z siedzibą w Rosji;</w:t>
      </w:r>
    </w:p>
    <w:p w14:paraId="711D5730" w14:textId="77777777" w:rsidR="00B47E7F" w:rsidRPr="003D042A" w:rsidRDefault="00B47E7F" w:rsidP="009C505A">
      <w:pPr>
        <w:pBdr>
          <w:top w:val="nil"/>
          <w:left w:val="nil"/>
          <w:bottom w:val="nil"/>
          <w:right w:val="nil"/>
          <w:between w:val="nil"/>
        </w:pBdr>
        <w:tabs>
          <w:tab w:val="left" w:pos="9360"/>
        </w:tabs>
        <w:ind w:left="709" w:right="-1" w:hanging="283"/>
        <w:jc w:val="both"/>
        <w:rPr>
          <w:color w:val="000000"/>
        </w:rPr>
      </w:pPr>
      <w:r w:rsidRPr="003D042A">
        <w:rPr>
          <w:color w:val="000000"/>
        </w:rPr>
        <w:t>b) osobą prawną, podmiotem lub organem, do których prawa własności bezpośrednio lub pośrednio w ponad 50 % należą do obywateli rosyjskich lub osób fizycznych lub prawnych, podmiotów lub organów z siedzibą w Rosji;</w:t>
      </w:r>
    </w:p>
    <w:p w14:paraId="0DA6D0EA" w14:textId="77777777" w:rsidR="00B47E7F" w:rsidRPr="003D042A" w:rsidRDefault="00B47E7F" w:rsidP="009C505A">
      <w:pPr>
        <w:pBdr>
          <w:top w:val="nil"/>
          <w:left w:val="nil"/>
          <w:bottom w:val="nil"/>
          <w:right w:val="nil"/>
          <w:between w:val="nil"/>
        </w:pBdr>
        <w:tabs>
          <w:tab w:val="left" w:pos="9360"/>
        </w:tabs>
        <w:ind w:left="709" w:right="-1" w:hanging="283"/>
        <w:jc w:val="both"/>
        <w:rPr>
          <w:color w:val="000000"/>
        </w:rPr>
      </w:pPr>
      <w:r w:rsidRPr="003D042A">
        <w:rPr>
          <w:color w:val="000000"/>
        </w:rPr>
        <w:t>c) osobą fizyczną lub prawną, podmiotem lub organem działającym w imieniu lub pod kierunkiem:</w:t>
      </w:r>
    </w:p>
    <w:p w14:paraId="53A959E1" w14:textId="77777777" w:rsidR="00B47E7F" w:rsidRPr="003D042A" w:rsidRDefault="00B47E7F" w:rsidP="009C505A">
      <w:pPr>
        <w:pBdr>
          <w:top w:val="nil"/>
          <w:left w:val="nil"/>
          <w:bottom w:val="nil"/>
          <w:right w:val="nil"/>
          <w:between w:val="nil"/>
        </w:pBdr>
        <w:tabs>
          <w:tab w:val="left" w:pos="9360"/>
        </w:tabs>
        <w:ind w:left="567" w:right="-1"/>
        <w:jc w:val="both"/>
        <w:rPr>
          <w:color w:val="000000"/>
        </w:rPr>
      </w:pPr>
      <w:r w:rsidRPr="003D042A">
        <w:rPr>
          <w:color w:val="000000"/>
        </w:rPr>
        <w:t>obywateli rosyjskich lub osób fizycznych lub prawnych, podmiotów lub organów z siedzibą w Rosji lub osób prawnych, podmiotów lub organów, do których prawa własności bezpośrednio lub pośrednio w ponad 50 % należą do obywateli rosyjskich lub osób fizycznych lub prawnych, podmiotów lub organów z siedzibą w Rosji,</w:t>
      </w:r>
    </w:p>
    <w:p w14:paraId="22E9E169" w14:textId="77777777" w:rsidR="00B47E7F" w:rsidRPr="003D042A" w:rsidRDefault="00B47E7F" w:rsidP="009C505A">
      <w:pPr>
        <w:pBdr>
          <w:top w:val="nil"/>
          <w:left w:val="nil"/>
          <w:bottom w:val="nil"/>
          <w:right w:val="nil"/>
          <w:between w:val="nil"/>
        </w:pBdr>
        <w:tabs>
          <w:tab w:val="left" w:pos="9360"/>
        </w:tabs>
        <w:ind w:left="709" w:right="-1" w:hanging="283"/>
        <w:jc w:val="both"/>
        <w:rPr>
          <w:color w:val="000000"/>
        </w:rPr>
      </w:pPr>
    </w:p>
    <w:p w14:paraId="0179365D" w14:textId="77777777" w:rsidR="00B47E7F" w:rsidRPr="003D042A" w:rsidRDefault="00B47E7F" w:rsidP="009C505A">
      <w:pPr>
        <w:pBdr>
          <w:top w:val="nil"/>
          <w:left w:val="nil"/>
          <w:bottom w:val="nil"/>
          <w:right w:val="nil"/>
          <w:between w:val="nil"/>
        </w:pBdr>
        <w:tabs>
          <w:tab w:val="left" w:pos="9360"/>
        </w:tabs>
        <w:ind w:left="284" w:right="-1" w:hanging="284"/>
        <w:jc w:val="both"/>
        <w:rPr>
          <w:color w:val="000000"/>
        </w:rPr>
      </w:pPr>
      <w:r w:rsidRPr="003D042A">
        <w:rPr>
          <w:color w:val="000000"/>
        </w:rPr>
        <w:t>3)</w:t>
      </w:r>
      <w:r w:rsidR="009C505A" w:rsidRPr="003D042A">
        <w:rPr>
          <w:color w:val="000000"/>
        </w:rPr>
        <w:tab/>
      </w:r>
      <w:r w:rsidRPr="003D042A">
        <w:rPr>
          <w:color w:val="000000"/>
        </w:rPr>
        <w:t>Jednocześnie oświadczam, że żaden z moich podwykonawców, dostawców i podmiotów, na których zdolności polegam, w przypadku gdy przypada na nich ponad 10 % wartości zamówienia, nie należy do żadnej z powyższych kategorii podmiotów.</w:t>
      </w:r>
    </w:p>
    <w:p w14:paraId="222750A0" w14:textId="77777777" w:rsidR="00B47E7F" w:rsidRPr="003D042A" w:rsidRDefault="00B47E7F" w:rsidP="00B47E7F">
      <w:pPr>
        <w:pBdr>
          <w:top w:val="nil"/>
          <w:left w:val="nil"/>
          <w:bottom w:val="nil"/>
          <w:right w:val="nil"/>
          <w:between w:val="nil"/>
        </w:pBdr>
        <w:tabs>
          <w:tab w:val="left" w:pos="9360"/>
        </w:tabs>
        <w:ind w:right="-1"/>
        <w:jc w:val="both"/>
        <w:rPr>
          <w:color w:val="000000"/>
        </w:rPr>
      </w:pPr>
    </w:p>
    <w:p w14:paraId="594CBE80" w14:textId="77777777" w:rsidR="00B47E7F" w:rsidRPr="003D042A" w:rsidRDefault="00B47E7F" w:rsidP="00B47E7F">
      <w:pPr>
        <w:pBdr>
          <w:top w:val="nil"/>
          <w:left w:val="nil"/>
          <w:bottom w:val="nil"/>
          <w:right w:val="nil"/>
          <w:between w:val="nil"/>
        </w:pBdr>
        <w:tabs>
          <w:tab w:val="left" w:pos="9360"/>
        </w:tabs>
        <w:ind w:right="-1"/>
        <w:jc w:val="both"/>
        <w:rPr>
          <w:color w:val="000000"/>
        </w:rPr>
      </w:pPr>
    </w:p>
    <w:p w14:paraId="70351890" w14:textId="77777777" w:rsidR="00B47E7F" w:rsidRPr="003D042A" w:rsidRDefault="00B47E7F" w:rsidP="00B47E7F">
      <w:pPr>
        <w:pBdr>
          <w:top w:val="nil"/>
          <w:left w:val="nil"/>
          <w:bottom w:val="nil"/>
          <w:right w:val="nil"/>
          <w:between w:val="nil"/>
        </w:pBdr>
        <w:tabs>
          <w:tab w:val="left" w:pos="9360"/>
        </w:tabs>
        <w:ind w:right="-1"/>
        <w:jc w:val="both"/>
        <w:rPr>
          <w:color w:val="000000"/>
        </w:rPr>
      </w:pPr>
    </w:p>
    <w:p w14:paraId="3FFC4F96" w14:textId="77777777" w:rsidR="00B47E7F" w:rsidRPr="003D042A" w:rsidRDefault="00B47E7F" w:rsidP="00B47E7F">
      <w:pPr>
        <w:pBdr>
          <w:top w:val="nil"/>
          <w:left w:val="nil"/>
          <w:bottom w:val="nil"/>
          <w:right w:val="nil"/>
          <w:between w:val="nil"/>
        </w:pBdr>
        <w:tabs>
          <w:tab w:val="left" w:pos="9360"/>
        </w:tabs>
        <w:ind w:left="720" w:right="-1"/>
        <w:jc w:val="both"/>
        <w:rPr>
          <w:color w:val="000000"/>
        </w:rPr>
      </w:pPr>
      <w:r w:rsidRPr="003D042A">
        <w:rPr>
          <w:color w:val="000000"/>
        </w:rPr>
        <w:t xml:space="preserve">             </w:t>
      </w:r>
      <w:r w:rsidRPr="003D042A">
        <w:rPr>
          <w:color w:val="000000"/>
        </w:rPr>
        <w:tab/>
        <w:t xml:space="preserve">                                                                                                        ………………………………………………………………………..</w:t>
      </w:r>
    </w:p>
    <w:p w14:paraId="4D861052" w14:textId="48CE162D" w:rsidR="00B47E7F" w:rsidRPr="004E1009" w:rsidRDefault="00B47E7F" w:rsidP="00B47E7F">
      <w:pPr>
        <w:pBdr>
          <w:top w:val="nil"/>
          <w:left w:val="nil"/>
          <w:bottom w:val="nil"/>
          <w:right w:val="nil"/>
          <w:between w:val="nil"/>
        </w:pBdr>
        <w:tabs>
          <w:tab w:val="left" w:pos="9360"/>
        </w:tabs>
        <w:ind w:right="-1"/>
        <w:jc w:val="right"/>
        <w:rPr>
          <w:i/>
          <w:color w:val="000000"/>
        </w:rPr>
      </w:pPr>
      <w:r w:rsidRPr="003D042A">
        <w:rPr>
          <w:color w:val="000000"/>
        </w:rPr>
        <w:t xml:space="preserve"> </w:t>
      </w:r>
      <w:r w:rsidRPr="003D042A">
        <w:rPr>
          <w:i/>
          <w:color w:val="000000"/>
        </w:rPr>
        <w:t>(</w:t>
      </w:r>
      <w:r w:rsidR="004E1009" w:rsidRPr="003D042A">
        <w:rPr>
          <w:i/>
          <w:color w:val="000000"/>
        </w:rPr>
        <w:t xml:space="preserve">kwalifikowany </w:t>
      </w:r>
      <w:r w:rsidRPr="003D042A">
        <w:rPr>
          <w:i/>
          <w:color w:val="000000"/>
        </w:rPr>
        <w:t>podpis elektroniczny</w:t>
      </w:r>
      <w:r w:rsidR="002629C5" w:rsidRPr="003D042A">
        <w:rPr>
          <w:i/>
          <w:color w:val="000000"/>
        </w:rPr>
        <w:t xml:space="preserve"> osoby uprawnionej</w:t>
      </w:r>
      <w:r w:rsidRPr="003D042A">
        <w:rPr>
          <w:i/>
          <w:color w:val="000000"/>
        </w:rPr>
        <w:br/>
        <w:t xml:space="preserve"> do reprezentacji Wykonawcy)</w:t>
      </w:r>
    </w:p>
    <w:p w14:paraId="2B2D0A09" w14:textId="77777777" w:rsidR="008B247F" w:rsidRPr="004E1009" w:rsidRDefault="008B247F">
      <w:pPr>
        <w:pBdr>
          <w:top w:val="nil"/>
          <w:left w:val="nil"/>
          <w:bottom w:val="nil"/>
          <w:right w:val="nil"/>
          <w:between w:val="nil"/>
        </w:pBdr>
        <w:tabs>
          <w:tab w:val="left" w:pos="9360"/>
        </w:tabs>
        <w:ind w:right="-1"/>
        <w:jc w:val="both"/>
        <w:rPr>
          <w:i/>
          <w:color w:val="000000"/>
        </w:rPr>
      </w:pPr>
    </w:p>
    <w:p w14:paraId="79E6B27D" w14:textId="03AC7815" w:rsidR="008B247F" w:rsidRDefault="008B247F">
      <w:pPr>
        <w:pBdr>
          <w:top w:val="nil"/>
          <w:left w:val="nil"/>
          <w:bottom w:val="nil"/>
          <w:right w:val="nil"/>
          <w:between w:val="nil"/>
        </w:pBdr>
        <w:tabs>
          <w:tab w:val="left" w:pos="9360"/>
        </w:tabs>
        <w:ind w:right="-1"/>
        <w:jc w:val="both"/>
        <w:rPr>
          <w:color w:val="000000"/>
        </w:rPr>
      </w:pPr>
    </w:p>
    <w:p w14:paraId="0A8778AD" w14:textId="00A302DC" w:rsidR="007D46F4" w:rsidRDefault="007D46F4">
      <w:pPr>
        <w:pBdr>
          <w:top w:val="nil"/>
          <w:left w:val="nil"/>
          <w:bottom w:val="nil"/>
          <w:right w:val="nil"/>
          <w:between w:val="nil"/>
        </w:pBdr>
        <w:tabs>
          <w:tab w:val="left" w:pos="9360"/>
        </w:tabs>
        <w:ind w:right="-1"/>
        <w:jc w:val="both"/>
        <w:rPr>
          <w:color w:val="000000"/>
        </w:rPr>
      </w:pPr>
    </w:p>
    <w:p w14:paraId="08B157FD" w14:textId="1C230B4F" w:rsidR="007D46F4" w:rsidRDefault="007D46F4">
      <w:pPr>
        <w:pBdr>
          <w:top w:val="nil"/>
          <w:left w:val="nil"/>
          <w:bottom w:val="nil"/>
          <w:right w:val="nil"/>
          <w:between w:val="nil"/>
        </w:pBdr>
        <w:tabs>
          <w:tab w:val="left" w:pos="9360"/>
        </w:tabs>
        <w:ind w:right="-1"/>
        <w:jc w:val="both"/>
        <w:rPr>
          <w:color w:val="000000"/>
        </w:rPr>
      </w:pPr>
    </w:p>
    <w:p w14:paraId="077596B4" w14:textId="147BB714" w:rsidR="007D46F4" w:rsidRDefault="007D46F4">
      <w:pPr>
        <w:pBdr>
          <w:top w:val="nil"/>
          <w:left w:val="nil"/>
          <w:bottom w:val="nil"/>
          <w:right w:val="nil"/>
          <w:between w:val="nil"/>
        </w:pBdr>
        <w:tabs>
          <w:tab w:val="left" w:pos="9360"/>
        </w:tabs>
        <w:ind w:right="-1"/>
        <w:jc w:val="both"/>
        <w:rPr>
          <w:color w:val="000000"/>
        </w:rPr>
      </w:pPr>
    </w:p>
    <w:p w14:paraId="692B2533" w14:textId="07870A93" w:rsidR="007D46F4" w:rsidRDefault="007D46F4">
      <w:pPr>
        <w:pBdr>
          <w:top w:val="nil"/>
          <w:left w:val="nil"/>
          <w:bottom w:val="nil"/>
          <w:right w:val="nil"/>
          <w:between w:val="nil"/>
        </w:pBdr>
        <w:tabs>
          <w:tab w:val="left" w:pos="9360"/>
        </w:tabs>
        <w:ind w:right="-1"/>
        <w:jc w:val="both"/>
        <w:rPr>
          <w:color w:val="000000"/>
        </w:rPr>
      </w:pPr>
    </w:p>
    <w:p w14:paraId="62AD4E31" w14:textId="5BB2F3A4" w:rsidR="007D46F4" w:rsidRDefault="007D46F4">
      <w:pPr>
        <w:pBdr>
          <w:top w:val="nil"/>
          <w:left w:val="nil"/>
          <w:bottom w:val="nil"/>
          <w:right w:val="nil"/>
          <w:between w:val="nil"/>
        </w:pBdr>
        <w:tabs>
          <w:tab w:val="left" w:pos="9360"/>
        </w:tabs>
        <w:ind w:right="-1"/>
        <w:jc w:val="both"/>
        <w:rPr>
          <w:color w:val="000000"/>
        </w:rPr>
      </w:pPr>
    </w:p>
    <w:p w14:paraId="7B39CBF2" w14:textId="01BBDB6B" w:rsidR="007D46F4" w:rsidRDefault="007D46F4">
      <w:pPr>
        <w:pBdr>
          <w:top w:val="nil"/>
          <w:left w:val="nil"/>
          <w:bottom w:val="nil"/>
          <w:right w:val="nil"/>
          <w:between w:val="nil"/>
        </w:pBdr>
        <w:tabs>
          <w:tab w:val="left" w:pos="9360"/>
        </w:tabs>
        <w:ind w:right="-1"/>
        <w:jc w:val="both"/>
        <w:rPr>
          <w:color w:val="000000"/>
        </w:rPr>
      </w:pPr>
    </w:p>
    <w:p w14:paraId="1EDD46B4" w14:textId="2ECE0C73" w:rsidR="007D46F4" w:rsidRDefault="007D46F4">
      <w:pPr>
        <w:pBdr>
          <w:top w:val="nil"/>
          <w:left w:val="nil"/>
          <w:bottom w:val="nil"/>
          <w:right w:val="nil"/>
          <w:between w:val="nil"/>
        </w:pBdr>
        <w:tabs>
          <w:tab w:val="left" w:pos="9360"/>
        </w:tabs>
        <w:ind w:right="-1"/>
        <w:jc w:val="both"/>
        <w:rPr>
          <w:color w:val="000000"/>
        </w:rPr>
      </w:pPr>
    </w:p>
    <w:p w14:paraId="31C070B8" w14:textId="328E0967" w:rsidR="007D46F4" w:rsidRDefault="007D46F4">
      <w:pPr>
        <w:pBdr>
          <w:top w:val="nil"/>
          <w:left w:val="nil"/>
          <w:bottom w:val="nil"/>
          <w:right w:val="nil"/>
          <w:between w:val="nil"/>
        </w:pBdr>
        <w:tabs>
          <w:tab w:val="left" w:pos="9360"/>
        </w:tabs>
        <w:ind w:right="-1"/>
        <w:jc w:val="both"/>
        <w:rPr>
          <w:color w:val="000000"/>
        </w:rPr>
      </w:pPr>
    </w:p>
    <w:p w14:paraId="0E0B7ED3" w14:textId="0B194962" w:rsidR="007D46F4" w:rsidRDefault="007D46F4">
      <w:pPr>
        <w:pBdr>
          <w:top w:val="nil"/>
          <w:left w:val="nil"/>
          <w:bottom w:val="nil"/>
          <w:right w:val="nil"/>
          <w:between w:val="nil"/>
        </w:pBdr>
        <w:tabs>
          <w:tab w:val="left" w:pos="9360"/>
        </w:tabs>
        <w:ind w:right="-1"/>
        <w:jc w:val="both"/>
        <w:rPr>
          <w:color w:val="000000"/>
        </w:rPr>
      </w:pPr>
    </w:p>
    <w:p w14:paraId="6420ECE0" w14:textId="463BC6D1" w:rsidR="007D46F4" w:rsidRDefault="007D46F4">
      <w:pPr>
        <w:pBdr>
          <w:top w:val="nil"/>
          <w:left w:val="nil"/>
          <w:bottom w:val="nil"/>
          <w:right w:val="nil"/>
          <w:between w:val="nil"/>
        </w:pBdr>
        <w:tabs>
          <w:tab w:val="left" w:pos="9360"/>
        </w:tabs>
        <w:ind w:right="-1"/>
        <w:jc w:val="both"/>
        <w:rPr>
          <w:color w:val="000000"/>
        </w:rPr>
      </w:pPr>
    </w:p>
    <w:p w14:paraId="7E471F3B" w14:textId="6BCDE392" w:rsidR="007D46F4" w:rsidRDefault="007D46F4">
      <w:pPr>
        <w:pBdr>
          <w:top w:val="nil"/>
          <w:left w:val="nil"/>
          <w:bottom w:val="nil"/>
          <w:right w:val="nil"/>
          <w:between w:val="nil"/>
        </w:pBdr>
        <w:tabs>
          <w:tab w:val="left" w:pos="9360"/>
        </w:tabs>
        <w:ind w:right="-1"/>
        <w:jc w:val="both"/>
        <w:rPr>
          <w:color w:val="000000"/>
        </w:rPr>
      </w:pPr>
    </w:p>
    <w:p w14:paraId="54A042D0" w14:textId="53215D88" w:rsidR="007D46F4" w:rsidRDefault="007D46F4">
      <w:pPr>
        <w:pBdr>
          <w:top w:val="nil"/>
          <w:left w:val="nil"/>
          <w:bottom w:val="nil"/>
          <w:right w:val="nil"/>
          <w:between w:val="nil"/>
        </w:pBdr>
        <w:tabs>
          <w:tab w:val="left" w:pos="9360"/>
        </w:tabs>
        <w:ind w:right="-1"/>
        <w:jc w:val="both"/>
        <w:rPr>
          <w:color w:val="000000"/>
        </w:rPr>
      </w:pPr>
    </w:p>
    <w:p w14:paraId="420E1554" w14:textId="2C59BE13" w:rsidR="007D46F4" w:rsidRDefault="007D46F4">
      <w:pPr>
        <w:pBdr>
          <w:top w:val="nil"/>
          <w:left w:val="nil"/>
          <w:bottom w:val="nil"/>
          <w:right w:val="nil"/>
          <w:between w:val="nil"/>
        </w:pBdr>
        <w:tabs>
          <w:tab w:val="left" w:pos="9360"/>
        </w:tabs>
        <w:ind w:right="-1"/>
        <w:jc w:val="both"/>
        <w:rPr>
          <w:color w:val="000000"/>
        </w:rPr>
      </w:pPr>
    </w:p>
    <w:p w14:paraId="09DDA57D" w14:textId="73C659F2" w:rsidR="007D46F4" w:rsidRDefault="007D46F4">
      <w:pPr>
        <w:pBdr>
          <w:top w:val="nil"/>
          <w:left w:val="nil"/>
          <w:bottom w:val="nil"/>
          <w:right w:val="nil"/>
          <w:between w:val="nil"/>
        </w:pBdr>
        <w:tabs>
          <w:tab w:val="left" w:pos="9360"/>
        </w:tabs>
        <w:ind w:right="-1"/>
        <w:jc w:val="both"/>
        <w:rPr>
          <w:color w:val="000000"/>
        </w:rPr>
      </w:pPr>
    </w:p>
    <w:p w14:paraId="1B758B1C" w14:textId="6CE1076C" w:rsidR="007D46F4" w:rsidRDefault="007D46F4">
      <w:pPr>
        <w:pBdr>
          <w:top w:val="nil"/>
          <w:left w:val="nil"/>
          <w:bottom w:val="nil"/>
          <w:right w:val="nil"/>
          <w:between w:val="nil"/>
        </w:pBdr>
        <w:tabs>
          <w:tab w:val="left" w:pos="9360"/>
        </w:tabs>
        <w:ind w:right="-1"/>
        <w:jc w:val="both"/>
        <w:rPr>
          <w:color w:val="000000"/>
        </w:rPr>
      </w:pPr>
    </w:p>
    <w:p w14:paraId="0FE6BABD" w14:textId="573AB1B0" w:rsidR="007D46F4" w:rsidRDefault="007D46F4">
      <w:pPr>
        <w:pBdr>
          <w:top w:val="nil"/>
          <w:left w:val="nil"/>
          <w:bottom w:val="nil"/>
          <w:right w:val="nil"/>
          <w:between w:val="nil"/>
        </w:pBdr>
        <w:tabs>
          <w:tab w:val="left" w:pos="9360"/>
        </w:tabs>
        <w:ind w:right="-1"/>
        <w:jc w:val="both"/>
        <w:rPr>
          <w:color w:val="000000"/>
        </w:rPr>
      </w:pPr>
    </w:p>
    <w:p w14:paraId="01BF80B6" w14:textId="1AFDB040" w:rsidR="007D46F4" w:rsidRDefault="007D46F4">
      <w:pPr>
        <w:pBdr>
          <w:top w:val="nil"/>
          <w:left w:val="nil"/>
          <w:bottom w:val="nil"/>
          <w:right w:val="nil"/>
          <w:between w:val="nil"/>
        </w:pBdr>
        <w:tabs>
          <w:tab w:val="left" w:pos="9360"/>
        </w:tabs>
        <w:ind w:right="-1"/>
        <w:jc w:val="both"/>
        <w:rPr>
          <w:color w:val="000000"/>
        </w:rPr>
      </w:pPr>
    </w:p>
    <w:p w14:paraId="115F436C" w14:textId="54683C59" w:rsidR="007D46F4" w:rsidRDefault="007D46F4">
      <w:pPr>
        <w:pBdr>
          <w:top w:val="nil"/>
          <w:left w:val="nil"/>
          <w:bottom w:val="nil"/>
          <w:right w:val="nil"/>
          <w:between w:val="nil"/>
        </w:pBdr>
        <w:tabs>
          <w:tab w:val="left" w:pos="9360"/>
        </w:tabs>
        <w:ind w:right="-1"/>
        <w:jc w:val="both"/>
        <w:rPr>
          <w:color w:val="000000"/>
        </w:rPr>
      </w:pPr>
    </w:p>
    <w:p w14:paraId="3DDFF654" w14:textId="25A8571D" w:rsidR="007D46F4" w:rsidRDefault="007D46F4">
      <w:pPr>
        <w:pBdr>
          <w:top w:val="nil"/>
          <w:left w:val="nil"/>
          <w:bottom w:val="nil"/>
          <w:right w:val="nil"/>
          <w:between w:val="nil"/>
        </w:pBdr>
        <w:tabs>
          <w:tab w:val="left" w:pos="9360"/>
        </w:tabs>
        <w:ind w:right="-1"/>
        <w:jc w:val="both"/>
        <w:rPr>
          <w:color w:val="000000"/>
        </w:rPr>
      </w:pPr>
    </w:p>
    <w:p w14:paraId="4622BC71" w14:textId="675F8606" w:rsidR="007D46F4" w:rsidRDefault="007D46F4">
      <w:pPr>
        <w:pBdr>
          <w:top w:val="nil"/>
          <w:left w:val="nil"/>
          <w:bottom w:val="nil"/>
          <w:right w:val="nil"/>
          <w:between w:val="nil"/>
        </w:pBdr>
        <w:tabs>
          <w:tab w:val="left" w:pos="9360"/>
        </w:tabs>
        <w:ind w:right="-1"/>
        <w:jc w:val="both"/>
        <w:rPr>
          <w:color w:val="000000"/>
        </w:rPr>
      </w:pPr>
    </w:p>
    <w:p w14:paraId="56A573B6" w14:textId="1C105887" w:rsidR="007D46F4" w:rsidRDefault="007D46F4">
      <w:pPr>
        <w:pBdr>
          <w:top w:val="nil"/>
          <w:left w:val="nil"/>
          <w:bottom w:val="nil"/>
          <w:right w:val="nil"/>
          <w:between w:val="nil"/>
        </w:pBdr>
        <w:tabs>
          <w:tab w:val="left" w:pos="9360"/>
        </w:tabs>
        <w:ind w:right="-1"/>
        <w:jc w:val="both"/>
        <w:rPr>
          <w:color w:val="000000"/>
        </w:rPr>
      </w:pPr>
    </w:p>
    <w:p w14:paraId="3A20E279" w14:textId="04EEED31" w:rsidR="007D46F4" w:rsidRDefault="007D46F4">
      <w:pPr>
        <w:pBdr>
          <w:top w:val="nil"/>
          <w:left w:val="nil"/>
          <w:bottom w:val="nil"/>
          <w:right w:val="nil"/>
          <w:between w:val="nil"/>
        </w:pBdr>
        <w:tabs>
          <w:tab w:val="left" w:pos="9360"/>
        </w:tabs>
        <w:ind w:right="-1"/>
        <w:jc w:val="both"/>
        <w:rPr>
          <w:color w:val="000000"/>
        </w:rPr>
      </w:pPr>
    </w:p>
    <w:p w14:paraId="5D0E12E4" w14:textId="66F37654" w:rsidR="007D46F4" w:rsidRDefault="007D46F4">
      <w:pPr>
        <w:pBdr>
          <w:top w:val="nil"/>
          <w:left w:val="nil"/>
          <w:bottom w:val="nil"/>
          <w:right w:val="nil"/>
          <w:between w:val="nil"/>
        </w:pBdr>
        <w:tabs>
          <w:tab w:val="left" w:pos="9360"/>
        </w:tabs>
        <w:ind w:right="-1"/>
        <w:jc w:val="both"/>
        <w:rPr>
          <w:color w:val="000000"/>
        </w:rPr>
      </w:pPr>
    </w:p>
    <w:p w14:paraId="250F6F8D" w14:textId="0FE21ACF" w:rsidR="007D46F4" w:rsidRDefault="007D46F4">
      <w:pPr>
        <w:pBdr>
          <w:top w:val="nil"/>
          <w:left w:val="nil"/>
          <w:bottom w:val="nil"/>
          <w:right w:val="nil"/>
          <w:between w:val="nil"/>
        </w:pBdr>
        <w:tabs>
          <w:tab w:val="left" w:pos="9360"/>
        </w:tabs>
        <w:ind w:right="-1"/>
        <w:jc w:val="both"/>
        <w:rPr>
          <w:color w:val="000000"/>
        </w:rPr>
      </w:pPr>
    </w:p>
    <w:p w14:paraId="330A2541" w14:textId="7BBBBE08" w:rsidR="00D7170B" w:rsidRPr="001906D8" w:rsidRDefault="00D7170B" w:rsidP="00D7170B">
      <w:pPr>
        <w:pBdr>
          <w:top w:val="nil"/>
          <w:left w:val="nil"/>
          <w:bottom w:val="nil"/>
          <w:right w:val="nil"/>
          <w:between w:val="nil"/>
        </w:pBdr>
        <w:spacing w:before="120" w:after="120"/>
        <w:ind w:left="1418" w:hanging="1418"/>
        <w:jc w:val="both"/>
        <w:rPr>
          <w:rFonts w:asciiTheme="majorHAnsi" w:hAnsiTheme="majorHAnsi" w:cstheme="majorHAnsi"/>
          <w:b/>
          <w:color w:val="000000"/>
        </w:rPr>
      </w:pPr>
    </w:p>
    <w:sectPr w:rsidR="00D7170B" w:rsidRPr="001906D8" w:rsidSect="00A07318">
      <w:headerReference w:type="default" r:id="rId11"/>
      <w:footerReference w:type="default" r:id="rId12"/>
      <w:headerReference w:type="first" r:id="rId13"/>
      <w:pgSz w:w="11906" w:h="16838"/>
      <w:pgMar w:top="1560" w:right="1418" w:bottom="1843" w:left="1418" w:header="340" w:footer="626" w:gutter="0"/>
      <w:pgNumType w:start="1"/>
      <w:cols w:space="708"/>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B0F2AE" w16cex:dateUtc="2025-04-27T15:27:00Z"/>
  <w16cex:commentExtensible w16cex:durableId="6E76120A" w16cex:dateUtc="2025-04-13T1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AEA1BD" w16cid:durableId="44B0F2AE"/>
  <w16cid:commentId w16cid:paraId="71CA6A43" w16cid:durableId="71CA6A43"/>
  <w16cid:commentId w16cid:paraId="3931DB6B" w16cid:durableId="6E76120A"/>
  <w16cid:commentId w16cid:paraId="3460FD8A" w16cid:durableId="3460FD8A"/>
  <w16cid:commentId w16cid:paraId="5D412E41" w16cid:durableId="5D412E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CB98C" w14:textId="77777777" w:rsidR="008B0519" w:rsidRDefault="008B0519">
      <w:r>
        <w:separator/>
      </w:r>
    </w:p>
  </w:endnote>
  <w:endnote w:type="continuationSeparator" w:id="0">
    <w:p w14:paraId="09111C83" w14:textId="77777777" w:rsidR="008B0519" w:rsidRDefault="008B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Noto Serif">
    <w:panose1 w:val="02020502060505020204"/>
    <w:charset w:val="EE"/>
    <w:family w:val="roman"/>
    <w:pitch w:val="variable"/>
    <w:sig w:usb0="E00002FF" w:usb1="4000201F" w:usb2="0800002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209221"/>
      <w:docPartObj>
        <w:docPartGallery w:val="Page Numbers (Bottom of Page)"/>
        <w:docPartUnique/>
      </w:docPartObj>
    </w:sdtPr>
    <w:sdtEndPr/>
    <w:sdtContent>
      <w:sdt>
        <w:sdtPr>
          <w:id w:val="1728636285"/>
          <w:docPartObj>
            <w:docPartGallery w:val="Page Numbers (Top of Page)"/>
            <w:docPartUnique/>
          </w:docPartObj>
        </w:sdtPr>
        <w:sdtEndPr/>
        <w:sdtContent>
          <w:p w14:paraId="5109260B" w14:textId="1CF460C7" w:rsidR="008B0519" w:rsidRDefault="008B0519" w:rsidP="005F47B5">
            <w:pPr>
              <w:pStyle w:val="Stopka"/>
            </w:pPr>
          </w:p>
          <w:p w14:paraId="67054B96" w14:textId="700B4C2B" w:rsidR="008B0519" w:rsidRDefault="008B0519" w:rsidP="00940675">
            <w:pPr>
              <w:pStyle w:val="Stopka"/>
            </w:pPr>
          </w:p>
          <w:p w14:paraId="5131A04B" w14:textId="3991F906" w:rsidR="008B0519" w:rsidRDefault="008B0519">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511824">
              <w:rPr>
                <w:b/>
                <w:bCs/>
                <w:noProof/>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11824">
              <w:rPr>
                <w:b/>
                <w:bCs/>
                <w:noProof/>
              </w:rPr>
              <w:t>50</w:t>
            </w:r>
            <w:r>
              <w:rPr>
                <w:b/>
                <w:bCs/>
                <w:sz w:val="24"/>
                <w:szCs w:val="24"/>
              </w:rPr>
              <w:fldChar w:fldCharType="end"/>
            </w:r>
          </w:p>
        </w:sdtContent>
      </w:sdt>
    </w:sdtContent>
  </w:sdt>
  <w:p w14:paraId="77DF3F2D" w14:textId="77777777" w:rsidR="008B0519" w:rsidRDefault="008B0519">
    <w:pPr>
      <w:pBdr>
        <w:top w:val="nil"/>
        <w:left w:val="nil"/>
        <w:bottom w:val="nil"/>
        <w:right w:val="nil"/>
        <w:between w:val="nil"/>
      </w:pBdr>
      <w:ind w:right="360"/>
      <w:jc w:val="right"/>
      <w:rPr>
        <w:rFonts w:ascii="Verdana" w:eastAsia="Verdana" w:hAnsi="Verdana" w:cs="Verdana"/>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7788C" w14:textId="77777777" w:rsidR="008B0519" w:rsidRDefault="008B0519">
      <w:r>
        <w:separator/>
      </w:r>
    </w:p>
  </w:footnote>
  <w:footnote w:type="continuationSeparator" w:id="0">
    <w:p w14:paraId="3294B0FF" w14:textId="77777777" w:rsidR="008B0519" w:rsidRDefault="008B0519">
      <w:r>
        <w:continuationSeparator/>
      </w:r>
    </w:p>
  </w:footnote>
  <w:footnote w:id="1">
    <w:p w14:paraId="0A1CE79D" w14:textId="3F7AB865" w:rsidR="008B0519" w:rsidRDefault="008B0519">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Ustawa z dnia 11 września 2019 r. – Prawo zamówień publicznych (Dz. U. z 2024 r. poz. 1320)</w:t>
      </w:r>
    </w:p>
  </w:footnote>
  <w:footnote w:id="2">
    <w:p w14:paraId="11EE1D1F" w14:textId="77777777" w:rsidR="008B0519" w:rsidRDefault="008B0519">
      <w:pPr>
        <w:pBdr>
          <w:top w:val="nil"/>
          <w:left w:val="nil"/>
          <w:bottom w:val="nil"/>
          <w:right w:val="nil"/>
          <w:between w:val="nil"/>
        </w:pBdr>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w:t>
      </w:r>
      <w:r>
        <w:rPr>
          <w:rFonts w:ascii="Verdana" w:eastAsia="Verdana" w:hAnsi="Verdana" w:cs="Verdana"/>
          <w:color w:val="000000"/>
          <w:sz w:val="16"/>
          <w:szCs w:val="16"/>
        </w:rPr>
        <w:t>Rozporządzenie Rady (UE) nr 833/2014 z dnia 31 lipca 2014 r. dotyczącego środków ograniczających w związku z działaniami Rosji destabilizującymi sytuację na Ukrainie (</w:t>
      </w:r>
      <w:proofErr w:type="spellStart"/>
      <w:r>
        <w:rPr>
          <w:rFonts w:ascii="Verdana" w:eastAsia="Verdana" w:hAnsi="Verdana" w:cs="Verdana"/>
          <w:color w:val="000000"/>
          <w:sz w:val="16"/>
          <w:szCs w:val="16"/>
        </w:rPr>
        <w:t>Dz.Urz</w:t>
      </w:r>
      <w:proofErr w:type="spellEnd"/>
      <w:r>
        <w:rPr>
          <w:rFonts w:ascii="Verdana" w:eastAsia="Verdana" w:hAnsi="Verdana" w:cs="Verdana"/>
          <w:color w:val="000000"/>
          <w:sz w:val="16"/>
          <w:szCs w:val="16"/>
        </w:rPr>
        <w:t>. UE L 229 z 31.7.2014, s.1 ze zm.)</w:t>
      </w:r>
    </w:p>
  </w:footnote>
  <w:footnote w:id="3">
    <w:p w14:paraId="087063FB" w14:textId="77777777" w:rsidR="008B0519" w:rsidRDefault="008B0519" w:rsidP="00C16956">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Ustawa z dnia 23 kwietnia 1964 r. – Kodeks cywilny (Dz. U. z 2020 r. poz. 1740)</w:t>
      </w:r>
    </w:p>
  </w:footnote>
  <w:footnote w:id="4">
    <w:p w14:paraId="5AB83886" w14:textId="1C644FD2" w:rsidR="008B0519" w:rsidRDefault="008B0519" w:rsidP="00C16956">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Ustawa z dnia 11 września 2019 r. – Prawo zamówień publicznych (Dz. U. z 2024 r. poz. 1320)</w:t>
      </w:r>
    </w:p>
  </w:footnote>
  <w:footnote w:id="5">
    <w:p w14:paraId="685D4A30" w14:textId="77777777" w:rsidR="008B0519" w:rsidRDefault="008B0519">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16"/>
          <w:szCs w:val="16"/>
        </w:rPr>
        <w:t>Ustawa z dnia 13 kwietnia 2022 r. – o szczególnych rozwiązaniach w zakresie przeciwdziałania wspieraniu agresji na Ukrainę oraz służących ochronie bezpieczeństwa narodowego (Dz. U. z 2022 r., poz. 835)</w:t>
      </w:r>
    </w:p>
  </w:footnote>
  <w:footnote w:id="6">
    <w:p w14:paraId="5DF407A6" w14:textId="77777777" w:rsidR="008B0519" w:rsidRDefault="008B0519">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Ustawa z dnia 16 kwietnia 1993 r. – o zwalczaniu nieuczciwej konkurencji (Dz. U. z 2020 r. poz. 1913)</w:t>
      </w:r>
    </w:p>
  </w:footnote>
  <w:footnote w:id="7">
    <w:p w14:paraId="298F8190" w14:textId="77777777" w:rsidR="008B0519" w:rsidRDefault="008B0519" w:rsidP="00A2691E">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Ustawa z dnia 11 marca 2004 r. o podatku od towarów i usług (Dz. U. z 2020 r. poz. 106 ze zm.)</w:t>
      </w:r>
    </w:p>
  </w:footnote>
  <w:footnote w:id="8">
    <w:p w14:paraId="3C51DE22" w14:textId="77777777" w:rsidR="008B0519" w:rsidRDefault="008B0519">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Ustawa z dnia 23 listopada 2012 r. – Prawo pocztowe (Dz. U. z 2020 r. poz. 1041)</w:t>
      </w:r>
    </w:p>
  </w:footnote>
  <w:footnote w:id="9">
    <w:p w14:paraId="2BC39D70" w14:textId="77777777" w:rsidR="008B0519" w:rsidRDefault="008B0519">
      <w:pPr>
        <w:pBdr>
          <w:top w:val="nil"/>
          <w:left w:val="nil"/>
          <w:bottom w:val="nil"/>
          <w:right w:val="nil"/>
          <w:between w:val="nil"/>
        </w:pBdr>
        <w:ind w:left="142" w:hanging="142"/>
        <w:jc w:val="both"/>
        <w:rPr>
          <w:rFonts w:ascii="Verdana" w:eastAsia="Verdana" w:hAnsi="Verdana" w:cs="Verdana"/>
          <w:color w:val="000000"/>
          <w:sz w:val="14"/>
          <w:szCs w:val="14"/>
        </w:rPr>
      </w:pPr>
      <w:r>
        <w:rPr>
          <w:vertAlign w:val="superscript"/>
        </w:rPr>
        <w:footnoteRef/>
      </w:r>
      <w:r>
        <w:rPr>
          <w:rFonts w:ascii="Times New Roman" w:eastAsia="Times New Roman" w:hAnsi="Times New Roman" w:cs="Times New Roman"/>
          <w:color w:val="000000"/>
          <w:sz w:val="24"/>
          <w:szCs w:val="24"/>
        </w:rPr>
        <w:t xml:space="preserve"> </w:t>
      </w:r>
      <w:r>
        <w:rPr>
          <w:rFonts w:ascii="Verdana" w:eastAsia="Verdana" w:hAnsi="Verdana" w:cs="Verdana"/>
          <w:i/>
          <w:color w:val="000000"/>
          <w:sz w:val="14"/>
          <w:szCs w:val="14"/>
        </w:rPr>
        <w:t>dotyczy Wykonawców</w:t>
      </w:r>
      <w:r>
        <w:rPr>
          <w:rFonts w:ascii="Verdana" w:eastAsia="Verdana" w:hAnsi="Verdana" w:cs="Verdana"/>
          <w:color w:val="000000"/>
          <w:sz w:val="14"/>
          <w:szCs w:val="14"/>
        </w:rPr>
        <w:t xml:space="preserve">, </w:t>
      </w:r>
      <w:r>
        <w:rPr>
          <w:rFonts w:ascii="Verdana" w:eastAsia="Verdana" w:hAnsi="Verdana" w:cs="Verdana"/>
          <w:i/>
          <w:color w:val="000000"/>
          <w:sz w:val="14"/>
          <w:szCs w:val="14"/>
        </w:rPr>
        <w:t>których oferty będą generować obowiązek doliczania wartości podatku VAT do wartości netto</w:t>
      </w:r>
      <w:r>
        <w:rPr>
          <w:rFonts w:ascii="Verdana" w:eastAsia="Verdana" w:hAnsi="Verdana" w:cs="Verdana"/>
          <w:i/>
          <w:color w:val="1F497D"/>
          <w:sz w:val="14"/>
          <w:szCs w:val="14"/>
        </w:rPr>
        <w:t xml:space="preserve"> </w:t>
      </w:r>
      <w:r>
        <w:rPr>
          <w:rFonts w:ascii="Verdana" w:eastAsia="Verdana" w:hAnsi="Verdana" w:cs="Verdana"/>
          <w:i/>
          <w:color w:val="000000"/>
          <w:sz w:val="14"/>
          <w:szCs w:val="14"/>
        </w:rPr>
        <w:t>oferty, tj. w przypadku:</w:t>
      </w:r>
    </w:p>
    <w:p w14:paraId="0A7B986C" w14:textId="77777777" w:rsidR="008B0519" w:rsidRDefault="008B0519" w:rsidP="000D1E20">
      <w:pPr>
        <w:numPr>
          <w:ilvl w:val="0"/>
          <w:numId w:val="15"/>
        </w:numPr>
        <w:pBdr>
          <w:top w:val="nil"/>
          <w:left w:val="nil"/>
          <w:bottom w:val="nil"/>
          <w:right w:val="nil"/>
          <w:between w:val="nil"/>
        </w:pBdr>
        <w:jc w:val="both"/>
        <w:rPr>
          <w:color w:val="000000"/>
        </w:rPr>
      </w:pPr>
      <w:r>
        <w:rPr>
          <w:rFonts w:ascii="Verdana" w:eastAsia="Verdana" w:hAnsi="Verdana" w:cs="Verdana"/>
          <w:i/>
          <w:color w:val="000000"/>
          <w:sz w:val="14"/>
          <w:szCs w:val="14"/>
        </w:rPr>
        <w:t>wewnątrzwspólnotowego nabycia towarów,</w:t>
      </w:r>
    </w:p>
    <w:p w14:paraId="23266AC1" w14:textId="74CCE9AE" w:rsidR="008B0519" w:rsidRPr="00AC5253" w:rsidRDefault="008B0519" w:rsidP="000D1E20">
      <w:pPr>
        <w:numPr>
          <w:ilvl w:val="0"/>
          <w:numId w:val="15"/>
        </w:numPr>
        <w:pBdr>
          <w:top w:val="nil"/>
          <w:left w:val="nil"/>
          <w:bottom w:val="nil"/>
          <w:right w:val="nil"/>
          <w:between w:val="nil"/>
        </w:pBdr>
        <w:jc w:val="both"/>
        <w:rPr>
          <w:color w:val="000000"/>
        </w:rPr>
      </w:pPr>
      <w:r>
        <w:rPr>
          <w:rFonts w:ascii="Verdana" w:eastAsia="Verdana" w:hAnsi="Verdana" w:cs="Verdana"/>
          <w:i/>
          <w:color w:val="000000"/>
          <w:sz w:val="14"/>
          <w:szCs w:val="14"/>
        </w:rPr>
        <w:t>importu usług lub importu towarów, z którymi wiąże się obowiązek doliczenia przez Zamawiającego przy porównywaniu cen ofertowych podatku VAT.</w:t>
      </w:r>
    </w:p>
  </w:footnote>
  <w:footnote w:id="10">
    <w:p w14:paraId="13DA2989" w14:textId="77777777" w:rsidR="008B0519" w:rsidRDefault="008B0519">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sz w:val="14"/>
          <w:szCs w:val="14"/>
        </w:rPr>
        <w:t xml:space="preserve"> </w:t>
      </w:r>
      <w:r>
        <w:rPr>
          <w:rFonts w:ascii="Verdana" w:eastAsia="Verdana" w:hAnsi="Verdana" w:cs="Verdana"/>
          <w:color w:val="000000"/>
          <w:sz w:val="14"/>
          <w:szCs w:val="14"/>
        </w:rPr>
        <w:t>Uwaga: Oświadczenie powinno być spójne z oświadczeniem złożonym w jednolitym dokumencie Część II Sekcja C i D</w:t>
      </w:r>
      <w:r>
        <w:rPr>
          <w:rFonts w:ascii="Verdana" w:eastAsia="Verdana" w:hAnsi="Verdana" w:cs="Verdana"/>
          <w:color w:val="000000"/>
          <w:sz w:val="16"/>
          <w:szCs w:val="16"/>
        </w:rPr>
        <w:t>.</w:t>
      </w:r>
    </w:p>
  </w:footnote>
  <w:footnote w:id="11">
    <w:p w14:paraId="337821D2" w14:textId="77777777" w:rsidR="008B0519" w:rsidRPr="002F6DD9" w:rsidRDefault="008B0519" w:rsidP="00B569F5">
      <w:pPr>
        <w:pStyle w:val="Tekstprzypisudolnego"/>
        <w:rPr>
          <w:rFonts w:ascii="Verdana" w:hAnsi="Verdana"/>
          <w:sz w:val="14"/>
          <w:szCs w:val="14"/>
        </w:rPr>
      </w:pPr>
      <w:r>
        <w:rPr>
          <w:rStyle w:val="Odwoanieprzypisudolnego"/>
          <w:rFonts w:ascii="Verdana" w:hAnsi="Verdana"/>
          <w:sz w:val="14"/>
          <w:szCs w:val="14"/>
        </w:rPr>
        <w:t>1</w:t>
      </w:r>
      <w:r w:rsidRPr="002F6DD9">
        <w:rPr>
          <w:rFonts w:ascii="Verdana" w:hAnsi="Verdana"/>
          <w:sz w:val="14"/>
          <w:szCs w:val="14"/>
        </w:rPr>
        <w:t xml:space="preserve"> </w:t>
      </w:r>
      <w:r w:rsidRPr="002F6DD9">
        <w:rPr>
          <w:rFonts w:ascii="Verdana" w:eastAsia="Calibri" w:hAnsi="Verdana" w:cs="Arial"/>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2">
    <w:p w14:paraId="22B63FD8" w14:textId="77777777" w:rsidR="008B0519" w:rsidRPr="002F6DD9" w:rsidRDefault="008B0519" w:rsidP="00B569F5">
      <w:pPr>
        <w:pStyle w:val="Tekstprzypisudolnego"/>
        <w:rPr>
          <w:rFonts w:ascii="Verdana" w:hAnsi="Verdana"/>
          <w:sz w:val="14"/>
          <w:szCs w:val="14"/>
        </w:rPr>
      </w:pPr>
      <w:r w:rsidRPr="002F6DD9">
        <w:rPr>
          <w:rStyle w:val="Odwoanieprzypisudolnego"/>
          <w:rFonts w:ascii="Verdana" w:hAnsi="Verdana"/>
          <w:sz w:val="14"/>
          <w:szCs w:val="14"/>
        </w:rPr>
        <w:footnoteRef/>
      </w:r>
      <w:r w:rsidRPr="002F6DD9">
        <w:rPr>
          <w:rFonts w:ascii="Verdana" w:hAnsi="Verdana"/>
          <w:sz w:val="14"/>
          <w:szCs w:val="14"/>
        </w:rPr>
        <w:t xml:space="preserve"> </w:t>
      </w:r>
      <w:r w:rsidRPr="002F6DD9">
        <w:rPr>
          <w:rFonts w:ascii="Verdana" w:eastAsia="Calibri" w:hAnsi="Verdana" w:cs="Arial"/>
          <w:color w:val="000000"/>
          <w:sz w:val="14"/>
          <w:szCs w:val="14"/>
        </w:rPr>
        <w:t xml:space="preserve">W przypadku gdy wykonawca </w:t>
      </w:r>
      <w:r w:rsidRPr="002F6DD9">
        <w:rPr>
          <w:rFonts w:ascii="Verdana" w:eastAsia="Calibri" w:hAnsi="Verdana"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A1C0F" w14:textId="0E3B9F0B" w:rsidR="008B0519" w:rsidRDefault="008B0519" w:rsidP="00E90556">
    <w:pPr>
      <w:pBdr>
        <w:top w:val="nil"/>
        <w:left w:val="nil"/>
        <w:bottom w:val="nil"/>
        <w:right w:val="nil"/>
        <w:between w:val="nil"/>
      </w:pBdr>
      <w:jc w:val="center"/>
      <w:rPr>
        <w:rFonts w:ascii="Times New Roman" w:eastAsia="Times New Roman" w:hAnsi="Times New Roman" w:cs="Times New Roman"/>
        <w:color w:val="000000"/>
        <w:sz w:val="24"/>
        <w:szCs w:val="24"/>
      </w:rPr>
    </w:pPr>
    <w:r w:rsidRPr="006743B6">
      <w:rPr>
        <w:rFonts w:ascii="Times New Roman" w:eastAsia="Times New Roman" w:hAnsi="Times New Roman" w:cs="Times New Roman"/>
        <w:noProof/>
        <w:sz w:val="24"/>
        <w:szCs w:val="24"/>
      </w:rPr>
      <w:drawing>
        <wp:inline distT="0" distB="0" distL="0" distR="0" wp14:anchorId="20511CA0" wp14:editId="49C1E448">
          <wp:extent cx="5702935" cy="5810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2935" cy="5810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A8C04" w14:textId="60AE9291" w:rsidR="008B0519" w:rsidRDefault="008B0519">
    <w:pPr>
      <w:pStyle w:val="Nagwek"/>
    </w:pPr>
    <w:r w:rsidRPr="006743B6">
      <w:rPr>
        <w:rFonts w:ascii="Times New Roman" w:eastAsia="Times New Roman" w:hAnsi="Times New Roman" w:cs="Times New Roman"/>
        <w:noProof/>
        <w:sz w:val="24"/>
        <w:szCs w:val="24"/>
      </w:rPr>
      <w:drawing>
        <wp:inline distT="0" distB="0" distL="0" distR="0" wp14:anchorId="2439ACE7" wp14:editId="53AAE6CB">
          <wp:extent cx="5702935" cy="5810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2935"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B46E9130"/>
    <w:name w:val="WW8Num3"/>
    <w:lvl w:ilvl="0">
      <w:start w:val="1"/>
      <w:numFmt w:val="decimal"/>
      <w:lvlText w:val="%1."/>
      <w:lvlJc w:val="left"/>
      <w:pPr>
        <w:tabs>
          <w:tab w:val="num" w:pos="900"/>
        </w:tabs>
        <w:ind w:left="880" w:hanging="340"/>
      </w:pPr>
      <w:rPr>
        <w:rFonts w:ascii="Verdana" w:hAnsi="Verdana" w:cs="Symbol" w:hint="default"/>
      </w:rPr>
    </w:lvl>
  </w:abstractNum>
  <w:abstractNum w:abstractNumId="2" w15:restartNumberingAfterBreak="0">
    <w:nsid w:val="00000003"/>
    <w:multiLevelType w:val="singleLevel"/>
    <w:tmpl w:val="00000003"/>
    <w:name w:val="WW8Num6"/>
    <w:lvl w:ilvl="0">
      <w:start w:val="1"/>
      <w:numFmt w:val="decimal"/>
      <w:lvlText w:val="%1)"/>
      <w:lvlJc w:val="left"/>
      <w:pPr>
        <w:tabs>
          <w:tab w:val="num" w:pos="0"/>
        </w:tabs>
        <w:ind w:left="1144" w:hanging="435"/>
      </w:pPr>
      <w:rPr>
        <w:rFonts w:hint="default"/>
        <w:i w:val="0"/>
      </w:rPr>
    </w:lvl>
  </w:abstractNum>
  <w:abstractNum w:abstractNumId="3" w15:restartNumberingAfterBreak="0">
    <w:nsid w:val="00E5009A"/>
    <w:multiLevelType w:val="multilevel"/>
    <w:tmpl w:val="9C7483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1CD3D83"/>
    <w:multiLevelType w:val="multilevel"/>
    <w:tmpl w:val="F03A61C2"/>
    <w:lvl w:ilvl="0">
      <w:start w:val="1"/>
      <w:numFmt w:val="lowerLetter"/>
      <w:lvlText w:val="%1)"/>
      <w:lvlJc w:val="left"/>
      <w:pPr>
        <w:ind w:left="735" w:hanging="375"/>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4A90956"/>
    <w:multiLevelType w:val="multilevel"/>
    <w:tmpl w:val="9BCA2A7E"/>
    <w:lvl w:ilvl="0">
      <w:start w:val="1"/>
      <w:numFmt w:val="decimal"/>
      <w:lvlText w:val="%1)"/>
      <w:lvlJc w:val="left"/>
      <w:pPr>
        <w:ind w:left="2280" w:hanging="360"/>
      </w:pPr>
      <w:rPr>
        <w:rFonts w:ascii="Calibri" w:eastAsia="Calibri" w:hAnsi="Calibri" w:cs="Calibri"/>
        <w:b w:val="0"/>
        <w:sz w:val="20"/>
        <w:szCs w:val="20"/>
        <w:vertAlign w:val="baseline"/>
      </w:rPr>
    </w:lvl>
    <w:lvl w:ilvl="1">
      <w:start w:val="1"/>
      <w:numFmt w:val="lowerLetter"/>
      <w:lvlText w:val="%2."/>
      <w:lvlJc w:val="left"/>
      <w:pPr>
        <w:ind w:left="2291" w:hanging="360"/>
      </w:pPr>
      <w:rPr>
        <w:vertAlign w:val="baseline"/>
      </w:rPr>
    </w:lvl>
    <w:lvl w:ilvl="2">
      <w:start w:val="1"/>
      <w:numFmt w:val="lowerRoman"/>
      <w:lvlText w:val="%3."/>
      <w:lvlJc w:val="right"/>
      <w:pPr>
        <w:ind w:left="3011" w:hanging="180"/>
      </w:pPr>
      <w:rPr>
        <w:vertAlign w:val="baseline"/>
      </w:rPr>
    </w:lvl>
    <w:lvl w:ilvl="3">
      <w:start w:val="1"/>
      <w:numFmt w:val="decimal"/>
      <w:lvlText w:val="%4."/>
      <w:lvlJc w:val="left"/>
      <w:pPr>
        <w:ind w:left="3731" w:hanging="360"/>
      </w:pPr>
      <w:rPr>
        <w:vertAlign w:val="baseline"/>
      </w:rPr>
    </w:lvl>
    <w:lvl w:ilvl="4">
      <w:start w:val="1"/>
      <w:numFmt w:val="lowerLetter"/>
      <w:lvlText w:val="%5."/>
      <w:lvlJc w:val="left"/>
      <w:pPr>
        <w:ind w:left="4451" w:hanging="360"/>
      </w:pPr>
      <w:rPr>
        <w:vertAlign w:val="baseline"/>
      </w:rPr>
    </w:lvl>
    <w:lvl w:ilvl="5">
      <w:start w:val="1"/>
      <w:numFmt w:val="lowerRoman"/>
      <w:lvlText w:val="%6."/>
      <w:lvlJc w:val="right"/>
      <w:pPr>
        <w:ind w:left="5171" w:hanging="180"/>
      </w:pPr>
      <w:rPr>
        <w:vertAlign w:val="baseline"/>
      </w:rPr>
    </w:lvl>
    <w:lvl w:ilvl="6">
      <w:start w:val="1"/>
      <w:numFmt w:val="decimal"/>
      <w:lvlText w:val="%7."/>
      <w:lvlJc w:val="left"/>
      <w:pPr>
        <w:ind w:left="5891" w:hanging="360"/>
      </w:pPr>
      <w:rPr>
        <w:vertAlign w:val="baseline"/>
      </w:rPr>
    </w:lvl>
    <w:lvl w:ilvl="7">
      <w:start w:val="1"/>
      <w:numFmt w:val="lowerLetter"/>
      <w:lvlText w:val="%8."/>
      <w:lvlJc w:val="left"/>
      <w:pPr>
        <w:ind w:left="6611" w:hanging="360"/>
      </w:pPr>
      <w:rPr>
        <w:vertAlign w:val="baseline"/>
      </w:rPr>
    </w:lvl>
    <w:lvl w:ilvl="8">
      <w:start w:val="1"/>
      <w:numFmt w:val="lowerRoman"/>
      <w:lvlText w:val="%9."/>
      <w:lvlJc w:val="right"/>
      <w:pPr>
        <w:ind w:left="7331" w:hanging="180"/>
      </w:pPr>
      <w:rPr>
        <w:vertAlign w:val="baseline"/>
      </w:rPr>
    </w:lvl>
  </w:abstractNum>
  <w:abstractNum w:abstractNumId="6" w15:restartNumberingAfterBreak="0">
    <w:nsid w:val="06132848"/>
    <w:multiLevelType w:val="hybridMultilevel"/>
    <w:tmpl w:val="2AF44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6A816B9"/>
    <w:multiLevelType w:val="hybridMultilevel"/>
    <w:tmpl w:val="F60239C0"/>
    <w:lvl w:ilvl="0" w:tplc="0415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B4677E"/>
    <w:multiLevelType w:val="hybridMultilevel"/>
    <w:tmpl w:val="2A6604B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084F76C5"/>
    <w:multiLevelType w:val="hybridMultilevel"/>
    <w:tmpl w:val="F60239C0"/>
    <w:lvl w:ilvl="0" w:tplc="0415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B45758C"/>
    <w:multiLevelType w:val="multilevel"/>
    <w:tmpl w:val="903CF69A"/>
    <w:lvl w:ilvl="0">
      <w:start w:val="10"/>
      <w:numFmt w:val="decimal"/>
      <w:lvlText w:val="%1."/>
      <w:lvlJc w:val="left"/>
      <w:pPr>
        <w:ind w:left="744" w:hanging="744"/>
      </w:pPr>
      <w:rPr>
        <w:i w:val="0"/>
        <w:vertAlign w:val="baseline"/>
      </w:rPr>
    </w:lvl>
    <w:lvl w:ilvl="1">
      <w:start w:val="7"/>
      <w:numFmt w:val="decimal"/>
      <w:lvlText w:val="%1.%2."/>
      <w:lvlJc w:val="left"/>
      <w:pPr>
        <w:ind w:left="744" w:hanging="744"/>
      </w:pPr>
      <w:rPr>
        <w:i w:val="0"/>
        <w:color w:val="000000"/>
        <w:vertAlign w:val="baseline"/>
      </w:rPr>
    </w:lvl>
    <w:lvl w:ilvl="2">
      <w:start w:val="1"/>
      <w:numFmt w:val="decimal"/>
      <w:lvlText w:val="%1.%2.%3."/>
      <w:lvlJc w:val="left"/>
      <w:pPr>
        <w:ind w:left="744" w:hanging="744"/>
      </w:pPr>
      <w:rPr>
        <w:i w:val="0"/>
        <w:vertAlign w:val="baseline"/>
      </w:rPr>
    </w:lvl>
    <w:lvl w:ilvl="3">
      <w:start w:val="1"/>
      <w:numFmt w:val="decimal"/>
      <w:lvlText w:val="%1.%2.%3.%4."/>
      <w:lvlJc w:val="left"/>
      <w:pPr>
        <w:ind w:left="1080" w:hanging="1080"/>
      </w:pPr>
      <w:rPr>
        <w:i w:val="0"/>
        <w:vertAlign w:val="baseline"/>
      </w:rPr>
    </w:lvl>
    <w:lvl w:ilvl="4">
      <w:start w:val="1"/>
      <w:numFmt w:val="decimal"/>
      <w:lvlText w:val="%1.%2.%3.%4.%5."/>
      <w:lvlJc w:val="left"/>
      <w:pPr>
        <w:ind w:left="1440" w:hanging="1440"/>
      </w:pPr>
      <w:rPr>
        <w:i w:val="0"/>
        <w:vertAlign w:val="baseline"/>
      </w:rPr>
    </w:lvl>
    <w:lvl w:ilvl="5">
      <w:start w:val="1"/>
      <w:numFmt w:val="decimal"/>
      <w:lvlText w:val="%1.%2.%3.%4.%5.%6."/>
      <w:lvlJc w:val="left"/>
      <w:pPr>
        <w:ind w:left="1440" w:hanging="1440"/>
      </w:pPr>
      <w:rPr>
        <w:i w:val="0"/>
        <w:vertAlign w:val="baseline"/>
      </w:rPr>
    </w:lvl>
    <w:lvl w:ilvl="6">
      <w:start w:val="1"/>
      <w:numFmt w:val="decimal"/>
      <w:lvlText w:val="%1.%2.%3.%4.%5.%6.%7."/>
      <w:lvlJc w:val="left"/>
      <w:pPr>
        <w:ind w:left="1800" w:hanging="1800"/>
      </w:pPr>
      <w:rPr>
        <w:i w:val="0"/>
        <w:vertAlign w:val="baseline"/>
      </w:rPr>
    </w:lvl>
    <w:lvl w:ilvl="7">
      <w:start w:val="1"/>
      <w:numFmt w:val="decimal"/>
      <w:lvlText w:val="%1.%2.%3.%4.%5.%6.%7.%8."/>
      <w:lvlJc w:val="left"/>
      <w:pPr>
        <w:ind w:left="2160" w:hanging="2160"/>
      </w:pPr>
      <w:rPr>
        <w:i w:val="0"/>
        <w:vertAlign w:val="baseline"/>
      </w:rPr>
    </w:lvl>
    <w:lvl w:ilvl="8">
      <w:start w:val="1"/>
      <w:numFmt w:val="decimal"/>
      <w:lvlText w:val="%1.%2.%3.%4.%5.%6.%7.%8.%9."/>
      <w:lvlJc w:val="left"/>
      <w:pPr>
        <w:ind w:left="2160" w:hanging="2160"/>
      </w:pPr>
      <w:rPr>
        <w:i w:val="0"/>
        <w:vertAlign w:val="baseline"/>
      </w:rPr>
    </w:lvl>
  </w:abstractNum>
  <w:abstractNum w:abstractNumId="11" w15:restartNumberingAfterBreak="0">
    <w:nsid w:val="0B672B3E"/>
    <w:multiLevelType w:val="multilevel"/>
    <w:tmpl w:val="38266458"/>
    <w:lvl w:ilvl="0">
      <w:start w:val="1"/>
      <w:numFmt w:val="bullet"/>
      <w:lvlText w:val="−"/>
      <w:lvlJc w:val="left"/>
      <w:pPr>
        <w:ind w:left="1065" w:hanging="360"/>
      </w:pPr>
      <w:rPr>
        <w:rFonts w:ascii="Noto Sans Symbols" w:eastAsia="Noto Sans Symbols" w:hAnsi="Noto Sans Symbols" w:cs="Noto Sans Symbols"/>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12" w15:restartNumberingAfterBreak="0">
    <w:nsid w:val="0CEB4797"/>
    <w:multiLevelType w:val="multilevel"/>
    <w:tmpl w:val="57526754"/>
    <w:lvl w:ilvl="0">
      <w:start w:val="1"/>
      <w:numFmt w:val="decimal"/>
      <w:lvlText w:val="%1)"/>
      <w:lvlJc w:val="left"/>
      <w:pPr>
        <w:ind w:left="2280" w:hanging="360"/>
      </w:pPr>
      <w:rPr>
        <w:rFonts w:ascii="Calibri" w:eastAsia="Calibri" w:hAnsi="Calibri" w:cs="Calibri"/>
        <w:b w:val="0"/>
        <w:sz w:val="20"/>
        <w:szCs w:val="20"/>
        <w:vertAlign w:val="baseline"/>
      </w:rPr>
    </w:lvl>
    <w:lvl w:ilvl="1">
      <w:start w:val="1"/>
      <w:numFmt w:val="lowerLetter"/>
      <w:lvlText w:val="%2."/>
      <w:lvlJc w:val="left"/>
      <w:pPr>
        <w:ind w:left="2291" w:hanging="360"/>
      </w:pPr>
      <w:rPr>
        <w:vertAlign w:val="baseline"/>
      </w:rPr>
    </w:lvl>
    <w:lvl w:ilvl="2">
      <w:start w:val="1"/>
      <w:numFmt w:val="lowerRoman"/>
      <w:lvlText w:val="%3."/>
      <w:lvlJc w:val="right"/>
      <w:pPr>
        <w:ind w:left="3011" w:hanging="180"/>
      </w:pPr>
      <w:rPr>
        <w:vertAlign w:val="baseline"/>
      </w:rPr>
    </w:lvl>
    <w:lvl w:ilvl="3">
      <w:start w:val="1"/>
      <w:numFmt w:val="decimal"/>
      <w:lvlText w:val="%4."/>
      <w:lvlJc w:val="left"/>
      <w:pPr>
        <w:ind w:left="3731" w:hanging="360"/>
      </w:pPr>
      <w:rPr>
        <w:vertAlign w:val="baseline"/>
      </w:rPr>
    </w:lvl>
    <w:lvl w:ilvl="4">
      <w:start w:val="1"/>
      <w:numFmt w:val="lowerLetter"/>
      <w:lvlText w:val="%5."/>
      <w:lvlJc w:val="left"/>
      <w:pPr>
        <w:ind w:left="4451" w:hanging="360"/>
      </w:pPr>
      <w:rPr>
        <w:vertAlign w:val="baseline"/>
      </w:rPr>
    </w:lvl>
    <w:lvl w:ilvl="5">
      <w:start w:val="1"/>
      <w:numFmt w:val="lowerRoman"/>
      <w:lvlText w:val="%6."/>
      <w:lvlJc w:val="right"/>
      <w:pPr>
        <w:ind w:left="5171" w:hanging="180"/>
      </w:pPr>
      <w:rPr>
        <w:vertAlign w:val="baseline"/>
      </w:rPr>
    </w:lvl>
    <w:lvl w:ilvl="6">
      <w:start w:val="1"/>
      <w:numFmt w:val="decimal"/>
      <w:lvlText w:val="%7."/>
      <w:lvlJc w:val="left"/>
      <w:pPr>
        <w:ind w:left="5891" w:hanging="360"/>
      </w:pPr>
      <w:rPr>
        <w:vertAlign w:val="baseline"/>
      </w:rPr>
    </w:lvl>
    <w:lvl w:ilvl="7">
      <w:start w:val="1"/>
      <w:numFmt w:val="lowerLetter"/>
      <w:lvlText w:val="%8."/>
      <w:lvlJc w:val="left"/>
      <w:pPr>
        <w:ind w:left="6611" w:hanging="360"/>
      </w:pPr>
      <w:rPr>
        <w:vertAlign w:val="baseline"/>
      </w:rPr>
    </w:lvl>
    <w:lvl w:ilvl="8">
      <w:start w:val="1"/>
      <w:numFmt w:val="lowerRoman"/>
      <w:lvlText w:val="%9."/>
      <w:lvlJc w:val="right"/>
      <w:pPr>
        <w:ind w:left="7331" w:hanging="180"/>
      </w:pPr>
      <w:rPr>
        <w:vertAlign w:val="baseline"/>
      </w:rPr>
    </w:lvl>
  </w:abstractNum>
  <w:abstractNum w:abstractNumId="13" w15:restartNumberingAfterBreak="0">
    <w:nsid w:val="0D83169B"/>
    <w:multiLevelType w:val="multilevel"/>
    <w:tmpl w:val="BEE83B64"/>
    <w:lvl w:ilvl="0">
      <w:start w:val="1"/>
      <w:numFmt w:val="decimal"/>
      <w:lvlText w:val="%1."/>
      <w:lvlJc w:val="left"/>
      <w:pPr>
        <w:ind w:left="1860" w:hanging="360"/>
      </w:pPr>
      <w:rPr>
        <w:b w:val="0"/>
        <w:vertAlign w:val="baseline"/>
      </w:rPr>
    </w:lvl>
    <w:lvl w:ilvl="1">
      <w:start w:val="1"/>
      <w:numFmt w:val="lowerLetter"/>
      <w:lvlText w:val="%2."/>
      <w:lvlJc w:val="left"/>
      <w:pPr>
        <w:ind w:left="2580" w:hanging="360"/>
      </w:pPr>
      <w:rPr>
        <w:vertAlign w:val="baseline"/>
      </w:rPr>
    </w:lvl>
    <w:lvl w:ilvl="2">
      <w:start w:val="1"/>
      <w:numFmt w:val="lowerRoman"/>
      <w:lvlText w:val="%3."/>
      <w:lvlJc w:val="right"/>
      <w:pPr>
        <w:ind w:left="3300" w:hanging="180"/>
      </w:pPr>
      <w:rPr>
        <w:vertAlign w:val="baseline"/>
      </w:rPr>
    </w:lvl>
    <w:lvl w:ilvl="3">
      <w:start w:val="1"/>
      <w:numFmt w:val="decimal"/>
      <w:lvlText w:val="%4."/>
      <w:lvlJc w:val="left"/>
      <w:pPr>
        <w:ind w:left="4020" w:hanging="360"/>
      </w:pPr>
      <w:rPr>
        <w:vertAlign w:val="baseline"/>
      </w:rPr>
    </w:lvl>
    <w:lvl w:ilvl="4">
      <w:start w:val="1"/>
      <w:numFmt w:val="lowerLetter"/>
      <w:lvlText w:val="%5."/>
      <w:lvlJc w:val="left"/>
      <w:pPr>
        <w:ind w:left="4740" w:hanging="360"/>
      </w:pPr>
      <w:rPr>
        <w:vertAlign w:val="baseline"/>
      </w:rPr>
    </w:lvl>
    <w:lvl w:ilvl="5">
      <w:start w:val="1"/>
      <w:numFmt w:val="lowerRoman"/>
      <w:lvlText w:val="%6."/>
      <w:lvlJc w:val="right"/>
      <w:pPr>
        <w:ind w:left="5460" w:hanging="180"/>
      </w:pPr>
      <w:rPr>
        <w:vertAlign w:val="baseline"/>
      </w:rPr>
    </w:lvl>
    <w:lvl w:ilvl="6">
      <w:start w:val="1"/>
      <w:numFmt w:val="decimal"/>
      <w:lvlText w:val="%7."/>
      <w:lvlJc w:val="left"/>
      <w:pPr>
        <w:ind w:left="6180" w:hanging="360"/>
      </w:pPr>
      <w:rPr>
        <w:vertAlign w:val="baseline"/>
      </w:rPr>
    </w:lvl>
    <w:lvl w:ilvl="7">
      <w:start w:val="1"/>
      <w:numFmt w:val="lowerLetter"/>
      <w:lvlText w:val="%8."/>
      <w:lvlJc w:val="left"/>
      <w:pPr>
        <w:ind w:left="6900" w:hanging="360"/>
      </w:pPr>
      <w:rPr>
        <w:vertAlign w:val="baseline"/>
      </w:rPr>
    </w:lvl>
    <w:lvl w:ilvl="8">
      <w:start w:val="1"/>
      <w:numFmt w:val="lowerRoman"/>
      <w:lvlText w:val="%9."/>
      <w:lvlJc w:val="right"/>
      <w:pPr>
        <w:ind w:left="7620" w:hanging="180"/>
      </w:pPr>
      <w:rPr>
        <w:vertAlign w:val="baseline"/>
      </w:rPr>
    </w:lvl>
  </w:abstractNum>
  <w:abstractNum w:abstractNumId="14" w15:restartNumberingAfterBreak="0">
    <w:nsid w:val="116C1FBF"/>
    <w:multiLevelType w:val="hybridMultilevel"/>
    <w:tmpl w:val="F60239C0"/>
    <w:lvl w:ilvl="0" w:tplc="0415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034A6C"/>
    <w:multiLevelType w:val="multilevel"/>
    <w:tmpl w:val="AD58BCC8"/>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15:restartNumberingAfterBreak="0">
    <w:nsid w:val="195C0EDF"/>
    <w:multiLevelType w:val="multilevel"/>
    <w:tmpl w:val="51906A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1C24597B"/>
    <w:multiLevelType w:val="hybridMultilevel"/>
    <w:tmpl w:val="45AA1BFC"/>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552790"/>
    <w:multiLevelType w:val="multilevel"/>
    <w:tmpl w:val="FF366652"/>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9" w15:restartNumberingAfterBreak="0">
    <w:nsid w:val="1DED3152"/>
    <w:multiLevelType w:val="multilevel"/>
    <w:tmpl w:val="97924358"/>
    <w:lvl w:ilvl="0">
      <w:start w:val="12"/>
      <w:numFmt w:val="decimal"/>
      <w:lvlText w:val="%1."/>
      <w:lvlJc w:val="left"/>
      <w:pPr>
        <w:ind w:left="405" w:hanging="405"/>
      </w:pPr>
      <w:rPr>
        <w:rFonts w:hint="default"/>
      </w:rPr>
    </w:lvl>
    <w:lvl w:ilvl="1">
      <w:start w:val="1"/>
      <w:numFmt w:val="decimal"/>
      <w:lvlText w:val="%1.%2."/>
      <w:lvlJc w:val="left"/>
      <w:pPr>
        <w:ind w:left="1530" w:hanging="405"/>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095" w:hanging="72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6705" w:hanging="1080"/>
      </w:pPr>
      <w:rPr>
        <w:rFonts w:hint="default"/>
      </w:rPr>
    </w:lvl>
    <w:lvl w:ilvl="6">
      <w:start w:val="1"/>
      <w:numFmt w:val="decimal"/>
      <w:lvlText w:val="%1.%2.%3.%4.%5.%6.%7."/>
      <w:lvlJc w:val="left"/>
      <w:pPr>
        <w:ind w:left="7830" w:hanging="1080"/>
      </w:pPr>
      <w:rPr>
        <w:rFonts w:hint="default"/>
      </w:rPr>
    </w:lvl>
    <w:lvl w:ilvl="7">
      <w:start w:val="1"/>
      <w:numFmt w:val="decimal"/>
      <w:lvlText w:val="%1.%2.%3.%4.%5.%6.%7.%8."/>
      <w:lvlJc w:val="left"/>
      <w:pPr>
        <w:ind w:left="9315" w:hanging="1440"/>
      </w:pPr>
      <w:rPr>
        <w:rFonts w:hint="default"/>
      </w:rPr>
    </w:lvl>
    <w:lvl w:ilvl="8">
      <w:start w:val="1"/>
      <w:numFmt w:val="decimal"/>
      <w:lvlText w:val="%1.%2.%3.%4.%5.%6.%7.%8.%9."/>
      <w:lvlJc w:val="left"/>
      <w:pPr>
        <w:ind w:left="10440" w:hanging="1440"/>
      </w:pPr>
      <w:rPr>
        <w:rFonts w:hint="default"/>
      </w:rPr>
    </w:lvl>
  </w:abstractNum>
  <w:abstractNum w:abstractNumId="20" w15:restartNumberingAfterBreak="0">
    <w:nsid w:val="1F9D7105"/>
    <w:multiLevelType w:val="hybridMultilevel"/>
    <w:tmpl w:val="F60239C0"/>
    <w:lvl w:ilvl="0" w:tplc="0415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4D2D16"/>
    <w:multiLevelType w:val="multilevel"/>
    <w:tmpl w:val="A6768736"/>
    <w:lvl w:ilvl="0">
      <w:start w:val="1"/>
      <w:numFmt w:val="decimal"/>
      <w:lvlText w:val="%1)"/>
      <w:lvlJc w:val="left"/>
      <w:pPr>
        <w:ind w:left="720" w:hanging="360"/>
      </w:pPr>
      <w:rPr>
        <w:rFonts w:ascii="Calibri" w:eastAsia="Calibri" w:hAnsi="Calibri" w:cs="Calibri"/>
        <w:b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25532AF1"/>
    <w:multiLevelType w:val="multilevel"/>
    <w:tmpl w:val="BFFC98BC"/>
    <w:lvl w:ilvl="0">
      <w:start w:val="1"/>
      <w:numFmt w:val="decimal"/>
      <w:lvlText w:val="%1)"/>
      <w:lvlJc w:val="left"/>
      <w:pPr>
        <w:ind w:left="259" w:firstLine="0"/>
      </w:pPr>
      <w:rPr>
        <w:rFonts w:ascii="Verdana" w:eastAsia="Verdana" w:hAnsi="Verdana" w:cs="Verdana"/>
        <w:b w:val="0"/>
        <w:i/>
        <w:iCs/>
        <w:strike w:val="0"/>
        <w:dstrike w:val="0"/>
        <w:color w:val="000000"/>
        <w:position w:val="0"/>
        <w:sz w:val="14"/>
        <w:szCs w:val="18"/>
        <w:u w:val="none" w:color="000000"/>
        <w:shd w:val="clear" w:color="auto" w:fill="auto"/>
        <w:vertAlign w:val="baseline"/>
      </w:rPr>
    </w:lvl>
    <w:lvl w:ilvl="1">
      <w:start w:val="1"/>
      <w:numFmt w:val="lowerLetter"/>
      <w:lvlText w:val="%2"/>
      <w:lvlJc w:val="left"/>
      <w:pPr>
        <w:ind w:left="109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2">
      <w:start w:val="1"/>
      <w:numFmt w:val="lowerRoman"/>
      <w:lvlText w:val="%3"/>
      <w:lvlJc w:val="left"/>
      <w:pPr>
        <w:ind w:left="181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3">
      <w:start w:val="1"/>
      <w:numFmt w:val="decimal"/>
      <w:lvlText w:val="%4"/>
      <w:lvlJc w:val="left"/>
      <w:pPr>
        <w:ind w:left="253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4">
      <w:start w:val="1"/>
      <w:numFmt w:val="lowerLetter"/>
      <w:lvlText w:val="%5"/>
      <w:lvlJc w:val="left"/>
      <w:pPr>
        <w:ind w:left="325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5">
      <w:start w:val="1"/>
      <w:numFmt w:val="lowerRoman"/>
      <w:lvlText w:val="%6"/>
      <w:lvlJc w:val="left"/>
      <w:pPr>
        <w:ind w:left="397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6">
      <w:start w:val="1"/>
      <w:numFmt w:val="decimal"/>
      <w:lvlText w:val="%7"/>
      <w:lvlJc w:val="left"/>
      <w:pPr>
        <w:ind w:left="469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7">
      <w:start w:val="1"/>
      <w:numFmt w:val="lowerLetter"/>
      <w:lvlText w:val="%8"/>
      <w:lvlJc w:val="left"/>
      <w:pPr>
        <w:ind w:left="541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8">
      <w:start w:val="1"/>
      <w:numFmt w:val="lowerRoman"/>
      <w:lvlText w:val="%9"/>
      <w:lvlJc w:val="left"/>
      <w:pPr>
        <w:ind w:left="613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abstractNum>
  <w:abstractNum w:abstractNumId="23" w15:restartNumberingAfterBreak="0">
    <w:nsid w:val="26FB25E0"/>
    <w:multiLevelType w:val="multilevel"/>
    <w:tmpl w:val="51D60426"/>
    <w:lvl w:ilvl="0">
      <w:start w:val="1"/>
      <w:numFmt w:val="decimal"/>
      <w:lvlText w:val="%1)"/>
      <w:lvlJc w:val="left"/>
      <w:pPr>
        <w:ind w:left="1211" w:hanging="360"/>
      </w:pPr>
      <w:rPr>
        <w:b w:val="0"/>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24" w15:restartNumberingAfterBreak="0">
    <w:nsid w:val="294C7490"/>
    <w:multiLevelType w:val="multilevel"/>
    <w:tmpl w:val="F2706796"/>
    <w:lvl w:ilvl="0">
      <w:start w:val="1"/>
      <w:numFmt w:val="lowerLetter"/>
      <w:lvlText w:val="%1)"/>
      <w:lvlJc w:val="left"/>
      <w:pPr>
        <w:ind w:left="1144" w:hanging="435"/>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5" w15:restartNumberingAfterBreak="0">
    <w:nsid w:val="2C3413EF"/>
    <w:multiLevelType w:val="multilevel"/>
    <w:tmpl w:val="C456AE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2D7C3056"/>
    <w:multiLevelType w:val="multilevel"/>
    <w:tmpl w:val="FABCC3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bullet"/>
      <w:lvlText w:val=""/>
      <w:lvlJc w:val="left"/>
      <w:pPr>
        <w:ind w:left="2160" w:hanging="360"/>
      </w:pPr>
      <w:rPr>
        <w:rFonts w:ascii="Symbol" w:eastAsia="Times New Roman" w:hAnsi="Symbol" w:cstheme="minorHAnsi" w:hint="default"/>
      </w:rPr>
    </w:lvl>
    <w:lvl w:ilvl="3">
      <w:start w:val="1"/>
      <w:numFmt w:val="lowerRoman"/>
      <w:lvlText w:val="%4."/>
      <w:lvlJc w:val="left"/>
      <w:pPr>
        <w:ind w:left="3240" w:hanging="720"/>
      </w:pPr>
      <w:rPr>
        <w:rFonts w:asciiTheme="minorHAnsi" w:hAnsiTheme="minorHAnsi" w:cstheme="minorHAnsi" w:hint="default"/>
        <w:b/>
        <w:sz w:val="20"/>
      </w:rPr>
    </w:lvl>
    <w:lvl w:ilvl="4">
      <w:start w:val="1"/>
      <w:numFmt w:val="upperRoman"/>
      <w:lvlText w:val="%5."/>
      <w:lvlJc w:val="left"/>
      <w:pPr>
        <w:ind w:left="3960" w:hanging="720"/>
      </w:pPr>
      <w:rPr>
        <w:rFonts w:asciiTheme="minorHAnsi" w:hAnsiTheme="minorHAnsi" w:cstheme="minorHAnsi" w:hint="default"/>
        <w:b/>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EDA270D"/>
    <w:multiLevelType w:val="multilevel"/>
    <w:tmpl w:val="C8C84F1A"/>
    <w:lvl w:ilvl="0">
      <w:start w:val="10"/>
      <w:numFmt w:val="decimal"/>
      <w:lvlText w:val="%1."/>
      <w:lvlJc w:val="left"/>
      <w:pPr>
        <w:ind w:left="540" w:hanging="540"/>
      </w:pPr>
      <w:rPr>
        <w:vertAlign w:val="baseline"/>
      </w:rPr>
    </w:lvl>
    <w:lvl w:ilvl="1">
      <w:start w:val="6"/>
      <w:numFmt w:val="decimal"/>
      <w:lvlText w:val="%1.%2."/>
      <w:lvlJc w:val="left"/>
      <w:pPr>
        <w:ind w:left="1146" w:hanging="720"/>
      </w:pPr>
      <w:rPr>
        <w:vertAlign w:val="baseline"/>
      </w:rPr>
    </w:lvl>
    <w:lvl w:ilvl="2">
      <w:start w:val="1"/>
      <w:numFmt w:val="decimal"/>
      <w:lvlText w:val="%1.%2.%3."/>
      <w:lvlJc w:val="left"/>
      <w:pPr>
        <w:ind w:left="1572" w:hanging="720"/>
      </w:pPr>
      <w:rPr>
        <w:vertAlign w:val="baseline"/>
      </w:rPr>
    </w:lvl>
    <w:lvl w:ilvl="3">
      <w:start w:val="1"/>
      <w:numFmt w:val="decimal"/>
      <w:lvlText w:val="%1.%2.%3.%4."/>
      <w:lvlJc w:val="left"/>
      <w:pPr>
        <w:ind w:left="2358" w:hanging="1080"/>
      </w:pPr>
      <w:rPr>
        <w:vertAlign w:val="baseline"/>
      </w:rPr>
    </w:lvl>
    <w:lvl w:ilvl="4">
      <w:start w:val="1"/>
      <w:numFmt w:val="decimal"/>
      <w:lvlText w:val="%1.%2.%3.%4.%5."/>
      <w:lvlJc w:val="left"/>
      <w:pPr>
        <w:ind w:left="3144" w:hanging="1440"/>
      </w:pPr>
      <w:rPr>
        <w:vertAlign w:val="baseline"/>
      </w:rPr>
    </w:lvl>
    <w:lvl w:ilvl="5">
      <w:start w:val="1"/>
      <w:numFmt w:val="decimal"/>
      <w:lvlText w:val="%1.%2.%3.%4.%5.%6."/>
      <w:lvlJc w:val="left"/>
      <w:pPr>
        <w:ind w:left="3570" w:hanging="1440"/>
      </w:pPr>
      <w:rPr>
        <w:vertAlign w:val="baseline"/>
      </w:rPr>
    </w:lvl>
    <w:lvl w:ilvl="6">
      <w:start w:val="1"/>
      <w:numFmt w:val="decimal"/>
      <w:lvlText w:val="%1.%2.%3.%4.%5.%6.%7."/>
      <w:lvlJc w:val="left"/>
      <w:pPr>
        <w:ind w:left="4356" w:hanging="1800"/>
      </w:pPr>
      <w:rPr>
        <w:vertAlign w:val="baseline"/>
      </w:rPr>
    </w:lvl>
    <w:lvl w:ilvl="7">
      <w:start w:val="1"/>
      <w:numFmt w:val="decimal"/>
      <w:lvlText w:val="%1.%2.%3.%4.%5.%6.%7.%8."/>
      <w:lvlJc w:val="left"/>
      <w:pPr>
        <w:ind w:left="5142" w:hanging="2159"/>
      </w:pPr>
      <w:rPr>
        <w:vertAlign w:val="baseline"/>
      </w:rPr>
    </w:lvl>
    <w:lvl w:ilvl="8">
      <w:start w:val="1"/>
      <w:numFmt w:val="decimal"/>
      <w:lvlText w:val="%1.%2.%3.%4.%5.%6.%7.%8.%9."/>
      <w:lvlJc w:val="left"/>
      <w:pPr>
        <w:ind w:left="5568" w:hanging="2160"/>
      </w:pPr>
      <w:rPr>
        <w:vertAlign w:val="baseline"/>
      </w:rPr>
    </w:lvl>
  </w:abstractNum>
  <w:abstractNum w:abstractNumId="28" w15:restartNumberingAfterBreak="0">
    <w:nsid w:val="2EDF5696"/>
    <w:multiLevelType w:val="multilevel"/>
    <w:tmpl w:val="121E7476"/>
    <w:lvl w:ilvl="0">
      <w:start w:val="1"/>
      <w:numFmt w:val="lowerLetter"/>
      <w:lvlText w:val="%1)"/>
      <w:lvlJc w:val="left"/>
      <w:pPr>
        <w:ind w:left="1215" w:hanging="360"/>
      </w:pPr>
      <w:rPr>
        <w:vertAlign w:val="baseline"/>
      </w:rPr>
    </w:lvl>
    <w:lvl w:ilvl="1">
      <w:start w:val="1"/>
      <w:numFmt w:val="lowerLetter"/>
      <w:lvlText w:val="%2."/>
      <w:lvlJc w:val="left"/>
      <w:pPr>
        <w:ind w:left="1935" w:hanging="360"/>
      </w:pPr>
      <w:rPr>
        <w:vertAlign w:val="baseline"/>
      </w:rPr>
    </w:lvl>
    <w:lvl w:ilvl="2">
      <w:start w:val="1"/>
      <w:numFmt w:val="lowerRoman"/>
      <w:lvlText w:val="%3."/>
      <w:lvlJc w:val="right"/>
      <w:pPr>
        <w:ind w:left="2655" w:hanging="180"/>
      </w:pPr>
      <w:rPr>
        <w:vertAlign w:val="baseline"/>
      </w:rPr>
    </w:lvl>
    <w:lvl w:ilvl="3">
      <w:start w:val="1"/>
      <w:numFmt w:val="decimal"/>
      <w:lvlText w:val="%4."/>
      <w:lvlJc w:val="left"/>
      <w:pPr>
        <w:ind w:left="3375" w:hanging="360"/>
      </w:pPr>
      <w:rPr>
        <w:vertAlign w:val="baseline"/>
      </w:rPr>
    </w:lvl>
    <w:lvl w:ilvl="4">
      <w:start w:val="1"/>
      <w:numFmt w:val="lowerLetter"/>
      <w:lvlText w:val="%5."/>
      <w:lvlJc w:val="left"/>
      <w:pPr>
        <w:ind w:left="4095" w:hanging="360"/>
      </w:pPr>
      <w:rPr>
        <w:vertAlign w:val="baseline"/>
      </w:rPr>
    </w:lvl>
    <w:lvl w:ilvl="5">
      <w:start w:val="1"/>
      <w:numFmt w:val="lowerRoman"/>
      <w:lvlText w:val="%6."/>
      <w:lvlJc w:val="right"/>
      <w:pPr>
        <w:ind w:left="4815" w:hanging="180"/>
      </w:pPr>
      <w:rPr>
        <w:vertAlign w:val="baseline"/>
      </w:rPr>
    </w:lvl>
    <w:lvl w:ilvl="6">
      <w:start w:val="1"/>
      <w:numFmt w:val="decimal"/>
      <w:lvlText w:val="%7."/>
      <w:lvlJc w:val="left"/>
      <w:pPr>
        <w:ind w:left="5535" w:hanging="360"/>
      </w:pPr>
      <w:rPr>
        <w:vertAlign w:val="baseline"/>
      </w:rPr>
    </w:lvl>
    <w:lvl w:ilvl="7">
      <w:start w:val="1"/>
      <w:numFmt w:val="lowerLetter"/>
      <w:lvlText w:val="%8."/>
      <w:lvlJc w:val="left"/>
      <w:pPr>
        <w:ind w:left="6255" w:hanging="360"/>
      </w:pPr>
      <w:rPr>
        <w:vertAlign w:val="baseline"/>
      </w:rPr>
    </w:lvl>
    <w:lvl w:ilvl="8">
      <w:start w:val="1"/>
      <w:numFmt w:val="lowerRoman"/>
      <w:lvlText w:val="%9."/>
      <w:lvlJc w:val="right"/>
      <w:pPr>
        <w:ind w:left="6975" w:hanging="180"/>
      </w:pPr>
      <w:rPr>
        <w:vertAlign w:val="baseline"/>
      </w:rPr>
    </w:lvl>
  </w:abstractNum>
  <w:abstractNum w:abstractNumId="29" w15:restartNumberingAfterBreak="0">
    <w:nsid w:val="2EFB1F45"/>
    <w:multiLevelType w:val="singleLevel"/>
    <w:tmpl w:val="B9B4E898"/>
    <w:lvl w:ilvl="0">
      <w:start w:val="1"/>
      <w:numFmt w:val="decimal"/>
      <w:lvlText w:val="%1."/>
      <w:lvlJc w:val="left"/>
      <w:pPr>
        <w:tabs>
          <w:tab w:val="num" w:pos="502"/>
        </w:tabs>
        <w:ind w:left="482" w:hanging="340"/>
      </w:pPr>
      <w:rPr>
        <w:rFonts w:ascii="Verdana" w:hAnsi="Verdana" w:cs="Symbol" w:hint="default"/>
        <w:strike w:val="0"/>
      </w:rPr>
    </w:lvl>
  </w:abstractNum>
  <w:abstractNum w:abstractNumId="30" w15:restartNumberingAfterBreak="0">
    <w:nsid w:val="2F62029F"/>
    <w:multiLevelType w:val="multilevel"/>
    <w:tmpl w:val="677EB6C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2F94796A"/>
    <w:multiLevelType w:val="singleLevel"/>
    <w:tmpl w:val="B9B4E898"/>
    <w:lvl w:ilvl="0">
      <w:start w:val="1"/>
      <w:numFmt w:val="decimal"/>
      <w:lvlText w:val="%1."/>
      <w:lvlJc w:val="left"/>
      <w:pPr>
        <w:tabs>
          <w:tab w:val="num" w:pos="502"/>
        </w:tabs>
        <w:ind w:left="482" w:hanging="340"/>
      </w:pPr>
      <w:rPr>
        <w:rFonts w:ascii="Verdana" w:hAnsi="Verdana" w:cs="Symbol" w:hint="default"/>
        <w:strike w:val="0"/>
      </w:rPr>
    </w:lvl>
  </w:abstractNum>
  <w:abstractNum w:abstractNumId="32" w15:restartNumberingAfterBreak="0">
    <w:nsid w:val="2FB7421A"/>
    <w:multiLevelType w:val="singleLevel"/>
    <w:tmpl w:val="B9B4E898"/>
    <w:lvl w:ilvl="0">
      <w:start w:val="1"/>
      <w:numFmt w:val="decimal"/>
      <w:lvlText w:val="%1."/>
      <w:lvlJc w:val="left"/>
      <w:pPr>
        <w:tabs>
          <w:tab w:val="num" w:pos="502"/>
        </w:tabs>
        <w:ind w:left="482" w:hanging="340"/>
      </w:pPr>
      <w:rPr>
        <w:rFonts w:ascii="Verdana" w:hAnsi="Verdana" w:cs="Symbol" w:hint="default"/>
        <w:strike w:val="0"/>
      </w:rPr>
    </w:lvl>
  </w:abstractNum>
  <w:abstractNum w:abstractNumId="33" w15:restartNumberingAfterBreak="0">
    <w:nsid w:val="30DA6282"/>
    <w:multiLevelType w:val="multilevel"/>
    <w:tmpl w:val="9E884E7C"/>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34" w15:restartNumberingAfterBreak="0">
    <w:nsid w:val="37DF29EC"/>
    <w:multiLevelType w:val="multilevel"/>
    <w:tmpl w:val="1C8A1B6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38B527E1"/>
    <w:multiLevelType w:val="multilevel"/>
    <w:tmpl w:val="5B926618"/>
    <w:lvl w:ilvl="0">
      <w:start w:val="1"/>
      <w:numFmt w:val="decimal"/>
      <w:lvlText w:val="%1)"/>
      <w:lvlJc w:val="left"/>
      <w:pPr>
        <w:ind w:left="720" w:hanging="360"/>
      </w:pPr>
      <w:rPr>
        <w:rFonts w:ascii="Calibri" w:eastAsia="Calibri" w:hAnsi="Calibri" w:cs="Calibri"/>
        <w:b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3A6E5423"/>
    <w:multiLevelType w:val="multilevel"/>
    <w:tmpl w:val="0EC02ED0"/>
    <w:lvl w:ilvl="0">
      <w:start w:val="1"/>
      <w:numFmt w:val="decimal"/>
      <w:lvlText w:val="%1)"/>
      <w:lvlJc w:val="left"/>
      <w:pPr>
        <w:ind w:left="861" w:hanging="435"/>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37" w15:restartNumberingAfterBreak="0">
    <w:nsid w:val="3E103C84"/>
    <w:multiLevelType w:val="hybridMultilevel"/>
    <w:tmpl w:val="F60239C0"/>
    <w:lvl w:ilvl="0" w:tplc="0415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01F3567"/>
    <w:multiLevelType w:val="multilevel"/>
    <w:tmpl w:val="D9DC6C9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41F7579E"/>
    <w:multiLevelType w:val="multilevel"/>
    <w:tmpl w:val="FC028B32"/>
    <w:lvl w:ilvl="0">
      <w:start w:val="1"/>
      <w:numFmt w:val="decimal"/>
      <w:lvlText w:val="%1."/>
      <w:lvlJc w:val="left"/>
      <w:pPr>
        <w:ind w:left="283" w:hanging="283"/>
      </w:pPr>
      <w:rPr>
        <w:b/>
        <w:i w:val="0"/>
        <w:vertAlign w:val="baseline"/>
      </w:rPr>
    </w:lvl>
    <w:lvl w:ilvl="1">
      <w:start w:val="2"/>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40" w15:restartNumberingAfterBreak="0">
    <w:nsid w:val="431E199D"/>
    <w:multiLevelType w:val="multilevel"/>
    <w:tmpl w:val="CA046FBA"/>
    <w:lvl w:ilvl="0">
      <w:start w:val="1"/>
      <w:numFmt w:val="decimal"/>
      <w:lvlText w:val="%1)"/>
      <w:lvlJc w:val="left"/>
      <w:pPr>
        <w:ind w:left="1128" w:hanging="42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1" w15:restartNumberingAfterBreak="0">
    <w:nsid w:val="46196C5D"/>
    <w:multiLevelType w:val="hybridMultilevel"/>
    <w:tmpl w:val="F60239C0"/>
    <w:lvl w:ilvl="0" w:tplc="0415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21F30D8"/>
    <w:multiLevelType w:val="singleLevel"/>
    <w:tmpl w:val="B9B4E898"/>
    <w:lvl w:ilvl="0">
      <w:start w:val="1"/>
      <w:numFmt w:val="decimal"/>
      <w:lvlText w:val="%1."/>
      <w:lvlJc w:val="left"/>
      <w:pPr>
        <w:tabs>
          <w:tab w:val="num" w:pos="502"/>
        </w:tabs>
        <w:ind w:left="482" w:hanging="340"/>
      </w:pPr>
      <w:rPr>
        <w:rFonts w:ascii="Verdana" w:hAnsi="Verdana" w:cs="Symbol" w:hint="default"/>
        <w:strike w:val="0"/>
      </w:rPr>
    </w:lvl>
  </w:abstractNum>
  <w:abstractNum w:abstractNumId="43" w15:restartNumberingAfterBreak="0">
    <w:nsid w:val="588F267F"/>
    <w:multiLevelType w:val="multilevel"/>
    <w:tmpl w:val="0E52A2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4" w15:restartNumberingAfterBreak="0">
    <w:nsid w:val="598D364D"/>
    <w:multiLevelType w:val="multilevel"/>
    <w:tmpl w:val="BE78AB74"/>
    <w:lvl w:ilvl="0">
      <w:start w:val="15"/>
      <w:numFmt w:val="decimal"/>
      <w:lvlText w:val="%1."/>
      <w:lvlJc w:val="left"/>
      <w:pPr>
        <w:ind w:left="510" w:hanging="510"/>
      </w:pPr>
      <w:rPr>
        <w:vertAlign w:val="baseline"/>
      </w:rPr>
    </w:lvl>
    <w:lvl w:ilvl="1">
      <w:start w:val="3"/>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45" w15:restartNumberingAfterBreak="0">
    <w:nsid w:val="5D1D661F"/>
    <w:multiLevelType w:val="multilevel"/>
    <w:tmpl w:val="20A00A8C"/>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46" w15:restartNumberingAfterBreak="0">
    <w:nsid w:val="5D792605"/>
    <w:multiLevelType w:val="multilevel"/>
    <w:tmpl w:val="A5B6BF14"/>
    <w:lvl w:ilvl="0">
      <w:start w:val="1"/>
      <w:numFmt w:val="lowerLetter"/>
      <w:lvlText w:val="%1)"/>
      <w:lvlJc w:val="left"/>
      <w:pPr>
        <w:ind w:left="1065"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47"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A13AE3"/>
    <w:multiLevelType w:val="multilevel"/>
    <w:tmpl w:val="86A869D0"/>
    <w:lvl w:ilvl="0">
      <w:start w:val="1"/>
      <w:numFmt w:val="decimal"/>
      <w:lvlText w:val="%1)"/>
      <w:lvlJc w:val="left"/>
      <w:pPr>
        <w:ind w:left="1215" w:hanging="51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49" w15:restartNumberingAfterBreak="0">
    <w:nsid w:val="64107F80"/>
    <w:multiLevelType w:val="multilevel"/>
    <w:tmpl w:val="660C7BC0"/>
    <w:lvl w:ilvl="0">
      <w:start w:val="2"/>
      <w:numFmt w:val="lowerLetter"/>
      <w:lvlText w:val="%1)"/>
      <w:lvlJc w:val="left"/>
      <w:pPr>
        <w:ind w:left="1068" w:hanging="360"/>
      </w:pPr>
      <w:rPr>
        <w:rFonts w:hint="default"/>
        <w:i w:val="0"/>
        <w:vertAlign w:val="baseline"/>
      </w:rPr>
    </w:lvl>
    <w:lvl w:ilvl="1">
      <w:start w:val="1"/>
      <w:numFmt w:val="decimal"/>
      <w:lvlText w:val="%2)"/>
      <w:lvlJc w:val="left"/>
      <w:pPr>
        <w:ind w:left="1788" w:hanging="360"/>
      </w:pPr>
      <w:rPr>
        <w:rFonts w:hint="default"/>
        <w:vertAlign w:val="baseline"/>
      </w:rPr>
    </w:lvl>
    <w:lvl w:ilvl="2">
      <w:start w:val="1"/>
      <w:numFmt w:val="lowerRoman"/>
      <w:lvlText w:val="%3."/>
      <w:lvlJc w:val="right"/>
      <w:pPr>
        <w:ind w:left="2508" w:hanging="180"/>
      </w:pPr>
      <w:rPr>
        <w:rFonts w:hint="default"/>
        <w:vertAlign w:val="baseline"/>
      </w:rPr>
    </w:lvl>
    <w:lvl w:ilvl="3">
      <w:start w:val="1"/>
      <w:numFmt w:val="decimal"/>
      <w:lvlText w:val="%4."/>
      <w:lvlJc w:val="left"/>
      <w:pPr>
        <w:ind w:left="3228" w:hanging="360"/>
      </w:pPr>
      <w:rPr>
        <w:rFonts w:hint="default"/>
        <w:vertAlign w:val="baseline"/>
      </w:rPr>
    </w:lvl>
    <w:lvl w:ilvl="4">
      <w:start w:val="1"/>
      <w:numFmt w:val="lowerLetter"/>
      <w:lvlText w:val="%5."/>
      <w:lvlJc w:val="left"/>
      <w:pPr>
        <w:ind w:left="3948" w:hanging="360"/>
      </w:pPr>
      <w:rPr>
        <w:rFonts w:hint="default"/>
        <w:vertAlign w:val="baseline"/>
      </w:rPr>
    </w:lvl>
    <w:lvl w:ilvl="5">
      <w:start w:val="1"/>
      <w:numFmt w:val="lowerRoman"/>
      <w:lvlText w:val="%6."/>
      <w:lvlJc w:val="right"/>
      <w:pPr>
        <w:ind w:left="4668" w:hanging="180"/>
      </w:pPr>
      <w:rPr>
        <w:rFonts w:hint="default"/>
        <w:vertAlign w:val="baseline"/>
      </w:rPr>
    </w:lvl>
    <w:lvl w:ilvl="6">
      <w:start w:val="1"/>
      <w:numFmt w:val="decimal"/>
      <w:lvlText w:val="%7."/>
      <w:lvlJc w:val="left"/>
      <w:pPr>
        <w:ind w:left="5388" w:hanging="360"/>
      </w:pPr>
      <w:rPr>
        <w:rFonts w:hint="default"/>
        <w:vertAlign w:val="baseline"/>
      </w:rPr>
    </w:lvl>
    <w:lvl w:ilvl="7">
      <w:start w:val="1"/>
      <w:numFmt w:val="lowerLetter"/>
      <w:lvlText w:val="%8."/>
      <w:lvlJc w:val="left"/>
      <w:pPr>
        <w:ind w:left="6108" w:hanging="360"/>
      </w:pPr>
      <w:rPr>
        <w:rFonts w:hint="default"/>
        <w:vertAlign w:val="baseline"/>
      </w:rPr>
    </w:lvl>
    <w:lvl w:ilvl="8">
      <w:start w:val="1"/>
      <w:numFmt w:val="lowerRoman"/>
      <w:lvlText w:val="%9."/>
      <w:lvlJc w:val="right"/>
      <w:pPr>
        <w:ind w:left="6828" w:hanging="180"/>
      </w:pPr>
      <w:rPr>
        <w:rFonts w:hint="default"/>
        <w:vertAlign w:val="baseline"/>
      </w:rPr>
    </w:lvl>
  </w:abstractNum>
  <w:abstractNum w:abstractNumId="50" w15:restartNumberingAfterBreak="0">
    <w:nsid w:val="6AEC337E"/>
    <w:multiLevelType w:val="multilevel"/>
    <w:tmpl w:val="5824B21A"/>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51"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BA278E3"/>
    <w:multiLevelType w:val="hybridMultilevel"/>
    <w:tmpl w:val="838AD6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3E2990"/>
    <w:multiLevelType w:val="multilevel"/>
    <w:tmpl w:val="8C9A88D8"/>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54" w15:restartNumberingAfterBreak="0">
    <w:nsid w:val="73803E44"/>
    <w:multiLevelType w:val="hybridMultilevel"/>
    <w:tmpl w:val="CE9CDB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745E0CDB"/>
    <w:multiLevelType w:val="multilevel"/>
    <w:tmpl w:val="BB065D12"/>
    <w:lvl w:ilvl="0">
      <w:start w:val="1"/>
      <w:numFmt w:val="lowerLetter"/>
      <w:lvlText w:val="%1)"/>
      <w:lvlJc w:val="left"/>
      <w:pPr>
        <w:ind w:left="1215" w:hanging="360"/>
      </w:pPr>
      <w:rPr>
        <w:rFonts w:ascii="Calibri" w:eastAsia="Calibri" w:hAnsi="Calibri" w:cs="Calibri"/>
        <w:b w:val="0"/>
        <w:sz w:val="20"/>
        <w:szCs w:val="20"/>
        <w:vertAlign w:val="baseline"/>
      </w:rPr>
    </w:lvl>
    <w:lvl w:ilvl="1">
      <w:start w:val="1"/>
      <w:numFmt w:val="lowerLetter"/>
      <w:lvlText w:val="%2."/>
      <w:lvlJc w:val="left"/>
      <w:pPr>
        <w:ind w:left="1935" w:hanging="360"/>
      </w:pPr>
      <w:rPr>
        <w:vertAlign w:val="baseline"/>
      </w:rPr>
    </w:lvl>
    <w:lvl w:ilvl="2">
      <w:start w:val="1"/>
      <w:numFmt w:val="lowerRoman"/>
      <w:lvlText w:val="%3."/>
      <w:lvlJc w:val="right"/>
      <w:pPr>
        <w:ind w:left="2655" w:hanging="180"/>
      </w:pPr>
      <w:rPr>
        <w:vertAlign w:val="baseline"/>
      </w:rPr>
    </w:lvl>
    <w:lvl w:ilvl="3">
      <w:start w:val="1"/>
      <w:numFmt w:val="decimal"/>
      <w:lvlText w:val="%4."/>
      <w:lvlJc w:val="left"/>
      <w:pPr>
        <w:ind w:left="3375" w:hanging="360"/>
      </w:pPr>
      <w:rPr>
        <w:vertAlign w:val="baseline"/>
      </w:rPr>
    </w:lvl>
    <w:lvl w:ilvl="4">
      <w:start w:val="1"/>
      <w:numFmt w:val="lowerLetter"/>
      <w:lvlText w:val="%5."/>
      <w:lvlJc w:val="left"/>
      <w:pPr>
        <w:ind w:left="4095" w:hanging="360"/>
      </w:pPr>
      <w:rPr>
        <w:vertAlign w:val="baseline"/>
      </w:rPr>
    </w:lvl>
    <w:lvl w:ilvl="5">
      <w:start w:val="1"/>
      <w:numFmt w:val="lowerRoman"/>
      <w:lvlText w:val="%6."/>
      <w:lvlJc w:val="right"/>
      <w:pPr>
        <w:ind w:left="4815" w:hanging="180"/>
      </w:pPr>
      <w:rPr>
        <w:vertAlign w:val="baseline"/>
      </w:rPr>
    </w:lvl>
    <w:lvl w:ilvl="6">
      <w:start w:val="1"/>
      <w:numFmt w:val="decimal"/>
      <w:lvlText w:val="%7."/>
      <w:lvlJc w:val="left"/>
      <w:pPr>
        <w:ind w:left="5535" w:hanging="360"/>
      </w:pPr>
      <w:rPr>
        <w:vertAlign w:val="baseline"/>
      </w:rPr>
    </w:lvl>
    <w:lvl w:ilvl="7">
      <w:start w:val="1"/>
      <w:numFmt w:val="lowerLetter"/>
      <w:lvlText w:val="%8."/>
      <w:lvlJc w:val="left"/>
      <w:pPr>
        <w:ind w:left="6255" w:hanging="360"/>
      </w:pPr>
      <w:rPr>
        <w:vertAlign w:val="baseline"/>
      </w:rPr>
    </w:lvl>
    <w:lvl w:ilvl="8">
      <w:start w:val="1"/>
      <w:numFmt w:val="lowerRoman"/>
      <w:lvlText w:val="%9."/>
      <w:lvlJc w:val="right"/>
      <w:pPr>
        <w:ind w:left="6975" w:hanging="180"/>
      </w:pPr>
      <w:rPr>
        <w:vertAlign w:val="baseline"/>
      </w:rPr>
    </w:lvl>
  </w:abstractNum>
  <w:abstractNum w:abstractNumId="56" w15:restartNumberingAfterBreak="0">
    <w:nsid w:val="7B0E1877"/>
    <w:multiLevelType w:val="multilevel"/>
    <w:tmpl w:val="6F462D92"/>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57" w15:restartNumberingAfterBreak="0">
    <w:nsid w:val="7FDD1D28"/>
    <w:multiLevelType w:val="hybridMultilevel"/>
    <w:tmpl w:val="F60239C0"/>
    <w:lvl w:ilvl="0" w:tplc="0415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3"/>
  </w:num>
  <w:num w:numId="2">
    <w:abstractNumId w:val="27"/>
  </w:num>
  <w:num w:numId="3">
    <w:abstractNumId w:val="11"/>
  </w:num>
  <w:num w:numId="4">
    <w:abstractNumId w:val="10"/>
  </w:num>
  <w:num w:numId="5">
    <w:abstractNumId w:val="3"/>
  </w:num>
  <w:num w:numId="6">
    <w:abstractNumId w:val="13"/>
  </w:num>
  <w:num w:numId="7">
    <w:abstractNumId w:val="56"/>
  </w:num>
  <w:num w:numId="8">
    <w:abstractNumId w:val="43"/>
  </w:num>
  <w:num w:numId="9">
    <w:abstractNumId w:val="48"/>
  </w:num>
  <w:num w:numId="10">
    <w:abstractNumId w:val="44"/>
  </w:num>
  <w:num w:numId="11">
    <w:abstractNumId w:val="46"/>
  </w:num>
  <w:num w:numId="12">
    <w:abstractNumId w:val="55"/>
  </w:num>
  <w:num w:numId="13">
    <w:abstractNumId w:val="50"/>
  </w:num>
  <w:num w:numId="14">
    <w:abstractNumId w:val="39"/>
  </w:num>
  <w:num w:numId="15">
    <w:abstractNumId w:val="30"/>
  </w:num>
  <w:num w:numId="16">
    <w:abstractNumId w:val="28"/>
  </w:num>
  <w:num w:numId="17">
    <w:abstractNumId w:val="23"/>
  </w:num>
  <w:num w:numId="18">
    <w:abstractNumId w:val="33"/>
  </w:num>
  <w:num w:numId="19">
    <w:abstractNumId w:val="25"/>
  </w:num>
  <w:num w:numId="20">
    <w:abstractNumId w:val="5"/>
  </w:num>
  <w:num w:numId="21">
    <w:abstractNumId w:val="36"/>
  </w:num>
  <w:num w:numId="22">
    <w:abstractNumId w:val="21"/>
  </w:num>
  <w:num w:numId="23">
    <w:abstractNumId w:val="12"/>
  </w:num>
  <w:num w:numId="24">
    <w:abstractNumId w:val="35"/>
  </w:num>
  <w:num w:numId="25">
    <w:abstractNumId w:val="16"/>
  </w:num>
  <w:num w:numId="26">
    <w:abstractNumId w:val="18"/>
  </w:num>
  <w:num w:numId="27">
    <w:abstractNumId w:val="45"/>
  </w:num>
  <w:num w:numId="28">
    <w:abstractNumId w:val="4"/>
  </w:num>
  <w:num w:numId="29">
    <w:abstractNumId w:val="34"/>
  </w:num>
  <w:num w:numId="30">
    <w:abstractNumId w:val="24"/>
  </w:num>
  <w:num w:numId="31">
    <w:abstractNumId w:val="40"/>
  </w:num>
  <w:num w:numId="32">
    <w:abstractNumId w:val="54"/>
  </w:num>
  <w:num w:numId="33">
    <w:abstractNumId w:val="49"/>
  </w:num>
  <w:num w:numId="34">
    <w:abstractNumId w:val="19"/>
  </w:num>
  <w:num w:numId="35">
    <w:abstractNumId w:val="8"/>
  </w:num>
  <w:num w:numId="36">
    <w:abstractNumId w:val="51"/>
  </w:num>
  <w:num w:numId="37">
    <w:abstractNumId w:val="47"/>
  </w:num>
  <w:num w:numId="38">
    <w:abstractNumId w:val="17"/>
  </w:num>
  <w:num w:numId="39">
    <w:abstractNumId w:val="22"/>
  </w:num>
  <w:num w:numId="40">
    <w:abstractNumId w:val="2"/>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15"/>
  </w:num>
  <w:num w:numId="44">
    <w:abstractNumId w:val="52"/>
  </w:num>
  <w:num w:numId="45">
    <w:abstractNumId w:val="37"/>
  </w:num>
  <w:num w:numId="46">
    <w:abstractNumId w:val="9"/>
  </w:num>
  <w:num w:numId="47">
    <w:abstractNumId w:val="29"/>
  </w:num>
  <w:num w:numId="48">
    <w:abstractNumId w:val="38"/>
  </w:num>
  <w:num w:numId="49">
    <w:abstractNumId w:val="26"/>
  </w:num>
  <w:num w:numId="50">
    <w:abstractNumId w:val="42"/>
  </w:num>
  <w:num w:numId="51">
    <w:abstractNumId w:val="1"/>
  </w:num>
  <w:num w:numId="52">
    <w:abstractNumId w:val="41"/>
  </w:num>
  <w:num w:numId="53">
    <w:abstractNumId w:val="20"/>
  </w:num>
  <w:num w:numId="54">
    <w:abstractNumId w:val="57"/>
  </w:num>
  <w:num w:numId="55">
    <w:abstractNumId w:val="31"/>
  </w:num>
  <w:num w:numId="56">
    <w:abstractNumId w:val="32"/>
  </w:num>
  <w:num w:numId="57">
    <w:abstractNumId w:val="14"/>
  </w:num>
  <w:num w:numId="58">
    <w:abstractNumId w:val="7"/>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ługaszek Anna">
    <w15:presenceInfo w15:providerId="AD" w15:userId="S-1-5-21-1503635424-835617314-2105680421-24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47F"/>
    <w:rsid w:val="00001A62"/>
    <w:rsid w:val="00002CD2"/>
    <w:rsid w:val="00003F1E"/>
    <w:rsid w:val="00005547"/>
    <w:rsid w:val="00016DBE"/>
    <w:rsid w:val="000203BA"/>
    <w:rsid w:val="00025AFD"/>
    <w:rsid w:val="00026A7B"/>
    <w:rsid w:val="00026BD8"/>
    <w:rsid w:val="00031B2A"/>
    <w:rsid w:val="00031B39"/>
    <w:rsid w:val="000325CC"/>
    <w:rsid w:val="00034836"/>
    <w:rsid w:val="00034E9B"/>
    <w:rsid w:val="000416B1"/>
    <w:rsid w:val="00044F4D"/>
    <w:rsid w:val="00045FFF"/>
    <w:rsid w:val="00046524"/>
    <w:rsid w:val="00047B65"/>
    <w:rsid w:val="00054374"/>
    <w:rsid w:val="000547BA"/>
    <w:rsid w:val="000548CA"/>
    <w:rsid w:val="00062A23"/>
    <w:rsid w:val="000641ED"/>
    <w:rsid w:val="00065A7D"/>
    <w:rsid w:val="000678F6"/>
    <w:rsid w:val="00070C27"/>
    <w:rsid w:val="00071C6C"/>
    <w:rsid w:val="00072C86"/>
    <w:rsid w:val="000740FC"/>
    <w:rsid w:val="00075871"/>
    <w:rsid w:val="00076790"/>
    <w:rsid w:val="000803A6"/>
    <w:rsid w:val="0008081D"/>
    <w:rsid w:val="00080D00"/>
    <w:rsid w:val="000815EC"/>
    <w:rsid w:val="00081A0C"/>
    <w:rsid w:val="000840BF"/>
    <w:rsid w:val="00084517"/>
    <w:rsid w:val="00087E96"/>
    <w:rsid w:val="00092CA7"/>
    <w:rsid w:val="00095742"/>
    <w:rsid w:val="0009618E"/>
    <w:rsid w:val="000A6BDA"/>
    <w:rsid w:val="000A7C92"/>
    <w:rsid w:val="000B036E"/>
    <w:rsid w:val="000B04D1"/>
    <w:rsid w:val="000B2659"/>
    <w:rsid w:val="000B386F"/>
    <w:rsid w:val="000B4394"/>
    <w:rsid w:val="000B5408"/>
    <w:rsid w:val="000B6B66"/>
    <w:rsid w:val="000B7F68"/>
    <w:rsid w:val="000C106E"/>
    <w:rsid w:val="000C4C52"/>
    <w:rsid w:val="000C76D1"/>
    <w:rsid w:val="000D021E"/>
    <w:rsid w:val="000D0C8C"/>
    <w:rsid w:val="000D1E20"/>
    <w:rsid w:val="000E0688"/>
    <w:rsid w:val="000E09FD"/>
    <w:rsid w:val="000E3EF0"/>
    <w:rsid w:val="000E5F98"/>
    <w:rsid w:val="000E65EE"/>
    <w:rsid w:val="000F0974"/>
    <w:rsid w:val="000F3A12"/>
    <w:rsid w:val="000F4708"/>
    <w:rsid w:val="000F53BA"/>
    <w:rsid w:val="00102149"/>
    <w:rsid w:val="00102C04"/>
    <w:rsid w:val="00106E80"/>
    <w:rsid w:val="00112710"/>
    <w:rsid w:val="00117FBD"/>
    <w:rsid w:val="0012000A"/>
    <w:rsid w:val="001208CD"/>
    <w:rsid w:val="001222C5"/>
    <w:rsid w:val="0012245D"/>
    <w:rsid w:val="0012326A"/>
    <w:rsid w:val="00123C4B"/>
    <w:rsid w:val="0012457A"/>
    <w:rsid w:val="001258DE"/>
    <w:rsid w:val="00126747"/>
    <w:rsid w:val="00127DF2"/>
    <w:rsid w:val="001304C1"/>
    <w:rsid w:val="001320BC"/>
    <w:rsid w:val="001322B7"/>
    <w:rsid w:val="00132728"/>
    <w:rsid w:val="00134737"/>
    <w:rsid w:val="001360F7"/>
    <w:rsid w:val="0013622D"/>
    <w:rsid w:val="00141490"/>
    <w:rsid w:val="00142B28"/>
    <w:rsid w:val="00142DFE"/>
    <w:rsid w:val="00145D17"/>
    <w:rsid w:val="001532C7"/>
    <w:rsid w:val="00155488"/>
    <w:rsid w:val="0015657B"/>
    <w:rsid w:val="00157D18"/>
    <w:rsid w:val="001621FA"/>
    <w:rsid w:val="00163FCE"/>
    <w:rsid w:val="00164165"/>
    <w:rsid w:val="00171527"/>
    <w:rsid w:val="00172BB4"/>
    <w:rsid w:val="00173CDF"/>
    <w:rsid w:val="001746D0"/>
    <w:rsid w:val="00176927"/>
    <w:rsid w:val="00176F1C"/>
    <w:rsid w:val="00181989"/>
    <w:rsid w:val="00183656"/>
    <w:rsid w:val="00183F67"/>
    <w:rsid w:val="0018475F"/>
    <w:rsid w:val="0018541F"/>
    <w:rsid w:val="0018662B"/>
    <w:rsid w:val="00186B68"/>
    <w:rsid w:val="001872F4"/>
    <w:rsid w:val="001906D8"/>
    <w:rsid w:val="00191675"/>
    <w:rsid w:val="00191C3F"/>
    <w:rsid w:val="00191DCA"/>
    <w:rsid w:val="00191DE3"/>
    <w:rsid w:val="00193217"/>
    <w:rsid w:val="0019518E"/>
    <w:rsid w:val="001960B2"/>
    <w:rsid w:val="001A6BB5"/>
    <w:rsid w:val="001A6FE5"/>
    <w:rsid w:val="001A7AB6"/>
    <w:rsid w:val="001B074A"/>
    <w:rsid w:val="001B14B5"/>
    <w:rsid w:val="001B1782"/>
    <w:rsid w:val="001B418B"/>
    <w:rsid w:val="001B5A6C"/>
    <w:rsid w:val="001B648A"/>
    <w:rsid w:val="001C1054"/>
    <w:rsid w:val="001C2337"/>
    <w:rsid w:val="001C3797"/>
    <w:rsid w:val="001C3FB0"/>
    <w:rsid w:val="001C4DBB"/>
    <w:rsid w:val="001C4FBC"/>
    <w:rsid w:val="001C5ACC"/>
    <w:rsid w:val="001C5FDA"/>
    <w:rsid w:val="001C63FA"/>
    <w:rsid w:val="001D07B6"/>
    <w:rsid w:val="001D3AAC"/>
    <w:rsid w:val="001D4643"/>
    <w:rsid w:val="001D5839"/>
    <w:rsid w:val="001D5B2E"/>
    <w:rsid w:val="001E2F49"/>
    <w:rsid w:val="001E578D"/>
    <w:rsid w:val="001E5B04"/>
    <w:rsid w:val="001E5F2D"/>
    <w:rsid w:val="001F446E"/>
    <w:rsid w:val="001F4EFF"/>
    <w:rsid w:val="002019C1"/>
    <w:rsid w:val="00202638"/>
    <w:rsid w:val="00205118"/>
    <w:rsid w:val="002054E9"/>
    <w:rsid w:val="0020750B"/>
    <w:rsid w:val="00214A7D"/>
    <w:rsid w:val="00215879"/>
    <w:rsid w:val="0021745B"/>
    <w:rsid w:val="002243AD"/>
    <w:rsid w:val="00224438"/>
    <w:rsid w:val="002269EC"/>
    <w:rsid w:val="00230FD1"/>
    <w:rsid w:val="00232C5D"/>
    <w:rsid w:val="00233957"/>
    <w:rsid w:val="0023438C"/>
    <w:rsid w:val="002356EF"/>
    <w:rsid w:val="00236B20"/>
    <w:rsid w:val="00237517"/>
    <w:rsid w:val="00237949"/>
    <w:rsid w:val="002407BC"/>
    <w:rsid w:val="002440A3"/>
    <w:rsid w:val="00250FAB"/>
    <w:rsid w:val="00253EE0"/>
    <w:rsid w:val="00254F85"/>
    <w:rsid w:val="00256135"/>
    <w:rsid w:val="00257C72"/>
    <w:rsid w:val="002629C5"/>
    <w:rsid w:val="00262C8D"/>
    <w:rsid w:val="00262D73"/>
    <w:rsid w:val="00263F55"/>
    <w:rsid w:val="00264955"/>
    <w:rsid w:val="00264AC2"/>
    <w:rsid w:val="00266D06"/>
    <w:rsid w:val="002677E4"/>
    <w:rsid w:val="0027147F"/>
    <w:rsid w:val="00274FE0"/>
    <w:rsid w:val="00275CBB"/>
    <w:rsid w:val="00275EC0"/>
    <w:rsid w:val="002775C1"/>
    <w:rsid w:val="00281CF7"/>
    <w:rsid w:val="002833FE"/>
    <w:rsid w:val="002858BB"/>
    <w:rsid w:val="00287C85"/>
    <w:rsid w:val="00291084"/>
    <w:rsid w:val="002911B1"/>
    <w:rsid w:val="00291F6D"/>
    <w:rsid w:val="00293B5D"/>
    <w:rsid w:val="00293DB5"/>
    <w:rsid w:val="002966E1"/>
    <w:rsid w:val="0029746B"/>
    <w:rsid w:val="002A3256"/>
    <w:rsid w:val="002B0213"/>
    <w:rsid w:val="002B0D57"/>
    <w:rsid w:val="002B1048"/>
    <w:rsid w:val="002B1221"/>
    <w:rsid w:val="002B20B5"/>
    <w:rsid w:val="002B2F1C"/>
    <w:rsid w:val="002C0953"/>
    <w:rsid w:val="002C774E"/>
    <w:rsid w:val="002D0721"/>
    <w:rsid w:val="002D4FB4"/>
    <w:rsid w:val="002E0DCB"/>
    <w:rsid w:val="002E1E71"/>
    <w:rsid w:val="002E6974"/>
    <w:rsid w:val="002F0D80"/>
    <w:rsid w:val="002F10CE"/>
    <w:rsid w:val="002F1642"/>
    <w:rsid w:val="002F3F3A"/>
    <w:rsid w:val="002F4518"/>
    <w:rsid w:val="002F7275"/>
    <w:rsid w:val="002F7510"/>
    <w:rsid w:val="003010BC"/>
    <w:rsid w:val="0030219E"/>
    <w:rsid w:val="00302CA2"/>
    <w:rsid w:val="00304C2A"/>
    <w:rsid w:val="00306805"/>
    <w:rsid w:val="00310261"/>
    <w:rsid w:val="00313480"/>
    <w:rsid w:val="0031496F"/>
    <w:rsid w:val="00314CE3"/>
    <w:rsid w:val="003157D7"/>
    <w:rsid w:val="003210E0"/>
    <w:rsid w:val="003213D4"/>
    <w:rsid w:val="00322D58"/>
    <w:rsid w:val="003235DA"/>
    <w:rsid w:val="0032413E"/>
    <w:rsid w:val="003246FB"/>
    <w:rsid w:val="0032610C"/>
    <w:rsid w:val="00327896"/>
    <w:rsid w:val="00333E56"/>
    <w:rsid w:val="0033451D"/>
    <w:rsid w:val="0033481B"/>
    <w:rsid w:val="00336DB4"/>
    <w:rsid w:val="00340448"/>
    <w:rsid w:val="00340F28"/>
    <w:rsid w:val="00341408"/>
    <w:rsid w:val="0034204A"/>
    <w:rsid w:val="00351943"/>
    <w:rsid w:val="0035356E"/>
    <w:rsid w:val="00353691"/>
    <w:rsid w:val="00356CD7"/>
    <w:rsid w:val="00357477"/>
    <w:rsid w:val="00360285"/>
    <w:rsid w:val="003616B5"/>
    <w:rsid w:val="00361834"/>
    <w:rsid w:val="00361CE9"/>
    <w:rsid w:val="003620A9"/>
    <w:rsid w:val="0036512D"/>
    <w:rsid w:val="00365A6E"/>
    <w:rsid w:val="00365C3D"/>
    <w:rsid w:val="003704D2"/>
    <w:rsid w:val="00372984"/>
    <w:rsid w:val="00374795"/>
    <w:rsid w:val="00374C64"/>
    <w:rsid w:val="00377CE8"/>
    <w:rsid w:val="00381D23"/>
    <w:rsid w:val="00382919"/>
    <w:rsid w:val="0038694F"/>
    <w:rsid w:val="0038742E"/>
    <w:rsid w:val="003875FD"/>
    <w:rsid w:val="003914CD"/>
    <w:rsid w:val="00393CFD"/>
    <w:rsid w:val="00396641"/>
    <w:rsid w:val="0039696D"/>
    <w:rsid w:val="003A2977"/>
    <w:rsid w:val="003A2B08"/>
    <w:rsid w:val="003A3CCD"/>
    <w:rsid w:val="003B1FB8"/>
    <w:rsid w:val="003B2724"/>
    <w:rsid w:val="003B2785"/>
    <w:rsid w:val="003B4632"/>
    <w:rsid w:val="003B65DA"/>
    <w:rsid w:val="003B6C17"/>
    <w:rsid w:val="003C5B1B"/>
    <w:rsid w:val="003C5D80"/>
    <w:rsid w:val="003C7E92"/>
    <w:rsid w:val="003D042A"/>
    <w:rsid w:val="003D132E"/>
    <w:rsid w:val="003D20D5"/>
    <w:rsid w:val="003D2716"/>
    <w:rsid w:val="003D364E"/>
    <w:rsid w:val="003D6B6A"/>
    <w:rsid w:val="003D6BC8"/>
    <w:rsid w:val="003E0596"/>
    <w:rsid w:val="003E62E7"/>
    <w:rsid w:val="003F31A7"/>
    <w:rsid w:val="003F6EC5"/>
    <w:rsid w:val="004008C4"/>
    <w:rsid w:val="004042AD"/>
    <w:rsid w:val="0040433B"/>
    <w:rsid w:val="00404F01"/>
    <w:rsid w:val="00405212"/>
    <w:rsid w:val="00406E1F"/>
    <w:rsid w:val="00413DBB"/>
    <w:rsid w:val="004155E0"/>
    <w:rsid w:val="0041603A"/>
    <w:rsid w:val="004202A6"/>
    <w:rsid w:val="00422E2C"/>
    <w:rsid w:val="00423080"/>
    <w:rsid w:val="00423AE5"/>
    <w:rsid w:val="0042641D"/>
    <w:rsid w:val="00440120"/>
    <w:rsid w:val="004403EB"/>
    <w:rsid w:val="00440F82"/>
    <w:rsid w:val="00441F16"/>
    <w:rsid w:val="0044481D"/>
    <w:rsid w:val="00444DC7"/>
    <w:rsid w:val="00450BDE"/>
    <w:rsid w:val="0045265C"/>
    <w:rsid w:val="004527AD"/>
    <w:rsid w:val="00456B17"/>
    <w:rsid w:val="00461404"/>
    <w:rsid w:val="00461878"/>
    <w:rsid w:val="004656AE"/>
    <w:rsid w:val="0047103C"/>
    <w:rsid w:val="0047123B"/>
    <w:rsid w:val="00472022"/>
    <w:rsid w:val="00472E70"/>
    <w:rsid w:val="00473C0E"/>
    <w:rsid w:val="0047467B"/>
    <w:rsid w:val="0048233A"/>
    <w:rsid w:val="00482BCA"/>
    <w:rsid w:val="004859E7"/>
    <w:rsid w:val="0048785B"/>
    <w:rsid w:val="00487D27"/>
    <w:rsid w:val="00490B87"/>
    <w:rsid w:val="00491417"/>
    <w:rsid w:val="00491468"/>
    <w:rsid w:val="00492A13"/>
    <w:rsid w:val="004951B2"/>
    <w:rsid w:val="00495730"/>
    <w:rsid w:val="004963E8"/>
    <w:rsid w:val="004A22B4"/>
    <w:rsid w:val="004A3EFD"/>
    <w:rsid w:val="004A40B0"/>
    <w:rsid w:val="004A4FFE"/>
    <w:rsid w:val="004A5BBF"/>
    <w:rsid w:val="004A5FF8"/>
    <w:rsid w:val="004A675D"/>
    <w:rsid w:val="004A6AE9"/>
    <w:rsid w:val="004A6ED3"/>
    <w:rsid w:val="004B0C79"/>
    <w:rsid w:val="004B3811"/>
    <w:rsid w:val="004B4CFB"/>
    <w:rsid w:val="004B54E3"/>
    <w:rsid w:val="004B6C60"/>
    <w:rsid w:val="004C14B3"/>
    <w:rsid w:val="004C7067"/>
    <w:rsid w:val="004D075D"/>
    <w:rsid w:val="004D0EAD"/>
    <w:rsid w:val="004D4518"/>
    <w:rsid w:val="004D67C8"/>
    <w:rsid w:val="004D6AFB"/>
    <w:rsid w:val="004D7BD3"/>
    <w:rsid w:val="004E1009"/>
    <w:rsid w:val="004E13DB"/>
    <w:rsid w:val="004E649F"/>
    <w:rsid w:val="004F1862"/>
    <w:rsid w:val="004F62E7"/>
    <w:rsid w:val="004F67B8"/>
    <w:rsid w:val="00503B31"/>
    <w:rsid w:val="00504FE9"/>
    <w:rsid w:val="005054E4"/>
    <w:rsid w:val="00505F37"/>
    <w:rsid w:val="005065FD"/>
    <w:rsid w:val="005078C0"/>
    <w:rsid w:val="00511824"/>
    <w:rsid w:val="00513DEF"/>
    <w:rsid w:val="005152DB"/>
    <w:rsid w:val="00522719"/>
    <w:rsid w:val="0052324A"/>
    <w:rsid w:val="00523317"/>
    <w:rsid w:val="00530013"/>
    <w:rsid w:val="005304B9"/>
    <w:rsid w:val="00533812"/>
    <w:rsid w:val="00534358"/>
    <w:rsid w:val="005343AB"/>
    <w:rsid w:val="00535096"/>
    <w:rsid w:val="005367B8"/>
    <w:rsid w:val="0053757F"/>
    <w:rsid w:val="005401D4"/>
    <w:rsid w:val="0054028D"/>
    <w:rsid w:val="0054166B"/>
    <w:rsid w:val="00553433"/>
    <w:rsid w:val="00553D70"/>
    <w:rsid w:val="00555E9F"/>
    <w:rsid w:val="005566A9"/>
    <w:rsid w:val="005566B3"/>
    <w:rsid w:val="00557CA2"/>
    <w:rsid w:val="00560948"/>
    <w:rsid w:val="00560A47"/>
    <w:rsid w:val="00561A57"/>
    <w:rsid w:val="00561F6D"/>
    <w:rsid w:val="00563CE2"/>
    <w:rsid w:val="00564ED2"/>
    <w:rsid w:val="005664E8"/>
    <w:rsid w:val="00566BD1"/>
    <w:rsid w:val="0056730C"/>
    <w:rsid w:val="00574F27"/>
    <w:rsid w:val="0057573E"/>
    <w:rsid w:val="005829B9"/>
    <w:rsid w:val="005839B0"/>
    <w:rsid w:val="0058474A"/>
    <w:rsid w:val="0059067A"/>
    <w:rsid w:val="00590A4A"/>
    <w:rsid w:val="0059229C"/>
    <w:rsid w:val="00592F9C"/>
    <w:rsid w:val="0059480D"/>
    <w:rsid w:val="005A2CBB"/>
    <w:rsid w:val="005A40BD"/>
    <w:rsid w:val="005A43B2"/>
    <w:rsid w:val="005B589F"/>
    <w:rsid w:val="005B5C8B"/>
    <w:rsid w:val="005B6F16"/>
    <w:rsid w:val="005C06F2"/>
    <w:rsid w:val="005C2ECC"/>
    <w:rsid w:val="005C4A32"/>
    <w:rsid w:val="005C58CD"/>
    <w:rsid w:val="005C5E01"/>
    <w:rsid w:val="005C7A49"/>
    <w:rsid w:val="005D46D8"/>
    <w:rsid w:val="005D49E0"/>
    <w:rsid w:val="005D5082"/>
    <w:rsid w:val="005D5A06"/>
    <w:rsid w:val="005D5CBD"/>
    <w:rsid w:val="005E30A4"/>
    <w:rsid w:val="005E3295"/>
    <w:rsid w:val="005E5387"/>
    <w:rsid w:val="005E666B"/>
    <w:rsid w:val="005F05EC"/>
    <w:rsid w:val="005F24B6"/>
    <w:rsid w:val="005F47B5"/>
    <w:rsid w:val="005F4970"/>
    <w:rsid w:val="005F5201"/>
    <w:rsid w:val="006011CC"/>
    <w:rsid w:val="00602E10"/>
    <w:rsid w:val="0060497A"/>
    <w:rsid w:val="006062BC"/>
    <w:rsid w:val="00610447"/>
    <w:rsid w:val="006111F3"/>
    <w:rsid w:val="00615192"/>
    <w:rsid w:val="0061525F"/>
    <w:rsid w:val="0061644D"/>
    <w:rsid w:val="006205C2"/>
    <w:rsid w:val="00621ACE"/>
    <w:rsid w:val="006238D0"/>
    <w:rsid w:val="00624C75"/>
    <w:rsid w:val="006255B7"/>
    <w:rsid w:val="00634ABB"/>
    <w:rsid w:val="00636BDD"/>
    <w:rsid w:val="00641113"/>
    <w:rsid w:val="00643420"/>
    <w:rsid w:val="00644C1C"/>
    <w:rsid w:val="006452C6"/>
    <w:rsid w:val="00645706"/>
    <w:rsid w:val="00646634"/>
    <w:rsid w:val="0064676D"/>
    <w:rsid w:val="0064706D"/>
    <w:rsid w:val="00650ACB"/>
    <w:rsid w:val="00662C0C"/>
    <w:rsid w:val="006668B7"/>
    <w:rsid w:val="00667C5C"/>
    <w:rsid w:val="0067372F"/>
    <w:rsid w:val="006743B6"/>
    <w:rsid w:val="00674579"/>
    <w:rsid w:val="0067469A"/>
    <w:rsid w:val="00677FD4"/>
    <w:rsid w:val="00680855"/>
    <w:rsid w:val="006808D3"/>
    <w:rsid w:val="00680E77"/>
    <w:rsid w:val="006831A8"/>
    <w:rsid w:val="006835DF"/>
    <w:rsid w:val="00683FD5"/>
    <w:rsid w:val="00685535"/>
    <w:rsid w:val="0069091E"/>
    <w:rsid w:val="00693747"/>
    <w:rsid w:val="006A129E"/>
    <w:rsid w:val="006A32B3"/>
    <w:rsid w:val="006B16FE"/>
    <w:rsid w:val="006B33D4"/>
    <w:rsid w:val="006B3953"/>
    <w:rsid w:val="006B44E0"/>
    <w:rsid w:val="006B4508"/>
    <w:rsid w:val="006B5929"/>
    <w:rsid w:val="006C101C"/>
    <w:rsid w:val="006C421E"/>
    <w:rsid w:val="006C61A3"/>
    <w:rsid w:val="006C6D49"/>
    <w:rsid w:val="006D1583"/>
    <w:rsid w:val="006D256E"/>
    <w:rsid w:val="006D2B52"/>
    <w:rsid w:val="006D4C02"/>
    <w:rsid w:val="006D7AA0"/>
    <w:rsid w:val="006E1517"/>
    <w:rsid w:val="006E5BD0"/>
    <w:rsid w:val="006E6DE1"/>
    <w:rsid w:val="006E7255"/>
    <w:rsid w:val="006E734A"/>
    <w:rsid w:val="006E75B8"/>
    <w:rsid w:val="006F0963"/>
    <w:rsid w:val="006F476C"/>
    <w:rsid w:val="006F56D6"/>
    <w:rsid w:val="006F6A3B"/>
    <w:rsid w:val="007017C2"/>
    <w:rsid w:val="007018A1"/>
    <w:rsid w:val="00701BD5"/>
    <w:rsid w:val="00704022"/>
    <w:rsid w:val="00704388"/>
    <w:rsid w:val="00705A09"/>
    <w:rsid w:val="0070678F"/>
    <w:rsid w:val="00710731"/>
    <w:rsid w:val="00710FEF"/>
    <w:rsid w:val="007115BF"/>
    <w:rsid w:val="007118E3"/>
    <w:rsid w:val="00716095"/>
    <w:rsid w:val="0072732B"/>
    <w:rsid w:val="00731099"/>
    <w:rsid w:val="0073280B"/>
    <w:rsid w:val="00734D6C"/>
    <w:rsid w:val="00736768"/>
    <w:rsid w:val="00745508"/>
    <w:rsid w:val="00746431"/>
    <w:rsid w:val="00750DD8"/>
    <w:rsid w:val="007516AD"/>
    <w:rsid w:val="00751ADC"/>
    <w:rsid w:val="00751F85"/>
    <w:rsid w:val="007536FB"/>
    <w:rsid w:val="007568BD"/>
    <w:rsid w:val="00756FD1"/>
    <w:rsid w:val="007571F4"/>
    <w:rsid w:val="00760731"/>
    <w:rsid w:val="007607E0"/>
    <w:rsid w:val="00760B54"/>
    <w:rsid w:val="00763ABB"/>
    <w:rsid w:val="00763B9E"/>
    <w:rsid w:val="00766FDB"/>
    <w:rsid w:val="00767D7F"/>
    <w:rsid w:val="007715DD"/>
    <w:rsid w:val="00771717"/>
    <w:rsid w:val="00772D19"/>
    <w:rsid w:val="00774AC5"/>
    <w:rsid w:val="0077678C"/>
    <w:rsid w:val="00780F4D"/>
    <w:rsid w:val="007811DE"/>
    <w:rsid w:val="00782820"/>
    <w:rsid w:val="00782928"/>
    <w:rsid w:val="00782CA6"/>
    <w:rsid w:val="007847CE"/>
    <w:rsid w:val="007849A7"/>
    <w:rsid w:val="00790422"/>
    <w:rsid w:val="00790EDA"/>
    <w:rsid w:val="00791696"/>
    <w:rsid w:val="00792759"/>
    <w:rsid w:val="00794585"/>
    <w:rsid w:val="00794C0D"/>
    <w:rsid w:val="007952E4"/>
    <w:rsid w:val="007958D3"/>
    <w:rsid w:val="007A0B54"/>
    <w:rsid w:val="007A63E3"/>
    <w:rsid w:val="007B002C"/>
    <w:rsid w:val="007B189F"/>
    <w:rsid w:val="007B1FDB"/>
    <w:rsid w:val="007B3193"/>
    <w:rsid w:val="007B5932"/>
    <w:rsid w:val="007B768B"/>
    <w:rsid w:val="007C0707"/>
    <w:rsid w:val="007C1FD7"/>
    <w:rsid w:val="007C2279"/>
    <w:rsid w:val="007C6081"/>
    <w:rsid w:val="007C6C45"/>
    <w:rsid w:val="007D183D"/>
    <w:rsid w:val="007D2A20"/>
    <w:rsid w:val="007D3CBF"/>
    <w:rsid w:val="007D3FED"/>
    <w:rsid w:val="007D46F4"/>
    <w:rsid w:val="007D55C7"/>
    <w:rsid w:val="007D5691"/>
    <w:rsid w:val="007D7E6D"/>
    <w:rsid w:val="007E1FE3"/>
    <w:rsid w:val="007E260A"/>
    <w:rsid w:val="007E34AF"/>
    <w:rsid w:val="007E5BBF"/>
    <w:rsid w:val="007E769C"/>
    <w:rsid w:val="007E7D6B"/>
    <w:rsid w:val="007F1FD6"/>
    <w:rsid w:val="007F488C"/>
    <w:rsid w:val="007F60F2"/>
    <w:rsid w:val="007F6FD3"/>
    <w:rsid w:val="0080135C"/>
    <w:rsid w:val="00804C4A"/>
    <w:rsid w:val="00805922"/>
    <w:rsid w:val="008069BA"/>
    <w:rsid w:val="00807163"/>
    <w:rsid w:val="00810EB8"/>
    <w:rsid w:val="00812270"/>
    <w:rsid w:val="0081396B"/>
    <w:rsid w:val="00814008"/>
    <w:rsid w:val="00814D3E"/>
    <w:rsid w:val="00815153"/>
    <w:rsid w:val="008152A5"/>
    <w:rsid w:val="00816C06"/>
    <w:rsid w:val="00820387"/>
    <w:rsid w:val="00820E27"/>
    <w:rsid w:val="008252B2"/>
    <w:rsid w:val="0082651A"/>
    <w:rsid w:val="00830B87"/>
    <w:rsid w:val="00836407"/>
    <w:rsid w:val="008500F2"/>
    <w:rsid w:val="00850C57"/>
    <w:rsid w:val="00850CE1"/>
    <w:rsid w:val="008513DB"/>
    <w:rsid w:val="008541C9"/>
    <w:rsid w:val="008560C5"/>
    <w:rsid w:val="008567F2"/>
    <w:rsid w:val="008606C9"/>
    <w:rsid w:val="00860DA1"/>
    <w:rsid w:val="00861970"/>
    <w:rsid w:val="00866626"/>
    <w:rsid w:val="00867A20"/>
    <w:rsid w:val="0087584C"/>
    <w:rsid w:val="00882402"/>
    <w:rsid w:val="00882CD8"/>
    <w:rsid w:val="00885132"/>
    <w:rsid w:val="00887C47"/>
    <w:rsid w:val="00887D86"/>
    <w:rsid w:val="0089092F"/>
    <w:rsid w:val="00894C0F"/>
    <w:rsid w:val="008A11E1"/>
    <w:rsid w:val="008A43B4"/>
    <w:rsid w:val="008A4638"/>
    <w:rsid w:val="008A790A"/>
    <w:rsid w:val="008B021E"/>
    <w:rsid w:val="008B0519"/>
    <w:rsid w:val="008B0B54"/>
    <w:rsid w:val="008B247F"/>
    <w:rsid w:val="008B31CF"/>
    <w:rsid w:val="008B40E6"/>
    <w:rsid w:val="008B55C8"/>
    <w:rsid w:val="008C024F"/>
    <w:rsid w:val="008C2BD3"/>
    <w:rsid w:val="008C72B0"/>
    <w:rsid w:val="008D01F2"/>
    <w:rsid w:val="008D1360"/>
    <w:rsid w:val="008D4B59"/>
    <w:rsid w:val="008E14A4"/>
    <w:rsid w:val="008E53AA"/>
    <w:rsid w:val="008E6865"/>
    <w:rsid w:val="008F1067"/>
    <w:rsid w:val="008F188F"/>
    <w:rsid w:val="008F24AA"/>
    <w:rsid w:val="008F42EB"/>
    <w:rsid w:val="00901A16"/>
    <w:rsid w:val="00903005"/>
    <w:rsid w:val="009030B3"/>
    <w:rsid w:val="00907131"/>
    <w:rsid w:val="009075B8"/>
    <w:rsid w:val="00907808"/>
    <w:rsid w:val="00910539"/>
    <w:rsid w:val="0091162F"/>
    <w:rsid w:val="00912CA0"/>
    <w:rsid w:val="009135E2"/>
    <w:rsid w:val="009148D6"/>
    <w:rsid w:val="009148EC"/>
    <w:rsid w:val="009174E6"/>
    <w:rsid w:val="00921F81"/>
    <w:rsid w:val="009225D4"/>
    <w:rsid w:val="00924C61"/>
    <w:rsid w:val="00927D46"/>
    <w:rsid w:val="00932910"/>
    <w:rsid w:val="00933AB7"/>
    <w:rsid w:val="00934680"/>
    <w:rsid w:val="00937719"/>
    <w:rsid w:val="00940675"/>
    <w:rsid w:val="00943245"/>
    <w:rsid w:val="00943E29"/>
    <w:rsid w:val="00945B6B"/>
    <w:rsid w:val="00945B9B"/>
    <w:rsid w:val="00945BB2"/>
    <w:rsid w:val="00946964"/>
    <w:rsid w:val="00947588"/>
    <w:rsid w:val="00947676"/>
    <w:rsid w:val="00947F16"/>
    <w:rsid w:val="00951C24"/>
    <w:rsid w:val="00952197"/>
    <w:rsid w:val="009535D3"/>
    <w:rsid w:val="00954084"/>
    <w:rsid w:val="00954709"/>
    <w:rsid w:val="00956465"/>
    <w:rsid w:val="00957622"/>
    <w:rsid w:val="00960BCD"/>
    <w:rsid w:val="00961179"/>
    <w:rsid w:val="00961522"/>
    <w:rsid w:val="00966B7C"/>
    <w:rsid w:val="00967ED1"/>
    <w:rsid w:val="00975EA7"/>
    <w:rsid w:val="00976EF8"/>
    <w:rsid w:val="00976F31"/>
    <w:rsid w:val="0098051A"/>
    <w:rsid w:val="00980974"/>
    <w:rsid w:val="009820EA"/>
    <w:rsid w:val="009828A3"/>
    <w:rsid w:val="00982BE2"/>
    <w:rsid w:val="00985318"/>
    <w:rsid w:val="0098577B"/>
    <w:rsid w:val="00985DE6"/>
    <w:rsid w:val="00987338"/>
    <w:rsid w:val="00991865"/>
    <w:rsid w:val="009949A7"/>
    <w:rsid w:val="00994CC8"/>
    <w:rsid w:val="0099540D"/>
    <w:rsid w:val="009970CF"/>
    <w:rsid w:val="009A5B03"/>
    <w:rsid w:val="009A5C7C"/>
    <w:rsid w:val="009B5D6B"/>
    <w:rsid w:val="009C1742"/>
    <w:rsid w:val="009C3B3A"/>
    <w:rsid w:val="009C505A"/>
    <w:rsid w:val="009C6AF9"/>
    <w:rsid w:val="009C72B9"/>
    <w:rsid w:val="009C7370"/>
    <w:rsid w:val="009D08C6"/>
    <w:rsid w:val="009D0D79"/>
    <w:rsid w:val="009D1D20"/>
    <w:rsid w:val="009D275E"/>
    <w:rsid w:val="009D37B1"/>
    <w:rsid w:val="009D3E5D"/>
    <w:rsid w:val="009D4FB9"/>
    <w:rsid w:val="009D5893"/>
    <w:rsid w:val="009E2326"/>
    <w:rsid w:val="009E2FF4"/>
    <w:rsid w:val="009E3807"/>
    <w:rsid w:val="009E3A9D"/>
    <w:rsid w:val="009E6B7E"/>
    <w:rsid w:val="009F0789"/>
    <w:rsid w:val="009F1C7C"/>
    <w:rsid w:val="009F1D36"/>
    <w:rsid w:val="009F6B6E"/>
    <w:rsid w:val="00A00796"/>
    <w:rsid w:val="00A023B8"/>
    <w:rsid w:val="00A041EA"/>
    <w:rsid w:val="00A07318"/>
    <w:rsid w:val="00A1095D"/>
    <w:rsid w:val="00A10F61"/>
    <w:rsid w:val="00A12170"/>
    <w:rsid w:val="00A136CC"/>
    <w:rsid w:val="00A137F5"/>
    <w:rsid w:val="00A14506"/>
    <w:rsid w:val="00A14E87"/>
    <w:rsid w:val="00A16849"/>
    <w:rsid w:val="00A16CA3"/>
    <w:rsid w:val="00A20ED3"/>
    <w:rsid w:val="00A21CDB"/>
    <w:rsid w:val="00A22056"/>
    <w:rsid w:val="00A2691E"/>
    <w:rsid w:val="00A356EB"/>
    <w:rsid w:val="00A36A38"/>
    <w:rsid w:val="00A37406"/>
    <w:rsid w:val="00A411B3"/>
    <w:rsid w:val="00A41F2E"/>
    <w:rsid w:val="00A46646"/>
    <w:rsid w:val="00A52D16"/>
    <w:rsid w:val="00A60C5A"/>
    <w:rsid w:val="00A62905"/>
    <w:rsid w:val="00A716AF"/>
    <w:rsid w:val="00A727A3"/>
    <w:rsid w:val="00A7487C"/>
    <w:rsid w:val="00A8018B"/>
    <w:rsid w:val="00A81771"/>
    <w:rsid w:val="00A83C20"/>
    <w:rsid w:val="00A847CF"/>
    <w:rsid w:val="00A84C93"/>
    <w:rsid w:val="00A84D00"/>
    <w:rsid w:val="00A87CE2"/>
    <w:rsid w:val="00A901E5"/>
    <w:rsid w:val="00A93EE5"/>
    <w:rsid w:val="00A95C87"/>
    <w:rsid w:val="00AA0319"/>
    <w:rsid w:val="00AA1944"/>
    <w:rsid w:val="00AA39DA"/>
    <w:rsid w:val="00AA7479"/>
    <w:rsid w:val="00AB392E"/>
    <w:rsid w:val="00AC3136"/>
    <w:rsid w:val="00AC38CC"/>
    <w:rsid w:val="00AC414C"/>
    <w:rsid w:val="00AC448B"/>
    <w:rsid w:val="00AC4B13"/>
    <w:rsid w:val="00AC5253"/>
    <w:rsid w:val="00AD2248"/>
    <w:rsid w:val="00AD2738"/>
    <w:rsid w:val="00AD43DE"/>
    <w:rsid w:val="00AD6226"/>
    <w:rsid w:val="00AD630B"/>
    <w:rsid w:val="00AD65FA"/>
    <w:rsid w:val="00AE07D0"/>
    <w:rsid w:val="00AE1B61"/>
    <w:rsid w:val="00AE71C0"/>
    <w:rsid w:val="00AE75A4"/>
    <w:rsid w:val="00AE78A2"/>
    <w:rsid w:val="00AF004A"/>
    <w:rsid w:val="00AF064B"/>
    <w:rsid w:val="00AF0665"/>
    <w:rsid w:val="00AF1E7B"/>
    <w:rsid w:val="00AF4700"/>
    <w:rsid w:val="00AF6AD1"/>
    <w:rsid w:val="00B0026A"/>
    <w:rsid w:val="00B03B0E"/>
    <w:rsid w:val="00B064E8"/>
    <w:rsid w:val="00B11542"/>
    <w:rsid w:val="00B11665"/>
    <w:rsid w:val="00B20A85"/>
    <w:rsid w:val="00B2340E"/>
    <w:rsid w:val="00B24347"/>
    <w:rsid w:val="00B25991"/>
    <w:rsid w:val="00B25C8F"/>
    <w:rsid w:val="00B268D2"/>
    <w:rsid w:val="00B30FDE"/>
    <w:rsid w:val="00B3134E"/>
    <w:rsid w:val="00B32289"/>
    <w:rsid w:val="00B32E26"/>
    <w:rsid w:val="00B33AF9"/>
    <w:rsid w:val="00B342C6"/>
    <w:rsid w:val="00B37F42"/>
    <w:rsid w:val="00B40768"/>
    <w:rsid w:val="00B41590"/>
    <w:rsid w:val="00B42B64"/>
    <w:rsid w:val="00B43619"/>
    <w:rsid w:val="00B43F15"/>
    <w:rsid w:val="00B470DD"/>
    <w:rsid w:val="00B47E7F"/>
    <w:rsid w:val="00B50810"/>
    <w:rsid w:val="00B5229F"/>
    <w:rsid w:val="00B5395A"/>
    <w:rsid w:val="00B564FD"/>
    <w:rsid w:val="00B569F5"/>
    <w:rsid w:val="00B5734E"/>
    <w:rsid w:val="00B60A34"/>
    <w:rsid w:val="00B62086"/>
    <w:rsid w:val="00B70D13"/>
    <w:rsid w:val="00B71DD5"/>
    <w:rsid w:val="00B72BCF"/>
    <w:rsid w:val="00B73671"/>
    <w:rsid w:val="00B73D99"/>
    <w:rsid w:val="00B73F36"/>
    <w:rsid w:val="00B7492B"/>
    <w:rsid w:val="00B84532"/>
    <w:rsid w:val="00B85ED1"/>
    <w:rsid w:val="00B95AF0"/>
    <w:rsid w:val="00B960AB"/>
    <w:rsid w:val="00B961E8"/>
    <w:rsid w:val="00BA1E9D"/>
    <w:rsid w:val="00BB0040"/>
    <w:rsid w:val="00BB397B"/>
    <w:rsid w:val="00BB4FDB"/>
    <w:rsid w:val="00BB5872"/>
    <w:rsid w:val="00BC0863"/>
    <w:rsid w:val="00BC0BD2"/>
    <w:rsid w:val="00BC1399"/>
    <w:rsid w:val="00BC545D"/>
    <w:rsid w:val="00BC7791"/>
    <w:rsid w:val="00BD4455"/>
    <w:rsid w:val="00BD61A8"/>
    <w:rsid w:val="00BD6278"/>
    <w:rsid w:val="00BD6981"/>
    <w:rsid w:val="00BD75A2"/>
    <w:rsid w:val="00BE0F4E"/>
    <w:rsid w:val="00BE14A6"/>
    <w:rsid w:val="00BE783C"/>
    <w:rsid w:val="00BF14AF"/>
    <w:rsid w:val="00BF3DF9"/>
    <w:rsid w:val="00BF4F76"/>
    <w:rsid w:val="00BF55EA"/>
    <w:rsid w:val="00BF7399"/>
    <w:rsid w:val="00C0007D"/>
    <w:rsid w:val="00C03AF8"/>
    <w:rsid w:val="00C11BD0"/>
    <w:rsid w:val="00C11D0A"/>
    <w:rsid w:val="00C12DC7"/>
    <w:rsid w:val="00C132BE"/>
    <w:rsid w:val="00C136FC"/>
    <w:rsid w:val="00C14117"/>
    <w:rsid w:val="00C14BB1"/>
    <w:rsid w:val="00C16956"/>
    <w:rsid w:val="00C16E11"/>
    <w:rsid w:val="00C17127"/>
    <w:rsid w:val="00C2008C"/>
    <w:rsid w:val="00C20457"/>
    <w:rsid w:val="00C211CC"/>
    <w:rsid w:val="00C221D9"/>
    <w:rsid w:val="00C30EDB"/>
    <w:rsid w:val="00C3251C"/>
    <w:rsid w:val="00C34F8C"/>
    <w:rsid w:val="00C3581A"/>
    <w:rsid w:val="00C37966"/>
    <w:rsid w:val="00C4056C"/>
    <w:rsid w:val="00C40D23"/>
    <w:rsid w:val="00C42C3B"/>
    <w:rsid w:val="00C42DCD"/>
    <w:rsid w:val="00C43EBA"/>
    <w:rsid w:val="00C44268"/>
    <w:rsid w:val="00C45877"/>
    <w:rsid w:val="00C537DB"/>
    <w:rsid w:val="00C558B8"/>
    <w:rsid w:val="00C56303"/>
    <w:rsid w:val="00C608C5"/>
    <w:rsid w:val="00C61F70"/>
    <w:rsid w:val="00C6491F"/>
    <w:rsid w:val="00C6606D"/>
    <w:rsid w:val="00C66DEF"/>
    <w:rsid w:val="00C67A84"/>
    <w:rsid w:val="00C71438"/>
    <w:rsid w:val="00C752B4"/>
    <w:rsid w:val="00C763E5"/>
    <w:rsid w:val="00C80C70"/>
    <w:rsid w:val="00C83F28"/>
    <w:rsid w:val="00C85D0C"/>
    <w:rsid w:val="00C86479"/>
    <w:rsid w:val="00C86EC8"/>
    <w:rsid w:val="00C917C0"/>
    <w:rsid w:val="00CA2EE3"/>
    <w:rsid w:val="00CA4155"/>
    <w:rsid w:val="00CA4D0F"/>
    <w:rsid w:val="00CA4E7C"/>
    <w:rsid w:val="00CA57C1"/>
    <w:rsid w:val="00CA7763"/>
    <w:rsid w:val="00CA78E3"/>
    <w:rsid w:val="00CB6F48"/>
    <w:rsid w:val="00CC1169"/>
    <w:rsid w:val="00CC1279"/>
    <w:rsid w:val="00CC4FCF"/>
    <w:rsid w:val="00CC723E"/>
    <w:rsid w:val="00CD0860"/>
    <w:rsid w:val="00CD45D4"/>
    <w:rsid w:val="00CD4786"/>
    <w:rsid w:val="00CD5BA0"/>
    <w:rsid w:val="00CD65DF"/>
    <w:rsid w:val="00CE0C41"/>
    <w:rsid w:val="00CE10A4"/>
    <w:rsid w:val="00CE40F6"/>
    <w:rsid w:val="00CE5C61"/>
    <w:rsid w:val="00CF0FCC"/>
    <w:rsid w:val="00CF1E76"/>
    <w:rsid w:val="00CF2E8E"/>
    <w:rsid w:val="00CF3DF4"/>
    <w:rsid w:val="00CF524B"/>
    <w:rsid w:val="00CF6686"/>
    <w:rsid w:val="00CF7633"/>
    <w:rsid w:val="00D01DBF"/>
    <w:rsid w:val="00D02770"/>
    <w:rsid w:val="00D02CAD"/>
    <w:rsid w:val="00D05319"/>
    <w:rsid w:val="00D0574B"/>
    <w:rsid w:val="00D06CC2"/>
    <w:rsid w:val="00D10274"/>
    <w:rsid w:val="00D12264"/>
    <w:rsid w:val="00D126FF"/>
    <w:rsid w:val="00D23123"/>
    <w:rsid w:val="00D23160"/>
    <w:rsid w:val="00D26AF9"/>
    <w:rsid w:val="00D26E6D"/>
    <w:rsid w:val="00D304A0"/>
    <w:rsid w:val="00D31130"/>
    <w:rsid w:val="00D31BD4"/>
    <w:rsid w:val="00D3337E"/>
    <w:rsid w:val="00D4058F"/>
    <w:rsid w:val="00D41B06"/>
    <w:rsid w:val="00D42F2F"/>
    <w:rsid w:val="00D4416D"/>
    <w:rsid w:val="00D442FC"/>
    <w:rsid w:val="00D4727F"/>
    <w:rsid w:val="00D52E91"/>
    <w:rsid w:val="00D56314"/>
    <w:rsid w:val="00D57C4F"/>
    <w:rsid w:val="00D61242"/>
    <w:rsid w:val="00D61470"/>
    <w:rsid w:val="00D65A7C"/>
    <w:rsid w:val="00D66F69"/>
    <w:rsid w:val="00D67E65"/>
    <w:rsid w:val="00D7170B"/>
    <w:rsid w:val="00D73857"/>
    <w:rsid w:val="00D75D2C"/>
    <w:rsid w:val="00D76174"/>
    <w:rsid w:val="00D81319"/>
    <w:rsid w:val="00D8494B"/>
    <w:rsid w:val="00D86C2B"/>
    <w:rsid w:val="00D87BD3"/>
    <w:rsid w:val="00D90C56"/>
    <w:rsid w:val="00D9520E"/>
    <w:rsid w:val="00D95698"/>
    <w:rsid w:val="00DA0D2F"/>
    <w:rsid w:val="00DA174F"/>
    <w:rsid w:val="00DA2CE8"/>
    <w:rsid w:val="00DA3E67"/>
    <w:rsid w:val="00DA4046"/>
    <w:rsid w:val="00DA6AE9"/>
    <w:rsid w:val="00DA7FB9"/>
    <w:rsid w:val="00DB03B9"/>
    <w:rsid w:val="00DB0C9C"/>
    <w:rsid w:val="00DB0D47"/>
    <w:rsid w:val="00DB27A6"/>
    <w:rsid w:val="00DB3CE7"/>
    <w:rsid w:val="00DB5C1D"/>
    <w:rsid w:val="00DC19E4"/>
    <w:rsid w:val="00DC269D"/>
    <w:rsid w:val="00DC2959"/>
    <w:rsid w:val="00DC6E33"/>
    <w:rsid w:val="00DC758D"/>
    <w:rsid w:val="00DD2C98"/>
    <w:rsid w:val="00DD2DEB"/>
    <w:rsid w:val="00DD4B6B"/>
    <w:rsid w:val="00DD4E47"/>
    <w:rsid w:val="00DD661B"/>
    <w:rsid w:val="00DD7C07"/>
    <w:rsid w:val="00DE54C3"/>
    <w:rsid w:val="00DE55CF"/>
    <w:rsid w:val="00DE63D5"/>
    <w:rsid w:val="00DE6A93"/>
    <w:rsid w:val="00DF0F96"/>
    <w:rsid w:val="00DF1FBE"/>
    <w:rsid w:val="00DF4BB0"/>
    <w:rsid w:val="00E03168"/>
    <w:rsid w:val="00E035E3"/>
    <w:rsid w:val="00E074F7"/>
    <w:rsid w:val="00E07976"/>
    <w:rsid w:val="00E10755"/>
    <w:rsid w:val="00E126B9"/>
    <w:rsid w:val="00E15B55"/>
    <w:rsid w:val="00E165C4"/>
    <w:rsid w:val="00E215CF"/>
    <w:rsid w:val="00E23447"/>
    <w:rsid w:val="00E24FD7"/>
    <w:rsid w:val="00E265F7"/>
    <w:rsid w:val="00E26AD7"/>
    <w:rsid w:val="00E370B2"/>
    <w:rsid w:val="00E37D1B"/>
    <w:rsid w:val="00E41DFF"/>
    <w:rsid w:val="00E45764"/>
    <w:rsid w:val="00E4610D"/>
    <w:rsid w:val="00E52427"/>
    <w:rsid w:val="00E53038"/>
    <w:rsid w:val="00E558BE"/>
    <w:rsid w:val="00E56EAC"/>
    <w:rsid w:val="00E6034E"/>
    <w:rsid w:val="00E61B8D"/>
    <w:rsid w:val="00E63106"/>
    <w:rsid w:val="00E63F2D"/>
    <w:rsid w:val="00E6414B"/>
    <w:rsid w:val="00E7150B"/>
    <w:rsid w:val="00E71B1D"/>
    <w:rsid w:val="00E72D4D"/>
    <w:rsid w:val="00E75B35"/>
    <w:rsid w:val="00E81FB3"/>
    <w:rsid w:val="00E820C5"/>
    <w:rsid w:val="00E82FDF"/>
    <w:rsid w:val="00E85155"/>
    <w:rsid w:val="00E853F3"/>
    <w:rsid w:val="00E87B08"/>
    <w:rsid w:val="00E90556"/>
    <w:rsid w:val="00E90B1B"/>
    <w:rsid w:val="00E90DCC"/>
    <w:rsid w:val="00E9213B"/>
    <w:rsid w:val="00E9382E"/>
    <w:rsid w:val="00E94370"/>
    <w:rsid w:val="00E97557"/>
    <w:rsid w:val="00EA0210"/>
    <w:rsid w:val="00EA1306"/>
    <w:rsid w:val="00EA3398"/>
    <w:rsid w:val="00EA4233"/>
    <w:rsid w:val="00EA460C"/>
    <w:rsid w:val="00EA4A28"/>
    <w:rsid w:val="00EA623F"/>
    <w:rsid w:val="00EA78B0"/>
    <w:rsid w:val="00EB1AD1"/>
    <w:rsid w:val="00EB29AF"/>
    <w:rsid w:val="00EB4000"/>
    <w:rsid w:val="00EB4D70"/>
    <w:rsid w:val="00EB4D7F"/>
    <w:rsid w:val="00EB5C21"/>
    <w:rsid w:val="00EB613C"/>
    <w:rsid w:val="00EB7131"/>
    <w:rsid w:val="00ED02F2"/>
    <w:rsid w:val="00ED07EF"/>
    <w:rsid w:val="00ED1E8F"/>
    <w:rsid w:val="00ED4248"/>
    <w:rsid w:val="00ED4A1D"/>
    <w:rsid w:val="00ED4F03"/>
    <w:rsid w:val="00ED5407"/>
    <w:rsid w:val="00ED5710"/>
    <w:rsid w:val="00ED79DF"/>
    <w:rsid w:val="00EE1271"/>
    <w:rsid w:val="00EE3274"/>
    <w:rsid w:val="00EE3598"/>
    <w:rsid w:val="00EE51F0"/>
    <w:rsid w:val="00EF1977"/>
    <w:rsid w:val="00EF3252"/>
    <w:rsid w:val="00EF539A"/>
    <w:rsid w:val="00EF75C7"/>
    <w:rsid w:val="00F0446C"/>
    <w:rsid w:val="00F0644A"/>
    <w:rsid w:val="00F065E7"/>
    <w:rsid w:val="00F1052F"/>
    <w:rsid w:val="00F11AF0"/>
    <w:rsid w:val="00F1269E"/>
    <w:rsid w:val="00F12F5A"/>
    <w:rsid w:val="00F13497"/>
    <w:rsid w:val="00F1353F"/>
    <w:rsid w:val="00F17B5F"/>
    <w:rsid w:val="00F17F7B"/>
    <w:rsid w:val="00F224CE"/>
    <w:rsid w:val="00F2797C"/>
    <w:rsid w:val="00F32CCF"/>
    <w:rsid w:val="00F3380C"/>
    <w:rsid w:val="00F35D25"/>
    <w:rsid w:val="00F4094E"/>
    <w:rsid w:val="00F426E3"/>
    <w:rsid w:val="00F44414"/>
    <w:rsid w:val="00F4480D"/>
    <w:rsid w:val="00F50263"/>
    <w:rsid w:val="00F5086A"/>
    <w:rsid w:val="00F5141D"/>
    <w:rsid w:val="00F52A42"/>
    <w:rsid w:val="00F53796"/>
    <w:rsid w:val="00F539D4"/>
    <w:rsid w:val="00F54D8A"/>
    <w:rsid w:val="00F55C11"/>
    <w:rsid w:val="00F560F0"/>
    <w:rsid w:val="00F56487"/>
    <w:rsid w:val="00F56AA6"/>
    <w:rsid w:val="00F65918"/>
    <w:rsid w:val="00F662A7"/>
    <w:rsid w:val="00F67155"/>
    <w:rsid w:val="00F7233B"/>
    <w:rsid w:val="00F724C8"/>
    <w:rsid w:val="00F729DB"/>
    <w:rsid w:val="00F747D7"/>
    <w:rsid w:val="00F75241"/>
    <w:rsid w:val="00F76422"/>
    <w:rsid w:val="00F81599"/>
    <w:rsid w:val="00F8252A"/>
    <w:rsid w:val="00F8503B"/>
    <w:rsid w:val="00F85235"/>
    <w:rsid w:val="00F86D0A"/>
    <w:rsid w:val="00F8791D"/>
    <w:rsid w:val="00F93B6A"/>
    <w:rsid w:val="00F93D43"/>
    <w:rsid w:val="00FA0B87"/>
    <w:rsid w:val="00FA0DD2"/>
    <w:rsid w:val="00FA49E1"/>
    <w:rsid w:val="00FB1E3D"/>
    <w:rsid w:val="00FB3F96"/>
    <w:rsid w:val="00FC2533"/>
    <w:rsid w:val="00FC297E"/>
    <w:rsid w:val="00FC2B10"/>
    <w:rsid w:val="00FC6F85"/>
    <w:rsid w:val="00FD2173"/>
    <w:rsid w:val="00FD2417"/>
    <w:rsid w:val="00FD31A9"/>
    <w:rsid w:val="00FE0558"/>
    <w:rsid w:val="00FE17B6"/>
    <w:rsid w:val="00FE21AC"/>
    <w:rsid w:val="00FE4240"/>
    <w:rsid w:val="00FE5F97"/>
    <w:rsid w:val="00FE759E"/>
    <w:rsid w:val="00FF0759"/>
    <w:rsid w:val="00FF1998"/>
    <w:rsid w:val="00FF2413"/>
    <w:rsid w:val="00FF2803"/>
    <w:rsid w:val="00FF7033"/>
    <w:rsid w:val="00FF74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BB782"/>
  <w15:docId w15:val="{399F3863-CC83-46F5-A905-6998AD171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DB5C1D"/>
  </w:style>
  <w:style w:type="paragraph" w:styleId="Nagwek1">
    <w:name w:val="heading 1"/>
    <w:basedOn w:val="Normalny"/>
    <w:next w:val="Normalny"/>
    <w:link w:val="Nagwek1Znak"/>
    <w:qFormat/>
    <w:pPr>
      <w:keepNext/>
      <w:keepLines/>
      <w:spacing w:before="480" w:after="120"/>
      <w:outlineLvl w:val="0"/>
    </w:pPr>
    <w:rPr>
      <w:b/>
      <w:sz w:val="48"/>
      <w:szCs w:val="48"/>
    </w:rPr>
  </w:style>
  <w:style w:type="paragraph" w:styleId="Nagwek2">
    <w:name w:val="heading 2"/>
    <w:basedOn w:val="Normalny"/>
    <w:next w:val="Normalny"/>
    <w:link w:val="Nagwek2Znak"/>
    <w:qFormat/>
    <w:pPr>
      <w:keepNext/>
      <w:keepLines/>
      <w:spacing w:before="360" w:after="80"/>
      <w:outlineLvl w:val="1"/>
    </w:pPr>
    <w:rPr>
      <w:b/>
      <w:sz w:val="36"/>
      <w:szCs w:val="36"/>
    </w:rPr>
  </w:style>
  <w:style w:type="paragraph" w:styleId="Nagwek3">
    <w:name w:val="heading 3"/>
    <w:basedOn w:val="Normalny"/>
    <w:next w:val="Normalny"/>
    <w:link w:val="Nagwek3Znak"/>
    <w:qFormat/>
    <w:pPr>
      <w:keepNext/>
      <w:keepLines/>
      <w:spacing w:before="280" w:after="80"/>
      <w:outlineLvl w:val="2"/>
    </w:pPr>
    <w:rPr>
      <w:b/>
      <w:sz w:val="28"/>
      <w:szCs w:val="28"/>
    </w:rPr>
  </w:style>
  <w:style w:type="paragraph" w:styleId="Nagwek4">
    <w:name w:val="heading 4"/>
    <w:basedOn w:val="Normalny"/>
    <w:next w:val="Normalny"/>
    <w:link w:val="Nagwek4Znak"/>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link w:val="Nagwek6Znak"/>
    <w:qFormat/>
    <w:pPr>
      <w:keepNext/>
      <w:keepLines/>
      <w:spacing w:before="200" w:after="40"/>
      <w:outlineLvl w:val="5"/>
    </w:pPr>
    <w:rPr>
      <w:b/>
    </w:rPr>
  </w:style>
  <w:style w:type="paragraph" w:styleId="Nagwek7">
    <w:name w:val="heading 7"/>
    <w:basedOn w:val="Normalny"/>
    <w:next w:val="Normalny"/>
    <w:link w:val="Nagwek7Znak"/>
    <w:qFormat/>
    <w:rsid w:val="005E5387"/>
    <w:pPr>
      <w:keepNext/>
      <w:jc w:val="both"/>
      <w:outlineLvl w:val="6"/>
    </w:pPr>
    <w:rPr>
      <w:rFonts w:ascii="Times New Roman" w:eastAsia="Times New Roman" w:hAnsi="Times New Roman" w:cs="Times New Roman"/>
      <w:b/>
      <w:bCs/>
      <w:sz w:val="24"/>
      <w:szCs w:val="24"/>
    </w:rPr>
  </w:style>
  <w:style w:type="paragraph" w:styleId="Nagwek8">
    <w:name w:val="heading 8"/>
    <w:basedOn w:val="Normalny"/>
    <w:next w:val="Normalny"/>
    <w:link w:val="Nagwek8Znak"/>
    <w:qFormat/>
    <w:rsid w:val="005E5387"/>
    <w:pPr>
      <w:keepNext/>
      <w:numPr>
        <w:numId w:val="43"/>
      </w:numPr>
      <w:jc w:val="right"/>
      <w:outlineLvl w:val="7"/>
    </w:pPr>
    <w:rPr>
      <w:rFonts w:ascii="Arial" w:eastAsia="Times New Roman" w:hAnsi="Arial" w:cs="Arial"/>
      <w:sz w:val="24"/>
      <w:szCs w:val="24"/>
    </w:rPr>
  </w:style>
  <w:style w:type="paragraph" w:styleId="Nagwek9">
    <w:name w:val="heading 9"/>
    <w:basedOn w:val="Normalny"/>
    <w:next w:val="Normalny"/>
    <w:link w:val="Nagwek9Znak"/>
    <w:qFormat/>
    <w:rsid w:val="005E5387"/>
    <w:pPr>
      <w:keepNext/>
      <w:ind w:left="3780"/>
      <w:jc w:val="both"/>
      <w:outlineLvl w:val="8"/>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paragraph" w:styleId="Podtytu">
    <w:name w:val="Subtitle"/>
    <w:basedOn w:val="Normalny"/>
    <w:next w:val="Normalny"/>
    <w:link w:val="PodtytuZnak"/>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10" w:type="dxa"/>
        <w:right w:w="10" w:type="dxa"/>
      </w:tblCellMar>
    </w:tblPr>
  </w:style>
  <w:style w:type="table" w:customStyle="1" w:styleId="a5">
    <w:basedOn w:val="TableNormal1"/>
    <w:tblPr>
      <w:tblStyleRowBandSize w:val="1"/>
      <w:tblStyleColBandSize w:val="1"/>
      <w:tblCellMar>
        <w:left w:w="10" w:type="dxa"/>
        <w:right w:w="1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70" w:type="dxa"/>
        <w:right w:w="70" w:type="dxa"/>
      </w:tblCellMar>
    </w:tblPr>
  </w:style>
  <w:style w:type="paragraph" w:styleId="Tekstkomentarza">
    <w:name w:val="annotation text"/>
    <w:aliases w:val=" Znak1"/>
    <w:basedOn w:val="Normalny"/>
    <w:link w:val="TekstkomentarzaZnak"/>
    <w:uiPriority w:val="99"/>
    <w:unhideWhenUsed/>
  </w:style>
  <w:style w:type="character" w:customStyle="1" w:styleId="TekstkomentarzaZnak">
    <w:name w:val="Tekst komentarza Znak"/>
    <w:aliases w:val=" Znak1 Znak"/>
    <w:basedOn w:val="Domylnaczcionkaakapitu"/>
    <w:link w:val="Tekstkomentarza"/>
    <w:uiPriority w:val="99"/>
  </w:style>
  <w:style w:type="character" w:styleId="Odwoaniedokomentarza">
    <w:name w:val="annotation reference"/>
    <w:basedOn w:val="Domylnaczcionkaakapitu"/>
    <w:uiPriority w:val="99"/>
    <w:unhideWhenUsed/>
    <w:rPr>
      <w:sz w:val="16"/>
      <w:szCs w:val="16"/>
    </w:rPr>
  </w:style>
  <w:style w:type="paragraph" w:styleId="Tekstdymka">
    <w:name w:val="Balloon Text"/>
    <w:basedOn w:val="Normalny"/>
    <w:link w:val="TekstdymkaZnak"/>
    <w:semiHidden/>
    <w:unhideWhenUsed/>
    <w:rsid w:val="00256135"/>
    <w:rPr>
      <w:rFonts w:ascii="Segoe UI" w:hAnsi="Segoe UI" w:cs="Segoe UI"/>
      <w:sz w:val="18"/>
      <w:szCs w:val="18"/>
    </w:rPr>
  </w:style>
  <w:style w:type="character" w:customStyle="1" w:styleId="TekstdymkaZnak">
    <w:name w:val="Tekst dymka Znak"/>
    <w:basedOn w:val="Domylnaczcionkaakapitu"/>
    <w:link w:val="Tekstdymka"/>
    <w:rsid w:val="00256135"/>
    <w:rPr>
      <w:rFonts w:ascii="Segoe UI" w:hAnsi="Segoe UI" w:cs="Segoe UI"/>
      <w:sz w:val="18"/>
      <w:szCs w:val="18"/>
    </w:rPr>
  </w:style>
  <w:style w:type="paragraph" w:styleId="Nagwek">
    <w:name w:val="header"/>
    <w:basedOn w:val="Normalny"/>
    <w:link w:val="NagwekZnak"/>
    <w:unhideWhenUsed/>
    <w:rsid w:val="00A901E5"/>
    <w:pPr>
      <w:tabs>
        <w:tab w:val="center" w:pos="4536"/>
        <w:tab w:val="right" w:pos="9072"/>
      </w:tabs>
    </w:pPr>
  </w:style>
  <w:style w:type="character" w:customStyle="1" w:styleId="NagwekZnak">
    <w:name w:val="Nagłówek Znak"/>
    <w:basedOn w:val="Domylnaczcionkaakapitu"/>
    <w:link w:val="Nagwek"/>
    <w:rsid w:val="00A901E5"/>
  </w:style>
  <w:style w:type="paragraph" w:styleId="Stopka">
    <w:name w:val="footer"/>
    <w:basedOn w:val="Normalny"/>
    <w:link w:val="StopkaZnak"/>
    <w:unhideWhenUsed/>
    <w:rsid w:val="00A901E5"/>
    <w:pPr>
      <w:tabs>
        <w:tab w:val="center" w:pos="4536"/>
        <w:tab w:val="right" w:pos="9072"/>
      </w:tabs>
    </w:pPr>
  </w:style>
  <w:style w:type="character" w:customStyle="1" w:styleId="StopkaZnak">
    <w:name w:val="Stopka Znak"/>
    <w:basedOn w:val="Domylnaczcionkaakapitu"/>
    <w:link w:val="Stopka"/>
    <w:rsid w:val="00A901E5"/>
  </w:style>
  <w:style w:type="paragraph" w:styleId="Tematkomentarza">
    <w:name w:val="annotation subject"/>
    <w:basedOn w:val="Tekstkomentarza"/>
    <w:next w:val="Tekstkomentarza"/>
    <w:link w:val="TematkomentarzaZnak"/>
    <w:semiHidden/>
    <w:unhideWhenUsed/>
    <w:rsid w:val="008A11E1"/>
    <w:rPr>
      <w:b/>
      <w:bCs/>
    </w:rPr>
  </w:style>
  <w:style w:type="character" w:customStyle="1" w:styleId="TematkomentarzaZnak">
    <w:name w:val="Temat komentarza Znak"/>
    <w:basedOn w:val="TekstkomentarzaZnak"/>
    <w:link w:val="Tematkomentarza"/>
    <w:semiHidden/>
    <w:rsid w:val="008A11E1"/>
    <w:rPr>
      <w:b/>
      <w:bCs/>
    </w:rPr>
  </w:style>
  <w:style w:type="character" w:styleId="Hipercze">
    <w:name w:val="Hyperlink"/>
    <w:basedOn w:val="Domylnaczcionkaakapitu"/>
    <w:uiPriority w:val="99"/>
    <w:unhideWhenUsed/>
    <w:rsid w:val="00D61470"/>
    <w:rPr>
      <w:color w:val="0000FF" w:themeColor="hyperlink"/>
      <w:u w:val="single"/>
    </w:rPr>
  </w:style>
  <w:style w:type="paragraph" w:styleId="Akapitzlist">
    <w:name w:val="List Paragraph"/>
    <w:aliases w:val="zwykły tekst,List Paragraph1,BulletC,normalny tekst,Obiekt"/>
    <w:basedOn w:val="Normalny"/>
    <w:link w:val="AkapitzlistZnak"/>
    <w:uiPriority w:val="34"/>
    <w:qFormat/>
    <w:rsid w:val="00814D3E"/>
    <w:pPr>
      <w:ind w:left="720"/>
      <w:contextualSpacing/>
    </w:pPr>
  </w:style>
  <w:style w:type="table" w:customStyle="1" w:styleId="Tabela-Siatka6">
    <w:name w:val="Tabela - Siatka6"/>
    <w:basedOn w:val="Standardowy"/>
    <w:next w:val="Tabela-Siatka"/>
    <w:uiPriority w:val="39"/>
    <w:rsid w:val="00EA78B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A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zwykły tekst Znak,List Paragraph1 Znak,BulletC Znak,normalny tekst Znak,Obiekt Znak"/>
    <w:link w:val="Akapitzlist"/>
    <w:uiPriority w:val="34"/>
    <w:qFormat/>
    <w:rsid w:val="001C63FA"/>
  </w:style>
  <w:style w:type="paragraph" w:customStyle="1" w:styleId="Default">
    <w:name w:val="Default"/>
    <w:rsid w:val="001C63FA"/>
    <w:pPr>
      <w:autoSpaceDE w:val="0"/>
      <w:autoSpaceDN w:val="0"/>
      <w:adjustRightInd w:val="0"/>
    </w:pPr>
    <w:rPr>
      <w:color w:val="000000"/>
      <w:sz w:val="24"/>
      <w:szCs w:val="24"/>
    </w:rPr>
  </w:style>
  <w:style w:type="paragraph" w:styleId="Poprawka">
    <w:name w:val="Revision"/>
    <w:hidden/>
    <w:uiPriority w:val="99"/>
    <w:semiHidden/>
    <w:rsid w:val="00C11D0A"/>
  </w:style>
  <w:style w:type="paragraph" w:styleId="Tekstprzypisudolnego">
    <w:name w:val="footnote text"/>
    <w:aliases w:val="Tekst przypisu Znak"/>
    <w:basedOn w:val="Normalny"/>
    <w:link w:val="TekstprzypisudolnegoZnak"/>
    <w:unhideWhenUsed/>
    <w:rsid w:val="00B60A34"/>
    <w:rPr>
      <w:rFonts w:ascii="Times New Roman" w:eastAsia="Times New Roman" w:hAnsi="Times New Roman" w:cs="Times New Roman"/>
    </w:rPr>
  </w:style>
  <w:style w:type="character" w:customStyle="1" w:styleId="TekstprzypisudolnegoZnak">
    <w:name w:val="Tekst przypisu dolnego Znak"/>
    <w:aliases w:val="Tekst przypisu Znak Znak"/>
    <w:basedOn w:val="Domylnaczcionkaakapitu"/>
    <w:link w:val="Tekstprzypisudolnego"/>
    <w:rsid w:val="00B60A34"/>
    <w:rPr>
      <w:rFonts w:ascii="Times New Roman" w:eastAsia="Times New Roman" w:hAnsi="Times New Roman" w:cs="Times New Roman"/>
    </w:rPr>
  </w:style>
  <w:style w:type="character" w:styleId="Odwoanieprzypisudolnego">
    <w:name w:val="footnote reference"/>
    <w:basedOn w:val="Domylnaczcionkaakapitu"/>
    <w:uiPriority w:val="99"/>
    <w:unhideWhenUsed/>
    <w:rsid w:val="00B60A34"/>
    <w:rPr>
      <w:vertAlign w:val="superscript"/>
    </w:rPr>
  </w:style>
  <w:style w:type="paragraph" w:styleId="NormalnyWeb">
    <w:name w:val="Normal (Web)"/>
    <w:basedOn w:val="Normalny"/>
    <w:semiHidden/>
    <w:unhideWhenUsed/>
    <w:rsid w:val="006835DF"/>
    <w:rPr>
      <w:rFonts w:ascii="Times New Roman" w:hAnsi="Times New Roman" w:cs="Times New Roman"/>
      <w:sz w:val="24"/>
      <w:szCs w:val="24"/>
    </w:rPr>
  </w:style>
  <w:style w:type="paragraph" w:styleId="Tekstpodstawowy2">
    <w:name w:val="Body Text 2"/>
    <w:basedOn w:val="Normalny"/>
    <w:link w:val="Tekstpodstawowy2Znak"/>
    <w:semiHidden/>
    <w:rsid w:val="006E7255"/>
    <w:pPr>
      <w:spacing w:before="120"/>
      <w:jc w:val="both"/>
    </w:pPr>
    <w:rPr>
      <w:rFonts w:ascii="Times New Roman" w:eastAsia="Times New Roman" w:hAnsi="Times New Roman" w:cs="Times New Roman"/>
      <w:b/>
      <w:bCs/>
      <w:sz w:val="25"/>
      <w:szCs w:val="25"/>
    </w:rPr>
  </w:style>
  <w:style w:type="character" w:customStyle="1" w:styleId="Tekstpodstawowy2Znak">
    <w:name w:val="Tekst podstawowy 2 Znak"/>
    <w:basedOn w:val="Domylnaczcionkaakapitu"/>
    <w:link w:val="Tekstpodstawowy2"/>
    <w:semiHidden/>
    <w:rsid w:val="006E7255"/>
    <w:rPr>
      <w:rFonts w:ascii="Times New Roman" w:eastAsia="Times New Roman" w:hAnsi="Times New Roman" w:cs="Times New Roman"/>
      <w:b/>
      <w:bCs/>
      <w:sz w:val="25"/>
      <w:szCs w:val="25"/>
    </w:rPr>
  </w:style>
  <w:style w:type="paragraph" w:styleId="Tekstpodstawowy">
    <w:name w:val="Body Text"/>
    <w:aliases w:val="a2,Znak Znak,Znak,Znak Znak Znak Znak Znak, Znak"/>
    <w:basedOn w:val="Normalny"/>
    <w:link w:val="TekstpodstawowyZnak"/>
    <w:semiHidden/>
    <w:unhideWhenUsed/>
    <w:rsid w:val="00810EB8"/>
    <w:pPr>
      <w:spacing w:after="120"/>
    </w:pPr>
  </w:style>
  <w:style w:type="character" w:customStyle="1" w:styleId="TekstpodstawowyZnak">
    <w:name w:val="Tekst podstawowy Znak"/>
    <w:aliases w:val="a2 Znak2,Znak Znak Znak2,Znak Znak22,Znak Znak Znak Znak Znak Znak, Znak Znak"/>
    <w:basedOn w:val="Domylnaczcionkaakapitu"/>
    <w:link w:val="Tekstpodstawowy"/>
    <w:semiHidden/>
    <w:rsid w:val="00810EB8"/>
  </w:style>
  <w:style w:type="table" w:customStyle="1" w:styleId="Tabela-Siatka1">
    <w:name w:val="Tabela - Siatka1"/>
    <w:basedOn w:val="Standardowy"/>
    <w:next w:val="Tabela-Siatka"/>
    <w:uiPriority w:val="59"/>
    <w:rsid w:val="00736768"/>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C14B3"/>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7Znak">
    <w:name w:val="Nagłówek 7 Znak"/>
    <w:basedOn w:val="Domylnaczcionkaakapitu"/>
    <w:link w:val="Nagwek7"/>
    <w:rsid w:val="005E5387"/>
    <w:rPr>
      <w:rFonts w:ascii="Times New Roman" w:eastAsia="Times New Roman" w:hAnsi="Times New Roman" w:cs="Times New Roman"/>
      <w:b/>
      <w:bCs/>
      <w:sz w:val="24"/>
      <w:szCs w:val="24"/>
    </w:rPr>
  </w:style>
  <w:style w:type="character" w:customStyle="1" w:styleId="Nagwek8Znak">
    <w:name w:val="Nagłówek 8 Znak"/>
    <w:basedOn w:val="Domylnaczcionkaakapitu"/>
    <w:link w:val="Nagwek8"/>
    <w:rsid w:val="005E5387"/>
    <w:rPr>
      <w:rFonts w:ascii="Arial" w:eastAsia="Times New Roman" w:hAnsi="Arial" w:cs="Arial"/>
      <w:sz w:val="24"/>
      <w:szCs w:val="24"/>
    </w:rPr>
  </w:style>
  <w:style w:type="character" w:customStyle="1" w:styleId="Nagwek9Znak">
    <w:name w:val="Nagłówek 9 Znak"/>
    <w:basedOn w:val="Domylnaczcionkaakapitu"/>
    <w:link w:val="Nagwek9"/>
    <w:rsid w:val="005E5387"/>
    <w:rPr>
      <w:rFonts w:ascii="Times New Roman" w:eastAsia="Times New Roman" w:hAnsi="Times New Roman" w:cs="Times New Roman"/>
      <w:b/>
      <w:bCs/>
      <w:sz w:val="24"/>
      <w:szCs w:val="24"/>
    </w:rPr>
  </w:style>
  <w:style w:type="numbering" w:customStyle="1" w:styleId="Bezlisty1">
    <w:name w:val="Bez listy1"/>
    <w:next w:val="Bezlisty"/>
    <w:uiPriority w:val="99"/>
    <w:semiHidden/>
    <w:unhideWhenUsed/>
    <w:rsid w:val="005E5387"/>
  </w:style>
  <w:style w:type="character" w:customStyle="1" w:styleId="Nagwek1Znak">
    <w:name w:val="Nagłówek 1 Znak"/>
    <w:basedOn w:val="Domylnaczcionkaakapitu"/>
    <w:link w:val="Nagwek1"/>
    <w:rsid w:val="005E5387"/>
    <w:rPr>
      <w:b/>
      <w:sz w:val="48"/>
      <w:szCs w:val="48"/>
    </w:rPr>
  </w:style>
  <w:style w:type="character" w:customStyle="1" w:styleId="Nagwek2Znak">
    <w:name w:val="Nagłówek 2 Znak"/>
    <w:basedOn w:val="Domylnaczcionkaakapitu"/>
    <w:link w:val="Nagwek2"/>
    <w:rsid w:val="005E5387"/>
    <w:rPr>
      <w:b/>
      <w:sz w:val="36"/>
      <w:szCs w:val="36"/>
    </w:rPr>
  </w:style>
  <w:style w:type="character" w:customStyle="1" w:styleId="Nagwek3Znak">
    <w:name w:val="Nagłówek 3 Znak"/>
    <w:basedOn w:val="Domylnaczcionkaakapitu"/>
    <w:link w:val="Nagwek3"/>
    <w:rsid w:val="005E5387"/>
    <w:rPr>
      <w:b/>
      <w:sz w:val="28"/>
      <w:szCs w:val="28"/>
    </w:rPr>
  </w:style>
  <w:style w:type="character" w:customStyle="1" w:styleId="Nagwek4Znak">
    <w:name w:val="Nagłówek 4 Znak"/>
    <w:basedOn w:val="Domylnaczcionkaakapitu"/>
    <w:link w:val="Nagwek4"/>
    <w:rsid w:val="005E5387"/>
    <w:rPr>
      <w:b/>
      <w:sz w:val="24"/>
      <w:szCs w:val="24"/>
    </w:rPr>
  </w:style>
  <w:style w:type="character" w:customStyle="1" w:styleId="Nagwek5Znak">
    <w:name w:val="Nagłówek 5 Znak"/>
    <w:basedOn w:val="Domylnaczcionkaakapitu"/>
    <w:link w:val="Nagwek5"/>
    <w:rsid w:val="005E5387"/>
    <w:rPr>
      <w:b/>
      <w:sz w:val="22"/>
      <w:szCs w:val="22"/>
    </w:rPr>
  </w:style>
  <w:style w:type="character" w:customStyle="1" w:styleId="Nagwek6Znak">
    <w:name w:val="Nagłówek 6 Znak"/>
    <w:basedOn w:val="Domylnaczcionkaakapitu"/>
    <w:link w:val="Nagwek6"/>
    <w:rsid w:val="005E5387"/>
    <w:rPr>
      <w:b/>
    </w:rPr>
  </w:style>
  <w:style w:type="character" w:customStyle="1" w:styleId="ZnakZnak21">
    <w:name w:val="Znak Znak21"/>
    <w:locked/>
    <w:rsid w:val="005E5387"/>
    <w:rPr>
      <w:rFonts w:ascii="Cambria" w:hAnsi="Cambria" w:cs="Cambria"/>
      <w:b/>
      <w:bCs/>
      <w:kern w:val="32"/>
      <w:sz w:val="32"/>
      <w:szCs w:val="32"/>
    </w:rPr>
  </w:style>
  <w:style w:type="character" w:customStyle="1" w:styleId="ZnakZnak20">
    <w:name w:val="Znak Znak20"/>
    <w:semiHidden/>
    <w:locked/>
    <w:rsid w:val="005E5387"/>
    <w:rPr>
      <w:rFonts w:ascii="Cambria" w:hAnsi="Cambria" w:cs="Cambria"/>
      <w:b/>
      <w:bCs/>
      <w:i/>
      <w:iCs/>
      <w:sz w:val="28"/>
      <w:szCs w:val="28"/>
    </w:rPr>
  </w:style>
  <w:style w:type="character" w:customStyle="1" w:styleId="ZnakZnak19">
    <w:name w:val="Znak Znak19"/>
    <w:semiHidden/>
    <w:locked/>
    <w:rsid w:val="005E5387"/>
    <w:rPr>
      <w:rFonts w:ascii="Cambria" w:hAnsi="Cambria" w:cs="Cambria"/>
      <w:b/>
      <w:bCs/>
      <w:sz w:val="26"/>
      <w:szCs w:val="26"/>
    </w:rPr>
  </w:style>
  <w:style w:type="character" w:customStyle="1" w:styleId="ZnakZnak18">
    <w:name w:val="Znak Znak18"/>
    <w:semiHidden/>
    <w:locked/>
    <w:rsid w:val="005E5387"/>
    <w:rPr>
      <w:rFonts w:ascii="Calibri" w:hAnsi="Calibri" w:cs="Calibri"/>
      <w:b/>
      <w:bCs/>
      <w:sz w:val="28"/>
      <w:szCs w:val="28"/>
    </w:rPr>
  </w:style>
  <w:style w:type="character" w:customStyle="1" w:styleId="ZnakZnak17">
    <w:name w:val="Znak Znak17"/>
    <w:semiHidden/>
    <w:locked/>
    <w:rsid w:val="005E5387"/>
    <w:rPr>
      <w:rFonts w:ascii="Calibri" w:hAnsi="Calibri" w:cs="Calibri"/>
      <w:b/>
      <w:bCs/>
      <w:i/>
      <w:iCs/>
      <w:sz w:val="26"/>
      <w:szCs w:val="26"/>
    </w:rPr>
  </w:style>
  <w:style w:type="character" w:customStyle="1" w:styleId="ZnakZnak16">
    <w:name w:val="Znak Znak16"/>
    <w:semiHidden/>
    <w:locked/>
    <w:rsid w:val="005E5387"/>
    <w:rPr>
      <w:rFonts w:ascii="Calibri" w:hAnsi="Calibri" w:cs="Calibri"/>
      <w:b/>
      <w:bCs/>
    </w:rPr>
  </w:style>
  <w:style w:type="character" w:customStyle="1" w:styleId="ZnakZnak15">
    <w:name w:val="Znak Znak15"/>
    <w:semiHidden/>
    <w:locked/>
    <w:rsid w:val="005E5387"/>
    <w:rPr>
      <w:rFonts w:ascii="Calibri" w:hAnsi="Calibri" w:cs="Calibri"/>
      <w:sz w:val="24"/>
      <w:szCs w:val="24"/>
    </w:rPr>
  </w:style>
  <w:style w:type="character" w:customStyle="1" w:styleId="ZnakZnak14">
    <w:name w:val="Znak Znak14"/>
    <w:semiHidden/>
    <w:locked/>
    <w:rsid w:val="005E5387"/>
    <w:rPr>
      <w:rFonts w:ascii="Arial" w:hAnsi="Arial" w:cs="Arial"/>
      <w:sz w:val="24"/>
      <w:szCs w:val="24"/>
      <w:lang w:val="pl-PL" w:eastAsia="pl-PL"/>
    </w:rPr>
  </w:style>
  <w:style w:type="character" w:customStyle="1" w:styleId="ZnakZnak13">
    <w:name w:val="Znak Znak13"/>
    <w:semiHidden/>
    <w:locked/>
    <w:rsid w:val="005E5387"/>
    <w:rPr>
      <w:rFonts w:ascii="Cambria" w:hAnsi="Cambria" w:cs="Cambria"/>
    </w:rPr>
  </w:style>
  <w:style w:type="character" w:customStyle="1" w:styleId="ZnakZnak12">
    <w:name w:val="Znak Znak12"/>
    <w:locked/>
    <w:rsid w:val="005E5387"/>
    <w:rPr>
      <w:sz w:val="24"/>
      <w:szCs w:val="24"/>
      <w:lang w:val="pl-PL" w:eastAsia="pl-PL"/>
    </w:rPr>
  </w:style>
  <w:style w:type="character" w:customStyle="1" w:styleId="ZnakZnak11">
    <w:name w:val="Znak Znak11"/>
    <w:basedOn w:val="Domylnaczcionkaakapitu"/>
    <w:locked/>
    <w:rsid w:val="005E5387"/>
  </w:style>
  <w:style w:type="paragraph" w:styleId="Lista">
    <w:name w:val="List"/>
    <w:basedOn w:val="Normalny"/>
    <w:semiHidden/>
    <w:rsid w:val="005E5387"/>
    <w:pPr>
      <w:ind w:left="283" w:hanging="283"/>
    </w:pPr>
    <w:rPr>
      <w:rFonts w:ascii="Arial" w:eastAsia="Times New Roman" w:hAnsi="Arial" w:cs="Arial"/>
      <w:sz w:val="24"/>
      <w:szCs w:val="24"/>
    </w:rPr>
  </w:style>
  <w:style w:type="paragraph" w:styleId="Lista2">
    <w:name w:val="List 2"/>
    <w:basedOn w:val="Normalny"/>
    <w:semiHidden/>
    <w:rsid w:val="005E5387"/>
    <w:pPr>
      <w:ind w:left="566" w:hanging="283"/>
    </w:pPr>
    <w:rPr>
      <w:rFonts w:ascii="Times New Roman" w:eastAsia="Times New Roman" w:hAnsi="Times New Roman" w:cs="Times New Roman"/>
      <w:sz w:val="24"/>
      <w:szCs w:val="24"/>
    </w:rPr>
  </w:style>
  <w:style w:type="character" w:customStyle="1" w:styleId="TytuZnak">
    <w:name w:val="Tytuł Znak"/>
    <w:basedOn w:val="Domylnaczcionkaakapitu"/>
    <w:link w:val="Tytu"/>
    <w:rsid w:val="005E5387"/>
    <w:rPr>
      <w:b/>
      <w:sz w:val="72"/>
      <w:szCs w:val="72"/>
    </w:rPr>
  </w:style>
  <w:style w:type="character" w:customStyle="1" w:styleId="ZnakZnak10">
    <w:name w:val="Znak Znak10"/>
    <w:locked/>
    <w:rsid w:val="005E5387"/>
    <w:rPr>
      <w:sz w:val="24"/>
      <w:szCs w:val="24"/>
    </w:rPr>
  </w:style>
  <w:style w:type="character" w:customStyle="1" w:styleId="a2Znak1">
    <w:name w:val="a2 Znak1"/>
    <w:aliases w:val="Znak Znak Znak1,Znak Znak1,Znak Znak Znak Znak Znak Znak Znak"/>
    <w:semiHidden/>
    <w:locked/>
    <w:rsid w:val="005E5387"/>
    <w:rPr>
      <w:rFonts w:ascii="Arial" w:hAnsi="Arial" w:cs="Arial"/>
      <w:sz w:val="24"/>
      <w:szCs w:val="24"/>
      <w:lang w:val="pl-PL" w:eastAsia="pl-PL"/>
    </w:rPr>
  </w:style>
  <w:style w:type="paragraph" w:styleId="Tekstpodstawowywcity">
    <w:name w:val="Body Text Indent"/>
    <w:basedOn w:val="Normalny"/>
    <w:link w:val="TekstpodstawowywcityZnak"/>
    <w:semiHidden/>
    <w:rsid w:val="005E5387"/>
    <w:pPr>
      <w:ind w:left="1416"/>
    </w:pPr>
    <w:rPr>
      <w:rFonts w:ascii="Times New Roman" w:eastAsia="Times New Roman" w:hAnsi="Times New Roman" w:cs="Times New Roman"/>
      <w:sz w:val="32"/>
      <w:szCs w:val="32"/>
    </w:rPr>
  </w:style>
  <w:style w:type="character" w:customStyle="1" w:styleId="TekstpodstawowywcityZnak">
    <w:name w:val="Tekst podstawowy wcięty Znak"/>
    <w:basedOn w:val="Domylnaczcionkaakapitu"/>
    <w:link w:val="Tekstpodstawowywcity"/>
    <w:semiHidden/>
    <w:rsid w:val="005E5387"/>
    <w:rPr>
      <w:rFonts w:ascii="Times New Roman" w:eastAsia="Times New Roman" w:hAnsi="Times New Roman" w:cs="Times New Roman"/>
      <w:sz w:val="32"/>
      <w:szCs w:val="32"/>
    </w:rPr>
  </w:style>
  <w:style w:type="character" w:customStyle="1" w:styleId="ZnakZnak9">
    <w:name w:val="Znak Znak9"/>
    <w:semiHidden/>
    <w:locked/>
    <w:rsid w:val="005E5387"/>
    <w:rPr>
      <w:sz w:val="24"/>
      <w:szCs w:val="24"/>
    </w:rPr>
  </w:style>
  <w:style w:type="paragraph" w:styleId="Lista-kontynuacja2">
    <w:name w:val="List Continue 2"/>
    <w:basedOn w:val="Normalny"/>
    <w:semiHidden/>
    <w:rsid w:val="005E5387"/>
    <w:pPr>
      <w:spacing w:after="120"/>
      <w:ind w:left="566"/>
    </w:pPr>
    <w:rPr>
      <w:rFonts w:ascii="Times New Roman" w:eastAsia="Times New Roman" w:hAnsi="Times New Roman" w:cs="Times New Roman"/>
    </w:rPr>
  </w:style>
  <w:style w:type="character" w:customStyle="1" w:styleId="ZnakZnak8">
    <w:name w:val="Znak Znak8"/>
    <w:semiHidden/>
    <w:locked/>
    <w:rsid w:val="005E5387"/>
    <w:rPr>
      <w:sz w:val="24"/>
      <w:szCs w:val="24"/>
    </w:rPr>
  </w:style>
  <w:style w:type="paragraph" w:styleId="Tekstpodstawowy3">
    <w:name w:val="Body Text 3"/>
    <w:basedOn w:val="Normalny"/>
    <w:link w:val="Tekstpodstawowy3Znak"/>
    <w:semiHidden/>
    <w:rsid w:val="005E5387"/>
    <w:pPr>
      <w:spacing w:before="120"/>
      <w:jc w:val="both"/>
    </w:pPr>
    <w:rPr>
      <w:rFonts w:ascii="Times New Roman" w:eastAsia="Times New Roman" w:hAnsi="Times New Roman" w:cs="Times New Roman"/>
      <w:i/>
      <w:iCs/>
      <w:sz w:val="24"/>
      <w:szCs w:val="24"/>
    </w:rPr>
  </w:style>
  <w:style w:type="character" w:customStyle="1" w:styleId="Tekstpodstawowy3Znak">
    <w:name w:val="Tekst podstawowy 3 Znak"/>
    <w:basedOn w:val="Domylnaczcionkaakapitu"/>
    <w:link w:val="Tekstpodstawowy3"/>
    <w:semiHidden/>
    <w:rsid w:val="005E5387"/>
    <w:rPr>
      <w:rFonts w:ascii="Times New Roman" w:eastAsia="Times New Roman" w:hAnsi="Times New Roman" w:cs="Times New Roman"/>
      <w:i/>
      <w:iCs/>
      <w:sz w:val="24"/>
      <w:szCs w:val="24"/>
    </w:rPr>
  </w:style>
  <w:style w:type="character" w:customStyle="1" w:styleId="ZnakZnak7">
    <w:name w:val="Znak Znak7"/>
    <w:semiHidden/>
    <w:locked/>
    <w:rsid w:val="005E5387"/>
    <w:rPr>
      <w:sz w:val="16"/>
      <w:szCs w:val="16"/>
    </w:rPr>
  </w:style>
  <w:style w:type="paragraph" w:styleId="Tekstpodstawowywcity2">
    <w:name w:val="Body Text Indent 2"/>
    <w:basedOn w:val="Normalny"/>
    <w:link w:val="Tekstpodstawowywcity2Znak"/>
    <w:semiHidden/>
    <w:rsid w:val="005E5387"/>
    <w:pPr>
      <w:ind w:firstLine="420"/>
    </w:pPr>
    <w:rPr>
      <w:rFonts w:ascii="Times New Roman" w:eastAsia="Times New Roman" w:hAnsi="Times New Roman" w:cs="Times New Roman"/>
      <w:b/>
      <w:bCs/>
      <w:i/>
      <w:iCs/>
      <w:sz w:val="24"/>
      <w:szCs w:val="24"/>
    </w:rPr>
  </w:style>
  <w:style w:type="character" w:customStyle="1" w:styleId="Tekstpodstawowywcity2Znak">
    <w:name w:val="Tekst podstawowy wcięty 2 Znak"/>
    <w:basedOn w:val="Domylnaczcionkaakapitu"/>
    <w:link w:val="Tekstpodstawowywcity2"/>
    <w:semiHidden/>
    <w:rsid w:val="005E5387"/>
    <w:rPr>
      <w:rFonts w:ascii="Times New Roman" w:eastAsia="Times New Roman" w:hAnsi="Times New Roman" w:cs="Times New Roman"/>
      <w:b/>
      <w:bCs/>
      <w:i/>
      <w:iCs/>
      <w:sz w:val="24"/>
      <w:szCs w:val="24"/>
    </w:rPr>
  </w:style>
  <w:style w:type="character" w:customStyle="1" w:styleId="ZnakZnak6">
    <w:name w:val="Znak Znak6"/>
    <w:semiHidden/>
    <w:locked/>
    <w:rsid w:val="005E5387"/>
    <w:rPr>
      <w:sz w:val="24"/>
      <w:szCs w:val="24"/>
    </w:rPr>
  </w:style>
  <w:style w:type="paragraph" w:styleId="Tekstpodstawowywcity3">
    <w:name w:val="Body Text Indent 3"/>
    <w:basedOn w:val="Normalny"/>
    <w:link w:val="Tekstpodstawowywcity3Znak"/>
    <w:semiHidden/>
    <w:rsid w:val="005E5387"/>
    <w:pPr>
      <w:spacing w:before="240" w:after="120"/>
      <w:ind w:left="567" w:hanging="567"/>
      <w:jc w:val="both"/>
    </w:pPr>
    <w:rPr>
      <w:rFonts w:ascii="Times New Roman" w:eastAsia="Times New Roman" w:hAnsi="Times New Roman" w:cs="Times New Roman"/>
      <w:sz w:val="22"/>
      <w:szCs w:val="22"/>
    </w:rPr>
  </w:style>
  <w:style w:type="character" w:customStyle="1" w:styleId="Tekstpodstawowywcity3Znak">
    <w:name w:val="Tekst podstawowy wcięty 3 Znak"/>
    <w:basedOn w:val="Domylnaczcionkaakapitu"/>
    <w:link w:val="Tekstpodstawowywcity3"/>
    <w:semiHidden/>
    <w:rsid w:val="005E5387"/>
    <w:rPr>
      <w:rFonts w:ascii="Times New Roman" w:eastAsia="Times New Roman" w:hAnsi="Times New Roman" w:cs="Times New Roman"/>
      <w:sz w:val="22"/>
      <w:szCs w:val="22"/>
    </w:rPr>
  </w:style>
  <w:style w:type="character" w:customStyle="1" w:styleId="ZnakZnak5">
    <w:name w:val="Znak Znak5"/>
    <w:semiHidden/>
    <w:locked/>
    <w:rsid w:val="005E5387"/>
    <w:rPr>
      <w:sz w:val="16"/>
      <w:szCs w:val="16"/>
    </w:rPr>
  </w:style>
  <w:style w:type="paragraph" w:styleId="Zwykytekst">
    <w:name w:val="Plain Text"/>
    <w:basedOn w:val="Normalny"/>
    <w:link w:val="ZwykytekstZnak"/>
    <w:rsid w:val="005E5387"/>
    <w:rPr>
      <w:rFonts w:ascii="Courier New" w:eastAsia="Times New Roman" w:hAnsi="Courier New" w:cs="Courier New"/>
    </w:rPr>
  </w:style>
  <w:style w:type="character" w:customStyle="1" w:styleId="ZwykytekstZnak">
    <w:name w:val="Zwykły tekst Znak"/>
    <w:basedOn w:val="Domylnaczcionkaakapitu"/>
    <w:link w:val="Zwykytekst"/>
    <w:rsid w:val="005E5387"/>
    <w:rPr>
      <w:rFonts w:ascii="Courier New" w:eastAsia="Times New Roman" w:hAnsi="Courier New" w:cs="Courier New"/>
    </w:rPr>
  </w:style>
  <w:style w:type="character" w:customStyle="1" w:styleId="PlainTextChar">
    <w:name w:val="Plain Text Char"/>
    <w:locked/>
    <w:rsid w:val="005E5387"/>
    <w:rPr>
      <w:rFonts w:ascii="Courier New" w:hAnsi="Courier New" w:cs="Courier New"/>
      <w:lang w:val="pl-PL" w:eastAsia="pl-PL"/>
    </w:rPr>
  </w:style>
  <w:style w:type="paragraph" w:customStyle="1" w:styleId="tytu0">
    <w:name w:val="tytuł"/>
    <w:basedOn w:val="Normalny"/>
    <w:next w:val="Normalny"/>
    <w:autoRedefine/>
    <w:rsid w:val="005E5387"/>
    <w:pPr>
      <w:jc w:val="center"/>
      <w:outlineLvl w:val="0"/>
    </w:pPr>
    <w:rPr>
      <w:rFonts w:ascii="Verdana" w:eastAsia="Times New Roman" w:hAnsi="Verdana" w:cs="Verdana"/>
      <w:b/>
      <w:bCs/>
    </w:rPr>
  </w:style>
  <w:style w:type="paragraph" w:customStyle="1" w:styleId="tekstdokumentu">
    <w:name w:val="tekst dokumentu"/>
    <w:basedOn w:val="Normalny"/>
    <w:autoRedefine/>
    <w:rsid w:val="005E5387"/>
    <w:pPr>
      <w:spacing w:before="120" w:after="120"/>
    </w:pPr>
    <w:rPr>
      <w:rFonts w:ascii="Verdana" w:eastAsia="Times New Roman" w:hAnsi="Verdana" w:cs="Verdana"/>
      <w:b/>
      <w:bCs/>
      <w:i/>
    </w:rPr>
  </w:style>
  <w:style w:type="paragraph" w:customStyle="1" w:styleId="zacznik">
    <w:name w:val="załącznik"/>
    <w:basedOn w:val="Tekstpodstawowy"/>
    <w:autoRedefine/>
    <w:rsid w:val="005E5387"/>
    <w:pPr>
      <w:spacing w:after="0"/>
      <w:ind w:left="3480" w:right="-157" w:hanging="1800"/>
      <w:jc w:val="both"/>
    </w:pPr>
    <w:rPr>
      <w:rFonts w:ascii="Times New Roman" w:eastAsia="Times New Roman" w:hAnsi="Times New Roman" w:cs="Times New Roman"/>
      <w:sz w:val="24"/>
      <w:szCs w:val="24"/>
    </w:rPr>
  </w:style>
  <w:style w:type="paragraph" w:customStyle="1" w:styleId="rozdzia">
    <w:name w:val="rozdział"/>
    <w:basedOn w:val="Normalny"/>
    <w:autoRedefine/>
    <w:rsid w:val="005E5387"/>
    <w:pPr>
      <w:spacing w:before="120" w:after="120"/>
      <w:ind w:left="-142" w:hanging="709"/>
      <w:jc w:val="center"/>
    </w:pPr>
    <w:rPr>
      <w:rFonts w:ascii="Verdana" w:eastAsia="Times New Roman" w:hAnsi="Verdana" w:cs="Verdana"/>
      <w:bCs/>
      <w:i/>
      <w:color w:val="000000"/>
      <w:spacing w:val="4"/>
    </w:rPr>
  </w:style>
  <w:style w:type="paragraph" w:customStyle="1" w:styleId="ust">
    <w:name w:val="ust"/>
    <w:rsid w:val="005E5387"/>
    <w:pPr>
      <w:overflowPunct w:val="0"/>
      <w:autoSpaceDE w:val="0"/>
      <w:autoSpaceDN w:val="0"/>
      <w:adjustRightInd w:val="0"/>
      <w:spacing w:before="60" w:after="60"/>
      <w:ind w:left="426" w:hanging="284"/>
      <w:jc w:val="both"/>
    </w:pPr>
    <w:rPr>
      <w:rFonts w:ascii="Times New Roman" w:eastAsia="Times New Roman" w:hAnsi="Times New Roman" w:cs="Times New Roman"/>
      <w:sz w:val="24"/>
      <w:szCs w:val="24"/>
    </w:rPr>
  </w:style>
  <w:style w:type="paragraph" w:customStyle="1" w:styleId="pkt">
    <w:name w:val="pkt"/>
    <w:basedOn w:val="Normalny"/>
    <w:uiPriority w:val="99"/>
    <w:rsid w:val="005E5387"/>
    <w:pPr>
      <w:overflowPunct w:val="0"/>
      <w:autoSpaceDE w:val="0"/>
      <w:autoSpaceDN w:val="0"/>
      <w:adjustRightInd w:val="0"/>
      <w:spacing w:before="60" w:after="60"/>
      <w:ind w:left="851" w:hanging="295"/>
      <w:jc w:val="both"/>
    </w:pPr>
    <w:rPr>
      <w:rFonts w:ascii="Times New Roman" w:eastAsia="Times New Roman" w:hAnsi="Times New Roman" w:cs="Times New Roman"/>
      <w:sz w:val="24"/>
      <w:szCs w:val="24"/>
    </w:rPr>
  </w:style>
  <w:style w:type="paragraph" w:customStyle="1" w:styleId="pkt1">
    <w:name w:val="pkt1"/>
    <w:basedOn w:val="pkt"/>
    <w:rsid w:val="005E5387"/>
    <w:pPr>
      <w:ind w:left="850" w:hanging="425"/>
    </w:pPr>
  </w:style>
  <w:style w:type="paragraph" w:customStyle="1" w:styleId="numerowanie">
    <w:name w:val="numerowanie"/>
    <w:basedOn w:val="Normalny"/>
    <w:autoRedefine/>
    <w:rsid w:val="005E5387"/>
    <w:pPr>
      <w:jc w:val="both"/>
    </w:pPr>
    <w:rPr>
      <w:rFonts w:ascii="Times New Roman" w:eastAsia="Times New Roman" w:hAnsi="Times New Roman" w:cs="Times New Roman"/>
      <w:sz w:val="24"/>
      <w:szCs w:val="24"/>
    </w:rPr>
  </w:style>
  <w:style w:type="paragraph" w:customStyle="1" w:styleId="Nagwekstrony">
    <w:name w:val="Nag?—wek strony"/>
    <w:basedOn w:val="Normalny"/>
    <w:rsid w:val="005E5387"/>
    <w:pPr>
      <w:tabs>
        <w:tab w:val="center" w:pos="4153"/>
        <w:tab w:val="right" w:pos="8306"/>
      </w:tabs>
    </w:pPr>
    <w:rPr>
      <w:rFonts w:ascii="Times New Roman" w:eastAsia="Times New Roman" w:hAnsi="Times New Roman" w:cs="Times New Roman"/>
      <w:lang w:val="en-GB"/>
    </w:rPr>
  </w:style>
  <w:style w:type="paragraph" w:customStyle="1" w:styleId="tabulka">
    <w:name w:val="tabulka"/>
    <w:basedOn w:val="Normalny"/>
    <w:rsid w:val="005E5387"/>
    <w:pPr>
      <w:widowControl w:val="0"/>
      <w:spacing w:before="120" w:line="240" w:lineRule="exact"/>
      <w:jc w:val="center"/>
    </w:pPr>
    <w:rPr>
      <w:rFonts w:ascii="Arial" w:eastAsia="Times New Roman" w:hAnsi="Arial" w:cs="Arial"/>
      <w:lang w:val="cs-CZ"/>
    </w:rPr>
  </w:style>
  <w:style w:type="paragraph" w:customStyle="1" w:styleId="Af2">
    <w:name w:val="A"/>
    <w:rsid w:val="005E5387"/>
    <w:pPr>
      <w:keepNext/>
      <w:spacing w:before="240" w:line="240" w:lineRule="exact"/>
      <w:ind w:left="720" w:hanging="720"/>
      <w:jc w:val="both"/>
    </w:pPr>
    <w:rPr>
      <w:rFonts w:ascii="Times New Roman" w:eastAsia="Times New Roman" w:hAnsi="Times New Roman" w:cs="Times New Roman"/>
      <w:sz w:val="24"/>
      <w:szCs w:val="24"/>
      <w:lang w:val="en-GB" w:eastAsia="en-US"/>
    </w:rPr>
  </w:style>
  <w:style w:type="paragraph" w:customStyle="1" w:styleId="Tekstprzypisukocowego1">
    <w:name w:val="Tekst przypisu końcowego1"/>
    <w:basedOn w:val="Normalny"/>
    <w:rsid w:val="005E5387"/>
    <w:pPr>
      <w:spacing w:before="120"/>
    </w:pPr>
    <w:rPr>
      <w:rFonts w:ascii="Times New Roman" w:eastAsia="Times New Roman" w:hAnsi="Times New Roman" w:cs="Times New Roman"/>
    </w:rPr>
  </w:style>
  <w:style w:type="paragraph" w:customStyle="1" w:styleId="Text1">
    <w:name w:val="Text_1"/>
    <w:basedOn w:val="Normalny"/>
    <w:rsid w:val="005E5387"/>
    <w:pPr>
      <w:spacing w:after="120"/>
      <w:ind w:left="425" w:hanging="425"/>
      <w:jc w:val="both"/>
    </w:pPr>
    <w:rPr>
      <w:rFonts w:ascii="Times New Roman" w:eastAsia="Times New Roman" w:hAnsi="Times New Roman" w:cs="Times New Roman"/>
      <w:sz w:val="22"/>
      <w:szCs w:val="22"/>
    </w:rPr>
  </w:style>
  <w:style w:type="paragraph" w:customStyle="1" w:styleId="B">
    <w:name w:val="B"/>
    <w:rsid w:val="005E5387"/>
    <w:pPr>
      <w:spacing w:before="240" w:line="240" w:lineRule="exact"/>
      <w:ind w:left="720"/>
      <w:jc w:val="both"/>
    </w:pPr>
    <w:rPr>
      <w:rFonts w:ascii="Times New Roman" w:eastAsia="Times New Roman" w:hAnsi="Times New Roman" w:cs="Times New Roman"/>
      <w:sz w:val="24"/>
      <w:szCs w:val="24"/>
      <w:lang w:val="en-GB" w:eastAsia="en-US"/>
    </w:rPr>
  </w:style>
  <w:style w:type="character" w:customStyle="1" w:styleId="tekstdokbold">
    <w:name w:val="tekst dok. bold"/>
    <w:rsid w:val="005E5387"/>
    <w:rPr>
      <w:b/>
      <w:bCs/>
    </w:rPr>
  </w:style>
  <w:style w:type="character" w:styleId="Numerstrony">
    <w:name w:val="page number"/>
    <w:basedOn w:val="Domylnaczcionkaakapitu"/>
    <w:semiHidden/>
    <w:rsid w:val="005E5387"/>
  </w:style>
  <w:style w:type="character" w:styleId="Pogrubienie">
    <w:name w:val="Strong"/>
    <w:uiPriority w:val="22"/>
    <w:qFormat/>
    <w:rsid w:val="005E5387"/>
    <w:rPr>
      <w:b/>
      <w:bCs/>
    </w:rPr>
  </w:style>
  <w:style w:type="character" w:styleId="Uwydatnienie">
    <w:name w:val="Emphasis"/>
    <w:qFormat/>
    <w:rsid w:val="005E5387"/>
    <w:rPr>
      <w:i/>
      <w:iCs/>
    </w:rPr>
  </w:style>
  <w:style w:type="character" w:customStyle="1" w:styleId="ZnakZnak3">
    <w:name w:val="Znak Znak3"/>
    <w:semiHidden/>
    <w:locked/>
    <w:rsid w:val="005E5387"/>
    <w:rPr>
      <w:sz w:val="2"/>
      <w:szCs w:val="2"/>
    </w:rPr>
  </w:style>
  <w:style w:type="character" w:customStyle="1" w:styleId="ZnakZnak2">
    <w:name w:val="Znak Znak2"/>
    <w:semiHidden/>
    <w:locked/>
    <w:rsid w:val="005E5387"/>
    <w:rPr>
      <w:sz w:val="20"/>
      <w:szCs w:val="20"/>
    </w:rPr>
  </w:style>
  <w:style w:type="character" w:customStyle="1" w:styleId="ZnakZnak110">
    <w:name w:val="Znak Znak110"/>
    <w:semiHidden/>
    <w:locked/>
    <w:rsid w:val="005E5387"/>
    <w:rPr>
      <w:b/>
      <w:bCs/>
      <w:sz w:val="20"/>
      <w:szCs w:val="20"/>
    </w:rPr>
  </w:style>
  <w:style w:type="character" w:customStyle="1" w:styleId="a2Znak">
    <w:name w:val="a2 Znak"/>
    <w:aliases w:val="Znak Znak Znak Znak,Znak Znak Znak"/>
    <w:rsid w:val="005E5387"/>
    <w:rPr>
      <w:rFonts w:ascii="Arial" w:hAnsi="Arial" w:cs="Arial"/>
      <w:sz w:val="24"/>
      <w:szCs w:val="24"/>
      <w:lang w:val="pl-PL" w:eastAsia="pl-PL"/>
    </w:rPr>
  </w:style>
  <w:style w:type="paragraph" w:customStyle="1" w:styleId="Tekstpodstawowy31">
    <w:name w:val="Tekst podstawowy 31"/>
    <w:basedOn w:val="Normalny"/>
    <w:rsid w:val="005E5387"/>
    <w:pPr>
      <w:overflowPunct w:val="0"/>
      <w:autoSpaceDE w:val="0"/>
      <w:autoSpaceDN w:val="0"/>
      <w:adjustRightInd w:val="0"/>
      <w:jc w:val="both"/>
      <w:textAlignment w:val="baseline"/>
    </w:pPr>
    <w:rPr>
      <w:rFonts w:ascii="Times New Roman" w:eastAsia="Times New Roman" w:hAnsi="Times New Roman" w:cs="Times New Roman"/>
      <w:sz w:val="24"/>
      <w:szCs w:val="24"/>
    </w:rPr>
  </w:style>
  <w:style w:type="paragraph" w:customStyle="1" w:styleId="WP1Tekstpodstawowy">
    <w:name w:val="WP1 Tekst podstawowy"/>
    <w:basedOn w:val="Tekstpodstawowy3"/>
    <w:rsid w:val="005E5387"/>
    <w:rPr>
      <w:rFonts w:ascii="Arial" w:hAnsi="Arial" w:cs="Arial"/>
      <w:i w:val="0"/>
      <w:iCs w:val="0"/>
      <w:sz w:val="20"/>
      <w:szCs w:val="20"/>
    </w:rPr>
  </w:style>
  <w:style w:type="paragraph" w:customStyle="1" w:styleId="Trescznumztab">
    <w:name w:val="Tresc z num. z tab."/>
    <w:basedOn w:val="Normalny"/>
    <w:rsid w:val="005E5387"/>
    <w:pPr>
      <w:widowControl w:val="0"/>
      <w:tabs>
        <w:tab w:val="left" w:pos="567"/>
        <w:tab w:val="left" w:pos="5103"/>
        <w:tab w:val="left" w:pos="6804"/>
        <w:tab w:val="right" w:pos="8505"/>
      </w:tabs>
      <w:spacing w:after="120" w:line="300" w:lineRule="auto"/>
    </w:pPr>
    <w:rPr>
      <w:rFonts w:ascii="Times New Roman" w:eastAsia="Times New Roman" w:hAnsi="Times New Roman" w:cs="Times New Roman"/>
      <w:sz w:val="24"/>
      <w:szCs w:val="24"/>
    </w:rPr>
  </w:style>
  <w:style w:type="paragraph" w:customStyle="1" w:styleId="Tresc">
    <w:name w:val="Tresc"/>
    <w:basedOn w:val="Normalny"/>
    <w:rsid w:val="005E5387"/>
    <w:pPr>
      <w:spacing w:after="120" w:line="300" w:lineRule="auto"/>
      <w:jc w:val="both"/>
    </w:pPr>
    <w:rPr>
      <w:rFonts w:ascii="Times New Roman" w:eastAsia="Times New Roman" w:hAnsi="Times New Roman" w:cs="Times New Roman"/>
      <w:sz w:val="24"/>
      <w:szCs w:val="24"/>
    </w:rPr>
  </w:style>
  <w:style w:type="paragraph" w:customStyle="1" w:styleId="Styl">
    <w:name w:val="Styl"/>
    <w:basedOn w:val="Normalny"/>
    <w:rsid w:val="005E5387"/>
    <w:rPr>
      <w:rFonts w:ascii="Times New Roman" w:eastAsia="Times New Roman" w:hAnsi="Times New Roman" w:cs="Times New Roman"/>
      <w:sz w:val="24"/>
      <w:szCs w:val="24"/>
    </w:rPr>
  </w:style>
  <w:style w:type="character" w:customStyle="1" w:styleId="TekstprzypisuZnakZnakZnak">
    <w:name w:val="Tekst przypisu Znak Znak Znak"/>
    <w:semiHidden/>
    <w:locked/>
    <w:rsid w:val="005E5387"/>
    <w:rPr>
      <w:sz w:val="20"/>
      <w:szCs w:val="20"/>
    </w:rPr>
  </w:style>
  <w:style w:type="paragraph" w:customStyle="1" w:styleId="Style7">
    <w:name w:val="Style7"/>
    <w:basedOn w:val="Normalny"/>
    <w:rsid w:val="005E5387"/>
    <w:pPr>
      <w:widowControl w:val="0"/>
      <w:autoSpaceDE w:val="0"/>
      <w:autoSpaceDN w:val="0"/>
      <w:adjustRightInd w:val="0"/>
      <w:jc w:val="both"/>
    </w:pPr>
    <w:rPr>
      <w:rFonts w:ascii="Times New Roman" w:eastAsia="Times New Roman" w:hAnsi="Times New Roman" w:cs="Times New Roman"/>
      <w:sz w:val="24"/>
      <w:szCs w:val="24"/>
    </w:rPr>
  </w:style>
  <w:style w:type="paragraph" w:customStyle="1" w:styleId="Style9">
    <w:name w:val="Style9"/>
    <w:basedOn w:val="Normalny"/>
    <w:rsid w:val="005E5387"/>
    <w:pPr>
      <w:widowControl w:val="0"/>
      <w:autoSpaceDE w:val="0"/>
      <w:autoSpaceDN w:val="0"/>
      <w:adjustRightInd w:val="0"/>
      <w:spacing w:line="413" w:lineRule="exact"/>
      <w:jc w:val="right"/>
    </w:pPr>
    <w:rPr>
      <w:rFonts w:ascii="Times New Roman" w:eastAsia="Times New Roman" w:hAnsi="Times New Roman" w:cs="Times New Roman"/>
      <w:sz w:val="24"/>
      <w:szCs w:val="24"/>
    </w:rPr>
  </w:style>
  <w:style w:type="paragraph" w:customStyle="1" w:styleId="Style10">
    <w:name w:val="Style10"/>
    <w:basedOn w:val="Normalny"/>
    <w:rsid w:val="005E5387"/>
    <w:pPr>
      <w:widowControl w:val="0"/>
      <w:autoSpaceDE w:val="0"/>
      <w:autoSpaceDN w:val="0"/>
      <w:adjustRightInd w:val="0"/>
      <w:jc w:val="both"/>
    </w:pPr>
    <w:rPr>
      <w:rFonts w:ascii="Times New Roman" w:eastAsia="Times New Roman" w:hAnsi="Times New Roman" w:cs="Times New Roman"/>
      <w:sz w:val="24"/>
      <w:szCs w:val="24"/>
    </w:rPr>
  </w:style>
  <w:style w:type="paragraph" w:customStyle="1" w:styleId="Style12">
    <w:name w:val="Style12"/>
    <w:basedOn w:val="Normalny"/>
    <w:rsid w:val="005E5387"/>
    <w:pPr>
      <w:widowControl w:val="0"/>
      <w:autoSpaceDE w:val="0"/>
      <w:autoSpaceDN w:val="0"/>
      <w:adjustRightInd w:val="0"/>
    </w:pPr>
    <w:rPr>
      <w:rFonts w:ascii="Times New Roman" w:eastAsia="Times New Roman" w:hAnsi="Times New Roman" w:cs="Times New Roman"/>
      <w:sz w:val="24"/>
      <w:szCs w:val="24"/>
    </w:rPr>
  </w:style>
  <w:style w:type="paragraph" w:customStyle="1" w:styleId="Style14">
    <w:name w:val="Style14"/>
    <w:basedOn w:val="Normalny"/>
    <w:rsid w:val="005E5387"/>
    <w:pPr>
      <w:widowControl w:val="0"/>
      <w:autoSpaceDE w:val="0"/>
      <w:autoSpaceDN w:val="0"/>
      <w:adjustRightInd w:val="0"/>
      <w:spacing w:line="274" w:lineRule="exact"/>
      <w:ind w:hanging="1800"/>
      <w:jc w:val="both"/>
    </w:pPr>
    <w:rPr>
      <w:rFonts w:ascii="Times New Roman" w:eastAsia="Times New Roman" w:hAnsi="Times New Roman" w:cs="Times New Roman"/>
      <w:sz w:val="24"/>
      <w:szCs w:val="24"/>
    </w:rPr>
  </w:style>
  <w:style w:type="paragraph" w:customStyle="1" w:styleId="Style15">
    <w:name w:val="Style15"/>
    <w:basedOn w:val="Normalny"/>
    <w:rsid w:val="005E5387"/>
    <w:pPr>
      <w:widowControl w:val="0"/>
      <w:autoSpaceDE w:val="0"/>
      <w:autoSpaceDN w:val="0"/>
      <w:adjustRightInd w:val="0"/>
      <w:spacing w:line="275" w:lineRule="exact"/>
      <w:ind w:hanging="1675"/>
    </w:pPr>
    <w:rPr>
      <w:rFonts w:ascii="Times New Roman" w:eastAsia="Times New Roman" w:hAnsi="Times New Roman" w:cs="Times New Roman"/>
      <w:sz w:val="24"/>
      <w:szCs w:val="24"/>
    </w:rPr>
  </w:style>
  <w:style w:type="paragraph" w:customStyle="1" w:styleId="Style24">
    <w:name w:val="Style24"/>
    <w:basedOn w:val="Normalny"/>
    <w:rsid w:val="005E5387"/>
    <w:pPr>
      <w:widowControl w:val="0"/>
      <w:autoSpaceDE w:val="0"/>
      <w:autoSpaceDN w:val="0"/>
      <w:adjustRightInd w:val="0"/>
      <w:jc w:val="both"/>
    </w:pPr>
    <w:rPr>
      <w:rFonts w:ascii="Times New Roman" w:eastAsia="Times New Roman" w:hAnsi="Times New Roman" w:cs="Times New Roman"/>
      <w:sz w:val="24"/>
      <w:szCs w:val="24"/>
    </w:rPr>
  </w:style>
  <w:style w:type="paragraph" w:customStyle="1" w:styleId="Style25">
    <w:name w:val="Style25"/>
    <w:basedOn w:val="Normalny"/>
    <w:rsid w:val="005E5387"/>
    <w:pPr>
      <w:widowControl w:val="0"/>
      <w:autoSpaceDE w:val="0"/>
      <w:autoSpaceDN w:val="0"/>
      <w:adjustRightInd w:val="0"/>
      <w:spacing w:line="275" w:lineRule="exact"/>
    </w:pPr>
    <w:rPr>
      <w:rFonts w:ascii="Times New Roman" w:eastAsia="Times New Roman" w:hAnsi="Times New Roman" w:cs="Times New Roman"/>
      <w:sz w:val="24"/>
      <w:szCs w:val="24"/>
    </w:rPr>
  </w:style>
  <w:style w:type="paragraph" w:customStyle="1" w:styleId="Style40">
    <w:name w:val="Style40"/>
    <w:basedOn w:val="Normalny"/>
    <w:uiPriority w:val="99"/>
    <w:rsid w:val="005E5387"/>
    <w:pPr>
      <w:widowControl w:val="0"/>
      <w:autoSpaceDE w:val="0"/>
      <w:autoSpaceDN w:val="0"/>
      <w:adjustRightInd w:val="0"/>
      <w:spacing w:line="446" w:lineRule="exact"/>
      <w:ind w:firstLine="2122"/>
    </w:pPr>
    <w:rPr>
      <w:rFonts w:ascii="Times New Roman" w:eastAsia="Times New Roman" w:hAnsi="Times New Roman" w:cs="Times New Roman"/>
      <w:sz w:val="24"/>
      <w:szCs w:val="24"/>
    </w:rPr>
  </w:style>
  <w:style w:type="paragraph" w:customStyle="1" w:styleId="Style41">
    <w:name w:val="Style41"/>
    <w:basedOn w:val="Normalny"/>
    <w:uiPriority w:val="99"/>
    <w:rsid w:val="005E5387"/>
    <w:pPr>
      <w:widowControl w:val="0"/>
      <w:autoSpaceDE w:val="0"/>
      <w:autoSpaceDN w:val="0"/>
      <w:adjustRightInd w:val="0"/>
      <w:spacing w:line="281" w:lineRule="exact"/>
      <w:ind w:hanging="178"/>
      <w:jc w:val="both"/>
    </w:pPr>
    <w:rPr>
      <w:rFonts w:ascii="Times New Roman" w:eastAsia="Times New Roman" w:hAnsi="Times New Roman" w:cs="Times New Roman"/>
      <w:sz w:val="24"/>
      <w:szCs w:val="24"/>
    </w:rPr>
  </w:style>
  <w:style w:type="paragraph" w:customStyle="1" w:styleId="Style45">
    <w:name w:val="Style45"/>
    <w:basedOn w:val="Normalny"/>
    <w:rsid w:val="005E5387"/>
    <w:pPr>
      <w:widowControl w:val="0"/>
      <w:autoSpaceDE w:val="0"/>
      <w:autoSpaceDN w:val="0"/>
      <w:adjustRightInd w:val="0"/>
      <w:spacing w:line="226" w:lineRule="exact"/>
    </w:pPr>
    <w:rPr>
      <w:rFonts w:ascii="Times New Roman" w:eastAsia="Times New Roman" w:hAnsi="Times New Roman" w:cs="Times New Roman"/>
      <w:sz w:val="24"/>
      <w:szCs w:val="24"/>
    </w:rPr>
  </w:style>
  <w:style w:type="paragraph" w:customStyle="1" w:styleId="Style46">
    <w:name w:val="Style46"/>
    <w:basedOn w:val="Normalny"/>
    <w:rsid w:val="005E5387"/>
    <w:pPr>
      <w:widowControl w:val="0"/>
      <w:autoSpaceDE w:val="0"/>
      <w:autoSpaceDN w:val="0"/>
      <w:adjustRightInd w:val="0"/>
      <w:spacing w:line="374" w:lineRule="exact"/>
    </w:pPr>
    <w:rPr>
      <w:rFonts w:ascii="Times New Roman" w:eastAsia="Times New Roman" w:hAnsi="Times New Roman" w:cs="Times New Roman"/>
      <w:sz w:val="24"/>
      <w:szCs w:val="24"/>
    </w:rPr>
  </w:style>
  <w:style w:type="paragraph" w:customStyle="1" w:styleId="Style47">
    <w:name w:val="Style47"/>
    <w:basedOn w:val="Normalny"/>
    <w:rsid w:val="005E5387"/>
    <w:pPr>
      <w:widowControl w:val="0"/>
      <w:autoSpaceDE w:val="0"/>
      <w:autoSpaceDN w:val="0"/>
      <w:adjustRightInd w:val="0"/>
    </w:pPr>
    <w:rPr>
      <w:rFonts w:ascii="Times New Roman" w:eastAsia="Times New Roman" w:hAnsi="Times New Roman" w:cs="Times New Roman"/>
      <w:sz w:val="24"/>
      <w:szCs w:val="24"/>
    </w:rPr>
  </w:style>
  <w:style w:type="paragraph" w:customStyle="1" w:styleId="Style53">
    <w:name w:val="Style53"/>
    <w:basedOn w:val="Normalny"/>
    <w:rsid w:val="005E5387"/>
    <w:pPr>
      <w:widowControl w:val="0"/>
      <w:autoSpaceDE w:val="0"/>
      <w:autoSpaceDN w:val="0"/>
      <w:adjustRightInd w:val="0"/>
    </w:pPr>
    <w:rPr>
      <w:rFonts w:ascii="Times New Roman" w:eastAsia="Times New Roman" w:hAnsi="Times New Roman" w:cs="Times New Roman"/>
      <w:sz w:val="24"/>
      <w:szCs w:val="24"/>
    </w:rPr>
  </w:style>
  <w:style w:type="paragraph" w:customStyle="1" w:styleId="Style64">
    <w:name w:val="Style64"/>
    <w:basedOn w:val="Normalny"/>
    <w:rsid w:val="005E5387"/>
    <w:pPr>
      <w:widowControl w:val="0"/>
      <w:autoSpaceDE w:val="0"/>
      <w:autoSpaceDN w:val="0"/>
      <w:adjustRightInd w:val="0"/>
      <w:spacing w:line="230" w:lineRule="exact"/>
      <w:jc w:val="center"/>
    </w:pPr>
    <w:rPr>
      <w:rFonts w:ascii="Times New Roman" w:eastAsia="Times New Roman" w:hAnsi="Times New Roman" w:cs="Times New Roman"/>
      <w:sz w:val="24"/>
      <w:szCs w:val="24"/>
    </w:rPr>
  </w:style>
  <w:style w:type="character" w:customStyle="1" w:styleId="FontStyle75">
    <w:name w:val="Font Style75"/>
    <w:rsid w:val="005E5387"/>
    <w:rPr>
      <w:rFonts w:ascii="Times New Roman" w:hAnsi="Times New Roman" w:cs="Times New Roman"/>
      <w:b/>
      <w:bCs/>
      <w:sz w:val="26"/>
      <w:szCs w:val="26"/>
    </w:rPr>
  </w:style>
  <w:style w:type="character" w:customStyle="1" w:styleId="FontStyle77">
    <w:name w:val="Font Style77"/>
    <w:rsid w:val="005E5387"/>
    <w:rPr>
      <w:rFonts w:ascii="Times New Roman" w:hAnsi="Times New Roman" w:cs="Times New Roman"/>
      <w:sz w:val="18"/>
      <w:szCs w:val="18"/>
    </w:rPr>
  </w:style>
  <w:style w:type="character" w:customStyle="1" w:styleId="FontStyle78">
    <w:name w:val="Font Style78"/>
    <w:rsid w:val="005E5387"/>
    <w:rPr>
      <w:rFonts w:ascii="Times New Roman" w:hAnsi="Times New Roman" w:cs="Times New Roman"/>
      <w:b/>
      <w:bCs/>
      <w:sz w:val="18"/>
      <w:szCs w:val="18"/>
    </w:rPr>
  </w:style>
  <w:style w:type="character" w:customStyle="1" w:styleId="FontStyle80">
    <w:name w:val="Font Style80"/>
    <w:rsid w:val="005E5387"/>
    <w:rPr>
      <w:rFonts w:ascii="Times New Roman" w:hAnsi="Times New Roman" w:cs="Times New Roman"/>
      <w:i/>
      <w:iCs/>
      <w:sz w:val="18"/>
      <w:szCs w:val="18"/>
    </w:rPr>
  </w:style>
  <w:style w:type="character" w:customStyle="1" w:styleId="FontStyle81">
    <w:name w:val="Font Style81"/>
    <w:rsid w:val="005E5387"/>
    <w:rPr>
      <w:rFonts w:ascii="Times New Roman" w:hAnsi="Times New Roman" w:cs="Times New Roman"/>
      <w:sz w:val="22"/>
      <w:szCs w:val="22"/>
    </w:rPr>
  </w:style>
  <w:style w:type="character" w:customStyle="1" w:styleId="FontStyle82">
    <w:name w:val="Font Style82"/>
    <w:rsid w:val="005E5387"/>
    <w:rPr>
      <w:rFonts w:ascii="Times New Roman" w:hAnsi="Times New Roman" w:cs="Times New Roman"/>
      <w:b/>
      <w:bCs/>
      <w:sz w:val="22"/>
      <w:szCs w:val="22"/>
    </w:rPr>
  </w:style>
  <w:style w:type="character" w:customStyle="1" w:styleId="FontStyle83">
    <w:name w:val="Font Style83"/>
    <w:rsid w:val="005E5387"/>
    <w:rPr>
      <w:rFonts w:ascii="Times New Roman" w:hAnsi="Times New Roman" w:cs="Times New Roman"/>
      <w:b/>
      <w:bCs/>
      <w:sz w:val="22"/>
      <w:szCs w:val="22"/>
    </w:rPr>
  </w:style>
  <w:style w:type="character" w:customStyle="1" w:styleId="ZnakZnak4">
    <w:name w:val="Znak Znak4"/>
    <w:locked/>
    <w:rsid w:val="005E5387"/>
    <w:rPr>
      <w:rFonts w:ascii="Courier New" w:hAnsi="Courier New" w:cs="Courier New"/>
      <w:lang w:val="pl-PL" w:eastAsia="pl-PL"/>
    </w:rPr>
  </w:style>
  <w:style w:type="character" w:styleId="UyteHipercze">
    <w:name w:val="FollowedHyperlink"/>
    <w:uiPriority w:val="99"/>
    <w:semiHidden/>
    <w:rsid w:val="005E5387"/>
    <w:rPr>
      <w:color w:val="800080"/>
      <w:u w:val="single"/>
    </w:rPr>
  </w:style>
  <w:style w:type="paragraph" w:customStyle="1" w:styleId="Akapitzlist1">
    <w:name w:val="Akapit z listą1"/>
    <w:basedOn w:val="Normalny"/>
    <w:rsid w:val="005E5387"/>
    <w:pPr>
      <w:ind w:left="708"/>
    </w:pPr>
    <w:rPr>
      <w:rFonts w:ascii="Times New Roman" w:eastAsia="Times New Roman" w:hAnsi="Times New Roman" w:cs="Times New Roman"/>
      <w:sz w:val="24"/>
      <w:szCs w:val="24"/>
    </w:rPr>
  </w:style>
  <w:style w:type="character" w:customStyle="1" w:styleId="ZnakZnak40">
    <w:name w:val="Znak Znak40"/>
    <w:semiHidden/>
    <w:locked/>
    <w:rsid w:val="005E5387"/>
    <w:rPr>
      <w:rFonts w:ascii="Courier New" w:hAnsi="Courier New" w:cs="Courier New"/>
      <w:lang w:val="pl-PL" w:eastAsia="pl-PL"/>
    </w:rPr>
  </w:style>
  <w:style w:type="paragraph" w:customStyle="1" w:styleId="Style27">
    <w:name w:val="Style27"/>
    <w:basedOn w:val="Normalny"/>
    <w:rsid w:val="005E5387"/>
    <w:pPr>
      <w:widowControl w:val="0"/>
      <w:autoSpaceDE w:val="0"/>
      <w:autoSpaceDN w:val="0"/>
      <w:adjustRightInd w:val="0"/>
      <w:spacing w:line="274" w:lineRule="exact"/>
      <w:jc w:val="both"/>
    </w:pPr>
    <w:rPr>
      <w:rFonts w:ascii="Times New Roman" w:eastAsia="Times New Roman" w:hAnsi="Times New Roman" w:cs="Times New Roman"/>
      <w:sz w:val="24"/>
      <w:szCs w:val="24"/>
    </w:rPr>
  </w:style>
  <w:style w:type="paragraph" w:customStyle="1" w:styleId="danka1">
    <w:name w:val="danka1"/>
    <w:basedOn w:val="Normalny"/>
    <w:rsid w:val="005E5387"/>
    <w:pPr>
      <w:keepNext/>
      <w:tabs>
        <w:tab w:val="left" w:pos="567"/>
      </w:tabs>
      <w:spacing w:line="360" w:lineRule="auto"/>
      <w:ind w:right="-2"/>
      <w:jc w:val="center"/>
    </w:pPr>
    <w:rPr>
      <w:rFonts w:ascii="Verdana" w:eastAsia="Times New Roman" w:hAnsi="Verdana" w:cs="Verdana"/>
      <w:b/>
      <w:bCs/>
      <w:sz w:val="18"/>
      <w:szCs w:val="18"/>
    </w:rPr>
  </w:style>
  <w:style w:type="paragraph" w:styleId="Tekstprzypisukocowego">
    <w:name w:val="endnote text"/>
    <w:basedOn w:val="Normalny"/>
    <w:link w:val="TekstprzypisukocowegoZnak"/>
    <w:semiHidden/>
    <w:rsid w:val="005E5387"/>
    <w:rPr>
      <w:rFonts w:ascii="Times New Roman" w:eastAsia="Times New Roman" w:hAnsi="Times New Roman" w:cs="Times New Roman"/>
    </w:rPr>
  </w:style>
  <w:style w:type="character" w:customStyle="1" w:styleId="TekstprzypisukocowegoZnak">
    <w:name w:val="Tekst przypisu końcowego Znak"/>
    <w:basedOn w:val="Domylnaczcionkaakapitu"/>
    <w:link w:val="Tekstprzypisukocowego"/>
    <w:semiHidden/>
    <w:rsid w:val="005E5387"/>
    <w:rPr>
      <w:rFonts w:ascii="Times New Roman" w:eastAsia="Times New Roman" w:hAnsi="Times New Roman" w:cs="Times New Roman"/>
    </w:rPr>
  </w:style>
  <w:style w:type="character" w:customStyle="1" w:styleId="ZnakZnak23">
    <w:name w:val="Znak Znak23"/>
    <w:basedOn w:val="Domylnaczcionkaakapitu"/>
    <w:locked/>
    <w:rsid w:val="005E5387"/>
  </w:style>
  <w:style w:type="character" w:styleId="Odwoanieprzypisukocowego">
    <w:name w:val="endnote reference"/>
    <w:semiHidden/>
    <w:rsid w:val="005E5387"/>
    <w:rPr>
      <w:vertAlign w:val="superscript"/>
    </w:rPr>
  </w:style>
  <w:style w:type="paragraph" w:customStyle="1" w:styleId="Zwykytekst1">
    <w:name w:val="Zwykły tekst1"/>
    <w:basedOn w:val="Normalny"/>
    <w:rsid w:val="005E5387"/>
    <w:pPr>
      <w:suppressAutoHyphens/>
    </w:pPr>
    <w:rPr>
      <w:rFonts w:ascii="Courier New" w:eastAsia="Times New Roman" w:hAnsi="Courier New" w:cs="Courier New"/>
      <w:lang w:eastAsia="ar-SA"/>
    </w:rPr>
  </w:style>
  <w:style w:type="paragraph" w:customStyle="1" w:styleId="Tekstpodstawowy22">
    <w:name w:val="Tekst podstawowy 22"/>
    <w:basedOn w:val="Normalny"/>
    <w:rsid w:val="005E5387"/>
    <w:pPr>
      <w:suppressAutoHyphens/>
      <w:jc w:val="both"/>
    </w:pPr>
    <w:rPr>
      <w:rFonts w:ascii="Times New Roman" w:eastAsia="Times New Roman" w:hAnsi="Times New Roman" w:cs="Times New Roman"/>
      <w:sz w:val="24"/>
      <w:szCs w:val="24"/>
      <w:lang w:eastAsia="ar-SA"/>
    </w:rPr>
  </w:style>
  <w:style w:type="table" w:customStyle="1" w:styleId="Tabela-Siatka3">
    <w:name w:val="Tabela - Siatka3"/>
    <w:basedOn w:val="Standardowy"/>
    <w:next w:val="Tabela-Siatka"/>
    <w:uiPriority w:val="39"/>
    <w:rsid w:val="005E538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5E5387"/>
    <w:pPr>
      <w:widowControl w:val="0"/>
      <w:autoSpaceDE w:val="0"/>
      <w:autoSpaceDN w:val="0"/>
      <w:adjustRightInd w:val="0"/>
    </w:pPr>
    <w:rPr>
      <w:rFonts w:ascii="Verdana" w:eastAsia="Times New Roman" w:hAnsi="Verdana" w:cs="Times New Roman"/>
      <w:sz w:val="24"/>
      <w:szCs w:val="24"/>
    </w:rPr>
  </w:style>
  <w:style w:type="paragraph" w:customStyle="1" w:styleId="Style31">
    <w:name w:val="Style31"/>
    <w:basedOn w:val="Normalny"/>
    <w:uiPriority w:val="99"/>
    <w:rsid w:val="005E5387"/>
    <w:pPr>
      <w:widowControl w:val="0"/>
      <w:autoSpaceDE w:val="0"/>
      <w:autoSpaceDN w:val="0"/>
      <w:adjustRightInd w:val="0"/>
      <w:spacing w:line="202" w:lineRule="exact"/>
      <w:ind w:firstLine="223"/>
      <w:jc w:val="both"/>
    </w:pPr>
    <w:rPr>
      <w:rFonts w:ascii="Verdana" w:eastAsia="Times New Roman" w:hAnsi="Verdana" w:cs="Times New Roman"/>
      <w:sz w:val="24"/>
      <w:szCs w:val="24"/>
    </w:rPr>
  </w:style>
  <w:style w:type="paragraph" w:customStyle="1" w:styleId="Style61">
    <w:name w:val="Style61"/>
    <w:basedOn w:val="Normalny"/>
    <w:uiPriority w:val="99"/>
    <w:rsid w:val="005E5387"/>
    <w:pPr>
      <w:widowControl w:val="0"/>
      <w:autoSpaceDE w:val="0"/>
      <w:autoSpaceDN w:val="0"/>
      <w:adjustRightInd w:val="0"/>
      <w:spacing w:line="230" w:lineRule="exact"/>
      <w:ind w:hanging="1570"/>
      <w:jc w:val="both"/>
    </w:pPr>
    <w:rPr>
      <w:rFonts w:ascii="Verdana" w:eastAsia="Times New Roman" w:hAnsi="Verdana" w:cs="Times New Roman"/>
      <w:sz w:val="24"/>
      <w:szCs w:val="24"/>
    </w:rPr>
  </w:style>
  <w:style w:type="paragraph" w:customStyle="1" w:styleId="Style71">
    <w:name w:val="Style71"/>
    <w:basedOn w:val="Normalny"/>
    <w:uiPriority w:val="99"/>
    <w:rsid w:val="005E5387"/>
    <w:pPr>
      <w:widowControl w:val="0"/>
      <w:autoSpaceDE w:val="0"/>
      <w:autoSpaceDN w:val="0"/>
      <w:adjustRightInd w:val="0"/>
      <w:spacing w:line="227" w:lineRule="exact"/>
      <w:ind w:hanging="1577"/>
    </w:pPr>
    <w:rPr>
      <w:rFonts w:ascii="Verdana" w:eastAsia="Times New Roman" w:hAnsi="Verdana" w:cs="Times New Roman"/>
      <w:sz w:val="24"/>
      <w:szCs w:val="24"/>
    </w:rPr>
  </w:style>
  <w:style w:type="character" w:customStyle="1" w:styleId="FontStyle158">
    <w:name w:val="Font Style158"/>
    <w:uiPriority w:val="99"/>
    <w:rsid w:val="005E5387"/>
    <w:rPr>
      <w:rFonts w:ascii="Verdana" w:hAnsi="Verdana" w:cs="Verdana"/>
      <w:b/>
      <w:bCs/>
      <w:sz w:val="14"/>
      <w:szCs w:val="14"/>
    </w:rPr>
  </w:style>
  <w:style w:type="character" w:customStyle="1" w:styleId="FontStyle184">
    <w:name w:val="Font Style184"/>
    <w:uiPriority w:val="99"/>
    <w:rsid w:val="005E5387"/>
    <w:rPr>
      <w:rFonts w:ascii="Verdana" w:hAnsi="Verdana" w:cs="Verdana"/>
      <w:sz w:val="14"/>
      <w:szCs w:val="14"/>
    </w:rPr>
  </w:style>
  <w:style w:type="character" w:customStyle="1" w:styleId="PodtytuZnak">
    <w:name w:val="Podtytuł Znak"/>
    <w:basedOn w:val="Domylnaczcionkaakapitu"/>
    <w:link w:val="Podtytu"/>
    <w:rsid w:val="005E5387"/>
    <w:rPr>
      <w:rFonts w:ascii="Georgia" w:eastAsia="Georgia" w:hAnsi="Georgia" w:cs="Georgia"/>
      <w:i/>
      <w:color w:val="666666"/>
      <w:sz w:val="48"/>
      <w:szCs w:val="48"/>
    </w:rPr>
  </w:style>
  <w:style w:type="paragraph" w:customStyle="1" w:styleId="Tekstpodstawowy21">
    <w:name w:val="Tekst podstawowy 21"/>
    <w:basedOn w:val="Normalny"/>
    <w:rsid w:val="005E5387"/>
    <w:pPr>
      <w:suppressAutoHyphens/>
      <w:spacing w:before="120"/>
      <w:jc w:val="both"/>
    </w:pPr>
    <w:rPr>
      <w:rFonts w:ascii="Times New Roman" w:eastAsia="Times New Roman" w:hAnsi="Times New Roman" w:cs="Times New Roman"/>
      <w:b/>
      <w:bCs/>
      <w:sz w:val="25"/>
      <w:szCs w:val="24"/>
      <w:lang w:eastAsia="ar-SA"/>
    </w:rPr>
  </w:style>
  <w:style w:type="character" w:styleId="Wyrnieniedelikatne">
    <w:name w:val="Subtle Emphasis"/>
    <w:uiPriority w:val="19"/>
    <w:qFormat/>
    <w:rsid w:val="005E5387"/>
    <w:rPr>
      <w:i/>
      <w:iCs/>
      <w:color w:val="808080"/>
    </w:rPr>
  </w:style>
  <w:style w:type="character" w:customStyle="1" w:styleId="FontStyle2207">
    <w:name w:val="Font Style2207"/>
    <w:uiPriority w:val="99"/>
    <w:rsid w:val="005E5387"/>
    <w:rPr>
      <w:rFonts w:ascii="Segoe UI" w:hAnsi="Segoe UI" w:cs="Segoe UI" w:hint="default"/>
      <w:color w:val="000000"/>
      <w:sz w:val="20"/>
      <w:szCs w:val="20"/>
    </w:rPr>
  </w:style>
  <w:style w:type="paragraph" w:customStyle="1" w:styleId="Tekstpodstawowy32">
    <w:name w:val="Tekst podstawowy 32"/>
    <w:basedOn w:val="Normalny"/>
    <w:rsid w:val="005E5387"/>
    <w:pPr>
      <w:suppressAutoHyphens/>
      <w:spacing w:after="120"/>
    </w:pPr>
    <w:rPr>
      <w:rFonts w:ascii="Times New Roman" w:eastAsia="Times New Roman" w:hAnsi="Times New Roman" w:cs="Times New Roman"/>
      <w:sz w:val="16"/>
      <w:szCs w:val="16"/>
      <w:lang w:eastAsia="ar-SA"/>
    </w:rPr>
  </w:style>
  <w:style w:type="paragraph" w:customStyle="1" w:styleId="Tekstpodstawowy23">
    <w:name w:val="Tekst podstawowy 23"/>
    <w:basedOn w:val="Normalny"/>
    <w:rsid w:val="005E5387"/>
    <w:pPr>
      <w:suppressAutoHyphens/>
      <w:spacing w:before="120"/>
      <w:jc w:val="both"/>
    </w:pPr>
    <w:rPr>
      <w:rFonts w:ascii="Times New Roman" w:eastAsia="Times New Roman" w:hAnsi="Times New Roman" w:cs="Times New Roman"/>
      <w:b/>
      <w:bCs/>
      <w:sz w:val="25"/>
      <w:szCs w:val="25"/>
      <w:lang w:eastAsia="ar-SA"/>
    </w:rPr>
  </w:style>
  <w:style w:type="paragraph" w:customStyle="1" w:styleId="txtbig">
    <w:name w:val="txtbig"/>
    <w:basedOn w:val="Normalny"/>
    <w:rsid w:val="005E5387"/>
    <w:pPr>
      <w:suppressAutoHyphens/>
      <w:spacing w:before="280" w:after="280" w:line="360" w:lineRule="atLeast"/>
    </w:pPr>
    <w:rPr>
      <w:rFonts w:ascii="Arial" w:eastAsia="Times New Roman" w:hAnsi="Arial" w:cs="Arial"/>
      <w:color w:val="525252"/>
      <w:lang w:eastAsia="ar-SA"/>
    </w:rPr>
  </w:style>
  <w:style w:type="character" w:customStyle="1" w:styleId="Bodytext2Exact">
    <w:name w:val="Body text (2) Exact"/>
    <w:basedOn w:val="Domylnaczcionkaakapitu"/>
    <w:rsid w:val="005E5387"/>
    <w:rPr>
      <w:rFonts w:ascii="Times New Roman" w:eastAsia="Times New Roman" w:hAnsi="Times New Roman" w:cs="Times New Roman"/>
      <w:b w:val="0"/>
      <w:bCs w:val="0"/>
      <w:i w:val="0"/>
      <w:iCs w:val="0"/>
      <w:smallCaps w:val="0"/>
      <w:strike w:val="0"/>
      <w:sz w:val="19"/>
      <w:szCs w:val="19"/>
      <w:u w:val="none"/>
    </w:rPr>
  </w:style>
  <w:style w:type="table" w:customStyle="1" w:styleId="Tabela-Siatka11">
    <w:name w:val="Tabela - Siatka11"/>
    <w:basedOn w:val="Standardowy"/>
    <w:next w:val="Tabela-Siatka"/>
    <w:uiPriority w:val="59"/>
    <w:rsid w:val="005E5387"/>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21">
    <w:name w:val="Lista 21"/>
    <w:basedOn w:val="Normalny"/>
    <w:rsid w:val="005E5387"/>
    <w:pPr>
      <w:suppressAutoHyphens/>
      <w:ind w:left="566" w:hanging="283"/>
    </w:pPr>
    <w:rPr>
      <w:rFonts w:ascii="Times New Roman" w:eastAsia="Times New Roman" w:hAnsi="Times New Roman" w:cs="Times New Roman"/>
      <w:sz w:val="24"/>
      <w:szCs w:val="24"/>
    </w:rPr>
  </w:style>
  <w:style w:type="paragraph" w:customStyle="1" w:styleId="Wcicienormalne1">
    <w:name w:val="Wcięcie normalne1"/>
    <w:basedOn w:val="Normalny"/>
    <w:rsid w:val="005E5387"/>
    <w:pPr>
      <w:suppressAutoHyphens/>
      <w:ind w:left="708"/>
    </w:pPr>
    <w:rPr>
      <w:rFonts w:ascii="Times New Roman" w:eastAsia="Times New Roman" w:hAnsi="Times New Roman" w:cs="Times New Roman"/>
      <w:sz w:val="24"/>
      <w:szCs w:val="24"/>
    </w:rPr>
  </w:style>
  <w:style w:type="table" w:customStyle="1" w:styleId="Tabela-Siatka21">
    <w:name w:val="Tabela - Siatka21"/>
    <w:basedOn w:val="Standardowy"/>
    <w:next w:val="Tabela-Siatka"/>
    <w:uiPriority w:val="59"/>
    <w:rsid w:val="005E5387"/>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E734A"/>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71956">
      <w:bodyDiv w:val="1"/>
      <w:marLeft w:val="0"/>
      <w:marRight w:val="0"/>
      <w:marTop w:val="0"/>
      <w:marBottom w:val="0"/>
      <w:divBdr>
        <w:top w:val="none" w:sz="0" w:space="0" w:color="auto"/>
        <w:left w:val="none" w:sz="0" w:space="0" w:color="auto"/>
        <w:bottom w:val="none" w:sz="0" w:space="0" w:color="auto"/>
        <w:right w:val="none" w:sz="0" w:space="0" w:color="auto"/>
      </w:divBdr>
    </w:div>
    <w:div w:id="596984973">
      <w:bodyDiv w:val="1"/>
      <w:marLeft w:val="0"/>
      <w:marRight w:val="0"/>
      <w:marTop w:val="0"/>
      <w:marBottom w:val="0"/>
      <w:divBdr>
        <w:top w:val="none" w:sz="0" w:space="0" w:color="auto"/>
        <w:left w:val="none" w:sz="0" w:space="0" w:color="auto"/>
        <w:bottom w:val="none" w:sz="0" w:space="0" w:color="auto"/>
        <w:right w:val="none" w:sz="0" w:space="0" w:color="auto"/>
      </w:divBdr>
    </w:div>
    <w:div w:id="877817306">
      <w:bodyDiv w:val="1"/>
      <w:marLeft w:val="0"/>
      <w:marRight w:val="0"/>
      <w:marTop w:val="0"/>
      <w:marBottom w:val="0"/>
      <w:divBdr>
        <w:top w:val="none" w:sz="0" w:space="0" w:color="auto"/>
        <w:left w:val="none" w:sz="0" w:space="0" w:color="auto"/>
        <w:bottom w:val="none" w:sz="0" w:space="0" w:color="auto"/>
        <w:right w:val="none" w:sz="0" w:space="0" w:color="auto"/>
      </w:divBdr>
    </w:div>
    <w:div w:id="1050619063">
      <w:bodyDiv w:val="1"/>
      <w:marLeft w:val="0"/>
      <w:marRight w:val="0"/>
      <w:marTop w:val="0"/>
      <w:marBottom w:val="0"/>
      <w:divBdr>
        <w:top w:val="none" w:sz="0" w:space="0" w:color="auto"/>
        <w:left w:val="none" w:sz="0" w:space="0" w:color="auto"/>
        <w:bottom w:val="none" w:sz="0" w:space="0" w:color="auto"/>
        <w:right w:val="none" w:sz="0" w:space="0" w:color="auto"/>
      </w:divBdr>
    </w:div>
    <w:div w:id="1336565959">
      <w:bodyDiv w:val="1"/>
      <w:marLeft w:val="0"/>
      <w:marRight w:val="0"/>
      <w:marTop w:val="0"/>
      <w:marBottom w:val="0"/>
      <w:divBdr>
        <w:top w:val="none" w:sz="0" w:space="0" w:color="auto"/>
        <w:left w:val="none" w:sz="0" w:space="0" w:color="auto"/>
        <w:bottom w:val="none" w:sz="0" w:space="0" w:color="auto"/>
        <w:right w:val="none" w:sz="0" w:space="0" w:color="auto"/>
      </w:divBdr>
    </w:div>
    <w:div w:id="1406495337">
      <w:bodyDiv w:val="1"/>
      <w:marLeft w:val="0"/>
      <w:marRight w:val="0"/>
      <w:marTop w:val="0"/>
      <w:marBottom w:val="0"/>
      <w:divBdr>
        <w:top w:val="none" w:sz="0" w:space="0" w:color="auto"/>
        <w:left w:val="none" w:sz="0" w:space="0" w:color="auto"/>
        <w:bottom w:val="none" w:sz="0" w:space="0" w:color="auto"/>
        <w:right w:val="none" w:sz="0" w:space="0" w:color="auto"/>
      </w:divBdr>
    </w:div>
    <w:div w:id="1429157728">
      <w:bodyDiv w:val="1"/>
      <w:marLeft w:val="0"/>
      <w:marRight w:val="0"/>
      <w:marTop w:val="0"/>
      <w:marBottom w:val="0"/>
      <w:divBdr>
        <w:top w:val="none" w:sz="0" w:space="0" w:color="auto"/>
        <w:left w:val="none" w:sz="0" w:space="0" w:color="auto"/>
        <w:bottom w:val="none" w:sz="0" w:space="0" w:color="auto"/>
        <w:right w:val="none" w:sz="0" w:space="0" w:color="auto"/>
      </w:divBdr>
    </w:div>
    <w:div w:id="1609195090">
      <w:bodyDiv w:val="1"/>
      <w:marLeft w:val="0"/>
      <w:marRight w:val="0"/>
      <w:marTop w:val="0"/>
      <w:marBottom w:val="0"/>
      <w:divBdr>
        <w:top w:val="none" w:sz="0" w:space="0" w:color="auto"/>
        <w:left w:val="none" w:sz="0" w:space="0" w:color="auto"/>
        <w:bottom w:val="none" w:sz="0" w:space="0" w:color="auto"/>
        <w:right w:val="none" w:sz="0" w:space="0" w:color="auto"/>
      </w:divBdr>
    </w:div>
    <w:div w:id="1869827753">
      <w:bodyDiv w:val="1"/>
      <w:marLeft w:val="0"/>
      <w:marRight w:val="0"/>
      <w:marTop w:val="0"/>
      <w:marBottom w:val="0"/>
      <w:divBdr>
        <w:top w:val="none" w:sz="0" w:space="0" w:color="auto"/>
        <w:left w:val="none" w:sz="0" w:space="0" w:color="auto"/>
        <w:bottom w:val="none" w:sz="0" w:space="0" w:color="auto"/>
        <w:right w:val="none" w:sz="0" w:space="0" w:color="auto"/>
      </w:divBdr>
    </w:div>
    <w:div w:id="1883900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iod@ncbj.gov.pl"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platformazakupowa.pl/pn/ncbj"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F516E-6876-46B5-806E-FF2EBEE47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50</Pages>
  <Words>17183</Words>
  <Characters>103098</Characters>
  <Application>Microsoft Office Word</Application>
  <DocSecurity>0</DocSecurity>
  <Lines>859</Lines>
  <Paragraphs>240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Narodowe Centrum Badań Jądrowych</Company>
  <LinksUpToDate>false</LinksUpToDate>
  <CharactersWithSpaces>120041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Dżaman Kamila</dc:creator>
  <cp:lastModifiedBy>Długaszek Anna</cp:lastModifiedBy>
  <cp:revision>180</cp:revision>
  <cp:lastPrinted>2025-04-30T07:56:00Z</cp:lastPrinted>
  <dcterms:created xsi:type="dcterms:W3CDTF">2025-04-11T08:19:00Z</dcterms:created>
  <dcterms:modified xsi:type="dcterms:W3CDTF">2025-04-30T07:56:00Z</dcterms:modified>
</cp:coreProperties>
</file>