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E9584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0F8A8FFE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51C2CF1A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98FEB64" w14:textId="77777777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2022 r., poz. 1710</w:t>
      </w:r>
      <w:r w:rsidRPr="00200142">
        <w:rPr>
          <w:sz w:val="22"/>
          <w:szCs w:val="22"/>
        </w:rPr>
        <w:t>)</w:t>
      </w:r>
    </w:p>
    <w:p w14:paraId="61463816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5DE29F3F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1034F351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42C5F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71558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AD33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1CCEA7F4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F35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AB7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EFD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F0DFF87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710A740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4ED077B" w14:textId="20E09172" w:rsidR="00585BE7" w:rsidRPr="00755E39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755E39">
        <w:rPr>
          <w:rFonts w:eastAsia="Calibri"/>
          <w:lang w:eastAsia="en-US"/>
        </w:rPr>
        <w:t xml:space="preserve">Na potrzeby postępowania o udzielenie zamówienia publicznego pn.: </w:t>
      </w:r>
      <w:r w:rsidRPr="00755E39">
        <w:rPr>
          <w:b/>
        </w:rPr>
        <w:t>„</w:t>
      </w:r>
      <w:bookmarkStart w:id="0" w:name="_Hlk131159886"/>
      <w:r w:rsidR="00AA2881" w:rsidRPr="00085392">
        <w:rPr>
          <w:b/>
          <w:lang w:eastAsia="en-US"/>
        </w:rPr>
        <w:t xml:space="preserve">Zakup fabrycznie nowego średniego samochodu ratowniczo-gaśniczego dla OSP </w:t>
      </w:r>
      <w:r w:rsidR="00AA2881">
        <w:rPr>
          <w:b/>
          <w:lang w:eastAsia="en-US"/>
        </w:rPr>
        <w:t>Rogoźno</w:t>
      </w:r>
      <w:bookmarkEnd w:id="0"/>
      <w:r w:rsidR="00FD1AFD" w:rsidRPr="00755E39">
        <w:rPr>
          <w:b/>
          <w:lang w:eastAsia="en-US"/>
        </w:rPr>
        <w:t>”</w:t>
      </w:r>
      <w:r w:rsidRPr="00755E39">
        <w:rPr>
          <w:b/>
        </w:rPr>
        <w:t xml:space="preserve"> - </w:t>
      </w:r>
      <w:r w:rsidRPr="00755E39">
        <w:rPr>
          <w:rFonts w:eastAsia="Calibri"/>
          <w:lang w:eastAsia="en-US"/>
        </w:rPr>
        <w:t xml:space="preserve">prowadzonego przez </w:t>
      </w:r>
      <w:r w:rsidR="00AA2881">
        <w:t>OSP</w:t>
      </w:r>
      <w:r w:rsidRPr="00755E39">
        <w:t xml:space="preserve"> Rogoźno</w:t>
      </w:r>
      <w:r w:rsidRPr="00755E39">
        <w:rPr>
          <w:rFonts w:eastAsia="Calibri"/>
          <w:i/>
          <w:lang w:eastAsia="en-US"/>
        </w:rPr>
        <w:t xml:space="preserve">, </w:t>
      </w:r>
      <w:r w:rsidRPr="00755E39">
        <w:rPr>
          <w:rFonts w:eastAsia="Calibri"/>
          <w:lang w:eastAsia="en-US"/>
        </w:rPr>
        <w:t>oświadczam co następuje:</w:t>
      </w:r>
    </w:p>
    <w:p w14:paraId="4444F398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2441D614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CBE782A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02148DE5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>ustawy Pzp.</w:t>
      </w:r>
    </w:p>
    <w:p w14:paraId="69944B3A" w14:textId="23882543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4) ustawy Pzp.</w:t>
      </w:r>
    </w:p>
    <w:p w14:paraId="7916E362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7E1E2C58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6983503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78369678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61376663" w14:textId="77777777" w:rsidR="00322734" w:rsidRPr="00B44D2F" w:rsidRDefault="00322734" w:rsidP="00322734">
      <w:pPr>
        <w:spacing w:line="360" w:lineRule="auto"/>
        <w:jc w:val="both"/>
      </w:pPr>
    </w:p>
    <w:p w14:paraId="255FDA47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945A85D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3058D812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B65EDAC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1" w:name="_Hlk99009560"/>
      <w:r w:rsidRPr="00B44D2F">
        <w:rPr>
          <w:b/>
        </w:rPr>
        <w:t>OŚWIADCZENIE DOTYCZĄCE PODANYCH INFORMACJI:</w:t>
      </w:r>
    </w:p>
    <w:bookmarkEnd w:id="1"/>
    <w:p w14:paraId="705BD618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E31452B" w14:textId="77777777" w:rsidR="00322734" w:rsidRPr="00B44D2F" w:rsidRDefault="00322734" w:rsidP="00322734">
      <w:pPr>
        <w:spacing w:line="360" w:lineRule="auto"/>
        <w:jc w:val="both"/>
      </w:pPr>
    </w:p>
    <w:p w14:paraId="13372C3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6A7BFD3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C76E1F0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C6775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3DC7B6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C76E67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8758C4C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50942AAE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2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2"/>
    <w:p w14:paraId="5F3644C7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FF971E4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5F930B5F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B3AD" w14:textId="77777777" w:rsidR="003F267B" w:rsidRDefault="003F267B">
      <w:r>
        <w:separator/>
      </w:r>
    </w:p>
  </w:endnote>
  <w:endnote w:type="continuationSeparator" w:id="0">
    <w:p w14:paraId="013303C0" w14:textId="77777777" w:rsidR="003F267B" w:rsidRDefault="003F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9D3" w14:textId="77777777" w:rsidR="003F267B" w:rsidRDefault="003F267B">
      <w:r>
        <w:separator/>
      </w:r>
    </w:p>
  </w:footnote>
  <w:footnote w:type="continuationSeparator" w:id="0">
    <w:p w14:paraId="0ADEDF5A" w14:textId="77777777" w:rsidR="003F267B" w:rsidRDefault="003F267B">
      <w:r>
        <w:continuationSeparator/>
      </w:r>
    </w:p>
  </w:footnote>
  <w:footnote w:id="1">
    <w:p w14:paraId="2FF90451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F276C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67D86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E6BAEA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653C" w14:textId="20ECF05E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 w:rsidR="00AA2881">
      <w:rPr>
        <w:bCs/>
        <w:i/>
        <w:iCs/>
        <w:sz w:val="22"/>
      </w:rPr>
      <w:t>8</w:t>
    </w:r>
    <w:r w:rsidRPr="00C972F8">
      <w:rPr>
        <w:bCs/>
        <w:i/>
        <w:iCs/>
        <w:sz w:val="22"/>
      </w:rPr>
      <w:t xml:space="preserve"> do SWZ</w:t>
    </w:r>
  </w:p>
  <w:p w14:paraId="0769A69C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7B29733A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834413">
    <w:abstractNumId w:val="0"/>
  </w:num>
  <w:num w:numId="2" w16cid:durableId="1833791212">
    <w:abstractNumId w:val="4"/>
  </w:num>
  <w:num w:numId="3" w16cid:durableId="406734461">
    <w:abstractNumId w:val="5"/>
  </w:num>
  <w:num w:numId="4" w16cid:durableId="1633512132">
    <w:abstractNumId w:val="23"/>
  </w:num>
  <w:num w:numId="5" w16cid:durableId="589235060">
    <w:abstractNumId w:val="20"/>
  </w:num>
  <w:num w:numId="6" w16cid:durableId="702822274">
    <w:abstractNumId w:val="25"/>
  </w:num>
  <w:num w:numId="7" w16cid:durableId="920800277">
    <w:abstractNumId w:val="21"/>
  </w:num>
  <w:num w:numId="8" w16cid:durableId="1288390680">
    <w:abstractNumId w:val="17"/>
  </w:num>
  <w:num w:numId="9" w16cid:durableId="351996704">
    <w:abstractNumId w:val="22"/>
  </w:num>
  <w:num w:numId="10" w16cid:durableId="950169501">
    <w:abstractNumId w:val="12"/>
  </w:num>
  <w:num w:numId="11" w16cid:durableId="290551622">
    <w:abstractNumId w:val="13"/>
  </w:num>
  <w:num w:numId="12" w16cid:durableId="1308627609">
    <w:abstractNumId w:val="24"/>
  </w:num>
  <w:num w:numId="13" w16cid:durableId="1156728594">
    <w:abstractNumId w:val="16"/>
  </w:num>
  <w:num w:numId="14" w16cid:durableId="1881746887">
    <w:abstractNumId w:val="15"/>
  </w:num>
  <w:num w:numId="15" w16cid:durableId="2048290197">
    <w:abstractNumId w:val="11"/>
  </w:num>
  <w:num w:numId="16" w16cid:durableId="204341730">
    <w:abstractNumId w:val="26"/>
  </w:num>
  <w:num w:numId="17" w16cid:durableId="261500525">
    <w:abstractNumId w:val="14"/>
  </w:num>
  <w:num w:numId="18" w16cid:durableId="135010790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2873205">
    <w:abstractNumId w:val="19"/>
  </w:num>
  <w:num w:numId="20" w16cid:durableId="1780374498">
    <w:abstractNumId w:val="28"/>
  </w:num>
  <w:num w:numId="21" w16cid:durableId="645014484">
    <w:abstractNumId w:val="10"/>
  </w:num>
  <w:num w:numId="22" w16cid:durableId="80639995">
    <w:abstractNumId w:val="27"/>
  </w:num>
  <w:num w:numId="23" w16cid:durableId="1206871817">
    <w:abstractNumId w:val="12"/>
  </w:num>
  <w:num w:numId="24" w16cid:durableId="127312314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430E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507D"/>
    <w:rsid w:val="003C7852"/>
    <w:rsid w:val="003D452A"/>
    <w:rsid w:val="003D7628"/>
    <w:rsid w:val="003E156B"/>
    <w:rsid w:val="003E52EB"/>
    <w:rsid w:val="003F075F"/>
    <w:rsid w:val="003F22FE"/>
    <w:rsid w:val="003F267B"/>
    <w:rsid w:val="003F5927"/>
    <w:rsid w:val="0040049B"/>
    <w:rsid w:val="004007F0"/>
    <w:rsid w:val="00402A18"/>
    <w:rsid w:val="00404469"/>
    <w:rsid w:val="00411851"/>
    <w:rsid w:val="00412500"/>
    <w:rsid w:val="00412EF1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C7BC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5AE0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693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5E39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288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553541"/>
  <w15:docId w15:val="{44724E61-2170-4FDA-B716-76490D5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gwp62d231adfont">
    <w:name w:val="gwp62d231ad_font"/>
    <w:basedOn w:val="Domylnaczcionkaakapitu"/>
    <w:rsid w:val="003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Dell</cp:lastModifiedBy>
  <cp:revision>5</cp:revision>
  <cp:lastPrinted>2019-02-25T09:47:00Z</cp:lastPrinted>
  <dcterms:created xsi:type="dcterms:W3CDTF">2023-02-10T07:33:00Z</dcterms:created>
  <dcterms:modified xsi:type="dcterms:W3CDTF">2023-03-31T11:00:00Z</dcterms:modified>
</cp:coreProperties>
</file>