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F4" w:rsidRDefault="00D82794" w:rsidP="000C11F4">
      <w:pPr>
        <w:spacing w:line="276" w:lineRule="auto"/>
        <w:jc w:val="right"/>
      </w:pPr>
      <w:r>
        <w:t>Załącznik nr 1 do umowy</w:t>
      </w:r>
    </w:p>
    <w:p w:rsidR="000C11F4" w:rsidRDefault="000C11F4" w:rsidP="000C11F4">
      <w:pPr>
        <w:spacing w:line="276" w:lineRule="auto"/>
        <w:jc w:val="right"/>
      </w:pPr>
    </w:p>
    <w:p w:rsidR="000C11F4" w:rsidRPr="00016B1D" w:rsidRDefault="000C11F4" w:rsidP="000C11F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16B1D">
        <w:rPr>
          <w:rFonts w:ascii="Arial" w:hAnsi="Arial" w:cs="Arial"/>
          <w:b/>
          <w:sz w:val="24"/>
          <w:szCs w:val="24"/>
        </w:rPr>
        <w:t>OPIS PRZEDMIOTU ZAMÓWIENIA</w:t>
      </w:r>
    </w:p>
    <w:p w:rsidR="000C11F4" w:rsidRPr="00016B1D" w:rsidRDefault="000C11F4" w:rsidP="000C11F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16B1D">
        <w:rPr>
          <w:rFonts w:ascii="Arial" w:hAnsi="Arial" w:cs="Arial"/>
          <w:b/>
          <w:sz w:val="24"/>
          <w:szCs w:val="24"/>
        </w:rPr>
        <w:t>Na usługi napraw i konserwacji sprzętu gastronomicznego i chłodniczego służby żywnościowej 11 WOG</w:t>
      </w:r>
    </w:p>
    <w:p w:rsidR="000C11F4" w:rsidRDefault="000C11F4" w:rsidP="000C11F4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0C11F4" w:rsidRDefault="000C11F4" w:rsidP="000C11F4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016B1D">
        <w:rPr>
          <w:rFonts w:ascii="Arial" w:hAnsi="Arial" w:cs="Arial"/>
          <w:b/>
          <w:sz w:val="24"/>
          <w:szCs w:val="24"/>
        </w:rPr>
        <w:t>KONSERWACJA</w:t>
      </w:r>
    </w:p>
    <w:p w:rsidR="000C11F4" w:rsidRDefault="000C11F4" w:rsidP="000C11F4">
      <w:pPr>
        <w:pStyle w:val="Akapitzlist"/>
        <w:spacing w:line="276" w:lineRule="auto"/>
        <w:ind w:left="1440"/>
        <w:rPr>
          <w:rFonts w:ascii="Arial" w:hAnsi="Arial" w:cs="Arial"/>
          <w:b/>
          <w:sz w:val="24"/>
          <w:szCs w:val="24"/>
        </w:rPr>
      </w:pPr>
    </w:p>
    <w:p w:rsidR="000C11F4" w:rsidRPr="003B0C44" w:rsidRDefault="000C11F4" w:rsidP="000C11F4">
      <w:pPr>
        <w:pStyle w:val="Akapitzlist"/>
        <w:numPr>
          <w:ilvl w:val="0"/>
          <w:numId w:val="2"/>
        </w:numPr>
        <w:spacing w:line="276" w:lineRule="auto"/>
        <w:ind w:left="709" w:hanging="425"/>
        <w:jc w:val="both"/>
        <w:rPr>
          <w:rFonts w:ascii="Arial" w:hAnsi="Arial" w:cs="Arial"/>
          <w:b/>
        </w:rPr>
      </w:pPr>
      <w:r w:rsidRPr="003B0C44">
        <w:rPr>
          <w:rFonts w:ascii="Arial" w:hAnsi="Arial" w:cs="Arial"/>
          <w:b/>
        </w:rPr>
        <w:t xml:space="preserve">Przedmiotem umowy jest: </w:t>
      </w:r>
      <w:r w:rsidRPr="003B0C44">
        <w:rPr>
          <w:rFonts w:ascii="Arial" w:hAnsi="Arial" w:cs="Arial"/>
        </w:rPr>
        <w:t>usługa wykonania konserwacji sprzętu gastronomicznego i urządzeń chłodniczych służby żywnościowej, będących na ewidencji 11 WOG Bydgoszcz.</w:t>
      </w:r>
    </w:p>
    <w:p w:rsidR="000C11F4" w:rsidRPr="003B0C44" w:rsidRDefault="000C11F4" w:rsidP="000C11F4">
      <w:pPr>
        <w:pStyle w:val="Akapitzlist"/>
        <w:spacing w:line="276" w:lineRule="auto"/>
        <w:ind w:left="993"/>
        <w:rPr>
          <w:rFonts w:ascii="Arial" w:hAnsi="Arial" w:cs="Arial"/>
          <w:b/>
        </w:rPr>
      </w:pPr>
    </w:p>
    <w:p w:rsidR="000C11F4" w:rsidRPr="003B0C44" w:rsidRDefault="000C11F4" w:rsidP="000C11F4">
      <w:pPr>
        <w:pStyle w:val="Akapitzlist"/>
        <w:numPr>
          <w:ilvl w:val="0"/>
          <w:numId w:val="2"/>
        </w:numPr>
        <w:spacing w:line="276" w:lineRule="auto"/>
        <w:ind w:left="709" w:hanging="425"/>
        <w:rPr>
          <w:rFonts w:ascii="Arial" w:hAnsi="Arial" w:cs="Arial"/>
          <w:b/>
        </w:rPr>
      </w:pPr>
      <w:r w:rsidRPr="003B0C44">
        <w:rPr>
          <w:rFonts w:ascii="Arial" w:hAnsi="Arial" w:cs="Arial"/>
          <w:b/>
        </w:rPr>
        <w:t>Realizacja przedmiotu zamówienia:</w:t>
      </w:r>
    </w:p>
    <w:p w:rsidR="000C11F4" w:rsidRPr="003B0C44" w:rsidRDefault="000C11F4" w:rsidP="000C11F4">
      <w:pPr>
        <w:pStyle w:val="Akapitzlist"/>
        <w:spacing w:line="276" w:lineRule="auto"/>
        <w:rPr>
          <w:rFonts w:ascii="Arial" w:hAnsi="Arial" w:cs="Arial"/>
          <w:b/>
        </w:rPr>
      </w:pPr>
    </w:p>
    <w:p w:rsidR="000C11F4" w:rsidRPr="003B0C44" w:rsidRDefault="000C11F4" w:rsidP="000C11F4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b/>
        </w:rPr>
      </w:pPr>
      <w:r w:rsidRPr="003B0C44">
        <w:rPr>
          <w:rFonts w:ascii="Arial" w:hAnsi="Arial" w:cs="Arial"/>
        </w:rPr>
        <w:t xml:space="preserve">Konserwacja urządzeń gastronomicznych i chłodniczych </w:t>
      </w:r>
      <w:r w:rsidR="005311DD">
        <w:rPr>
          <w:rFonts w:ascii="Arial" w:hAnsi="Arial" w:cs="Arial"/>
        </w:rPr>
        <w:t xml:space="preserve">obejmuje                             4 </w:t>
      </w:r>
      <w:r w:rsidRPr="003B0C44">
        <w:rPr>
          <w:rFonts w:ascii="Arial" w:hAnsi="Arial" w:cs="Arial"/>
        </w:rPr>
        <w:t>konserwacyjne w ciągu roku:</w:t>
      </w:r>
    </w:p>
    <w:p w:rsidR="000C11F4" w:rsidRPr="003B0C44" w:rsidRDefault="000C11F4" w:rsidP="000C11F4">
      <w:pPr>
        <w:pStyle w:val="Bezodstpw"/>
        <w:spacing w:line="276" w:lineRule="auto"/>
        <w:ind w:left="2073" w:hanging="797"/>
        <w:jc w:val="both"/>
        <w:rPr>
          <w:rStyle w:val="Bold"/>
          <w:rFonts w:ascii="Arial" w:hAnsi="Arial" w:cs="Arial"/>
          <w:b w:val="0"/>
          <w:bCs/>
          <w:sz w:val="22"/>
          <w:szCs w:val="22"/>
        </w:rPr>
      </w:pPr>
      <w:r w:rsidRPr="003B0C44">
        <w:rPr>
          <w:rStyle w:val="Bold"/>
          <w:rFonts w:ascii="Arial" w:hAnsi="Arial" w:cs="Arial"/>
          <w:bCs/>
          <w:sz w:val="22"/>
          <w:szCs w:val="22"/>
        </w:rPr>
        <w:t>-  do dnia 2</w:t>
      </w:r>
      <w:r w:rsidR="00237D21">
        <w:rPr>
          <w:rStyle w:val="Bold"/>
          <w:rFonts w:ascii="Arial" w:hAnsi="Arial" w:cs="Arial"/>
          <w:bCs/>
          <w:sz w:val="22"/>
          <w:szCs w:val="22"/>
        </w:rPr>
        <w:t>1</w:t>
      </w:r>
      <w:r w:rsidRPr="003B0C44">
        <w:rPr>
          <w:rStyle w:val="Bold"/>
          <w:rFonts w:ascii="Arial" w:hAnsi="Arial" w:cs="Arial"/>
          <w:bCs/>
          <w:sz w:val="22"/>
          <w:szCs w:val="22"/>
        </w:rPr>
        <w:t>.03.202</w:t>
      </w:r>
      <w:r w:rsidR="00237D21">
        <w:rPr>
          <w:rStyle w:val="Bold"/>
          <w:rFonts w:ascii="Arial" w:hAnsi="Arial" w:cs="Arial"/>
          <w:bCs/>
          <w:sz w:val="22"/>
          <w:szCs w:val="22"/>
        </w:rPr>
        <w:t>5</w:t>
      </w:r>
      <w:r w:rsidRPr="003B0C44">
        <w:rPr>
          <w:rStyle w:val="Bold"/>
          <w:rFonts w:ascii="Arial" w:hAnsi="Arial" w:cs="Arial"/>
          <w:bCs/>
          <w:sz w:val="22"/>
          <w:szCs w:val="22"/>
        </w:rPr>
        <w:t xml:space="preserve"> r.,</w:t>
      </w:r>
    </w:p>
    <w:p w:rsidR="000C11F4" w:rsidRPr="003B0C44" w:rsidRDefault="000C11F4" w:rsidP="000C11F4">
      <w:pPr>
        <w:pStyle w:val="Bezodstpw"/>
        <w:spacing w:line="276" w:lineRule="auto"/>
        <w:ind w:left="2073" w:hanging="797"/>
        <w:jc w:val="both"/>
        <w:rPr>
          <w:rStyle w:val="Bold"/>
          <w:rFonts w:ascii="Arial" w:hAnsi="Arial" w:cs="Arial"/>
          <w:b w:val="0"/>
          <w:bCs/>
          <w:sz w:val="22"/>
          <w:szCs w:val="22"/>
        </w:rPr>
      </w:pPr>
      <w:r w:rsidRPr="003B0C44">
        <w:rPr>
          <w:rStyle w:val="Bold"/>
          <w:rFonts w:ascii="Arial" w:hAnsi="Arial" w:cs="Arial"/>
          <w:bCs/>
          <w:sz w:val="22"/>
          <w:szCs w:val="22"/>
        </w:rPr>
        <w:t>-  do dnia 2</w:t>
      </w:r>
      <w:r w:rsidR="00237D21">
        <w:rPr>
          <w:rStyle w:val="Bold"/>
          <w:rFonts w:ascii="Arial" w:hAnsi="Arial" w:cs="Arial"/>
          <w:bCs/>
          <w:sz w:val="22"/>
          <w:szCs w:val="22"/>
        </w:rPr>
        <w:t>0</w:t>
      </w:r>
      <w:r w:rsidRPr="003B0C44">
        <w:rPr>
          <w:rStyle w:val="Bold"/>
          <w:rFonts w:ascii="Arial" w:hAnsi="Arial" w:cs="Arial"/>
          <w:bCs/>
          <w:sz w:val="22"/>
          <w:szCs w:val="22"/>
        </w:rPr>
        <w:t>.06.202</w:t>
      </w:r>
      <w:r w:rsidR="00237D21">
        <w:rPr>
          <w:rStyle w:val="Bold"/>
          <w:rFonts w:ascii="Arial" w:hAnsi="Arial" w:cs="Arial"/>
          <w:bCs/>
          <w:sz w:val="22"/>
          <w:szCs w:val="22"/>
        </w:rPr>
        <w:t>5</w:t>
      </w:r>
      <w:r w:rsidRPr="003B0C44">
        <w:rPr>
          <w:rStyle w:val="Bold"/>
          <w:rFonts w:ascii="Arial" w:hAnsi="Arial" w:cs="Arial"/>
          <w:bCs/>
          <w:sz w:val="22"/>
          <w:szCs w:val="22"/>
        </w:rPr>
        <w:t xml:space="preserve"> r.,</w:t>
      </w:r>
    </w:p>
    <w:p w:rsidR="000C11F4" w:rsidRPr="003B0C44" w:rsidRDefault="00237D21" w:rsidP="000C11F4">
      <w:pPr>
        <w:pStyle w:val="Bezodstpw"/>
        <w:spacing w:line="276" w:lineRule="auto"/>
        <w:ind w:left="2073" w:hanging="797"/>
        <w:jc w:val="both"/>
        <w:rPr>
          <w:rStyle w:val="Bold"/>
          <w:rFonts w:ascii="Arial" w:hAnsi="Arial" w:cs="Arial"/>
          <w:b w:val="0"/>
          <w:bCs/>
          <w:sz w:val="22"/>
          <w:szCs w:val="22"/>
        </w:rPr>
      </w:pPr>
      <w:r>
        <w:rPr>
          <w:rStyle w:val="Bold"/>
          <w:rFonts w:ascii="Arial" w:hAnsi="Arial" w:cs="Arial"/>
          <w:bCs/>
          <w:sz w:val="22"/>
          <w:szCs w:val="22"/>
        </w:rPr>
        <w:t>-  do dnia 19</w:t>
      </w:r>
      <w:r w:rsidR="000C11F4" w:rsidRPr="003B0C44">
        <w:rPr>
          <w:rStyle w:val="Bold"/>
          <w:rFonts w:ascii="Arial" w:hAnsi="Arial" w:cs="Arial"/>
          <w:bCs/>
          <w:sz w:val="22"/>
          <w:szCs w:val="22"/>
        </w:rPr>
        <w:t>.09.202</w:t>
      </w:r>
      <w:r>
        <w:rPr>
          <w:rStyle w:val="Bold"/>
          <w:rFonts w:ascii="Arial" w:hAnsi="Arial" w:cs="Arial"/>
          <w:bCs/>
          <w:sz w:val="22"/>
          <w:szCs w:val="22"/>
        </w:rPr>
        <w:t>5</w:t>
      </w:r>
      <w:r w:rsidR="000C11F4" w:rsidRPr="003B0C44">
        <w:rPr>
          <w:rStyle w:val="Bold"/>
          <w:rFonts w:ascii="Arial" w:hAnsi="Arial" w:cs="Arial"/>
          <w:bCs/>
          <w:sz w:val="22"/>
          <w:szCs w:val="22"/>
        </w:rPr>
        <w:t xml:space="preserve"> r.,</w:t>
      </w:r>
    </w:p>
    <w:p w:rsidR="000C11F4" w:rsidRPr="003B0C44" w:rsidRDefault="000C11F4" w:rsidP="000C11F4">
      <w:pPr>
        <w:pStyle w:val="Bezodstpw"/>
        <w:spacing w:line="276" w:lineRule="auto"/>
        <w:ind w:left="2073" w:hanging="797"/>
        <w:jc w:val="both"/>
        <w:rPr>
          <w:rStyle w:val="Bold"/>
          <w:rFonts w:ascii="Arial" w:hAnsi="Arial" w:cs="Arial"/>
          <w:b w:val="0"/>
          <w:bCs/>
          <w:sz w:val="22"/>
          <w:szCs w:val="22"/>
        </w:rPr>
      </w:pPr>
      <w:r w:rsidRPr="003B0C44">
        <w:rPr>
          <w:rStyle w:val="Bold"/>
          <w:rFonts w:ascii="Arial" w:hAnsi="Arial" w:cs="Arial"/>
          <w:bCs/>
          <w:sz w:val="22"/>
          <w:szCs w:val="22"/>
        </w:rPr>
        <w:t xml:space="preserve">-  do dnia </w:t>
      </w:r>
      <w:r w:rsidR="00DC6717">
        <w:rPr>
          <w:rStyle w:val="Bold"/>
          <w:rFonts w:ascii="Arial" w:hAnsi="Arial" w:cs="Arial"/>
          <w:bCs/>
          <w:sz w:val="22"/>
          <w:szCs w:val="22"/>
        </w:rPr>
        <w:t>08</w:t>
      </w:r>
      <w:r w:rsidRPr="003B0C44">
        <w:rPr>
          <w:rStyle w:val="Bold"/>
          <w:rFonts w:ascii="Arial" w:hAnsi="Arial" w:cs="Arial"/>
          <w:bCs/>
          <w:sz w:val="22"/>
          <w:szCs w:val="22"/>
        </w:rPr>
        <w:t>.12.202</w:t>
      </w:r>
      <w:r w:rsidR="00237D21">
        <w:rPr>
          <w:rStyle w:val="Bold"/>
          <w:rFonts w:ascii="Arial" w:hAnsi="Arial" w:cs="Arial"/>
          <w:bCs/>
          <w:sz w:val="22"/>
          <w:szCs w:val="22"/>
        </w:rPr>
        <w:t>5</w:t>
      </w:r>
      <w:r w:rsidRPr="003B0C44">
        <w:rPr>
          <w:rStyle w:val="Bold"/>
          <w:rFonts w:ascii="Arial" w:hAnsi="Arial" w:cs="Arial"/>
          <w:bCs/>
          <w:sz w:val="22"/>
          <w:szCs w:val="22"/>
        </w:rPr>
        <w:t xml:space="preserve"> r.,</w:t>
      </w:r>
    </w:p>
    <w:p w:rsidR="000C11F4" w:rsidRPr="003B0C44" w:rsidRDefault="000C11F4" w:rsidP="000C11F4">
      <w:pPr>
        <w:pStyle w:val="Bezodstpw"/>
        <w:spacing w:line="276" w:lineRule="auto"/>
        <w:ind w:left="2073" w:hanging="797"/>
        <w:jc w:val="both"/>
        <w:rPr>
          <w:rStyle w:val="Bold"/>
          <w:rFonts w:ascii="Arial" w:hAnsi="Arial" w:cs="Arial"/>
          <w:b w:val="0"/>
          <w:bCs/>
          <w:sz w:val="22"/>
          <w:szCs w:val="22"/>
        </w:rPr>
      </w:pPr>
    </w:p>
    <w:p w:rsidR="000C11F4" w:rsidRPr="003B0C44" w:rsidRDefault="005311DD" w:rsidP="000C11F4">
      <w:pPr>
        <w:pStyle w:val="Bezodstpw"/>
        <w:numPr>
          <w:ilvl w:val="0"/>
          <w:numId w:val="3"/>
        </w:numPr>
        <w:spacing w:line="276" w:lineRule="auto"/>
        <w:jc w:val="both"/>
        <w:rPr>
          <w:rStyle w:val="Bold"/>
          <w:rFonts w:ascii="Arial" w:hAnsi="Arial" w:cs="Arial"/>
          <w:b w:val="0"/>
          <w:bCs/>
          <w:sz w:val="22"/>
          <w:szCs w:val="22"/>
        </w:rPr>
      </w:pPr>
      <w:r>
        <w:rPr>
          <w:rStyle w:val="Bold"/>
          <w:rFonts w:ascii="Arial" w:hAnsi="Arial" w:cs="Arial"/>
          <w:bCs/>
          <w:sz w:val="22"/>
          <w:szCs w:val="22"/>
        </w:rPr>
        <w:t>K</w:t>
      </w:r>
      <w:r w:rsidR="000C11F4" w:rsidRPr="003B0C44">
        <w:rPr>
          <w:rStyle w:val="Bold"/>
          <w:rFonts w:ascii="Arial" w:hAnsi="Arial" w:cs="Arial"/>
          <w:bCs/>
          <w:sz w:val="22"/>
          <w:szCs w:val="22"/>
        </w:rPr>
        <w:t>ons</w:t>
      </w:r>
      <w:r w:rsidR="00F15960">
        <w:rPr>
          <w:rStyle w:val="Bold"/>
          <w:rFonts w:ascii="Arial" w:hAnsi="Arial" w:cs="Arial"/>
          <w:bCs/>
          <w:sz w:val="22"/>
          <w:szCs w:val="22"/>
        </w:rPr>
        <w:t>erwacyjne, o których mowa w ppkt</w:t>
      </w:r>
      <w:r w:rsidR="000C11F4" w:rsidRPr="003B0C44">
        <w:rPr>
          <w:rStyle w:val="Bold"/>
          <w:rFonts w:ascii="Arial" w:hAnsi="Arial" w:cs="Arial"/>
          <w:bCs/>
          <w:sz w:val="22"/>
          <w:szCs w:val="22"/>
        </w:rPr>
        <w:t xml:space="preserve"> a), odbywać się będą bez uprzedniego wezwania, w terminach wskazanych przez strony, wg oferty usług na konserwację sprzętu służby żywnościowej na rok 20</w:t>
      </w:r>
      <w:r w:rsidR="000C11F4">
        <w:rPr>
          <w:rStyle w:val="Bold"/>
          <w:rFonts w:ascii="Arial" w:hAnsi="Arial" w:cs="Arial"/>
          <w:bCs/>
          <w:sz w:val="22"/>
          <w:szCs w:val="22"/>
        </w:rPr>
        <w:t>2</w:t>
      </w:r>
      <w:r w:rsidR="00237D21">
        <w:rPr>
          <w:rStyle w:val="Bold"/>
          <w:rFonts w:ascii="Arial" w:hAnsi="Arial" w:cs="Arial"/>
          <w:bCs/>
          <w:sz w:val="22"/>
          <w:szCs w:val="22"/>
        </w:rPr>
        <w:t>5</w:t>
      </w:r>
      <w:r w:rsidR="000C11F4" w:rsidRPr="003B0C44">
        <w:rPr>
          <w:rStyle w:val="Bold"/>
          <w:rFonts w:ascii="Arial" w:hAnsi="Arial" w:cs="Arial"/>
          <w:bCs/>
          <w:sz w:val="22"/>
          <w:szCs w:val="22"/>
        </w:rPr>
        <w:t>, stanowiącej załącznik nr 3 do umowy;</w:t>
      </w:r>
    </w:p>
    <w:p w:rsidR="000C11F4" w:rsidRPr="003B0C44" w:rsidRDefault="000C11F4" w:rsidP="000C11F4">
      <w:pPr>
        <w:pStyle w:val="Bezodstpw"/>
        <w:spacing w:line="276" w:lineRule="auto"/>
        <w:ind w:left="1353"/>
        <w:jc w:val="both"/>
        <w:rPr>
          <w:rStyle w:val="Bold"/>
          <w:rFonts w:ascii="Arial" w:hAnsi="Arial" w:cs="Arial"/>
          <w:b w:val="0"/>
          <w:bCs/>
          <w:sz w:val="22"/>
          <w:szCs w:val="22"/>
        </w:rPr>
      </w:pPr>
    </w:p>
    <w:p w:rsidR="000C11F4" w:rsidRPr="003B0C44" w:rsidRDefault="000C11F4" w:rsidP="000C11F4">
      <w:pPr>
        <w:pStyle w:val="Bezodstpw"/>
        <w:numPr>
          <w:ilvl w:val="0"/>
          <w:numId w:val="3"/>
        </w:numPr>
        <w:spacing w:line="276" w:lineRule="auto"/>
        <w:jc w:val="both"/>
        <w:rPr>
          <w:rStyle w:val="Bold"/>
          <w:rFonts w:ascii="Arial" w:hAnsi="Arial" w:cs="Arial"/>
          <w:b w:val="0"/>
          <w:bCs/>
          <w:sz w:val="22"/>
          <w:szCs w:val="22"/>
        </w:rPr>
      </w:pPr>
      <w:r w:rsidRPr="003B0C44">
        <w:rPr>
          <w:rStyle w:val="Bold"/>
          <w:rFonts w:ascii="Arial" w:hAnsi="Arial" w:cs="Arial"/>
          <w:bCs/>
          <w:sz w:val="22"/>
          <w:szCs w:val="22"/>
        </w:rPr>
        <w:t>Wykonawca może powierzyć usługi objęte umową podwykonawcom;</w:t>
      </w:r>
    </w:p>
    <w:p w:rsidR="000C11F4" w:rsidRPr="003B0C44" w:rsidRDefault="000C11F4" w:rsidP="000C11F4">
      <w:pPr>
        <w:pStyle w:val="Akapitzlist"/>
        <w:spacing w:line="276" w:lineRule="auto"/>
        <w:rPr>
          <w:rStyle w:val="Bold"/>
          <w:rFonts w:ascii="Arial" w:hAnsi="Arial" w:cs="Arial"/>
          <w:b w:val="0"/>
          <w:bCs/>
        </w:rPr>
      </w:pPr>
    </w:p>
    <w:p w:rsidR="000C11F4" w:rsidRPr="003B0C44" w:rsidRDefault="000C11F4" w:rsidP="000C11F4">
      <w:pPr>
        <w:pStyle w:val="Bezodstpw"/>
        <w:numPr>
          <w:ilvl w:val="0"/>
          <w:numId w:val="3"/>
        </w:numPr>
        <w:spacing w:line="276" w:lineRule="auto"/>
        <w:jc w:val="both"/>
        <w:rPr>
          <w:rStyle w:val="Bold"/>
          <w:rFonts w:ascii="Arial" w:hAnsi="Arial" w:cs="Arial"/>
          <w:b w:val="0"/>
          <w:bCs/>
          <w:sz w:val="22"/>
          <w:szCs w:val="22"/>
        </w:rPr>
      </w:pPr>
      <w:r w:rsidRPr="003B0C44">
        <w:rPr>
          <w:rStyle w:val="Bold"/>
          <w:rFonts w:ascii="Arial" w:hAnsi="Arial" w:cs="Arial"/>
          <w:bCs/>
          <w:sz w:val="22"/>
          <w:szCs w:val="22"/>
        </w:rPr>
        <w:t>Każdorazowo po wykonaniu konserwacji Wykonawca wystawi fakturę załączając do niej kartę usługi, w której wyszczególni:</w:t>
      </w:r>
    </w:p>
    <w:p w:rsidR="000C11F4" w:rsidRPr="003B0C44" w:rsidRDefault="000C11F4" w:rsidP="000C11F4">
      <w:pPr>
        <w:pStyle w:val="Bezodstpw"/>
        <w:spacing w:line="276" w:lineRule="auto"/>
        <w:ind w:firstLine="284"/>
        <w:jc w:val="both"/>
        <w:rPr>
          <w:rStyle w:val="Bold"/>
          <w:rFonts w:ascii="Arial" w:eastAsiaTheme="minorHAnsi" w:hAnsi="Arial" w:cs="Arial"/>
          <w:b w:val="0"/>
          <w:bCs/>
          <w:sz w:val="22"/>
          <w:szCs w:val="22"/>
          <w:lang w:eastAsia="en-US"/>
        </w:rPr>
      </w:pPr>
      <w:r w:rsidRPr="003B0C44">
        <w:rPr>
          <w:rStyle w:val="Bold"/>
          <w:rFonts w:ascii="Arial" w:eastAsiaTheme="minorHAnsi" w:hAnsi="Arial" w:cs="Arial"/>
          <w:bCs/>
          <w:sz w:val="22"/>
          <w:szCs w:val="22"/>
          <w:lang w:eastAsia="en-US"/>
        </w:rPr>
        <w:t xml:space="preserve">                  - urządzenia podlegające konserwacji, zgodnie z wykazem sprzętu;</w:t>
      </w:r>
    </w:p>
    <w:p w:rsidR="000C11F4" w:rsidRPr="003B0C44" w:rsidRDefault="000C11F4" w:rsidP="000C11F4">
      <w:pPr>
        <w:pStyle w:val="Bezodstpw"/>
        <w:spacing w:line="276" w:lineRule="auto"/>
        <w:ind w:firstLine="284"/>
        <w:jc w:val="both"/>
        <w:rPr>
          <w:rStyle w:val="Bold"/>
          <w:rFonts w:ascii="Arial" w:eastAsiaTheme="minorHAnsi" w:hAnsi="Arial" w:cs="Arial"/>
          <w:b w:val="0"/>
          <w:bCs/>
          <w:sz w:val="22"/>
          <w:szCs w:val="22"/>
          <w:lang w:eastAsia="en-US"/>
        </w:rPr>
      </w:pPr>
    </w:p>
    <w:p w:rsidR="000C11F4" w:rsidRPr="003B0C44" w:rsidRDefault="005311DD" w:rsidP="000C11F4">
      <w:pPr>
        <w:pStyle w:val="Bezodstpw"/>
        <w:numPr>
          <w:ilvl w:val="0"/>
          <w:numId w:val="3"/>
        </w:numPr>
        <w:spacing w:line="276" w:lineRule="auto"/>
        <w:jc w:val="both"/>
        <w:rPr>
          <w:rStyle w:val="Bold"/>
          <w:rFonts w:ascii="Arial" w:hAnsi="Arial" w:cs="Arial"/>
          <w:b w:val="0"/>
          <w:bCs/>
          <w:sz w:val="22"/>
          <w:szCs w:val="22"/>
        </w:rPr>
      </w:pPr>
      <w:r>
        <w:rPr>
          <w:rStyle w:val="Bold"/>
          <w:rFonts w:ascii="Arial" w:eastAsiaTheme="minorHAnsi" w:hAnsi="Arial" w:cs="Arial"/>
          <w:bCs/>
          <w:sz w:val="22"/>
          <w:szCs w:val="22"/>
          <w:lang w:eastAsia="en-US"/>
        </w:rPr>
        <w:t>Każdorazowe wykonanie konserwacji</w:t>
      </w:r>
      <w:r w:rsidR="000C11F4" w:rsidRPr="003B0C44">
        <w:rPr>
          <w:rStyle w:val="Bold"/>
          <w:rFonts w:ascii="Arial" w:eastAsiaTheme="minorHAnsi" w:hAnsi="Arial" w:cs="Arial"/>
          <w:bCs/>
          <w:sz w:val="22"/>
          <w:szCs w:val="22"/>
          <w:lang w:eastAsia="en-US"/>
        </w:rPr>
        <w:t xml:space="preserve"> potwierdzone będzie przez Wykonawcę pisemnie w dowodach urządzeń;</w:t>
      </w:r>
    </w:p>
    <w:p w:rsidR="000C11F4" w:rsidRPr="003B0C44" w:rsidRDefault="000C11F4" w:rsidP="000C11F4">
      <w:pPr>
        <w:pStyle w:val="Bezodstpw"/>
        <w:spacing w:line="276" w:lineRule="auto"/>
        <w:ind w:left="1353"/>
        <w:jc w:val="both"/>
        <w:rPr>
          <w:rStyle w:val="Bold"/>
          <w:rFonts w:ascii="Arial" w:eastAsiaTheme="minorHAnsi" w:hAnsi="Arial" w:cs="Arial"/>
          <w:b w:val="0"/>
          <w:bCs/>
          <w:sz w:val="22"/>
          <w:szCs w:val="22"/>
          <w:lang w:eastAsia="en-US"/>
        </w:rPr>
      </w:pPr>
    </w:p>
    <w:p w:rsidR="000C11F4" w:rsidRPr="003B0C44" w:rsidRDefault="000C11F4" w:rsidP="000C11F4">
      <w:pPr>
        <w:pStyle w:val="Bezodstpw"/>
        <w:numPr>
          <w:ilvl w:val="0"/>
          <w:numId w:val="3"/>
        </w:numPr>
        <w:spacing w:line="276" w:lineRule="auto"/>
        <w:jc w:val="both"/>
        <w:rPr>
          <w:rStyle w:val="Bold"/>
          <w:rFonts w:ascii="Arial" w:hAnsi="Arial" w:cs="Arial"/>
          <w:b w:val="0"/>
          <w:bCs/>
          <w:sz w:val="22"/>
          <w:szCs w:val="22"/>
        </w:rPr>
      </w:pPr>
      <w:r w:rsidRPr="003B0C44">
        <w:rPr>
          <w:rStyle w:val="Bold"/>
          <w:rFonts w:ascii="Arial" w:eastAsiaTheme="minorHAnsi" w:hAnsi="Arial" w:cs="Arial"/>
          <w:bCs/>
          <w:sz w:val="22"/>
          <w:szCs w:val="22"/>
          <w:lang w:eastAsia="en-US"/>
        </w:rPr>
        <w:t>Wykonawca, każdorazowo po wykonanej usłudze (naprawa, konserwacja, kontrola szczelności) sprzętu i urządzeń chłodniczych zawierających powyżej 5 ton ekwiwalentu CO</w:t>
      </w:r>
      <w:r w:rsidRPr="003B0C44">
        <w:rPr>
          <w:rStyle w:val="Bold"/>
          <w:rFonts w:ascii="Arial" w:eastAsiaTheme="minorHAnsi" w:hAnsi="Arial" w:cs="Arial"/>
          <w:bCs/>
          <w:sz w:val="22"/>
          <w:szCs w:val="22"/>
          <w:vertAlign w:val="subscript"/>
          <w:lang w:eastAsia="en-US"/>
        </w:rPr>
        <w:t xml:space="preserve">2 </w:t>
      </w:r>
      <w:r w:rsidRPr="003B0C44">
        <w:rPr>
          <w:rStyle w:val="Bold"/>
          <w:rFonts w:ascii="Arial" w:eastAsiaTheme="minorHAnsi" w:hAnsi="Arial" w:cs="Arial"/>
          <w:bCs/>
          <w:sz w:val="22"/>
          <w:szCs w:val="22"/>
          <w:lang w:eastAsia="en-US"/>
        </w:rPr>
        <w:t>lub 3 kg środka chłodniczego przekaże Zamawiającemu w formie pisemnej, informacje niezbędne do wypełnienia Karty Urządzenia.</w:t>
      </w:r>
    </w:p>
    <w:p w:rsidR="000C11F4" w:rsidRDefault="000C11F4" w:rsidP="000C11F4">
      <w:pPr>
        <w:pStyle w:val="Akapitzlist"/>
        <w:spacing w:line="276" w:lineRule="auto"/>
        <w:rPr>
          <w:rStyle w:val="Bold"/>
          <w:rFonts w:ascii="Arial" w:hAnsi="Arial" w:cs="Arial"/>
          <w:b w:val="0"/>
          <w:bCs/>
        </w:rPr>
      </w:pPr>
    </w:p>
    <w:p w:rsidR="00DC6717" w:rsidRDefault="00DC6717" w:rsidP="000C11F4">
      <w:pPr>
        <w:pStyle w:val="Akapitzlist"/>
        <w:spacing w:line="276" w:lineRule="auto"/>
        <w:rPr>
          <w:rStyle w:val="Bold"/>
          <w:rFonts w:ascii="Arial" w:hAnsi="Arial" w:cs="Arial"/>
          <w:b w:val="0"/>
          <w:bCs/>
        </w:rPr>
      </w:pPr>
    </w:p>
    <w:p w:rsidR="00DC6717" w:rsidRDefault="00DC6717" w:rsidP="000C11F4">
      <w:pPr>
        <w:pStyle w:val="Akapitzlist"/>
        <w:spacing w:line="276" w:lineRule="auto"/>
        <w:rPr>
          <w:rStyle w:val="Bold"/>
          <w:rFonts w:ascii="Arial" w:hAnsi="Arial" w:cs="Arial"/>
          <w:b w:val="0"/>
          <w:bCs/>
        </w:rPr>
      </w:pPr>
    </w:p>
    <w:p w:rsidR="00DC6717" w:rsidRPr="003B0C44" w:rsidRDefault="00DC6717" w:rsidP="000C11F4">
      <w:pPr>
        <w:pStyle w:val="Akapitzlist"/>
        <w:spacing w:line="276" w:lineRule="auto"/>
        <w:rPr>
          <w:rStyle w:val="Bold"/>
          <w:rFonts w:ascii="Arial" w:hAnsi="Arial" w:cs="Arial"/>
          <w:b w:val="0"/>
          <w:bCs/>
        </w:rPr>
      </w:pPr>
      <w:bookmarkStart w:id="0" w:name="_GoBack"/>
      <w:bookmarkEnd w:id="0"/>
    </w:p>
    <w:p w:rsidR="000C11F4" w:rsidRPr="003B0C44" w:rsidRDefault="000C11F4" w:rsidP="000C11F4">
      <w:pPr>
        <w:pStyle w:val="Akapitzlist"/>
        <w:numPr>
          <w:ilvl w:val="0"/>
          <w:numId w:val="2"/>
        </w:numPr>
        <w:spacing w:line="276" w:lineRule="auto"/>
        <w:ind w:left="709" w:hanging="425"/>
        <w:rPr>
          <w:rStyle w:val="Bold"/>
          <w:rFonts w:ascii="Arial" w:hAnsi="Arial" w:cs="Arial"/>
          <w:bCs/>
        </w:rPr>
      </w:pPr>
      <w:r w:rsidRPr="003B0C44">
        <w:rPr>
          <w:rStyle w:val="Bold"/>
          <w:rFonts w:ascii="Arial" w:hAnsi="Arial" w:cs="Arial"/>
          <w:bCs/>
        </w:rPr>
        <w:lastRenderedPageBreak/>
        <w:t>W zakres konserwacji planowej wchodzą niżej wymienione czynności:</w:t>
      </w:r>
    </w:p>
    <w:p w:rsidR="000C11F4" w:rsidRPr="003B0C44" w:rsidRDefault="000C11F4" w:rsidP="000C11F4">
      <w:pPr>
        <w:pStyle w:val="Akapitzlist"/>
        <w:spacing w:line="276" w:lineRule="auto"/>
        <w:ind w:left="1800"/>
        <w:rPr>
          <w:rStyle w:val="Bold"/>
          <w:rFonts w:ascii="Arial" w:hAnsi="Arial" w:cs="Arial"/>
          <w:bCs/>
        </w:rPr>
      </w:pPr>
    </w:p>
    <w:p w:rsidR="000C11F4" w:rsidRPr="003B0C44" w:rsidRDefault="000C11F4" w:rsidP="000C11F4">
      <w:pPr>
        <w:pStyle w:val="Akapitzlist"/>
        <w:numPr>
          <w:ilvl w:val="0"/>
          <w:numId w:val="4"/>
        </w:numPr>
        <w:spacing w:line="276" w:lineRule="auto"/>
        <w:rPr>
          <w:rStyle w:val="Bold"/>
          <w:rFonts w:ascii="Arial" w:hAnsi="Arial" w:cs="Arial"/>
          <w:bCs/>
        </w:rPr>
      </w:pPr>
      <w:r w:rsidRPr="003B0C44">
        <w:rPr>
          <w:rStyle w:val="Bold"/>
          <w:rFonts w:ascii="Arial" w:hAnsi="Arial" w:cs="Arial"/>
          <w:bCs/>
        </w:rPr>
        <w:t>urządzenia chłodnicze</w:t>
      </w:r>
      <w:r>
        <w:rPr>
          <w:rStyle w:val="Bold"/>
          <w:rFonts w:ascii="Arial" w:hAnsi="Arial" w:cs="Arial"/>
          <w:bCs/>
        </w:rPr>
        <w:t xml:space="preserve"> </w:t>
      </w:r>
    </w:p>
    <w:p w:rsidR="000C11F4" w:rsidRPr="003651B8" w:rsidRDefault="000C11F4" w:rsidP="000C11F4">
      <w:pPr>
        <w:pStyle w:val="Akapitzlist"/>
        <w:spacing w:line="276" w:lineRule="auto"/>
        <w:ind w:left="2160"/>
        <w:jc w:val="both"/>
        <w:rPr>
          <w:rStyle w:val="Bold"/>
          <w:rFonts w:ascii="Arial" w:hAnsi="Arial" w:cs="Arial"/>
          <w:b w:val="0"/>
          <w:bCs/>
        </w:rPr>
      </w:pPr>
      <w:r>
        <w:rPr>
          <w:rStyle w:val="Bold"/>
          <w:rFonts w:ascii="Arial" w:hAnsi="Arial" w:cs="Arial"/>
          <w:bCs/>
        </w:rPr>
        <w:t xml:space="preserve">- </w:t>
      </w:r>
      <w:r w:rsidRPr="003651B8">
        <w:rPr>
          <w:rStyle w:val="Bold"/>
          <w:rFonts w:ascii="Arial" w:hAnsi="Arial" w:cs="Arial"/>
          <w:bCs/>
        </w:rPr>
        <w:t>sprawdzenie pracy układu chłodniczego,</w:t>
      </w:r>
    </w:p>
    <w:p w:rsidR="000C11F4" w:rsidRPr="003651B8" w:rsidRDefault="000C11F4" w:rsidP="000C11F4">
      <w:pPr>
        <w:pStyle w:val="Akapitzlist"/>
        <w:spacing w:line="276" w:lineRule="auto"/>
        <w:ind w:left="2160"/>
        <w:jc w:val="both"/>
        <w:rPr>
          <w:rStyle w:val="Bold"/>
          <w:rFonts w:ascii="Arial" w:hAnsi="Arial" w:cs="Arial"/>
          <w:b w:val="0"/>
          <w:bCs/>
        </w:rPr>
      </w:pPr>
      <w:r w:rsidRPr="003651B8">
        <w:rPr>
          <w:rStyle w:val="Bold"/>
          <w:rFonts w:ascii="Arial" w:hAnsi="Arial" w:cs="Arial"/>
          <w:bCs/>
        </w:rPr>
        <w:t>- przegląd automatyki sterującej,</w:t>
      </w:r>
    </w:p>
    <w:p w:rsidR="000C11F4" w:rsidRPr="003651B8" w:rsidRDefault="000C11F4" w:rsidP="000C11F4">
      <w:pPr>
        <w:pStyle w:val="Akapitzlist"/>
        <w:spacing w:line="276" w:lineRule="auto"/>
        <w:ind w:left="2160"/>
        <w:jc w:val="both"/>
        <w:rPr>
          <w:rStyle w:val="Bold"/>
          <w:rFonts w:ascii="Arial" w:hAnsi="Arial" w:cs="Arial"/>
          <w:b w:val="0"/>
          <w:bCs/>
        </w:rPr>
      </w:pPr>
      <w:r w:rsidRPr="003651B8">
        <w:rPr>
          <w:rStyle w:val="Bold"/>
          <w:rFonts w:ascii="Arial" w:hAnsi="Arial" w:cs="Arial"/>
          <w:bCs/>
        </w:rPr>
        <w:t>- kontrola szczelności układu chłodniczego,</w:t>
      </w:r>
    </w:p>
    <w:p w:rsidR="000C11F4" w:rsidRPr="003651B8" w:rsidRDefault="000C11F4" w:rsidP="000C11F4">
      <w:pPr>
        <w:pStyle w:val="Akapitzlist"/>
        <w:spacing w:line="276" w:lineRule="auto"/>
        <w:ind w:left="2160"/>
        <w:jc w:val="both"/>
        <w:rPr>
          <w:rStyle w:val="Bold"/>
          <w:rFonts w:ascii="Arial" w:hAnsi="Arial" w:cs="Arial"/>
          <w:b w:val="0"/>
          <w:bCs/>
        </w:rPr>
      </w:pPr>
      <w:r w:rsidRPr="003651B8">
        <w:rPr>
          <w:rStyle w:val="Bold"/>
          <w:rFonts w:ascii="Arial" w:hAnsi="Arial" w:cs="Arial"/>
          <w:bCs/>
        </w:rPr>
        <w:t>- likwidacja nieprawidłowości,</w:t>
      </w:r>
    </w:p>
    <w:p w:rsidR="000C11F4" w:rsidRPr="003651B8" w:rsidRDefault="000C11F4" w:rsidP="000C11F4">
      <w:pPr>
        <w:pStyle w:val="Akapitzlist"/>
        <w:spacing w:line="276" w:lineRule="auto"/>
        <w:ind w:left="2160"/>
        <w:jc w:val="both"/>
        <w:rPr>
          <w:rStyle w:val="Bold"/>
          <w:rFonts w:ascii="Arial" w:hAnsi="Arial" w:cs="Arial"/>
          <w:b w:val="0"/>
          <w:bCs/>
        </w:rPr>
      </w:pPr>
      <w:r w:rsidRPr="003651B8">
        <w:rPr>
          <w:rStyle w:val="Bold"/>
          <w:rFonts w:ascii="Arial" w:hAnsi="Arial" w:cs="Arial"/>
          <w:bCs/>
        </w:rPr>
        <w:t>- pomiary rezystancji/ oporności/izolacji i ciągłości przewodu zerowego/ ochronnego/ urządzenia do zasilania włącznie,</w:t>
      </w:r>
    </w:p>
    <w:p w:rsidR="000C11F4" w:rsidRDefault="000C11F4" w:rsidP="000C11F4">
      <w:pPr>
        <w:pStyle w:val="Akapitzlist"/>
        <w:spacing w:line="276" w:lineRule="auto"/>
        <w:ind w:left="2160"/>
        <w:rPr>
          <w:rStyle w:val="Bold"/>
          <w:rFonts w:ascii="Arial" w:hAnsi="Arial" w:cs="Arial"/>
          <w:b w:val="0"/>
          <w:bCs/>
        </w:rPr>
      </w:pPr>
    </w:p>
    <w:p w:rsidR="000C11F4" w:rsidRPr="000F71D2" w:rsidRDefault="000C11F4" w:rsidP="000C11F4">
      <w:pPr>
        <w:pStyle w:val="Akapitzlist"/>
        <w:numPr>
          <w:ilvl w:val="0"/>
          <w:numId w:val="4"/>
        </w:numPr>
        <w:spacing w:line="276" w:lineRule="auto"/>
        <w:rPr>
          <w:rStyle w:val="Bold"/>
          <w:rFonts w:ascii="Arial" w:hAnsi="Arial" w:cs="Arial"/>
          <w:bCs/>
        </w:rPr>
      </w:pPr>
      <w:r w:rsidRPr="000F71D2">
        <w:rPr>
          <w:rStyle w:val="Bold"/>
          <w:rFonts w:ascii="Arial" w:hAnsi="Arial" w:cs="Arial"/>
          <w:bCs/>
        </w:rPr>
        <w:t>urządzenia grzejne</w:t>
      </w:r>
    </w:p>
    <w:p w:rsidR="000C11F4" w:rsidRDefault="000C11F4" w:rsidP="000C11F4">
      <w:pPr>
        <w:pStyle w:val="Akapitzlist"/>
        <w:spacing w:line="276" w:lineRule="auto"/>
        <w:ind w:left="2160"/>
        <w:jc w:val="both"/>
        <w:rPr>
          <w:rStyle w:val="Bold"/>
          <w:rFonts w:ascii="Arial" w:hAnsi="Arial" w:cs="Arial"/>
          <w:b w:val="0"/>
          <w:bCs/>
        </w:rPr>
      </w:pPr>
      <w:r>
        <w:rPr>
          <w:rStyle w:val="Bold"/>
          <w:rFonts w:ascii="Arial" w:hAnsi="Arial" w:cs="Arial"/>
          <w:bCs/>
        </w:rPr>
        <w:t>- sprawdzenie płyt i wanien, wskaźników uchwytów i pokręteł,</w:t>
      </w:r>
    </w:p>
    <w:p w:rsidR="000C11F4" w:rsidRDefault="000C11F4" w:rsidP="000C11F4">
      <w:pPr>
        <w:pStyle w:val="Akapitzlist"/>
        <w:spacing w:line="276" w:lineRule="auto"/>
        <w:ind w:left="2160"/>
        <w:jc w:val="both"/>
        <w:rPr>
          <w:rStyle w:val="Bold"/>
          <w:rFonts w:ascii="Arial" w:hAnsi="Arial" w:cs="Arial"/>
          <w:b w:val="0"/>
          <w:bCs/>
        </w:rPr>
      </w:pPr>
      <w:r>
        <w:rPr>
          <w:rStyle w:val="Bold"/>
          <w:rFonts w:ascii="Arial" w:hAnsi="Arial" w:cs="Arial"/>
          <w:bCs/>
        </w:rPr>
        <w:t xml:space="preserve">- przegląd instalacji w urządzeniu oraz sprawdzenie funkcjonowania, </w:t>
      </w:r>
    </w:p>
    <w:p w:rsidR="000C11F4" w:rsidRDefault="000C11F4" w:rsidP="000C11F4">
      <w:pPr>
        <w:pStyle w:val="Akapitzlist"/>
        <w:spacing w:line="276" w:lineRule="auto"/>
        <w:ind w:left="2160"/>
        <w:jc w:val="both"/>
        <w:rPr>
          <w:rStyle w:val="Bold"/>
          <w:rFonts w:ascii="Arial" w:hAnsi="Arial" w:cs="Arial"/>
          <w:b w:val="0"/>
          <w:bCs/>
        </w:rPr>
      </w:pPr>
      <w:r>
        <w:rPr>
          <w:rStyle w:val="Bold"/>
          <w:rFonts w:ascii="Arial" w:hAnsi="Arial" w:cs="Arial"/>
          <w:bCs/>
        </w:rPr>
        <w:t>- przeczyszczenie złączy styków,</w:t>
      </w:r>
    </w:p>
    <w:p w:rsidR="000C11F4" w:rsidRDefault="000C11F4" w:rsidP="000C11F4">
      <w:pPr>
        <w:pStyle w:val="Akapitzlist"/>
        <w:spacing w:line="276" w:lineRule="auto"/>
        <w:ind w:left="2160"/>
        <w:jc w:val="both"/>
        <w:rPr>
          <w:rStyle w:val="Bold"/>
          <w:rFonts w:ascii="Arial" w:hAnsi="Arial" w:cs="Arial"/>
          <w:b w:val="0"/>
          <w:bCs/>
        </w:rPr>
      </w:pPr>
      <w:r>
        <w:rPr>
          <w:rStyle w:val="Bold"/>
          <w:rFonts w:ascii="Arial" w:hAnsi="Arial" w:cs="Arial"/>
          <w:bCs/>
        </w:rPr>
        <w:t xml:space="preserve">- pomiary rezystancji/ oporności /izolacji i ciągłości przewodu zerowego/ ochronnego/ urządzenia do zasilania włącznie, </w:t>
      </w:r>
    </w:p>
    <w:p w:rsidR="000C11F4" w:rsidRDefault="000C11F4" w:rsidP="000C11F4">
      <w:pPr>
        <w:pStyle w:val="Akapitzlist"/>
        <w:spacing w:line="276" w:lineRule="auto"/>
        <w:ind w:left="2160"/>
        <w:rPr>
          <w:rStyle w:val="Bold"/>
          <w:rFonts w:ascii="Arial" w:hAnsi="Arial" w:cs="Arial"/>
          <w:b w:val="0"/>
          <w:bCs/>
        </w:rPr>
      </w:pPr>
    </w:p>
    <w:p w:rsidR="000C11F4" w:rsidRDefault="000C11F4" w:rsidP="000C11F4">
      <w:pPr>
        <w:pStyle w:val="Akapitzlist"/>
        <w:numPr>
          <w:ilvl w:val="0"/>
          <w:numId w:val="4"/>
        </w:numPr>
        <w:spacing w:line="276" w:lineRule="auto"/>
        <w:rPr>
          <w:rStyle w:val="Bold"/>
          <w:rFonts w:ascii="Arial" w:hAnsi="Arial" w:cs="Arial"/>
          <w:bCs/>
        </w:rPr>
      </w:pPr>
      <w:r w:rsidRPr="000F71D2">
        <w:rPr>
          <w:rStyle w:val="Bold"/>
          <w:rFonts w:ascii="Arial" w:hAnsi="Arial" w:cs="Arial"/>
          <w:bCs/>
        </w:rPr>
        <w:t>urządzenia rozdrabniające</w:t>
      </w:r>
    </w:p>
    <w:p w:rsidR="000C11F4" w:rsidRDefault="000C11F4" w:rsidP="000C11F4">
      <w:pPr>
        <w:pStyle w:val="Akapitzlist"/>
        <w:spacing w:line="276" w:lineRule="auto"/>
        <w:ind w:left="2160"/>
        <w:jc w:val="both"/>
        <w:rPr>
          <w:rStyle w:val="Bold"/>
          <w:rFonts w:ascii="Arial" w:hAnsi="Arial" w:cs="Arial"/>
          <w:b w:val="0"/>
          <w:bCs/>
        </w:rPr>
      </w:pPr>
      <w:r>
        <w:rPr>
          <w:rStyle w:val="Bold"/>
          <w:rFonts w:ascii="Arial" w:hAnsi="Arial" w:cs="Arial"/>
          <w:bCs/>
        </w:rPr>
        <w:t>- kontrola pracy przekładni, kontrola i wymiana oleju,</w:t>
      </w:r>
    </w:p>
    <w:p w:rsidR="000C11F4" w:rsidRDefault="000C11F4" w:rsidP="000C11F4">
      <w:pPr>
        <w:pStyle w:val="Akapitzlist"/>
        <w:spacing w:line="276" w:lineRule="auto"/>
        <w:ind w:left="2160"/>
        <w:jc w:val="both"/>
        <w:rPr>
          <w:rStyle w:val="Bold"/>
          <w:rFonts w:ascii="Arial" w:hAnsi="Arial" w:cs="Arial"/>
          <w:b w:val="0"/>
          <w:bCs/>
        </w:rPr>
      </w:pPr>
      <w:r>
        <w:rPr>
          <w:rStyle w:val="Bold"/>
          <w:rFonts w:ascii="Arial" w:hAnsi="Arial" w:cs="Arial"/>
          <w:bCs/>
        </w:rPr>
        <w:t>- stan noży siatek, sprężyn i pasków klinowych,</w:t>
      </w:r>
    </w:p>
    <w:p w:rsidR="000C11F4" w:rsidRDefault="000C11F4" w:rsidP="000C11F4">
      <w:pPr>
        <w:pStyle w:val="Akapitzlist"/>
        <w:spacing w:line="276" w:lineRule="auto"/>
        <w:ind w:left="2160"/>
        <w:jc w:val="both"/>
        <w:rPr>
          <w:rStyle w:val="Bold"/>
          <w:rFonts w:ascii="Arial" w:hAnsi="Arial" w:cs="Arial"/>
          <w:b w:val="0"/>
          <w:bCs/>
        </w:rPr>
      </w:pPr>
      <w:r>
        <w:rPr>
          <w:rStyle w:val="Bold"/>
          <w:rFonts w:ascii="Arial" w:hAnsi="Arial" w:cs="Arial"/>
          <w:bCs/>
        </w:rPr>
        <w:t>- kontrola stanu instalacji elektrycznej i ewentualne poprawki,</w:t>
      </w:r>
    </w:p>
    <w:p w:rsidR="000C11F4" w:rsidRDefault="000C11F4" w:rsidP="000C11F4">
      <w:pPr>
        <w:pStyle w:val="Akapitzlist"/>
        <w:spacing w:line="276" w:lineRule="auto"/>
        <w:ind w:left="2160"/>
        <w:jc w:val="both"/>
        <w:rPr>
          <w:rStyle w:val="Bold"/>
          <w:rFonts w:ascii="Arial" w:hAnsi="Arial" w:cs="Arial"/>
          <w:b w:val="0"/>
          <w:bCs/>
        </w:rPr>
      </w:pPr>
      <w:r>
        <w:rPr>
          <w:rStyle w:val="Bold"/>
          <w:rFonts w:ascii="Arial" w:hAnsi="Arial" w:cs="Arial"/>
          <w:bCs/>
        </w:rPr>
        <w:t>- pomiary rezystancji/ oporności/izolacji i ciągłości przewodu zerowego/ ochronnego/ urządzenia do zasilania włącznie,</w:t>
      </w:r>
    </w:p>
    <w:p w:rsidR="000C11F4" w:rsidRDefault="000C11F4" w:rsidP="000C11F4">
      <w:pPr>
        <w:pStyle w:val="Akapitzlist"/>
        <w:spacing w:line="276" w:lineRule="auto"/>
        <w:ind w:left="2160"/>
        <w:rPr>
          <w:rStyle w:val="Bold"/>
          <w:rFonts w:ascii="Arial" w:hAnsi="Arial" w:cs="Arial"/>
          <w:b w:val="0"/>
          <w:bCs/>
        </w:rPr>
      </w:pPr>
    </w:p>
    <w:p w:rsidR="000C11F4" w:rsidRPr="001F092D" w:rsidRDefault="000C11F4" w:rsidP="000C11F4">
      <w:pPr>
        <w:pStyle w:val="Akapitzlist"/>
        <w:numPr>
          <w:ilvl w:val="0"/>
          <w:numId w:val="4"/>
        </w:numPr>
        <w:spacing w:line="276" w:lineRule="auto"/>
        <w:rPr>
          <w:rStyle w:val="Bold"/>
          <w:rFonts w:ascii="Arial" w:hAnsi="Arial" w:cs="Arial"/>
          <w:bCs/>
        </w:rPr>
      </w:pPr>
      <w:r w:rsidRPr="001F092D">
        <w:rPr>
          <w:rStyle w:val="Bold"/>
          <w:rFonts w:ascii="Arial" w:hAnsi="Arial" w:cs="Arial"/>
          <w:bCs/>
        </w:rPr>
        <w:t>urządzenia czyszczące i myjące</w:t>
      </w:r>
    </w:p>
    <w:p w:rsidR="000C11F4" w:rsidRDefault="000C11F4" w:rsidP="000C11F4">
      <w:pPr>
        <w:pStyle w:val="Akapitzlist"/>
        <w:spacing w:line="276" w:lineRule="auto"/>
        <w:ind w:left="2160"/>
        <w:jc w:val="both"/>
        <w:rPr>
          <w:rStyle w:val="Bold"/>
          <w:rFonts w:ascii="Arial" w:hAnsi="Arial" w:cs="Arial"/>
          <w:b w:val="0"/>
          <w:bCs/>
        </w:rPr>
      </w:pPr>
      <w:r>
        <w:rPr>
          <w:rStyle w:val="Bold"/>
          <w:rFonts w:ascii="Arial" w:hAnsi="Arial" w:cs="Arial"/>
          <w:bCs/>
        </w:rPr>
        <w:t>- stan masy ścierającej, stan sit i dysz,</w:t>
      </w:r>
    </w:p>
    <w:p w:rsidR="000C11F4" w:rsidRDefault="000C11F4" w:rsidP="000C11F4">
      <w:pPr>
        <w:pStyle w:val="Akapitzlist"/>
        <w:spacing w:line="276" w:lineRule="auto"/>
        <w:ind w:left="2160"/>
        <w:jc w:val="both"/>
        <w:rPr>
          <w:rStyle w:val="Bold"/>
          <w:rFonts w:ascii="Arial" w:hAnsi="Arial" w:cs="Arial"/>
          <w:b w:val="0"/>
          <w:bCs/>
        </w:rPr>
      </w:pPr>
      <w:r>
        <w:rPr>
          <w:rStyle w:val="Bold"/>
          <w:rFonts w:ascii="Arial" w:hAnsi="Arial" w:cs="Arial"/>
          <w:bCs/>
        </w:rPr>
        <w:t>- stan pasków klinowych oraz łożysk,</w:t>
      </w:r>
    </w:p>
    <w:p w:rsidR="000C11F4" w:rsidRDefault="000C11F4" w:rsidP="000C11F4">
      <w:pPr>
        <w:pStyle w:val="Akapitzlist"/>
        <w:spacing w:line="276" w:lineRule="auto"/>
        <w:ind w:left="2160"/>
        <w:jc w:val="both"/>
        <w:rPr>
          <w:rStyle w:val="Bold"/>
          <w:rFonts w:ascii="Arial" w:hAnsi="Arial" w:cs="Arial"/>
          <w:b w:val="0"/>
          <w:bCs/>
        </w:rPr>
      </w:pPr>
      <w:r>
        <w:rPr>
          <w:rStyle w:val="Bold"/>
          <w:rFonts w:ascii="Arial" w:hAnsi="Arial" w:cs="Arial"/>
          <w:bCs/>
        </w:rPr>
        <w:t>- zasilanie oraz odpływ wody,</w:t>
      </w:r>
    </w:p>
    <w:p w:rsidR="000C11F4" w:rsidRDefault="000C11F4" w:rsidP="000C11F4">
      <w:pPr>
        <w:pStyle w:val="Akapitzlist"/>
        <w:spacing w:line="276" w:lineRule="auto"/>
        <w:ind w:left="2160"/>
        <w:jc w:val="both"/>
        <w:rPr>
          <w:rStyle w:val="Bold"/>
          <w:rFonts w:ascii="Arial" w:hAnsi="Arial" w:cs="Arial"/>
          <w:b w:val="0"/>
          <w:bCs/>
        </w:rPr>
      </w:pPr>
      <w:r>
        <w:rPr>
          <w:rStyle w:val="Bold"/>
          <w:rFonts w:ascii="Arial" w:hAnsi="Arial" w:cs="Arial"/>
          <w:bCs/>
        </w:rPr>
        <w:t>- stan instalacji elektrycznej i sterującej,</w:t>
      </w:r>
    </w:p>
    <w:p w:rsidR="000C11F4" w:rsidRDefault="000C11F4" w:rsidP="000C11F4">
      <w:pPr>
        <w:pStyle w:val="Akapitzlist"/>
        <w:spacing w:line="276" w:lineRule="auto"/>
        <w:ind w:left="2160"/>
        <w:jc w:val="both"/>
        <w:rPr>
          <w:rStyle w:val="Bold"/>
          <w:rFonts w:ascii="Arial" w:hAnsi="Arial" w:cs="Arial"/>
          <w:b w:val="0"/>
          <w:bCs/>
        </w:rPr>
      </w:pPr>
      <w:r>
        <w:rPr>
          <w:rStyle w:val="Bold"/>
          <w:rFonts w:ascii="Arial" w:hAnsi="Arial" w:cs="Arial"/>
          <w:bCs/>
        </w:rPr>
        <w:t>- pomiary rezystancji/ oporności/izolacji i ciągłości przewodu zerowego/ ochronnego/ urządzenia do zasilania włącznie.</w:t>
      </w:r>
    </w:p>
    <w:p w:rsidR="000C11F4" w:rsidRDefault="000C11F4" w:rsidP="000C11F4">
      <w:pPr>
        <w:pStyle w:val="Akapitzlist"/>
        <w:spacing w:line="276" w:lineRule="auto"/>
        <w:ind w:left="2160"/>
        <w:rPr>
          <w:rStyle w:val="Bold"/>
          <w:rFonts w:ascii="Arial" w:hAnsi="Arial" w:cs="Arial"/>
          <w:b w:val="0"/>
          <w:bCs/>
        </w:rPr>
      </w:pPr>
    </w:p>
    <w:p w:rsidR="000C11F4" w:rsidRPr="001F092D" w:rsidRDefault="000C11F4" w:rsidP="000C11F4">
      <w:pPr>
        <w:pStyle w:val="Akapitzlist"/>
        <w:numPr>
          <w:ilvl w:val="0"/>
          <w:numId w:val="1"/>
        </w:numPr>
        <w:spacing w:line="276" w:lineRule="auto"/>
        <w:rPr>
          <w:rStyle w:val="Bold"/>
          <w:rFonts w:ascii="Arial" w:hAnsi="Arial" w:cs="Arial"/>
          <w:bCs/>
        </w:rPr>
      </w:pPr>
      <w:r w:rsidRPr="001F092D">
        <w:rPr>
          <w:rStyle w:val="Bold"/>
          <w:rFonts w:ascii="Arial" w:hAnsi="Arial" w:cs="Arial"/>
          <w:bCs/>
        </w:rPr>
        <w:t>NAPRAWY</w:t>
      </w:r>
    </w:p>
    <w:p w:rsidR="000C11F4" w:rsidRDefault="000C11F4" w:rsidP="000C11F4">
      <w:pPr>
        <w:pStyle w:val="Akapitzlist"/>
        <w:spacing w:line="276" w:lineRule="auto"/>
        <w:ind w:left="1080"/>
        <w:rPr>
          <w:rStyle w:val="Bold"/>
          <w:rFonts w:ascii="Arial" w:hAnsi="Arial" w:cs="Arial"/>
          <w:b w:val="0"/>
          <w:bCs/>
        </w:rPr>
      </w:pPr>
      <w:r>
        <w:rPr>
          <w:rStyle w:val="Bold"/>
          <w:rFonts w:ascii="Arial" w:hAnsi="Arial" w:cs="Arial"/>
          <w:bCs/>
        </w:rPr>
        <w:t>Szczegółowo określają zapisy umowy,</w:t>
      </w:r>
    </w:p>
    <w:p w:rsidR="000C11F4" w:rsidRDefault="000C11F4" w:rsidP="000C11F4">
      <w:pPr>
        <w:pStyle w:val="Akapitzlist"/>
        <w:spacing w:line="276" w:lineRule="auto"/>
        <w:ind w:left="1080"/>
        <w:rPr>
          <w:rStyle w:val="Bold"/>
          <w:rFonts w:ascii="Arial" w:hAnsi="Arial" w:cs="Arial"/>
          <w:b w:val="0"/>
          <w:bCs/>
        </w:rPr>
      </w:pPr>
    </w:p>
    <w:p w:rsidR="000C11F4" w:rsidRPr="001F092D" w:rsidRDefault="000C11F4" w:rsidP="000C11F4">
      <w:pPr>
        <w:pStyle w:val="Akapitzlist"/>
        <w:numPr>
          <w:ilvl w:val="0"/>
          <w:numId w:val="1"/>
        </w:numPr>
        <w:spacing w:line="276" w:lineRule="auto"/>
        <w:rPr>
          <w:rStyle w:val="Bold"/>
          <w:rFonts w:ascii="Arial" w:hAnsi="Arial" w:cs="Arial"/>
          <w:bCs/>
        </w:rPr>
      </w:pPr>
      <w:r w:rsidRPr="001F092D">
        <w:rPr>
          <w:rStyle w:val="Bold"/>
          <w:rFonts w:ascii="Arial" w:hAnsi="Arial" w:cs="Arial"/>
          <w:bCs/>
        </w:rPr>
        <w:t>WARUNKI GWARANCJI</w:t>
      </w:r>
    </w:p>
    <w:p w:rsidR="000C11F4" w:rsidRDefault="000C11F4" w:rsidP="000C11F4">
      <w:pPr>
        <w:pStyle w:val="Akapitzlist"/>
        <w:spacing w:line="276" w:lineRule="auto"/>
        <w:ind w:left="1080"/>
        <w:rPr>
          <w:rStyle w:val="Bold"/>
          <w:rFonts w:ascii="Arial" w:hAnsi="Arial" w:cs="Arial"/>
          <w:b w:val="0"/>
          <w:bCs/>
        </w:rPr>
      </w:pPr>
    </w:p>
    <w:p w:rsidR="000C11F4" w:rsidRPr="00A17A04" w:rsidRDefault="000C11F4" w:rsidP="000C11F4">
      <w:pPr>
        <w:pStyle w:val="Akapitzlist"/>
        <w:numPr>
          <w:ilvl w:val="0"/>
          <w:numId w:val="5"/>
        </w:numPr>
        <w:spacing w:line="276" w:lineRule="auto"/>
        <w:jc w:val="both"/>
        <w:rPr>
          <w:rStyle w:val="Bold"/>
          <w:rFonts w:ascii="Arial" w:hAnsi="Arial" w:cs="Arial"/>
          <w:b w:val="0"/>
          <w:bCs/>
        </w:rPr>
      </w:pPr>
      <w:r>
        <w:rPr>
          <w:rStyle w:val="Bold"/>
          <w:rFonts w:ascii="Arial" w:hAnsi="Arial" w:cs="Arial"/>
          <w:bCs/>
        </w:rPr>
        <w:t>Wykonawca udzieli Zamawiającemu gwarancji na dostarczone części zamienne i podzespoły na okres określony przez ich producenta, jednak nie krótszy niż 12 miesięcy.</w:t>
      </w:r>
    </w:p>
    <w:p w:rsidR="000C11F4" w:rsidRDefault="000C11F4" w:rsidP="000C11F4">
      <w:pPr>
        <w:pStyle w:val="Akapitzlist"/>
        <w:numPr>
          <w:ilvl w:val="0"/>
          <w:numId w:val="5"/>
        </w:numPr>
        <w:spacing w:line="276" w:lineRule="auto"/>
        <w:jc w:val="both"/>
        <w:rPr>
          <w:rStyle w:val="Bold"/>
          <w:rFonts w:ascii="Arial" w:hAnsi="Arial" w:cs="Arial"/>
          <w:b w:val="0"/>
          <w:bCs/>
        </w:rPr>
      </w:pPr>
      <w:r>
        <w:rPr>
          <w:rStyle w:val="Bold"/>
          <w:rFonts w:ascii="Arial" w:hAnsi="Arial" w:cs="Arial"/>
          <w:bCs/>
        </w:rPr>
        <w:t xml:space="preserve">W ramach gwarancji Zamawiający może domagać się usunięcia szkód powstałych w urządzeniach w związku z wadliwym wykonaniem usług, </w:t>
      </w:r>
      <w:r w:rsidR="00F15960">
        <w:rPr>
          <w:rStyle w:val="Bold"/>
          <w:rFonts w:ascii="Arial" w:hAnsi="Arial" w:cs="Arial"/>
          <w:bCs/>
        </w:rPr>
        <w:t xml:space="preserve">                 </w:t>
      </w:r>
      <w:r>
        <w:rPr>
          <w:rStyle w:val="Bold"/>
          <w:rFonts w:ascii="Arial" w:hAnsi="Arial" w:cs="Arial"/>
          <w:bCs/>
        </w:rPr>
        <w:t>a także w przypadku użycia wadliwych części zamiennych.</w:t>
      </w:r>
    </w:p>
    <w:p w:rsidR="000C11F4" w:rsidRDefault="000C11F4" w:rsidP="000C11F4">
      <w:pPr>
        <w:pStyle w:val="Akapitzlist"/>
        <w:numPr>
          <w:ilvl w:val="0"/>
          <w:numId w:val="5"/>
        </w:numPr>
        <w:spacing w:line="276" w:lineRule="auto"/>
        <w:jc w:val="both"/>
        <w:rPr>
          <w:rStyle w:val="Bold"/>
          <w:rFonts w:ascii="Arial" w:hAnsi="Arial" w:cs="Arial"/>
          <w:b w:val="0"/>
          <w:bCs/>
        </w:rPr>
      </w:pPr>
      <w:r>
        <w:rPr>
          <w:rStyle w:val="Bold"/>
          <w:rFonts w:ascii="Arial" w:hAnsi="Arial" w:cs="Arial"/>
          <w:bCs/>
        </w:rPr>
        <w:t>W przypadku stwierdzenia usterek, szkód lub wad dotyczących wykonania usług objętych umową Zamawiający zgłasza je Wykonawcy niezwłocznie po ich wykryciu.</w:t>
      </w:r>
    </w:p>
    <w:p w:rsidR="000C11F4" w:rsidRDefault="000C11F4" w:rsidP="000C11F4">
      <w:pPr>
        <w:pStyle w:val="Akapitzlist"/>
        <w:numPr>
          <w:ilvl w:val="0"/>
          <w:numId w:val="5"/>
        </w:numPr>
        <w:spacing w:line="276" w:lineRule="auto"/>
        <w:jc w:val="both"/>
        <w:rPr>
          <w:rStyle w:val="Bold"/>
          <w:rFonts w:ascii="Arial" w:hAnsi="Arial" w:cs="Arial"/>
          <w:b w:val="0"/>
          <w:bCs/>
        </w:rPr>
      </w:pPr>
      <w:r>
        <w:rPr>
          <w:rStyle w:val="Bold"/>
          <w:rFonts w:ascii="Arial" w:hAnsi="Arial" w:cs="Arial"/>
          <w:bCs/>
        </w:rPr>
        <w:t>Wykonawca zobowiązuje się przystąpić do usunięcia wykrytych usterek, szkód i wa</w:t>
      </w:r>
      <w:r w:rsidR="005311DD">
        <w:rPr>
          <w:rStyle w:val="Bold"/>
          <w:rFonts w:ascii="Arial" w:hAnsi="Arial" w:cs="Arial"/>
          <w:bCs/>
        </w:rPr>
        <w:t xml:space="preserve">d w terminie do 8 godzin </w:t>
      </w:r>
      <w:r>
        <w:rPr>
          <w:rStyle w:val="Bold"/>
          <w:rFonts w:ascii="Arial" w:hAnsi="Arial" w:cs="Arial"/>
          <w:bCs/>
        </w:rPr>
        <w:t xml:space="preserve">po ich zgłoszeniu (wysłanym faksem </w:t>
      </w:r>
      <w:r>
        <w:rPr>
          <w:rStyle w:val="Bold"/>
          <w:rFonts w:ascii="Arial" w:hAnsi="Arial" w:cs="Arial"/>
          <w:bCs/>
        </w:rPr>
        <w:lastRenderedPageBreak/>
        <w:t>lub e-mailem), a czas określony na ich usunięcie nie może przekroczyć 2 dni roboczych (48 godz.).</w:t>
      </w:r>
    </w:p>
    <w:p w:rsidR="000C11F4" w:rsidRDefault="000C11F4" w:rsidP="000C11F4">
      <w:pPr>
        <w:pStyle w:val="Akapitzlist"/>
        <w:numPr>
          <w:ilvl w:val="0"/>
          <w:numId w:val="5"/>
        </w:numPr>
        <w:spacing w:line="276" w:lineRule="auto"/>
        <w:jc w:val="both"/>
        <w:rPr>
          <w:rStyle w:val="Bold"/>
          <w:rFonts w:ascii="Arial" w:hAnsi="Arial" w:cs="Arial"/>
          <w:b w:val="0"/>
          <w:bCs/>
        </w:rPr>
      </w:pPr>
      <w:r>
        <w:rPr>
          <w:rStyle w:val="Bold"/>
          <w:rFonts w:ascii="Arial" w:hAnsi="Arial" w:cs="Arial"/>
          <w:bCs/>
        </w:rPr>
        <w:t xml:space="preserve">Dowodem złożenia </w:t>
      </w:r>
      <w:r w:rsidR="00F15960">
        <w:rPr>
          <w:rStyle w:val="Bold"/>
          <w:rFonts w:ascii="Arial" w:hAnsi="Arial" w:cs="Arial"/>
          <w:bCs/>
        </w:rPr>
        <w:t>reklamacji, o której mowa w ppkt 3</w:t>
      </w:r>
      <w:r>
        <w:rPr>
          <w:rStyle w:val="Bold"/>
          <w:rFonts w:ascii="Arial" w:hAnsi="Arial" w:cs="Arial"/>
          <w:bCs/>
        </w:rPr>
        <w:t xml:space="preserve"> będzie wydruk </w:t>
      </w:r>
      <w:r w:rsidR="00F15960">
        <w:rPr>
          <w:rStyle w:val="Bold"/>
          <w:rFonts w:ascii="Arial" w:hAnsi="Arial" w:cs="Arial"/>
          <w:bCs/>
        </w:rPr>
        <w:t xml:space="preserve">                    </w:t>
      </w:r>
      <w:r>
        <w:rPr>
          <w:rStyle w:val="Bold"/>
          <w:rFonts w:ascii="Arial" w:hAnsi="Arial" w:cs="Arial"/>
          <w:bCs/>
        </w:rPr>
        <w:t>z urządzenia Zamawiającego, za pośrednictwem którego złożono reklamację.</w:t>
      </w:r>
    </w:p>
    <w:p w:rsidR="000C11F4" w:rsidRDefault="000C11F4" w:rsidP="000C11F4">
      <w:pPr>
        <w:pStyle w:val="Akapitzlist"/>
        <w:numPr>
          <w:ilvl w:val="0"/>
          <w:numId w:val="5"/>
        </w:numPr>
        <w:spacing w:line="276" w:lineRule="auto"/>
        <w:jc w:val="both"/>
        <w:rPr>
          <w:rStyle w:val="Bold"/>
          <w:rFonts w:ascii="Arial" w:hAnsi="Arial" w:cs="Arial"/>
          <w:b w:val="0"/>
          <w:bCs/>
        </w:rPr>
      </w:pPr>
      <w:r>
        <w:rPr>
          <w:rStyle w:val="Bold"/>
          <w:rFonts w:ascii="Arial" w:hAnsi="Arial" w:cs="Arial"/>
          <w:bCs/>
        </w:rPr>
        <w:t>Jeżeli wady (usterki, szkody) nie da się usu</w:t>
      </w:r>
      <w:r w:rsidR="00F15960">
        <w:rPr>
          <w:rStyle w:val="Bold"/>
          <w:rFonts w:ascii="Arial" w:hAnsi="Arial" w:cs="Arial"/>
          <w:bCs/>
        </w:rPr>
        <w:t>nąć w terminie określonym                  w ppkt 4</w:t>
      </w:r>
      <w:r>
        <w:rPr>
          <w:rStyle w:val="Bold"/>
          <w:rFonts w:ascii="Arial" w:hAnsi="Arial" w:cs="Arial"/>
          <w:bCs/>
        </w:rPr>
        <w:t>, Wykonawca zobowiązany  jest dostarczyć przedmiot zamówienia lub jego część wolną od wad w uzasadnionym technicznie terminie. W przypadku zaistnienia tego typu wad (usterek, szkód), sporządzony zostanie protokół pomiędzy Wykonawcą a Zamawiającym w terminie 3 dni roboczych od momentu powstania (lub zauważenia) wady (usterki, szkody). W protokole tym zostaną określone przyczyny oraz termin usunięcia ujawnionych wad, a także wynikające z ich powstania zobowiązania finansowe.</w:t>
      </w:r>
    </w:p>
    <w:p w:rsidR="000C11F4" w:rsidRPr="00B62F98" w:rsidRDefault="000C11F4" w:rsidP="000C11F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bCs/>
        </w:rPr>
      </w:pPr>
      <w:r w:rsidRPr="00B62F98">
        <w:rPr>
          <w:rStyle w:val="Bold"/>
          <w:rFonts w:ascii="Arial" w:hAnsi="Arial" w:cs="Arial"/>
          <w:bCs/>
        </w:rPr>
        <w:t xml:space="preserve">Wzór protokołu oraz sposób jego wykonania określa </w:t>
      </w:r>
      <w:r w:rsidR="00B62F98" w:rsidRPr="00B62F98">
        <w:rPr>
          <w:rFonts w:ascii="Arial" w:hAnsi="Arial" w:cs="Arial"/>
          <w:b/>
        </w:rPr>
        <w:t>§ 3 ust. 23-24</w:t>
      </w:r>
      <w:r w:rsidRPr="00B62F98">
        <w:rPr>
          <w:rFonts w:ascii="Arial" w:hAnsi="Arial" w:cs="Arial"/>
          <w:b/>
        </w:rPr>
        <w:t xml:space="preserve"> umowy.</w:t>
      </w:r>
    </w:p>
    <w:p w:rsidR="000C11F4" w:rsidRPr="00B62F98" w:rsidRDefault="000C11F4" w:rsidP="000C11F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bCs/>
        </w:rPr>
      </w:pPr>
      <w:r w:rsidRPr="00B62F98">
        <w:rPr>
          <w:rFonts w:ascii="Arial" w:hAnsi="Arial" w:cs="Arial"/>
          <w:b/>
        </w:rPr>
        <w:t>Gwarancja ulega przedłużeniu o czas naprawy urządzenia z powodu usterek wad lub szkód.</w:t>
      </w:r>
    </w:p>
    <w:p w:rsidR="000C11F4" w:rsidRPr="00B62F98" w:rsidRDefault="000C11F4" w:rsidP="000C11F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bCs/>
        </w:rPr>
      </w:pPr>
      <w:r w:rsidRPr="00B62F98">
        <w:rPr>
          <w:rFonts w:ascii="Arial" w:hAnsi="Arial" w:cs="Arial"/>
          <w:b/>
        </w:rPr>
        <w:t>Gwarancja nie wyłącza oraz nie ogranicza ani nie zawiesza uprawnień Zamawiającego wynikających z przepisów o rękojmi za wady.</w:t>
      </w:r>
    </w:p>
    <w:p w:rsidR="000C11F4" w:rsidRPr="00B62F98" w:rsidRDefault="000C11F4" w:rsidP="000C11F4">
      <w:pPr>
        <w:pStyle w:val="Akapitzlist"/>
        <w:numPr>
          <w:ilvl w:val="0"/>
          <w:numId w:val="5"/>
        </w:numPr>
        <w:spacing w:line="276" w:lineRule="auto"/>
        <w:jc w:val="both"/>
        <w:rPr>
          <w:rStyle w:val="Bold"/>
          <w:rFonts w:ascii="Arial" w:hAnsi="Arial" w:cs="Arial"/>
          <w:bCs/>
        </w:rPr>
      </w:pPr>
      <w:r w:rsidRPr="00B62F98">
        <w:rPr>
          <w:rFonts w:ascii="Arial" w:hAnsi="Arial" w:cs="Arial"/>
          <w:b/>
        </w:rPr>
        <w:t>Udzielone rękojmia i gwarancja nie naruszają prawa Zamawiającego do dochodzenia roszczeń o naprawie szkody w pełnej wysokości na zasadach określonych w przepisach Kodeksu Cywilnego.</w:t>
      </w:r>
    </w:p>
    <w:p w:rsidR="000C11F4" w:rsidRPr="003D5F1E" w:rsidRDefault="000C11F4" w:rsidP="000C11F4">
      <w:pPr>
        <w:pStyle w:val="Bezodstpw"/>
        <w:spacing w:line="276" w:lineRule="auto"/>
        <w:jc w:val="both"/>
        <w:rPr>
          <w:rStyle w:val="Bold"/>
          <w:rFonts w:ascii="Arial" w:hAnsi="Arial" w:cs="Arial"/>
          <w:b w:val="0"/>
          <w:bCs/>
        </w:rPr>
      </w:pPr>
      <w:r>
        <w:rPr>
          <w:rStyle w:val="Bold"/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p w:rsidR="000C11F4" w:rsidRDefault="000C11F4" w:rsidP="000C11F4">
      <w:pPr>
        <w:pStyle w:val="Akapitzlist"/>
        <w:spacing w:line="276" w:lineRule="auto"/>
        <w:rPr>
          <w:rStyle w:val="Bold"/>
          <w:rFonts w:ascii="Arial" w:hAnsi="Arial" w:cs="Arial"/>
          <w:b w:val="0"/>
          <w:bCs/>
        </w:rPr>
      </w:pPr>
    </w:p>
    <w:p w:rsidR="000C11F4" w:rsidRPr="00016B1D" w:rsidRDefault="000C11F4" w:rsidP="000C11F4">
      <w:pPr>
        <w:pStyle w:val="Bezodstpw"/>
        <w:spacing w:line="276" w:lineRule="auto"/>
        <w:jc w:val="both"/>
        <w:rPr>
          <w:rStyle w:val="Bold"/>
          <w:rFonts w:ascii="Arial" w:hAnsi="Arial" w:cs="Arial"/>
          <w:b w:val="0"/>
          <w:bCs/>
        </w:rPr>
      </w:pPr>
    </w:p>
    <w:p w:rsidR="000C11F4" w:rsidRPr="00016B1D" w:rsidRDefault="000C11F4" w:rsidP="000C11F4">
      <w:pPr>
        <w:pStyle w:val="Akapitzlist"/>
        <w:spacing w:line="276" w:lineRule="auto"/>
        <w:ind w:left="1353"/>
        <w:rPr>
          <w:rFonts w:ascii="Arial" w:hAnsi="Arial" w:cs="Arial"/>
          <w:b/>
          <w:sz w:val="24"/>
          <w:szCs w:val="24"/>
        </w:rPr>
      </w:pPr>
    </w:p>
    <w:p w:rsidR="001D0D0F" w:rsidRDefault="00A6674D"/>
    <w:sectPr w:rsidR="001D0D0F" w:rsidSect="00DF03C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1F4" w:rsidRDefault="000C11F4" w:rsidP="000C11F4">
      <w:pPr>
        <w:spacing w:after="0" w:line="240" w:lineRule="auto"/>
      </w:pPr>
      <w:r>
        <w:separator/>
      </w:r>
    </w:p>
  </w:endnote>
  <w:endnote w:type="continuationSeparator" w:id="0">
    <w:p w:rsidR="000C11F4" w:rsidRDefault="000C11F4" w:rsidP="000C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1F4" w:rsidRDefault="000C11F4" w:rsidP="000C11F4">
      <w:pPr>
        <w:spacing w:after="0" w:line="240" w:lineRule="auto"/>
      </w:pPr>
      <w:r>
        <w:separator/>
      </w:r>
    </w:p>
  </w:footnote>
  <w:footnote w:type="continuationSeparator" w:id="0">
    <w:p w:rsidR="000C11F4" w:rsidRDefault="000C11F4" w:rsidP="000C1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11B2"/>
    <w:multiLevelType w:val="hybridMultilevel"/>
    <w:tmpl w:val="3D463858"/>
    <w:lvl w:ilvl="0" w:tplc="5BFE92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A830CB"/>
    <w:multiLevelType w:val="hybridMultilevel"/>
    <w:tmpl w:val="50426CCE"/>
    <w:lvl w:ilvl="0" w:tplc="6A42F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205D2"/>
    <w:multiLevelType w:val="hybridMultilevel"/>
    <w:tmpl w:val="D08890C4"/>
    <w:lvl w:ilvl="0" w:tplc="F87EA88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911056D"/>
    <w:multiLevelType w:val="hybridMultilevel"/>
    <w:tmpl w:val="ECCE5162"/>
    <w:lvl w:ilvl="0" w:tplc="F716B8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425733"/>
    <w:multiLevelType w:val="hybridMultilevel"/>
    <w:tmpl w:val="6944C4A2"/>
    <w:lvl w:ilvl="0" w:tplc="287682C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F4"/>
    <w:rsid w:val="00033025"/>
    <w:rsid w:val="000606C7"/>
    <w:rsid w:val="000C11F4"/>
    <w:rsid w:val="00187781"/>
    <w:rsid w:val="00237D21"/>
    <w:rsid w:val="005311DD"/>
    <w:rsid w:val="006C032A"/>
    <w:rsid w:val="00791213"/>
    <w:rsid w:val="007A3E09"/>
    <w:rsid w:val="007F5413"/>
    <w:rsid w:val="00844ED0"/>
    <w:rsid w:val="009432B4"/>
    <w:rsid w:val="0095386A"/>
    <w:rsid w:val="00A6674D"/>
    <w:rsid w:val="00A71F7B"/>
    <w:rsid w:val="00AE7680"/>
    <w:rsid w:val="00B62F98"/>
    <w:rsid w:val="00BF7DA8"/>
    <w:rsid w:val="00D82794"/>
    <w:rsid w:val="00DC6717"/>
    <w:rsid w:val="00F1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9EEA95"/>
  <w15:chartTrackingRefBased/>
  <w15:docId w15:val="{34A02674-7527-4B61-AFF3-73FADABA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1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1F4"/>
  </w:style>
  <w:style w:type="paragraph" w:styleId="Stopka">
    <w:name w:val="footer"/>
    <w:basedOn w:val="Normalny"/>
    <w:link w:val="StopkaZnak"/>
    <w:uiPriority w:val="99"/>
    <w:unhideWhenUsed/>
    <w:rsid w:val="000C1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1F4"/>
  </w:style>
  <w:style w:type="paragraph" w:styleId="Akapitzlist">
    <w:name w:val="List Paragraph"/>
    <w:basedOn w:val="Normalny"/>
    <w:uiPriority w:val="34"/>
    <w:qFormat/>
    <w:rsid w:val="000C11F4"/>
    <w:pPr>
      <w:ind w:left="720"/>
      <w:contextualSpacing/>
    </w:pPr>
  </w:style>
  <w:style w:type="paragraph" w:styleId="Bezodstpw">
    <w:name w:val="No Spacing"/>
    <w:uiPriority w:val="1"/>
    <w:qFormat/>
    <w:rsid w:val="000C1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">
    <w:name w:val="Bold"/>
    <w:rsid w:val="000C11F4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53E8403-2D7D-474F-956F-4E95E4CE1B5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Ryszewska Eliza</dc:creator>
  <cp:keywords/>
  <dc:description/>
  <cp:lastModifiedBy>Wiśniewska Grażyna</cp:lastModifiedBy>
  <cp:revision>18</cp:revision>
  <cp:lastPrinted>2024-10-31T09:05:00Z</cp:lastPrinted>
  <dcterms:created xsi:type="dcterms:W3CDTF">2022-11-23T07:50:00Z</dcterms:created>
  <dcterms:modified xsi:type="dcterms:W3CDTF">2024-10-31T09:07:00Z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5eed0b93-de63-4b36-8364-cbd5d0cca1f5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Ryszewska Eliza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5Y7HVsSPrO8NeWSdTFfc/muT7PuOhmAE</vt:lpwstr>
  </property>
  <property fmtid="{D5CDD505-2E9C-101B-9397-08002B2CF9AE}" pid="11" name="s5636:Creator type=IP">
    <vt:lpwstr>10.60.125.61</vt:lpwstr>
  </property>
</Properties>
</file>