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1D48" w14:textId="3E4583E4" w:rsidR="003B5924" w:rsidRPr="00B53482" w:rsidRDefault="003B5924" w:rsidP="008E5A88">
      <w:pPr>
        <w:shd w:val="clear" w:color="auto" w:fill="FFFFFF" w:themeFill="background1"/>
        <w:spacing w:line="276" w:lineRule="auto"/>
        <w:jc w:val="both"/>
        <w:rPr>
          <w:rFonts w:asciiTheme="minorHAnsi" w:hAnsiTheme="minorHAnsi" w:cstheme="minorHAnsi"/>
          <w:b/>
          <w:bCs/>
        </w:rPr>
      </w:pPr>
      <w:r w:rsidRPr="00B53482">
        <w:rPr>
          <w:rFonts w:asciiTheme="minorHAnsi" w:hAnsiTheme="minorHAnsi" w:cstheme="minorHAnsi"/>
          <w:b/>
          <w:bCs/>
        </w:rPr>
        <w:t>ZAMAWIAJĄCY:</w:t>
      </w:r>
    </w:p>
    <w:p w14:paraId="0E3D1F71" w14:textId="77777777" w:rsidR="003B5924" w:rsidRPr="00B53482" w:rsidRDefault="003B5924" w:rsidP="008E5A88">
      <w:pPr>
        <w:shd w:val="clear" w:color="auto" w:fill="FFFFFF" w:themeFill="background1"/>
        <w:spacing w:line="276" w:lineRule="auto"/>
        <w:jc w:val="both"/>
        <w:rPr>
          <w:rFonts w:asciiTheme="minorHAnsi" w:hAnsiTheme="minorHAnsi" w:cstheme="minorHAnsi"/>
          <w:b/>
          <w:bCs/>
        </w:rPr>
      </w:pPr>
      <w:r w:rsidRPr="00B53482">
        <w:rPr>
          <w:rFonts w:asciiTheme="minorHAnsi" w:hAnsiTheme="minorHAnsi" w:cstheme="minorHAnsi"/>
          <w:b/>
          <w:bCs/>
        </w:rPr>
        <w:t xml:space="preserve">Państwowy Fundusz Rehabilitacji Osób Niepełnosprawnych (PFRON) </w:t>
      </w:r>
    </w:p>
    <w:p w14:paraId="59EBF08A" w14:textId="77777777" w:rsidR="003B5924" w:rsidRPr="00B53482" w:rsidRDefault="003B5924" w:rsidP="008E5A88">
      <w:pPr>
        <w:shd w:val="clear" w:color="auto" w:fill="FFFFFF"/>
        <w:spacing w:line="276" w:lineRule="auto"/>
        <w:jc w:val="both"/>
        <w:rPr>
          <w:rFonts w:asciiTheme="minorHAnsi" w:hAnsiTheme="minorHAnsi" w:cstheme="minorHAnsi"/>
          <w:b/>
          <w:bCs/>
        </w:rPr>
      </w:pPr>
      <w:r w:rsidRPr="00B53482">
        <w:rPr>
          <w:rFonts w:asciiTheme="minorHAnsi" w:hAnsiTheme="minorHAnsi" w:cstheme="minorHAnsi"/>
          <w:b/>
          <w:bCs/>
        </w:rPr>
        <w:t xml:space="preserve">al. Jana Pawła II 13 </w:t>
      </w:r>
    </w:p>
    <w:p w14:paraId="4B77CAB4" w14:textId="49FD0720" w:rsidR="003B5924" w:rsidRPr="00B53482" w:rsidRDefault="00BA4D51" w:rsidP="008E5A88">
      <w:pPr>
        <w:shd w:val="clear" w:color="auto" w:fill="FFFFFF" w:themeFill="background1"/>
        <w:spacing w:after="1800" w:line="276" w:lineRule="auto"/>
        <w:jc w:val="both"/>
        <w:rPr>
          <w:rFonts w:asciiTheme="minorHAnsi" w:hAnsiTheme="minorHAnsi" w:cstheme="minorHAnsi"/>
          <w:b/>
          <w:bCs/>
        </w:rPr>
      </w:pPr>
      <w:r w:rsidRPr="00B53482">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8AA17E6" wp14:editId="0E847F9B">
                <wp:simplePos x="0" y="0"/>
                <wp:positionH relativeFrom="column">
                  <wp:posOffset>-1200150</wp:posOffset>
                </wp:positionH>
                <wp:positionV relativeFrom="paragraph">
                  <wp:posOffset>286385</wp:posOffset>
                </wp:positionV>
                <wp:extent cx="8524875" cy="190500"/>
                <wp:effectExtent l="0" t="0" r="0" b="0"/>
                <wp:wrapNone/>
                <wp:docPr id="1" name="Znak minu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4875"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dec="http://schemas.microsoft.com/office/drawing/2017/decorative" xmlns:arto="http://schemas.microsoft.com/office/word/2006/arto">
            <w:pict w14:anchorId="343EAB07">
              <v:shape id="Znak minus 1" style="position:absolute;margin-left:-94.5pt;margin-top:22.55pt;width:671.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alt="&quot;&quot;" coordsize="8524875,190500" o:spid="_x0000_s1026" fillcolor="black [3200]" strokecolor="black [1600]" strokeweight="1pt" path="m1129972,72847r6264931,l7394903,117653r-6264931,l1129972,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" w14:anchorId="0F87714E">
                <v:stroke joinstyle="miter"/>
                <v:path arrowok="t" o:connecttype="custom" o:connectlocs="1129972,72847;7394903,72847;7394903,117653;1129972,117653;1129972,72847" o:connectangles="0,0,0,0,0"/>
              </v:shape>
            </w:pict>
          </mc:Fallback>
        </mc:AlternateContent>
      </w:r>
      <w:r w:rsidR="003B5924" w:rsidRPr="00B53482">
        <w:rPr>
          <w:rFonts w:asciiTheme="minorHAnsi" w:hAnsiTheme="minorHAnsi" w:cstheme="minorHAnsi"/>
          <w:b/>
          <w:bCs/>
        </w:rPr>
        <w:t xml:space="preserve">00-828 Warszawa </w:t>
      </w:r>
    </w:p>
    <w:p w14:paraId="6B8C3037" w14:textId="7BF4A928" w:rsidR="003B5924" w:rsidRPr="00CC378B" w:rsidRDefault="00CC378B" w:rsidP="00CC378B">
      <w:pPr>
        <w:pStyle w:val="Nagwek1"/>
      </w:pPr>
      <w:r w:rsidRPr="00CC378B">
        <w:t>Specyfikacja warunków zamówienia</w:t>
      </w:r>
      <w:r w:rsidR="002046A1" w:rsidRPr="00CC378B">
        <w:t xml:space="preserve"> (SWZ)</w:t>
      </w:r>
      <w:bookmarkStart w:id="0" w:name="_Hlk180070406"/>
      <w:bookmarkStart w:id="1" w:name="_Hlk118456044"/>
      <w:r w:rsidR="00947337">
        <w:br/>
      </w:r>
      <w:r w:rsidRPr="00CC378B">
        <w:br/>
      </w:r>
      <w:r w:rsidR="004B676E" w:rsidRPr="00CC378B">
        <w:t xml:space="preserve">Usługa Asysty Technicznej i Konserwacji, modyfikacje </w:t>
      </w:r>
      <w:r w:rsidR="004B676E" w:rsidRPr="00CC378B">
        <w:br/>
        <w:t>i rozwój oraz dostosowanie do wymagań zgodnych z WCAG systemu Pwind wspierającego procesy windykacyjn</w:t>
      </w:r>
      <w:bookmarkEnd w:id="0"/>
      <w:r w:rsidR="004B676E" w:rsidRPr="00CC378B">
        <w:t>e</w:t>
      </w:r>
    </w:p>
    <w:bookmarkEnd w:id="1"/>
    <w:p w14:paraId="4074D23E" w14:textId="0D69E4BD" w:rsidR="00BA4D51" w:rsidRPr="00B53482" w:rsidRDefault="134FE109" w:rsidP="00CC378B">
      <w:pPr>
        <w:spacing w:before="4200" w:line="276" w:lineRule="auto"/>
        <w:rPr>
          <w:rFonts w:asciiTheme="minorHAnsi" w:eastAsia="Calibri" w:hAnsiTheme="minorHAnsi" w:cstheme="minorHAnsi"/>
          <w:color w:val="000000" w:themeColor="text1"/>
          <w:sz w:val="32"/>
          <w:szCs w:val="32"/>
        </w:rPr>
      </w:pPr>
      <w:r w:rsidRPr="00B53482">
        <w:rPr>
          <w:rFonts w:asciiTheme="minorHAnsi" w:eastAsia="Calibri" w:hAnsiTheme="minorHAnsi" w:cstheme="minorHAnsi"/>
          <w:sz w:val="32"/>
          <w:szCs w:val="32"/>
        </w:rPr>
        <w:t>Numer sprawy: ZP/</w:t>
      </w:r>
      <w:r w:rsidR="004B676E">
        <w:rPr>
          <w:rFonts w:asciiTheme="minorHAnsi" w:eastAsia="Calibri" w:hAnsiTheme="minorHAnsi" w:cstheme="minorHAnsi"/>
          <w:sz w:val="32"/>
          <w:szCs w:val="32"/>
        </w:rPr>
        <w:t>15</w:t>
      </w:r>
      <w:r w:rsidRPr="00B53482">
        <w:rPr>
          <w:rFonts w:asciiTheme="minorHAnsi" w:eastAsia="Calibri" w:hAnsiTheme="minorHAnsi" w:cstheme="minorHAnsi"/>
          <w:sz w:val="32"/>
          <w:szCs w:val="32"/>
        </w:rPr>
        <w:t>/2</w:t>
      </w:r>
      <w:r w:rsidR="008272CF" w:rsidRPr="00B53482">
        <w:rPr>
          <w:rFonts w:asciiTheme="minorHAnsi" w:eastAsia="Calibri" w:hAnsiTheme="minorHAnsi" w:cstheme="minorHAnsi"/>
          <w:sz w:val="32"/>
          <w:szCs w:val="32"/>
        </w:rPr>
        <w:t>4</w:t>
      </w:r>
      <w:r w:rsidR="00BA4D51" w:rsidRPr="00B53482">
        <w:rPr>
          <w:rFonts w:asciiTheme="minorHAnsi" w:eastAsia="Calibri" w:hAnsiTheme="minorHAnsi" w:cstheme="minorHAnsi"/>
          <w:color w:val="000000" w:themeColor="text1"/>
          <w:sz w:val="32"/>
          <w:szCs w:val="32"/>
        </w:rPr>
        <w:br w:type="page"/>
      </w:r>
    </w:p>
    <w:p w14:paraId="4C1B8387" w14:textId="129AC318" w:rsidR="00E80C5C" w:rsidRPr="007729FB" w:rsidRDefault="00E80C5C" w:rsidP="00EA1BFA">
      <w:pPr>
        <w:pStyle w:val="Nagwek2"/>
        <w:ind w:left="992" w:hanging="567"/>
      </w:pPr>
      <w:r w:rsidRPr="007729FB">
        <w:lastRenderedPageBreak/>
        <w:t xml:space="preserve">Nazwa </w:t>
      </w:r>
      <w:r w:rsidR="00663083" w:rsidRPr="007729FB">
        <w:t>i</w:t>
      </w:r>
      <w:r w:rsidRPr="007729FB">
        <w:t xml:space="preserve"> adres Zamawiającego</w:t>
      </w:r>
    </w:p>
    <w:p w14:paraId="19DC73E3" w14:textId="77777777" w:rsidR="005A5E44" w:rsidRPr="00B53482" w:rsidRDefault="00E80C5C" w:rsidP="00215DA9">
      <w:pPr>
        <w:shd w:val="clear" w:color="auto" w:fill="FFFFFF" w:themeFill="background1"/>
        <w:spacing w:after="120" w:line="276" w:lineRule="auto"/>
        <w:contextualSpacing/>
        <w:rPr>
          <w:rFonts w:asciiTheme="minorHAnsi" w:hAnsiTheme="minorHAnsi" w:cstheme="minorHAnsi"/>
        </w:rPr>
      </w:pPr>
      <w:r w:rsidRPr="00B53482">
        <w:rPr>
          <w:rFonts w:asciiTheme="minorHAnsi" w:hAnsiTheme="minorHAnsi" w:cstheme="minorHAnsi"/>
        </w:rPr>
        <w:t>Nazwa Zamawiającego:</w:t>
      </w:r>
      <w:r w:rsidRPr="00B53482">
        <w:rPr>
          <w:rFonts w:asciiTheme="minorHAnsi" w:hAnsiTheme="minorHAnsi" w:cstheme="minorHAnsi"/>
          <w:b/>
          <w:bCs/>
        </w:rPr>
        <w:t xml:space="preserve"> </w:t>
      </w:r>
      <w:r w:rsidRPr="00B53482">
        <w:rPr>
          <w:rFonts w:asciiTheme="minorHAnsi" w:hAnsiTheme="minorHAnsi" w:cstheme="minorHAnsi"/>
        </w:rPr>
        <w:t xml:space="preserve">Państwowy Fundusz Rehabilitacji Osób Niepełnosprawnych (PFRON), </w:t>
      </w:r>
    </w:p>
    <w:p w14:paraId="09CAD396" w14:textId="1F6D6DC8" w:rsidR="00E80C5C" w:rsidRPr="00B53482" w:rsidRDefault="005A5E44" w:rsidP="00215DA9">
      <w:pPr>
        <w:shd w:val="clear" w:color="auto" w:fill="FFFFFF" w:themeFill="background1"/>
        <w:spacing w:after="120" w:line="276" w:lineRule="auto"/>
        <w:rPr>
          <w:rFonts w:asciiTheme="minorHAnsi" w:hAnsiTheme="minorHAnsi" w:cstheme="minorHAnsi"/>
        </w:rPr>
      </w:pPr>
      <w:r w:rsidRPr="00B53482">
        <w:rPr>
          <w:rFonts w:asciiTheme="minorHAnsi" w:hAnsiTheme="minorHAnsi" w:cstheme="minorHAnsi"/>
        </w:rPr>
        <w:t>Siedziba: A</w:t>
      </w:r>
      <w:r w:rsidR="00E80C5C" w:rsidRPr="00B53482">
        <w:rPr>
          <w:rFonts w:asciiTheme="minorHAnsi" w:hAnsiTheme="minorHAnsi" w:cstheme="minorHAnsi"/>
        </w:rPr>
        <w:t xml:space="preserve">l. Jana Pawła II 13, 00-828 Warszawa </w:t>
      </w:r>
    </w:p>
    <w:p w14:paraId="1FBBBB30" w14:textId="02F5BC75" w:rsidR="00C23CB8" w:rsidRPr="00B53482" w:rsidRDefault="00E80C5C" w:rsidP="00215DA9">
      <w:pPr>
        <w:shd w:val="clear" w:color="auto" w:fill="FFFFFF"/>
        <w:spacing w:after="120" w:line="276" w:lineRule="auto"/>
        <w:rPr>
          <w:rFonts w:asciiTheme="minorHAnsi" w:hAnsiTheme="minorHAnsi" w:cstheme="minorHAnsi"/>
          <w:lang w:val="en-US"/>
        </w:rPr>
      </w:pPr>
      <w:r w:rsidRPr="008C2528">
        <w:rPr>
          <w:rFonts w:asciiTheme="minorHAnsi" w:hAnsiTheme="minorHAnsi" w:cstheme="minorHAnsi"/>
          <w:lang w:val="en-GB"/>
        </w:rPr>
        <w:t>Numer t</w:t>
      </w:r>
      <w:r w:rsidRPr="00B53482">
        <w:rPr>
          <w:rFonts w:asciiTheme="minorHAnsi" w:hAnsiTheme="minorHAnsi" w:cstheme="minorHAnsi"/>
          <w:lang w:val="en-US"/>
        </w:rPr>
        <w:t xml:space="preserve">el.: </w:t>
      </w:r>
      <w:r w:rsidR="00C23CB8" w:rsidRPr="00B53482">
        <w:rPr>
          <w:rFonts w:asciiTheme="minorHAnsi" w:hAnsiTheme="minorHAnsi" w:cstheme="minorHAnsi"/>
          <w:lang w:val="en-US"/>
        </w:rPr>
        <w:t>(22) 50 55 500</w:t>
      </w:r>
    </w:p>
    <w:p w14:paraId="5877871B" w14:textId="358D31B3" w:rsidR="00E80C5C" w:rsidRPr="001C67CF" w:rsidRDefault="00E80C5C" w:rsidP="00215DA9">
      <w:pPr>
        <w:shd w:val="clear" w:color="auto" w:fill="FFFFFF" w:themeFill="background1"/>
        <w:spacing w:after="120" w:line="276" w:lineRule="auto"/>
        <w:rPr>
          <w:rFonts w:asciiTheme="minorHAnsi" w:hAnsiTheme="minorHAnsi" w:cstheme="minorHAnsi"/>
          <w:lang w:val="en-US"/>
        </w:rPr>
      </w:pPr>
      <w:r w:rsidRPr="001C67CF">
        <w:rPr>
          <w:rFonts w:asciiTheme="minorHAnsi" w:hAnsiTheme="minorHAnsi" w:cstheme="minorHAnsi"/>
          <w:lang w:val="en-US"/>
        </w:rPr>
        <w:t xml:space="preserve">Adres </w:t>
      </w:r>
      <w:r w:rsidRPr="001C67CF">
        <w:rPr>
          <w:rFonts w:asciiTheme="minorHAnsi" w:hAnsiTheme="minorHAnsi" w:cstheme="minorHAnsi"/>
          <w:lang w:val="en-GB"/>
        </w:rPr>
        <w:t>poczty</w:t>
      </w:r>
      <w:r w:rsidRPr="001C67CF">
        <w:rPr>
          <w:rFonts w:asciiTheme="minorHAnsi" w:hAnsiTheme="minorHAnsi" w:cstheme="minorHAnsi"/>
          <w:lang w:val="en-US"/>
        </w:rPr>
        <w:t xml:space="preserve"> e</w:t>
      </w:r>
      <w:r w:rsidR="00DE6446" w:rsidRPr="001C67CF">
        <w:rPr>
          <w:rFonts w:asciiTheme="minorHAnsi" w:hAnsiTheme="minorHAnsi" w:cstheme="minorHAnsi"/>
          <w:lang w:val="en-US"/>
        </w:rPr>
        <w:t>-mail</w:t>
      </w:r>
      <w:r w:rsidRPr="001C67CF">
        <w:rPr>
          <w:rFonts w:asciiTheme="minorHAnsi" w:hAnsiTheme="minorHAnsi" w:cstheme="minorHAnsi"/>
          <w:lang w:val="en-US"/>
        </w:rPr>
        <w:t xml:space="preserve">: </w:t>
      </w:r>
      <w:hyperlink r:id="rId11" w:history="1">
        <w:r w:rsidR="00397012" w:rsidRPr="001C67CF">
          <w:rPr>
            <w:rStyle w:val="Hipercze"/>
            <w:rFonts w:asciiTheme="minorHAnsi" w:hAnsiTheme="minorHAnsi" w:cstheme="minorHAnsi"/>
            <w:u w:val="none"/>
            <w:lang w:val="en-US"/>
          </w:rPr>
          <w:t>zamowienia_publiczne@pfron.org.pl</w:t>
        </w:r>
      </w:hyperlink>
    </w:p>
    <w:p w14:paraId="26DAAA4C" w14:textId="77777777" w:rsidR="00C52C71" w:rsidRPr="00B53482" w:rsidRDefault="00C52C71" w:rsidP="00EA1BFA">
      <w:pPr>
        <w:pStyle w:val="Nagwek2"/>
        <w:ind w:left="992" w:hanging="567"/>
      </w:pPr>
      <w:r w:rsidRPr="00B53482">
        <w:t>Strona internetowa prowadzonego postępowania:</w:t>
      </w:r>
    </w:p>
    <w:p w14:paraId="2DC3FFE6" w14:textId="18B70DF0" w:rsidR="00C52C71" w:rsidRPr="00B53482" w:rsidRDefault="00C52C71" w:rsidP="00431BD3">
      <w:pPr>
        <w:pStyle w:val="Akapitzlist"/>
        <w:numPr>
          <w:ilvl w:val="0"/>
          <w:numId w:val="50"/>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Postępowanie o udzielenie zamówienia publicznego prowadzone będzie przy użyciu Platformy zakupowej </w:t>
      </w:r>
      <w:r w:rsidR="001328C3" w:rsidRPr="00B53482">
        <w:rPr>
          <w:rFonts w:asciiTheme="minorHAnsi" w:eastAsiaTheme="minorHAnsi" w:hAnsiTheme="minorHAnsi" w:cstheme="minorHAnsi"/>
          <w:color w:val="000000"/>
          <w:lang w:eastAsia="en-US"/>
        </w:rPr>
        <w:t xml:space="preserve">Open Nexus </w:t>
      </w:r>
      <w:r w:rsidRPr="00B53482">
        <w:rPr>
          <w:rFonts w:asciiTheme="minorHAnsi" w:eastAsiaTheme="minorHAnsi" w:hAnsiTheme="minorHAnsi" w:cstheme="minorHAnsi"/>
          <w:color w:val="000000"/>
          <w:lang w:eastAsia="en-US"/>
        </w:rPr>
        <w:t xml:space="preserve">dostępnej pod adresem internetowym: </w:t>
      </w:r>
      <w:hyperlink r:id="rId12" w:history="1">
        <w:r w:rsidR="001328C3" w:rsidRPr="00947337">
          <w:rPr>
            <w:rStyle w:val="Hipercze"/>
            <w:rFonts w:asciiTheme="minorHAnsi" w:eastAsiaTheme="minorHAnsi" w:hAnsiTheme="minorHAnsi" w:cstheme="minorHAnsi"/>
            <w:lang w:eastAsia="en-US"/>
          </w:rPr>
          <w:t>https://platformazakupowa.pl/pn/pfron</w:t>
        </w:r>
      </w:hyperlink>
      <w:r w:rsidRPr="00B53482">
        <w:rPr>
          <w:rFonts w:asciiTheme="minorHAnsi" w:eastAsiaTheme="minorHAnsi" w:hAnsiTheme="minorHAnsi" w:cstheme="minorHAnsi"/>
          <w:color w:val="000000"/>
          <w:lang w:eastAsia="en-US"/>
        </w:rPr>
        <w:t xml:space="preserve"> (dalej Platforma</w:t>
      </w:r>
      <w:r w:rsidR="001328C3" w:rsidRPr="00B53482">
        <w:rPr>
          <w:rFonts w:asciiTheme="minorHAnsi" w:eastAsiaTheme="minorHAnsi" w:hAnsiTheme="minorHAnsi" w:cstheme="minorHAnsi"/>
          <w:color w:val="000000"/>
          <w:lang w:eastAsia="en-US"/>
        </w:rPr>
        <w:t xml:space="preserve"> lub Platforma zakupowa</w:t>
      </w:r>
      <w:r w:rsidRPr="00B53482">
        <w:rPr>
          <w:rFonts w:asciiTheme="minorHAnsi" w:eastAsiaTheme="minorHAnsi" w:hAnsiTheme="minorHAnsi" w:cstheme="minorHAnsi"/>
          <w:color w:val="000000"/>
          <w:lang w:eastAsia="en-US"/>
        </w:rPr>
        <w:t xml:space="preserve">). Ilekroć </w:t>
      </w:r>
      <w:r w:rsidR="00396166" w:rsidRPr="00B53482">
        <w:rPr>
          <w:rFonts w:asciiTheme="minorHAnsi" w:eastAsiaTheme="minorHAnsi" w:hAnsiTheme="minorHAnsi" w:cstheme="minorHAnsi"/>
          <w:color w:val="000000"/>
          <w:lang w:eastAsia="en-US"/>
        </w:rPr>
        <w:t>w </w:t>
      </w:r>
      <w:r w:rsidRPr="00B53482">
        <w:rPr>
          <w:rFonts w:asciiTheme="minorHAnsi" w:eastAsiaTheme="minorHAnsi" w:hAnsiTheme="minorHAnsi" w:cstheme="minorHAnsi"/>
          <w:color w:val="000000"/>
          <w:lang w:eastAsia="en-US"/>
        </w:rPr>
        <w:t>Specyfikacji Warunków Zamówienia lub w przepisach o zamówieniach publicznych mowa jest o</w:t>
      </w:r>
      <w:r w:rsidR="00396166"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 xml:space="preserve">stronie internetowej prowadzonego postępowania należy przez to rozumieć także Platformę. </w:t>
      </w:r>
    </w:p>
    <w:p w14:paraId="533CEFAC" w14:textId="67605270" w:rsidR="00C52C71" w:rsidRPr="00B53482" w:rsidRDefault="00C52C71" w:rsidP="00431BD3">
      <w:pPr>
        <w:pStyle w:val="Akapitzlist"/>
        <w:numPr>
          <w:ilvl w:val="0"/>
          <w:numId w:val="50"/>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Zmiany i wyjaśnienia treści SWZ oraz inne dokumenty zamówienia bezpośrednio związane z przedmiotowym postępowaniem dostępne będą na stronie: </w:t>
      </w:r>
      <w:hyperlink r:id="rId13" w:history="1">
        <w:r w:rsidR="0057269F" w:rsidRPr="0057269F">
          <w:rPr>
            <w:rStyle w:val="Hipercze"/>
            <w:rFonts w:asciiTheme="minorHAnsi" w:eastAsiaTheme="minorHAnsi" w:hAnsiTheme="minorHAnsi" w:cstheme="minorHAnsi"/>
            <w:lang w:eastAsia="en-US"/>
          </w:rPr>
          <w:t>https://platformazakupowa.pl/transakcja/1043678</w:t>
        </w:r>
      </w:hyperlink>
    </w:p>
    <w:p w14:paraId="4C1614D5" w14:textId="54F55628" w:rsidR="004E567D" w:rsidRPr="00B53482" w:rsidRDefault="00B40C5C" w:rsidP="00EA1BFA">
      <w:pPr>
        <w:pStyle w:val="Nagwek2"/>
        <w:ind w:left="992" w:hanging="567"/>
        <w:rPr>
          <w:rFonts w:cstheme="minorHAnsi"/>
        </w:rPr>
      </w:pPr>
      <w:r w:rsidRPr="00B53482">
        <w:rPr>
          <w:rFonts w:cstheme="minorHAnsi"/>
        </w:rPr>
        <w:t>T</w:t>
      </w:r>
      <w:r w:rsidR="002046A1" w:rsidRPr="00B53482">
        <w:rPr>
          <w:rFonts w:cstheme="minorHAnsi"/>
        </w:rPr>
        <w:t>ryb</w:t>
      </w:r>
      <w:r w:rsidR="006B771E" w:rsidRPr="00B53482">
        <w:rPr>
          <w:rFonts w:cstheme="minorHAnsi"/>
        </w:rPr>
        <w:t xml:space="preserve"> </w:t>
      </w:r>
      <w:r w:rsidRPr="00B53482">
        <w:rPr>
          <w:rFonts w:cstheme="minorHAnsi"/>
        </w:rPr>
        <w:t xml:space="preserve">udzielenia </w:t>
      </w:r>
      <w:r w:rsidR="004E567D" w:rsidRPr="00B53482">
        <w:rPr>
          <w:rFonts w:cstheme="minorHAnsi"/>
        </w:rPr>
        <w:t>zamówienia</w:t>
      </w:r>
    </w:p>
    <w:p w14:paraId="53919780" w14:textId="4EB9A1AE" w:rsidR="00D41980" w:rsidRPr="00B53482" w:rsidRDefault="00A34652" w:rsidP="00431BD3">
      <w:pPr>
        <w:pStyle w:val="Tekstpodstawowy22"/>
        <w:numPr>
          <w:ilvl w:val="0"/>
          <w:numId w:val="48"/>
        </w:numPr>
        <w:tabs>
          <w:tab w:val="left" w:pos="426"/>
        </w:tabs>
        <w:spacing w:line="276" w:lineRule="auto"/>
        <w:ind w:left="426" w:hanging="426"/>
        <w:jc w:val="left"/>
        <w:rPr>
          <w:rFonts w:asciiTheme="minorHAnsi" w:hAnsiTheme="minorHAnsi" w:cstheme="minorHAnsi"/>
        </w:rPr>
      </w:pPr>
      <w:r w:rsidRPr="00B53482">
        <w:rPr>
          <w:rFonts w:asciiTheme="minorHAnsi" w:hAnsiTheme="minorHAnsi" w:cstheme="minorHAnsi"/>
        </w:rPr>
        <w:t>Niniejsze p</w:t>
      </w:r>
      <w:r w:rsidR="00DB1163" w:rsidRPr="00B53482">
        <w:rPr>
          <w:rFonts w:asciiTheme="minorHAnsi" w:hAnsiTheme="minorHAnsi" w:cstheme="minorHAnsi"/>
        </w:rPr>
        <w:t>ostępowanie o udzielenie zamówienia publicznego prowadzone jest w trybie</w:t>
      </w:r>
      <w:r w:rsidR="006B771E" w:rsidRPr="00B53482">
        <w:rPr>
          <w:rFonts w:asciiTheme="minorHAnsi" w:hAnsiTheme="minorHAnsi" w:cstheme="minorHAnsi"/>
        </w:rPr>
        <w:t xml:space="preserve"> </w:t>
      </w:r>
      <w:r w:rsidR="00D10A85" w:rsidRPr="00B53482">
        <w:rPr>
          <w:rFonts w:asciiTheme="minorHAnsi" w:hAnsiTheme="minorHAnsi" w:cstheme="minorHAnsi"/>
        </w:rPr>
        <w:t xml:space="preserve">przetargu </w:t>
      </w:r>
      <w:r w:rsidR="006B771E" w:rsidRPr="00B53482">
        <w:rPr>
          <w:rFonts w:asciiTheme="minorHAnsi" w:hAnsiTheme="minorHAnsi" w:cstheme="minorHAnsi"/>
        </w:rPr>
        <w:t>nieograniczon</w:t>
      </w:r>
      <w:r w:rsidR="00D10A85" w:rsidRPr="00B53482">
        <w:rPr>
          <w:rFonts w:asciiTheme="minorHAnsi" w:hAnsiTheme="minorHAnsi" w:cstheme="minorHAnsi"/>
        </w:rPr>
        <w:t>ego</w:t>
      </w:r>
      <w:r w:rsidR="00DB1163" w:rsidRPr="00B53482">
        <w:rPr>
          <w:rFonts w:asciiTheme="minorHAnsi" w:hAnsiTheme="minorHAnsi" w:cstheme="minorHAnsi"/>
        </w:rPr>
        <w:t>, na podstawie</w:t>
      </w:r>
      <w:r w:rsidR="001B3B66" w:rsidRPr="00B53482">
        <w:rPr>
          <w:rFonts w:asciiTheme="minorHAnsi" w:hAnsiTheme="minorHAnsi" w:cstheme="minorHAnsi"/>
        </w:rPr>
        <w:t xml:space="preserve"> art. 132 </w:t>
      </w:r>
      <w:r w:rsidR="00DB1163" w:rsidRPr="00B53482">
        <w:rPr>
          <w:rFonts w:asciiTheme="minorHAnsi" w:hAnsiTheme="minorHAnsi" w:cstheme="minorHAnsi"/>
        </w:rPr>
        <w:t>ustawy z dnia 11 września 2019 r. - Prawo zamówień publicznych (</w:t>
      </w:r>
      <w:r w:rsidR="00D146D3" w:rsidRPr="00BA7DE3">
        <w:rPr>
          <w:rFonts w:asciiTheme="minorHAnsi" w:hAnsiTheme="minorHAnsi" w:cstheme="minorHAnsi"/>
        </w:rPr>
        <w:t>Dz. U. z 2024 r. poz. 1320 t.j.</w:t>
      </w:r>
      <w:r w:rsidR="00DB1163" w:rsidRPr="00B53482">
        <w:rPr>
          <w:rFonts w:asciiTheme="minorHAnsi" w:hAnsiTheme="minorHAnsi" w:cstheme="minorHAnsi"/>
        </w:rPr>
        <w:t xml:space="preserve">) zwanej dalej </w:t>
      </w:r>
      <w:r w:rsidR="00F46DBD" w:rsidRPr="00B53482">
        <w:rPr>
          <w:rFonts w:asciiTheme="minorHAnsi" w:hAnsiTheme="minorHAnsi" w:cstheme="minorHAnsi"/>
        </w:rPr>
        <w:t>„ustawą</w:t>
      </w:r>
      <w:r w:rsidR="00396166" w:rsidRPr="00B53482">
        <w:rPr>
          <w:rFonts w:asciiTheme="minorHAnsi" w:hAnsiTheme="minorHAnsi" w:cstheme="minorHAnsi"/>
        </w:rPr>
        <w:t xml:space="preserve"> Pzp</w:t>
      </w:r>
      <w:r w:rsidR="00F46DBD" w:rsidRPr="00B53482">
        <w:rPr>
          <w:rFonts w:asciiTheme="minorHAnsi" w:hAnsiTheme="minorHAnsi" w:cstheme="minorHAnsi"/>
        </w:rPr>
        <w:t>”</w:t>
      </w:r>
      <w:r w:rsidR="00D10A85" w:rsidRPr="00B53482">
        <w:rPr>
          <w:rFonts w:asciiTheme="minorHAnsi" w:hAnsiTheme="minorHAnsi" w:cstheme="minorHAnsi"/>
        </w:rPr>
        <w:t xml:space="preserve"> oraz niniejszej Specyfikacji Warunków Zamówienia, zwan</w:t>
      </w:r>
      <w:r w:rsidR="00B376C4" w:rsidRPr="00B53482">
        <w:rPr>
          <w:rFonts w:asciiTheme="minorHAnsi" w:hAnsiTheme="minorHAnsi" w:cstheme="minorHAnsi"/>
        </w:rPr>
        <w:t>ej</w:t>
      </w:r>
      <w:r w:rsidR="00D10A85" w:rsidRPr="00B53482">
        <w:rPr>
          <w:rFonts w:asciiTheme="minorHAnsi" w:hAnsiTheme="minorHAnsi" w:cstheme="minorHAnsi"/>
        </w:rPr>
        <w:t xml:space="preserve"> dalej „SWZ”</w:t>
      </w:r>
      <w:r w:rsidR="00DB1163" w:rsidRPr="00B53482">
        <w:rPr>
          <w:rFonts w:asciiTheme="minorHAnsi" w:hAnsiTheme="minorHAnsi" w:cstheme="minorHAnsi"/>
        </w:rPr>
        <w:t>.</w:t>
      </w:r>
    </w:p>
    <w:p w14:paraId="11F604FB" w14:textId="508929FF" w:rsidR="00D10A85" w:rsidRPr="00B53482" w:rsidRDefault="00A34652" w:rsidP="00431BD3">
      <w:pPr>
        <w:pStyle w:val="Tekstpodstawowy22"/>
        <w:numPr>
          <w:ilvl w:val="0"/>
          <w:numId w:val="48"/>
        </w:numPr>
        <w:tabs>
          <w:tab w:val="left" w:pos="426"/>
        </w:tabs>
        <w:spacing w:line="276" w:lineRule="auto"/>
        <w:ind w:left="426" w:hanging="426"/>
        <w:jc w:val="left"/>
        <w:rPr>
          <w:rFonts w:asciiTheme="minorHAnsi" w:hAnsiTheme="minorHAnsi" w:cstheme="minorHAnsi"/>
        </w:rPr>
      </w:pPr>
      <w:r w:rsidRPr="00B53482">
        <w:rPr>
          <w:rFonts w:asciiTheme="minorHAnsi" w:hAnsiTheme="minorHAnsi" w:cstheme="minorHAnsi"/>
          <w:lang w:eastAsia="pl-PL"/>
        </w:rPr>
        <w:t>Szacunkowa wartość zamówienia przekracza kwotę określoną w obwieszczeniu Prezesa Urzędu Zamówień Publicznych wydanym na podstawie art. 3</w:t>
      </w:r>
      <w:r w:rsidR="00C51CDE"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ust. 2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p>
    <w:p w14:paraId="08B6BA36" w14:textId="67CEAB98" w:rsidR="00A34652" w:rsidRDefault="00A34652" w:rsidP="00431BD3">
      <w:pPr>
        <w:pStyle w:val="Akapitzlist"/>
        <w:numPr>
          <w:ilvl w:val="0"/>
          <w:numId w:val="48"/>
        </w:numPr>
        <w:tabs>
          <w:tab w:val="left" w:pos="426"/>
        </w:tabs>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przewiduje zastosowanie tzw. procedury odwróconej, o której mowa w art. 139 ust</w:t>
      </w:r>
      <w:r w:rsidR="00BA4D51" w:rsidRPr="00B53482">
        <w:rPr>
          <w:rFonts w:asciiTheme="minorHAnsi" w:hAnsiTheme="minorHAnsi" w:cstheme="minorHAnsi"/>
          <w:lang w:eastAsia="pl-PL"/>
        </w:rPr>
        <w:t>. </w:t>
      </w:r>
      <w:r w:rsidRPr="00B53482">
        <w:rPr>
          <w:rFonts w:asciiTheme="minorHAnsi" w:hAnsiTheme="minorHAnsi" w:cstheme="minorHAnsi"/>
          <w:lang w:eastAsia="pl-PL"/>
        </w:rPr>
        <w:t xml:space="preserve">1 ustawy Pzp, tj. Zamawiający najpierw dokona badania i oceny ofert, a następnie dokona kwalifikacji podmiotowej Wykonawcy, którego </w:t>
      </w:r>
      <w:r w:rsidR="002745B8" w:rsidRPr="00B53482">
        <w:rPr>
          <w:rFonts w:asciiTheme="minorHAnsi" w:hAnsiTheme="minorHAnsi" w:cstheme="minorHAnsi"/>
          <w:lang w:eastAsia="pl-PL"/>
        </w:rPr>
        <w:t>Oferta</w:t>
      </w:r>
      <w:r w:rsidRPr="00B53482">
        <w:rPr>
          <w:rFonts w:asciiTheme="minorHAnsi" w:hAnsiTheme="minorHAnsi" w:cstheme="minorHAnsi"/>
          <w:lang w:eastAsia="pl-PL"/>
        </w:rPr>
        <w:t xml:space="preserve"> została najwyżej oceniona, w zakresie braku podstaw wykluczenia oraz spełniania warunków udziału w postępowaniu.</w:t>
      </w:r>
    </w:p>
    <w:p w14:paraId="1CF355BE" w14:textId="3654BD12" w:rsidR="00E413E2" w:rsidRDefault="007D0196" w:rsidP="00431BD3">
      <w:pPr>
        <w:pStyle w:val="Akapitzlist"/>
        <w:numPr>
          <w:ilvl w:val="0"/>
          <w:numId w:val="48"/>
        </w:numPr>
        <w:tabs>
          <w:tab w:val="left" w:pos="426"/>
        </w:tabs>
        <w:spacing w:line="276" w:lineRule="auto"/>
        <w:ind w:left="426" w:hanging="426"/>
        <w:rPr>
          <w:rFonts w:asciiTheme="minorHAnsi" w:hAnsiTheme="minorHAnsi" w:cstheme="minorHAnsi"/>
          <w:lang w:eastAsia="pl-PL"/>
        </w:rPr>
      </w:pPr>
      <w:r w:rsidRPr="007D0196">
        <w:rPr>
          <w:rFonts w:asciiTheme="minorHAnsi" w:hAnsiTheme="minorHAnsi" w:cstheme="minorHAnsi"/>
          <w:lang w:eastAsia="pl-PL"/>
        </w:rPr>
        <w:t xml:space="preserve">Zgodnie z art. 139 ust. 2 ustawy PZP, Zamawiający będzie żądać oświadczenia, o którym mowa </w:t>
      </w:r>
      <w:r w:rsidR="00C225E3">
        <w:rPr>
          <w:rFonts w:asciiTheme="minorHAnsi" w:hAnsiTheme="minorHAnsi" w:cstheme="minorHAnsi"/>
          <w:lang w:eastAsia="pl-PL"/>
        </w:rPr>
        <w:br/>
      </w:r>
      <w:r w:rsidRPr="007D0196">
        <w:rPr>
          <w:rFonts w:asciiTheme="minorHAnsi" w:hAnsiTheme="minorHAnsi" w:cstheme="minorHAnsi"/>
          <w:lang w:eastAsia="pl-PL"/>
        </w:rPr>
        <w:t>w art. 125 ust. 1 ustawy Pzp, wyłącznie od Wykonawcy, którego oferta została najwyżej oceniona.</w:t>
      </w:r>
    </w:p>
    <w:p w14:paraId="0B288C63" w14:textId="77777777" w:rsidR="0037030A" w:rsidRPr="0037030A" w:rsidRDefault="0037030A" w:rsidP="00431BD3">
      <w:pPr>
        <w:pStyle w:val="Akapitzlist"/>
        <w:numPr>
          <w:ilvl w:val="0"/>
          <w:numId w:val="48"/>
        </w:numPr>
        <w:tabs>
          <w:tab w:val="left" w:pos="426"/>
        </w:tabs>
        <w:spacing w:line="276" w:lineRule="auto"/>
        <w:ind w:left="426" w:hanging="426"/>
        <w:rPr>
          <w:rFonts w:asciiTheme="minorHAnsi" w:hAnsiTheme="minorHAnsi" w:cstheme="minorHAnsi"/>
          <w:lang w:eastAsia="pl-PL"/>
        </w:rPr>
      </w:pPr>
      <w:r w:rsidRPr="0037030A">
        <w:rPr>
          <w:rFonts w:asciiTheme="minorHAnsi" w:hAnsiTheme="minorHAnsi" w:cstheme="minorHAnsi"/>
          <w:lang w:eastAsia="pl-PL"/>
        </w:rPr>
        <w:t>Zamawiający nie przewiduje zwrotu kosztów udziału Wykonawców w postępowaniu o udzielenie zamówienia, z zastrzeżeniem postanowień art. 261 ustawy Pzp.</w:t>
      </w:r>
    </w:p>
    <w:p w14:paraId="287BED96" w14:textId="5E8E1179" w:rsidR="00C225E3" w:rsidRPr="00B53482" w:rsidRDefault="002D25D9" w:rsidP="00431BD3">
      <w:pPr>
        <w:pStyle w:val="Akapitzlist"/>
        <w:numPr>
          <w:ilvl w:val="0"/>
          <w:numId w:val="48"/>
        </w:numPr>
        <w:tabs>
          <w:tab w:val="left" w:pos="426"/>
        </w:tabs>
        <w:spacing w:line="276" w:lineRule="auto"/>
        <w:ind w:left="426" w:hanging="426"/>
        <w:rPr>
          <w:rFonts w:asciiTheme="minorHAnsi" w:hAnsiTheme="minorHAnsi" w:cstheme="minorHAnsi"/>
          <w:lang w:eastAsia="pl-PL"/>
        </w:rPr>
      </w:pPr>
      <w:r w:rsidRPr="002D25D9">
        <w:rPr>
          <w:rFonts w:asciiTheme="minorHAnsi" w:hAnsiTheme="minorHAnsi" w:cstheme="minorHAnsi"/>
          <w:lang w:eastAsia="pl-PL"/>
        </w:rPr>
        <w:t>Wartość zamówienia przekracza równowartość kwoty określonej w przepisach wykonawczych wydanych na podstawie art. 3 ust. 2 pkt 1 ustawy Pzp</w:t>
      </w:r>
      <w:r w:rsidR="002012E4">
        <w:rPr>
          <w:rFonts w:asciiTheme="minorHAnsi" w:hAnsiTheme="minorHAnsi" w:cstheme="minorHAnsi"/>
          <w:lang w:eastAsia="pl-PL"/>
        </w:rPr>
        <w:t>.</w:t>
      </w:r>
    </w:p>
    <w:p w14:paraId="515CDD68" w14:textId="6D5766F9" w:rsidR="00AC7138" w:rsidRPr="00B53482" w:rsidRDefault="00C21631" w:rsidP="00EA1BFA">
      <w:pPr>
        <w:pStyle w:val="Nagwek2"/>
        <w:ind w:left="992" w:hanging="567"/>
        <w:rPr>
          <w:rFonts w:cstheme="minorHAnsi"/>
        </w:rPr>
      </w:pPr>
      <w:r w:rsidRPr="00B53482">
        <w:rPr>
          <w:rFonts w:cstheme="minorHAnsi"/>
        </w:rPr>
        <w:lastRenderedPageBreak/>
        <w:t>Opis p</w:t>
      </w:r>
      <w:r w:rsidR="00AC7138" w:rsidRPr="00B53482">
        <w:rPr>
          <w:rFonts w:cstheme="minorHAnsi"/>
        </w:rPr>
        <w:t>rzedmio</w:t>
      </w:r>
      <w:r w:rsidR="00CA08C1" w:rsidRPr="00B53482">
        <w:rPr>
          <w:rFonts w:cstheme="minorHAnsi"/>
        </w:rPr>
        <w:t>t</w:t>
      </w:r>
      <w:r w:rsidRPr="00B53482">
        <w:rPr>
          <w:rFonts w:cstheme="minorHAnsi"/>
        </w:rPr>
        <w:t>u</w:t>
      </w:r>
      <w:r w:rsidR="00AC7138" w:rsidRPr="00B53482">
        <w:rPr>
          <w:rFonts w:cstheme="minorHAnsi"/>
        </w:rPr>
        <w:t xml:space="preserve"> zamówienia</w:t>
      </w:r>
    </w:p>
    <w:p w14:paraId="661570C1" w14:textId="77777777" w:rsidR="00D91556" w:rsidRPr="00B53482" w:rsidRDefault="00D91556" w:rsidP="00431BD3">
      <w:pPr>
        <w:pStyle w:val="Akapitzlist"/>
        <w:numPr>
          <w:ilvl w:val="0"/>
          <w:numId w:val="52"/>
        </w:numPr>
        <w:spacing w:line="276" w:lineRule="auto"/>
        <w:ind w:left="426" w:hanging="426"/>
        <w:rPr>
          <w:rFonts w:asciiTheme="minorHAnsi" w:eastAsia="Calibri" w:hAnsiTheme="minorHAnsi" w:cstheme="minorHAnsi"/>
          <w:lang w:eastAsia="en-US"/>
        </w:rPr>
      </w:pPr>
      <w:r w:rsidRPr="00B53482">
        <w:rPr>
          <w:rFonts w:asciiTheme="minorHAnsi" w:eastAsia="Calibri" w:hAnsiTheme="minorHAnsi" w:cstheme="minorHAnsi"/>
          <w:lang w:eastAsia="en-US"/>
        </w:rPr>
        <w:t>Przedmiotem zamówienia jest świadczenie przez Wykonawcę na rzecz Zamawiającego:</w:t>
      </w:r>
    </w:p>
    <w:p w14:paraId="5F938550" w14:textId="41D31D6C" w:rsidR="00D91556" w:rsidRPr="00BA591F" w:rsidRDefault="00D9155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BA591F">
        <w:rPr>
          <w:rFonts w:asciiTheme="minorHAnsi" w:eastAsia="Calibri" w:hAnsiTheme="minorHAnsi" w:cstheme="minorHAnsi"/>
          <w:color w:val="000000" w:themeColor="text1"/>
          <w:lang w:eastAsia="en-US"/>
        </w:rPr>
        <w:t>Usługi Asysty Technicznej i Konserwacji</w:t>
      </w:r>
      <w:r w:rsidR="00B96D4F" w:rsidRPr="00BA591F">
        <w:rPr>
          <w:rFonts w:asciiTheme="minorHAnsi" w:eastAsia="Calibri" w:hAnsiTheme="minorHAnsi" w:cstheme="minorHAnsi"/>
          <w:color w:val="000000" w:themeColor="text1"/>
          <w:lang w:eastAsia="en-US"/>
        </w:rPr>
        <w:t xml:space="preserve"> </w:t>
      </w:r>
      <w:r w:rsidR="00BA591F" w:rsidRPr="00BA591F">
        <w:rPr>
          <w:rFonts w:asciiTheme="minorHAnsi" w:eastAsia="Calibri" w:hAnsiTheme="minorHAnsi" w:cstheme="minorHAnsi"/>
          <w:color w:val="000000" w:themeColor="text1"/>
          <w:lang w:eastAsia="en-US"/>
        </w:rPr>
        <w:t>Systemu Pwind</w:t>
      </w:r>
      <w:r w:rsidR="00B96D4F" w:rsidRPr="00BA591F">
        <w:rPr>
          <w:rFonts w:asciiTheme="minorHAnsi" w:eastAsia="Calibri" w:hAnsiTheme="minorHAnsi" w:cstheme="minorHAnsi"/>
          <w:color w:val="000000" w:themeColor="text1"/>
          <w:lang w:eastAsia="en-US"/>
        </w:rPr>
        <w:t xml:space="preserve"> (dalej jako „ATiK”) </w:t>
      </w:r>
      <w:r w:rsidR="00321373" w:rsidRPr="00BA591F">
        <w:rPr>
          <w:rFonts w:asciiTheme="minorHAnsi" w:eastAsia="Calibri" w:hAnsiTheme="minorHAnsi" w:cstheme="minorHAnsi"/>
          <w:color w:val="000000" w:themeColor="text1"/>
          <w:lang w:eastAsia="en-US"/>
        </w:rPr>
        <w:t>w okresie nie dłuższym niż 48 miesięcy w tym:</w:t>
      </w:r>
    </w:p>
    <w:p w14:paraId="396E28CD" w14:textId="2D144BE0" w:rsidR="00D91556" w:rsidRPr="00BA591F" w:rsidRDefault="00D91556" w:rsidP="00431BD3">
      <w:pPr>
        <w:pStyle w:val="Akapitzlist"/>
        <w:numPr>
          <w:ilvl w:val="0"/>
          <w:numId w:val="77"/>
        </w:numPr>
        <w:tabs>
          <w:tab w:val="left" w:pos="993"/>
        </w:tabs>
        <w:spacing w:line="276" w:lineRule="auto"/>
        <w:ind w:left="1276" w:hanging="426"/>
        <w:rPr>
          <w:rFonts w:asciiTheme="minorHAnsi" w:eastAsia="Calibri" w:hAnsiTheme="minorHAnsi" w:cstheme="minorHAnsi"/>
          <w:color w:val="000000" w:themeColor="text1"/>
          <w:lang w:eastAsia="en-US"/>
        </w:rPr>
      </w:pPr>
      <w:r w:rsidRPr="00BA591F">
        <w:rPr>
          <w:rFonts w:asciiTheme="minorHAnsi" w:eastAsia="Calibri" w:hAnsiTheme="minorHAnsi" w:cstheme="minorHAnsi"/>
          <w:color w:val="000000" w:themeColor="text1"/>
          <w:lang w:eastAsia="en-US"/>
        </w:rPr>
        <w:t>w ramach zamówienia gwarantowanego przez okres 24 miesięcy;</w:t>
      </w:r>
    </w:p>
    <w:p w14:paraId="5220190A" w14:textId="3EA2340B" w:rsidR="00D91556" w:rsidRPr="00BA591F" w:rsidRDefault="00D91556" w:rsidP="00431BD3">
      <w:pPr>
        <w:pStyle w:val="Akapitzlist"/>
        <w:numPr>
          <w:ilvl w:val="0"/>
          <w:numId w:val="77"/>
        </w:numPr>
        <w:tabs>
          <w:tab w:val="left" w:pos="993"/>
        </w:tabs>
        <w:spacing w:line="276" w:lineRule="auto"/>
        <w:ind w:left="1276" w:hanging="426"/>
        <w:rPr>
          <w:rFonts w:asciiTheme="minorHAnsi" w:eastAsia="Calibri" w:hAnsiTheme="minorHAnsi" w:cstheme="minorHAnsi"/>
          <w:color w:val="000000" w:themeColor="text1"/>
          <w:lang w:eastAsia="en-US"/>
        </w:rPr>
      </w:pPr>
      <w:r w:rsidRPr="00BA591F">
        <w:rPr>
          <w:rFonts w:asciiTheme="minorHAnsi" w:eastAsia="Calibri" w:hAnsiTheme="minorHAnsi" w:cstheme="minorHAnsi"/>
          <w:color w:val="000000" w:themeColor="text1"/>
          <w:lang w:eastAsia="en-US"/>
        </w:rPr>
        <w:t>w ramach Opcji przez okres 24 miesięcy.</w:t>
      </w:r>
    </w:p>
    <w:p w14:paraId="346D62EF" w14:textId="33ACC24D" w:rsidR="00D91556" w:rsidRPr="002C0B46" w:rsidRDefault="00321373" w:rsidP="00431BD3">
      <w:pPr>
        <w:pStyle w:val="Akapitzlist"/>
        <w:numPr>
          <w:ilvl w:val="1"/>
          <w:numId w:val="78"/>
        </w:numPr>
        <w:spacing w:line="276" w:lineRule="auto"/>
        <w:ind w:left="851" w:hanging="426"/>
        <w:rPr>
          <w:rFonts w:asciiTheme="minorHAnsi" w:eastAsia="Calibri" w:hAnsiTheme="minorHAnsi" w:cstheme="minorHAnsi"/>
          <w:color w:val="000000" w:themeColor="text1"/>
          <w:lang w:eastAsia="en-US"/>
        </w:rPr>
      </w:pPr>
      <w:r w:rsidRPr="002C0B46">
        <w:rPr>
          <w:rFonts w:asciiTheme="minorHAnsi" w:eastAsia="Calibri" w:hAnsiTheme="minorHAnsi" w:cstheme="minorHAnsi"/>
          <w:color w:val="000000" w:themeColor="text1"/>
          <w:lang w:eastAsia="en-US"/>
        </w:rPr>
        <w:t xml:space="preserve">Modyfikacji i Rozwoju </w:t>
      </w:r>
      <w:r w:rsidR="00BA591F" w:rsidRPr="002C0B46">
        <w:rPr>
          <w:rFonts w:asciiTheme="minorHAnsi" w:eastAsia="Calibri" w:hAnsiTheme="minorHAnsi" w:cstheme="minorHAnsi"/>
          <w:color w:val="000000" w:themeColor="text1"/>
          <w:lang w:eastAsia="en-US"/>
        </w:rPr>
        <w:t>Systemu Pwind</w:t>
      </w:r>
      <w:r w:rsidR="00B96D4F" w:rsidRPr="002C0B46">
        <w:rPr>
          <w:rFonts w:asciiTheme="minorHAnsi" w:eastAsia="Calibri" w:hAnsiTheme="minorHAnsi" w:cstheme="minorHAnsi"/>
          <w:color w:val="000000" w:themeColor="text1"/>
          <w:lang w:eastAsia="en-US"/>
        </w:rPr>
        <w:t xml:space="preserve"> </w:t>
      </w:r>
      <w:r w:rsidRPr="002C0B46">
        <w:rPr>
          <w:rFonts w:asciiTheme="minorHAnsi" w:eastAsia="Calibri" w:hAnsiTheme="minorHAnsi" w:cstheme="minorHAnsi"/>
          <w:color w:val="000000" w:themeColor="text1"/>
          <w:lang w:eastAsia="en-US"/>
        </w:rPr>
        <w:t xml:space="preserve">(dalej jako „MR”) w ramach maksymalnego limitu </w:t>
      </w:r>
      <w:r w:rsidR="003472E4" w:rsidRPr="002C0B46">
        <w:rPr>
          <w:rFonts w:asciiTheme="minorHAnsi" w:eastAsia="Calibri" w:hAnsiTheme="minorHAnsi" w:cstheme="minorHAnsi"/>
          <w:color w:val="000000" w:themeColor="text1"/>
          <w:lang w:eastAsia="en-US"/>
        </w:rPr>
        <w:br/>
      </w:r>
      <w:r w:rsidR="00BA591F" w:rsidRPr="002C0B46">
        <w:rPr>
          <w:rFonts w:asciiTheme="minorHAnsi" w:eastAsia="Calibri" w:hAnsiTheme="minorHAnsi" w:cstheme="minorHAnsi"/>
          <w:color w:val="000000" w:themeColor="text1"/>
          <w:lang w:eastAsia="en-US"/>
        </w:rPr>
        <w:t>8</w:t>
      </w:r>
      <w:r w:rsidRPr="002C0B46">
        <w:rPr>
          <w:rFonts w:asciiTheme="minorHAnsi" w:eastAsia="Calibri" w:hAnsiTheme="minorHAnsi" w:cstheme="minorHAnsi"/>
          <w:color w:val="000000" w:themeColor="text1"/>
          <w:lang w:eastAsia="en-US"/>
        </w:rPr>
        <w:t>0 000 Roboczogodzin w tym</w:t>
      </w:r>
      <w:r w:rsidR="00D91556" w:rsidRPr="002C0B46">
        <w:rPr>
          <w:rFonts w:asciiTheme="minorHAnsi" w:eastAsia="Calibri" w:hAnsiTheme="minorHAnsi" w:cstheme="minorHAnsi"/>
          <w:color w:val="000000" w:themeColor="text1"/>
          <w:lang w:eastAsia="en-US"/>
        </w:rPr>
        <w:t>:</w:t>
      </w:r>
    </w:p>
    <w:p w14:paraId="63793D8B" w14:textId="1E65FFF3" w:rsidR="00D91556" w:rsidRPr="002C0B46" w:rsidRDefault="00D91556" w:rsidP="00431BD3">
      <w:pPr>
        <w:pStyle w:val="Akapitzlist"/>
        <w:numPr>
          <w:ilvl w:val="0"/>
          <w:numId w:val="79"/>
        </w:numPr>
        <w:spacing w:line="276" w:lineRule="auto"/>
        <w:ind w:left="1276" w:hanging="426"/>
        <w:rPr>
          <w:rFonts w:asciiTheme="minorHAnsi" w:eastAsia="Calibri" w:hAnsiTheme="minorHAnsi" w:cstheme="minorHAnsi"/>
          <w:color w:val="000000" w:themeColor="text1"/>
          <w:lang w:eastAsia="en-US"/>
        </w:rPr>
      </w:pPr>
      <w:r w:rsidRPr="002C0B46">
        <w:rPr>
          <w:rFonts w:asciiTheme="minorHAnsi" w:eastAsia="Calibri" w:hAnsiTheme="minorHAnsi" w:cstheme="minorHAnsi"/>
          <w:color w:val="000000" w:themeColor="text1"/>
          <w:lang w:eastAsia="en-US"/>
        </w:rPr>
        <w:t>w ramach zamówienia gwarantowanego 6</w:t>
      </w:r>
      <w:r w:rsidR="00BA591F" w:rsidRPr="002C0B46">
        <w:rPr>
          <w:rFonts w:asciiTheme="minorHAnsi" w:eastAsia="Calibri" w:hAnsiTheme="minorHAnsi" w:cstheme="minorHAnsi"/>
          <w:color w:val="000000" w:themeColor="text1"/>
          <w:lang w:eastAsia="en-US"/>
        </w:rPr>
        <w:t>0</w:t>
      </w:r>
      <w:r w:rsidRPr="002C0B46">
        <w:rPr>
          <w:rFonts w:asciiTheme="minorHAnsi" w:eastAsia="Calibri" w:hAnsiTheme="minorHAnsi" w:cstheme="minorHAnsi"/>
          <w:color w:val="000000" w:themeColor="text1"/>
          <w:lang w:eastAsia="en-US"/>
        </w:rPr>
        <w:t xml:space="preserve"> 000 Roboczogodzin</w:t>
      </w:r>
      <w:r w:rsidR="00EE5AA3" w:rsidRPr="002C0B46">
        <w:rPr>
          <w:rFonts w:asciiTheme="minorHAnsi" w:eastAsia="Calibri" w:hAnsiTheme="minorHAnsi" w:cstheme="minorHAnsi"/>
          <w:color w:val="000000" w:themeColor="text1"/>
          <w:lang w:eastAsia="en-US"/>
        </w:rPr>
        <w:t xml:space="preserve"> (w tym </w:t>
      </w:r>
      <w:r w:rsidR="00F14D1D" w:rsidRPr="002C0B46">
        <w:rPr>
          <w:rFonts w:asciiTheme="minorHAnsi" w:eastAsia="Calibri" w:hAnsiTheme="minorHAnsi" w:cstheme="minorBidi"/>
          <w:color w:val="000000" w:themeColor="text1"/>
          <w:lang w:eastAsia="en-US"/>
        </w:rPr>
        <w:t>dostosowanie Systemu Pwind do wymagań w zakresie WCAG 2.1 poziom AA</w:t>
      </w:r>
      <w:r w:rsidR="00EA0394" w:rsidRPr="002C0B46">
        <w:rPr>
          <w:rFonts w:asciiTheme="minorHAnsi" w:eastAsia="Calibri" w:hAnsiTheme="minorHAnsi" w:cstheme="minorBidi"/>
          <w:color w:val="000000" w:themeColor="text1"/>
          <w:lang w:eastAsia="en-US"/>
        </w:rPr>
        <w:t xml:space="preserve"> </w:t>
      </w:r>
      <w:r w:rsidR="00D92A79" w:rsidRPr="002C0B46">
        <w:rPr>
          <w:rFonts w:asciiTheme="minorHAnsi" w:eastAsia="Calibri" w:hAnsiTheme="minorHAnsi" w:cstheme="minorBidi"/>
          <w:color w:val="000000" w:themeColor="text1"/>
          <w:lang w:eastAsia="en-US"/>
        </w:rPr>
        <w:t>maksymalnie</w:t>
      </w:r>
      <w:r w:rsidR="00EA0394" w:rsidRPr="002C0B46">
        <w:rPr>
          <w:rFonts w:asciiTheme="minorHAnsi" w:eastAsia="Calibri" w:hAnsiTheme="minorHAnsi" w:cstheme="minorBidi"/>
          <w:color w:val="000000" w:themeColor="text1"/>
          <w:lang w:eastAsia="en-US"/>
        </w:rPr>
        <w:t xml:space="preserve"> do limitu</w:t>
      </w:r>
      <w:r w:rsidR="00D92A79" w:rsidRPr="002C0B46">
        <w:rPr>
          <w:rFonts w:asciiTheme="minorHAnsi" w:eastAsia="Calibri" w:hAnsiTheme="minorHAnsi" w:cstheme="minorBidi"/>
          <w:color w:val="000000" w:themeColor="text1"/>
          <w:lang w:eastAsia="en-US"/>
        </w:rPr>
        <w:t xml:space="preserve"> 40 000 Roboczo</w:t>
      </w:r>
      <w:r w:rsidR="008E2ECD" w:rsidRPr="002C0B46">
        <w:rPr>
          <w:rFonts w:asciiTheme="minorHAnsi" w:eastAsia="Calibri" w:hAnsiTheme="minorHAnsi" w:cstheme="minorBidi"/>
          <w:color w:val="000000" w:themeColor="text1"/>
          <w:lang w:eastAsia="en-US"/>
        </w:rPr>
        <w:t>godzin)</w:t>
      </w:r>
      <w:r w:rsidRPr="002C0B46">
        <w:rPr>
          <w:rFonts w:asciiTheme="minorHAnsi" w:eastAsia="Calibri" w:hAnsiTheme="minorHAnsi" w:cstheme="minorHAnsi"/>
          <w:color w:val="000000" w:themeColor="text1"/>
          <w:lang w:eastAsia="en-US"/>
        </w:rPr>
        <w:t>;</w:t>
      </w:r>
    </w:p>
    <w:p w14:paraId="3D3AEBB7" w14:textId="11F81800" w:rsidR="00D91556" w:rsidRPr="002C0B46" w:rsidRDefault="00D91556" w:rsidP="00431BD3">
      <w:pPr>
        <w:pStyle w:val="Akapitzlist"/>
        <w:numPr>
          <w:ilvl w:val="0"/>
          <w:numId w:val="79"/>
        </w:numPr>
        <w:spacing w:line="276" w:lineRule="auto"/>
        <w:ind w:left="1276" w:hanging="426"/>
        <w:rPr>
          <w:rFonts w:asciiTheme="minorHAnsi" w:eastAsia="Calibri" w:hAnsiTheme="minorHAnsi" w:cstheme="minorHAnsi"/>
          <w:color w:val="000000" w:themeColor="text1"/>
          <w:lang w:eastAsia="en-US"/>
        </w:rPr>
      </w:pPr>
      <w:r w:rsidRPr="002C0B46">
        <w:rPr>
          <w:rFonts w:asciiTheme="minorHAnsi" w:eastAsia="Calibri" w:hAnsiTheme="minorHAnsi" w:cstheme="minorHAnsi"/>
          <w:color w:val="000000" w:themeColor="text1"/>
          <w:lang w:eastAsia="en-US"/>
        </w:rPr>
        <w:t xml:space="preserve">w ramach </w:t>
      </w:r>
      <w:r w:rsidR="00321373" w:rsidRPr="002C0B46">
        <w:rPr>
          <w:rFonts w:asciiTheme="minorHAnsi" w:eastAsia="Calibri" w:hAnsiTheme="minorHAnsi" w:cstheme="minorHAnsi"/>
          <w:color w:val="000000" w:themeColor="text1"/>
          <w:lang w:eastAsia="en-US"/>
        </w:rPr>
        <w:t>Opcji</w:t>
      </w:r>
      <w:r w:rsidRPr="002C0B46">
        <w:rPr>
          <w:rFonts w:asciiTheme="minorHAnsi" w:eastAsia="Calibri" w:hAnsiTheme="minorHAnsi" w:cstheme="minorHAnsi"/>
          <w:color w:val="000000" w:themeColor="text1"/>
          <w:lang w:eastAsia="en-US"/>
        </w:rPr>
        <w:t xml:space="preserve"> </w:t>
      </w:r>
      <w:r w:rsidR="00BA591F" w:rsidRPr="002C0B46">
        <w:rPr>
          <w:rFonts w:asciiTheme="minorHAnsi" w:eastAsia="Calibri" w:hAnsiTheme="minorHAnsi" w:cstheme="minorHAnsi"/>
          <w:color w:val="000000" w:themeColor="text1"/>
          <w:lang w:eastAsia="en-US"/>
        </w:rPr>
        <w:t>20</w:t>
      </w:r>
      <w:r w:rsidRPr="002C0B46">
        <w:rPr>
          <w:rFonts w:asciiTheme="minorHAnsi" w:eastAsia="Calibri" w:hAnsiTheme="minorHAnsi" w:cstheme="minorHAnsi"/>
          <w:color w:val="000000" w:themeColor="text1"/>
          <w:lang w:eastAsia="en-US"/>
        </w:rPr>
        <w:t xml:space="preserve"> 000 Roboczogodzin.</w:t>
      </w:r>
    </w:p>
    <w:p w14:paraId="32F796B3" w14:textId="32289B65" w:rsidR="00BA591F" w:rsidRPr="002C0B46" w:rsidRDefault="00BA591F" w:rsidP="00431BD3">
      <w:pPr>
        <w:pStyle w:val="Akapitzlist"/>
        <w:numPr>
          <w:ilvl w:val="1"/>
          <w:numId w:val="78"/>
        </w:numPr>
        <w:spacing w:line="276" w:lineRule="auto"/>
        <w:ind w:left="851" w:hanging="426"/>
        <w:rPr>
          <w:rFonts w:asciiTheme="minorHAnsi" w:eastAsia="Calibri" w:hAnsiTheme="minorHAnsi" w:cstheme="minorBidi"/>
          <w:color w:val="000000" w:themeColor="text1"/>
          <w:lang w:eastAsia="en-US"/>
        </w:rPr>
      </w:pPr>
      <w:r w:rsidRPr="002C0B46">
        <w:rPr>
          <w:rFonts w:asciiTheme="minorHAnsi" w:eastAsia="Calibri" w:hAnsiTheme="minorHAnsi" w:cstheme="minorBidi"/>
          <w:color w:val="000000" w:themeColor="text1"/>
          <w:lang w:eastAsia="en-US"/>
        </w:rPr>
        <w:t>Dostosowanie Systemu Pwind do wymagań w zakresie WCAG 2.1 poziom AA, w terminie do 24 miesięcy od dnia podpisania Umowy</w:t>
      </w:r>
      <w:r w:rsidR="00B4116F" w:rsidRPr="002C0B46">
        <w:rPr>
          <w:rFonts w:asciiTheme="minorHAnsi" w:eastAsia="Calibri" w:hAnsiTheme="minorHAnsi" w:cstheme="minorBidi"/>
          <w:color w:val="000000" w:themeColor="text1"/>
          <w:lang w:eastAsia="en-US"/>
        </w:rPr>
        <w:t xml:space="preserve"> (w ramach </w:t>
      </w:r>
      <w:r w:rsidR="004F0293" w:rsidRPr="002C0B46">
        <w:rPr>
          <w:rFonts w:asciiTheme="minorHAnsi" w:eastAsia="Calibri" w:hAnsiTheme="minorHAnsi" w:cstheme="minorBidi"/>
          <w:color w:val="000000" w:themeColor="text1"/>
          <w:lang w:eastAsia="en-US"/>
        </w:rPr>
        <w:t>Modyfikacji i Rozwoju</w:t>
      </w:r>
      <w:r w:rsidR="00C8281F" w:rsidRPr="002C0B46">
        <w:rPr>
          <w:rFonts w:asciiTheme="minorHAnsi" w:eastAsia="Calibri" w:hAnsiTheme="minorHAnsi" w:cstheme="minorBidi"/>
          <w:color w:val="000000" w:themeColor="text1"/>
          <w:lang w:eastAsia="en-US"/>
        </w:rPr>
        <w:t xml:space="preserve"> przy założeniu, że łącznie </w:t>
      </w:r>
      <w:r w:rsidR="00EE5AA3" w:rsidRPr="002C0B46">
        <w:rPr>
          <w:rFonts w:asciiTheme="minorHAnsi" w:eastAsia="Calibri" w:hAnsiTheme="minorHAnsi" w:cstheme="minorBidi"/>
          <w:color w:val="000000" w:themeColor="text1"/>
          <w:lang w:eastAsia="en-US"/>
        </w:rPr>
        <w:t>zostanie wykorzystanych maksymalnie 40 000 Roboczogodzin</w:t>
      </w:r>
      <w:r w:rsidR="004F0293" w:rsidRPr="002C0B46">
        <w:rPr>
          <w:rFonts w:asciiTheme="minorHAnsi" w:eastAsia="Calibri" w:hAnsiTheme="minorHAnsi" w:cstheme="minorBidi"/>
          <w:color w:val="000000" w:themeColor="text1"/>
          <w:lang w:eastAsia="en-US"/>
        </w:rPr>
        <w:t>)</w:t>
      </w:r>
      <w:r w:rsidRPr="002C0B46">
        <w:rPr>
          <w:rFonts w:asciiTheme="minorHAnsi" w:eastAsia="Calibri" w:hAnsiTheme="minorHAnsi" w:cstheme="minorBidi"/>
          <w:color w:val="000000" w:themeColor="text1"/>
          <w:lang w:eastAsia="en-US"/>
        </w:rPr>
        <w:t>.</w:t>
      </w:r>
    </w:p>
    <w:p w14:paraId="37FC6F2E" w14:textId="42D6468A" w:rsidR="00E87AC9" w:rsidRPr="002C0B46" w:rsidRDefault="00E87AC9" w:rsidP="00431BD3">
      <w:pPr>
        <w:pStyle w:val="Akapitzlist"/>
        <w:numPr>
          <w:ilvl w:val="0"/>
          <w:numId w:val="52"/>
        </w:numPr>
        <w:spacing w:line="276" w:lineRule="auto"/>
        <w:ind w:left="426" w:hanging="426"/>
        <w:rPr>
          <w:rFonts w:asciiTheme="minorHAnsi" w:eastAsia="Calibri" w:hAnsiTheme="minorHAnsi" w:cstheme="minorHAnsi"/>
          <w:color w:val="000000" w:themeColor="text1"/>
          <w:lang w:eastAsia="en-US"/>
        </w:rPr>
      </w:pPr>
      <w:r w:rsidRPr="002C0B46">
        <w:rPr>
          <w:rFonts w:asciiTheme="minorHAnsi" w:eastAsia="Calibri" w:hAnsiTheme="minorHAnsi" w:cstheme="minorHAnsi"/>
          <w:color w:val="000000" w:themeColor="text1"/>
          <w:lang w:eastAsia="en-US"/>
        </w:rPr>
        <w:t xml:space="preserve">Szczegółowy opis przedmiotu zamówienia, zakres i zasady świadczenia </w:t>
      </w:r>
      <w:r w:rsidR="00AB4854" w:rsidRPr="002C0B46">
        <w:rPr>
          <w:rFonts w:asciiTheme="minorHAnsi" w:eastAsia="Calibri" w:hAnsiTheme="minorHAnsi" w:cstheme="minorHAnsi"/>
          <w:color w:val="000000" w:themeColor="text1"/>
          <w:lang w:eastAsia="en-US"/>
        </w:rPr>
        <w:t>U</w:t>
      </w:r>
      <w:r w:rsidR="00D91556" w:rsidRPr="002C0B46">
        <w:rPr>
          <w:rFonts w:asciiTheme="minorHAnsi" w:eastAsia="Calibri" w:hAnsiTheme="minorHAnsi" w:cstheme="minorHAnsi"/>
          <w:color w:val="000000" w:themeColor="text1"/>
          <w:lang w:eastAsia="en-US"/>
        </w:rPr>
        <w:t xml:space="preserve">sługi </w:t>
      </w:r>
      <w:r w:rsidR="00AB4854" w:rsidRPr="002C0B46">
        <w:rPr>
          <w:rFonts w:asciiTheme="minorHAnsi" w:eastAsia="Calibri" w:hAnsiTheme="minorHAnsi" w:cstheme="minorHAnsi"/>
          <w:color w:val="000000" w:themeColor="text1"/>
          <w:lang w:eastAsia="en-US"/>
        </w:rPr>
        <w:t>A</w:t>
      </w:r>
      <w:r w:rsidR="00D91556" w:rsidRPr="002C0B46">
        <w:rPr>
          <w:rFonts w:asciiTheme="minorHAnsi" w:eastAsia="Calibri" w:hAnsiTheme="minorHAnsi" w:cstheme="minorHAnsi"/>
          <w:color w:val="000000" w:themeColor="text1"/>
          <w:lang w:eastAsia="en-US"/>
        </w:rPr>
        <w:t xml:space="preserve">systy </w:t>
      </w:r>
      <w:r w:rsidR="000C7686" w:rsidRPr="002C0B46">
        <w:rPr>
          <w:rFonts w:asciiTheme="minorHAnsi" w:eastAsia="Calibri" w:hAnsiTheme="minorHAnsi" w:cstheme="minorHAnsi"/>
          <w:color w:val="000000" w:themeColor="text1"/>
          <w:lang w:eastAsia="en-US"/>
        </w:rPr>
        <w:t>T</w:t>
      </w:r>
      <w:r w:rsidR="00D91556" w:rsidRPr="002C0B46">
        <w:rPr>
          <w:rFonts w:asciiTheme="minorHAnsi" w:eastAsia="Calibri" w:hAnsiTheme="minorHAnsi" w:cstheme="minorHAnsi"/>
          <w:color w:val="000000" w:themeColor="text1"/>
          <w:lang w:eastAsia="en-US"/>
        </w:rPr>
        <w:t>echnicznej i</w:t>
      </w:r>
      <w:r w:rsidR="00B53482" w:rsidRPr="002C0B46">
        <w:rPr>
          <w:rFonts w:asciiTheme="minorHAnsi" w:eastAsia="Calibri" w:hAnsiTheme="minorHAnsi" w:cstheme="minorHAnsi"/>
          <w:color w:val="000000" w:themeColor="text1"/>
          <w:lang w:eastAsia="en-US"/>
        </w:rPr>
        <w:t> </w:t>
      </w:r>
      <w:r w:rsidR="000C7686" w:rsidRPr="002C0B46">
        <w:rPr>
          <w:rFonts w:asciiTheme="minorHAnsi" w:eastAsia="Calibri" w:hAnsiTheme="minorHAnsi" w:cstheme="minorHAnsi"/>
          <w:color w:val="000000" w:themeColor="text1"/>
          <w:lang w:eastAsia="en-US"/>
        </w:rPr>
        <w:t>K</w:t>
      </w:r>
      <w:r w:rsidR="00D91556" w:rsidRPr="002C0B46">
        <w:rPr>
          <w:rFonts w:asciiTheme="minorHAnsi" w:eastAsia="Calibri" w:hAnsiTheme="minorHAnsi" w:cstheme="minorHAnsi"/>
          <w:color w:val="000000" w:themeColor="text1"/>
          <w:lang w:eastAsia="en-US"/>
        </w:rPr>
        <w:t xml:space="preserve">onserwacji oraz </w:t>
      </w:r>
      <w:r w:rsidR="0003508C" w:rsidRPr="002C0B46">
        <w:rPr>
          <w:rFonts w:asciiTheme="minorHAnsi" w:eastAsia="Calibri" w:hAnsiTheme="minorHAnsi" w:cstheme="minorHAnsi"/>
          <w:color w:val="000000" w:themeColor="text1"/>
          <w:lang w:eastAsia="en-US"/>
        </w:rPr>
        <w:t>Modyfikacji i R</w:t>
      </w:r>
      <w:r w:rsidR="00D91556" w:rsidRPr="002C0B46">
        <w:rPr>
          <w:rFonts w:asciiTheme="minorHAnsi" w:eastAsia="Calibri" w:hAnsiTheme="minorHAnsi" w:cstheme="minorHAnsi"/>
          <w:color w:val="000000" w:themeColor="text1"/>
          <w:lang w:eastAsia="en-US"/>
        </w:rPr>
        <w:t xml:space="preserve">ozwoju </w:t>
      </w:r>
      <w:r w:rsidR="00BA591F" w:rsidRPr="002C0B46">
        <w:rPr>
          <w:rFonts w:asciiTheme="minorHAnsi" w:eastAsia="Calibri" w:hAnsiTheme="minorHAnsi" w:cstheme="minorHAnsi"/>
          <w:color w:val="000000" w:themeColor="text1"/>
          <w:lang w:eastAsia="en-US"/>
        </w:rPr>
        <w:t>Systemu Pwind</w:t>
      </w:r>
      <w:r w:rsidR="00D91556" w:rsidRPr="002C0B46">
        <w:rPr>
          <w:rFonts w:asciiTheme="minorHAnsi" w:eastAsia="Calibri" w:hAnsiTheme="minorHAnsi" w:cstheme="minorHAnsi"/>
          <w:color w:val="000000" w:themeColor="text1"/>
          <w:lang w:eastAsia="en-US"/>
        </w:rPr>
        <w:t xml:space="preserve"> </w:t>
      </w:r>
      <w:r w:rsidR="00B96D4F" w:rsidRPr="002C0B46">
        <w:rPr>
          <w:rFonts w:asciiTheme="minorHAnsi" w:eastAsia="Calibri" w:hAnsiTheme="minorHAnsi" w:cstheme="minorHAnsi"/>
          <w:color w:val="000000" w:themeColor="text1"/>
          <w:lang w:eastAsia="en-US"/>
        </w:rPr>
        <w:t xml:space="preserve">(dalej jako „OPZ”) </w:t>
      </w:r>
      <w:r w:rsidRPr="002C0B46">
        <w:rPr>
          <w:rFonts w:asciiTheme="minorHAnsi" w:eastAsia="Calibri" w:hAnsiTheme="minorHAnsi" w:cstheme="minorHAnsi"/>
          <w:color w:val="000000" w:themeColor="text1"/>
          <w:lang w:eastAsia="en-US"/>
        </w:rPr>
        <w:t xml:space="preserve">zawiera Załącznik </w:t>
      </w:r>
      <w:r w:rsidR="000865A1" w:rsidRPr="002C0B46">
        <w:rPr>
          <w:rFonts w:asciiTheme="minorHAnsi" w:eastAsia="Calibri" w:hAnsiTheme="minorHAnsi" w:cstheme="minorHAnsi"/>
          <w:color w:val="000000" w:themeColor="text1"/>
          <w:lang w:eastAsia="en-US"/>
        </w:rPr>
        <w:t xml:space="preserve">nr </w:t>
      </w:r>
      <w:r w:rsidRPr="002C0B46">
        <w:rPr>
          <w:rFonts w:asciiTheme="minorHAnsi" w:eastAsia="Calibri" w:hAnsiTheme="minorHAnsi" w:cstheme="minorHAnsi"/>
          <w:color w:val="000000" w:themeColor="text1"/>
          <w:lang w:eastAsia="en-US"/>
        </w:rPr>
        <w:t>1 do SWZ/Załącznik nr 1 do Umowy.</w:t>
      </w:r>
      <w:r w:rsidR="00936A76" w:rsidRPr="002C0B46">
        <w:rPr>
          <w:rFonts w:asciiTheme="minorHAnsi" w:eastAsia="Calibri" w:hAnsiTheme="minorHAnsi" w:cstheme="minorHAnsi"/>
          <w:color w:val="000000" w:themeColor="text1"/>
          <w:lang w:eastAsia="en-US"/>
        </w:rPr>
        <w:t xml:space="preserve"> </w:t>
      </w:r>
    </w:p>
    <w:p w14:paraId="0299EC0E" w14:textId="77777777" w:rsidR="00E87AC9" w:rsidRPr="00BA591F" w:rsidRDefault="00E87AC9" w:rsidP="00431BD3">
      <w:pPr>
        <w:numPr>
          <w:ilvl w:val="0"/>
          <w:numId w:val="52"/>
        </w:numPr>
        <w:suppressAutoHyphens w:val="0"/>
        <w:spacing w:line="276" w:lineRule="auto"/>
        <w:ind w:left="426" w:hanging="426"/>
        <w:rPr>
          <w:rFonts w:asciiTheme="minorHAnsi" w:eastAsia="Calibri" w:hAnsiTheme="minorHAnsi" w:cstheme="minorHAnsi"/>
          <w:color w:val="000000" w:themeColor="text1"/>
          <w:lang w:eastAsia="en-US"/>
        </w:rPr>
      </w:pPr>
      <w:r w:rsidRPr="00BA591F">
        <w:rPr>
          <w:rFonts w:asciiTheme="minorHAnsi" w:eastAsia="Calibri" w:hAnsiTheme="minorHAnsi" w:cstheme="minorHAnsi"/>
          <w:color w:val="000000" w:themeColor="text1"/>
          <w:lang w:eastAsia="en-US"/>
        </w:rPr>
        <w:t>Zgodnie z art. 441 ustawy Pzp Zamawiający w ramach Umowy zastrzega sobie możliwość skorzystania z opcji (dalej jako „Opcja”) w zakresie:</w:t>
      </w:r>
    </w:p>
    <w:p w14:paraId="1536ED19" w14:textId="3296755F" w:rsidR="00287B18" w:rsidRPr="00BA591F" w:rsidRDefault="00E87AC9"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BA591F">
        <w:rPr>
          <w:rFonts w:asciiTheme="minorHAnsi" w:eastAsia="Calibri" w:hAnsiTheme="minorHAnsi" w:cstheme="minorHAnsi"/>
          <w:color w:val="000000" w:themeColor="text1"/>
          <w:lang w:eastAsia="en-US"/>
        </w:rPr>
        <w:t xml:space="preserve">wydłużenia </w:t>
      </w:r>
      <w:r w:rsidR="00287B18" w:rsidRPr="00BA591F">
        <w:rPr>
          <w:rFonts w:asciiTheme="minorHAnsi" w:eastAsia="Calibri" w:hAnsiTheme="minorHAnsi" w:cstheme="minorHAnsi"/>
          <w:color w:val="000000" w:themeColor="text1"/>
          <w:lang w:eastAsia="en-US"/>
        </w:rPr>
        <w:t>okresu realizacji ATiK-u o maksymalnie 24 miesiące. Łączny okres realizacji ATiK-u w ramach zamówienia gwarantowanego i Opcji nie przekroczy 48 miesięcy;</w:t>
      </w:r>
    </w:p>
    <w:p w14:paraId="68EB9D24" w14:textId="3758EEA7" w:rsidR="00287B18" w:rsidRDefault="00E87AC9"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BA591F">
        <w:rPr>
          <w:rFonts w:asciiTheme="minorHAnsi" w:eastAsia="Calibri" w:hAnsiTheme="minorHAnsi" w:cstheme="minorHAnsi"/>
          <w:color w:val="000000" w:themeColor="text1"/>
          <w:lang w:eastAsia="en-US"/>
        </w:rPr>
        <w:t>zwiększenia</w:t>
      </w:r>
      <w:r w:rsidR="00287B18" w:rsidRPr="00BA591F">
        <w:rPr>
          <w:rFonts w:asciiTheme="minorHAnsi" w:eastAsia="Calibri" w:hAnsiTheme="minorHAnsi" w:cstheme="minorHAnsi"/>
          <w:color w:val="000000" w:themeColor="text1"/>
          <w:lang w:eastAsia="en-US"/>
        </w:rPr>
        <w:t xml:space="preserve"> puli Roboczogodzin w ramach MR o maksymalnie </w:t>
      </w:r>
      <w:r w:rsidR="00BA591F" w:rsidRPr="00BA591F">
        <w:rPr>
          <w:rFonts w:asciiTheme="minorHAnsi" w:eastAsia="Calibri" w:hAnsiTheme="minorHAnsi" w:cstheme="minorHAnsi"/>
          <w:color w:val="000000" w:themeColor="text1"/>
          <w:lang w:eastAsia="en-US"/>
        </w:rPr>
        <w:t>20</w:t>
      </w:r>
      <w:r w:rsidR="00287B18" w:rsidRPr="00BA591F">
        <w:rPr>
          <w:rFonts w:asciiTheme="minorHAnsi" w:eastAsia="Calibri" w:hAnsiTheme="minorHAnsi" w:cstheme="minorHAnsi"/>
          <w:color w:val="000000" w:themeColor="text1"/>
          <w:lang w:eastAsia="en-US"/>
        </w:rPr>
        <w:t xml:space="preserve"> 000 Roboczogodzin. Łączna pula Roboczogodzin w ramach zamówienia gwarantowanego i Opcji nie przekroczy </w:t>
      </w:r>
      <w:r w:rsidR="00BA591F" w:rsidRPr="00BA591F">
        <w:rPr>
          <w:rFonts w:asciiTheme="minorHAnsi" w:eastAsia="Calibri" w:hAnsiTheme="minorHAnsi" w:cstheme="minorHAnsi"/>
          <w:color w:val="000000" w:themeColor="text1"/>
          <w:lang w:eastAsia="en-US"/>
        </w:rPr>
        <w:t>8</w:t>
      </w:r>
      <w:r w:rsidR="00287B18" w:rsidRPr="00BA591F">
        <w:rPr>
          <w:rFonts w:asciiTheme="minorHAnsi" w:eastAsia="Calibri" w:hAnsiTheme="minorHAnsi" w:cstheme="minorHAnsi"/>
          <w:color w:val="000000" w:themeColor="text1"/>
          <w:lang w:eastAsia="en-US"/>
        </w:rPr>
        <w:t>0</w:t>
      </w:r>
      <w:r w:rsidR="009A6A81" w:rsidRPr="00BA591F">
        <w:rPr>
          <w:rFonts w:asciiTheme="minorHAnsi" w:eastAsia="Calibri" w:hAnsiTheme="minorHAnsi" w:cstheme="minorHAnsi"/>
          <w:color w:val="000000" w:themeColor="text1"/>
          <w:lang w:eastAsia="en-US"/>
        </w:rPr>
        <w:t xml:space="preserve"> </w:t>
      </w:r>
      <w:r w:rsidR="00287B18" w:rsidRPr="00BA591F">
        <w:rPr>
          <w:rFonts w:asciiTheme="minorHAnsi" w:eastAsia="Calibri" w:hAnsiTheme="minorHAnsi" w:cstheme="minorHAnsi"/>
          <w:color w:val="000000" w:themeColor="text1"/>
          <w:lang w:eastAsia="en-US"/>
        </w:rPr>
        <w:t>000 Roboczogodzin w okresie obowiązywania Umowy.</w:t>
      </w:r>
    </w:p>
    <w:p w14:paraId="51792B9D" w14:textId="05A6C3E4" w:rsidR="00351974" w:rsidRPr="007A2AF0" w:rsidRDefault="00351974"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7A2AF0">
        <w:rPr>
          <w:rFonts w:asciiTheme="minorHAnsi" w:eastAsia="Calibri" w:hAnsiTheme="minorHAnsi" w:cstheme="minorHAnsi"/>
          <w:color w:val="000000" w:themeColor="text1"/>
          <w:lang w:eastAsia="en-US"/>
        </w:rPr>
        <w:t xml:space="preserve">Zamawiający jest uprawniony, lecz nie zobowiązany do skorzystania w trakcie realizacji Umowy z Opcji jednokrotnie bądź wielokrotnie, aż do wyczerpania limitu wynagrodzenia przewidzianego na Opcję. Zamawiający według własnego wyboru może skorzystać z Opcji, zarówno w pełnym, jak i w częściowym zakresie (tj. co do określonej liczby Roboczogodzin </w:t>
      </w:r>
      <w:r w:rsidR="003472E4">
        <w:rPr>
          <w:rFonts w:asciiTheme="minorHAnsi" w:eastAsia="Calibri" w:hAnsiTheme="minorHAnsi" w:cstheme="minorHAnsi"/>
          <w:color w:val="000000" w:themeColor="text1"/>
          <w:lang w:eastAsia="en-US"/>
        </w:rPr>
        <w:br/>
      </w:r>
      <w:r w:rsidRPr="007A2AF0">
        <w:rPr>
          <w:rFonts w:asciiTheme="minorHAnsi" w:eastAsia="Calibri" w:hAnsiTheme="minorHAnsi" w:cstheme="minorHAnsi"/>
          <w:color w:val="000000" w:themeColor="text1"/>
          <w:lang w:eastAsia="en-US"/>
        </w:rPr>
        <w:t>w ramach UMR lub liczby miesięcy w ramach ATiK).</w:t>
      </w:r>
    </w:p>
    <w:p w14:paraId="50D43118" w14:textId="77777777" w:rsidR="00351974" w:rsidRPr="007A2AF0" w:rsidRDefault="00351974"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7A2AF0">
        <w:rPr>
          <w:rFonts w:asciiTheme="minorHAnsi" w:eastAsia="Calibri" w:hAnsiTheme="minorHAnsi" w:cstheme="minorHAnsi"/>
          <w:color w:val="000000" w:themeColor="text1"/>
          <w:lang w:eastAsia="en-US"/>
        </w:rPr>
        <w:t xml:space="preserve">Decyzja Zamawiającego o uruchomieniu Opcji będzie uzależniona w szczególności od faktycznych potrzeb Zamawiającego, poziomu świadczenia zamówienia gwarantowanego przez Wykonawcę, a także posiadanych przez Zamawiającego środków pozwalających na sfinansowanie Opcji. </w:t>
      </w:r>
    </w:p>
    <w:p w14:paraId="60A147DC" w14:textId="473EC8D4" w:rsidR="00D373E6" w:rsidRDefault="00351974" w:rsidP="38C004D4">
      <w:pPr>
        <w:pStyle w:val="Akapitzlist"/>
        <w:numPr>
          <w:ilvl w:val="1"/>
          <w:numId w:val="52"/>
        </w:numPr>
        <w:spacing w:line="276" w:lineRule="auto"/>
        <w:ind w:left="851" w:hanging="426"/>
        <w:rPr>
          <w:rFonts w:asciiTheme="minorHAnsi" w:eastAsia="Calibri" w:hAnsiTheme="minorHAnsi" w:cstheme="minorBidi"/>
          <w:color w:val="000000" w:themeColor="text1"/>
          <w:lang w:eastAsia="en-US"/>
        </w:rPr>
      </w:pPr>
      <w:r w:rsidRPr="38C004D4">
        <w:rPr>
          <w:rFonts w:asciiTheme="minorHAnsi" w:eastAsia="Calibri" w:hAnsiTheme="minorHAnsi" w:cstheme="minorBidi"/>
          <w:color w:val="000000" w:themeColor="text1"/>
          <w:lang w:eastAsia="en-US"/>
        </w:rPr>
        <w:t>Warunkiem skorzystania z Opcji jest złożenie przez Zamawiającego pisemnego oświadczenia w przedmiocie skorzystania z Opcji w określonym przez niego zakresie. W oświadczeniu tym zostanie wskazany przynajmniej termin uruchomienia Opcji oraz w przypadku ATiK okres jego świadczenia. Oświadczenie, o którym mowa w zdaniu pierwszym Zamawiający złoży Wykonawcy co najmniej 10 Dni Roboczych przed przewidywanym terminem uruchomienia Opcji. Termin ten może być skrócony za zgodą Stron</w:t>
      </w:r>
      <w:r w:rsidR="00E41079" w:rsidRPr="38C004D4">
        <w:rPr>
          <w:rFonts w:asciiTheme="minorHAnsi" w:eastAsia="Calibri" w:hAnsiTheme="minorHAnsi" w:cstheme="minorBidi"/>
          <w:color w:val="000000" w:themeColor="text1"/>
          <w:lang w:eastAsia="en-US"/>
        </w:rPr>
        <w:t>.</w:t>
      </w:r>
    </w:p>
    <w:p w14:paraId="432C7744" w14:textId="77777777" w:rsidR="00E65566" w:rsidRPr="00A3671A"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 xml:space="preserve">Oświadczenie o skorzystaniu z Opcji, Zamawiający składa drogą elektroniczną na adres poczty </w:t>
      </w:r>
      <w:r w:rsidRPr="00F06108">
        <w:rPr>
          <w:rFonts w:asciiTheme="minorHAnsi" w:eastAsia="Calibri" w:hAnsiTheme="minorHAnsi" w:cstheme="minorHAnsi"/>
          <w:color w:val="000000" w:themeColor="text1"/>
          <w:lang w:eastAsia="en-US"/>
        </w:rPr>
        <w:t>elektronicznej wskazany w Paragrafie 5 ust. 8 pkt 8.2 PPU lub za pośrednictwem Portalu</w:t>
      </w:r>
      <w:r w:rsidRPr="00A3671A">
        <w:rPr>
          <w:rFonts w:asciiTheme="minorHAnsi" w:eastAsia="Calibri" w:hAnsiTheme="minorHAnsi" w:cstheme="minorHAnsi"/>
          <w:color w:val="000000" w:themeColor="text1"/>
          <w:lang w:eastAsia="en-US"/>
        </w:rPr>
        <w:t xml:space="preserve"> Serwisowego, chyba że Strony po zawarciu Umowy postanowią inaczej. </w:t>
      </w:r>
    </w:p>
    <w:p w14:paraId="1BE84ADD" w14:textId="69B5B2FB" w:rsidR="00E65566" w:rsidRPr="00A3671A"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 xml:space="preserve">Jeśli Umowa nakłada na Wykonawcę obowiązki związane z realizacją zamówienia objętego Opcją, wiążą one Wykonawcę z chwilą złożenia oświadczenia Zamawiającego o skorzystaniu </w:t>
      </w:r>
      <w:r w:rsidR="003472E4">
        <w:rPr>
          <w:rFonts w:asciiTheme="minorHAnsi" w:eastAsia="Calibri" w:hAnsiTheme="minorHAnsi" w:cstheme="minorHAnsi"/>
          <w:color w:val="000000" w:themeColor="text1"/>
          <w:lang w:eastAsia="en-US"/>
        </w:rPr>
        <w:br/>
      </w:r>
      <w:r w:rsidRPr="00A3671A">
        <w:rPr>
          <w:rFonts w:asciiTheme="minorHAnsi" w:eastAsia="Calibri" w:hAnsiTheme="minorHAnsi" w:cstheme="minorHAnsi"/>
          <w:color w:val="000000" w:themeColor="text1"/>
          <w:lang w:eastAsia="en-US"/>
        </w:rPr>
        <w:t xml:space="preserve">z Opcji, chyba że Zamawiający w oświadczeniu wskaże inny termin. </w:t>
      </w:r>
    </w:p>
    <w:p w14:paraId="398CCDFD" w14:textId="77777777" w:rsidR="00E65566" w:rsidRPr="00A3671A"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Zamawiający zastrzega sobie prawo do skorzystania z Opcji przez cały okres obowiązywania Umowy, o którym mowa w pkt 5.1 Rozdziału 5 SWZ.</w:t>
      </w:r>
    </w:p>
    <w:p w14:paraId="69C7243F" w14:textId="639E31E1" w:rsidR="00E65566" w:rsidRPr="00A3671A"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 xml:space="preserve">Sposób i zasady świadczenia Przedmiotu Zamówienia w ramach Opcji są takie same jak </w:t>
      </w:r>
      <w:r w:rsidR="009B6BD2">
        <w:rPr>
          <w:rFonts w:asciiTheme="minorHAnsi" w:eastAsia="Calibri" w:hAnsiTheme="minorHAnsi" w:cstheme="minorHAnsi"/>
          <w:color w:val="000000" w:themeColor="text1"/>
          <w:lang w:eastAsia="en-US"/>
        </w:rPr>
        <w:br/>
      </w:r>
      <w:r w:rsidRPr="00A3671A">
        <w:rPr>
          <w:rFonts w:asciiTheme="minorHAnsi" w:eastAsia="Calibri" w:hAnsiTheme="minorHAnsi" w:cstheme="minorHAnsi"/>
          <w:color w:val="000000" w:themeColor="text1"/>
          <w:lang w:eastAsia="en-US"/>
        </w:rPr>
        <w:t>w ramach zamówienia gwarantowanego.</w:t>
      </w:r>
    </w:p>
    <w:p w14:paraId="17C66DB7" w14:textId="77777777" w:rsidR="00E65566" w:rsidRPr="00A3671A"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 xml:space="preserve">Nieskorzystanie lub częściowe skorzystanie przez Zamawiającego z Opcji nie może stanowić podstawy do zmiany cen jednostkowych, z zastrzeżeniem sytuacji opisanych w PPU. </w:t>
      </w:r>
    </w:p>
    <w:p w14:paraId="326BBD61" w14:textId="4470D687" w:rsidR="00E65566" w:rsidRPr="00A3671A"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 xml:space="preserve">W przypadku nieskorzystania lub częściowego skorzystania przez Zamawiającego </w:t>
      </w:r>
      <w:r w:rsidR="009B6BD2">
        <w:rPr>
          <w:rFonts w:asciiTheme="minorHAnsi" w:eastAsia="Calibri" w:hAnsiTheme="minorHAnsi" w:cstheme="minorHAnsi"/>
          <w:color w:val="000000" w:themeColor="text1"/>
          <w:lang w:eastAsia="en-US"/>
        </w:rPr>
        <w:br/>
      </w:r>
      <w:r w:rsidRPr="00A3671A">
        <w:rPr>
          <w:rFonts w:asciiTheme="minorHAnsi" w:eastAsia="Calibri" w:hAnsiTheme="minorHAnsi" w:cstheme="minorHAnsi"/>
          <w:color w:val="000000" w:themeColor="text1"/>
          <w:lang w:eastAsia="en-US"/>
        </w:rPr>
        <w:t>z Opcji, maksymalne wynagrodzenie Wykonawcy określone w Paragrafie 9</w:t>
      </w:r>
      <w:r w:rsidR="009B6BD2">
        <w:rPr>
          <w:rFonts w:asciiTheme="minorHAnsi" w:eastAsia="Calibri" w:hAnsiTheme="minorHAnsi" w:cstheme="minorHAnsi"/>
          <w:color w:val="000000" w:themeColor="text1"/>
          <w:lang w:eastAsia="en-US"/>
        </w:rPr>
        <w:t xml:space="preserve"> Załącznika 10 do SWZ</w:t>
      </w:r>
      <w:r w:rsidRPr="00A3671A">
        <w:rPr>
          <w:rFonts w:asciiTheme="minorHAnsi" w:eastAsia="Calibri" w:hAnsiTheme="minorHAnsi" w:cstheme="minorHAnsi"/>
          <w:color w:val="000000" w:themeColor="text1"/>
          <w:lang w:eastAsia="en-US"/>
        </w:rPr>
        <w:t>, w tym w ust. 1 pkt 1.2 zostanie odpowiednio pomniejszone.</w:t>
      </w:r>
    </w:p>
    <w:p w14:paraId="6A4CF90B" w14:textId="5CF034D4" w:rsidR="00E65566" w:rsidRPr="00A3671A" w:rsidRDefault="00E65566" w:rsidP="38C004D4">
      <w:pPr>
        <w:pStyle w:val="Akapitzlist"/>
        <w:numPr>
          <w:ilvl w:val="1"/>
          <w:numId w:val="52"/>
        </w:numPr>
        <w:spacing w:line="276" w:lineRule="auto"/>
        <w:ind w:left="851" w:hanging="426"/>
        <w:rPr>
          <w:rFonts w:asciiTheme="minorHAnsi" w:eastAsia="Calibri" w:hAnsiTheme="minorHAnsi" w:cstheme="minorBidi"/>
          <w:color w:val="000000" w:themeColor="text1"/>
          <w:lang w:eastAsia="en-US"/>
        </w:rPr>
      </w:pPr>
      <w:r w:rsidRPr="38C004D4">
        <w:rPr>
          <w:rFonts w:asciiTheme="minorHAnsi" w:eastAsia="Calibri" w:hAnsiTheme="minorHAnsi" w:cstheme="minorBidi"/>
          <w:color w:val="000000" w:themeColor="text1"/>
          <w:lang w:eastAsia="en-US"/>
        </w:rPr>
        <w:t>Zamawiający zapewnia realizację zamówienia w zakresie zamówieni</w:t>
      </w:r>
      <w:r w:rsidR="569EC70E" w:rsidRPr="38C004D4">
        <w:rPr>
          <w:rFonts w:asciiTheme="minorHAnsi" w:eastAsia="Calibri" w:hAnsiTheme="minorHAnsi" w:cstheme="minorBidi"/>
          <w:color w:val="000000" w:themeColor="text1"/>
          <w:lang w:eastAsia="en-US"/>
        </w:rPr>
        <w:t xml:space="preserve"> </w:t>
      </w:r>
      <w:r w:rsidRPr="38C004D4">
        <w:rPr>
          <w:rFonts w:asciiTheme="minorHAnsi" w:eastAsia="Calibri" w:hAnsiTheme="minorHAnsi" w:cstheme="minorBidi"/>
          <w:color w:val="000000" w:themeColor="text1"/>
          <w:lang w:eastAsia="en-US"/>
        </w:rPr>
        <w:t xml:space="preserve">gwarantowanego. </w:t>
      </w:r>
    </w:p>
    <w:p w14:paraId="25FB0DCA" w14:textId="7BD748C8" w:rsidR="00E65566" w:rsidRPr="00A3671A" w:rsidRDefault="00E65566" w:rsidP="38C004D4">
      <w:pPr>
        <w:pStyle w:val="Akapitzlist"/>
        <w:numPr>
          <w:ilvl w:val="1"/>
          <w:numId w:val="52"/>
        </w:numPr>
        <w:spacing w:line="276" w:lineRule="auto"/>
        <w:ind w:left="851" w:hanging="426"/>
        <w:rPr>
          <w:rFonts w:asciiTheme="minorHAnsi" w:eastAsia="Calibri" w:hAnsiTheme="minorHAnsi" w:cstheme="minorBidi"/>
          <w:color w:val="000000" w:themeColor="text1"/>
          <w:lang w:eastAsia="en-US"/>
        </w:rPr>
      </w:pPr>
      <w:r w:rsidRPr="38C004D4">
        <w:rPr>
          <w:rFonts w:asciiTheme="minorHAnsi" w:eastAsia="Calibri" w:hAnsiTheme="minorHAnsi" w:cstheme="minorBidi"/>
          <w:color w:val="000000" w:themeColor="text1"/>
          <w:lang w:eastAsia="en-US"/>
        </w:rPr>
        <w:t xml:space="preserve">Wykonawcy nie przysługują w stosunku do Zamawiającego żadne roszczenia, </w:t>
      </w:r>
      <w:r>
        <w:br/>
      </w:r>
      <w:r w:rsidRPr="38C004D4">
        <w:rPr>
          <w:rFonts w:asciiTheme="minorHAnsi" w:eastAsia="Calibri" w:hAnsiTheme="minorHAnsi" w:cstheme="minorBidi"/>
          <w:color w:val="000000" w:themeColor="text1"/>
          <w:lang w:eastAsia="en-US"/>
        </w:rPr>
        <w:t>w szczególności roszczenia odszkodowawcze z tytułu skorzystania w częściowym zakresie lub nieskorzystania z Opcji przez Zamawiającego.</w:t>
      </w:r>
    </w:p>
    <w:p w14:paraId="2C902286" w14:textId="1125D90A" w:rsidR="00E65566" w:rsidRPr="00BA591F" w:rsidRDefault="00E65566" w:rsidP="00431BD3">
      <w:pPr>
        <w:pStyle w:val="Akapitzlist"/>
        <w:numPr>
          <w:ilvl w:val="1"/>
          <w:numId w:val="52"/>
        </w:numPr>
        <w:spacing w:line="276" w:lineRule="auto"/>
        <w:ind w:left="851" w:hanging="426"/>
        <w:rPr>
          <w:rFonts w:asciiTheme="minorHAnsi" w:eastAsia="Calibri" w:hAnsiTheme="minorHAnsi" w:cstheme="minorHAnsi"/>
          <w:color w:val="000000" w:themeColor="text1"/>
          <w:lang w:eastAsia="en-US"/>
        </w:rPr>
      </w:pPr>
      <w:r w:rsidRPr="00A3671A">
        <w:rPr>
          <w:rFonts w:asciiTheme="minorHAnsi" w:eastAsia="Calibri" w:hAnsiTheme="minorHAnsi" w:cstheme="minorHAnsi"/>
          <w:color w:val="000000" w:themeColor="text1"/>
          <w:lang w:eastAsia="en-US"/>
        </w:rPr>
        <w:t>Szczegółowe zasady dotyczące Opcji określa SWZ, w tym załącznik</w:t>
      </w:r>
      <w:r w:rsidR="009B6BD2">
        <w:rPr>
          <w:rFonts w:asciiTheme="minorHAnsi" w:eastAsia="Calibri" w:hAnsiTheme="minorHAnsi" w:cstheme="minorHAnsi"/>
          <w:color w:val="000000" w:themeColor="text1"/>
          <w:lang w:eastAsia="en-US"/>
        </w:rPr>
        <w:t xml:space="preserve"> nr 1</w:t>
      </w:r>
      <w:r w:rsidRPr="00A3671A">
        <w:rPr>
          <w:rFonts w:asciiTheme="minorHAnsi" w:eastAsia="Calibri" w:hAnsiTheme="minorHAnsi" w:cstheme="minorHAnsi"/>
          <w:color w:val="000000" w:themeColor="text1"/>
          <w:lang w:eastAsia="en-US"/>
        </w:rPr>
        <w:t xml:space="preserve"> </w:t>
      </w:r>
      <w:r w:rsidR="009B6BD2">
        <w:rPr>
          <w:rFonts w:asciiTheme="minorHAnsi" w:eastAsia="Calibri" w:hAnsiTheme="minorHAnsi" w:cstheme="minorHAnsi"/>
          <w:color w:val="000000" w:themeColor="text1"/>
          <w:lang w:eastAsia="en-US"/>
        </w:rPr>
        <w:t>do SWZ oraz załącznik nr 10 do SWZ</w:t>
      </w:r>
      <w:r w:rsidRPr="00A3671A">
        <w:rPr>
          <w:rFonts w:asciiTheme="minorHAnsi" w:eastAsia="Calibri" w:hAnsiTheme="minorHAnsi" w:cstheme="minorHAnsi"/>
          <w:color w:val="000000" w:themeColor="text1"/>
          <w:lang w:eastAsia="en-US"/>
        </w:rPr>
        <w:t>.</w:t>
      </w:r>
    </w:p>
    <w:p w14:paraId="7F6C6407" w14:textId="12BEC795" w:rsidR="001B6A49" w:rsidRPr="0002737F" w:rsidRDefault="00B354BD" w:rsidP="38C004D4">
      <w:pPr>
        <w:numPr>
          <w:ilvl w:val="0"/>
          <w:numId w:val="72"/>
        </w:numPr>
        <w:suppressAutoHyphens w:val="0"/>
        <w:spacing w:line="276" w:lineRule="auto"/>
        <w:ind w:left="426" w:hanging="426"/>
        <w:rPr>
          <w:rFonts w:asciiTheme="minorHAnsi" w:eastAsia="Calibri" w:hAnsiTheme="minorHAnsi" w:cstheme="minorBidi"/>
          <w:color w:val="000000" w:themeColor="text1"/>
          <w:lang w:eastAsia="en-US"/>
        </w:rPr>
      </w:pPr>
      <w:r w:rsidRPr="38C004D4">
        <w:rPr>
          <w:rFonts w:asciiTheme="minorHAnsi" w:eastAsia="Calibri" w:hAnsiTheme="minorHAnsi" w:cstheme="minorBidi"/>
          <w:color w:val="000000" w:themeColor="text1"/>
          <w:lang w:eastAsia="en-US"/>
        </w:rPr>
        <w:t xml:space="preserve">Na podstawie art. 95 ust 1 ustawy Pzp Zamawiający wymaga zatrudnienia przez </w:t>
      </w:r>
      <w:r w:rsidR="008B6D1C" w:rsidRPr="38C004D4">
        <w:rPr>
          <w:rFonts w:asciiTheme="minorHAnsi" w:eastAsia="Calibri" w:hAnsiTheme="minorHAnsi" w:cstheme="minorBidi"/>
          <w:color w:val="000000" w:themeColor="text1"/>
          <w:lang w:eastAsia="en-US"/>
        </w:rPr>
        <w:t>w</w:t>
      </w:r>
      <w:r w:rsidRPr="38C004D4">
        <w:rPr>
          <w:rFonts w:asciiTheme="minorHAnsi" w:eastAsia="Calibri" w:hAnsiTheme="minorHAnsi" w:cstheme="minorBidi"/>
          <w:color w:val="000000" w:themeColor="text1"/>
          <w:lang w:eastAsia="en-US"/>
        </w:rPr>
        <w:t xml:space="preserve">ykonawcę lub </w:t>
      </w:r>
      <w:r w:rsidR="008B6D1C" w:rsidRPr="38C004D4">
        <w:rPr>
          <w:rFonts w:asciiTheme="minorHAnsi" w:eastAsia="Calibri" w:hAnsiTheme="minorHAnsi" w:cstheme="minorBidi"/>
          <w:color w:val="000000" w:themeColor="text1"/>
          <w:lang w:eastAsia="en-US"/>
        </w:rPr>
        <w:t>p</w:t>
      </w:r>
      <w:r w:rsidRPr="38C004D4">
        <w:rPr>
          <w:rFonts w:asciiTheme="minorHAnsi" w:eastAsia="Calibri" w:hAnsiTheme="minorHAnsi" w:cstheme="minorBidi"/>
          <w:color w:val="000000" w:themeColor="text1"/>
          <w:lang w:eastAsia="en-US"/>
        </w:rPr>
        <w:t xml:space="preserve">odwykonawcę na podstawie </w:t>
      </w:r>
      <w:r w:rsidR="00BE426E" w:rsidRPr="38C004D4">
        <w:rPr>
          <w:rFonts w:asciiTheme="minorHAnsi" w:eastAsia="Calibri" w:hAnsiTheme="minorHAnsi" w:cstheme="minorBidi"/>
          <w:color w:val="000000" w:themeColor="text1"/>
          <w:lang w:eastAsia="en-US"/>
        </w:rPr>
        <w:t xml:space="preserve">umowy o </w:t>
      </w:r>
      <w:r w:rsidRPr="38C004D4">
        <w:rPr>
          <w:rFonts w:asciiTheme="minorHAnsi" w:eastAsia="Calibri" w:hAnsiTheme="minorHAnsi" w:cstheme="minorBidi"/>
          <w:color w:val="000000" w:themeColor="text1"/>
          <w:lang w:eastAsia="en-US"/>
        </w:rPr>
        <w:t>prac</w:t>
      </w:r>
      <w:r w:rsidR="00BE426E" w:rsidRPr="38C004D4">
        <w:rPr>
          <w:rFonts w:asciiTheme="minorHAnsi" w:eastAsia="Calibri" w:hAnsiTheme="minorHAnsi" w:cstheme="minorBidi"/>
          <w:color w:val="000000" w:themeColor="text1"/>
          <w:lang w:eastAsia="en-US"/>
        </w:rPr>
        <w:t>ę</w:t>
      </w:r>
      <w:r w:rsidRPr="38C004D4">
        <w:rPr>
          <w:rFonts w:asciiTheme="minorHAnsi" w:eastAsia="Calibri" w:hAnsiTheme="minorHAnsi" w:cstheme="minorBidi"/>
          <w:color w:val="000000" w:themeColor="text1"/>
          <w:lang w:eastAsia="en-US"/>
        </w:rPr>
        <w:t xml:space="preserve"> osoby/osób wykonując</w:t>
      </w:r>
      <w:r w:rsidR="00BE426E" w:rsidRPr="38C004D4">
        <w:rPr>
          <w:rFonts w:asciiTheme="minorHAnsi" w:eastAsia="Calibri" w:hAnsiTheme="minorHAnsi" w:cstheme="minorBidi"/>
          <w:color w:val="000000" w:themeColor="text1"/>
          <w:lang w:eastAsia="en-US"/>
        </w:rPr>
        <w:t>ej/</w:t>
      </w:r>
      <w:r w:rsidR="005A08AD" w:rsidRPr="38C004D4">
        <w:rPr>
          <w:rFonts w:asciiTheme="minorHAnsi" w:eastAsia="Calibri" w:hAnsiTheme="minorHAnsi" w:cstheme="minorBidi"/>
          <w:color w:val="000000" w:themeColor="text1"/>
          <w:lang w:eastAsia="en-US"/>
        </w:rPr>
        <w:t>wykonując</w:t>
      </w:r>
      <w:r w:rsidRPr="38C004D4">
        <w:rPr>
          <w:rFonts w:asciiTheme="minorHAnsi" w:eastAsia="Calibri" w:hAnsiTheme="minorHAnsi" w:cstheme="minorBidi"/>
          <w:color w:val="000000" w:themeColor="text1"/>
          <w:lang w:eastAsia="en-US"/>
        </w:rPr>
        <w:t xml:space="preserve">ych czynności </w:t>
      </w:r>
      <w:r w:rsidR="00B45CDF" w:rsidRPr="38C004D4">
        <w:rPr>
          <w:rFonts w:ascii="Calibri" w:hAnsi="Calibri"/>
          <w:color w:val="000000" w:themeColor="text1"/>
          <w:lang w:eastAsia="en-US"/>
        </w:rPr>
        <w:t>związane z nadzorem nad umową</w:t>
      </w:r>
      <w:r w:rsidR="00907D19" w:rsidRPr="38C004D4">
        <w:rPr>
          <w:rFonts w:ascii="Calibri" w:hAnsi="Calibri"/>
          <w:color w:val="000000" w:themeColor="text1"/>
          <w:lang w:eastAsia="en-US"/>
        </w:rPr>
        <w:t xml:space="preserve"> (dot. kierownika projektu)</w:t>
      </w:r>
      <w:r w:rsidR="00231824" w:rsidRPr="38C004D4">
        <w:rPr>
          <w:rFonts w:asciiTheme="minorHAnsi" w:eastAsia="Calibri" w:hAnsiTheme="minorHAnsi" w:cstheme="minorBidi"/>
          <w:color w:val="000000" w:themeColor="text1"/>
          <w:lang w:eastAsia="en-US"/>
        </w:rPr>
        <w:t>, których</w:t>
      </w:r>
      <w:r w:rsidR="006E12E5" w:rsidRPr="38C004D4">
        <w:rPr>
          <w:rFonts w:asciiTheme="minorHAnsi" w:eastAsia="Calibri" w:hAnsiTheme="minorHAnsi" w:cstheme="minorBidi"/>
          <w:color w:val="000000" w:themeColor="text1"/>
          <w:lang w:eastAsia="en-US"/>
        </w:rPr>
        <w:t xml:space="preserve"> </w:t>
      </w:r>
      <w:r w:rsidR="00CB6A95" w:rsidRPr="38C004D4">
        <w:rPr>
          <w:rFonts w:asciiTheme="minorHAnsi" w:eastAsia="Calibri" w:hAnsiTheme="minorHAnsi" w:cstheme="minorBidi"/>
          <w:color w:val="000000" w:themeColor="text1"/>
          <w:lang w:eastAsia="en-US"/>
        </w:rPr>
        <w:t xml:space="preserve">realizacja </w:t>
      </w:r>
      <w:r w:rsidRPr="38C004D4">
        <w:rPr>
          <w:rFonts w:asciiTheme="minorHAnsi" w:eastAsia="Calibri" w:hAnsiTheme="minorHAnsi" w:cstheme="minorBidi"/>
          <w:color w:val="000000" w:themeColor="text1"/>
          <w:lang w:eastAsia="en-US"/>
        </w:rPr>
        <w:t>polega na wykonywaniu pracy w sposób określony w artykule 22 paragraf 1 ustawy z dnia 26 czerwca 1974 r. – Kodeks pracy</w:t>
      </w:r>
      <w:r w:rsidR="00867664" w:rsidRPr="38C004D4">
        <w:rPr>
          <w:rFonts w:asciiTheme="minorHAnsi" w:eastAsia="Calibri" w:hAnsiTheme="minorHAnsi" w:cstheme="minorBidi"/>
          <w:color w:val="000000" w:themeColor="text1"/>
          <w:lang w:eastAsia="en-US"/>
        </w:rPr>
        <w:t xml:space="preserve"> (Dz.U.</w:t>
      </w:r>
      <w:r w:rsidR="00D146D3" w:rsidRPr="38C004D4">
        <w:rPr>
          <w:rFonts w:asciiTheme="minorHAnsi" w:eastAsia="Calibri" w:hAnsiTheme="minorHAnsi" w:cstheme="minorBidi"/>
          <w:color w:val="000000" w:themeColor="text1"/>
          <w:lang w:eastAsia="en-US"/>
        </w:rPr>
        <w:t xml:space="preserve"> z </w:t>
      </w:r>
      <w:r w:rsidR="00867664" w:rsidRPr="38C004D4">
        <w:rPr>
          <w:rFonts w:asciiTheme="minorHAnsi" w:eastAsia="Calibri" w:hAnsiTheme="minorHAnsi" w:cstheme="minorBidi"/>
          <w:color w:val="000000" w:themeColor="text1"/>
          <w:lang w:eastAsia="en-US"/>
        </w:rPr>
        <w:t>20</w:t>
      </w:r>
      <w:r w:rsidR="001F0C75" w:rsidRPr="38C004D4">
        <w:rPr>
          <w:rFonts w:asciiTheme="minorHAnsi" w:eastAsia="Calibri" w:hAnsiTheme="minorHAnsi" w:cstheme="minorBidi"/>
          <w:color w:val="000000" w:themeColor="text1"/>
          <w:lang w:eastAsia="en-US"/>
        </w:rPr>
        <w:t>2</w:t>
      </w:r>
      <w:r w:rsidR="00231824" w:rsidRPr="38C004D4">
        <w:rPr>
          <w:rFonts w:asciiTheme="minorHAnsi" w:eastAsia="Calibri" w:hAnsiTheme="minorHAnsi" w:cstheme="minorBidi"/>
          <w:color w:val="000000" w:themeColor="text1"/>
          <w:lang w:eastAsia="en-US"/>
        </w:rPr>
        <w:t>3</w:t>
      </w:r>
      <w:r w:rsidR="00D146D3" w:rsidRPr="38C004D4">
        <w:rPr>
          <w:rFonts w:asciiTheme="minorHAnsi" w:eastAsia="Calibri" w:hAnsiTheme="minorHAnsi" w:cstheme="minorBidi"/>
          <w:color w:val="000000" w:themeColor="text1"/>
          <w:lang w:eastAsia="en-US"/>
        </w:rPr>
        <w:t xml:space="preserve"> r</w:t>
      </w:r>
      <w:r w:rsidR="00231824" w:rsidRPr="38C004D4">
        <w:rPr>
          <w:rFonts w:asciiTheme="minorHAnsi" w:eastAsia="Calibri" w:hAnsiTheme="minorHAnsi" w:cstheme="minorBidi"/>
          <w:color w:val="000000" w:themeColor="text1"/>
          <w:lang w:eastAsia="en-US"/>
        </w:rPr>
        <w:t>.</w:t>
      </w:r>
      <w:r w:rsidR="00D146D3" w:rsidRPr="38C004D4">
        <w:rPr>
          <w:rFonts w:asciiTheme="minorHAnsi" w:eastAsia="Calibri" w:hAnsiTheme="minorHAnsi" w:cstheme="minorBidi"/>
          <w:color w:val="000000" w:themeColor="text1"/>
          <w:lang w:eastAsia="en-US"/>
        </w:rPr>
        <w:t xml:space="preserve"> poz. </w:t>
      </w:r>
      <w:r w:rsidR="00867664" w:rsidRPr="38C004D4">
        <w:rPr>
          <w:rFonts w:asciiTheme="minorHAnsi" w:eastAsia="Calibri" w:hAnsiTheme="minorHAnsi" w:cstheme="minorBidi"/>
          <w:color w:val="000000" w:themeColor="text1"/>
          <w:lang w:eastAsia="en-US"/>
        </w:rPr>
        <w:t>1</w:t>
      </w:r>
      <w:r w:rsidR="00231824" w:rsidRPr="38C004D4">
        <w:rPr>
          <w:rFonts w:asciiTheme="minorHAnsi" w:eastAsia="Calibri" w:hAnsiTheme="minorHAnsi" w:cstheme="minorBidi"/>
          <w:color w:val="000000" w:themeColor="text1"/>
          <w:lang w:eastAsia="en-US"/>
        </w:rPr>
        <w:t>465 t.j.</w:t>
      </w:r>
      <w:r w:rsidR="00867664" w:rsidRPr="38C004D4">
        <w:rPr>
          <w:rFonts w:asciiTheme="minorHAnsi" w:eastAsia="Calibri" w:hAnsiTheme="minorHAnsi" w:cstheme="minorBidi"/>
          <w:color w:val="000000" w:themeColor="text1"/>
          <w:lang w:eastAsia="en-US"/>
        </w:rPr>
        <w:t>).</w:t>
      </w:r>
    </w:p>
    <w:p w14:paraId="3E8D008B" w14:textId="10E6121B" w:rsidR="004C5D5D" w:rsidRPr="0002737F" w:rsidRDefault="004C5D5D" w:rsidP="00431BD3">
      <w:pPr>
        <w:pStyle w:val="Akapitzlist"/>
        <w:numPr>
          <w:ilvl w:val="0"/>
          <w:numId w:val="72"/>
        </w:numPr>
        <w:spacing w:line="276" w:lineRule="auto"/>
        <w:ind w:left="426" w:hanging="426"/>
        <w:rPr>
          <w:rFonts w:asciiTheme="minorHAnsi" w:eastAsia="Calibri" w:hAnsiTheme="minorHAnsi" w:cstheme="minorHAnsi"/>
          <w:color w:val="000000" w:themeColor="text1"/>
          <w:lang w:eastAsia="en-US"/>
        </w:rPr>
      </w:pPr>
      <w:r w:rsidRPr="0002737F">
        <w:rPr>
          <w:rFonts w:asciiTheme="minorHAnsi" w:eastAsia="Calibri" w:hAnsiTheme="minorHAnsi" w:cstheme="minorHAnsi"/>
          <w:color w:val="000000" w:themeColor="text1"/>
          <w:lang w:eastAsia="en-US"/>
        </w:rPr>
        <w:t xml:space="preserve">Zatrudnienie osoby/osób, o której/ych mowa w ust. 5, musi trwać przez cały okres realizacji czynności wymienionych w ust. 5. W przypadku rozwiązania stosunku pracy przez osobę/osoby zatrudnioną/zatrudnione lub przez pracodawcę przed zakończeniem okresu realizacji Umowy, Wykonawca jest zobowiązany powiadomić Zamawiającego o tym fakcie (pisemnie, bądź drogą elektroniczną na adres wskazany w Paragrafie 5 ust. 8 pkt 8.1 </w:t>
      </w:r>
      <w:r w:rsidR="004A1F8F" w:rsidRPr="0002737F">
        <w:rPr>
          <w:rFonts w:asciiTheme="minorHAnsi" w:eastAsia="Calibri" w:hAnsiTheme="minorHAnsi" w:cstheme="minorHAnsi"/>
          <w:color w:val="000000" w:themeColor="text1"/>
          <w:lang w:eastAsia="en-US"/>
        </w:rPr>
        <w:t xml:space="preserve">Projektowanych Postanowień </w:t>
      </w:r>
      <w:r w:rsidRPr="0002737F">
        <w:rPr>
          <w:rFonts w:asciiTheme="minorHAnsi" w:eastAsia="Calibri" w:hAnsiTheme="minorHAnsi" w:cstheme="minorHAnsi"/>
          <w:color w:val="000000" w:themeColor="text1"/>
          <w:lang w:eastAsia="en-US"/>
        </w:rPr>
        <w:t>Umowy) w terminie 5 Dni Roboczych, licząc od dnia, w którym nastąpiło rozwiązanie/wygaśnięcie stosunku pracy. W takim przypadku Wykonawca lub Podwykonawca będzie zobowiązany do zatrudnienia na to miejsce innej osoby na podstawie umowy o pracę w terminie 1 miesiąca</w:t>
      </w:r>
      <w:r w:rsidR="008B204E" w:rsidRPr="0002737F">
        <w:rPr>
          <w:rFonts w:asciiTheme="minorHAnsi" w:eastAsia="Calibri" w:hAnsiTheme="minorHAnsi" w:cstheme="minorHAnsi"/>
          <w:color w:val="000000" w:themeColor="text1"/>
          <w:lang w:eastAsia="en-US"/>
        </w:rPr>
        <w:t>,</w:t>
      </w:r>
      <w:r w:rsidRPr="0002737F">
        <w:rPr>
          <w:rFonts w:asciiTheme="minorHAnsi" w:eastAsia="Calibri" w:hAnsiTheme="minorHAnsi" w:cstheme="minorHAnsi"/>
          <w:color w:val="000000" w:themeColor="text1"/>
          <w:lang w:eastAsia="en-US"/>
        </w:rPr>
        <w:t xml:space="preserve"> licząc od dnia, w którym nastąpiło rozwiązanie/wygaśnięcie stosunku pracy z poprzednim zatrudnionym.</w:t>
      </w:r>
    </w:p>
    <w:p w14:paraId="5D1FC0C8" w14:textId="07C382A6" w:rsidR="00880632" w:rsidRPr="000958FD" w:rsidRDefault="00880632" w:rsidP="00431BD3">
      <w:pPr>
        <w:numPr>
          <w:ilvl w:val="0"/>
          <w:numId w:val="72"/>
        </w:numPr>
        <w:spacing w:line="276" w:lineRule="auto"/>
        <w:ind w:left="426" w:hanging="426"/>
        <w:rPr>
          <w:rFonts w:asciiTheme="minorHAnsi" w:hAnsiTheme="minorHAnsi" w:cstheme="minorHAnsi"/>
          <w:color w:val="000000" w:themeColor="text1"/>
        </w:rPr>
      </w:pPr>
      <w:r w:rsidRPr="000958FD">
        <w:rPr>
          <w:rFonts w:asciiTheme="minorHAnsi" w:hAnsiTheme="minorHAnsi" w:cstheme="minorHAnsi"/>
          <w:color w:val="000000" w:themeColor="text1"/>
        </w:rPr>
        <w:t>Nazwy i kody zamówienia według Wspólnego Słownika Zamówień (CPV):</w:t>
      </w:r>
    </w:p>
    <w:p w14:paraId="19F7750B" w14:textId="685E6131"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48000000-8 Pakiety oprogramowania i systemy informatyczne,</w:t>
      </w:r>
    </w:p>
    <w:p w14:paraId="4551E230" w14:textId="0E353731"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48610000-7 Systemy baz danych,</w:t>
      </w:r>
    </w:p>
    <w:p w14:paraId="715F384E" w14:textId="422655CB"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72000000-5 Usługi informatyczne: konsultacyjne, opracowywania oprogramowania, internetowe i wsparcia,</w:t>
      </w:r>
    </w:p>
    <w:p w14:paraId="6D00059D" w14:textId="21F6F749"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72260000-5 Usługi w zakresie oprogramowania,</w:t>
      </w:r>
    </w:p>
    <w:p w14:paraId="34E44CD9" w14:textId="7EDEB371"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72263000-6 Usługi wdrażania oprogramowania,</w:t>
      </w:r>
    </w:p>
    <w:p w14:paraId="35650191" w14:textId="7D322AF0"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72265000-0 Usługi konfiguracji oprogramowania,</w:t>
      </w:r>
    </w:p>
    <w:p w14:paraId="7EF9DE41" w14:textId="7277D8B8" w:rsidR="00AA1945" w:rsidRPr="000958FD" w:rsidRDefault="00AA1945" w:rsidP="00431BD3">
      <w:pPr>
        <w:pStyle w:val="Akapitzlist"/>
        <w:numPr>
          <w:ilvl w:val="0"/>
          <w:numId w:val="105"/>
        </w:numPr>
        <w:suppressAutoHyphens w:val="0"/>
        <w:spacing w:line="276" w:lineRule="auto"/>
        <w:ind w:left="851" w:right="60" w:hanging="426"/>
        <w:rPr>
          <w:rFonts w:asciiTheme="minorHAnsi" w:hAnsiTheme="minorHAnsi" w:cstheme="minorHAnsi"/>
          <w:color w:val="000000" w:themeColor="text1"/>
        </w:rPr>
      </w:pPr>
      <w:r w:rsidRPr="000958FD">
        <w:rPr>
          <w:rFonts w:asciiTheme="minorHAnsi" w:hAnsiTheme="minorHAnsi" w:cstheme="minorHAnsi"/>
          <w:color w:val="000000" w:themeColor="text1"/>
        </w:rPr>
        <w:t>72611000-6 Usługi w zakresie wsparcia technicznego.</w:t>
      </w:r>
    </w:p>
    <w:p w14:paraId="3696218F" w14:textId="77777777" w:rsidR="00110C12" w:rsidRPr="007A5F14" w:rsidRDefault="00AC7138" w:rsidP="00EA1BFA">
      <w:pPr>
        <w:pStyle w:val="Nagwek2"/>
        <w:ind w:left="992" w:hanging="567"/>
        <w:rPr>
          <w:rFonts w:cstheme="minorHAnsi"/>
          <w:color w:val="000000" w:themeColor="text1"/>
        </w:rPr>
      </w:pPr>
      <w:r w:rsidRPr="00EA1BFA">
        <w:rPr>
          <w:rFonts w:cstheme="minorHAnsi"/>
        </w:rPr>
        <w:t>Termin</w:t>
      </w:r>
      <w:r w:rsidRPr="007A5F14">
        <w:rPr>
          <w:rFonts w:cstheme="minorHAnsi"/>
          <w:color w:val="000000" w:themeColor="text1"/>
        </w:rPr>
        <w:t xml:space="preserve"> </w:t>
      </w:r>
      <w:r w:rsidR="00CA08C1" w:rsidRPr="007A5F14">
        <w:rPr>
          <w:rFonts w:eastAsia="Calibri" w:cstheme="minorHAnsi"/>
          <w:color w:val="000000" w:themeColor="text1"/>
        </w:rPr>
        <w:t>realizacji</w:t>
      </w:r>
      <w:r w:rsidRPr="007A5F14">
        <w:rPr>
          <w:rFonts w:cstheme="minorHAnsi"/>
          <w:color w:val="000000" w:themeColor="text1"/>
        </w:rPr>
        <w:t xml:space="preserve"> zamówienia</w:t>
      </w:r>
      <w:bookmarkStart w:id="2" w:name="_Hlk170137094"/>
    </w:p>
    <w:p w14:paraId="5870DA5B" w14:textId="5CF01C93" w:rsidR="009B19EE" w:rsidRPr="009B19EE" w:rsidRDefault="00110C12" w:rsidP="00431BD3">
      <w:pPr>
        <w:pStyle w:val="Akapitzlist"/>
        <w:numPr>
          <w:ilvl w:val="0"/>
          <w:numId w:val="106"/>
        </w:numPr>
        <w:spacing w:after="120" w:line="276" w:lineRule="auto"/>
        <w:ind w:left="426" w:hanging="426"/>
        <w:rPr>
          <w:rFonts w:asciiTheme="minorHAnsi" w:hAnsiTheme="minorHAnsi" w:cstheme="minorHAnsi"/>
          <w:b/>
          <w:bCs/>
        </w:rPr>
      </w:pPr>
      <w:r w:rsidRPr="005A2B98">
        <w:rPr>
          <w:rFonts w:asciiTheme="minorHAnsi" w:hAnsiTheme="minorHAnsi" w:cstheme="minorHAnsi"/>
        </w:rPr>
        <w:t xml:space="preserve">Termin </w:t>
      </w:r>
      <w:r w:rsidRPr="005A2B98">
        <w:rPr>
          <w:rFonts w:asciiTheme="minorHAnsi" w:eastAsia="Calibri" w:hAnsiTheme="minorHAnsi" w:cstheme="minorHAnsi"/>
        </w:rPr>
        <w:t>realizacji</w:t>
      </w:r>
      <w:r w:rsidRPr="005A2B98">
        <w:rPr>
          <w:rFonts w:asciiTheme="minorHAnsi" w:hAnsiTheme="minorHAnsi" w:cstheme="minorHAnsi"/>
        </w:rPr>
        <w:t xml:space="preserve"> Przedmiotu </w:t>
      </w:r>
      <w:r w:rsidR="00B75D67" w:rsidRPr="005A2B98">
        <w:rPr>
          <w:rFonts w:asciiTheme="minorHAnsi" w:hAnsiTheme="minorHAnsi" w:cstheme="minorHAnsi"/>
        </w:rPr>
        <w:t>zamówienia</w:t>
      </w:r>
      <w:r w:rsidRPr="005A2B98">
        <w:rPr>
          <w:rFonts w:asciiTheme="minorHAnsi" w:hAnsiTheme="minorHAnsi" w:cstheme="minorHAnsi"/>
        </w:rPr>
        <w:t xml:space="preserve">, w tym Opcji – </w:t>
      </w:r>
      <w:r w:rsidR="007B25F9" w:rsidRPr="005A2B98">
        <w:rPr>
          <w:rFonts w:asciiTheme="minorHAnsi" w:hAnsiTheme="minorHAnsi" w:cstheme="minorHAnsi"/>
        </w:rPr>
        <w:t xml:space="preserve">należy zrealizować </w:t>
      </w:r>
      <w:r w:rsidRPr="005A2B98">
        <w:rPr>
          <w:rFonts w:asciiTheme="minorHAnsi" w:hAnsiTheme="minorHAnsi" w:cstheme="minorHAnsi"/>
        </w:rPr>
        <w:t xml:space="preserve">maksymalnie przez okres 48 miesięcy </w:t>
      </w:r>
      <w:r w:rsidR="005D0536">
        <w:rPr>
          <w:rFonts w:asciiTheme="minorHAnsi" w:hAnsiTheme="minorHAnsi" w:cstheme="minorHAnsi"/>
        </w:rPr>
        <w:t xml:space="preserve">od podpisania Umowy </w:t>
      </w:r>
      <w:r w:rsidRPr="005A2B98">
        <w:rPr>
          <w:rFonts w:asciiTheme="minorHAnsi" w:hAnsiTheme="minorHAnsi" w:cstheme="minorHAnsi"/>
        </w:rPr>
        <w:t xml:space="preserve">lub do wyczerpania maksymalnego wynagrodzenia </w:t>
      </w:r>
      <w:r w:rsidRPr="00D84FA9">
        <w:rPr>
          <w:rFonts w:asciiTheme="minorHAnsi" w:hAnsiTheme="minorHAnsi" w:cstheme="minorHAnsi"/>
          <w:color w:val="000000" w:themeColor="text1"/>
        </w:rPr>
        <w:t>brutto, określonego w</w:t>
      </w:r>
      <w:r w:rsidR="00B53482" w:rsidRPr="00D84FA9">
        <w:rPr>
          <w:rFonts w:asciiTheme="minorHAnsi" w:hAnsiTheme="minorHAnsi" w:cstheme="minorHAnsi"/>
          <w:color w:val="000000" w:themeColor="text1"/>
        </w:rPr>
        <w:t> </w:t>
      </w:r>
      <w:r w:rsidRPr="00D84FA9">
        <w:rPr>
          <w:rFonts w:asciiTheme="minorHAnsi" w:hAnsiTheme="minorHAnsi" w:cstheme="minorHAnsi"/>
          <w:color w:val="000000" w:themeColor="text1"/>
        </w:rPr>
        <w:t xml:space="preserve">Paragrafie 9 </w:t>
      </w:r>
      <w:r w:rsidR="00B96D4F" w:rsidRPr="00D84FA9">
        <w:rPr>
          <w:rFonts w:asciiTheme="minorHAnsi" w:hAnsiTheme="minorHAnsi" w:cstheme="minorHAnsi"/>
          <w:color w:val="000000" w:themeColor="text1"/>
        </w:rPr>
        <w:t>PPU</w:t>
      </w:r>
      <w:r w:rsidR="00C638CA">
        <w:rPr>
          <w:rFonts w:asciiTheme="minorHAnsi" w:hAnsiTheme="minorHAnsi" w:cstheme="minorHAnsi"/>
          <w:color w:val="000000" w:themeColor="text1"/>
        </w:rPr>
        <w:t xml:space="preserve"> – załącznik nr 10 do SWZ</w:t>
      </w:r>
      <w:r w:rsidRPr="00D84FA9">
        <w:rPr>
          <w:rFonts w:asciiTheme="minorHAnsi" w:hAnsiTheme="minorHAnsi" w:cstheme="minorHAnsi"/>
          <w:color w:val="000000" w:themeColor="text1"/>
        </w:rPr>
        <w:t xml:space="preserve">, w zależności od tego, które z tych zdarzeń nastąpi </w:t>
      </w:r>
      <w:r w:rsidRPr="005A2B98">
        <w:rPr>
          <w:rFonts w:asciiTheme="minorHAnsi" w:hAnsiTheme="minorHAnsi" w:cstheme="minorHAnsi"/>
        </w:rPr>
        <w:t>wcześniej, w tym:</w:t>
      </w:r>
    </w:p>
    <w:p w14:paraId="10B9081F" w14:textId="57C2384D" w:rsidR="009B19EE" w:rsidRPr="00384FEF" w:rsidRDefault="00110C12" w:rsidP="00431BD3">
      <w:pPr>
        <w:pStyle w:val="Akapitzlist"/>
        <w:numPr>
          <w:ilvl w:val="1"/>
          <w:numId w:val="106"/>
        </w:numPr>
        <w:spacing w:after="120" w:line="276" w:lineRule="auto"/>
        <w:ind w:left="851" w:hanging="426"/>
        <w:rPr>
          <w:rFonts w:asciiTheme="minorHAnsi" w:hAnsiTheme="minorHAnsi" w:cstheme="minorHAnsi"/>
          <w:b/>
          <w:bCs/>
        </w:rPr>
      </w:pPr>
      <w:r w:rsidRPr="009B19EE">
        <w:rPr>
          <w:rFonts w:asciiTheme="minorHAnsi" w:hAnsiTheme="minorHAnsi" w:cstheme="minorHAnsi"/>
          <w:bCs/>
          <w:color w:val="000000" w:themeColor="text1"/>
        </w:rPr>
        <w:t xml:space="preserve">świadczenie Asysty Technicznej i Konserwacji – maksymalnie przez okres 48 miesięcy, jednak </w:t>
      </w:r>
      <w:r w:rsidRPr="00384FEF">
        <w:rPr>
          <w:rFonts w:asciiTheme="minorHAnsi" w:hAnsiTheme="minorHAnsi" w:cstheme="minorHAnsi"/>
          <w:bCs/>
          <w:color w:val="000000" w:themeColor="text1"/>
        </w:rPr>
        <w:t xml:space="preserve">nie wcześniej niż od </w:t>
      </w:r>
      <w:r w:rsidRPr="00EF342C">
        <w:rPr>
          <w:rFonts w:asciiTheme="minorHAnsi" w:hAnsiTheme="minorHAnsi" w:cstheme="minorHAnsi"/>
          <w:bCs/>
          <w:color w:val="000000" w:themeColor="text1"/>
        </w:rPr>
        <w:t>dnia 0</w:t>
      </w:r>
      <w:r w:rsidR="00D114E6" w:rsidRPr="00EF342C">
        <w:rPr>
          <w:rFonts w:asciiTheme="minorHAnsi" w:hAnsiTheme="minorHAnsi" w:cstheme="minorHAnsi"/>
          <w:bCs/>
          <w:color w:val="000000" w:themeColor="text1"/>
        </w:rPr>
        <w:t>1</w:t>
      </w:r>
      <w:r w:rsidRPr="00EF342C">
        <w:rPr>
          <w:rFonts w:asciiTheme="minorHAnsi" w:hAnsiTheme="minorHAnsi" w:cstheme="minorHAnsi"/>
          <w:bCs/>
          <w:color w:val="000000" w:themeColor="text1"/>
        </w:rPr>
        <w:t>.0</w:t>
      </w:r>
      <w:r w:rsidR="00EF342C" w:rsidRPr="00EF342C">
        <w:rPr>
          <w:rFonts w:asciiTheme="minorHAnsi" w:hAnsiTheme="minorHAnsi" w:cstheme="minorHAnsi"/>
          <w:bCs/>
          <w:color w:val="000000" w:themeColor="text1"/>
        </w:rPr>
        <w:t>3</w:t>
      </w:r>
      <w:r w:rsidRPr="00EF342C">
        <w:rPr>
          <w:rFonts w:asciiTheme="minorHAnsi" w:hAnsiTheme="minorHAnsi" w:cstheme="minorHAnsi"/>
          <w:bCs/>
          <w:color w:val="000000" w:themeColor="text1"/>
        </w:rPr>
        <w:t>.2025 roku</w:t>
      </w:r>
      <w:r w:rsidRPr="00384FEF">
        <w:rPr>
          <w:rFonts w:asciiTheme="minorHAnsi" w:hAnsiTheme="minorHAnsi" w:cstheme="minorHAnsi"/>
          <w:bCs/>
          <w:color w:val="000000" w:themeColor="text1"/>
        </w:rPr>
        <w:t>, w tym 24 miesiące w ramach zamówienia gwarantowanego i maksymalnie 24 miesiące w ramach Opcji;</w:t>
      </w:r>
    </w:p>
    <w:p w14:paraId="52E88120" w14:textId="4918E54B" w:rsidR="009B19EE" w:rsidRPr="00384FEF" w:rsidRDefault="00110C12" w:rsidP="38C004D4">
      <w:pPr>
        <w:pStyle w:val="Akapitzlist"/>
        <w:numPr>
          <w:ilvl w:val="1"/>
          <w:numId w:val="106"/>
        </w:numPr>
        <w:spacing w:after="120" w:line="276" w:lineRule="auto"/>
        <w:ind w:left="851" w:hanging="426"/>
        <w:rPr>
          <w:rFonts w:asciiTheme="minorHAnsi" w:hAnsiTheme="minorHAnsi" w:cstheme="minorBidi"/>
          <w:b/>
          <w:bCs/>
        </w:rPr>
      </w:pPr>
      <w:r w:rsidRPr="00384FEF">
        <w:rPr>
          <w:rFonts w:asciiTheme="minorHAnsi" w:hAnsiTheme="minorHAnsi" w:cstheme="minorBidi"/>
          <w:color w:val="000000" w:themeColor="text1"/>
        </w:rPr>
        <w:t xml:space="preserve">Modyfikacja i Rozwój – od dnia zawarcia Umowy </w:t>
      </w:r>
      <w:r w:rsidR="006C2A9F" w:rsidRPr="00384FEF">
        <w:rPr>
          <w:rFonts w:asciiTheme="minorHAnsi" w:hAnsiTheme="minorHAnsi" w:cstheme="minorBidi"/>
          <w:color w:val="000000" w:themeColor="text1"/>
        </w:rPr>
        <w:t xml:space="preserve">maksymalnie </w:t>
      </w:r>
      <w:r w:rsidRPr="00384FEF">
        <w:rPr>
          <w:rFonts w:asciiTheme="minorHAnsi" w:hAnsiTheme="minorHAnsi" w:cstheme="minorBidi"/>
          <w:color w:val="000000" w:themeColor="text1"/>
        </w:rPr>
        <w:t>przez okres 48 miesięcy</w:t>
      </w:r>
      <w:r w:rsidR="007854E6" w:rsidRPr="00384FEF">
        <w:rPr>
          <w:rFonts w:asciiTheme="minorHAnsi" w:hAnsiTheme="minorHAnsi" w:cstheme="minorBidi"/>
          <w:color w:val="000000" w:themeColor="text1"/>
        </w:rPr>
        <w:t>,</w:t>
      </w:r>
      <w:r w:rsidRPr="00384FEF">
        <w:rPr>
          <w:rFonts w:asciiTheme="minorHAnsi" w:hAnsiTheme="minorHAnsi" w:cstheme="minorBidi"/>
          <w:color w:val="000000" w:themeColor="text1"/>
        </w:rPr>
        <w:t xml:space="preserve"> </w:t>
      </w:r>
      <w:r w:rsidR="0010112E" w:rsidRPr="00384FEF">
        <w:rPr>
          <w:rFonts w:asciiTheme="minorHAnsi" w:hAnsiTheme="minorHAnsi" w:cstheme="minorHAnsi"/>
          <w:bCs/>
          <w:color w:val="000000" w:themeColor="text1"/>
        </w:rPr>
        <w:t>w tym 24 miesiące w ramach zamówienia gwarantowanego i maksymalnie 24 miesiące w ramach Opcji</w:t>
      </w:r>
      <w:r w:rsidR="0010112E" w:rsidRPr="00384FEF">
        <w:rPr>
          <w:rFonts w:asciiTheme="minorHAnsi" w:hAnsiTheme="minorHAnsi" w:cstheme="minorBidi"/>
          <w:color w:val="000000" w:themeColor="text1"/>
        </w:rPr>
        <w:t xml:space="preserve"> </w:t>
      </w:r>
      <w:r w:rsidRPr="00384FEF">
        <w:rPr>
          <w:rFonts w:asciiTheme="minorHAnsi" w:hAnsiTheme="minorHAnsi" w:cstheme="minorBidi"/>
          <w:color w:val="000000" w:themeColor="text1"/>
        </w:rPr>
        <w:t>lub do wyczerpania maksymalnego wynagrodzenia brutto, określonego w Paragrafie 9 ust. 1</w:t>
      </w:r>
      <w:r w:rsidR="00D84FA9" w:rsidRPr="00384FEF">
        <w:rPr>
          <w:rFonts w:asciiTheme="minorHAnsi" w:hAnsiTheme="minorHAnsi" w:cstheme="minorBidi"/>
          <w:color w:val="000000" w:themeColor="text1"/>
        </w:rPr>
        <w:t>0</w:t>
      </w:r>
      <w:r w:rsidRPr="00384FEF">
        <w:rPr>
          <w:rFonts w:asciiTheme="minorHAnsi" w:hAnsiTheme="minorHAnsi" w:cstheme="minorBidi"/>
          <w:color w:val="000000" w:themeColor="text1"/>
        </w:rPr>
        <w:t xml:space="preserve"> </w:t>
      </w:r>
      <w:r w:rsidR="00B96D4F" w:rsidRPr="00384FEF">
        <w:rPr>
          <w:rFonts w:asciiTheme="minorHAnsi" w:hAnsiTheme="minorHAnsi" w:cstheme="minorBidi"/>
          <w:color w:val="000000" w:themeColor="text1"/>
        </w:rPr>
        <w:t>PPU</w:t>
      </w:r>
      <w:r w:rsidR="00C638CA" w:rsidRPr="00384FEF">
        <w:rPr>
          <w:rFonts w:asciiTheme="minorHAnsi" w:hAnsiTheme="minorHAnsi" w:cstheme="minorBidi"/>
          <w:color w:val="000000" w:themeColor="text1"/>
        </w:rPr>
        <w:t xml:space="preserve"> – załącznik nr 10 do SWZ</w:t>
      </w:r>
      <w:r w:rsidRPr="00384FEF">
        <w:rPr>
          <w:rFonts w:asciiTheme="minorHAnsi" w:hAnsiTheme="minorHAnsi" w:cstheme="minorBidi"/>
          <w:color w:val="000000" w:themeColor="text1"/>
        </w:rPr>
        <w:t>, w zależności od tego, które z tych zdarzeń nastąpi wcześniej, przy uwzględnieniu możliwości skorzystania przez Zamawiającego z Opcji.</w:t>
      </w:r>
    </w:p>
    <w:p w14:paraId="3D93B9D3" w14:textId="3B0042DB" w:rsidR="009B19EE" w:rsidRPr="009B19EE" w:rsidRDefault="00647CF1" w:rsidP="38C004D4">
      <w:pPr>
        <w:pStyle w:val="Akapitzlist"/>
        <w:numPr>
          <w:ilvl w:val="1"/>
          <w:numId w:val="106"/>
        </w:numPr>
        <w:spacing w:after="120" w:line="276" w:lineRule="auto"/>
        <w:ind w:left="851" w:hanging="426"/>
        <w:rPr>
          <w:rFonts w:asciiTheme="minorHAnsi" w:hAnsiTheme="minorHAnsi" w:cstheme="minorBidi"/>
          <w:b/>
          <w:bCs/>
        </w:rPr>
      </w:pPr>
      <w:r w:rsidRPr="38C004D4">
        <w:rPr>
          <w:rFonts w:asciiTheme="minorHAnsi" w:hAnsiTheme="minorHAnsi" w:cstheme="minorBidi"/>
          <w:color w:val="000000" w:themeColor="text1"/>
        </w:rPr>
        <w:t xml:space="preserve">Dostosowanie Systemu </w:t>
      </w:r>
      <w:bookmarkStart w:id="3" w:name="_Hlk180062177"/>
      <w:r w:rsidRPr="38C004D4">
        <w:rPr>
          <w:rFonts w:asciiTheme="minorHAnsi" w:hAnsiTheme="minorHAnsi" w:cstheme="minorBidi"/>
          <w:color w:val="000000" w:themeColor="text1"/>
        </w:rPr>
        <w:t>Pwind</w:t>
      </w:r>
      <w:bookmarkEnd w:id="3"/>
      <w:r w:rsidRPr="38C004D4">
        <w:rPr>
          <w:rFonts w:asciiTheme="minorHAnsi" w:hAnsiTheme="minorHAnsi" w:cstheme="minorBidi"/>
          <w:color w:val="000000" w:themeColor="text1"/>
        </w:rPr>
        <w:t xml:space="preserve"> do wymagań w zakresie WCAG 2.1 poziom AA</w:t>
      </w:r>
      <w:r w:rsidR="3725A450" w:rsidRPr="38C004D4">
        <w:rPr>
          <w:rFonts w:asciiTheme="minorHAnsi" w:hAnsiTheme="minorHAnsi" w:cstheme="minorBidi"/>
          <w:color w:val="000000" w:themeColor="text1"/>
        </w:rPr>
        <w:t xml:space="preserve"> </w:t>
      </w:r>
      <w:r w:rsidRPr="38C004D4">
        <w:rPr>
          <w:rFonts w:asciiTheme="minorHAnsi" w:hAnsiTheme="minorHAnsi" w:cstheme="minorBidi"/>
          <w:color w:val="000000" w:themeColor="text1"/>
        </w:rPr>
        <w:t>w terminie do 24 miesięcy od dnia podpisania Umowy.</w:t>
      </w:r>
    </w:p>
    <w:p w14:paraId="585A61A3" w14:textId="49D4ACD3" w:rsidR="009B19EE" w:rsidRPr="009B19EE" w:rsidRDefault="00110C12" w:rsidP="00431BD3">
      <w:pPr>
        <w:pStyle w:val="Akapitzlist"/>
        <w:numPr>
          <w:ilvl w:val="0"/>
          <w:numId w:val="106"/>
        </w:numPr>
        <w:spacing w:after="120" w:line="276" w:lineRule="auto"/>
        <w:ind w:left="426" w:hanging="426"/>
        <w:rPr>
          <w:rFonts w:asciiTheme="minorHAnsi" w:hAnsiTheme="minorHAnsi" w:cstheme="minorHAnsi"/>
          <w:b/>
          <w:bCs/>
        </w:rPr>
      </w:pPr>
      <w:r w:rsidRPr="009B19EE">
        <w:rPr>
          <w:rFonts w:asciiTheme="minorHAnsi" w:hAnsiTheme="minorHAnsi" w:cstheme="minorHAnsi"/>
          <w:bCs/>
          <w:color w:val="000000" w:themeColor="text1"/>
        </w:rPr>
        <w:t xml:space="preserve">W przypadku nieskorzystania przez Zamawiającego z Opcji w całości w ramach ATiK-u lub MR, Umowa zakończy się przed upływem maksymalnego terminu, o którym mowa w ust. </w:t>
      </w:r>
      <w:r w:rsidR="007B25F9" w:rsidRPr="009B19EE">
        <w:rPr>
          <w:rFonts w:asciiTheme="minorHAnsi" w:hAnsiTheme="minorHAnsi" w:cstheme="minorHAnsi"/>
          <w:bCs/>
          <w:color w:val="000000" w:themeColor="text1"/>
        </w:rPr>
        <w:t>1</w:t>
      </w:r>
      <w:r w:rsidRPr="009B19EE">
        <w:rPr>
          <w:rFonts w:asciiTheme="minorHAnsi" w:hAnsiTheme="minorHAnsi" w:cstheme="minorHAnsi"/>
          <w:bCs/>
          <w:color w:val="000000" w:themeColor="text1"/>
        </w:rPr>
        <w:t xml:space="preserve"> powyżej.</w:t>
      </w:r>
      <w:bookmarkEnd w:id="2"/>
    </w:p>
    <w:p w14:paraId="667111F9" w14:textId="7467A399" w:rsidR="00864443" w:rsidRPr="00066EC9" w:rsidRDefault="00864443" w:rsidP="00431BD3">
      <w:pPr>
        <w:pStyle w:val="Akapitzlist"/>
        <w:numPr>
          <w:ilvl w:val="0"/>
          <w:numId w:val="106"/>
        </w:numPr>
        <w:spacing w:after="120" w:line="276" w:lineRule="auto"/>
        <w:ind w:left="426" w:hanging="426"/>
        <w:rPr>
          <w:rFonts w:asciiTheme="minorHAnsi" w:hAnsiTheme="minorHAnsi" w:cstheme="minorHAnsi"/>
          <w:b/>
        </w:rPr>
      </w:pPr>
      <w:r w:rsidRPr="009B19EE">
        <w:rPr>
          <w:rFonts w:asciiTheme="minorHAnsi" w:hAnsiTheme="minorHAnsi" w:cstheme="minorHAnsi"/>
          <w:color w:val="000000" w:themeColor="text1"/>
        </w:rPr>
        <w:t>Szczegóły dotyczące</w:t>
      </w:r>
      <w:r w:rsidR="00181F32" w:rsidRPr="009B19EE">
        <w:rPr>
          <w:rFonts w:asciiTheme="minorHAnsi" w:hAnsiTheme="minorHAnsi" w:cstheme="minorHAnsi"/>
          <w:color w:val="000000" w:themeColor="text1"/>
        </w:rPr>
        <w:t xml:space="preserve"> </w:t>
      </w:r>
      <w:r w:rsidRPr="009B19EE">
        <w:rPr>
          <w:rFonts w:asciiTheme="minorHAnsi" w:hAnsiTheme="minorHAnsi" w:cstheme="minorHAnsi"/>
          <w:color w:val="000000" w:themeColor="text1"/>
        </w:rPr>
        <w:t xml:space="preserve">terminów </w:t>
      </w:r>
      <w:bookmarkStart w:id="4" w:name="_Hlk77068217"/>
      <w:r w:rsidRPr="009B19EE">
        <w:rPr>
          <w:rFonts w:asciiTheme="minorHAnsi" w:hAnsiTheme="minorHAnsi" w:cstheme="minorHAnsi"/>
          <w:color w:val="000000" w:themeColor="text1"/>
        </w:rPr>
        <w:t xml:space="preserve">realizacji zamówienia </w:t>
      </w:r>
      <w:bookmarkEnd w:id="4"/>
      <w:r w:rsidRPr="009B19EE">
        <w:rPr>
          <w:rFonts w:asciiTheme="minorHAnsi" w:hAnsiTheme="minorHAnsi" w:cstheme="minorHAnsi"/>
          <w:color w:val="000000" w:themeColor="text1"/>
        </w:rPr>
        <w:t>znajdują się w</w:t>
      </w:r>
      <w:r w:rsidR="007E55BF" w:rsidRPr="009B19EE">
        <w:rPr>
          <w:rFonts w:asciiTheme="minorHAnsi" w:hAnsiTheme="minorHAnsi" w:cstheme="minorHAnsi"/>
          <w:color w:val="000000" w:themeColor="text1"/>
        </w:rPr>
        <w:t> </w:t>
      </w:r>
      <w:r w:rsidR="00B96D4F" w:rsidRPr="009B19EE">
        <w:rPr>
          <w:rFonts w:asciiTheme="minorHAnsi" w:hAnsiTheme="minorHAnsi" w:cstheme="minorHAnsi"/>
          <w:color w:val="000000" w:themeColor="text1"/>
        </w:rPr>
        <w:t xml:space="preserve">OPZ stanowiący </w:t>
      </w:r>
      <w:r w:rsidRPr="009B19EE">
        <w:rPr>
          <w:rFonts w:asciiTheme="minorHAnsi" w:hAnsiTheme="minorHAnsi" w:cstheme="minorHAnsi"/>
          <w:color w:val="000000" w:themeColor="text1"/>
        </w:rPr>
        <w:t>Załącznik nr</w:t>
      </w:r>
      <w:r w:rsidR="00C27352" w:rsidRPr="009B19EE">
        <w:rPr>
          <w:rFonts w:asciiTheme="minorHAnsi" w:hAnsiTheme="minorHAnsi" w:cstheme="minorHAnsi"/>
          <w:color w:val="000000" w:themeColor="text1"/>
        </w:rPr>
        <w:t xml:space="preserve"> 1</w:t>
      </w:r>
      <w:r w:rsidR="00F41D9B" w:rsidRPr="009B19EE">
        <w:rPr>
          <w:rFonts w:asciiTheme="minorHAnsi" w:hAnsiTheme="minorHAnsi" w:cstheme="minorHAnsi"/>
          <w:color w:val="000000" w:themeColor="text1"/>
        </w:rPr>
        <w:t xml:space="preserve"> </w:t>
      </w:r>
      <w:r w:rsidR="00A4268E" w:rsidRPr="009B19EE">
        <w:rPr>
          <w:rFonts w:asciiTheme="minorHAnsi" w:hAnsiTheme="minorHAnsi" w:cstheme="minorHAnsi"/>
          <w:color w:val="000000" w:themeColor="text1"/>
        </w:rPr>
        <w:t>do SWZ</w:t>
      </w:r>
      <w:r w:rsidR="00C638CA">
        <w:rPr>
          <w:rFonts w:asciiTheme="minorHAnsi" w:hAnsiTheme="minorHAnsi" w:cstheme="minorHAnsi"/>
          <w:color w:val="000000" w:themeColor="text1"/>
        </w:rPr>
        <w:t xml:space="preserve"> oraz </w:t>
      </w:r>
      <w:r w:rsidR="007B25F9" w:rsidRPr="009B19EE">
        <w:rPr>
          <w:rFonts w:asciiTheme="minorHAnsi" w:hAnsiTheme="minorHAnsi" w:cstheme="minorHAnsi"/>
          <w:color w:val="000000" w:themeColor="text1"/>
        </w:rPr>
        <w:t>Załącznik nr 1 do Umowy.</w:t>
      </w:r>
    </w:p>
    <w:p w14:paraId="603D2A82" w14:textId="277C2C04" w:rsidR="00D76F6D" w:rsidRPr="00B53482" w:rsidRDefault="00B84DCC" w:rsidP="38C004D4">
      <w:pPr>
        <w:pStyle w:val="Nagwek2"/>
        <w:ind w:left="992" w:hanging="567"/>
        <w:rPr>
          <w:rFonts w:cstheme="minorBidi"/>
        </w:rPr>
      </w:pPr>
      <w:bookmarkStart w:id="5" w:name="_Hlk119330237"/>
      <w:r w:rsidRPr="38C004D4">
        <w:rPr>
          <w:rFonts w:cstheme="minorBidi"/>
        </w:rPr>
        <w:t>W</w:t>
      </w:r>
      <w:r w:rsidR="00D76F6D" w:rsidRPr="38C004D4">
        <w:rPr>
          <w:rFonts w:cstheme="minorBidi"/>
        </w:rPr>
        <w:t>arunki udziału Wykonawców w postępowaniu oraz opis sposobu dokonywania oceny ich spełniania</w:t>
      </w:r>
      <w:bookmarkEnd w:id="5"/>
    </w:p>
    <w:p w14:paraId="25949CD6" w14:textId="734BDBCA" w:rsidR="00D76F6D" w:rsidRPr="00847F73" w:rsidRDefault="005D64FB" w:rsidP="38C004D4">
      <w:pPr>
        <w:pStyle w:val="Akapitzlist"/>
        <w:numPr>
          <w:ilvl w:val="0"/>
          <w:numId w:val="57"/>
        </w:numPr>
        <w:suppressAutoHyphens w:val="0"/>
        <w:spacing w:line="276" w:lineRule="auto"/>
        <w:ind w:left="426" w:hanging="426"/>
        <w:rPr>
          <w:rFonts w:asciiTheme="minorHAnsi" w:hAnsiTheme="minorHAnsi" w:cstheme="minorBidi"/>
          <w:color w:val="000000" w:themeColor="text1"/>
          <w:lang w:eastAsia="pl-PL"/>
        </w:rPr>
      </w:pPr>
      <w:r w:rsidRPr="38C004D4">
        <w:rPr>
          <w:rFonts w:asciiTheme="minorHAnsi" w:hAnsiTheme="minorHAnsi" w:cstheme="minorBidi"/>
          <w:color w:val="000000" w:themeColor="text1"/>
          <w:lang w:eastAsia="pl-PL"/>
        </w:rPr>
        <w:t xml:space="preserve">O </w:t>
      </w:r>
      <w:r w:rsidR="00D76F6D" w:rsidRPr="38C004D4">
        <w:rPr>
          <w:rFonts w:asciiTheme="minorHAnsi" w:hAnsiTheme="minorHAnsi" w:cstheme="minorBidi"/>
          <w:color w:val="000000" w:themeColor="text1"/>
          <w:lang w:eastAsia="pl-PL"/>
        </w:rPr>
        <w:t xml:space="preserve">udzielenie zamówienia mogą ubiegać się Wykonawcy, którzy zgodnie z art. 57 </w:t>
      </w:r>
      <w:r w:rsidR="00D14075" w:rsidRPr="38C004D4">
        <w:rPr>
          <w:rFonts w:asciiTheme="minorHAnsi" w:hAnsiTheme="minorHAnsi" w:cstheme="minorBidi"/>
          <w:color w:val="000000" w:themeColor="text1"/>
          <w:lang w:eastAsia="pl-PL"/>
        </w:rPr>
        <w:t xml:space="preserve">ustawy </w:t>
      </w:r>
      <w:r w:rsidR="00D76F6D" w:rsidRPr="38C004D4">
        <w:rPr>
          <w:rFonts w:asciiTheme="minorHAnsi" w:hAnsiTheme="minorHAnsi" w:cstheme="minorBidi"/>
          <w:color w:val="000000" w:themeColor="text1"/>
          <w:lang w:eastAsia="pl-PL"/>
        </w:rPr>
        <w:t>Pzp nie</w:t>
      </w:r>
      <w:r w:rsidR="00074B0A" w:rsidRPr="38C004D4">
        <w:rPr>
          <w:rFonts w:asciiTheme="minorHAnsi" w:hAnsiTheme="minorHAnsi" w:cstheme="minorBidi"/>
          <w:color w:val="000000" w:themeColor="text1"/>
          <w:lang w:eastAsia="pl-PL"/>
        </w:rPr>
        <w:t xml:space="preserve"> </w:t>
      </w:r>
      <w:r w:rsidR="00D76F6D" w:rsidRPr="38C004D4">
        <w:rPr>
          <w:rFonts w:asciiTheme="minorHAnsi" w:hAnsiTheme="minorHAnsi" w:cstheme="minorBidi"/>
          <w:color w:val="000000" w:themeColor="text1"/>
          <w:lang w:eastAsia="pl-PL"/>
        </w:rPr>
        <w:t>podlegają wykluczeniu</w:t>
      </w:r>
      <w:r w:rsidR="00A051C3" w:rsidRPr="38C004D4">
        <w:rPr>
          <w:rFonts w:asciiTheme="minorHAnsi" w:hAnsiTheme="minorHAnsi" w:cstheme="minorBidi"/>
          <w:color w:val="000000" w:themeColor="text1"/>
          <w:lang w:eastAsia="pl-PL"/>
        </w:rPr>
        <w:t xml:space="preserve"> i </w:t>
      </w:r>
      <w:r w:rsidR="00D76F6D" w:rsidRPr="38C004D4">
        <w:rPr>
          <w:rFonts w:asciiTheme="minorHAnsi" w:hAnsiTheme="minorHAnsi" w:cstheme="minorBidi"/>
          <w:color w:val="000000" w:themeColor="text1"/>
          <w:lang w:eastAsia="pl-PL"/>
        </w:rPr>
        <w:t>spełniają określone przez Zamawiającego warunki udziału</w:t>
      </w:r>
      <w:r w:rsidR="1BF20027" w:rsidRPr="38C004D4">
        <w:rPr>
          <w:rFonts w:asciiTheme="minorHAnsi" w:hAnsiTheme="minorHAnsi" w:cstheme="minorBidi"/>
          <w:color w:val="000000" w:themeColor="text1"/>
          <w:lang w:eastAsia="pl-PL"/>
        </w:rPr>
        <w:t xml:space="preserve"> </w:t>
      </w:r>
      <w:r w:rsidR="003930E0" w:rsidRPr="38C004D4">
        <w:rPr>
          <w:rFonts w:asciiTheme="minorHAnsi" w:hAnsiTheme="minorHAnsi" w:cstheme="minorBidi"/>
          <w:color w:val="000000" w:themeColor="text1"/>
          <w:lang w:eastAsia="pl-PL"/>
        </w:rPr>
        <w:t>w </w:t>
      </w:r>
      <w:r w:rsidR="00D76F6D" w:rsidRPr="38C004D4">
        <w:rPr>
          <w:rFonts w:asciiTheme="minorHAnsi" w:hAnsiTheme="minorHAnsi" w:cstheme="minorBidi"/>
          <w:color w:val="000000" w:themeColor="text1"/>
          <w:lang w:eastAsia="pl-PL"/>
        </w:rPr>
        <w:t>postępowaniu.</w:t>
      </w:r>
    </w:p>
    <w:p w14:paraId="4C82CA8D" w14:textId="12E29D06" w:rsidR="00C5131F" w:rsidRPr="00847F73" w:rsidRDefault="00C5131F" w:rsidP="00431BD3">
      <w:pPr>
        <w:pStyle w:val="Akapitzlist"/>
        <w:numPr>
          <w:ilvl w:val="0"/>
          <w:numId w:val="57"/>
        </w:numPr>
        <w:spacing w:line="276" w:lineRule="auto"/>
        <w:ind w:left="426" w:hanging="426"/>
        <w:rPr>
          <w:rFonts w:asciiTheme="minorHAnsi" w:hAnsiTheme="minorHAnsi" w:cstheme="minorHAnsi"/>
          <w:color w:val="000000" w:themeColor="text1"/>
          <w:lang w:eastAsia="pl-PL"/>
        </w:rPr>
      </w:pPr>
      <w:r w:rsidRPr="00847F73">
        <w:rPr>
          <w:rFonts w:asciiTheme="minorHAnsi" w:hAnsiTheme="minorHAnsi" w:cstheme="minorHAnsi"/>
          <w:color w:val="000000" w:themeColor="text1"/>
          <w:lang w:eastAsia="pl-PL"/>
        </w:rPr>
        <w:t>Na po</w:t>
      </w:r>
      <w:r w:rsidR="006D5F06" w:rsidRPr="00847F73">
        <w:rPr>
          <w:rFonts w:asciiTheme="minorHAnsi" w:hAnsiTheme="minorHAnsi" w:cstheme="minorHAnsi"/>
          <w:color w:val="000000" w:themeColor="text1"/>
          <w:lang w:eastAsia="pl-PL"/>
        </w:rPr>
        <w:t>twierdzenie</w:t>
      </w:r>
      <w:r w:rsidRPr="00847F73">
        <w:rPr>
          <w:rFonts w:asciiTheme="minorHAnsi" w:hAnsiTheme="minorHAnsi" w:cstheme="minorHAnsi"/>
          <w:color w:val="000000" w:themeColor="text1"/>
          <w:lang w:eastAsia="pl-PL"/>
        </w:rPr>
        <w:t xml:space="preserve"> spełnienia ww. warunku Wykonawcy wykażą, że:</w:t>
      </w:r>
    </w:p>
    <w:p w14:paraId="50A15AD0" w14:textId="6CF657D0" w:rsidR="00C5131F" w:rsidRPr="00847F73" w:rsidRDefault="00C5131F" w:rsidP="00431BD3">
      <w:pPr>
        <w:pStyle w:val="Akapitzlist"/>
        <w:numPr>
          <w:ilvl w:val="1"/>
          <w:numId w:val="57"/>
        </w:numPr>
        <w:spacing w:line="276" w:lineRule="auto"/>
        <w:ind w:left="993" w:hanging="567"/>
        <w:rPr>
          <w:rFonts w:asciiTheme="minorHAnsi" w:hAnsiTheme="minorHAnsi" w:cstheme="minorHAnsi"/>
          <w:color w:val="000000" w:themeColor="text1"/>
          <w:lang w:eastAsia="pl-PL"/>
        </w:rPr>
      </w:pPr>
      <w:r w:rsidRPr="00847F73">
        <w:rPr>
          <w:rFonts w:asciiTheme="minorHAnsi" w:hAnsiTheme="minorHAnsi" w:cstheme="minorHAnsi"/>
          <w:color w:val="000000" w:themeColor="text1"/>
          <w:lang w:eastAsia="pl-PL"/>
        </w:rPr>
        <w:t xml:space="preserve">nie zachodzą wobec nich przesłanki określone w art. 108 ust. 1 pkt 1 - 6 </w:t>
      </w:r>
      <w:r w:rsidR="00D14075" w:rsidRPr="00847F73">
        <w:rPr>
          <w:rFonts w:asciiTheme="minorHAnsi" w:hAnsiTheme="minorHAnsi" w:cstheme="minorHAnsi"/>
          <w:color w:val="000000" w:themeColor="text1"/>
          <w:lang w:eastAsia="pl-PL"/>
        </w:rPr>
        <w:t xml:space="preserve">ustawy </w:t>
      </w:r>
      <w:r w:rsidRPr="00847F73">
        <w:rPr>
          <w:rFonts w:asciiTheme="minorHAnsi" w:hAnsiTheme="minorHAnsi" w:cstheme="minorHAnsi"/>
          <w:color w:val="000000" w:themeColor="text1"/>
          <w:lang w:eastAsia="pl-PL"/>
        </w:rPr>
        <w:t>Pzp oraz przesłanki określone w art. 109 ust. 1 pkt 1</w:t>
      </w:r>
      <w:r w:rsidR="005853EF" w:rsidRPr="00847F73">
        <w:rPr>
          <w:rFonts w:asciiTheme="minorHAnsi" w:hAnsiTheme="minorHAnsi" w:cstheme="minorHAnsi"/>
          <w:color w:val="000000" w:themeColor="text1"/>
          <w:lang w:eastAsia="pl-PL"/>
        </w:rPr>
        <w:t xml:space="preserve"> i</w:t>
      </w:r>
      <w:r w:rsidR="0034425A" w:rsidRPr="00847F73">
        <w:rPr>
          <w:rFonts w:asciiTheme="minorHAnsi" w:hAnsiTheme="minorHAnsi" w:cstheme="minorHAnsi"/>
          <w:color w:val="000000" w:themeColor="text1"/>
          <w:lang w:eastAsia="pl-PL"/>
        </w:rPr>
        <w:t xml:space="preserve"> </w:t>
      </w:r>
      <w:r w:rsidRPr="00847F73">
        <w:rPr>
          <w:rFonts w:asciiTheme="minorHAnsi" w:hAnsiTheme="minorHAnsi" w:cstheme="minorHAnsi"/>
          <w:color w:val="000000" w:themeColor="text1"/>
          <w:lang w:eastAsia="pl-PL"/>
        </w:rPr>
        <w:t xml:space="preserve">pkt 4 </w:t>
      </w:r>
      <w:r w:rsidR="005853EF" w:rsidRPr="00847F73">
        <w:rPr>
          <w:rFonts w:asciiTheme="minorHAnsi" w:hAnsiTheme="minorHAnsi" w:cstheme="minorHAnsi"/>
          <w:color w:val="000000" w:themeColor="text1"/>
          <w:lang w:eastAsia="pl-PL"/>
        </w:rPr>
        <w:t>ustawy</w:t>
      </w:r>
      <w:r w:rsidR="0034425A" w:rsidRPr="00847F73">
        <w:rPr>
          <w:rFonts w:asciiTheme="minorHAnsi" w:hAnsiTheme="minorHAnsi" w:cstheme="minorHAnsi"/>
          <w:color w:val="000000" w:themeColor="text1"/>
          <w:lang w:eastAsia="pl-PL"/>
        </w:rPr>
        <w:t xml:space="preserve"> </w:t>
      </w:r>
      <w:r w:rsidRPr="00847F73">
        <w:rPr>
          <w:rFonts w:asciiTheme="minorHAnsi" w:hAnsiTheme="minorHAnsi" w:cstheme="minorHAnsi"/>
          <w:color w:val="000000" w:themeColor="text1"/>
          <w:lang w:eastAsia="pl-PL"/>
        </w:rPr>
        <w:t xml:space="preserve">Pzp, z zastrzeżeniem art. 110 ust. 2 </w:t>
      </w:r>
      <w:r w:rsidR="00D14075" w:rsidRPr="00847F73">
        <w:rPr>
          <w:rFonts w:asciiTheme="minorHAnsi" w:hAnsiTheme="minorHAnsi" w:cstheme="minorHAnsi"/>
          <w:color w:val="000000" w:themeColor="text1"/>
          <w:lang w:eastAsia="pl-PL"/>
        </w:rPr>
        <w:t xml:space="preserve">ustawy </w:t>
      </w:r>
      <w:r w:rsidRPr="00847F73">
        <w:rPr>
          <w:rFonts w:asciiTheme="minorHAnsi" w:hAnsiTheme="minorHAnsi" w:cstheme="minorHAnsi"/>
          <w:color w:val="000000" w:themeColor="text1"/>
          <w:lang w:eastAsia="pl-PL"/>
        </w:rPr>
        <w:t>Pzp</w:t>
      </w:r>
      <w:r w:rsidR="0034425A" w:rsidRPr="00847F73">
        <w:rPr>
          <w:rFonts w:asciiTheme="minorHAnsi" w:hAnsiTheme="minorHAnsi" w:cstheme="minorHAnsi"/>
          <w:color w:val="000000" w:themeColor="text1"/>
          <w:lang w:eastAsia="pl-PL"/>
        </w:rPr>
        <w:t xml:space="preserve"> oraz przesłanki określone w art. 5k rozporządzenia </w:t>
      </w:r>
      <w:r w:rsidR="002269A4" w:rsidRPr="00847F73">
        <w:rPr>
          <w:rFonts w:asciiTheme="minorHAnsi" w:hAnsiTheme="minorHAnsi" w:cstheme="minorHAnsi"/>
          <w:color w:val="000000" w:themeColor="text1"/>
          <w:lang w:eastAsia="pl-PL"/>
        </w:rPr>
        <w:t xml:space="preserve">Rady (UE) nr </w:t>
      </w:r>
      <w:r w:rsidR="0034425A" w:rsidRPr="00847F73">
        <w:rPr>
          <w:rFonts w:asciiTheme="minorHAnsi" w:hAnsiTheme="minorHAnsi" w:cstheme="minorHAnsi"/>
          <w:color w:val="000000" w:themeColor="text1"/>
          <w:lang w:eastAsia="pl-PL"/>
        </w:rPr>
        <w:t>833/2014 oraz na podstawie art. 7 ust. 1 ustawy o szczególnych rozwiązaniach w zakresie przeciwdziałania wspieraniu agresji na Ukrainę oraz służących ochronie bezpieczeństwa narodowego;</w:t>
      </w:r>
    </w:p>
    <w:p w14:paraId="691C75FB" w14:textId="0F56CC80" w:rsidR="00857099" w:rsidRPr="00847F73" w:rsidRDefault="00C5131F" w:rsidP="00431BD3">
      <w:pPr>
        <w:pStyle w:val="Akapitzlist"/>
        <w:numPr>
          <w:ilvl w:val="1"/>
          <w:numId w:val="57"/>
        </w:numPr>
        <w:spacing w:line="276" w:lineRule="auto"/>
        <w:ind w:left="993" w:hanging="567"/>
        <w:rPr>
          <w:rFonts w:asciiTheme="minorHAnsi" w:hAnsiTheme="minorHAnsi" w:cstheme="minorHAnsi"/>
          <w:color w:val="000000" w:themeColor="text1"/>
          <w:lang w:eastAsia="pl-PL"/>
        </w:rPr>
      </w:pPr>
      <w:r w:rsidRPr="00847F73">
        <w:rPr>
          <w:rFonts w:asciiTheme="minorHAnsi" w:hAnsiTheme="minorHAnsi" w:cstheme="minorHAnsi"/>
          <w:color w:val="000000" w:themeColor="text1"/>
          <w:lang w:eastAsia="pl-PL"/>
        </w:rPr>
        <w:t>spełniają warunki udziału w postępowaniu dotyczące:</w:t>
      </w:r>
    </w:p>
    <w:p w14:paraId="01BD3248" w14:textId="27193A4B" w:rsidR="0003145D" w:rsidRPr="0006785F" w:rsidRDefault="0003145D" w:rsidP="00431BD3">
      <w:pPr>
        <w:pStyle w:val="Akapitzlist"/>
        <w:numPr>
          <w:ilvl w:val="2"/>
          <w:numId w:val="57"/>
        </w:numPr>
        <w:suppressAutoHyphens w:val="0"/>
        <w:spacing w:line="276" w:lineRule="auto"/>
        <w:ind w:left="1701" w:hanging="708"/>
        <w:rPr>
          <w:rFonts w:asciiTheme="minorHAnsi" w:hAnsiTheme="minorHAnsi" w:cstheme="minorHAnsi"/>
          <w:color w:val="000000" w:themeColor="text1"/>
        </w:rPr>
      </w:pPr>
      <w:r w:rsidRPr="0006785F">
        <w:rPr>
          <w:rFonts w:asciiTheme="minorHAnsi" w:hAnsiTheme="minorHAnsi" w:cstheme="minorHAnsi"/>
          <w:color w:val="000000" w:themeColor="text1"/>
        </w:rPr>
        <w:t>zdolności do występowania w obrocie gospodarczym:</w:t>
      </w:r>
    </w:p>
    <w:p w14:paraId="73096F8E" w14:textId="598F3698" w:rsidR="00D11BDB" w:rsidRPr="0006785F" w:rsidRDefault="0003145D" w:rsidP="00E23A53">
      <w:pPr>
        <w:pStyle w:val="Akapitzlist"/>
        <w:suppressAutoHyphens w:val="0"/>
        <w:spacing w:line="276" w:lineRule="auto"/>
        <w:ind w:left="2182" w:hanging="708"/>
        <w:rPr>
          <w:rFonts w:asciiTheme="minorHAnsi" w:hAnsiTheme="minorHAnsi" w:cstheme="minorHAnsi"/>
          <w:color w:val="000000" w:themeColor="text1"/>
        </w:rPr>
      </w:pPr>
      <w:bookmarkStart w:id="6" w:name="_Hlk97017938"/>
      <w:r w:rsidRPr="0006785F">
        <w:rPr>
          <w:rFonts w:asciiTheme="minorHAnsi" w:hAnsiTheme="minorHAnsi" w:cstheme="minorHAnsi"/>
          <w:color w:val="000000" w:themeColor="text1"/>
        </w:rPr>
        <w:t>Zamawiający nie stawia warunku w powyższym zakresie</w:t>
      </w:r>
      <w:bookmarkEnd w:id="6"/>
      <w:r w:rsidRPr="0006785F">
        <w:rPr>
          <w:rFonts w:asciiTheme="minorHAnsi" w:hAnsiTheme="minorHAnsi" w:cstheme="minorHAnsi"/>
          <w:color w:val="000000" w:themeColor="text1"/>
        </w:rPr>
        <w:t>.</w:t>
      </w:r>
    </w:p>
    <w:p w14:paraId="49F694E9" w14:textId="604FFDF3" w:rsidR="0003145D" w:rsidRPr="0006785F" w:rsidRDefault="0003145D" w:rsidP="00431BD3">
      <w:pPr>
        <w:pStyle w:val="Akapitzlist"/>
        <w:numPr>
          <w:ilvl w:val="2"/>
          <w:numId w:val="57"/>
        </w:numPr>
        <w:suppressAutoHyphens w:val="0"/>
        <w:spacing w:line="276" w:lineRule="auto"/>
        <w:ind w:left="1701" w:hanging="708"/>
        <w:rPr>
          <w:rFonts w:asciiTheme="minorHAnsi" w:hAnsiTheme="minorHAnsi" w:cstheme="minorHAnsi"/>
          <w:color w:val="000000" w:themeColor="text1"/>
        </w:rPr>
      </w:pPr>
      <w:r w:rsidRPr="0006785F">
        <w:rPr>
          <w:rFonts w:asciiTheme="minorHAnsi" w:hAnsiTheme="minorHAnsi" w:cstheme="minorHAnsi"/>
          <w:color w:val="000000" w:themeColor="text1"/>
        </w:rPr>
        <w:t xml:space="preserve">uprawnień do prowadzenia określonej działalności gospodarczej lub </w:t>
      </w:r>
      <w:r w:rsidR="00BC29EF" w:rsidRPr="0006785F">
        <w:rPr>
          <w:rFonts w:asciiTheme="minorHAnsi" w:hAnsiTheme="minorHAnsi" w:cstheme="minorHAnsi"/>
          <w:color w:val="000000" w:themeColor="text1"/>
        </w:rPr>
        <w:t>zawodowej, o ile</w:t>
      </w:r>
      <w:r w:rsidR="00C61BEB" w:rsidRPr="0006785F">
        <w:rPr>
          <w:rFonts w:asciiTheme="minorHAnsi" w:hAnsiTheme="minorHAnsi" w:cstheme="minorHAnsi"/>
          <w:color w:val="000000" w:themeColor="text1"/>
        </w:rPr>
        <w:t xml:space="preserve"> </w:t>
      </w:r>
      <w:r w:rsidRPr="0006785F">
        <w:rPr>
          <w:rFonts w:asciiTheme="minorHAnsi" w:hAnsiTheme="minorHAnsi" w:cstheme="minorHAnsi"/>
          <w:color w:val="000000" w:themeColor="text1"/>
        </w:rPr>
        <w:t>wynika to z odrębnych przepisów:</w:t>
      </w:r>
    </w:p>
    <w:p w14:paraId="3F6F65E3" w14:textId="77777777" w:rsidR="00C41D17" w:rsidRPr="005675C6" w:rsidRDefault="00C41D17" w:rsidP="00E23A53">
      <w:pPr>
        <w:pStyle w:val="Akapitzlist"/>
        <w:suppressAutoHyphens w:val="0"/>
        <w:spacing w:line="276" w:lineRule="auto"/>
        <w:ind w:left="2182" w:hanging="708"/>
        <w:rPr>
          <w:rFonts w:asciiTheme="minorHAnsi" w:hAnsiTheme="minorHAnsi" w:cstheme="minorHAnsi"/>
          <w:color w:val="000000" w:themeColor="text1"/>
        </w:rPr>
      </w:pPr>
      <w:r w:rsidRPr="005675C6">
        <w:rPr>
          <w:rFonts w:asciiTheme="minorHAnsi" w:hAnsiTheme="minorHAnsi" w:cstheme="minorHAnsi"/>
          <w:color w:val="000000" w:themeColor="text1"/>
        </w:rPr>
        <w:t>Zamawiający nie stawia warunku w powyższym zakresie.</w:t>
      </w:r>
    </w:p>
    <w:p w14:paraId="009DF99A" w14:textId="19DA8970" w:rsidR="00C41D17" w:rsidRPr="005675C6" w:rsidRDefault="00C41D17" w:rsidP="00431BD3">
      <w:pPr>
        <w:pStyle w:val="Akapitzlist"/>
        <w:numPr>
          <w:ilvl w:val="2"/>
          <w:numId w:val="57"/>
        </w:numPr>
        <w:suppressAutoHyphens w:val="0"/>
        <w:spacing w:line="276" w:lineRule="auto"/>
        <w:ind w:left="1701" w:hanging="708"/>
        <w:rPr>
          <w:rFonts w:asciiTheme="minorHAnsi" w:hAnsiTheme="minorHAnsi" w:cstheme="minorHAnsi"/>
          <w:color w:val="000000" w:themeColor="text1"/>
        </w:rPr>
      </w:pPr>
      <w:bookmarkStart w:id="7" w:name="_Hlk120610586"/>
      <w:r w:rsidRPr="005675C6">
        <w:rPr>
          <w:rFonts w:asciiTheme="minorHAnsi" w:hAnsiTheme="minorHAnsi" w:cstheme="minorHAnsi"/>
          <w:color w:val="000000" w:themeColor="text1"/>
        </w:rPr>
        <w:t>sytuacji ekonomicznej lub finansowej:</w:t>
      </w:r>
    </w:p>
    <w:p w14:paraId="474B6055" w14:textId="176F6047" w:rsidR="00C41D17" w:rsidRPr="005675C6" w:rsidRDefault="00847F73" w:rsidP="00E23A53">
      <w:pPr>
        <w:pStyle w:val="Akapitzlist"/>
        <w:suppressAutoHyphens w:val="0"/>
        <w:spacing w:line="276" w:lineRule="auto"/>
        <w:ind w:left="2182" w:hanging="708"/>
        <w:rPr>
          <w:rFonts w:asciiTheme="minorHAnsi" w:hAnsiTheme="minorHAnsi" w:cstheme="minorHAnsi"/>
          <w:color w:val="000000" w:themeColor="text1"/>
        </w:rPr>
      </w:pPr>
      <w:bookmarkStart w:id="8" w:name="_Hlk120610498"/>
      <w:bookmarkEnd w:id="7"/>
      <w:r w:rsidRPr="005675C6">
        <w:rPr>
          <w:rFonts w:asciiTheme="minorHAnsi" w:hAnsiTheme="minorHAnsi" w:cstheme="minorHAnsi"/>
          <w:color w:val="000000" w:themeColor="text1"/>
        </w:rPr>
        <w:t>Zamawiający nie stawia warunku w powyższym zakresie.</w:t>
      </w:r>
    </w:p>
    <w:bookmarkEnd w:id="8"/>
    <w:p w14:paraId="1B9D6517" w14:textId="5FFC3EF1" w:rsidR="0003145D" w:rsidRPr="005675C6" w:rsidRDefault="00C41D17" w:rsidP="00431BD3">
      <w:pPr>
        <w:pStyle w:val="Akapitzlist"/>
        <w:numPr>
          <w:ilvl w:val="2"/>
          <w:numId w:val="57"/>
        </w:numPr>
        <w:spacing w:line="276" w:lineRule="auto"/>
        <w:ind w:left="1701" w:hanging="708"/>
        <w:rPr>
          <w:rFonts w:asciiTheme="minorHAnsi" w:hAnsiTheme="minorHAnsi" w:cstheme="minorHAnsi"/>
          <w:color w:val="000000" w:themeColor="text1"/>
        </w:rPr>
      </w:pPr>
      <w:r w:rsidRPr="005675C6">
        <w:rPr>
          <w:rFonts w:asciiTheme="minorHAnsi" w:hAnsiTheme="minorHAnsi" w:cstheme="minorHAnsi"/>
          <w:color w:val="000000" w:themeColor="text1"/>
        </w:rPr>
        <w:t>zdolności technicznej lub zawodowej:</w:t>
      </w:r>
    </w:p>
    <w:p w14:paraId="37A50DE7" w14:textId="3C53FADF" w:rsidR="00D10B94" w:rsidRPr="005675C6" w:rsidRDefault="003509D2" w:rsidP="002068AD">
      <w:pPr>
        <w:suppressAutoHyphens w:val="0"/>
        <w:spacing w:line="276" w:lineRule="auto"/>
        <w:ind w:left="1701" w:hanging="708"/>
        <w:rPr>
          <w:rFonts w:asciiTheme="minorHAnsi" w:hAnsiTheme="minorHAnsi" w:cstheme="minorHAnsi"/>
          <w:color w:val="000000" w:themeColor="text1"/>
        </w:rPr>
      </w:pPr>
      <w:r w:rsidRPr="005675C6">
        <w:rPr>
          <w:rFonts w:asciiTheme="minorHAnsi" w:hAnsiTheme="minorHAnsi" w:cstheme="minorHAnsi"/>
          <w:color w:val="000000" w:themeColor="text1"/>
        </w:rPr>
        <w:t>Zamawiający uzna warunek za spełniony, jeżeli Wykonawca wykaże, że</w:t>
      </w:r>
      <w:r w:rsidR="00E467B8" w:rsidRPr="005675C6">
        <w:rPr>
          <w:rFonts w:asciiTheme="minorHAnsi" w:hAnsiTheme="minorHAnsi" w:cstheme="minorHAnsi"/>
          <w:color w:val="000000" w:themeColor="text1"/>
        </w:rPr>
        <w:t>:</w:t>
      </w:r>
    </w:p>
    <w:p w14:paraId="4A086510" w14:textId="3114F911" w:rsidR="003B503C" w:rsidRPr="005675C6" w:rsidRDefault="00E467B8" w:rsidP="00431BD3">
      <w:pPr>
        <w:pStyle w:val="Akapitzlist"/>
        <w:numPr>
          <w:ilvl w:val="3"/>
          <w:numId w:val="57"/>
        </w:numPr>
        <w:suppressAutoHyphens w:val="0"/>
        <w:spacing w:line="276" w:lineRule="auto"/>
        <w:ind w:left="2694" w:hanging="992"/>
        <w:rPr>
          <w:rFonts w:asciiTheme="minorHAnsi" w:hAnsiTheme="minorHAnsi" w:cstheme="minorHAnsi"/>
          <w:color w:val="000000" w:themeColor="text1"/>
        </w:rPr>
      </w:pPr>
      <w:r w:rsidRPr="005675C6">
        <w:rPr>
          <w:rFonts w:asciiTheme="minorHAnsi" w:hAnsiTheme="minorHAnsi" w:cstheme="minorHAnsi"/>
          <w:color w:val="000000" w:themeColor="text1"/>
        </w:rPr>
        <w:t>w okresie ostatnich 3 lat przed upływem terminu składania ofert, a jeżeli okres prowadzenia działalności jest krótszy – w tym okresie</w:t>
      </w:r>
      <w:r w:rsidR="00CE4C65" w:rsidRPr="005675C6">
        <w:rPr>
          <w:rFonts w:asciiTheme="minorHAnsi" w:hAnsiTheme="minorHAnsi" w:cstheme="minorHAnsi"/>
          <w:color w:val="000000" w:themeColor="text1"/>
        </w:rPr>
        <w:t>,</w:t>
      </w:r>
      <w:r w:rsidRPr="005675C6">
        <w:rPr>
          <w:rFonts w:asciiTheme="minorHAnsi" w:hAnsiTheme="minorHAnsi" w:cstheme="minorHAnsi"/>
          <w:color w:val="000000" w:themeColor="text1"/>
        </w:rPr>
        <w:t xml:space="preserve"> należycie wykonał, a w przypadku świadczeń powtarzających się lub ciągłych również wykonuje należycie </w:t>
      </w:r>
      <w:r w:rsidR="00990709" w:rsidRPr="005675C6">
        <w:rPr>
          <w:rFonts w:asciiTheme="minorHAnsi" w:hAnsiTheme="minorHAnsi" w:cstheme="minorHAnsi"/>
          <w:color w:val="000000" w:themeColor="text1"/>
        </w:rPr>
        <w:t xml:space="preserve">co najmniej </w:t>
      </w:r>
      <w:r w:rsidR="00074D60" w:rsidRPr="005675C6">
        <w:rPr>
          <w:rFonts w:asciiTheme="minorHAnsi" w:hAnsiTheme="minorHAnsi" w:cstheme="minorHAnsi"/>
          <w:color w:val="000000" w:themeColor="text1"/>
        </w:rPr>
        <w:t xml:space="preserve">1 </w:t>
      </w:r>
      <w:r w:rsidR="00990709" w:rsidRPr="005675C6">
        <w:rPr>
          <w:rFonts w:asciiTheme="minorHAnsi" w:hAnsiTheme="minorHAnsi" w:cstheme="minorHAnsi"/>
          <w:color w:val="000000" w:themeColor="text1"/>
        </w:rPr>
        <w:t>(</w:t>
      </w:r>
      <w:r w:rsidR="00074D60" w:rsidRPr="005675C6">
        <w:rPr>
          <w:rFonts w:asciiTheme="minorHAnsi" w:hAnsiTheme="minorHAnsi" w:cstheme="minorHAnsi"/>
          <w:color w:val="000000" w:themeColor="text1"/>
        </w:rPr>
        <w:t>jedną</w:t>
      </w:r>
      <w:r w:rsidR="00990709" w:rsidRPr="005675C6">
        <w:rPr>
          <w:rFonts w:asciiTheme="minorHAnsi" w:hAnsiTheme="minorHAnsi" w:cstheme="minorHAnsi"/>
          <w:color w:val="000000" w:themeColor="text1"/>
        </w:rPr>
        <w:t>) usług</w:t>
      </w:r>
      <w:r w:rsidR="00074D60" w:rsidRPr="005675C6">
        <w:rPr>
          <w:rFonts w:asciiTheme="minorHAnsi" w:hAnsiTheme="minorHAnsi" w:cstheme="minorHAnsi"/>
          <w:color w:val="000000" w:themeColor="text1"/>
        </w:rPr>
        <w:t>ę</w:t>
      </w:r>
      <w:r w:rsidR="00990709" w:rsidRPr="005675C6">
        <w:rPr>
          <w:rFonts w:asciiTheme="minorHAnsi" w:hAnsiTheme="minorHAnsi" w:cstheme="minorHAnsi"/>
          <w:color w:val="000000" w:themeColor="text1"/>
        </w:rPr>
        <w:t xml:space="preserve"> polegając</w:t>
      </w:r>
      <w:r w:rsidR="00074D60" w:rsidRPr="005675C6">
        <w:rPr>
          <w:rFonts w:asciiTheme="minorHAnsi" w:hAnsiTheme="minorHAnsi" w:cstheme="minorHAnsi"/>
          <w:color w:val="000000" w:themeColor="text1"/>
        </w:rPr>
        <w:t>ą</w:t>
      </w:r>
      <w:r w:rsidR="00990709" w:rsidRPr="005675C6">
        <w:rPr>
          <w:rFonts w:asciiTheme="minorHAnsi" w:hAnsiTheme="minorHAnsi" w:cstheme="minorHAnsi"/>
          <w:color w:val="000000" w:themeColor="text1"/>
        </w:rPr>
        <w:t xml:space="preserve"> na</w:t>
      </w:r>
      <w:r w:rsidR="00CF26D0" w:rsidRPr="005675C6">
        <w:rPr>
          <w:rFonts w:asciiTheme="minorHAnsi" w:hAnsiTheme="minorHAnsi" w:cstheme="minorHAnsi"/>
          <w:color w:val="000000" w:themeColor="text1"/>
        </w:rPr>
        <w:t xml:space="preserve"> </w:t>
      </w:r>
      <w:r w:rsidR="004341D2" w:rsidRPr="005675C6">
        <w:rPr>
          <w:rFonts w:asciiTheme="minorHAnsi" w:hAnsiTheme="minorHAnsi" w:cstheme="minorHAnsi"/>
          <w:color w:val="000000" w:themeColor="text1"/>
        </w:rPr>
        <w:t xml:space="preserve">świadczeniu usługi </w:t>
      </w:r>
      <w:r w:rsidR="003B503C" w:rsidRPr="005675C6">
        <w:rPr>
          <w:rFonts w:asciiTheme="minorHAnsi" w:hAnsiTheme="minorHAnsi" w:cstheme="minorHAnsi"/>
          <w:color w:val="000000" w:themeColor="text1"/>
        </w:rPr>
        <w:t>wsparcia technicznego, modyfikacji i rozwoju aplikacji o charakterze finansowym, przy czym:</w:t>
      </w:r>
    </w:p>
    <w:p w14:paraId="357D7AF3" w14:textId="4D46041D" w:rsidR="004341D2" w:rsidRPr="005675C6" w:rsidRDefault="004341D2" w:rsidP="00EC3994">
      <w:pPr>
        <w:pStyle w:val="Akapitzlist"/>
        <w:autoSpaceDE w:val="0"/>
        <w:autoSpaceDN w:val="0"/>
        <w:adjustRightInd w:val="0"/>
        <w:spacing w:line="276" w:lineRule="auto"/>
        <w:ind w:left="3119" w:hanging="425"/>
        <w:rPr>
          <w:rFonts w:asciiTheme="minorHAnsi" w:hAnsiTheme="minorHAnsi" w:cstheme="minorHAnsi"/>
          <w:color w:val="000000" w:themeColor="text1"/>
        </w:rPr>
      </w:pPr>
      <w:r w:rsidRPr="005675C6">
        <w:rPr>
          <w:rFonts w:asciiTheme="minorHAnsi" w:hAnsiTheme="minorHAnsi" w:cstheme="minorHAnsi"/>
          <w:color w:val="000000" w:themeColor="text1"/>
        </w:rPr>
        <w:t>a)</w:t>
      </w:r>
      <w:r w:rsidRPr="005675C6">
        <w:rPr>
          <w:rFonts w:asciiTheme="minorHAnsi" w:hAnsiTheme="minorHAnsi" w:cstheme="minorHAnsi"/>
          <w:color w:val="000000" w:themeColor="text1"/>
        </w:rPr>
        <w:tab/>
        <w:t>świadczona była nieprzerwanie przez okres co najmniej 12</w:t>
      </w:r>
      <w:r w:rsidR="00C61BEB" w:rsidRPr="005675C6">
        <w:rPr>
          <w:rFonts w:asciiTheme="minorHAnsi" w:hAnsiTheme="minorHAnsi" w:cstheme="minorHAnsi"/>
          <w:color w:val="000000" w:themeColor="text1"/>
        </w:rPr>
        <w:t> </w:t>
      </w:r>
      <w:r w:rsidRPr="005675C6">
        <w:rPr>
          <w:rFonts w:asciiTheme="minorHAnsi" w:hAnsiTheme="minorHAnsi" w:cstheme="minorHAnsi"/>
          <w:color w:val="000000" w:themeColor="text1"/>
        </w:rPr>
        <w:t>miesięcy;</w:t>
      </w:r>
    </w:p>
    <w:p w14:paraId="29E291B3" w14:textId="1BBEB12F" w:rsidR="004341D2" w:rsidRPr="005675C6" w:rsidRDefault="004341D2" w:rsidP="00EC3994">
      <w:pPr>
        <w:pStyle w:val="Akapitzlist"/>
        <w:autoSpaceDE w:val="0"/>
        <w:autoSpaceDN w:val="0"/>
        <w:adjustRightInd w:val="0"/>
        <w:spacing w:line="276" w:lineRule="auto"/>
        <w:ind w:left="3119" w:hanging="425"/>
        <w:rPr>
          <w:rFonts w:asciiTheme="minorHAnsi" w:hAnsiTheme="minorHAnsi" w:cstheme="minorHAnsi"/>
          <w:color w:val="000000" w:themeColor="text1"/>
        </w:rPr>
      </w:pPr>
      <w:r w:rsidRPr="005675C6">
        <w:rPr>
          <w:rFonts w:asciiTheme="minorHAnsi" w:hAnsiTheme="minorHAnsi" w:cstheme="minorHAnsi"/>
          <w:color w:val="000000" w:themeColor="text1"/>
        </w:rPr>
        <w:t>b)</w:t>
      </w:r>
      <w:r w:rsidRPr="005675C6">
        <w:rPr>
          <w:rFonts w:asciiTheme="minorHAnsi" w:hAnsiTheme="minorHAnsi" w:cstheme="minorHAnsi"/>
          <w:color w:val="000000" w:themeColor="text1"/>
        </w:rPr>
        <w:tab/>
      </w:r>
      <w:bookmarkStart w:id="9" w:name="_Hlk172542596"/>
      <w:r w:rsidRPr="005675C6">
        <w:rPr>
          <w:rFonts w:asciiTheme="minorHAnsi" w:hAnsiTheme="minorHAnsi" w:cstheme="minorHAnsi"/>
          <w:color w:val="000000" w:themeColor="text1"/>
        </w:rPr>
        <w:t xml:space="preserve">wartość </w:t>
      </w:r>
      <w:r w:rsidR="00742302" w:rsidRPr="005675C6">
        <w:rPr>
          <w:rFonts w:asciiTheme="minorHAnsi" w:hAnsiTheme="minorHAnsi" w:cstheme="minorHAnsi"/>
          <w:color w:val="000000" w:themeColor="text1"/>
        </w:rPr>
        <w:t>usługi</w:t>
      </w:r>
      <w:r w:rsidRPr="005675C6">
        <w:rPr>
          <w:rFonts w:asciiTheme="minorHAnsi" w:hAnsiTheme="minorHAnsi" w:cstheme="minorHAnsi"/>
          <w:color w:val="000000" w:themeColor="text1"/>
        </w:rPr>
        <w:t xml:space="preserve"> wynosiła co najmniej </w:t>
      </w:r>
      <w:bookmarkEnd w:id="9"/>
      <w:r w:rsidR="003B503C" w:rsidRPr="005675C6">
        <w:rPr>
          <w:rFonts w:asciiTheme="minorHAnsi" w:hAnsiTheme="minorHAnsi" w:cstheme="minorHAnsi"/>
          <w:color w:val="000000" w:themeColor="text1"/>
        </w:rPr>
        <w:t>2 00</w:t>
      </w:r>
      <w:r w:rsidRPr="005675C6">
        <w:rPr>
          <w:rFonts w:asciiTheme="minorHAnsi" w:hAnsiTheme="minorHAnsi" w:cstheme="minorHAnsi"/>
          <w:color w:val="000000" w:themeColor="text1"/>
        </w:rPr>
        <w:t>0</w:t>
      </w:r>
      <w:r w:rsidR="00417391" w:rsidRPr="005675C6">
        <w:rPr>
          <w:rFonts w:asciiTheme="minorHAnsi" w:hAnsiTheme="minorHAnsi" w:cstheme="minorHAnsi"/>
          <w:color w:val="000000" w:themeColor="text1"/>
        </w:rPr>
        <w:t xml:space="preserve"> </w:t>
      </w:r>
      <w:r w:rsidRPr="005675C6">
        <w:rPr>
          <w:rFonts w:asciiTheme="minorHAnsi" w:hAnsiTheme="minorHAnsi" w:cstheme="minorHAnsi"/>
          <w:color w:val="000000" w:themeColor="text1"/>
        </w:rPr>
        <w:t>000,00 zł brutto;</w:t>
      </w:r>
    </w:p>
    <w:p w14:paraId="03A40E31" w14:textId="3B404D89" w:rsidR="004341D2" w:rsidRPr="005675C6" w:rsidRDefault="004341D2" w:rsidP="00EC3994">
      <w:pPr>
        <w:pStyle w:val="Akapitzlist"/>
        <w:autoSpaceDE w:val="0"/>
        <w:autoSpaceDN w:val="0"/>
        <w:adjustRightInd w:val="0"/>
        <w:spacing w:line="276" w:lineRule="auto"/>
        <w:ind w:left="3119" w:hanging="425"/>
        <w:rPr>
          <w:rFonts w:asciiTheme="minorHAnsi" w:hAnsiTheme="minorHAnsi" w:cstheme="minorHAnsi"/>
          <w:color w:val="000000" w:themeColor="text1"/>
        </w:rPr>
      </w:pPr>
      <w:r w:rsidRPr="005675C6">
        <w:rPr>
          <w:rFonts w:asciiTheme="minorHAnsi" w:hAnsiTheme="minorHAnsi" w:cstheme="minorHAnsi"/>
          <w:color w:val="000000" w:themeColor="text1"/>
        </w:rPr>
        <w:t>c)</w:t>
      </w:r>
      <w:r w:rsidRPr="005675C6">
        <w:rPr>
          <w:rFonts w:asciiTheme="minorHAnsi" w:hAnsiTheme="minorHAnsi" w:cstheme="minorHAnsi"/>
          <w:color w:val="000000" w:themeColor="text1"/>
        </w:rPr>
        <w:tab/>
        <w:t>obejmowała swoim zakresem co najmniej administrowanie, a także usuwanie wad funkcjonowania systemu informatycznego w</w:t>
      </w:r>
      <w:r w:rsidR="00C61BEB" w:rsidRPr="005675C6">
        <w:rPr>
          <w:rFonts w:asciiTheme="minorHAnsi" w:hAnsiTheme="minorHAnsi" w:cstheme="minorHAnsi"/>
          <w:color w:val="000000" w:themeColor="text1"/>
        </w:rPr>
        <w:t> </w:t>
      </w:r>
      <w:r w:rsidRPr="005675C6">
        <w:rPr>
          <w:rFonts w:asciiTheme="minorHAnsi" w:hAnsiTheme="minorHAnsi" w:cstheme="minorHAnsi"/>
          <w:color w:val="000000" w:themeColor="text1"/>
        </w:rPr>
        <w:t xml:space="preserve">oparciu </w:t>
      </w:r>
      <w:r w:rsidR="00AB35F2" w:rsidRPr="005675C6">
        <w:rPr>
          <w:rFonts w:asciiTheme="minorHAnsi" w:hAnsiTheme="minorHAnsi" w:cstheme="minorHAnsi"/>
          <w:color w:val="000000" w:themeColor="text1"/>
        </w:rPr>
        <w:br/>
      </w:r>
      <w:r w:rsidRPr="005675C6">
        <w:rPr>
          <w:rFonts w:asciiTheme="minorHAnsi" w:hAnsiTheme="minorHAnsi" w:cstheme="minorHAnsi"/>
          <w:color w:val="000000" w:themeColor="text1"/>
        </w:rPr>
        <w:t>o SLA;</w:t>
      </w:r>
    </w:p>
    <w:p w14:paraId="1289B37E" w14:textId="654C59F7" w:rsidR="003509D2" w:rsidRPr="005675C6" w:rsidRDefault="003509D2" w:rsidP="00B93D1C">
      <w:pPr>
        <w:pStyle w:val="Akapitzlist"/>
        <w:autoSpaceDE w:val="0"/>
        <w:autoSpaceDN w:val="0"/>
        <w:adjustRightInd w:val="0"/>
        <w:spacing w:line="276" w:lineRule="auto"/>
        <w:ind w:left="3261" w:hanging="567"/>
        <w:rPr>
          <w:rFonts w:asciiTheme="minorHAnsi" w:hAnsiTheme="minorHAnsi" w:cstheme="minorHAnsi"/>
          <w:bCs/>
          <w:iCs/>
          <w:color w:val="000000" w:themeColor="text1"/>
        </w:rPr>
      </w:pPr>
      <w:r w:rsidRPr="005675C6">
        <w:rPr>
          <w:rFonts w:asciiTheme="minorHAnsi" w:hAnsiTheme="minorHAnsi" w:cstheme="minorHAnsi"/>
          <w:bCs/>
          <w:iCs/>
          <w:color w:val="000000" w:themeColor="text1"/>
        </w:rPr>
        <w:t>UWAGA:</w:t>
      </w:r>
    </w:p>
    <w:p w14:paraId="143182B7" w14:textId="65B06A96" w:rsidR="0090081A" w:rsidRPr="005675C6" w:rsidRDefault="0090081A" w:rsidP="00431BD3">
      <w:pPr>
        <w:pStyle w:val="Akapitzlist"/>
        <w:numPr>
          <w:ilvl w:val="0"/>
          <w:numId w:val="61"/>
        </w:numPr>
        <w:autoSpaceDE w:val="0"/>
        <w:autoSpaceDN w:val="0"/>
        <w:adjustRightInd w:val="0"/>
        <w:spacing w:line="276" w:lineRule="auto"/>
        <w:ind w:left="3261" w:hanging="426"/>
        <w:rPr>
          <w:rFonts w:asciiTheme="minorHAnsi" w:hAnsiTheme="minorHAnsi" w:cstheme="minorHAnsi"/>
          <w:bCs/>
          <w:iCs/>
          <w:color w:val="000000" w:themeColor="text1"/>
        </w:rPr>
      </w:pPr>
      <w:r w:rsidRPr="005675C6">
        <w:rPr>
          <w:rFonts w:asciiTheme="minorHAnsi" w:hAnsiTheme="minorHAnsi" w:cstheme="minorHAnsi"/>
          <w:bCs/>
          <w:iCs/>
          <w:color w:val="000000" w:themeColor="text1"/>
        </w:rPr>
        <w:t>Przez system informatyczny, o którym mowa w niniejszym warunku, Zamawiający rozumie system informatyczny:</w:t>
      </w:r>
    </w:p>
    <w:p w14:paraId="46AED617" w14:textId="0CA8574F" w:rsidR="001712C3" w:rsidRPr="000F51AA" w:rsidRDefault="001712C3" w:rsidP="00431BD3">
      <w:pPr>
        <w:pStyle w:val="Akapitzlist"/>
        <w:numPr>
          <w:ilvl w:val="0"/>
          <w:numId w:val="60"/>
        </w:numPr>
        <w:spacing w:line="276" w:lineRule="auto"/>
        <w:ind w:left="3686" w:hanging="426"/>
        <w:rPr>
          <w:rFonts w:asciiTheme="minorHAnsi" w:hAnsiTheme="minorHAnsi" w:cstheme="minorHAnsi"/>
          <w:bCs/>
          <w:iCs/>
          <w:color w:val="000000" w:themeColor="text1"/>
        </w:rPr>
      </w:pPr>
      <w:r w:rsidRPr="005675C6">
        <w:rPr>
          <w:rFonts w:asciiTheme="minorHAnsi" w:hAnsiTheme="minorHAnsi" w:cstheme="minorHAnsi"/>
          <w:bCs/>
          <w:iCs/>
          <w:color w:val="000000" w:themeColor="text1"/>
        </w:rPr>
        <w:t xml:space="preserve">z którego korzysta co najmniej </w:t>
      </w:r>
      <w:r w:rsidR="00953204" w:rsidRPr="005675C6">
        <w:rPr>
          <w:rFonts w:asciiTheme="minorHAnsi" w:hAnsiTheme="minorHAnsi" w:cstheme="minorHAnsi"/>
          <w:bCs/>
          <w:iCs/>
          <w:color w:val="000000" w:themeColor="text1"/>
        </w:rPr>
        <w:t>50</w:t>
      </w:r>
      <w:r w:rsidRPr="005675C6">
        <w:rPr>
          <w:rFonts w:asciiTheme="minorHAnsi" w:hAnsiTheme="minorHAnsi" w:cstheme="minorHAnsi"/>
          <w:bCs/>
          <w:iCs/>
          <w:color w:val="000000" w:themeColor="text1"/>
        </w:rPr>
        <w:t xml:space="preserve"> użytkowników</w:t>
      </w:r>
      <w:r w:rsidRPr="000F51AA">
        <w:rPr>
          <w:rFonts w:asciiTheme="minorHAnsi" w:hAnsiTheme="minorHAnsi" w:cstheme="minorHAnsi"/>
          <w:bCs/>
          <w:iCs/>
          <w:color w:val="000000" w:themeColor="text1"/>
        </w:rPr>
        <w:t>;</w:t>
      </w:r>
    </w:p>
    <w:p w14:paraId="524D1BF7" w14:textId="0936B2CF" w:rsidR="001712C3" w:rsidRPr="000F51AA" w:rsidRDefault="001712C3" w:rsidP="00431BD3">
      <w:pPr>
        <w:pStyle w:val="Akapitzlist"/>
        <w:numPr>
          <w:ilvl w:val="0"/>
          <w:numId w:val="60"/>
        </w:numPr>
        <w:autoSpaceDE w:val="0"/>
        <w:autoSpaceDN w:val="0"/>
        <w:adjustRightInd w:val="0"/>
        <w:spacing w:line="276" w:lineRule="auto"/>
        <w:ind w:left="3686" w:hanging="426"/>
        <w:rPr>
          <w:rFonts w:asciiTheme="minorHAnsi" w:hAnsiTheme="minorHAnsi" w:cstheme="minorHAnsi"/>
          <w:bCs/>
          <w:iCs/>
          <w:color w:val="000000" w:themeColor="text1"/>
        </w:rPr>
      </w:pPr>
      <w:r w:rsidRPr="000F51AA">
        <w:rPr>
          <w:rFonts w:asciiTheme="minorHAnsi" w:hAnsiTheme="minorHAnsi" w:cstheme="minorHAnsi"/>
          <w:bCs/>
          <w:iCs/>
          <w:color w:val="000000" w:themeColor="text1"/>
        </w:rPr>
        <w:t>który obsługuje wymianę danych z co najmniej 2 innymi systemami;</w:t>
      </w:r>
    </w:p>
    <w:p w14:paraId="572E9006" w14:textId="371C496E" w:rsidR="0090081A" w:rsidRPr="000F51AA" w:rsidRDefault="001712C3" w:rsidP="00431BD3">
      <w:pPr>
        <w:pStyle w:val="Akapitzlist"/>
        <w:numPr>
          <w:ilvl w:val="0"/>
          <w:numId w:val="60"/>
        </w:numPr>
        <w:spacing w:line="276" w:lineRule="auto"/>
        <w:ind w:left="3686" w:hanging="426"/>
        <w:rPr>
          <w:rFonts w:asciiTheme="minorHAnsi" w:hAnsiTheme="minorHAnsi" w:cstheme="minorHAnsi"/>
          <w:bCs/>
          <w:iCs/>
          <w:color w:val="000000" w:themeColor="text1"/>
        </w:rPr>
      </w:pPr>
      <w:r w:rsidRPr="000F51AA">
        <w:rPr>
          <w:rFonts w:asciiTheme="minorHAnsi" w:hAnsiTheme="minorHAnsi" w:cstheme="minorHAnsi"/>
          <w:bCs/>
          <w:iCs/>
          <w:color w:val="000000" w:themeColor="text1"/>
        </w:rPr>
        <w:t>przetwarzający dane osobowe</w:t>
      </w:r>
      <w:r w:rsidR="00931DC5" w:rsidRPr="000F51AA">
        <w:rPr>
          <w:rFonts w:asciiTheme="minorHAnsi" w:hAnsiTheme="minorHAnsi" w:cstheme="minorHAnsi"/>
          <w:bCs/>
          <w:iCs/>
          <w:color w:val="000000" w:themeColor="text1"/>
        </w:rPr>
        <w:t>;</w:t>
      </w:r>
    </w:p>
    <w:p w14:paraId="05087E4A" w14:textId="0ACF6E6C" w:rsidR="00E85DB6" w:rsidRPr="000F51AA" w:rsidRDefault="00E85DB6" w:rsidP="00431BD3">
      <w:pPr>
        <w:pStyle w:val="Akapitzlist"/>
        <w:numPr>
          <w:ilvl w:val="0"/>
          <w:numId w:val="60"/>
        </w:numPr>
        <w:spacing w:line="276" w:lineRule="auto"/>
        <w:ind w:left="3686" w:hanging="426"/>
        <w:rPr>
          <w:rStyle w:val="cf01"/>
          <w:rFonts w:asciiTheme="minorHAnsi" w:hAnsiTheme="minorHAnsi" w:cstheme="minorBidi"/>
          <w:b w:val="0"/>
          <w:color w:val="000000" w:themeColor="text1"/>
          <w:sz w:val="24"/>
          <w:szCs w:val="24"/>
        </w:rPr>
      </w:pPr>
      <w:r w:rsidRPr="4A82A86F">
        <w:rPr>
          <w:rStyle w:val="cf01"/>
          <w:rFonts w:asciiTheme="minorHAnsi" w:hAnsiTheme="minorHAnsi" w:cstheme="minorBidi"/>
          <w:b w:val="0"/>
          <w:color w:val="000000" w:themeColor="text1"/>
          <w:sz w:val="24"/>
          <w:szCs w:val="24"/>
        </w:rPr>
        <w:t>spełniający standardy WCAG</w:t>
      </w:r>
      <w:r w:rsidR="00931DC5" w:rsidRPr="4A82A86F">
        <w:rPr>
          <w:rStyle w:val="cf01"/>
          <w:rFonts w:asciiTheme="minorHAnsi" w:hAnsiTheme="minorHAnsi" w:cstheme="minorBidi"/>
          <w:b w:val="0"/>
          <w:color w:val="000000" w:themeColor="text1"/>
          <w:sz w:val="24"/>
          <w:szCs w:val="24"/>
        </w:rPr>
        <w:t>,</w:t>
      </w:r>
      <w:r w:rsidRPr="4A82A86F">
        <w:rPr>
          <w:rStyle w:val="cf01"/>
          <w:rFonts w:asciiTheme="minorHAnsi" w:hAnsiTheme="minorHAnsi" w:cstheme="minorBidi"/>
          <w:b w:val="0"/>
          <w:color w:val="000000" w:themeColor="text1"/>
          <w:sz w:val="24"/>
          <w:szCs w:val="24"/>
        </w:rPr>
        <w:t xml:space="preserve"> nie niższe niż 2.</w:t>
      </w:r>
      <w:r w:rsidR="00A86FB2">
        <w:rPr>
          <w:rStyle w:val="cf01"/>
          <w:rFonts w:asciiTheme="minorHAnsi" w:hAnsiTheme="minorHAnsi" w:cstheme="minorBidi"/>
          <w:b w:val="0"/>
          <w:color w:val="000000" w:themeColor="text1"/>
          <w:sz w:val="24"/>
          <w:szCs w:val="24"/>
        </w:rPr>
        <w:t>0</w:t>
      </w:r>
      <w:r w:rsidR="00C57DB5" w:rsidRPr="4A82A86F">
        <w:rPr>
          <w:rStyle w:val="cf01"/>
          <w:rFonts w:asciiTheme="minorHAnsi" w:hAnsiTheme="minorHAnsi" w:cstheme="minorBidi"/>
          <w:b w:val="0"/>
          <w:color w:val="000000" w:themeColor="text1"/>
          <w:sz w:val="24"/>
          <w:szCs w:val="24"/>
        </w:rPr>
        <w:t>.</w:t>
      </w:r>
      <w:r w:rsidRPr="4A82A86F">
        <w:rPr>
          <w:rStyle w:val="cf01"/>
          <w:rFonts w:asciiTheme="minorHAnsi" w:hAnsiTheme="minorHAnsi" w:cstheme="minorBidi"/>
          <w:b w:val="0"/>
          <w:color w:val="000000" w:themeColor="text1"/>
          <w:sz w:val="24"/>
          <w:szCs w:val="24"/>
        </w:rPr>
        <w:t xml:space="preserve"> </w:t>
      </w:r>
    </w:p>
    <w:p w14:paraId="7BD91F7D" w14:textId="2FC6291E" w:rsidR="0090081A" w:rsidRPr="003A2015" w:rsidRDefault="0090081A" w:rsidP="00431BD3">
      <w:pPr>
        <w:pStyle w:val="Akapitzlist"/>
        <w:numPr>
          <w:ilvl w:val="0"/>
          <w:numId w:val="61"/>
        </w:numPr>
        <w:autoSpaceDE w:val="0"/>
        <w:autoSpaceDN w:val="0"/>
        <w:adjustRightInd w:val="0"/>
        <w:spacing w:line="276" w:lineRule="auto"/>
        <w:ind w:left="3261" w:hanging="426"/>
        <w:rPr>
          <w:rFonts w:asciiTheme="minorHAnsi" w:hAnsiTheme="minorHAnsi" w:cstheme="minorHAnsi"/>
          <w:bCs/>
          <w:iCs/>
          <w:color w:val="000000" w:themeColor="text1"/>
        </w:rPr>
      </w:pPr>
      <w:r w:rsidRPr="003A2015">
        <w:rPr>
          <w:rFonts w:asciiTheme="minorHAnsi" w:hAnsiTheme="minorHAnsi" w:cstheme="minorHAnsi"/>
          <w:bCs/>
          <w:iCs/>
          <w:color w:val="000000" w:themeColor="text1"/>
        </w:rPr>
        <w:t>Zamawiający nie dopuszcza możliwości sumowania wartości kilku umów w celu</w:t>
      </w:r>
      <w:r w:rsidR="00A83949" w:rsidRPr="003A2015">
        <w:rPr>
          <w:rFonts w:asciiTheme="minorHAnsi" w:hAnsiTheme="minorHAnsi" w:cstheme="minorHAnsi"/>
          <w:bCs/>
          <w:iCs/>
          <w:color w:val="000000" w:themeColor="text1"/>
        </w:rPr>
        <w:t xml:space="preserve"> wykazania konkretnej usługi określonej w pkt. 2.2.4.1</w:t>
      </w:r>
      <w:r w:rsidR="00B84DCC" w:rsidRPr="003A2015">
        <w:rPr>
          <w:rFonts w:asciiTheme="minorHAnsi" w:hAnsiTheme="minorHAnsi" w:cstheme="minorHAnsi"/>
          <w:bCs/>
          <w:iCs/>
          <w:color w:val="000000" w:themeColor="text1"/>
        </w:rPr>
        <w:t>.</w:t>
      </w:r>
    </w:p>
    <w:p w14:paraId="51BD2E73" w14:textId="279CA69C" w:rsidR="005461FA" w:rsidRPr="003A2015" w:rsidRDefault="001F5A13" w:rsidP="00431BD3">
      <w:pPr>
        <w:pStyle w:val="Akapitzlist"/>
        <w:numPr>
          <w:ilvl w:val="0"/>
          <w:numId w:val="61"/>
        </w:numPr>
        <w:spacing w:line="276" w:lineRule="auto"/>
        <w:ind w:left="3261" w:hanging="426"/>
        <w:rPr>
          <w:rFonts w:asciiTheme="minorHAnsi" w:hAnsiTheme="minorHAnsi" w:cstheme="minorHAnsi"/>
          <w:iCs/>
          <w:color w:val="000000" w:themeColor="text1"/>
        </w:rPr>
      </w:pPr>
      <w:r w:rsidRPr="003A2015">
        <w:rPr>
          <w:rFonts w:asciiTheme="minorHAnsi" w:hAnsiTheme="minorHAnsi" w:cstheme="minorHAnsi"/>
          <w:iCs/>
          <w:color w:val="000000" w:themeColor="text1"/>
        </w:rPr>
        <w:t>Przez</w:t>
      </w:r>
      <w:r w:rsidR="005461FA" w:rsidRPr="003A2015">
        <w:rPr>
          <w:rFonts w:asciiTheme="minorHAnsi" w:hAnsiTheme="minorHAnsi" w:cstheme="minorHAnsi"/>
          <w:iCs/>
          <w:color w:val="000000" w:themeColor="text1"/>
        </w:rPr>
        <w:t xml:space="preserve"> jedną usługę, Zamawiający rozumie usługę wykonaną na podstawie jednego kontraktu</w:t>
      </w:r>
      <w:r w:rsidR="00246432" w:rsidRPr="003A2015">
        <w:rPr>
          <w:rFonts w:asciiTheme="minorHAnsi" w:hAnsiTheme="minorHAnsi" w:cstheme="minorHAnsi"/>
          <w:iCs/>
          <w:color w:val="000000" w:themeColor="text1"/>
        </w:rPr>
        <w:t xml:space="preserve"> lub </w:t>
      </w:r>
      <w:r w:rsidR="005461FA" w:rsidRPr="003A2015">
        <w:rPr>
          <w:rFonts w:asciiTheme="minorHAnsi" w:hAnsiTheme="minorHAnsi" w:cstheme="minorHAnsi"/>
          <w:iCs/>
          <w:color w:val="000000" w:themeColor="text1"/>
        </w:rPr>
        <w:t xml:space="preserve">jednej umowy. Zamawiający dopuszcza sytuację, w której Wykonawca w celu wykazania jednej usługi, o której mowa w pkt </w:t>
      </w:r>
      <w:r w:rsidR="001951EE" w:rsidRPr="003A2015">
        <w:rPr>
          <w:rFonts w:asciiTheme="minorHAnsi" w:hAnsiTheme="minorHAnsi" w:cstheme="minorHAnsi"/>
          <w:iCs/>
          <w:color w:val="000000" w:themeColor="text1"/>
        </w:rPr>
        <w:t>2.2.</w:t>
      </w:r>
      <w:r w:rsidR="005461FA" w:rsidRPr="003A2015">
        <w:rPr>
          <w:rFonts w:asciiTheme="minorHAnsi" w:hAnsiTheme="minorHAnsi" w:cstheme="minorHAnsi"/>
          <w:iCs/>
          <w:color w:val="000000" w:themeColor="text1"/>
        </w:rPr>
        <w:t>4.1. przedstawi jedną umowę</w:t>
      </w:r>
      <w:r w:rsidR="00246432" w:rsidRPr="003A2015">
        <w:rPr>
          <w:rFonts w:asciiTheme="minorHAnsi" w:hAnsiTheme="minorHAnsi" w:cstheme="minorHAnsi"/>
          <w:iCs/>
          <w:color w:val="000000" w:themeColor="text1"/>
        </w:rPr>
        <w:t xml:space="preserve"> lub jeden</w:t>
      </w:r>
      <w:r w:rsidR="005461FA" w:rsidRPr="003A2015">
        <w:rPr>
          <w:rFonts w:asciiTheme="minorHAnsi" w:hAnsiTheme="minorHAnsi" w:cstheme="minorHAnsi"/>
          <w:iCs/>
          <w:color w:val="000000" w:themeColor="text1"/>
        </w:rPr>
        <w:t xml:space="preserve"> kontrakt, pod warunkiem, że spełnia ona w całości warunek określony dla danej usługi w pkt </w:t>
      </w:r>
      <w:r w:rsidR="001951EE" w:rsidRPr="003A2015">
        <w:rPr>
          <w:rFonts w:asciiTheme="minorHAnsi" w:hAnsiTheme="minorHAnsi" w:cstheme="minorHAnsi"/>
          <w:iCs/>
          <w:color w:val="000000" w:themeColor="text1"/>
        </w:rPr>
        <w:t>2.2.</w:t>
      </w:r>
      <w:r w:rsidR="005461FA" w:rsidRPr="003A2015">
        <w:rPr>
          <w:rFonts w:asciiTheme="minorHAnsi" w:hAnsiTheme="minorHAnsi" w:cstheme="minorHAnsi"/>
          <w:iCs/>
          <w:color w:val="000000" w:themeColor="text1"/>
        </w:rPr>
        <w:t>4.1. powyżej;</w:t>
      </w:r>
    </w:p>
    <w:p w14:paraId="5FDEA7A4" w14:textId="3D5B82EB" w:rsidR="001951EE" w:rsidRPr="00EF28CC" w:rsidRDefault="00B84DCC" w:rsidP="00431BD3">
      <w:pPr>
        <w:pStyle w:val="Akapitzlist"/>
        <w:numPr>
          <w:ilvl w:val="0"/>
          <w:numId w:val="61"/>
        </w:numPr>
        <w:spacing w:line="276" w:lineRule="auto"/>
        <w:ind w:left="3261" w:hanging="426"/>
        <w:rPr>
          <w:rFonts w:asciiTheme="minorHAnsi" w:hAnsiTheme="minorHAnsi" w:cstheme="minorHAnsi"/>
          <w:iCs/>
          <w:color w:val="000000" w:themeColor="text1"/>
        </w:rPr>
      </w:pPr>
      <w:r w:rsidRPr="00EF28CC">
        <w:rPr>
          <w:rFonts w:asciiTheme="minorHAnsi" w:hAnsiTheme="minorHAnsi" w:cstheme="minorHAnsi"/>
          <w:iCs/>
          <w:color w:val="000000" w:themeColor="text1"/>
        </w:rPr>
        <w:t>W</w:t>
      </w:r>
      <w:r w:rsidR="00254BD4" w:rsidRPr="00EF28CC">
        <w:rPr>
          <w:rFonts w:asciiTheme="minorHAnsi" w:hAnsiTheme="minorHAnsi" w:cstheme="minorHAnsi"/>
          <w:iCs/>
          <w:color w:val="000000" w:themeColor="text1"/>
        </w:rPr>
        <w:t xml:space="preserve"> przypadku, </w:t>
      </w:r>
      <w:r w:rsidR="001951EE" w:rsidRPr="00EF28CC">
        <w:rPr>
          <w:rFonts w:asciiTheme="minorHAnsi" w:hAnsiTheme="minorHAnsi" w:cstheme="minorHAnsi"/>
          <w:iCs/>
          <w:color w:val="000000" w:themeColor="text1"/>
        </w:rPr>
        <w:t xml:space="preserve">kiedy wyżej opisane usługi stanowią część usług </w:t>
      </w:r>
      <w:r w:rsidR="00234F50" w:rsidRPr="00EF28CC">
        <w:rPr>
          <w:rFonts w:asciiTheme="minorHAnsi" w:hAnsiTheme="minorHAnsi" w:cstheme="minorHAnsi"/>
          <w:iCs/>
          <w:color w:val="000000" w:themeColor="text1"/>
        </w:rPr>
        <w:t>o</w:t>
      </w:r>
      <w:r w:rsidR="00234F50">
        <w:rPr>
          <w:rFonts w:asciiTheme="minorHAnsi" w:hAnsiTheme="minorHAnsi" w:cstheme="minorHAnsi"/>
          <w:iCs/>
          <w:color w:val="000000" w:themeColor="text1"/>
        </w:rPr>
        <w:t> </w:t>
      </w:r>
      <w:r w:rsidR="001951EE" w:rsidRPr="00EF28CC">
        <w:rPr>
          <w:rFonts w:asciiTheme="minorHAnsi" w:hAnsiTheme="minorHAnsi" w:cstheme="minorHAnsi"/>
          <w:iCs/>
          <w:color w:val="000000" w:themeColor="text1"/>
        </w:rPr>
        <w:t>szerszym zakresie lub wartości, Wykonawca winien w wykazie usług wyodrębnić usługi, których wykonanie jest konieczne dla spełniania warunku udziału w</w:t>
      </w:r>
      <w:r w:rsidR="00A73B1C" w:rsidRPr="00EF28CC">
        <w:rPr>
          <w:rFonts w:asciiTheme="minorHAnsi" w:hAnsiTheme="minorHAnsi" w:cstheme="minorHAnsi"/>
          <w:iCs/>
          <w:color w:val="000000" w:themeColor="text1"/>
        </w:rPr>
        <w:t> </w:t>
      </w:r>
      <w:r w:rsidR="001951EE" w:rsidRPr="00EF28CC">
        <w:rPr>
          <w:rFonts w:asciiTheme="minorHAnsi" w:hAnsiTheme="minorHAnsi" w:cstheme="minorHAnsi"/>
          <w:iCs/>
          <w:color w:val="000000" w:themeColor="text1"/>
        </w:rPr>
        <w:t xml:space="preserve">postępowaniu określonego wyżej; </w:t>
      </w:r>
    </w:p>
    <w:p w14:paraId="71B0B4ED" w14:textId="5578B41F" w:rsidR="001951EE" w:rsidRPr="00372BA6" w:rsidRDefault="001951EE" w:rsidP="00431BD3">
      <w:pPr>
        <w:pStyle w:val="Akapitzlist"/>
        <w:numPr>
          <w:ilvl w:val="0"/>
          <w:numId w:val="61"/>
        </w:numPr>
        <w:spacing w:line="276" w:lineRule="auto"/>
        <w:ind w:left="3261" w:hanging="426"/>
        <w:rPr>
          <w:rFonts w:asciiTheme="minorHAnsi" w:hAnsiTheme="minorHAnsi" w:cstheme="minorHAnsi"/>
          <w:iCs/>
          <w:color w:val="000000" w:themeColor="text1"/>
        </w:rPr>
      </w:pPr>
      <w:r w:rsidRPr="00372BA6">
        <w:rPr>
          <w:rFonts w:asciiTheme="minorHAnsi" w:hAnsiTheme="minorHAnsi" w:cstheme="minorHAnsi"/>
          <w:iCs/>
          <w:color w:val="000000" w:themeColor="text1"/>
        </w:rPr>
        <w:t xml:space="preserve">w przypadku usług będących w trakcie wykonywania, wymagania odnośnie zakresu i wartości (co najmniej 12 miesięcy i </w:t>
      </w:r>
      <w:r w:rsidR="00744E3E" w:rsidRPr="00372BA6">
        <w:rPr>
          <w:rFonts w:asciiTheme="minorHAnsi" w:hAnsiTheme="minorHAnsi" w:cstheme="minorHAnsi"/>
          <w:iCs/>
          <w:color w:val="000000" w:themeColor="text1"/>
        </w:rPr>
        <w:t>2 00</w:t>
      </w:r>
      <w:r w:rsidRPr="00372BA6">
        <w:rPr>
          <w:rFonts w:asciiTheme="minorHAnsi" w:hAnsiTheme="minorHAnsi" w:cstheme="minorHAnsi"/>
          <w:iCs/>
          <w:color w:val="000000" w:themeColor="text1"/>
        </w:rPr>
        <w:t>0</w:t>
      </w:r>
      <w:r w:rsidR="00417391" w:rsidRPr="00372BA6">
        <w:rPr>
          <w:rFonts w:asciiTheme="minorHAnsi" w:hAnsiTheme="minorHAnsi" w:cstheme="minorHAnsi"/>
          <w:iCs/>
          <w:color w:val="000000" w:themeColor="text1"/>
        </w:rPr>
        <w:t xml:space="preserve"> </w:t>
      </w:r>
      <w:r w:rsidRPr="00372BA6">
        <w:rPr>
          <w:rFonts w:asciiTheme="minorHAnsi" w:hAnsiTheme="minorHAnsi" w:cstheme="minorHAnsi"/>
          <w:iCs/>
          <w:color w:val="000000" w:themeColor="text1"/>
        </w:rPr>
        <w:t>000,00 złotych brutto – dotyczy pkt 2.2.4.1</w:t>
      </w:r>
      <w:r w:rsidR="00623B24" w:rsidRPr="00372BA6">
        <w:rPr>
          <w:rFonts w:asciiTheme="minorHAnsi" w:hAnsiTheme="minorHAnsi" w:cstheme="minorHAnsi"/>
          <w:iCs/>
          <w:color w:val="000000" w:themeColor="text1"/>
        </w:rPr>
        <w:t>)</w:t>
      </w:r>
      <w:r w:rsidRPr="00372BA6">
        <w:rPr>
          <w:rFonts w:asciiTheme="minorHAnsi" w:hAnsiTheme="minorHAnsi" w:cstheme="minorHAnsi"/>
          <w:iCs/>
          <w:color w:val="000000" w:themeColor="text1"/>
        </w:rPr>
        <w:t xml:space="preserve"> wymaganej usługi, dotyczą części kontraktu/umowy już zrealizowanej (tj. od dnia rozpoczęcia wykonywania usługi do upływu terminu składania ofert) i te parametry (zakres i</w:t>
      </w:r>
      <w:r w:rsidR="00246432" w:rsidRPr="00372BA6">
        <w:rPr>
          <w:rFonts w:asciiTheme="minorHAnsi" w:hAnsiTheme="minorHAnsi" w:cstheme="minorHAnsi"/>
          <w:iCs/>
          <w:color w:val="000000" w:themeColor="text1"/>
        </w:rPr>
        <w:t> </w:t>
      </w:r>
      <w:r w:rsidRPr="00372BA6">
        <w:rPr>
          <w:rFonts w:asciiTheme="minorHAnsi" w:hAnsiTheme="minorHAnsi" w:cstheme="minorHAnsi"/>
          <w:iCs/>
          <w:color w:val="000000" w:themeColor="text1"/>
        </w:rPr>
        <w:t xml:space="preserve">wartość) Wykonawca zobowiązany jest podać </w:t>
      </w:r>
      <w:r w:rsidR="00234F50" w:rsidRPr="00372BA6">
        <w:rPr>
          <w:rFonts w:asciiTheme="minorHAnsi" w:hAnsiTheme="minorHAnsi" w:cstheme="minorHAnsi"/>
          <w:iCs/>
          <w:color w:val="000000" w:themeColor="text1"/>
        </w:rPr>
        <w:t>w</w:t>
      </w:r>
      <w:r w:rsidR="00234F50">
        <w:rPr>
          <w:rFonts w:asciiTheme="minorHAnsi" w:hAnsiTheme="minorHAnsi" w:cstheme="minorHAnsi"/>
          <w:iCs/>
          <w:color w:val="000000" w:themeColor="text1"/>
        </w:rPr>
        <w:t> </w:t>
      </w:r>
      <w:r w:rsidRPr="00372BA6">
        <w:rPr>
          <w:rFonts w:asciiTheme="minorHAnsi" w:hAnsiTheme="minorHAnsi" w:cstheme="minorHAnsi"/>
          <w:iCs/>
          <w:color w:val="000000" w:themeColor="text1"/>
        </w:rPr>
        <w:t>wykazie usług;</w:t>
      </w:r>
    </w:p>
    <w:p w14:paraId="5090B57E" w14:textId="37E4A52A" w:rsidR="009440C8" w:rsidRPr="005A3AE2" w:rsidRDefault="009440C8" w:rsidP="00431BD3">
      <w:pPr>
        <w:pStyle w:val="Akapitzlist"/>
        <w:numPr>
          <w:ilvl w:val="0"/>
          <w:numId w:val="61"/>
        </w:numPr>
        <w:spacing w:line="276" w:lineRule="auto"/>
        <w:ind w:left="3261" w:hanging="426"/>
        <w:rPr>
          <w:rFonts w:asciiTheme="minorHAnsi" w:hAnsiTheme="minorHAnsi" w:cstheme="minorHAnsi"/>
          <w:iCs/>
          <w:color w:val="000000" w:themeColor="text1"/>
        </w:rPr>
      </w:pPr>
      <w:r w:rsidRPr="005A3AE2">
        <w:rPr>
          <w:rFonts w:asciiTheme="minorHAnsi" w:hAnsiTheme="minorHAnsi" w:cstheme="minorHAnsi"/>
          <w:iCs/>
          <w:color w:val="000000" w:themeColor="text1"/>
        </w:rPr>
        <w:t>w przypadku, gdy w ramach realizacji usług, poza zakresem wykonanych usług wymaganym przez Zamawiającego, były wykonywane również inne świadczenia (np. szkolenia, dostawa licencji, dostawa sprzętu itp.), wykazana musi zostać wartość dotycząca wyłącznie tej części usługi, której dotyczy dany warunek udziału w postępowaniu;</w:t>
      </w:r>
    </w:p>
    <w:p w14:paraId="24BAE5B7" w14:textId="0E342B04" w:rsidR="00F73FDE" w:rsidRPr="005A3AE2" w:rsidRDefault="009440C8" w:rsidP="00431BD3">
      <w:pPr>
        <w:pStyle w:val="Akapitzlist"/>
        <w:numPr>
          <w:ilvl w:val="0"/>
          <w:numId w:val="61"/>
        </w:numPr>
        <w:spacing w:line="276" w:lineRule="auto"/>
        <w:ind w:left="3261" w:hanging="426"/>
        <w:rPr>
          <w:rFonts w:asciiTheme="minorHAnsi" w:hAnsiTheme="minorHAnsi" w:cstheme="minorHAnsi"/>
          <w:iCs/>
          <w:color w:val="000000" w:themeColor="text1"/>
        </w:rPr>
      </w:pPr>
      <w:r w:rsidRPr="005A3AE2">
        <w:rPr>
          <w:rFonts w:asciiTheme="minorHAnsi" w:hAnsiTheme="minorHAnsi" w:cstheme="minorHAnsi"/>
          <w:iCs/>
          <w:color w:val="000000" w:themeColor="text1"/>
        </w:rPr>
        <w:t xml:space="preserve">w przypadku, gdy wartość zamówienia (umowy/kontraktu) jest określona w innej walucie niż w złotych polskich, Zamawiający dokona przeliczenia tej wartości na złote polskie na podstawie średniego kursu złotego w stosunku do walut obcych określonych </w:t>
      </w:r>
      <w:r w:rsidR="00234F50" w:rsidRPr="005A3AE2">
        <w:rPr>
          <w:rFonts w:asciiTheme="minorHAnsi" w:hAnsiTheme="minorHAnsi" w:cstheme="minorHAnsi"/>
          <w:iCs/>
          <w:color w:val="000000" w:themeColor="text1"/>
        </w:rPr>
        <w:t>w</w:t>
      </w:r>
      <w:r w:rsidR="00234F50">
        <w:rPr>
          <w:rFonts w:asciiTheme="minorHAnsi" w:hAnsiTheme="minorHAnsi" w:cstheme="minorHAnsi"/>
          <w:iCs/>
          <w:color w:val="000000" w:themeColor="text1"/>
        </w:rPr>
        <w:t> </w:t>
      </w:r>
      <w:r w:rsidRPr="005A3AE2">
        <w:rPr>
          <w:rFonts w:asciiTheme="minorHAnsi" w:hAnsiTheme="minorHAnsi" w:cstheme="minorHAnsi"/>
          <w:iCs/>
          <w:color w:val="000000" w:themeColor="text1"/>
        </w:rPr>
        <w:t>Tabeli Kursów Narodowego Banku Polskiego (NBP) na dzień przekazania Urzędowi Publikacji Unii Europejskiej (dalej „UPUE”) ogłoszenia o</w:t>
      </w:r>
      <w:r w:rsidR="00246432" w:rsidRPr="005A3AE2">
        <w:rPr>
          <w:rFonts w:asciiTheme="minorHAnsi" w:hAnsiTheme="minorHAnsi" w:cstheme="minorHAnsi"/>
          <w:iCs/>
          <w:color w:val="000000" w:themeColor="text1"/>
        </w:rPr>
        <w:t> </w:t>
      </w:r>
      <w:r w:rsidRPr="005A3AE2">
        <w:rPr>
          <w:rFonts w:asciiTheme="minorHAnsi" w:hAnsiTheme="minorHAnsi" w:cstheme="minorHAnsi"/>
          <w:iCs/>
          <w:color w:val="000000" w:themeColor="text1"/>
        </w:rPr>
        <w:t xml:space="preserve">zamówieniu do publikacji w Dziennika Urzędowego Unii Europejskiej (dalej jako „DUUE”). Jeżeli w dniu przekazania ogłoszenia o zamówieniu do publikacji w DUUE nie będzie opublikowany średni kurs walut przez NBP Zamawiający przejmie kurs przeliczeniowy z ostatniej opublikowanej Tabeli Kursów NBP przed dniem przekazania ogłoszenia o zamówieniu do publikacji </w:t>
      </w:r>
      <w:r w:rsidR="00234F50" w:rsidRPr="005A3AE2">
        <w:rPr>
          <w:rFonts w:asciiTheme="minorHAnsi" w:hAnsiTheme="minorHAnsi" w:cstheme="minorHAnsi"/>
          <w:iCs/>
          <w:color w:val="000000" w:themeColor="text1"/>
        </w:rPr>
        <w:t>w</w:t>
      </w:r>
      <w:r w:rsidR="00234F50">
        <w:rPr>
          <w:rFonts w:asciiTheme="minorHAnsi" w:hAnsiTheme="minorHAnsi" w:cstheme="minorHAnsi"/>
          <w:iCs/>
          <w:color w:val="000000" w:themeColor="text1"/>
        </w:rPr>
        <w:t> </w:t>
      </w:r>
      <w:r w:rsidRPr="005A3AE2">
        <w:rPr>
          <w:rFonts w:asciiTheme="minorHAnsi" w:hAnsiTheme="minorHAnsi" w:cstheme="minorHAnsi"/>
          <w:iCs/>
          <w:color w:val="000000" w:themeColor="text1"/>
        </w:rPr>
        <w:t>DUUE.</w:t>
      </w:r>
    </w:p>
    <w:p w14:paraId="34A0BC4A" w14:textId="417A3D73" w:rsidR="009440C8" w:rsidRPr="003B503C" w:rsidRDefault="009440C8" w:rsidP="00431BD3">
      <w:pPr>
        <w:pStyle w:val="Akapitzlist"/>
        <w:numPr>
          <w:ilvl w:val="3"/>
          <w:numId w:val="57"/>
        </w:numPr>
        <w:suppressAutoHyphens w:val="0"/>
        <w:spacing w:line="276" w:lineRule="auto"/>
        <w:ind w:left="2694" w:hanging="992"/>
        <w:rPr>
          <w:rFonts w:asciiTheme="minorHAnsi" w:hAnsiTheme="minorHAnsi" w:cstheme="minorHAnsi"/>
          <w:color w:val="000000" w:themeColor="text1"/>
        </w:rPr>
      </w:pPr>
      <w:r w:rsidRPr="003B503C">
        <w:rPr>
          <w:rFonts w:asciiTheme="minorHAnsi" w:hAnsiTheme="minorHAnsi" w:cstheme="minorHAnsi"/>
          <w:color w:val="000000" w:themeColor="text1"/>
        </w:rPr>
        <w:t xml:space="preserve">dysponuje lub będzie dysponował co najmniej zespołem, który będzie skierowany do realizacji zamówienia (dalej jako „Personel Kluczowy”), </w:t>
      </w:r>
      <w:r w:rsidR="00234F50" w:rsidRPr="003B503C">
        <w:rPr>
          <w:rFonts w:asciiTheme="minorHAnsi" w:hAnsiTheme="minorHAnsi" w:cstheme="minorHAnsi"/>
          <w:color w:val="000000" w:themeColor="text1"/>
        </w:rPr>
        <w:t>w</w:t>
      </w:r>
      <w:r w:rsidR="00234F50">
        <w:rPr>
          <w:rFonts w:asciiTheme="minorHAnsi" w:hAnsiTheme="minorHAnsi" w:cstheme="minorHAnsi"/>
          <w:color w:val="000000" w:themeColor="text1"/>
        </w:rPr>
        <w:t> </w:t>
      </w:r>
      <w:r w:rsidRPr="003B503C">
        <w:rPr>
          <w:rFonts w:asciiTheme="minorHAnsi" w:hAnsiTheme="minorHAnsi" w:cstheme="minorHAnsi"/>
          <w:color w:val="000000" w:themeColor="text1"/>
        </w:rPr>
        <w:t>tym:</w:t>
      </w:r>
    </w:p>
    <w:p w14:paraId="191A66B5" w14:textId="4C7125F8" w:rsidR="009440C8" w:rsidRPr="003B503C" w:rsidRDefault="009440C8" w:rsidP="00431BD3">
      <w:pPr>
        <w:pStyle w:val="Akapitzlist"/>
        <w:numPr>
          <w:ilvl w:val="2"/>
          <w:numId w:val="80"/>
        </w:numPr>
        <w:autoSpaceDE w:val="0"/>
        <w:autoSpaceDN w:val="0"/>
        <w:adjustRightInd w:val="0"/>
        <w:spacing w:line="276" w:lineRule="auto"/>
        <w:ind w:left="3261" w:hanging="426"/>
        <w:rPr>
          <w:rFonts w:asciiTheme="minorHAnsi" w:hAnsiTheme="minorHAnsi" w:cstheme="minorHAnsi"/>
          <w:color w:val="000000" w:themeColor="text1"/>
        </w:rPr>
      </w:pPr>
      <w:r w:rsidRPr="003B503C">
        <w:rPr>
          <w:rFonts w:asciiTheme="minorHAnsi" w:hAnsiTheme="minorHAnsi" w:cstheme="minorHAnsi"/>
          <w:b/>
          <w:bCs/>
          <w:color w:val="000000" w:themeColor="text1"/>
        </w:rPr>
        <w:t>jednym kierownikiem projektu</w:t>
      </w:r>
      <w:r w:rsidRPr="003B503C">
        <w:rPr>
          <w:rFonts w:asciiTheme="minorHAnsi" w:hAnsiTheme="minorHAnsi" w:cstheme="minorHAnsi"/>
          <w:color w:val="000000" w:themeColor="text1"/>
        </w:rPr>
        <w:t>, który:</w:t>
      </w:r>
    </w:p>
    <w:p w14:paraId="24E2DBEA" w14:textId="227419C5" w:rsidR="009440C8" w:rsidRPr="003B503C" w:rsidRDefault="009440C8" w:rsidP="00431BD3">
      <w:pPr>
        <w:pStyle w:val="Akapitzlist"/>
        <w:numPr>
          <w:ilvl w:val="0"/>
          <w:numId w:val="92"/>
        </w:numPr>
        <w:autoSpaceDE w:val="0"/>
        <w:autoSpaceDN w:val="0"/>
        <w:adjustRightInd w:val="0"/>
        <w:spacing w:line="276" w:lineRule="auto"/>
        <w:ind w:left="3686" w:hanging="426"/>
        <w:rPr>
          <w:rFonts w:asciiTheme="minorHAnsi" w:hAnsiTheme="minorHAnsi" w:cstheme="minorHAnsi"/>
          <w:color w:val="000000" w:themeColor="text1"/>
        </w:rPr>
      </w:pPr>
      <w:r w:rsidRPr="003B503C">
        <w:rPr>
          <w:rFonts w:asciiTheme="minorHAnsi" w:hAnsiTheme="minorHAnsi" w:cstheme="minorHAnsi"/>
          <w:color w:val="000000" w:themeColor="text1"/>
        </w:rPr>
        <w:t>posiada wykształcenie wyższe;</w:t>
      </w:r>
    </w:p>
    <w:p w14:paraId="2E1B664B" w14:textId="57F9EA9D" w:rsidR="009440C8" w:rsidRPr="00984C2F" w:rsidRDefault="009440C8" w:rsidP="00431BD3">
      <w:pPr>
        <w:pStyle w:val="Akapitzlist"/>
        <w:numPr>
          <w:ilvl w:val="0"/>
          <w:numId w:val="92"/>
        </w:numPr>
        <w:autoSpaceDE w:val="0"/>
        <w:autoSpaceDN w:val="0"/>
        <w:adjustRightInd w:val="0"/>
        <w:spacing w:line="276" w:lineRule="auto"/>
        <w:ind w:left="3686" w:hanging="426"/>
        <w:rPr>
          <w:rFonts w:asciiTheme="minorHAnsi" w:hAnsiTheme="minorHAnsi" w:cstheme="minorHAnsi"/>
          <w:color w:val="000000" w:themeColor="text1"/>
        </w:rPr>
      </w:pPr>
      <w:r w:rsidRPr="00603D51">
        <w:rPr>
          <w:rFonts w:asciiTheme="minorHAnsi" w:hAnsiTheme="minorHAnsi" w:cstheme="minorHAnsi"/>
          <w:color w:val="000000" w:themeColor="text1"/>
        </w:rPr>
        <w:t>posiada</w:t>
      </w:r>
      <w:r w:rsidRPr="00984C2F">
        <w:rPr>
          <w:rFonts w:asciiTheme="minorHAnsi" w:hAnsiTheme="minorHAnsi" w:cstheme="minorHAnsi"/>
          <w:color w:val="000000" w:themeColor="text1"/>
        </w:rPr>
        <w:t xml:space="preserve"> minimum 3-letnie doświadczenie w </w:t>
      </w:r>
      <w:r w:rsidR="009C2C1F" w:rsidRPr="009C2C1F">
        <w:rPr>
          <w:rFonts w:ascii="Calibri" w:eastAsia="Calibri" w:hAnsi="Calibri" w:cs="Calibri"/>
          <w:lang w:eastAsia="en-US"/>
        </w:rPr>
        <w:t>zarządzaniu projektami informatycznymi</w:t>
      </w:r>
      <w:r w:rsidRPr="00984C2F">
        <w:rPr>
          <w:rFonts w:asciiTheme="minorHAnsi" w:hAnsiTheme="minorHAnsi" w:cstheme="minorHAnsi"/>
          <w:color w:val="000000" w:themeColor="text1"/>
        </w:rPr>
        <w:t xml:space="preserve">, </w:t>
      </w:r>
    </w:p>
    <w:p w14:paraId="6C300D41" w14:textId="6D342E03" w:rsidR="009440C8" w:rsidRPr="00984C2F" w:rsidRDefault="001A54DE" w:rsidP="00431BD3">
      <w:pPr>
        <w:pStyle w:val="Akapitzlist"/>
        <w:numPr>
          <w:ilvl w:val="0"/>
          <w:numId w:val="92"/>
        </w:numPr>
        <w:autoSpaceDE w:val="0"/>
        <w:autoSpaceDN w:val="0"/>
        <w:adjustRightInd w:val="0"/>
        <w:spacing w:line="276" w:lineRule="auto"/>
        <w:ind w:left="3686" w:hanging="426"/>
        <w:rPr>
          <w:rFonts w:asciiTheme="minorHAnsi" w:hAnsiTheme="minorHAnsi" w:cstheme="minorHAnsi"/>
          <w:color w:val="000000" w:themeColor="text1"/>
        </w:rPr>
      </w:pPr>
      <w:r w:rsidRPr="00984C2F">
        <w:rPr>
          <w:rFonts w:asciiTheme="minorHAnsi" w:hAnsiTheme="minorHAnsi" w:cstheme="minorHAnsi"/>
          <w:color w:val="000000" w:themeColor="text1"/>
        </w:rPr>
        <w:t xml:space="preserve">posiada wiedzę z </w:t>
      </w:r>
      <w:r w:rsidRPr="00603D51">
        <w:rPr>
          <w:rFonts w:asciiTheme="minorHAnsi" w:hAnsiTheme="minorHAnsi" w:cstheme="minorHAnsi"/>
          <w:color w:val="000000" w:themeColor="text1"/>
        </w:rPr>
        <w:t>zakresu</w:t>
      </w:r>
      <w:r w:rsidRPr="00984C2F">
        <w:rPr>
          <w:rFonts w:asciiTheme="minorHAnsi" w:hAnsiTheme="minorHAnsi" w:cstheme="minorHAnsi"/>
          <w:color w:val="000000" w:themeColor="text1"/>
        </w:rPr>
        <w:t xml:space="preserve"> zarządzania projektami potwierdzaną aktualnym certyfikatem Prince2 na poziomie </w:t>
      </w:r>
      <w:r w:rsidR="004E08E9" w:rsidRPr="00984C2F">
        <w:rPr>
          <w:rFonts w:asciiTheme="minorHAnsi" w:hAnsiTheme="minorHAnsi" w:cstheme="minorHAnsi"/>
          <w:color w:val="000000" w:themeColor="text1"/>
        </w:rPr>
        <w:t>Foundation</w:t>
      </w:r>
      <w:r w:rsidRPr="00984C2F">
        <w:rPr>
          <w:rFonts w:asciiTheme="minorHAnsi" w:hAnsiTheme="minorHAnsi" w:cstheme="minorHAnsi"/>
          <w:color w:val="000000" w:themeColor="text1"/>
        </w:rPr>
        <w:t xml:space="preserve"> lub równoważnym</w:t>
      </w:r>
      <w:r w:rsidR="004E08E9" w:rsidRPr="00984C2F">
        <w:rPr>
          <w:rFonts w:asciiTheme="minorHAnsi" w:hAnsiTheme="minorHAnsi" w:cstheme="minorHAnsi"/>
          <w:color w:val="000000" w:themeColor="text1"/>
        </w:rPr>
        <w:t>,</w:t>
      </w:r>
    </w:p>
    <w:p w14:paraId="0A7977CB" w14:textId="32B30F03" w:rsidR="009440C8" w:rsidRPr="00984C2F" w:rsidRDefault="009440C8" w:rsidP="00431BD3">
      <w:pPr>
        <w:pStyle w:val="Akapitzlist"/>
        <w:numPr>
          <w:ilvl w:val="0"/>
          <w:numId w:val="92"/>
        </w:numPr>
        <w:autoSpaceDE w:val="0"/>
        <w:autoSpaceDN w:val="0"/>
        <w:adjustRightInd w:val="0"/>
        <w:spacing w:line="276" w:lineRule="auto"/>
        <w:ind w:left="3686" w:hanging="426"/>
        <w:rPr>
          <w:rFonts w:asciiTheme="minorHAnsi" w:hAnsiTheme="minorHAnsi" w:cstheme="minorHAnsi"/>
          <w:color w:val="000000" w:themeColor="text1"/>
        </w:rPr>
      </w:pPr>
      <w:r w:rsidRPr="00984C2F">
        <w:rPr>
          <w:rFonts w:asciiTheme="minorHAnsi" w:hAnsiTheme="minorHAnsi" w:cstheme="minorHAnsi"/>
          <w:color w:val="000000" w:themeColor="text1"/>
        </w:rPr>
        <w:t>w okresie ostatnich trzech lat licząc od dnia, w którym upływa termin składania ofert, pełnił funkcję kierownika</w:t>
      </w:r>
      <w:r w:rsidR="00F70783" w:rsidRPr="00984C2F">
        <w:rPr>
          <w:rFonts w:asciiTheme="minorHAnsi" w:hAnsiTheme="minorHAnsi" w:cstheme="minorHAnsi"/>
          <w:color w:val="000000" w:themeColor="text1"/>
        </w:rPr>
        <w:t xml:space="preserve"> </w:t>
      </w:r>
      <w:r w:rsidR="00934EFD" w:rsidRPr="00984C2F">
        <w:rPr>
          <w:rFonts w:asciiTheme="minorHAnsi" w:hAnsiTheme="minorHAnsi" w:cstheme="minorHAnsi"/>
          <w:color w:val="000000" w:themeColor="text1"/>
        </w:rPr>
        <w:t xml:space="preserve">projektu </w:t>
      </w:r>
      <w:r w:rsidR="00F70783" w:rsidRPr="00984C2F">
        <w:rPr>
          <w:rFonts w:asciiTheme="minorHAnsi" w:hAnsiTheme="minorHAnsi" w:cstheme="minorHAnsi"/>
          <w:color w:val="000000" w:themeColor="text1"/>
        </w:rPr>
        <w:t>l</w:t>
      </w:r>
      <w:r w:rsidR="008F1AC7" w:rsidRPr="00984C2F">
        <w:rPr>
          <w:rFonts w:asciiTheme="minorHAnsi" w:hAnsiTheme="minorHAnsi" w:cstheme="minorHAnsi"/>
          <w:color w:val="000000" w:themeColor="text1"/>
        </w:rPr>
        <w:t xml:space="preserve">ub </w:t>
      </w:r>
      <w:r w:rsidRPr="00984C2F">
        <w:rPr>
          <w:rFonts w:asciiTheme="minorHAnsi" w:hAnsiTheme="minorHAnsi" w:cstheme="minorHAnsi"/>
          <w:color w:val="000000" w:themeColor="text1"/>
        </w:rPr>
        <w:t xml:space="preserve">zastępcy kierownika projektu </w:t>
      </w:r>
      <w:r w:rsidR="00D866F5" w:rsidRPr="00984C2F">
        <w:rPr>
          <w:rFonts w:asciiTheme="minorHAnsi" w:hAnsiTheme="minorHAnsi" w:cstheme="minorHAnsi"/>
          <w:color w:val="000000" w:themeColor="text1"/>
        </w:rPr>
        <w:t xml:space="preserve">przez okres nie krótszy niż 12 miesięcy </w:t>
      </w:r>
      <w:r w:rsidRPr="00984C2F">
        <w:rPr>
          <w:rFonts w:asciiTheme="minorHAnsi" w:hAnsiTheme="minorHAnsi" w:cstheme="minorHAnsi"/>
          <w:color w:val="000000" w:themeColor="text1"/>
        </w:rPr>
        <w:t>w co najmniej 1 (jednym) zakończonym projekcie informatycznym obejmujących swym zakresem:</w:t>
      </w:r>
    </w:p>
    <w:p w14:paraId="70F55FEA" w14:textId="5A7F2EC5" w:rsidR="009440C8" w:rsidRPr="003D5F15" w:rsidRDefault="003B503C"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3D5F15">
        <w:rPr>
          <w:rFonts w:asciiTheme="minorHAnsi" w:hAnsiTheme="minorHAnsi" w:cstheme="minorHAnsi"/>
        </w:rPr>
        <w:t xml:space="preserve">budowę lub </w:t>
      </w:r>
      <w:r w:rsidR="009440C8" w:rsidRPr="003D5F15">
        <w:rPr>
          <w:rFonts w:asciiTheme="minorHAnsi" w:hAnsiTheme="minorHAnsi" w:cstheme="minorHAnsi"/>
        </w:rPr>
        <w:t xml:space="preserve">utrzymanie </w:t>
      </w:r>
      <w:r w:rsidRPr="003D5F15">
        <w:rPr>
          <w:rFonts w:asciiTheme="minorHAnsi" w:hAnsiTheme="minorHAnsi" w:cstheme="minorHAnsi"/>
        </w:rPr>
        <w:t>i</w:t>
      </w:r>
      <w:r w:rsidR="00592EC5" w:rsidRPr="003D5F15">
        <w:rPr>
          <w:rFonts w:asciiTheme="minorHAnsi" w:hAnsiTheme="minorHAnsi" w:cstheme="minorHAnsi"/>
        </w:rPr>
        <w:t xml:space="preserve"> </w:t>
      </w:r>
      <w:r w:rsidR="009440C8" w:rsidRPr="003D5F15">
        <w:rPr>
          <w:rFonts w:asciiTheme="minorHAnsi" w:hAnsiTheme="minorHAnsi" w:cstheme="minorHAnsi"/>
        </w:rPr>
        <w:t>rozwój</w:t>
      </w:r>
      <w:r w:rsidRPr="003D5F15">
        <w:rPr>
          <w:rFonts w:asciiTheme="minorHAnsi" w:hAnsiTheme="minorHAnsi" w:cstheme="minorHAnsi"/>
        </w:rPr>
        <w:t>/</w:t>
      </w:r>
      <w:r w:rsidR="009440C8" w:rsidRPr="003D5F15">
        <w:rPr>
          <w:rFonts w:asciiTheme="minorHAnsi" w:hAnsiTheme="minorHAnsi" w:cstheme="minorHAnsi"/>
        </w:rPr>
        <w:t>modyfikacje systemu informatycznego zbudowanego w architekturze wielowarstwowej obejmujący swoim zakresem cykl realizacji</w:t>
      </w:r>
      <w:r w:rsidR="00592EC5" w:rsidRPr="003D5F15">
        <w:rPr>
          <w:rFonts w:asciiTheme="minorHAnsi" w:hAnsiTheme="minorHAnsi" w:cstheme="minorHAnsi"/>
        </w:rPr>
        <w:t>:</w:t>
      </w:r>
      <w:r w:rsidR="009440C8" w:rsidRPr="003D5F15">
        <w:rPr>
          <w:rFonts w:asciiTheme="minorHAnsi" w:hAnsiTheme="minorHAnsi" w:cstheme="minorHAnsi"/>
        </w:rPr>
        <w:t xml:space="preserve"> analiza – projekt – wdrożenie,</w:t>
      </w:r>
    </w:p>
    <w:p w14:paraId="33633C0A" w14:textId="10016D81" w:rsidR="009440C8" w:rsidRPr="003D5F15" w:rsidRDefault="009440C8"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3D5F15">
        <w:rPr>
          <w:rFonts w:asciiTheme="minorHAnsi" w:hAnsiTheme="minorHAnsi" w:cstheme="minorHAnsi"/>
        </w:rPr>
        <w:t xml:space="preserve">o wartości co najmniej </w:t>
      </w:r>
      <w:r w:rsidR="003B503C" w:rsidRPr="003D5F15">
        <w:rPr>
          <w:rFonts w:asciiTheme="minorHAnsi" w:hAnsiTheme="minorHAnsi" w:cstheme="minorHAnsi"/>
        </w:rPr>
        <w:t>2 0</w:t>
      </w:r>
      <w:r w:rsidRPr="003D5F15">
        <w:rPr>
          <w:rFonts w:asciiTheme="minorHAnsi" w:hAnsiTheme="minorHAnsi" w:cstheme="minorHAnsi"/>
        </w:rPr>
        <w:t>00</w:t>
      </w:r>
      <w:r w:rsidR="00C3181D" w:rsidRPr="003D5F15">
        <w:rPr>
          <w:rFonts w:asciiTheme="minorHAnsi" w:hAnsiTheme="minorHAnsi" w:cstheme="minorHAnsi"/>
        </w:rPr>
        <w:t xml:space="preserve"> </w:t>
      </w:r>
      <w:r w:rsidRPr="003D5F15">
        <w:rPr>
          <w:rFonts w:asciiTheme="minorHAnsi" w:hAnsiTheme="minorHAnsi" w:cstheme="minorHAnsi"/>
        </w:rPr>
        <w:t xml:space="preserve">000,00 zł </w:t>
      </w:r>
      <w:r w:rsidR="00592EC5" w:rsidRPr="003D5F15">
        <w:rPr>
          <w:rFonts w:asciiTheme="minorHAnsi" w:hAnsiTheme="minorHAnsi" w:cstheme="minorHAnsi"/>
        </w:rPr>
        <w:t>brutto</w:t>
      </w:r>
      <w:r w:rsidR="00895289">
        <w:rPr>
          <w:rFonts w:asciiTheme="minorHAnsi" w:hAnsiTheme="minorHAnsi" w:cstheme="minorHAnsi"/>
        </w:rPr>
        <w:t xml:space="preserve"> </w:t>
      </w:r>
      <w:r w:rsidRPr="003D5F15">
        <w:rPr>
          <w:rFonts w:asciiTheme="minorHAnsi" w:hAnsiTheme="minorHAnsi" w:cstheme="minorHAnsi"/>
        </w:rPr>
        <w:t>(bez kosztów zakupu sprzętu, kosztów licencji oraz budowy infrastruktury);</w:t>
      </w:r>
    </w:p>
    <w:p w14:paraId="6815C601" w14:textId="2749CA47" w:rsidR="002B2BF7" w:rsidRPr="003D5F15" w:rsidRDefault="003D5F15" w:rsidP="00431BD3">
      <w:pPr>
        <w:pStyle w:val="Akapitzlist"/>
        <w:numPr>
          <w:ilvl w:val="2"/>
          <w:numId w:val="80"/>
        </w:numPr>
        <w:autoSpaceDE w:val="0"/>
        <w:autoSpaceDN w:val="0"/>
        <w:adjustRightInd w:val="0"/>
        <w:spacing w:line="276" w:lineRule="auto"/>
        <w:ind w:left="3261" w:hanging="426"/>
        <w:rPr>
          <w:rFonts w:asciiTheme="minorHAnsi" w:hAnsiTheme="minorHAnsi" w:cstheme="minorHAnsi"/>
          <w:bCs/>
        </w:rPr>
      </w:pPr>
      <w:r w:rsidRPr="003D5F15">
        <w:rPr>
          <w:rFonts w:asciiTheme="minorHAnsi" w:hAnsiTheme="minorHAnsi" w:cstheme="minorHAnsi"/>
          <w:b/>
        </w:rPr>
        <w:t>jednym</w:t>
      </w:r>
      <w:r w:rsidR="002B2BF7" w:rsidRPr="003D5F15">
        <w:rPr>
          <w:rFonts w:asciiTheme="minorHAnsi" w:hAnsiTheme="minorHAnsi" w:cstheme="minorHAnsi"/>
          <w:b/>
        </w:rPr>
        <w:t xml:space="preserve"> analityki</w:t>
      </w:r>
      <w:r w:rsidRPr="003D5F15">
        <w:rPr>
          <w:rFonts w:asciiTheme="minorHAnsi" w:hAnsiTheme="minorHAnsi" w:cstheme="minorHAnsi"/>
          <w:b/>
        </w:rPr>
        <w:t>em biznesowym</w:t>
      </w:r>
      <w:r w:rsidR="002B2BF7" w:rsidRPr="003D5F15">
        <w:rPr>
          <w:rFonts w:asciiTheme="minorHAnsi" w:hAnsiTheme="minorHAnsi" w:cstheme="minorHAnsi"/>
          <w:bCs/>
        </w:rPr>
        <w:t xml:space="preserve">, </w:t>
      </w:r>
      <w:r w:rsidRPr="003D5F15">
        <w:rPr>
          <w:rFonts w:asciiTheme="minorHAnsi" w:hAnsiTheme="minorHAnsi" w:cstheme="minorHAnsi"/>
          <w:bCs/>
        </w:rPr>
        <w:t>który</w:t>
      </w:r>
      <w:r w:rsidR="002B2BF7" w:rsidRPr="003D5F15">
        <w:rPr>
          <w:rFonts w:asciiTheme="minorHAnsi" w:hAnsiTheme="minorHAnsi" w:cstheme="minorHAnsi"/>
          <w:bCs/>
        </w:rPr>
        <w:t>:</w:t>
      </w:r>
    </w:p>
    <w:p w14:paraId="649B00F9" w14:textId="5CB1E961" w:rsidR="002B2BF7" w:rsidRPr="001A3B9E" w:rsidRDefault="002B2BF7" w:rsidP="00431BD3">
      <w:pPr>
        <w:pStyle w:val="Akapitzlist"/>
        <w:numPr>
          <w:ilvl w:val="0"/>
          <w:numId w:val="93"/>
        </w:numPr>
        <w:autoSpaceDE w:val="0"/>
        <w:autoSpaceDN w:val="0"/>
        <w:adjustRightInd w:val="0"/>
        <w:spacing w:line="276" w:lineRule="auto"/>
        <w:ind w:left="3686" w:hanging="426"/>
        <w:rPr>
          <w:rFonts w:asciiTheme="minorHAnsi" w:hAnsiTheme="minorHAnsi" w:cstheme="minorHAnsi"/>
          <w:bCs/>
        </w:rPr>
      </w:pPr>
      <w:r w:rsidRPr="001A3B9E">
        <w:rPr>
          <w:rFonts w:asciiTheme="minorHAnsi" w:hAnsiTheme="minorHAnsi" w:cstheme="minorHAnsi"/>
        </w:rPr>
        <w:t>posiada</w:t>
      </w:r>
      <w:r w:rsidRPr="001A3B9E">
        <w:rPr>
          <w:rFonts w:asciiTheme="minorHAnsi" w:hAnsiTheme="minorHAnsi" w:cstheme="minorHAnsi"/>
          <w:bCs/>
        </w:rPr>
        <w:t xml:space="preserve"> minimum 3-letnie doświadczenie zawodowe w zakresie analizy biznesowej systemów informatycznych, w tym zbudowanych w architekturze wielowarstwowej,</w:t>
      </w:r>
    </w:p>
    <w:p w14:paraId="298138D5" w14:textId="15E59413" w:rsidR="002B2BF7" w:rsidRPr="001A3B9E" w:rsidRDefault="002B2BF7" w:rsidP="00431BD3">
      <w:pPr>
        <w:pStyle w:val="Akapitzlist"/>
        <w:numPr>
          <w:ilvl w:val="0"/>
          <w:numId w:val="93"/>
        </w:numPr>
        <w:autoSpaceDE w:val="0"/>
        <w:autoSpaceDN w:val="0"/>
        <w:adjustRightInd w:val="0"/>
        <w:spacing w:line="276" w:lineRule="auto"/>
        <w:ind w:left="3686" w:hanging="426"/>
        <w:rPr>
          <w:rFonts w:asciiTheme="minorHAnsi" w:hAnsiTheme="minorHAnsi" w:cstheme="minorHAnsi"/>
          <w:bCs/>
        </w:rPr>
      </w:pPr>
      <w:r w:rsidRPr="001A3B9E">
        <w:rPr>
          <w:rFonts w:asciiTheme="minorHAnsi" w:hAnsiTheme="minorHAnsi" w:cstheme="minorHAnsi"/>
          <w:bCs/>
        </w:rPr>
        <w:t xml:space="preserve">w okresie </w:t>
      </w:r>
      <w:r w:rsidRPr="001A3B9E">
        <w:rPr>
          <w:rFonts w:asciiTheme="minorHAnsi" w:hAnsiTheme="minorHAnsi" w:cstheme="minorHAnsi"/>
        </w:rPr>
        <w:t>ostatnich</w:t>
      </w:r>
      <w:r w:rsidRPr="001A3B9E">
        <w:rPr>
          <w:rFonts w:asciiTheme="minorHAnsi" w:hAnsiTheme="minorHAnsi" w:cstheme="minorHAnsi"/>
          <w:bCs/>
        </w:rPr>
        <w:t xml:space="preserve"> trzech lat licząc od dnia, w którym upływa termin składania ofert, pełnił funkcję analityka </w:t>
      </w:r>
      <w:r w:rsidR="003D5F15" w:rsidRPr="001A3B9E">
        <w:rPr>
          <w:rFonts w:asciiTheme="minorHAnsi" w:hAnsiTheme="minorHAnsi" w:cstheme="minorHAnsi"/>
          <w:bCs/>
        </w:rPr>
        <w:t xml:space="preserve">biznesowego </w:t>
      </w:r>
      <w:r w:rsidR="00C975DD" w:rsidRPr="001A3B9E">
        <w:rPr>
          <w:rFonts w:asciiTheme="minorHAnsi" w:hAnsiTheme="minorHAnsi" w:cstheme="minorHAnsi"/>
          <w:bCs/>
        </w:rPr>
        <w:t>w</w:t>
      </w:r>
      <w:r w:rsidR="00C975DD">
        <w:rPr>
          <w:rFonts w:asciiTheme="minorHAnsi" w:hAnsiTheme="minorHAnsi" w:cstheme="minorHAnsi"/>
          <w:bCs/>
        </w:rPr>
        <w:t> </w:t>
      </w:r>
      <w:r w:rsidRPr="001A3B9E">
        <w:rPr>
          <w:rFonts w:asciiTheme="minorHAnsi" w:hAnsiTheme="minorHAnsi" w:cstheme="minorHAnsi"/>
          <w:bCs/>
        </w:rPr>
        <w:t xml:space="preserve">co najmniej </w:t>
      </w:r>
      <w:r w:rsidR="003D5F15" w:rsidRPr="001A3B9E">
        <w:rPr>
          <w:rFonts w:asciiTheme="minorHAnsi" w:hAnsiTheme="minorHAnsi" w:cstheme="minorHAnsi"/>
          <w:bCs/>
        </w:rPr>
        <w:t>2</w:t>
      </w:r>
      <w:r w:rsidRPr="001A3B9E">
        <w:rPr>
          <w:rFonts w:asciiTheme="minorHAnsi" w:hAnsiTheme="minorHAnsi" w:cstheme="minorHAnsi"/>
          <w:bCs/>
        </w:rPr>
        <w:t xml:space="preserve"> (</w:t>
      </w:r>
      <w:r w:rsidR="003D5F15" w:rsidRPr="001A3B9E">
        <w:rPr>
          <w:rFonts w:asciiTheme="minorHAnsi" w:hAnsiTheme="minorHAnsi" w:cstheme="minorHAnsi"/>
          <w:bCs/>
        </w:rPr>
        <w:t>dwóch</w:t>
      </w:r>
      <w:r w:rsidRPr="001A3B9E">
        <w:rPr>
          <w:rFonts w:asciiTheme="minorHAnsi" w:hAnsiTheme="minorHAnsi" w:cstheme="minorHAnsi"/>
          <w:bCs/>
        </w:rPr>
        <w:t>) zakończony</w:t>
      </w:r>
      <w:r w:rsidR="007E04A0">
        <w:rPr>
          <w:rFonts w:asciiTheme="minorHAnsi" w:hAnsiTheme="minorHAnsi" w:cstheme="minorHAnsi"/>
          <w:bCs/>
        </w:rPr>
        <w:t>ch</w:t>
      </w:r>
      <w:r w:rsidRPr="001A3B9E">
        <w:rPr>
          <w:rFonts w:asciiTheme="minorHAnsi" w:hAnsiTheme="minorHAnsi" w:cstheme="minorHAnsi"/>
          <w:bCs/>
        </w:rPr>
        <w:t xml:space="preserve"> </w:t>
      </w:r>
      <w:r w:rsidR="003D5F15" w:rsidRPr="001A3B9E">
        <w:rPr>
          <w:rFonts w:asciiTheme="minorHAnsi" w:hAnsiTheme="minorHAnsi" w:cstheme="minorHAnsi"/>
          <w:bCs/>
        </w:rPr>
        <w:t xml:space="preserve">lub trwających </w:t>
      </w:r>
      <w:r w:rsidRPr="001A3B9E">
        <w:rPr>
          <w:rFonts w:asciiTheme="minorHAnsi" w:hAnsiTheme="minorHAnsi" w:cstheme="minorHAnsi"/>
          <w:bCs/>
        </w:rPr>
        <w:t>projek</w:t>
      </w:r>
      <w:r w:rsidR="003D5F15" w:rsidRPr="001A3B9E">
        <w:rPr>
          <w:rFonts w:asciiTheme="minorHAnsi" w:hAnsiTheme="minorHAnsi" w:cstheme="minorHAnsi"/>
          <w:bCs/>
        </w:rPr>
        <w:t>tach</w:t>
      </w:r>
      <w:r w:rsidRPr="001A3B9E">
        <w:rPr>
          <w:rFonts w:asciiTheme="minorHAnsi" w:hAnsiTheme="minorHAnsi" w:cstheme="minorHAnsi"/>
          <w:bCs/>
        </w:rPr>
        <w:t xml:space="preserve"> informatyczny</w:t>
      </w:r>
      <w:r w:rsidR="003D5F15" w:rsidRPr="001A3B9E">
        <w:rPr>
          <w:rFonts w:asciiTheme="minorHAnsi" w:hAnsiTheme="minorHAnsi" w:cstheme="minorHAnsi"/>
          <w:bCs/>
        </w:rPr>
        <w:t>ch</w:t>
      </w:r>
      <w:r w:rsidR="001A3B9E" w:rsidRPr="001A3B9E">
        <w:rPr>
          <w:rFonts w:asciiTheme="minorHAnsi" w:hAnsiTheme="minorHAnsi" w:cstheme="minorHAnsi"/>
          <w:bCs/>
        </w:rPr>
        <w:t>,</w:t>
      </w:r>
    </w:p>
    <w:p w14:paraId="5D6E1E31" w14:textId="236E619D" w:rsidR="002B2BF7" w:rsidRPr="001A3B9E" w:rsidRDefault="00603D51" w:rsidP="00431BD3">
      <w:pPr>
        <w:pStyle w:val="Akapitzlist"/>
        <w:numPr>
          <w:ilvl w:val="0"/>
          <w:numId w:val="93"/>
        </w:numPr>
        <w:autoSpaceDE w:val="0"/>
        <w:autoSpaceDN w:val="0"/>
        <w:adjustRightInd w:val="0"/>
        <w:spacing w:line="276" w:lineRule="auto"/>
        <w:ind w:left="3686" w:hanging="426"/>
        <w:rPr>
          <w:rFonts w:asciiTheme="minorHAnsi" w:hAnsiTheme="minorHAnsi" w:cstheme="minorHAnsi"/>
          <w:bCs/>
        </w:rPr>
      </w:pPr>
      <w:r w:rsidRPr="001A3B9E">
        <w:rPr>
          <w:rFonts w:asciiTheme="minorHAnsi" w:hAnsiTheme="minorHAnsi" w:cstheme="minorHAnsi"/>
          <w:bCs/>
        </w:rPr>
        <w:t xml:space="preserve">posiada praktyczną znajomość zagadnień związanych </w:t>
      </w:r>
      <w:r w:rsidR="00C975DD" w:rsidRPr="001A3B9E">
        <w:rPr>
          <w:rFonts w:asciiTheme="minorHAnsi" w:hAnsiTheme="minorHAnsi" w:cstheme="minorHAnsi"/>
          <w:bCs/>
        </w:rPr>
        <w:t>z</w:t>
      </w:r>
      <w:r w:rsidR="00C975DD">
        <w:rPr>
          <w:rFonts w:asciiTheme="minorHAnsi" w:hAnsiTheme="minorHAnsi" w:cstheme="minorHAnsi"/>
          <w:bCs/>
        </w:rPr>
        <w:t> </w:t>
      </w:r>
      <w:r w:rsidRPr="001A3B9E">
        <w:rPr>
          <w:rFonts w:asciiTheme="minorHAnsi" w:hAnsiTheme="minorHAnsi" w:cstheme="minorHAnsi"/>
          <w:bCs/>
        </w:rPr>
        <w:t>pomocniczą księg</w:t>
      </w:r>
      <w:r w:rsidR="005C2569">
        <w:rPr>
          <w:rFonts w:asciiTheme="minorHAnsi" w:hAnsiTheme="minorHAnsi" w:cstheme="minorHAnsi"/>
          <w:bCs/>
        </w:rPr>
        <w:t>ą</w:t>
      </w:r>
      <w:r w:rsidRPr="001A3B9E">
        <w:rPr>
          <w:rFonts w:asciiTheme="minorHAnsi" w:hAnsiTheme="minorHAnsi" w:cstheme="minorHAnsi"/>
          <w:bCs/>
        </w:rPr>
        <w:t xml:space="preserve"> rachunkową oraz wiedzę z tego obszaru,</w:t>
      </w:r>
    </w:p>
    <w:p w14:paraId="05344649" w14:textId="7C636AB5" w:rsidR="002B2BF7" w:rsidRDefault="002B2BF7" w:rsidP="00431BD3">
      <w:pPr>
        <w:pStyle w:val="Akapitzlist"/>
        <w:numPr>
          <w:ilvl w:val="0"/>
          <w:numId w:val="93"/>
        </w:numPr>
        <w:autoSpaceDE w:val="0"/>
        <w:autoSpaceDN w:val="0"/>
        <w:adjustRightInd w:val="0"/>
        <w:spacing w:line="276" w:lineRule="auto"/>
        <w:ind w:left="3686" w:hanging="426"/>
        <w:rPr>
          <w:rFonts w:asciiTheme="minorHAnsi" w:hAnsiTheme="minorHAnsi" w:cstheme="minorHAnsi"/>
          <w:bCs/>
          <w:color w:val="000000" w:themeColor="text1"/>
        </w:rPr>
      </w:pPr>
      <w:r w:rsidRPr="00603D51">
        <w:rPr>
          <w:rFonts w:asciiTheme="minorHAnsi" w:hAnsiTheme="minorHAnsi" w:cstheme="minorHAnsi"/>
          <w:bCs/>
          <w:color w:val="000000" w:themeColor="text1"/>
        </w:rPr>
        <w:t>posiada umiejętność opracowywania dokumentacji analitycznej, technicznej, testowej i użytkownika systemu informatycznego</w:t>
      </w:r>
      <w:r w:rsidR="00603D51">
        <w:rPr>
          <w:rFonts w:asciiTheme="minorHAnsi" w:hAnsiTheme="minorHAnsi" w:cstheme="minorHAnsi"/>
          <w:bCs/>
          <w:color w:val="000000" w:themeColor="text1"/>
        </w:rPr>
        <w:t>,</w:t>
      </w:r>
    </w:p>
    <w:p w14:paraId="6B26A1EA" w14:textId="29D47633" w:rsidR="00603D51" w:rsidRPr="00603D51" w:rsidRDefault="00603D51" w:rsidP="00431BD3">
      <w:pPr>
        <w:pStyle w:val="Akapitzlist"/>
        <w:numPr>
          <w:ilvl w:val="0"/>
          <w:numId w:val="93"/>
        </w:numPr>
        <w:autoSpaceDE w:val="0"/>
        <w:autoSpaceDN w:val="0"/>
        <w:adjustRightInd w:val="0"/>
        <w:spacing w:line="276" w:lineRule="auto"/>
        <w:ind w:left="3686" w:hanging="426"/>
        <w:rPr>
          <w:rFonts w:asciiTheme="minorHAnsi" w:hAnsiTheme="minorHAnsi" w:cstheme="minorHAnsi"/>
          <w:bCs/>
          <w:color w:val="000000" w:themeColor="text1"/>
        </w:rPr>
      </w:pPr>
      <w:r w:rsidRPr="00603D51">
        <w:rPr>
          <w:rFonts w:asciiTheme="minorHAnsi" w:hAnsiTheme="minorHAnsi" w:cstheme="minorHAnsi"/>
          <w:bCs/>
          <w:color w:val="000000" w:themeColor="text1"/>
        </w:rPr>
        <w:t>posiada umiejętność zbierania i definiowania wymagań funkcjonalnych i pozafunkcjonalnych systemu informatycznego, identyfikacji założeń i ograniczeń systemowych i biznesowych</w:t>
      </w:r>
      <w:r>
        <w:rPr>
          <w:rFonts w:asciiTheme="minorHAnsi" w:hAnsiTheme="minorHAnsi" w:cstheme="minorHAnsi"/>
          <w:bCs/>
          <w:color w:val="000000" w:themeColor="text1"/>
        </w:rPr>
        <w:t>,</w:t>
      </w:r>
    </w:p>
    <w:p w14:paraId="441E7D0D" w14:textId="5CA38D2A" w:rsidR="00603D51" w:rsidRPr="00603D51" w:rsidRDefault="00603D51" w:rsidP="00431BD3">
      <w:pPr>
        <w:pStyle w:val="Akapitzlist"/>
        <w:numPr>
          <w:ilvl w:val="0"/>
          <w:numId w:val="93"/>
        </w:numPr>
        <w:autoSpaceDE w:val="0"/>
        <w:autoSpaceDN w:val="0"/>
        <w:adjustRightInd w:val="0"/>
        <w:spacing w:line="276" w:lineRule="auto"/>
        <w:ind w:left="3686" w:hanging="426"/>
        <w:rPr>
          <w:rFonts w:asciiTheme="minorHAnsi" w:hAnsiTheme="minorHAnsi" w:cstheme="minorHAnsi"/>
          <w:bCs/>
          <w:color w:val="000000" w:themeColor="text1"/>
        </w:rPr>
      </w:pPr>
      <w:r w:rsidRPr="00603D51">
        <w:rPr>
          <w:rFonts w:asciiTheme="minorHAnsi" w:hAnsiTheme="minorHAnsi" w:cstheme="minorHAnsi"/>
          <w:bCs/>
          <w:color w:val="000000" w:themeColor="text1"/>
        </w:rPr>
        <w:t xml:space="preserve">posiada wiedzę oraz doświadczenie z obszaru finansów </w:t>
      </w:r>
      <w:r w:rsidR="00C975DD" w:rsidRPr="00603D51">
        <w:rPr>
          <w:rFonts w:asciiTheme="minorHAnsi" w:hAnsiTheme="minorHAnsi" w:cstheme="minorHAnsi"/>
          <w:bCs/>
          <w:color w:val="000000" w:themeColor="text1"/>
        </w:rPr>
        <w:t>i</w:t>
      </w:r>
      <w:r w:rsidR="00C975DD">
        <w:rPr>
          <w:rFonts w:asciiTheme="minorHAnsi" w:hAnsiTheme="minorHAnsi" w:cstheme="minorHAnsi"/>
          <w:bCs/>
          <w:color w:val="000000" w:themeColor="text1"/>
        </w:rPr>
        <w:t> </w:t>
      </w:r>
      <w:r w:rsidRPr="00603D51">
        <w:rPr>
          <w:rFonts w:asciiTheme="minorHAnsi" w:hAnsiTheme="minorHAnsi" w:cstheme="minorHAnsi"/>
          <w:bCs/>
          <w:color w:val="000000" w:themeColor="text1"/>
        </w:rPr>
        <w:t>rachunkowości</w:t>
      </w:r>
      <w:r>
        <w:rPr>
          <w:rFonts w:asciiTheme="minorHAnsi" w:hAnsiTheme="minorHAnsi" w:cstheme="minorHAnsi"/>
          <w:bCs/>
          <w:color w:val="000000" w:themeColor="text1"/>
        </w:rPr>
        <w:t>;</w:t>
      </w:r>
    </w:p>
    <w:p w14:paraId="76DE04BD" w14:textId="21460822" w:rsidR="00EF041D" w:rsidRPr="00603D51" w:rsidRDefault="00EF041D" w:rsidP="00431BD3">
      <w:pPr>
        <w:pStyle w:val="Akapitzlist"/>
        <w:numPr>
          <w:ilvl w:val="2"/>
          <w:numId w:val="80"/>
        </w:numPr>
        <w:autoSpaceDE w:val="0"/>
        <w:autoSpaceDN w:val="0"/>
        <w:adjustRightInd w:val="0"/>
        <w:spacing w:line="276" w:lineRule="auto"/>
        <w:ind w:left="3261" w:hanging="426"/>
        <w:rPr>
          <w:rFonts w:asciiTheme="minorHAnsi" w:hAnsiTheme="minorHAnsi" w:cstheme="minorHAnsi"/>
          <w:color w:val="000000" w:themeColor="text1"/>
        </w:rPr>
      </w:pPr>
      <w:r w:rsidRPr="00603D51">
        <w:rPr>
          <w:rFonts w:asciiTheme="minorHAnsi" w:hAnsiTheme="minorHAnsi" w:cstheme="minorHAnsi"/>
          <w:b/>
          <w:bCs/>
          <w:color w:val="000000" w:themeColor="text1"/>
        </w:rPr>
        <w:t xml:space="preserve">jednym </w:t>
      </w:r>
      <w:r w:rsidR="00603D51" w:rsidRPr="00603D51">
        <w:rPr>
          <w:rFonts w:asciiTheme="minorHAnsi" w:hAnsiTheme="minorHAnsi" w:cstheme="minorHAnsi"/>
          <w:b/>
          <w:bCs/>
          <w:color w:val="000000" w:themeColor="text1"/>
        </w:rPr>
        <w:t>głównym architektem</w:t>
      </w:r>
      <w:r w:rsidRPr="00603D51">
        <w:rPr>
          <w:rFonts w:asciiTheme="minorHAnsi" w:hAnsiTheme="minorHAnsi" w:cstheme="minorHAnsi"/>
          <w:color w:val="000000" w:themeColor="text1"/>
        </w:rPr>
        <w:t>, który:</w:t>
      </w:r>
    </w:p>
    <w:p w14:paraId="3F38AAE2" w14:textId="7E6A355F" w:rsidR="00984C2F" w:rsidRPr="00984C2F" w:rsidRDefault="00EF041D" w:rsidP="00431BD3">
      <w:pPr>
        <w:pStyle w:val="Akapitzlist"/>
        <w:numPr>
          <w:ilvl w:val="0"/>
          <w:numId w:val="94"/>
        </w:numPr>
        <w:autoSpaceDE w:val="0"/>
        <w:autoSpaceDN w:val="0"/>
        <w:adjustRightInd w:val="0"/>
        <w:spacing w:line="276" w:lineRule="auto"/>
        <w:ind w:left="3686" w:hanging="426"/>
        <w:rPr>
          <w:rFonts w:asciiTheme="minorHAnsi" w:hAnsiTheme="minorHAnsi" w:cstheme="minorHAnsi"/>
          <w:bCs/>
          <w:color w:val="000000" w:themeColor="text1"/>
        </w:rPr>
      </w:pPr>
      <w:r w:rsidRPr="00984C2F">
        <w:rPr>
          <w:rFonts w:asciiTheme="minorHAnsi" w:hAnsiTheme="minorHAnsi" w:cstheme="minorHAnsi"/>
          <w:bCs/>
          <w:color w:val="000000" w:themeColor="text1"/>
        </w:rPr>
        <w:t xml:space="preserve">w okresie ostatnich trzech lat licząc od dnia, w którym upływa termin składania ofert, pełnił </w:t>
      </w:r>
      <w:r w:rsidR="00984C2F" w:rsidRPr="00984C2F">
        <w:rPr>
          <w:rFonts w:asciiTheme="minorHAnsi" w:hAnsiTheme="minorHAnsi" w:cstheme="minorHAnsi"/>
          <w:bCs/>
          <w:color w:val="000000" w:themeColor="text1"/>
        </w:rPr>
        <w:t>funkcję architekta przez okres nie krótszy niż 12 miesięcy w co najmniej 1 (jednym) zakończonym lub trwającym projekcie informatycznym, w którym odpowiedzialny był/jest za tworzenie architektury systemu informatycznego z wykorzystaniem technologii Java,</w:t>
      </w:r>
    </w:p>
    <w:p w14:paraId="200FBE2F" w14:textId="63BA9D41" w:rsidR="00984C2F" w:rsidRPr="00984C2F" w:rsidRDefault="00EF041D" w:rsidP="00431BD3">
      <w:pPr>
        <w:pStyle w:val="Akapitzlist"/>
        <w:numPr>
          <w:ilvl w:val="0"/>
          <w:numId w:val="94"/>
        </w:numPr>
        <w:autoSpaceDE w:val="0"/>
        <w:autoSpaceDN w:val="0"/>
        <w:adjustRightInd w:val="0"/>
        <w:spacing w:line="276" w:lineRule="auto"/>
        <w:ind w:left="3686" w:hanging="426"/>
        <w:rPr>
          <w:rFonts w:ascii="Calibri" w:eastAsiaTheme="minorHAnsi" w:hAnsi="Calibri" w:cs="Calibri"/>
          <w:sz w:val="23"/>
          <w:szCs w:val="23"/>
          <w:lang w:eastAsia="en-US"/>
        </w:rPr>
      </w:pPr>
      <w:r w:rsidRPr="00984C2F">
        <w:rPr>
          <w:rFonts w:asciiTheme="minorHAnsi" w:hAnsiTheme="minorHAnsi" w:cstheme="minorHAnsi"/>
          <w:color w:val="000000" w:themeColor="text1"/>
        </w:rPr>
        <w:t xml:space="preserve">posiada co </w:t>
      </w:r>
      <w:r w:rsidRPr="00984C2F">
        <w:rPr>
          <w:rFonts w:asciiTheme="minorHAnsi" w:hAnsiTheme="minorHAnsi" w:cstheme="minorHAnsi"/>
          <w:bCs/>
          <w:color w:val="000000" w:themeColor="text1"/>
        </w:rPr>
        <w:t>najmniej</w:t>
      </w:r>
      <w:r w:rsidRPr="00984C2F">
        <w:rPr>
          <w:rFonts w:asciiTheme="minorHAnsi" w:hAnsiTheme="minorHAnsi" w:cstheme="minorHAnsi"/>
          <w:color w:val="000000" w:themeColor="text1"/>
        </w:rPr>
        <w:t xml:space="preserve"> trzyletnie </w:t>
      </w:r>
      <w:r w:rsidRPr="00984C2F">
        <w:rPr>
          <w:rFonts w:asciiTheme="minorHAnsi" w:hAnsiTheme="minorHAnsi" w:cstheme="minorHAnsi"/>
          <w:bCs/>
          <w:color w:val="000000" w:themeColor="text1"/>
        </w:rPr>
        <w:t>doświadczenie</w:t>
      </w:r>
      <w:r w:rsidRPr="00984C2F">
        <w:rPr>
          <w:rFonts w:asciiTheme="minorHAnsi" w:hAnsiTheme="minorHAnsi" w:cstheme="minorHAnsi"/>
          <w:color w:val="000000" w:themeColor="text1"/>
        </w:rPr>
        <w:t xml:space="preserve"> w zakresie </w:t>
      </w:r>
      <w:r w:rsidR="00984C2F" w:rsidRPr="00984C2F">
        <w:rPr>
          <w:rFonts w:ascii="Calibri" w:eastAsiaTheme="minorHAnsi" w:hAnsi="Calibri" w:cs="Calibri"/>
          <w:color w:val="000000" w:themeColor="text1"/>
          <w:sz w:val="23"/>
          <w:szCs w:val="23"/>
          <w:lang w:eastAsia="en-US"/>
        </w:rPr>
        <w:t xml:space="preserve">projektowania </w:t>
      </w:r>
      <w:r w:rsidR="00984C2F" w:rsidRPr="00984C2F">
        <w:rPr>
          <w:rFonts w:ascii="Calibri" w:eastAsiaTheme="minorHAnsi" w:hAnsi="Calibri" w:cs="Calibri"/>
          <w:sz w:val="23"/>
          <w:szCs w:val="23"/>
          <w:lang w:eastAsia="en-US"/>
        </w:rPr>
        <w:t>systemów informatycznych</w:t>
      </w:r>
      <w:r w:rsidR="00984C2F" w:rsidRPr="00F21647">
        <w:rPr>
          <w:rFonts w:ascii="Calibri" w:eastAsiaTheme="minorHAnsi" w:hAnsi="Calibri" w:cs="Calibri"/>
          <w:sz w:val="23"/>
          <w:szCs w:val="23"/>
          <w:lang w:eastAsia="en-US"/>
        </w:rPr>
        <w:t>,</w:t>
      </w:r>
    </w:p>
    <w:p w14:paraId="6BE3F0B4" w14:textId="092FB7D6" w:rsidR="00984C2F" w:rsidRPr="00984C2F" w:rsidRDefault="00984C2F" w:rsidP="00431BD3">
      <w:pPr>
        <w:pStyle w:val="Akapitzlist"/>
        <w:numPr>
          <w:ilvl w:val="0"/>
          <w:numId w:val="94"/>
        </w:numPr>
        <w:autoSpaceDE w:val="0"/>
        <w:autoSpaceDN w:val="0"/>
        <w:adjustRightInd w:val="0"/>
        <w:spacing w:line="276" w:lineRule="auto"/>
        <w:ind w:left="3686" w:hanging="426"/>
        <w:rPr>
          <w:rFonts w:ascii="Calibri" w:eastAsiaTheme="minorHAnsi" w:hAnsi="Calibri" w:cs="Calibri"/>
          <w:sz w:val="23"/>
          <w:szCs w:val="23"/>
          <w:lang w:eastAsia="en-US"/>
        </w:rPr>
      </w:pPr>
      <w:r w:rsidRPr="00984C2F">
        <w:rPr>
          <w:rFonts w:ascii="Calibri" w:eastAsiaTheme="minorHAnsi" w:hAnsi="Calibri" w:cs="Calibri"/>
          <w:sz w:val="23"/>
          <w:szCs w:val="23"/>
          <w:lang w:eastAsia="en-US"/>
        </w:rPr>
        <w:t>posiada kwalifikacje w zakresie projektowania wysokowydajnych, skalowalnych systemów informatycznych</w:t>
      </w:r>
      <w:r w:rsidRPr="00F21647">
        <w:rPr>
          <w:rFonts w:ascii="Calibri" w:eastAsiaTheme="minorHAnsi" w:hAnsi="Calibri" w:cs="Calibri"/>
          <w:sz w:val="23"/>
          <w:szCs w:val="23"/>
          <w:lang w:eastAsia="en-US"/>
        </w:rPr>
        <w:t>;</w:t>
      </w:r>
    </w:p>
    <w:p w14:paraId="37238CF5" w14:textId="3411E319" w:rsidR="00984C2F" w:rsidRPr="008C2528" w:rsidRDefault="00984C2F" w:rsidP="00431BD3">
      <w:pPr>
        <w:pStyle w:val="Akapitzlist"/>
        <w:numPr>
          <w:ilvl w:val="2"/>
          <w:numId w:val="80"/>
        </w:numPr>
        <w:autoSpaceDE w:val="0"/>
        <w:autoSpaceDN w:val="0"/>
        <w:adjustRightInd w:val="0"/>
        <w:spacing w:line="276" w:lineRule="auto"/>
        <w:ind w:left="3261" w:hanging="426"/>
        <w:contextualSpacing/>
        <w:textAlignment w:val="baseline"/>
        <w:rPr>
          <w:rFonts w:ascii="Calibri" w:eastAsiaTheme="minorHAnsi" w:hAnsi="Calibri" w:cs="Calibri"/>
          <w:b/>
          <w:bCs/>
          <w:sz w:val="23"/>
          <w:szCs w:val="23"/>
          <w:lang w:val="en-GB" w:eastAsia="en-US"/>
        </w:rPr>
      </w:pPr>
      <w:r w:rsidRPr="008C2528">
        <w:rPr>
          <w:rFonts w:asciiTheme="minorHAnsi" w:hAnsiTheme="minorHAnsi" w:cstheme="minorHAnsi"/>
          <w:b/>
          <w:bCs/>
          <w:lang w:val="en-GB"/>
        </w:rPr>
        <w:t>jednym</w:t>
      </w:r>
      <w:r w:rsidRPr="008C2528">
        <w:rPr>
          <w:rFonts w:ascii="Calibri" w:eastAsiaTheme="minorHAnsi" w:hAnsi="Calibri" w:cs="Calibri"/>
          <w:b/>
          <w:bCs/>
          <w:sz w:val="23"/>
          <w:szCs w:val="23"/>
          <w:lang w:val="en-GB" w:eastAsia="en-US"/>
        </w:rPr>
        <w:t xml:space="preserve"> </w:t>
      </w:r>
      <w:r w:rsidR="00053C00" w:rsidRPr="008C2528">
        <w:rPr>
          <w:rFonts w:ascii="Calibri" w:eastAsiaTheme="minorHAnsi" w:hAnsi="Calibri" w:cs="Calibri"/>
          <w:b/>
          <w:bCs/>
          <w:sz w:val="23"/>
          <w:szCs w:val="23"/>
          <w:lang w:val="en-GB" w:eastAsia="en-US"/>
        </w:rPr>
        <w:t>f</w:t>
      </w:r>
      <w:r w:rsidRPr="008C2528">
        <w:rPr>
          <w:rFonts w:ascii="Calibri" w:eastAsiaTheme="minorHAnsi" w:hAnsi="Calibri" w:cs="Calibri"/>
          <w:b/>
          <w:bCs/>
          <w:sz w:val="23"/>
          <w:szCs w:val="23"/>
          <w:lang w:val="en-GB" w:eastAsia="en-US"/>
        </w:rPr>
        <w:t>ront</w:t>
      </w:r>
      <w:r w:rsidR="008F2663" w:rsidRPr="008C2528">
        <w:rPr>
          <w:rFonts w:ascii="Calibri" w:eastAsiaTheme="minorHAnsi" w:hAnsi="Calibri" w:cs="Calibri"/>
          <w:b/>
          <w:bCs/>
          <w:sz w:val="23"/>
          <w:szCs w:val="23"/>
          <w:lang w:val="en-GB" w:eastAsia="en-US"/>
        </w:rPr>
        <w:t>-</w:t>
      </w:r>
      <w:r w:rsidRPr="008C2528">
        <w:rPr>
          <w:rFonts w:ascii="Calibri" w:eastAsiaTheme="minorHAnsi" w:hAnsi="Calibri" w:cs="Calibri"/>
          <w:b/>
          <w:bCs/>
          <w:sz w:val="23"/>
          <w:szCs w:val="23"/>
          <w:lang w:val="en-GB" w:eastAsia="en-US"/>
        </w:rPr>
        <w:t>end developer</w:t>
      </w:r>
      <w:r w:rsidR="00053C00" w:rsidRPr="008C2528">
        <w:rPr>
          <w:rFonts w:ascii="Calibri" w:eastAsiaTheme="minorHAnsi" w:hAnsi="Calibri" w:cs="Calibri"/>
          <w:b/>
          <w:bCs/>
          <w:sz w:val="23"/>
          <w:szCs w:val="23"/>
          <w:lang w:val="en-GB" w:eastAsia="en-US"/>
        </w:rPr>
        <w:t>em</w:t>
      </w:r>
      <w:r w:rsidRPr="008C2528">
        <w:rPr>
          <w:rFonts w:ascii="Calibri" w:eastAsiaTheme="minorHAnsi" w:hAnsi="Calibri" w:cs="Calibri"/>
          <w:b/>
          <w:bCs/>
          <w:sz w:val="23"/>
          <w:szCs w:val="23"/>
          <w:lang w:val="en-GB" w:eastAsia="en-US"/>
        </w:rPr>
        <w:t>, który:</w:t>
      </w:r>
    </w:p>
    <w:p w14:paraId="1AA0B02B" w14:textId="78A3A421" w:rsidR="00E83C78" w:rsidRPr="003D65F1" w:rsidRDefault="00E83C78" w:rsidP="00431BD3">
      <w:pPr>
        <w:pStyle w:val="Akapitzlist"/>
        <w:numPr>
          <w:ilvl w:val="0"/>
          <w:numId w:val="95"/>
        </w:numPr>
        <w:autoSpaceDE w:val="0"/>
        <w:autoSpaceDN w:val="0"/>
        <w:adjustRightInd w:val="0"/>
        <w:spacing w:line="276" w:lineRule="auto"/>
        <w:ind w:left="3686" w:hanging="426"/>
        <w:rPr>
          <w:rFonts w:asciiTheme="minorHAnsi" w:hAnsiTheme="minorHAnsi" w:cstheme="minorHAnsi"/>
        </w:rPr>
      </w:pPr>
      <w:r w:rsidRPr="003D65F1">
        <w:rPr>
          <w:rFonts w:asciiTheme="minorHAnsi" w:hAnsiTheme="minorHAnsi" w:cstheme="minorHAnsi"/>
        </w:rPr>
        <w:t xml:space="preserve">w </w:t>
      </w:r>
      <w:r w:rsidRPr="003D65F1">
        <w:rPr>
          <w:rFonts w:ascii="Calibri" w:eastAsiaTheme="minorHAnsi" w:hAnsi="Calibri" w:cs="Calibri"/>
          <w:sz w:val="23"/>
          <w:szCs w:val="23"/>
          <w:lang w:eastAsia="en-US"/>
        </w:rPr>
        <w:t>okresie</w:t>
      </w:r>
      <w:r w:rsidRPr="003D65F1">
        <w:rPr>
          <w:rFonts w:asciiTheme="minorHAnsi" w:hAnsiTheme="minorHAnsi" w:cstheme="minorHAnsi"/>
        </w:rPr>
        <w:t xml:space="preserve"> ostatnich trzech lat przed terminem składania </w:t>
      </w:r>
      <w:r w:rsidR="003D65F1" w:rsidRPr="003D65F1">
        <w:rPr>
          <w:rFonts w:asciiTheme="minorHAnsi" w:hAnsiTheme="minorHAnsi" w:cstheme="minorHAnsi"/>
        </w:rPr>
        <w:t>ofert zaprojektował interfejs użytkownika zgodny z wytycznymi dostępności treści internetowych na poziomie co najmniej WCAG 2.</w:t>
      </w:r>
      <w:r w:rsidR="000D6F87">
        <w:rPr>
          <w:rFonts w:asciiTheme="minorHAnsi" w:hAnsiTheme="minorHAnsi" w:cstheme="minorHAnsi"/>
        </w:rPr>
        <w:t>1</w:t>
      </w:r>
      <w:r w:rsidR="003D65F1" w:rsidRPr="003D65F1">
        <w:rPr>
          <w:rFonts w:asciiTheme="minorHAnsi" w:hAnsiTheme="minorHAnsi" w:cstheme="minorHAnsi"/>
        </w:rPr>
        <w:t xml:space="preserve"> w co najmniej 2 (dwóch) zakończonych projektach informatycznych polegających na zaprojektowaniu, wytworzeniu i wdrożeniu systemu informatycznego lub jego modyfikacji,</w:t>
      </w:r>
    </w:p>
    <w:p w14:paraId="3CEFBC7B" w14:textId="38DC73C2" w:rsidR="003D65F1" w:rsidRPr="003D65F1" w:rsidRDefault="003D65F1" w:rsidP="00431BD3">
      <w:pPr>
        <w:pStyle w:val="Akapitzlist"/>
        <w:numPr>
          <w:ilvl w:val="0"/>
          <w:numId w:val="95"/>
        </w:numPr>
        <w:autoSpaceDE w:val="0"/>
        <w:autoSpaceDN w:val="0"/>
        <w:adjustRightInd w:val="0"/>
        <w:spacing w:line="276" w:lineRule="auto"/>
        <w:ind w:left="3686" w:hanging="426"/>
        <w:rPr>
          <w:rFonts w:asciiTheme="minorHAnsi" w:hAnsiTheme="minorHAnsi" w:cstheme="minorHAnsi"/>
        </w:rPr>
      </w:pPr>
      <w:r w:rsidRPr="003D65F1">
        <w:rPr>
          <w:rFonts w:asciiTheme="minorHAnsi" w:hAnsiTheme="minorHAnsi" w:cstheme="minorHAnsi"/>
        </w:rPr>
        <w:t>posiada co najmniej 3-letnie doświadczenie w projektowaniu interfejsu użytkownika zgodnego z wytycznymi dostępności treści internetowych (Web Content Accessibility Guidelines dalej jako WCAG) na poziomie co najmniej 2.</w:t>
      </w:r>
      <w:r w:rsidR="000D6F87">
        <w:rPr>
          <w:rFonts w:asciiTheme="minorHAnsi" w:hAnsiTheme="minorHAnsi" w:cstheme="minorHAnsi"/>
        </w:rPr>
        <w:t>1</w:t>
      </w:r>
      <w:r w:rsidRPr="003D65F1">
        <w:rPr>
          <w:rFonts w:asciiTheme="minorHAnsi" w:hAnsiTheme="minorHAnsi" w:cstheme="minorHAnsi"/>
        </w:rPr>
        <w:t>. w systemach informatycznych,</w:t>
      </w:r>
    </w:p>
    <w:p w14:paraId="5A724B78" w14:textId="7C51B75C" w:rsidR="003D65F1" w:rsidRPr="003D65F1" w:rsidRDefault="003D65F1" w:rsidP="00431BD3">
      <w:pPr>
        <w:pStyle w:val="Akapitzlist"/>
        <w:numPr>
          <w:ilvl w:val="0"/>
          <w:numId w:val="95"/>
        </w:numPr>
        <w:autoSpaceDE w:val="0"/>
        <w:autoSpaceDN w:val="0"/>
        <w:adjustRightInd w:val="0"/>
        <w:spacing w:line="276" w:lineRule="auto"/>
        <w:ind w:left="3686" w:hanging="426"/>
        <w:rPr>
          <w:rFonts w:ascii="Calibri" w:eastAsiaTheme="minorHAnsi" w:hAnsi="Calibri" w:cs="Calibri"/>
          <w:sz w:val="23"/>
          <w:szCs w:val="23"/>
          <w:lang w:eastAsia="en-US"/>
        </w:rPr>
      </w:pPr>
      <w:r w:rsidRPr="003D65F1">
        <w:rPr>
          <w:rFonts w:asciiTheme="minorHAnsi" w:hAnsiTheme="minorHAnsi" w:cstheme="minorHAnsi"/>
        </w:rPr>
        <w:t>posiada</w:t>
      </w:r>
      <w:r w:rsidRPr="003D65F1">
        <w:rPr>
          <w:rFonts w:ascii="Calibri" w:eastAsiaTheme="minorHAnsi" w:hAnsi="Calibri" w:cs="Calibri"/>
          <w:sz w:val="23"/>
          <w:szCs w:val="23"/>
          <w:lang w:eastAsia="en-US"/>
        </w:rPr>
        <w:t xml:space="preserve"> biegłą </w:t>
      </w:r>
      <w:r w:rsidRPr="003D65F1">
        <w:rPr>
          <w:rFonts w:asciiTheme="minorHAnsi" w:hAnsiTheme="minorHAnsi" w:cstheme="minorHAnsi"/>
        </w:rPr>
        <w:t>znajomością</w:t>
      </w:r>
      <w:r w:rsidRPr="003D65F1">
        <w:rPr>
          <w:rFonts w:ascii="Calibri" w:eastAsiaTheme="minorHAnsi" w:hAnsi="Calibri" w:cs="Calibri"/>
          <w:sz w:val="23"/>
          <w:szCs w:val="23"/>
          <w:lang w:eastAsia="en-US"/>
        </w:rPr>
        <w:t xml:space="preserve"> języka programowania Java;</w:t>
      </w:r>
    </w:p>
    <w:p w14:paraId="43D3040C" w14:textId="6449A31F" w:rsidR="00285497" w:rsidRPr="001A3B9E" w:rsidRDefault="003D65F1" w:rsidP="00431BD3">
      <w:pPr>
        <w:pStyle w:val="Akapitzlist"/>
        <w:numPr>
          <w:ilvl w:val="2"/>
          <w:numId w:val="80"/>
        </w:numPr>
        <w:autoSpaceDE w:val="0"/>
        <w:autoSpaceDN w:val="0"/>
        <w:adjustRightInd w:val="0"/>
        <w:spacing w:line="276" w:lineRule="auto"/>
        <w:ind w:left="3261" w:hanging="426"/>
        <w:contextualSpacing/>
        <w:textAlignment w:val="baseline"/>
        <w:rPr>
          <w:rFonts w:asciiTheme="minorHAnsi" w:hAnsiTheme="minorHAnsi" w:cstheme="minorHAnsi"/>
        </w:rPr>
      </w:pPr>
      <w:r w:rsidRPr="001A3B9E">
        <w:rPr>
          <w:rFonts w:asciiTheme="minorHAnsi" w:hAnsiTheme="minorHAnsi" w:cstheme="minorHAnsi"/>
          <w:b/>
          <w:bCs/>
        </w:rPr>
        <w:t xml:space="preserve">jednym </w:t>
      </w:r>
      <w:r w:rsidR="00285497" w:rsidRPr="001A3B9E">
        <w:rPr>
          <w:rFonts w:asciiTheme="minorHAnsi" w:hAnsiTheme="minorHAnsi" w:cstheme="minorHAnsi"/>
          <w:b/>
          <w:bCs/>
        </w:rPr>
        <w:t>programist</w:t>
      </w:r>
      <w:r w:rsidRPr="001A3B9E">
        <w:rPr>
          <w:rFonts w:asciiTheme="minorHAnsi" w:hAnsiTheme="minorHAnsi" w:cstheme="minorHAnsi"/>
          <w:b/>
          <w:bCs/>
        </w:rPr>
        <w:t>ą</w:t>
      </w:r>
      <w:r w:rsidR="00285497" w:rsidRPr="001A3B9E">
        <w:rPr>
          <w:rFonts w:asciiTheme="minorHAnsi" w:hAnsiTheme="minorHAnsi" w:cstheme="minorHAnsi"/>
        </w:rPr>
        <w:t xml:space="preserve">, </w:t>
      </w:r>
      <w:r w:rsidRPr="001A3B9E">
        <w:rPr>
          <w:rFonts w:asciiTheme="minorHAnsi" w:hAnsiTheme="minorHAnsi" w:cstheme="minorHAnsi"/>
        </w:rPr>
        <w:t>który</w:t>
      </w:r>
      <w:r w:rsidR="00285497" w:rsidRPr="001A3B9E">
        <w:rPr>
          <w:rFonts w:asciiTheme="minorHAnsi" w:hAnsiTheme="minorHAnsi" w:cstheme="minorHAnsi"/>
        </w:rPr>
        <w:t>:</w:t>
      </w:r>
    </w:p>
    <w:p w14:paraId="114F27B0" w14:textId="17A448FD" w:rsidR="00285497" w:rsidRPr="00D822A1" w:rsidRDefault="00285497" w:rsidP="00431BD3">
      <w:pPr>
        <w:pStyle w:val="Akapitzlist"/>
        <w:numPr>
          <w:ilvl w:val="0"/>
          <w:numId w:val="87"/>
        </w:numPr>
        <w:autoSpaceDE w:val="0"/>
        <w:autoSpaceDN w:val="0"/>
        <w:adjustRightInd w:val="0"/>
        <w:spacing w:line="276" w:lineRule="auto"/>
        <w:ind w:left="3686" w:hanging="426"/>
        <w:rPr>
          <w:rFonts w:asciiTheme="minorHAnsi" w:hAnsiTheme="minorHAnsi" w:cstheme="minorHAnsi"/>
        </w:rPr>
      </w:pPr>
      <w:r w:rsidRPr="00D822A1">
        <w:rPr>
          <w:rFonts w:asciiTheme="minorHAnsi" w:hAnsiTheme="minorHAnsi" w:cstheme="minorHAnsi"/>
        </w:rPr>
        <w:t>posiada biegłą znajomością języka programowania Java,</w:t>
      </w:r>
    </w:p>
    <w:p w14:paraId="24B250EC" w14:textId="65F4351D" w:rsidR="00285497" w:rsidRPr="00D822A1" w:rsidRDefault="00285497" w:rsidP="00431BD3">
      <w:pPr>
        <w:pStyle w:val="Akapitzlist"/>
        <w:numPr>
          <w:ilvl w:val="0"/>
          <w:numId w:val="87"/>
        </w:numPr>
        <w:autoSpaceDE w:val="0"/>
        <w:autoSpaceDN w:val="0"/>
        <w:adjustRightInd w:val="0"/>
        <w:spacing w:line="276" w:lineRule="auto"/>
        <w:ind w:left="3686" w:hanging="426"/>
        <w:rPr>
          <w:rFonts w:asciiTheme="minorHAnsi" w:hAnsiTheme="minorHAnsi" w:cstheme="minorHAnsi"/>
        </w:rPr>
      </w:pPr>
      <w:r w:rsidRPr="00D822A1">
        <w:rPr>
          <w:rFonts w:asciiTheme="minorHAnsi" w:hAnsiTheme="minorHAnsi" w:cstheme="minorHAnsi"/>
        </w:rPr>
        <w:t>w okresie ostatnich trzech lat licząc od dnia, w którym upływa termin składania ofert, pełnił funkcję programisty w co najmniej 1 (jednym) zakończonym projekcie informatycznym</w:t>
      </w:r>
      <w:r w:rsidR="00D822A1" w:rsidRPr="00D822A1">
        <w:rPr>
          <w:rFonts w:asciiTheme="minorHAnsi" w:hAnsiTheme="minorHAnsi" w:cstheme="minorHAnsi"/>
        </w:rPr>
        <w:t xml:space="preserve"> dotyczącym systemu informatycznego zrealizowanym z wykorzystaniem technologii Java, w którym osobiście zrealizował prace polegające na pisaniu kodu o czasochłonności co najmniej 1000 Roboczogodzin (do czasochłonności należy wliczyć wyłącznie czas poświęcony na pisanie kodu źródłowego),</w:t>
      </w:r>
    </w:p>
    <w:p w14:paraId="666AA5C0" w14:textId="0EBAB8C1" w:rsidR="00285497" w:rsidRPr="00D822A1" w:rsidRDefault="00285497" w:rsidP="00431BD3">
      <w:pPr>
        <w:pStyle w:val="Akapitzlist"/>
        <w:numPr>
          <w:ilvl w:val="0"/>
          <w:numId w:val="87"/>
        </w:numPr>
        <w:autoSpaceDE w:val="0"/>
        <w:autoSpaceDN w:val="0"/>
        <w:adjustRightInd w:val="0"/>
        <w:spacing w:line="276" w:lineRule="auto"/>
        <w:ind w:left="3686" w:hanging="426"/>
        <w:rPr>
          <w:rFonts w:asciiTheme="minorHAnsi" w:hAnsiTheme="minorHAnsi" w:cstheme="minorHAnsi"/>
        </w:rPr>
      </w:pPr>
      <w:r w:rsidRPr="00D822A1">
        <w:rPr>
          <w:rFonts w:asciiTheme="minorHAnsi" w:hAnsiTheme="minorHAnsi" w:cstheme="minorHAnsi"/>
        </w:rPr>
        <w:t>posiada minimum trzyletnie doświadczenie w projektowaniu i</w:t>
      </w:r>
      <w:r w:rsidR="00180A86">
        <w:rPr>
          <w:rFonts w:asciiTheme="minorHAnsi" w:hAnsiTheme="minorHAnsi" w:cstheme="minorHAnsi"/>
        </w:rPr>
        <w:t> </w:t>
      </w:r>
      <w:r w:rsidRPr="00D822A1">
        <w:rPr>
          <w:rFonts w:asciiTheme="minorHAnsi" w:hAnsiTheme="minorHAnsi" w:cstheme="minorHAnsi"/>
        </w:rPr>
        <w:t xml:space="preserve">programowaniu systemów wykorzystujących </w:t>
      </w:r>
      <w:r w:rsidR="00D822A1" w:rsidRPr="00D822A1">
        <w:rPr>
          <w:rFonts w:asciiTheme="minorHAnsi" w:hAnsiTheme="minorHAnsi" w:cstheme="minorHAnsi"/>
        </w:rPr>
        <w:t>relacyjną bazę danych,</w:t>
      </w:r>
    </w:p>
    <w:p w14:paraId="2465B561" w14:textId="36CC444F" w:rsidR="00285497" w:rsidRPr="001A3B9E" w:rsidRDefault="001A3B9E" w:rsidP="00431BD3">
      <w:pPr>
        <w:pStyle w:val="Akapitzlist"/>
        <w:numPr>
          <w:ilvl w:val="0"/>
          <w:numId w:val="87"/>
        </w:numPr>
        <w:autoSpaceDE w:val="0"/>
        <w:autoSpaceDN w:val="0"/>
        <w:adjustRightInd w:val="0"/>
        <w:spacing w:line="276" w:lineRule="auto"/>
        <w:ind w:left="3686" w:hanging="426"/>
        <w:rPr>
          <w:rFonts w:asciiTheme="minorHAnsi" w:hAnsiTheme="minorHAnsi" w:cstheme="minorHAnsi"/>
        </w:rPr>
      </w:pPr>
      <w:r>
        <w:rPr>
          <w:rFonts w:asciiTheme="minorHAnsi" w:hAnsiTheme="minorHAnsi" w:cstheme="minorHAnsi"/>
        </w:rPr>
        <w:t>p</w:t>
      </w:r>
      <w:r w:rsidR="00285497" w:rsidRPr="001A3B9E">
        <w:rPr>
          <w:rFonts w:asciiTheme="minorHAnsi" w:hAnsiTheme="minorHAnsi" w:cstheme="minorHAnsi"/>
        </w:rPr>
        <w:t>osiada praktyczne umiejętności w zakresie:</w:t>
      </w:r>
    </w:p>
    <w:p w14:paraId="6CEC2307" w14:textId="2C4E8FF1" w:rsidR="00285497" w:rsidRPr="001A3B9E" w:rsidRDefault="00285497"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1A3B9E">
        <w:rPr>
          <w:rFonts w:asciiTheme="minorHAnsi" w:hAnsiTheme="minorHAnsi" w:cstheme="minorHAnsi"/>
        </w:rPr>
        <w:t>tworzenia przejrzystego i czytelnego kodu źródłowego,</w:t>
      </w:r>
    </w:p>
    <w:p w14:paraId="3A08A6C0" w14:textId="35AD57A5" w:rsidR="00285497" w:rsidRPr="001A3B9E" w:rsidRDefault="00285497"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1A3B9E">
        <w:rPr>
          <w:rFonts w:asciiTheme="minorHAnsi" w:hAnsiTheme="minorHAnsi" w:cstheme="minorHAnsi"/>
        </w:rPr>
        <w:t>tworzenia i pisania komentarzy kodu źródłowego</w:t>
      </w:r>
      <w:r w:rsidR="009250D1">
        <w:rPr>
          <w:rFonts w:asciiTheme="minorHAnsi" w:hAnsiTheme="minorHAnsi" w:cstheme="minorHAnsi"/>
        </w:rPr>
        <w:t>,</w:t>
      </w:r>
    </w:p>
    <w:p w14:paraId="78F1DA1B" w14:textId="424389D6" w:rsidR="00285497" w:rsidRPr="001A3B9E" w:rsidRDefault="00285497"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1A3B9E">
        <w:rPr>
          <w:rFonts w:asciiTheme="minorHAnsi" w:hAnsiTheme="minorHAnsi" w:cstheme="minorHAnsi"/>
        </w:rPr>
        <w:t>tworzenia dokumentacji kodu źródłowego na podstawie komentarzy umieszczonych w kodzie źródłowym i za pomocą narzędzi automatyzujących powyższy proces,</w:t>
      </w:r>
    </w:p>
    <w:p w14:paraId="32C01125" w14:textId="3F31996C" w:rsidR="00E83C78" w:rsidRPr="00DD0789" w:rsidRDefault="00285497"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1A3B9E">
        <w:rPr>
          <w:rFonts w:asciiTheme="minorHAnsi" w:hAnsiTheme="minorHAnsi" w:cstheme="minorHAnsi"/>
        </w:rPr>
        <w:t xml:space="preserve">implementacji wymagań bezpieczeństwa i standardów </w:t>
      </w:r>
      <w:r w:rsidRPr="00DD0789">
        <w:rPr>
          <w:rFonts w:asciiTheme="minorHAnsi" w:hAnsiTheme="minorHAnsi" w:cstheme="minorHAnsi"/>
        </w:rPr>
        <w:t>bezpieczeństwa w</w:t>
      </w:r>
      <w:r w:rsidR="00250BDF" w:rsidRPr="00DD0789">
        <w:rPr>
          <w:rFonts w:asciiTheme="minorHAnsi" w:hAnsiTheme="minorHAnsi" w:cstheme="minorHAnsi"/>
        </w:rPr>
        <w:t> </w:t>
      </w:r>
      <w:r w:rsidRPr="00DD0789">
        <w:rPr>
          <w:rFonts w:asciiTheme="minorHAnsi" w:hAnsiTheme="minorHAnsi" w:cstheme="minorHAnsi"/>
        </w:rPr>
        <w:t>kodzie źródłowym</w:t>
      </w:r>
      <w:r w:rsidR="001A3B9E" w:rsidRPr="00DD0789">
        <w:rPr>
          <w:rFonts w:asciiTheme="minorHAnsi" w:hAnsiTheme="minorHAnsi" w:cstheme="minorHAnsi"/>
        </w:rPr>
        <w:t>,</w:t>
      </w:r>
    </w:p>
    <w:p w14:paraId="395EF7ED" w14:textId="77777777" w:rsidR="001A3B9E" w:rsidRPr="00DD0789" w:rsidRDefault="001A3B9E"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tworzenia oprogramowania w języku Java,</w:t>
      </w:r>
    </w:p>
    <w:p w14:paraId="3E1B86AB" w14:textId="27620FB2" w:rsidR="001A3B9E" w:rsidRPr="00DD0789" w:rsidRDefault="001A3B9E"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wdrażania systemów informatycznych wykorzystujących bazę danych PostgreSQL.</w:t>
      </w:r>
    </w:p>
    <w:p w14:paraId="52190514" w14:textId="77777777" w:rsidR="001A3B9E" w:rsidRPr="00DD0789" w:rsidRDefault="005D24C1" w:rsidP="00431BD3">
      <w:pPr>
        <w:pStyle w:val="Akapitzlist"/>
        <w:numPr>
          <w:ilvl w:val="2"/>
          <w:numId w:val="80"/>
        </w:numPr>
        <w:autoSpaceDE w:val="0"/>
        <w:autoSpaceDN w:val="0"/>
        <w:adjustRightInd w:val="0"/>
        <w:spacing w:line="276" w:lineRule="auto"/>
        <w:ind w:left="3261" w:hanging="426"/>
        <w:contextualSpacing/>
        <w:textAlignment w:val="baseline"/>
        <w:rPr>
          <w:rFonts w:asciiTheme="minorHAnsi" w:hAnsiTheme="minorHAnsi" w:cstheme="minorHAnsi"/>
        </w:rPr>
      </w:pPr>
      <w:bookmarkStart w:id="10" w:name="_Hlk180061376"/>
      <w:r w:rsidRPr="00DD0789">
        <w:rPr>
          <w:rFonts w:asciiTheme="minorHAnsi" w:hAnsiTheme="minorHAnsi" w:cstheme="minorHAnsi"/>
          <w:b/>
          <w:bCs/>
        </w:rPr>
        <w:t>jednym administratorem systemów</w:t>
      </w:r>
      <w:r w:rsidRPr="00DD0789">
        <w:rPr>
          <w:rFonts w:asciiTheme="minorHAnsi" w:hAnsiTheme="minorHAnsi" w:cstheme="minorHAnsi"/>
        </w:rPr>
        <w:t>, który</w:t>
      </w:r>
      <w:r w:rsidR="001A3B9E" w:rsidRPr="00DD0789">
        <w:rPr>
          <w:rFonts w:asciiTheme="minorHAnsi" w:hAnsiTheme="minorHAnsi" w:cstheme="minorHAnsi"/>
        </w:rPr>
        <w:t>:</w:t>
      </w:r>
    </w:p>
    <w:bookmarkEnd w:id="10"/>
    <w:p w14:paraId="1DECFEA2" w14:textId="134F9754" w:rsidR="00B8250D" w:rsidRPr="001544BE" w:rsidRDefault="005D24C1" w:rsidP="00431BD3">
      <w:pPr>
        <w:pStyle w:val="Akapitzlist"/>
        <w:numPr>
          <w:ilvl w:val="0"/>
          <w:numId w:val="97"/>
        </w:numPr>
        <w:autoSpaceDE w:val="0"/>
        <w:autoSpaceDN w:val="0"/>
        <w:adjustRightInd w:val="0"/>
        <w:spacing w:line="276" w:lineRule="auto"/>
        <w:ind w:left="3686" w:hanging="426"/>
        <w:rPr>
          <w:rFonts w:ascii="Calibri" w:eastAsiaTheme="minorHAnsi" w:hAnsi="Calibri" w:cs="Calibri"/>
          <w:lang w:eastAsia="en-US"/>
        </w:rPr>
      </w:pPr>
      <w:r w:rsidRPr="001544BE">
        <w:rPr>
          <w:rFonts w:asciiTheme="minorHAnsi" w:hAnsiTheme="minorHAnsi" w:cstheme="minorHAnsi"/>
        </w:rPr>
        <w:t>posiada</w:t>
      </w:r>
      <w:r w:rsidR="00C338FA" w:rsidRPr="001544BE">
        <w:rPr>
          <w:rFonts w:asciiTheme="minorHAnsi" w:hAnsiTheme="minorHAnsi" w:cstheme="minorHAnsi"/>
        </w:rPr>
        <w:t xml:space="preserve"> </w:t>
      </w:r>
      <w:r w:rsidRPr="001544BE">
        <w:rPr>
          <w:rFonts w:asciiTheme="minorHAnsi" w:hAnsiTheme="minorHAnsi" w:cstheme="minorHAnsi"/>
        </w:rPr>
        <w:t xml:space="preserve">co najmniej </w:t>
      </w:r>
      <w:r w:rsidR="00B8250D" w:rsidRPr="001544BE">
        <w:rPr>
          <w:rFonts w:ascii="Calibri" w:eastAsiaTheme="minorHAnsi" w:hAnsi="Calibri" w:cs="Calibri"/>
          <w:lang w:eastAsia="en-US"/>
        </w:rPr>
        <w:t>trzyletnie doświadczenie w zarządzaniu serwerami aplikacyjnymi, systemami Linux,</w:t>
      </w:r>
    </w:p>
    <w:p w14:paraId="588BCFF2" w14:textId="67D09FEA" w:rsidR="00B8250D" w:rsidRPr="00DD0789" w:rsidRDefault="00B8250D" w:rsidP="00431BD3">
      <w:pPr>
        <w:pStyle w:val="Akapitzlist"/>
        <w:numPr>
          <w:ilvl w:val="0"/>
          <w:numId w:val="97"/>
        </w:numPr>
        <w:autoSpaceDE w:val="0"/>
        <w:autoSpaceDN w:val="0"/>
        <w:adjustRightInd w:val="0"/>
        <w:spacing w:line="276" w:lineRule="auto"/>
        <w:ind w:left="3686" w:hanging="426"/>
        <w:rPr>
          <w:rFonts w:asciiTheme="minorHAnsi" w:hAnsiTheme="minorHAnsi" w:cstheme="minorHAnsi"/>
        </w:rPr>
      </w:pPr>
      <w:r w:rsidRPr="00DD0789">
        <w:rPr>
          <w:rFonts w:asciiTheme="minorHAnsi" w:hAnsiTheme="minorHAnsi" w:cstheme="minorHAnsi"/>
        </w:rPr>
        <w:t>posiada minimum trzyletnie doświadczenie w zakresie administrowania systemami operacyjnymi i infrastrukturą teleinformatyczną,</w:t>
      </w:r>
    </w:p>
    <w:p w14:paraId="4BB3031D" w14:textId="77777777" w:rsidR="00B8250D" w:rsidRPr="00B8250D" w:rsidRDefault="00B8250D" w:rsidP="00431BD3">
      <w:pPr>
        <w:pStyle w:val="Akapitzlist"/>
        <w:numPr>
          <w:ilvl w:val="0"/>
          <w:numId w:val="97"/>
        </w:numPr>
        <w:autoSpaceDE w:val="0"/>
        <w:autoSpaceDN w:val="0"/>
        <w:adjustRightInd w:val="0"/>
        <w:spacing w:line="276" w:lineRule="auto"/>
        <w:ind w:left="3686" w:hanging="426"/>
        <w:rPr>
          <w:rFonts w:asciiTheme="minorHAnsi" w:hAnsiTheme="minorHAnsi" w:cstheme="minorHAnsi"/>
        </w:rPr>
      </w:pPr>
      <w:r w:rsidRPr="00B8250D">
        <w:rPr>
          <w:rFonts w:asciiTheme="minorHAnsi" w:hAnsiTheme="minorHAnsi" w:cstheme="minorHAnsi"/>
        </w:rPr>
        <w:t xml:space="preserve">posiada praktyczne umiejętności w zakresie: </w:t>
      </w:r>
    </w:p>
    <w:p w14:paraId="6ED961AB" w14:textId="0B488065" w:rsidR="00B8250D" w:rsidRPr="00DD0789" w:rsidRDefault="00B8250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aktualizowania serwerów aplikacyjnych i systemów operacyjnych z rodziny linux/unix, w tym instalowaniu łat bezpieczeństwa oraz podnoszeniu wersji,</w:t>
      </w:r>
    </w:p>
    <w:p w14:paraId="2484C127" w14:textId="77725830" w:rsidR="00B8250D" w:rsidRPr="00DD0789" w:rsidRDefault="00B8250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przygotowywaniu i wykonywaniu planu wdrożenia nowych wersji systemów informatycznych lub pakietów aktualizacyjnych na wybrane instancje i środowiska danego systemu,</w:t>
      </w:r>
    </w:p>
    <w:p w14:paraId="13F2BB87" w14:textId="78AE1DCC" w:rsidR="00B8250D" w:rsidRPr="00DD0789" w:rsidRDefault="00B8250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doświadczenie w zakresie zarządzania, konfiguracji i obsługi narzędzi CI/CD,</w:t>
      </w:r>
    </w:p>
    <w:p w14:paraId="6210F305" w14:textId="4ABA1EC2" w:rsidR="00B8250D" w:rsidRPr="00DD0789" w:rsidRDefault="00B8250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posiada wiedzę i doświadczenie w zakresie zarządzania interfejsami sieciowymi z poziomu systemu operacyjnego,</w:t>
      </w:r>
    </w:p>
    <w:p w14:paraId="3F4803DF" w14:textId="70BE6164" w:rsidR="00B8250D" w:rsidRPr="00DD0789" w:rsidRDefault="00B8250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DD0789">
        <w:rPr>
          <w:rFonts w:asciiTheme="minorHAnsi" w:hAnsiTheme="minorHAnsi" w:cstheme="minorHAnsi"/>
        </w:rPr>
        <w:t>monitorowania zużycia zasobów i monitorowania procesów działających na poziomie systemu operacyjnego za pomocą narzędzi typu Zabbix lub innych, podobnych;</w:t>
      </w:r>
    </w:p>
    <w:p w14:paraId="103672F2" w14:textId="5A9C775D" w:rsidR="00B8250D" w:rsidRPr="002F2BD2" w:rsidRDefault="00B8250D" w:rsidP="00431BD3">
      <w:pPr>
        <w:pStyle w:val="Akapitzlist"/>
        <w:numPr>
          <w:ilvl w:val="2"/>
          <w:numId w:val="80"/>
        </w:numPr>
        <w:autoSpaceDE w:val="0"/>
        <w:autoSpaceDN w:val="0"/>
        <w:adjustRightInd w:val="0"/>
        <w:spacing w:line="276" w:lineRule="auto"/>
        <w:ind w:left="3261" w:hanging="426"/>
        <w:contextualSpacing/>
        <w:textAlignment w:val="baseline"/>
        <w:rPr>
          <w:rFonts w:asciiTheme="minorHAnsi" w:hAnsiTheme="minorHAnsi" w:cstheme="minorHAnsi"/>
          <w:b/>
          <w:bCs/>
        </w:rPr>
      </w:pPr>
      <w:r w:rsidRPr="002F2BD2">
        <w:rPr>
          <w:rFonts w:asciiTheme="minorHAnsi" w:hAnsiTheme="minorHAnsi" w:cstheme="minorHAnsi"/>
          <w:b/>
          <w:bCs/>
        </w:rPr>
        <w:t xml:space="preserve">jednym administratorem systemu zarządzania bazą danych PostgeSQL, </w:t>
      </w:r>
      <w:r w:rsidRPr="002F2BD2">
        <w:rPr>
          <w:rFonts w:asciiTheme="minorHAnsi" w:hAnsiTheme="minorHAnsi" w:cstheme="minorHAnsi"/>
        </w:rPr>
        <w:t>który:</w:t>
      </w:r>
    </w:p>
    <w:p w14:paraId="0295EB3D" w14:textId="613AD7DC" w:rsidR="005D24C1" w:rsidRPr="002F2BD2" w:rsidRDefault="003F30AD" w:rsidP="00431BD3">
      <w:pPr>
        <w:pStyle w:val="Akapitzlist"/>
        <w:numPr>
          <w:ilvl w:val="0"/>
          <w:numId w:val="98"/>
        </w:numPr>
        <w:autoSpaceDE w:val="0"/>
        <w:autoSpaceDN w:val="0"/>
        <w:adjustRightInd w:val="0"/>
        <w:spacing w:line="276" w:lineRule="auto"/>
        <w:ind w:left="3686" w:hanging="426"/>
        <w:rPr>
          <w:rFonts w:asciiTheme="minorHAnsi" w:hAnsiTheme="minorHAnsi" w:cstheme="minorHAnsi"/>
        </w:rPr>
      </w:pPr>
      <w:r w:rsidRPr="002F2BD2">
        <w:rPr>
          <w:rFonts w:asciiTheme="minorHAnsi" w:hAnsiTheme="minorHAnsi" w:cstheme="minorHAnsi"/>
        </w:rPr>
        <w:t>w okresie ostatnich trzech lat licząc od dnia, w którym upływa termin składania ofert, pełnił funkcję administratora systemu zarządzania bazą danych PostgreSQL przez okres nie krótszy niż 12 miesięcy w co najmniej 1 (jednym) zakończonym lub trwającym projekcie informatycznym, w którym odpowiedzialny był za zapewnienie ciągłości działania systemu zarządzania bazą danych PostgreSQL, instalował aktualizacje wydawane przez producenta systemu zarządzania bazą danych</w:t>
      </w:r>
      <w:r w:rsidR="00F64E40">
        <w:rPr>
          <w:rFonts w:asciiTheme="minorHAnsi" w:hAnsiTheme="minorHAnsi" w:cstheme="minorHAnsi"/>
        </w:rPr>
        <w:t>,</w:t>
      </w:r>
      <w:r w:rsidRPr="002F2BD2">
        <w:rPr>
          <w:rFonts w:asciiTheme="minorHAnsi" w:hAnsiTheme="minorHAnsi" w:cstheme="minorHAnsi"/>
        </w:rPr>
        <w:t xml:space="preserve"> w tym łaty bezpieczeństwa oraz podnosił wersję systemu zarządzania bazą danych PostgreSQL zgodnie z linią wydawniczą producenta (na przykład, w ramach projektu dokonał zmiany wersji bazy danych PostgreSQL np. z wersji 14 na 15),</w:t>
      </w:r>
    </w:p>
    <w:p w14:paraId="36F0E6BC" w14:textId="7A3959BB" w:rsidR="003F30AD" w:rsidRPr="002F2BD2" w:rsidRDefault="003F30AD" w:rsidP="00431BD3">
      <w:pPr>
        <w:pStyle w:val="Akapitzlist"/>
        <w:numPr>
          <w:ilvl w:val="0"/>
          <w:numId w:val="98"/>
        </w:numPr>
        <w:autoSpaceDE w:val="0"/>
        <w:autoSpaceDN w:val="0"/>
        <w:adjustRightInd w:val="0"/>
        <w:spacing w:line="276" w:lineRule="auto"/>
        <w:ind w:left="3686" w:hanging="426"/>
        <w:rPr>
          <w:rFonts w:asciiTheme="minorHAnsi" w:hAnsiTheme="minorHAnsi" w:cstheme="minorHAnsi"/>
        </w:rPr>
      </w:pPr>
      <w:r w:rsidRPr="002F2BD2">
        <w:rPr>
          <w:rFonts w:asciiTheme="minorHAnsi" w:hAnsiTheme="minorHAnsi" w:cstheme="minorHAnsi"/>
        </w:rPr>
        <w:t>posiada co najmniej trzyletnie doświadczenie w zakresie administrowania bazami danych PostgreSQL,</w:t>
      </w:r>
    </w:p>
    <w:p w14:paraId="459EB3C5" w14:textId="6DB9D0C0" w:rsidR="003F30AD" w:rsidRPr="002F2BD2" w:rsidRDefault="003F30AD" w:rsidP="00431BD3">
      <w:pPr>
        <w:pStyle w:val="Akapitzlist"/>
        <w:numPr>
          <w:ilvl w:val="0"/>
          <w:numId w:val="98"/>
        </w:numPr>
        <w:autoSpaceDE w:val="0"/>
        <w:autoSpaceDN w:val="0"/>
        <w:adjustRightInd w:val="0"/>
        <w:spacing w:line="276" w:lineRule="auto"/>
        <w:ind w:left="3686" w:hanging="426"/>
        <w:rPr>
          <w:rFonts w:asciiTheme="minorHAnsi" w:hAnsiTheme="minorHAnsi" w:cstheme="minorHAnsi"/>
        </w:rPr>
      </w:pPr>
      <w:r w:rsidRPr="002F2BD2">
        <w:rPr>
          <w:rFonts w:asciiTheme="minorHAnsi" w:hAnsiTheme="minorHAnsi" w:cstheme="minorHAnsi"/>
        </w:rPr>
        <w:t>posiada zaawansowaną znajomość:</w:t>
      </w:r>
    </w:p>
    <w:p w14:paraId="1D985C4D" w14:textId="77777777"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 xml:space="preserve">relacyjnych baz danych PostgreSQL, </w:t>
      </w:r>
    </w:p>
    <w:p w14:paraId="3055974E" w14:textId="0A8A2905"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strojenia baz danych (performance tuning),</w:t>
      </w:r>
    </w:p>
    <w:p w14:paraId="7BD74EDC" w14:textId="77777777"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optymalizacji zapytań zbudowanych w języku SQL,</w:t>
      </w:r>
    </w:p>
    <w:p w14:paraId="0DF942E3" w14:textId="77777777"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konfiguracji i zarządzania replikacją baz danych,</w:t>
      </w:r>
    </w:p>
    <w:p w14:paraId="2E87C6C6" w14:textId="77777777"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mechanizmów aktualizacji systemów zarządzania bazą danych oraz instalowania poprawek bezpieczeństwa,</w:t>
      </w:r>
    </w:p>
    <w:p w14:paraId="29E15846" w14:textId="77777777"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technik i wiedzy umożliwiających zapewnienie bezpieczeństwa systemu zarządzania bazą danych,</w:t>
      </w:r>
    </w:p>
    <w:p w14:paraId="4DA091D6" w14:textId="45042DB3" w:rsidR="003F30AD" w:rsidRPr="002F2BD2" w:rsidRDefault="003F30AD" w:rsidP="00431BD3">
      <w:pPr>
        <w:pStyle w:val="Akapitzlist"/>
        <w:numPr>
          <w:ilvl w:val="0"/>
          <w:numId w:val="96"/>
        </w:numPr>
        <w:autoSpaceDE w:val="0"/>
        <w:autoSpaceDN w:val="0"/>
        <w:adjustRightInd w:val="0"/>
        <w:spacing w:line="276" w:lineRule="auto"/>
        <w:ind w:left="4111" w:hanging="426"/>
        <w:rPr>
          <w:rFonts w:asciiTheme="minorHAnsi" w:hAnsiTheme="minorHAnsi" w:cstheme="minorHAnsi"/>
        </w:rPr>
      </w:pPr>
      <w:r w:rsidRPr="002F2BD2">
        <w:rPr>
          <w:rFonts w:asciiTheme="minorHAnsi" w:hAnsiTheme="minorHAnsi" w:cstheme="minorHAnsi"/>
        </w:rPr>
        <w:t>języków skryptowych obsługiwanych przez system zarządzania bazą danych PostgreSQL (PL/SQL)</w:t>
      </w:r>
    </w:p>
    <w:p w14:paraId="48A94BAA" w14:textId="2977F587" w:rsidR="00194A57" w:rsidRPr="002F2BD2" w:rsidRDefault="00194A57" w:rsidP="007809D3">
      <w:pPr>
        <w:autoSpaceDE w:val="0"/>
        <w:autoSpaceDN w:val="0"/>
        <w:adjustRightInd w:val="0"/>
        <w:spacing w:line="276" w:lineRule="auto"/>
        <w:ind w:left="3686" w:hanging="426"/>
        <w:rPr>
          <w:rFonts w:asciiTheme="minorHAnsi" w:hAnsiTheme="minorHAnsi" w:cstheme="minorHAnsi"/>
          <w:b/>
          <w:bCs/>
          <w:iCs/>
        </w:rPr>
      </w:pPr>
      <w:r w:rsidRPr="002F2BD2">
        <w:rPr>
          <w:rFonts w:asciiTheme="minorHAnsi" w:hAnsiTheme="minorHAnsi" w:cstheme="minorHAnsi"/>
          <w:b/>
          <w:bCs/>
          <w:iCs/>
        </w:rPr>
        <w:t>UWAGA:</w:t>
      </w:r>
    </w:p>
    <w:p w14:paraId="07D1EF30" w14:textId="77777777" w:rsidR="002F2BD2" w:rsidRPr="002F2BD2" w:rsidRDefault="002F2BD2" w:rsidP="00431BD3">
      <w:pPr>
        <w:pStyle w:val="Akapitzlist"/>
        <w:numPr>
          <w:ilvl w:val="0"/>
          <w:numId w:val="63"/>
        </w:numPr>
        <w:autoSpaceDE w:val="0"/>
        <w:adjustRightInd w:val="0"/>
        <w:spacing w:line="276" w:lineRule="auto"/>
        <w:ind w:left="3686" w:hanging="426"/>
        <w:rPr>
          <w:rFonts w:asciiTheme="minorHAnsi" w:hAnsiTheme="minorHAnsi" w:cstheme="minorHAnsi"/>
          <w:iCs/>
        </w:rPr>
      </w:pPr>
      <w:r w:rsidRPr="002F2BD2">
        <w:rPr>
          <w:rFonts w:asciiTheme="minorHAnsi" w:hAnsiTheme="minorHAnsi" w:cstheme="minorHAnsi"/>
          <w:iCs/>
        </w:rPr>
        <w:t>Zamawiający nie dopuszcza łączenia ról, z wyjątkiem:</w:t>
      </w:r>
    </w:p>
    <w:p w14:paraId="1BD1A7F5" w14:textId="4974CE30" w:rsidR="002F2BD2" w:rsidRPr="002F2BD2" w:rsidRDefault="002F2BD2" w:rsidP="00431BD3">
      <w:pPr>
        <w:pStyle w:val="Akapitzlist"/>
        <w:numPr>
          <w:ilvl w:val="0"/>
          <w:numId w:val="102"/>
        </w:numPr>
        <w:autoSpaceDE w:val="0"/>
        <w:autoSpaceDN w:val="0"/>
        <w:adjustRightInd w:val="0"/>
        <w:spacing w:line="276" w:lineRule="auto"/>
        <w:ind w:left="4111" w:hanging="425"/>
        <w:rPr>
          <w:rFonts w:asciiTheme="minorHAnsi" w:hAnsiTheme="minorHAnsi" w:cstheme="minorHAnsi"/>
        </w:rPr>
      </w:pPr>
      <w:r w:rsidRPr="002F2BD2">
        <w:rPr>
          <w:rFonts w:asciiTheme="minorHAnsi" w:hAnsiTheme="minorHAnsi" w:cstheme="minorHAnsi"/>
        </w:rPr>
        <w:t>roli administratora systemu zarządzania bazą danych Postg</w:t>
      </w:r>
      <w:r w:rsidR="00D332D4">
        <w:rPr>
          <w:rFonts w:asciiTheme="minorHAnsi" w:hAnsiTheme="minorHAnsi" w:cstheme="minorHAnsi"/>
        </w:rPr>
        <w:t>r</w:t>
      </w:r>
      <w:r w:rsidRPr="002F2BD2">
        <w:rPr>
          <w:rFonts w:asciiTheme="minorHAnsi" w:hAnsiTheme="minorHAnsi" w:cstheme="minorHAnsi"/>
        </w:rPr>
        <w:t xml:space="preserve">eSQL (pkt </w:t>
      </w:r>
      <w:r w:rsidR="00D41C74">
        <w:rPr>
          <w:rFonts w:asciiTheme="minorHAnsi" w:hAnsiTheme="minorHAnsi" w:cstheme="minorHAnsi"/>
        </w:rPr>
        <w:t xml:space="preserve">2.2.4.2 podpunkt </w:t>
      </w:r>
      <w:r w:rsidR="00142BC4" w:rsidRPr="00742302">
        <w:rPr>
          <w:rFonts w:asciiTheme="minorHAnsi" w:hAnsiTheme="minorHAnsi" w:cstheme="minorHAnsi"/>
          <w:b/>
          <w:bCs/>
        </w:rPr>
        <w:t>vii</w:t>
      </w:r>
      <w:r w:rsidRPr="002F2BD2">
        <w:rPr>
          <w:rFonts w:asciiTheme="minorHAnsi" w:hAnsiTheme="minorHAnsi" w:cstheme="minorHAnsi"/>
        </w:rPr>
        <w:t xml:space="preserve"> powyżej) z rolą administratorem systemów (pkt </w:t>
      </w:r>
      <w:r w:rsidR="00142BC4">
        <w:rPr>
          <w:rFonts w:asciiTheme="minorHAnsi" w:hAnsiTheme="minorHAnsi" w:cstheme="minorHAnsi"/>
        </w:rPr>
        <w:t xml:space="preserve">2.2.4.2 podpunkt </w:t>
      </w:r>
      <w:r w:rsidR="00FD2614" w:rsidRPr="00742302">
        <w:rPr>
          <w:rFonts w:asciiTheme="minorHAnsi" w:hAnsiTheme="minorHAnsi" w:cstheme="minorHAnsi"/>
          <w:b/>
          <w:bCs/>
        </w:rPr>
        <w:t>vi</w:t>
      </w:r>
      <w:r w:rsidRPr="002F2BD2">
        <w:rPr>
          <w:rFonts w:asciiTheme="minorHAnsi" w:hAnsiTheme="minorHAnsi" w:cstheme="minorHAnsi"/>
        </w:rPr>
        <w:t xml:space="preserve"> powyżej);</w:t>
      </w:r>
    </w:p>
    <w:p w14:paraId="32523E4F" w14:textId="554B09C4" w:rsidR="00194A57" w:rsidRPr="002F2BD2" w:rsidRDefault="002F2BD2" w:rsidP="00431BD3">
      <w:pPr>
        <w:pStyle w:val="Akapitzlist"/>
        <w:numPr>
          <w:ilvl w:val="0"/>
          <w:numId w:val="102"/>
        </w:numPr>
        <w:autoSpaceDE w:val="0"/>
        <w:autoSpaceDN w:val="0"/>
        <w:adjustRightInd w:val="0"/>
        <w:spacing w:line="276" w:lineRule="auto"/>
        <w:ind w:left="4111" w:hanging="425"/>
        <w:rPr>
          <w:rFonts w:asciiTheme="minorHAnsi" w:hAnsiTheme="minorHAnsi" w:cstheme="minorBidi"/>
        </w:rPr>
      </w:pPr>
      <w:r w:rsidRPr="11AE9F34">
        <w:rPr>
          <w:rFonts w:asciiTheme="minorHAnsi" w:hAnsiTheme="minorHAnsi" w:cstheme="minorBidi"/>
        </w:rPr>
        <w:t xml:space="preserve">roli programisty (pkt </w:t>
      </w:r>
      <w:r w:rsidR="00FD2614" w:rsidRPr="11AE9F34">
        <w:rPr>
          <w:rFonts w:asciiTheme="minorHAnsi" w:hAnsiTheme="minorHAnsi" w:cstheme="minorBidi"/>
        </w:rPr>
        <w:t xml:space="preserve">2.2.4.2 podpunkt </w:t>
      </w:r>
      <w:r w:rsidR="003B702C" w:rsidRPr="00742302">
        <w:rPr>
          <w:rFonts w:asciiTheme="minorHAnsi" w:hAnsiTheme="minorHAnsi" w:cstheme="minorBidi"/>
          <w:b/>
        </w:rPr>
        <w:t>v</w:t>
      </w:r>
      <w:r w:rsidRPr="11AE9F34">
        <w:rPr>
          <w:rFonts w:asciiTheme="minorHAnsi" w:hAnsiTheme="minorHAnsi" w:cstheme="minorBidi"/>
        </w:rPr>
        <w:t xml:space="preserve"> powyżej) z rolą </w:t>
      </w:r>
      <w:r w:rsidR="2EC996E5" w:rsidRPr="11AE9F34">
        <w:rPr>
          <w:rFonts w:asciiTheme="minorHAnsi" w:hAnsiTheme="minorHAnsi" w:cstheme="minorBidi"/>
        </w:rPr>
        <w:t>f</w:t>
      </w:r>
      <w:r w:rsidRPr="11AE9F34">
        <w:rPr>
          <w:rFonts w:asciiTheme="minorHAnsi" w:hAnsiTheme="minorHAnsi" w:cstheme="minorBidi"/>
        </w:rPr>
        <w:t>ront</w:t>
      </w:r>
      <w:r w:rsidR="00A37C47" w:rsidRPr="11AE9F34">
        <w:rPr>
          <w:rFonts w:asciiTheme="minorHAnsi" w:hAnsiTheme="minorHAnsi" w:cstheme="minorBidi"/>
        </w:rPr>
        <w:t>-</w:t>
      </w:r>
      <w:r w:rsidRPr="11AE9F34">
        <w:rPr>
          <w:rFonts w:asciiTheme="minorHAnsi" w:hAnsiTheme="minorHAnsi" w:cstheme="minorBidi"/>
        </w:rPr>
        <w:t xml:space="preserve">end </w:t>
      </w:r>
      <w:r w:rsidR="053B918E" w:rsidRPr="11AE9F34">
        <w:rPr>
          <w:rFonts w:asciiTheme="minorHAnsi" w:hAnsiTheme="minorHAnsi" w:cstheme="minorBidi"/>
        </w:rPr>
        <w:t>d</w:t>
      </w:r>
      <w:r w:rsidRPr="11AE9F34">
        <w:rPr>
          <w:rFonts w:asciiTheme="minorHAnsi" w:hAnsiTheme="minorHAnsi" w:cstheme="minorBidi"/>
        </w:rPr>
        <w:t>eveloper</w:t>
      </w:r>
      <w:r w:rsidR="00A37C47" w:rsidRPr="11AE9F34">
        <w:rPr>
          <w:rFonts w:asciiTheme="minorHAnsi" w:hAnsiTheme="minorHAnsi" w:cstheme="minorBidi"/>
        </w:rPr>
        <w:t>a</w:t>
      </w:r>
      <w:r w:rsidRPr="11AE9F34">
        <w:rPr>
          <w:rFonts w:asciiTheme="minorHAnsi" w:hAnsiTheme="minorHAnsi" w:cstheme="minorBidi"/>
        </w:rPr>
        <w:t xml:space="preserve"> (pkt </w:t>
      </w:r>
      <w:r w:rsidR="003B702C" w:rsidRPr="11AE9F34">
        <w:rPr>
          <w:rFonts w:asciiTheme="minorHAnsi" w:hAnsiTheme="minorHAnsi" w:cstheme="minorBidi"/>
        </w:rPr>
        <w:t xml:space="preserve">2.2.4.2 podpunkt </w:t>
      </w:r>
      <w:r w:rsidR="00303709" w:rsidRPr="00742302">
        <w:rPr>
          <w:rFonts w:asciiTheme="minorHAnsi" w:hAnsiTheme="minorHAnsi" w:cstheme="minorBidi"/>
          <w:b/>
        </w:rPr>
        <w:t>iv</w:t>
      </w:r>
      <w:r w:rsidRPr="11AE9F34">
        <w:rPr>
          <w:rFonts w:asciiTheme="minorHAnsi" w:hAnsiTheme="minorHAnsi" w:cstheme="minorBidi"/>
        </w:rPr>
        <w:t xml:space="preserve"> powyżej)</w:t>
      </w:r>
      <w:r w:rsidR="00194A57" w:rsidRPr="11AE9F34">
        <w:rPr>
          <w:rFonts w:asciiTheme="minorHAnsi" w:hAnsiTheme="minorHAnsi" w:cstheme="minorBidi"/>
        </w:rPr>
        <w:t>.</w:t>
      </w:r>
    </w:p>
    <w:p w14:paraId="58B82BB5" w14:textId="77777777" w:rsidR="00284E0D" w:rsidRPr="00C7042B" w:rsidRDefault="00284E0D" w:rsidP="00431BD3">
      <w:pPr>
        <w:pStyle w:val="Akapitzlist"/>
        <w:numPr>
          <w:ilvl w:val="0"/>
          <w:numId w:val="63"/>
        </w:numPr>
        <w:autoSpaceDE w:val="0"/>
        <w:adjustRightInd w:val="0"/>
        <w:spacing w:line="276" w:lineRule="auto"/>
        <w:ind w:left="3686" w:hanging="426"/>
        <w:rPr>
          <w:rFonts w:asciiTheme="minorHAnsi" w:hAnsiTheme="minorHAnsi" w:cstheme="minorHAnsi"/>
          <w:iCs/>
        </w:rPr>
      </w:pPr>
      <w:r w:rsidRPr="00C7042B">
        <w:rPr>
          <w:rFonts w:asciiTheme="minorHAnsi" w:hAnsiTheme="minorHAnsi" w:cstheme="minorHAnsi"/>
          <w:iCs/>
        </w:rPr>
        <w:t>przez certyfikaty równoważne (lub dokumenty równoważne dla certyfikatów), o których mowa powyżej Zamawiający rozumie certyfikat, który:</w:t>
      </w:r>
    </w:p>
    <w:p w14:paraId="2C7196CC" w14:textId="77777777" w:rsidR="00284E0D" w:rsidRPr="00C7042B" w:rsidRDefault="00284E0D" w:rsidP="00431BD3">
      <w:pPr>
        <w:pStyle w:val="Akapitzlist"/>
        <w:numPr>
          <w:ilvl w:val="1"/>
          <w:numId w:val="88"/>
        </w:numPr>
        <w:autoSpaceDE w:val="0"/>
        <w:autoSpaceDN w:val="0"/>
        <w:adjustRightInd w:val="0"/>
        <w:spacing w:line="276" w:lineRule="auto"/>
        <w:ind w:left="4111" w:hanging="426"/>
        <w:rPr>
          <w:rFonts w:asciiTheme="minorHAnsi" w:hAnsiTheme="minorHAnsi" w:cstheme="minorHAnsi"/>
          <w:iCs/>
        </w:rPr>
      </w:pPr>
      <w:r w:rsidRPr="00C7042B">
        <w:rPr>
          <w:rFonts w:asciiTheme="minorHAnsi" w:hAnsiTheme="minorHAnsi" w:cstheme="minorHAnsi"/>
          <w:iCs/>
        </w:rPr>
        <w:t>potwierdza posiadanie co najmniej takiej samej wiedzy, kompetencji i doświadczenia zawodowego co certyfikat wskazany przez Zamawiającego;</w:t>
      </w:r>
    </w:p>
    <w:p w14:paraId="1CB2D3FF" w14:textId="77777777" w:rsidR="00284E0D" w:rsidRPr="00C7042B" w:rsidRDefault="00284E0D" w:rsidP="00431BD3">
      <w:pPr>
        <w:pStyle w:val="Akapitzlist"/>
        <w:numPr>
          <w:ilvl w:val="1"/>
          <w:numId w:val="88"/>
        </w:numPr>
        <w:autoSpaceDE w:val="0"/>
        <w:autoSpaceDN w:val="0"/>
        <w:adjustRightInd w:val="0"/>
        <w:spacing w:line="276" w:lineRule="auto"/>
        <w:ind w:left="4111" w:hanging="426"/>
        <w:rPr>
          <w:rFonts w:asciiTheme="minorHAnsi" w:hAnsiTheme="minorHAnsi" w:cstheme="minorHAnsi"/>
          <w:iCs/>
        </w:rPr>
      </w:pPr>
      <w:r w:rsidRPr="00C7042B">
        <w:rPr>
          <w:rFonts w:asciiTheme="minorHAnsi" w:hAnsiTheme="minorHAnsi" w:cstheme="minorHAnsi"/>
          <w:iCs/>
        </w:rPr>
        <w:t>dotyczy tej samej dziedziny merytorycznej, co certyfikat wskazany przez Zamawiającego dla określonej roli;</w:t>
      </w:r>
    </w:p>
    <w:p w14:paraId="137BA6D8" w14:textId="77777777" w:rsidR="00284E0D" w:rsidRPr="00C7042B" w:rsidRDefault="00284E0D" w:rsidP="00431BD3">
      <w:pPr>
        <w:pStyle w:val="Akapitzlist"/>
        <w:numPr>
          <w:ilvl w:val="1"/>
          <w:numId w:val="88"/>
        </w:numPr>
        <w:autoSpaceDE w:val="0"/>
        <w:autoSpaceDN w:val="0"/>
        <w:adjustRightInd w:val="0"/>
        <w:spacing w:line="276" w:lineRule="auto"/>
        <w:ind w:left="4111" w:hanging="426"/>
        <w:rPr>
          <w:rFonts w:asciiTheme="minorHAnsi" w:hAnsiTheme="minorHAnsi" w:cstheme="minorHAnsi"/>
          <w:iCs/>
        </w:rPr>
      </w:pPr>
      <w:r w:rsidRPr="00C7042B">
        <w:rPr>
          <w:rFonts w:asciiTheme="minorHAnsi" w:hAnsiTheme="minorHAnsi" w:cstheme="minorHAnsi"/>
          <w:iCs/>
        </w:rPr>
        <w:t>jest potwierdzony egzaminem, jeżeli dla uzyskania danego certyfikatu wymagany jest egzamin;</w:t>
      </w:r>
    </w:p>
    <w:p w14:paraId="28EBAC06" w14:textId="09BC71B5" w:rsidR="007F03FF" w:rsidRPr="00C7042B" w:rsidRDefault="00284E0D" w:rsidP="00431BD3">
      <w:pPr>
        <w:pStyle w:val="Akapitzlist"/>
        <w:numPr>
          <w:ilvl w:val="1"/>
          <w:numId w:val="88"/>
        </w:numPr>
        <w:autoSpaceDE w:val="0"/>
        <w:autoSpaceDN w:val="0"/>
        <w:adjustRightInd w:val="0"/>
        <w:spacing w:line="276" w:lineRule="auto"/>
        <w:ind w:left="4111" w:hanging="426"/>
        <w:rPr>
          <w:rFonts w:asciiTheme="minorHAnsi" w:hAnsiTheme="minorHAnsi" w:cstheme="minorHAnsi"/>
          <w:iCs/>
        </w:rPr>
      </w:pPr>
      <w:r w:rsidRPr="00C7042B">
        <w:rPr>
          <w:rFonts w:asciiTheme="minorHAnsi" w:hAnsiTheme="minorHAnsi" w:cstheme="minorHAnsi"/>
          <w:iCs/>
        </w:rPr>
        <w:t>został wydany przez podmiot profesjonalnie zajmujący się certyfikowaniem.</w:t>
      </w:r>
    </w:p>
    <w:p w14:paraId="117D07B3" w14:textId="3AC27D25" w:rsidR="00C7085F" w:rsidRPr="00C7042B" w:rsidRDefault="00C7085F" w:rsidP="00431BD3">
      <w:pPr>
        <w:pStyle w:val="Akapitzlist"/>
        <w:numPr>
          <w:ilvl w:val="0"/>
          <w:numId w:val="63"/>
        </w:numPr>
        <w:autoSpaceDE w:val="0"/>
        <w:adjustRightInd w:val="0"/>
        <w:spacing w:after="120" w:line="276" w:lineRule="auto"/>
        <w:ind w:left="3685" w:hanging="425"/>
        <w:rPr>
          <w:rFonts w:asciiTheme="minorHAnsi" w:hAnsiTheme="minorHAnsi" w:cstheme="minorHAnsi"/>
          <w:iCs/>
        </w:rPr>
      </w:pPr>
      <w:r w:rsidRPr="00C7042B">
        <w:rPr>
          <w:rFonts w:asciiTheme="minorHAnsi" w:hAnsiTheme="minorHAnsi" w:cstheme="minorHAnsi"/>
          <w:iCs/>
        </w:rPr>
        <w:t xml:space="preserve">Zamawiający uzna, że Wykonawca spełnia warunek udziału </w:t>
      </w:r>
      <w:r w:rsidR="00B57FAC" w:rsidRPr="00C7042B">
        <w:rPr>
          <w:rFonts w:asciiTheme="minorHAnsi" w:hAnsiTheme="minorHAnsi" w:cstheme="minorHAnsi"/>
          <w:iCs/>
        </w:rPr>
        <w:t>w</w:t>
      </w:r>
      <w:r w:rsidR="00B57FAC">
        <w:rPr>
          <w:rFonts w:asciiTheme="minorHAnsi" w:hAnsiTheme="minorHAnsi" w:cstheme="minorHAnsi"/>
          <w:iCs/>
        </w:rPr>
        <w:t> </w:t>
      </w:r>
      <w:r w:rsidRPr="00C7042B">
        <w:rPr>
          <w:rFonts w:asciiTheme="minorHAnsi" w:hAnsiTheme="minorHAnsi" w:cstheme="minorHAnsi"/>
          <w:iCs/>
        </w:rPr>
        <w:t>postępowaniu w zakresie zdolności technicznej lub zawodowej tylko w przypadku, gdy Wykonawca wykaże spełnienie wszystkich powyższych wymagań.</w:t>
      </w:r>
    </w:p>
    <w:p w14:paraId="4B74C666" w14:textId="5247BF38" w:rsidR="003509D2" w:rsidRPr="002F2BD2" w:rsidRDefault="00174A3F" w:rsidP="00431BD3">
      <w:pPr>
        <w:pStyle w:val="Akapitzlist"/>
        <w:numPr>
          <w:ilvl w:val="0"/>
          <w:numId w:val="59"/>
        </w:numPr>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Wykonawca może w celu potwierdzenia spełniania warunków</w:t>
      </w:r>
      <w:r w:rsidR="00841A6F" w:rsidRPr="002F2BD2">
        <w:rPr>
          <w:rFonts w:asciiTheme="minorHAnsi" w:hAnsiTheme="minorHAnsi" w:cstheme="minorHAnsi"/>
          <w:lang w:eastAsia="pl-PL"/>
        </w:rPr>
        <w:t xml:space="preserve"> udziału w postępowaniu</w:t>
      </w:r>
      <w:r w:rsidRPr="002F2BD2">
        <w:rPr>
          <w:rFonts w:asciiTheme="minorHAnsi" w:hAnsiTheme="minorHAnsi" w:cstheme="minorHAnsi"/>
          <w:lang w:eastAsia="pl-PL"/>
        </w:rPr>
        <w:t>, o których mowa w pkt.</w:t>
      </w:r>
      <w:r w:rsidR="00475633" w:rsidRPr="002F2BD2">
        <w:rPr>
          <w:rFonts w:asciiTheme="minorHAnsi" w:hAnsiTheme="minorHAnsi" w:cstheme="minorHAnsi"/>
          <w:lang w:eastAsia="pl-PL"/>
        </w:rPr>
        <w:t>2 ppkt</w:t>
      </w:r>
      <w:r w:rsidRPr="002F2BD2">
        <w:rPr>
          <w:rFonts w:asciiTheme="minorHAnsi" w:hAnsiTheme="minorHAnsi" w:cstheme="minorHAnsi"/>
          <w:lang w:eastAsia="pl-PL"/>
        </w:rPr>
        <w:t xml:space="preserve"> 2.2</w:t>
      </w:r>
      <w:r w:rsidR="00475633" w:rsidRPr="002F2BD2">
        <w:rPr>
          <w:rFonts w:asciiTheme="minorHAnsi" w:hAnsiTheme="minorHAnsi" w:cstheme="minorHAnsi"/>
          <w:lang w:eastAsia="pl-PL"/>
        </w:rPr>
        <w:t xml:space="preserve">.4 </w:t>
      </w:r>
      <w:r w:rsidR="00D64EBF" w:rsidRPr="002F2BD2">
        <w:rPr>
          <w:rFonts w:asciiTheme="minorHAnsi" w:hAnsiTheme="minorHAnsi" w:cstheme="minorHAnsi"/>
          <w:lang w:eastAsia="pl-PL"/>
        </w:rPr>
        <w:t>powyżej</w:t>
      </w:r>
      <w:r w:rsidR="00841A6F" w:rsidRPr="002F2BD2">
        <w:rPr>
          <w:rFonts w:asciiTheme="minorHAnsi" w:hAnsiTheme="minorHAnsi" w:cstheme="minorHAnsi"/>
          <w:lang w:eastAsia="pl-PL"/>
        </w:rPr>
        <w:t>,</w:t>
      </w:r>
      <w:r w:rsidR="00D64EBF" w:rsidRPr="002F2BD2">
        <w:rPr>
          <w:rFonts w:asciiTheme="minorHAnsi" w:hAnsiTheme="minorHAnsi" w:cstheme="minorHAnsi"/>
          <w:lang w:eastAsia="pl-PL"/>
        </w:rPr>
        <w:t xml:space="preserve"> </w:t>
      </w:r>
      <w:r w:rsidRPr="002F2BD2">
        <w:rPr>
          <w:rFonts w:asciiTheme="minorHAnsi" w:hAnsiTheme="minorHAnsi" w:cstheme="minorHAnsi"/>
          <w:lang w:eastAsia="pl-PL"/>
        </w:rPr>
        <w:t>w</w:t>
      </w:r>
      <w:r w:rsidR="00AA217D" w:rsidRPr="002F2BD2">
        <w:rPr>
          <w:rFonts w:asciiTheme="minorHAnsi" w:hAnsiTheme="minorHAnsi" w:cstheme="minorHAnsi"/>
          <w:lang w:eastAsia="pl-PL"/>
        </w:rPr>
        <w:t> </w:t>
      </w:r>
      <w:r w:rsidRPr="002F2BD2">
        <w:rPr>
          <w:rFonts w:asciiTheme="minorHAnsi" w:hAnsiTheme="minorHAnsi" w:cstheme="minorHAnsi"/>
          <w:lang w:eastAsia="pl-PL"/>
        </w:rPr>
        <w:t>stosownych sytuacjach oraz w odniesieniu do konkretnego zamówienia, lub jego części, polegać na zdolnościach technicznych lub zawodowych lub sytuacji finansowej lub ekonomicznej podmiotów</w:t>
      </w:r>
      <w:r w:rsidR="00280BB8" w:rsidRPr="002F2BD2">
        <w:rPr>
          <w:rFonts w:asciiTheme="minorHAnsi" w:hAnsiTheme="minorHAnsi" w:cstheme="minorHAnsi"/>
          <w:lang w:eastAsia="pl-PL"/>
        </w:rPr>
        <w:t xml:space="preserve"> udostępniających zasoby</w:t>
      </w:r>
      <w:r w:rsidRPr="002F2BD2">
        <w:rPr>
          <w:rFonts w:asciiTheme="minorHAnsi" w:hAnsiTheme="minorHAnsi" w:cstheme="minorHAnsi"/>
          <w:lang w:eastAsia="pl-PL"/>
        </w:rPr>
        <w:t>, niezależnie od charakteru prawnego łączących go z nim stosunków prawnych.</w:t>
      </w:r>
    </w:p>
    <w:p w14:paraId="59EC105E" w14:textId="7EF04EFD" w:rsidR="003509D2" w:rsidRPr="002F2BD2" w:rsidRDefault="003509D2" w:rsidP="38C004D4">
      <w:pPr>
        <w:pStyle w:val="Akapitzlist"/>
        <w:numPr>
          <w:ilvl w:val="0"/>
          <w:numId w:val="59"/>
        </w:numPr>
        <w:suppressAutoHyphens w:val="0"/>
        <w:spacing w:line="276" w:lineRule="auto"/>
        <w:ind w:left="426" w:hanging="426"/>
        <w:rPr>
          <w:rFonts w:asciiTheme="minorHAnsi" w:hAnsiTheme="minorHAnsi" w:cstheme="minorBidi"/>
          <w:lang w:eastAsia="pl-PL"/>
        </w:rPr>
      </w:pPr>
      <w:r w:rsidRPr="38C004D4">
        <w:rPr>
          <w:rFonts w:asciiTheme="minorHAnsi" w:hAnsiTheme="minorHAnsi" w:cstheme="minorBidi"/>
          <w:lang w:eastAsia="pl-PL"/>
        </w:rPr>
        <w:t xml:space="preserve">W odniesieniu do warunków dotyczących </w:t>
      </w:r>
      <w:r w:rsidR="00393A57" w:rsidRPr="38C004D4">
        <w:rPr>
          <w:rFonts w:asciiTheme="minorHAnsi" w:hAnsiTheme="minorHAnsi" w:cstheme="minorBidi"/>
          <w:lang w:eastAsia="pl-PL"/>
        </w:rPr>
        <w:t xml:space="preserve">wykształcenia, kwalifikacji zawodowych lub </w:t>
      </w:r>
      <w:r w:rsidRPr="38C004D4">
        <w:rPr>
          <w:rFonts w:asciiTheme="minorHAnsi" w:hAnsiTheme="minorHAnsi" w:cstheme="minorBidi"/>
          <w:lang w:eastAsia="pl-PL"/>
        </w:rPr>
        <w:t xml:space="preserve">doświadczenia, </w:t>
      </w:r>
      <w:r w:rsidR="00BF755A" w:rsidRPr="38C004D4">
        <w:rPr>
          <w:rFonts w:asciiTheme="minorHAnsi" w:hAnsiTheme="minorHAnsi" w:cstheme="minorBidi"/>
          <w:lang w:eastAsia="pl-PL"/>
        </w:rPr>
        <w:t>W</w:t>
      </w:r>
      <w:r w:rsidRPr="38C004D4">
        <w:rPr>
          <w:rFonts w:asciiTheme="minorHAnsi" w:hAnsiTheme="minorHAnsi" w:cstheme="minorBidi"/>
          <w:lang w:eastAsia="pl-PL"/>
        </w:rPr>
        <w:t>ykonawcy mogą polegać na</w:t>
      </w:r>
      <w:r w:rsidR="00C4015A" w:rsidRPr="38C004D4">
        <w:rPr>
          <w:rFonts w:asciiTheme="minorHAnsi" w:hAnsiTheme="minorHAnsi" w:cstheme="minorBidi"/>
          <w:lang w:eastAsia="pl-PL"/>
        </w:rPr>
        <w:t> </w:t>
      </w:r>
      <w:r w:rsidRPr="38C004D4">
        <w:rPr>
          <w:rFonts w:asciiTheme="minorHAnsi" w:hAnsiTheme="minorHAnsi" w:cstheme="minorBidi"/>
          <w:lang w:eastAsia="pl-PL"/>
        </w:rPr>
        <w:t xml:space="preserve">zdolnościach podmiotów udostępniających zasoby, jeśli podmioty te wykonają </w:t>
      </w:r>
      <w:r w:rsidR="1DCB6334" w:rsidRPr="38C004D4">
        <w:rPr>
          <w:rFonts w:asciiTheme="minorHAnsi" w:hAnsiTheme="minorHAnsi" w:cstheme="minorBidi"/>
          <w:lang w:eastAsia="pl-PL"/>
        </w:rPr>
        <w:t>u</w:t>
      </w:r>
      <w:r w:rsidR="00325E40" w:rsidRPr="38C004D4">
        <w:rPr>
          <w:rFonts w:asciiTheme="minorHAnsi" w:hAnsiTheme="minorHAnsi" w:cstheme="minorBidi"/>
          <w:lang w:eastAsia="pl-PL"/>
        </w:rPr>
        <w:t>sługi</w:t>
      </w:r>
      <w:r w:rsidRPr="38C004D4">
        <w:rPr>
          <w:rFonts w:asciiTheme="minorHAnsi" w:hAnsiTheme="minorHAnsi" w:cstheme="minorBidi"/>
          <w:lang w:eastAsia="pl-PL"/>
        </w:rPr>
        <w:t xml:space="preserve"> do</w:t>
      </w:r>
      <w:r w:rsidR="00C4015A" w:rsidRPr="38C004D4">
        <w:rPr>
          <w:rFonts w:asciiTheme="minorHAnsi" w:hAnsiTheme="minorHAnsi" w:cstheme="minorBidi"/>
          <w:lang w:eastAsia="pl-PL"/>
        </w:rPr>
        <w:t> </w:t>
      </w:r>
      <w:r w:rsidRPr="38C004D4">
        <w:rPr>
          <w:rFonts w:asciiTheme="minorHAnsi" w:hAnsiTheme="minorHAnsi" w:cstheme="minorBidi"/>
          <w:lang w:eastAsia="pl-PL"/>
        </w:rPr>
        <w:t>realizacji któr</w:t>
      </w:r>
      <w:r w:rsidR="00325E40" w:rsidRPr="38C004D4">
        <w:rPr>
          <w:rFonts w:asciiTheme="minorHAnsi" w:hAnsiTheme="minorHAnsi" w:cstheme="minorBidi"/>
          <w:lang w:eastAsia="pl-PL"/>
        </w:rPr>
        <w:t>ych</w:t>
      </w:r>
      <w:r w:rsidRPr="38C004D4">
        <w:rPr>
          <w:rFonts w:asciiTheme="minorHAnsi" w:hAnsiTheme="minorHAnsi" w:cstheme="minorBidi"/>
          <w:lang w:eastAsia="pl-PL"/>
        </w:rPr>
        <w:t xml:space="preserve"> te zdolności są wymagane.</w:t>
      </w:r>
    </w:p>
    <w:p w14:paraId="503CD3C5" w14:textId="59298A40" w:rsidR="003509D2" w:rsidRPr="002F2BD2" w:rsidRDefault="003509D2" w:rsidP="00431BD3">
      <w:pPr>
        <w:pStyle w:val="Akapitzlist"/>
        <w:numPr>
          <w:ilvl w:val="0"/>
          <w:numId w:val="59"/>
        </w:numPr>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 xml:space="preserve">Wykonawca, który polega na zdolnościach lub sytuacji podmiotów udostępniających zasoby, składa, wraz z ofertą, zobowiązanie </w:t>
      </w:r>
      <w:r w:rsidR="00280608">
        <w:rPr>
          <w:rFonts w:asciiTheme="minorHAnsi" w:hAnsiTheme="minorHAnsi" w:cstheme="minorHAnsi"/>
          <w:lang w:eastAsia="pl-PL"/>
        </w:rPr>
        <w:t xml:space="preserve">tego </w:t>
      </w:r>
      <w:r w:rsidRPr="002F2BD2">
        <w:rPr>
          <w:rFonts w:asciiTheme="minorHAnsi" w:hAnsiTheme="minorHAnsi" w:cstheme="minorHAnsi"/>
          <w:lang w:eastAsia="pl-PL"/>
        </w:rPr>
        <w:t>podmiotu do oddania mu do</w:t>
      </w:r>
      <w:r w:rsidR="00C4015A" w:rsidRPr="002F2BD2">
        <w:rPr>
          <w:rFonts w:asciiTheme="minorHAnsi" w:hAnsiTheme="minorHAnsi" w:cstheme="minorHAnsi"/>
          <w:lang w:eastAsia="pl-PL"/>
        </w:rPr>
        <w:t> </w:t>
      </w:r>
      <w:r w:rsidRPr="002F2BD2">
        <w:rPr>
          <w:rFonts w:asciiTheme="minorHAnsi" w:hAnsiTheme="minorHAnsi" w:cstheme="minorHAnsi"/>
          <w:lang w:eastAsia="pl-PL"/>
        </w:rPr>
        <w:t>dyspozycji niezbędn</w:t>
      </w:r>
      <w:r w:rsidR="0012185B">
        <w:rPr>
          <w:rFonts w:asciiTheme="minorHAnsi" w:hAnsiTheme="minorHAnsi" w:cstheme="minorHAnsi"/>
          <w:lang w:eastAsia="pl-PL"/>
        </w:rPr>
        <w:t>ych</w:t>
      </w:r>
      <w:r w:rsidRPr="002F2BD2">
        <w:rPr>
          <w:rFonts w:asciiTheme="minorHAnsi" w:hAnsiTheme="minorHAnsi" w:cstheme="minorHAnsi"/>
          <w:lang w:eastAsia="pl-PL"/>
        </w:rPr>
        <w:t xml:space="preserve"> zasob</w:t>
      </w:r>
      <w:r w:rsidR="0012185B">
        <w:rPr>
          <w:rFonts w:asciiTheme="minorHAnsi" w:hAnsiTheme="minorHAnsi" w:cstheme="minorHAnsi"/>
          <w:lang w:eastAsia="pl-PL"/>
        </w:rPr>
        <w:t>ów</w:t>
      </w:r>
      <w:r w:rsidRPr="002F2BD2">
        <w:rPr>
          <w:rFonts w:asciiTheme="minorHAnsi" w:hAnsiTheme="minorHAnsi" w:cstheme="minorHAnsi"/>
          <w:lang w:eastAsia="pl-PL"/>
        </w:rPr>
        <w:t xml:space="preserve"> na potrzeby realizacji danego zamówienia lub inny podmiotowy środek dowodowy potwierdzający, że </w:t>
      </w:r>
      <w:r w:rsidR="00D056B6" w:rsidRPr="002F2BD2">
        <w:rPr>
          <w:rFonts w:asciiTheme="minorHAnsi" w:hAnsiTheme="minorHAnsi" w:cstheme="minorHAnsi"/>
          <w:lang w:eastAsia="pl-PL"/>
        </w:rPr>
        <w:t>W</w:t>
      </w:r>
      <w:r w:rsidR="00210EF5" w:rsidRPr="002F2BD2">
        <w:rPr>
          <w:rFonts w:asciiTheme="minorHAnsi" w:hAnsiTheme="minorHAnsi" w:cstheme="minorHAnsi"/>
          <w:lang w:eastAsia="pl-PL"/>
        </w:rPr>
        <w:t>y</w:t>
      </w:r>
      <w:r w:rsidR="00D056B6" w:rsidRPr="002F2BD2">
        <w:rPr>
          <w:rFonts w:asciiTheme="minorHAnsi" w:hAnsiTheme="minorHAnsi" w:cstheme="minorHAnsi"/>
          <w:lang w:eastAsia="pl-PL"/>
        </w:rPr>
        <w:t xml:space="preserve">konawca </w:t>
      </w:r>
      <w:r w:rsidRPr="002F2BD2">
        <w:rPr>
          <w:rFonts w:asciiTheme="minorHAnsi" w:hAnsiTheme="minorHAnsi" w:cstheme="minorHAnsi"/>
          <w:lang w:eastAsia="pl-PL"/>
        </w:rPr>
        <w:t xml:space="preserve">realizując zamówienie, będzie dysponował niezbędnymi zasobami tych podmiotów. </w:t>
      </w:r>
    </w:p>
    <w:p w14:paraId="4894FC71" w14:textId="7331C2BA" w:rsidR="003509D2" w:rsidRPr="002F2BD2" w:rsidRDefault="003509D2" w:rsidP="00431BD3">
      <w:pPr>
        <w:pStyle w:val="Akapitzlist"/>
        <w:numPr>
          <w:ilvl w:val="0"/>
          <w:numId w:val="59"/>
        </w:numPr>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 xml:space="preserve">Zamawiający może na każdym etapie postępowania, uznać, że Wykonawca nie posiada wymaganych zdolności, jeżeli posiadanie przez Wykonawcę sprzecznych interesów, </w:t>
      </w:r>
      <w:r w:rsidR="009A09B7" w:rsidRPr="002F2BD2">
        <w:rPr>
          <w:rFonts w:asciiTheme="minorHAnsi" w:hAnsiTheme="minorHAnsi" w:cstheme="minorHAnsi"/>
          <w:lang w:eastAsia="pl-PL"/>
        </w:rPr>
        <w:t>w </w:t>
      </w:r>
      <w:r w:rsidRPr="002F2BD2">
        <w:rPr>
          <w:rFonts w:asciiTheme="minorHAnsi" w:hAnsiTheme="minorHAnsi" w:cstheme="minorHAnsi"/>
          <w:lang w:eastAsia="pl-PL"/>
        </w:rPr>
        <w:t xml:space="preserve">szczególności zaangażowanie zasobów technicznych lub zawodowych Wykonawcy w inne przedsięwzięcia gospodarcze Wykonawcy może mieć negatywny wpływ na realizację zamówienia. </w:t>
      </w:r>
    </w:p>
    <w:p w14:paraId="16A546A8" w14:textId="29A99650" w:rsidR="003509D2" w:rsidRPr="002F2BD2" w:rsidRDefault="003509D2" w:rsidP="00431BD3">
      <w:pPr>
        <w:pStyle w:val="Akapitzlist"/>
        <w:numPr>
          <w:ilvl w:val="0"/>
          <w:numId w:val="59"/>
        </w:numPr>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Zamawiający oceni, czy udostępniane Wykonawcy przez podmioty udostępniające zasoby zdolności techniczne lub zawodowe</w:t>
      </w:r>
      <w:r w:rsidR="00AB0474" w:rsidRPr="002F2BD2">
        <w:rPr>
          <w:rFonts w:asciiTheme="minorHAnsi" w:hAnsiTheme="minorHAnsi" w:cstheme="minorHAnsi"/>
          <w:lang w:eastAsia="pl-PL"/>
        </w:rPr>
        <w:t xml:space="preserve"> lub ich sytuacja finansowa lub ekonomiczna</w:t>
      </w:r>
      <w:r w:rsidRPr="002F2BD2">
        <w:rPr>
          <w:rFonts w:asciiTheme="minorHAnsi" w:hAnsiTheme="minorHAnsi" w:cstheme="minorHAnsi"/>
          <w:lang w:eastAsia="pl-PL"/>
        </w:rPr>
        <w:t xml:space="preserve">, pozwalają na wykazanie przez </w:t>
      </w:r>
      <w:r w:rsidR="004A2BBA">
        <w:rPr>
          <w:rFonts w:asciiTheme="minorHAnsi" w:hAnsiTheme="minorHAnsi" w:cstheme="minorHAnsi"/>
          <w:lang w:eastAsia="pl-PL"/>
        </w:rPr>
        <w:t>W</w:t>
      </w:r>
      <w:r w:rsidRPr="002F2BD2">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00D056B6" w:rsidRPr="002F2BD2">
        <w:rPr>
          <w:rFonts w:asciiTheme="minorHAnsi" w:hAnsiTheme="minorHAnsi" w:cstheme="minorHAnsi"/>
          <w:lang w:eastAsia="pl-PL"/>
        </w:rPr>
        <w:t>W</w:t>
      </w:r>
      <w:r w:rsidRPr="002F2BD2">
        <w:rPr>
          <w:rFonts w:asciiTheme="minorHAnsi" w:hAnsiTheme="minorHAnsi" w:cstheme="minorHAnsi"/>
          <w:lang w:eastAsia="pl-PL"/>
        </w:rPr>
        <w:t>ykonawcy.</w:t>
      </w:r>
    </w:p>
    <w:p w14:paraId="5D945912" w14:textId="4193C6C4" w:rsidR="003509D2" w:rsidRPr="002F2BD2" w:rsidRDefault="003509D2" w:rsidP="00431BD3">
      <w:pPr>
        <w:pStyle w:val="Akapitzlist"/>
        <w:numPr>
          <w:ilvl w:val="0"/>
          <w:numId w:val="59"/>
        </w:numPr>
        <w:suppressAutoHyphens w:val="0"/>
        <w:spacing w:after="120" w:line="276" w:lineRule="auto"/>
        <w:ind w:left="425" w:hanging="425"/>
        <w:rPr>
          <w:rFonts w:asciiTheme="minorHAnsi" w:hAnsiTheme="minorHAnsi" w:cstheme="minorHAnsi"/>
          <w:lang w:eastAsia="pl-PL"/>
        </w:rPr>
      </w:pPr>
      <w:r w:rsidRPr="002F2BD2">
        <w:rPr>
          <w:rFonts w:asciiTheme="minorHAnsi" w:hAnsiTheme="minorHAnsi" w:cstheme="minorHAnsi"/>
          <w:lang w:eastAsia="pl-PL"/>
        </w:rPr>
        <w:t xml:space="preserve">W celu oceny, czy Wykonawca polegając na zdolnościach lub sytuacji innych podmiotów na zasadach określonych w art. 118 </w:t>
      </w:r>
      <w:r w:rsidR="00D14075" w:rsidRPr="002F2BD2">
        <w:rPr>
          <w:rFonts w:asciiTheme="minorHAnsi" w:hAnsiTheme="minorHAnsi" w:cstheme="minorHAnsi"/>
          <w:lang w:eastAsia="pl-PL"/>
        </w:rPr>
        <w:t xml:space="preserve">ustawy </w:t>
      </w:r>
      <w:r w:rsidRPr="002F2BD2">
        <w:rPr>
          <w:rFonts w:asciiTheme="minorHAnsi" w:hAnsiTheme="minorHAnsi" w:cstheme="minorHAnsi"/>
          <w:lang w:eastAsia="pl-PL"/>
        </w:rPr>
        <w:t>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1F29F0AA" w14:textId="345F1FF3" w:rsidR="003509D2" w:rsidRPr="002F2BD2" w:rsidRDefault="003509D2" w:rsidP="00431BD3">
      <w:pPr>
        <w:pStyle w:val="Akapitzlist"/>
        <w:numPr>
          <w:ilvl w:val="1"/>
          <w:numId w:val="59"/>
        </w:numPr>
        <w:suppressAutoHyphens w:val="0"/>
        <w:spacing w:line="276" w:lineRule="auto"/>
        <w:ind w:left="993" w:hanging="567"/>
        <w:rPr>
          <w:rFonts w:asciiTheme="minorHAnsi" w:hAnsiTheme="minorHAnsi" w:cstheme="minorHAnsi"/>
          <w:lang w:eastAsia="pl-PL"/>
        </w:rPr>
      </w:pPr>
      <w:r w:rsidRPr="002F2BD2">
        <w:rPr>
          <w:rFonts w:asciiTheme="minorHAnsi" w:hAnsiTheme="minorHAnsi" w:cstheme="minorHAnsi"/>
          <w:lang w:eastAsia="pl-PL"/>
        </w:rPr>
        <w:t xml:space="preserve">zakresu dostępnych Wykonawcy zasobów podmiotu udostępniającego zasoby; </w:t>
      </w:r>
    </w:p>
    <w:p w14:paraId="27027D88" w14:textId="0591C555" w:rsidR="003509D2" w:rsidRPr="002F2BD2" w:rsidRDefault="003509D2" w:rsidP="00431BD3">
      <w:pPr>
        <w:pStyle w:val="Akapitzlist"/>
        <w:numPr>
          <w:ilvl w:val="1"/>
          <w:numId w:val="59"/>
        </w:numPr>
        <w:tabs>
          <w:tab w:val="left" w:pos="426"/>
          <w:tab w:val="left" w:pos="993"/>
        </w:tabs>
        <w:suppressAutoHyphens w:val="0"/>
        <w:spacing w:line="276" w:lineRule="auto"/>
        <w:ind w:left="993" w:hanging="567"/>
        <w:rPr>
          <w:rFonts w:asciiTheme="minorHAnsi" w:hAnsiTheme="minorHAnsi" w:cstheme="minorHAnsi"/>
          <w:lang w:eastAsia="pl-PL"/>
        </w:rPr>
      </w:pPr>
      <w:r w:rsidRPr="002F2BD2">
        <w:rPr>
          <w:rFonts w:asciiTheme="minorHAnsi" w:hAnsiTheme="minorHAnsi" w:cstheme="minorHAnsi"/>
          <w:lang w:eastAsia="pl-PL"/>
        </w:rPr>
        <w:t xml:space="preserve">sposób i okres udostępnienia </w:t>
      </w:r>
      <w:r w:rsidR="00D056B6" w:rsidRPr="002F2BD2">
        <w:rPr>
          <w:rFonts w:asciiTheme="minorHAnsi" w:hAnsiTheme="minorHAnsi" w:cstheme="minorHAnsi"/>
          <w:lang w:eastAsia="pl-PL"/>
        </w:rPr>
        <w:t xml:space="preserve">Wykonawcy </w:t>
      </w:r>
      <w:r w:rsidRPr="002F2BD2">
        <w:rPr>
          <w:rFonts w:asciiTheme="minorHAnsi" w:hAnsiTheme="minorHAnsi" w:cstheme="minorHAnsi"/>
          <w:lang w:eastAsia="pl-PL"/>
        </w:rPr>
        <w:t>i wykorzystania przez niego zasobów podmiotu udostępniającego te zasoby przy wykonywaniu zamówienia</w:t>
      </w:r>
      <w:r w:rsidR="00F41A8C" w:rsidRPr="002F2BD2">
        <w:rPr>
          <w:rFonts w:asciiTheme="minorHAnsi" w:hAnsiTheme="minorHAnsi" w:cstheme="minorHAnsi"/>
          <w:lang w:eastAsia="pl-PL"/>
        </w:rPr>
        <w:t>;</w:t>
      </w:r>
    </w:p>
    <w:p w14:paraId="348C79A0" w14:textId="69F84577" w:rsidR="00F41A8C" w:rsidRPr="002F2BD2" w:rsidRDefault="00F41A8C" w:rsidP="00431BD3">
      <w:pPr>
        <w:pStyle w:val="Akapitzlist"/>
        <w:numPr>
          <w:ilvl w:val="1"/>
          <w:numId w:val="59"/>
        </w:numPr>
        <w:suppressAutoHyphens w:val="0"/>
        <w:spacing w:line="276" w:lineRule="auto"/>
        <w:ind w:left="993" w:hanging="567"/>
        <w:rPr>
          <w:rFonts w:asciiTheme="minorHAnsi" w:hAnsiTheme="minorHAnsi" w:cstheme="minorHAnsi"/>
          <w:lang w:eastAsia="pl-PL"/>
        </w:rPr>
      </w:pPr>
      <w:r w:rsidRPr="002F2BD2">
        <w:rPr>
          <w:rFonts w:asciiTheme="minorHAnsi" w:hAnsiTheme="minorHAnsi" w:cstheme="minorHAnsi"/>
          <w:lang w:eastAsia="pl-PL"/>
        </w:rPr>
        <w:t>czy i w jakim zakresie podmiot udostępniający zasoby, na zdolnościach którego Wykonawca polega w odniesieniu do warunków udziału w postępowaniu</w:t>
      </w:r>
      <w:r w:rsidR="006B786B">
        <w:rPr>
          <w:rFonts w:asciiTheme="minorHAnsi" w:hAnsiTheme="minorHAnsi" w:cstheme="minorHAnsi"/>
          <w:lang w:eastAsia="pl-PL"/>
        </w:rPr>
        <w:t>,</w:t>
      </w:r>
      <w:r w:rsidRPr="002F2BD2">
        <w:rPr>
          <w:rFonts w:asciiTheme="minorHAnsi" w:hAnsiTheme="minorHAnsi" w:cstheme="minorHAnsi"/>
          <w:lang w:eastAsia="pl-PL"/>
        </w:rPr>
        <w:t xml:space="preserve"> dotyczących wykształcenia, kwalifikacji zawodowych lub doświadczenia, zrealizuje usługi, których wskazane zdolności dotyczą.</w:t>
      </w:r>
    </w:p>
    <w:p w14:paraId="259680BB" w14:textId="28435C68" w:rsidR="003509D2" w:rsidRPr="002F2BD2" w:rsidRDefault="003509D2" w:rsidP="00431BD3">
      <w:pPr>
        <w:pStyle w:val="Akapitzlist"/>
        <w:numPr>
          <w:ilvl w:val="0"/>
          <w:numId w:val="59"/>
        </w:numPr>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w:t>
      </w:r>
      <w:r w:rsidR="00C147BE" w:rsidRPr="002F2BD2">
        <w:rPr>
          <w:rFonts w:asciiTheme="minorHAnsi" w:hAnsiTheme="minorHAnsi" w:cstheme="minorHAnsi"/>
          <w:lang w:eastAsia="pl-PL"/>
        </w:rPr>
        <w:t> </w:t>
      </w:r>
      <w:r w:rsidRPr="002F2BD2">
        <w:rPr>
          <w:rFonts w:asciiTheme="minorHAnsi" w:hAnsiTheme="minorHAnsi" w:cstheme="minorHAnsi"/>
          <w:lang w:eastAsia="pl-PL"/>
        </w:rPr>
        <w:t>samodzielnie spełnia warunki udziału w postępowaniu.</w:t>
      </w:r>
    </w:p>
    <w:p w14:paraId="08A68988" w14:textId="748DCE3A" w:rsidR="00876288" w:rsidRPr="002F2BD2" w:rsidRDefault="003509D2" w:rsidP="007809D3">
      <w:pPr>
        <w:suppressAutoHyphens w:val="0"/>
        <w:spacing w:line="276" w:lineRule="auto"/>
        <w:ind w:left="426"/>
        <w:rPr>
          <w:rFonts w:asciiTheme="minorHAnsi" w:hAnsiTheme="minorHAnsi" w:cstheme="minorHAnsi"/>
          <w:lang w:eastAsia="pl-PL"/>
        </w:rPr>
      </w:pPr>
      <w:r w:rsidRPr="002F2BD2">
        <w:rPr>
          <w:rFonts w:asciiTheme="minorHAnsi" w:hAnsiTheme="minorHAnsi" w:cstheme="minorHAnsi"/>
          <w:b/>
          <w:lang w:eastAsia="pl-PL"/>
        </w:rPr>
        <w:t>UWAGA:</w:t>
      </w:r>
      <w:r w:rsidRPr="002F2BD2">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t>
      </w:r>
      <w:r w:rsidR="009E2D66" w:rsidRPr="002F2BD2">
        <w:rPr>
          <w:rFonts w:asciiTheme="minorHAnsi" w:hAnsiTheme="minorHAnsi" w:cstheme="minorHAnsi"/>
          <w:lang w:eastAsia="pl-PL"/>
        </w:rPr>
        <w:t>w</w:t>
      </w:r>
      <w:r w:rsidR="009E2D66">
        <w:rPr>
          <w:rFonts w:asciiTheme="minorHAnsi" w:hAnsiTheme="minorHAnsi" w:cstheme="minorHAnsi"/>
          <w:lang w:eastAsia="pl-PL"/>
        </w:rPr>
        <w:t> </w:t>
      </w:r>
      <w:r w:rsidRPr="002F2BD2">
        <w:rPr>
          <w:rFonts w:asciiTheme="minorHAnsi" w:hAnsiTheme="minorHAnsi" w:cstheme="minorHAnsi"/>
          <w:lang w:eastAsia="pl-PL"/>
        </w:rPr>
        <w:t>danym zakresie na zdolnościach lub sytuacji podmiotów udostępniających zasoby</w:t>
      </w:r>
      <w:r w:rsidR="0057220C" w:rsidRPr="002F2BD2">
        <w:rPr>
          <w:rFonts w:asciiTheme="minorHAnsi" w:hAnsiTheme="minorHAnsi" w:cstheme="minorHAnsi"/>
          <w:lang w:eastAsia="pl-PL"/>
        </w:rPr>
        <w:t>.</w:t>
      </w:r>
    </w:p>
    <w:p w14:paraId="0A395596" w14:textId="7F2D8BC4" w:rsidR="00E6034A" w:rsidRPr="002F2BD2" w:rsidRDefault="00E6034A" w:rsidP="00431BD3">
      <w:pPr>
        <w:numPr>
          <w:ilvl w:val="0"/>
          <w:numId w:val="59"/>
        </w:numPr>
        <w:suppressAutoHyphens w:val="0"/>
        <w:spacing w:after="120" w:line="276" w:lineRule="auto"/>
        <w:ind w:left="425" w:hanging="425"/>
        <w:rPr>
          <w:rFonts w:asciiTheme="minorHAnsi" w:hAnsiTheme="minorHAnsi" w:cstheme="minorHAnsi"/>
          <w:lang w:eastAsia="pl-PL"/>
        </w:rPr>
      </w:pPr>
      <w:r w:rsidRPr="002F2BD2">
        <w:rPr>
          <w:rFonts w:asciiTheme="minorHAnsi" w:hAnsiTheme="minorHAnsi" w:cstheme="minorHAnsi"/>
          <w:lang w:eastAsia="pl-PL"/>
        </w:rPr>
        <w:t>Zamawiający określa</w:t>
      </w:r>
      <w:r w:rsidR="000C2A5D" w:rsidRPr="002F2BD2">
        <w:rPr>
          <w:rFonts w:asciiTheme="minorHAnsi" w:hAnsiTheme="minorHAnsi" w:cstheme="minorHAnsi"/>
          <w:lang w:eastAsia="pl-PL"/>
        </w:rPr>
        <w:t xml:space="preserve"> </w:t>
      </w:r>
      <w:r w:rsidRPr="002F2BD2">
        <w:rPr>
          <w:rFonts w:asciiTheme="minorHAnsi" w:hAnsiTheme="minorHAnsi" w:cstheme="minorHAnsi"/>
          <w:lang w:eastAsia="pl-PL"/>
        </w:rPr>
        <w:t xml:space="preserve">sposób spełniania </w:t>
      </w:r>
      <w:r w:rsidR="000C2A5D" w:rsidRPr="002F2BD2">
        <w:rPr>
          <w:rFonts w:asciiTheme="minorHAnsi" w:hAnsiTheme="minorHAnsi" w:cstheme="minorHAnsi"/>
          <w:lang w:eastAsia="pl-PL"/>
        </w:rPr>
        <w:t xml:space="preserve">przez </w:t>
      </w:r>
      <w:r w:rsidR="00197096">
        <w:rPr>
          <w:rFonts w:asciiTheme="minorHAnsi" w:hAnsiTheme="minorHAnsi" w:cstheme="minorHAnsi"/>
          <w:lang w:eastAsia="pl-PL"/>
        </w:rPr>
        <w:t>W</w:t>
      </w:r>
      <w:r w:rsidR="000C2A5D" w:rsidRPr="002F2BD2">
        <w:rPr>
          <w:rFonts w:asciiTheme="minorHAnsi" w:hAnsiTheme="minorHAnsi" w:cstheme="minorHAnsi"/>
          <w:lang w:eastAsia="pl-PL"/>
        </w:rPr>
        <w:t xml:space="preserve">ykonawców wspólnie ubiegających się o udzielenie zamówienia </w:t>
      </w:r>
      <w:r w:rsidR="00475633" w:rsidRPr="002F2BD2">
        <w:rPr>
          <w:rFonts w:asciiTheme="minorHAnsi" w:hAnsiTheme="minorHAnsi" w:cstheme="minorHAnsi"/>
          <w:lang w:eastAsia="pl-PL"/>
        </w:rPr>
        <w:t>warun</w:t>
      </w:r>
      <w:r w:rsidRPr="002F2BD2">
        <w:rPr>
          <w:rFonts w:asciiTheme="minorHAnsi" w:hAnsiTheme="minorHAnsi" w:cstheme="minorHAnsi"/>
          <w:lang w:eastAsia="pl-PL"/>
        </w:rPr>
        <w:t>ków udziału w postępowani</w:t>
      </w:r>
      <w:r w:rsidR="00EC6431" w:rsidRPr="002F2BD2">
        <w:rPr>
          <w:rFonts w:asciiTheme="minorHAnsi" w:hAnsiTheme="minorHAnsi" w:cstheme="minorHAnsi"/>
          <w:lang w:eastAsia="pl-PL"/>
        </w:rPr>
        <w:t>u</w:t>
      </w:r>
      <w:r w:rsidR="00475633" w:rsidRPr="002F2BD2">
        <w:rPr>
          <w:rFonts w:asciiTheme="minorHAnsi" w:hAnsiTheme="minorHAnsi" w:cstheme="minorHAnsi"/>
          <w:lang w:eastAsia="pl-PL"/>
        </w:rPr>
        <w:t xml:space="preserve"> określon</w:t>
      </w:r>
      <w:r w:rsidR="0061231A" w:rsidRPr="002F2BD2">
        <w:rPr>
          <w:rFonts w:asciiTheme="minorHAnsi" w:hAnsiTheme="minorHAnsi" w:cstheme="minorHAnsi"/>
          <w:lang w:eastAsia="pl-PL"/>
        </w:rPr>
        <w:t>y</w:t>
      </w:r>
      <w:r w:rsidRPr="002F2BD2">
        <w:rPr>
          <w:rFonts w:asciiTheme="minorHAnsi" w:hAnsiTheme="minorHAnsi" w:cstheme="minorHAnsi"/>
          <w:lang w:eastAsia="pl-PL"/>
        </w:rPr>
        <w:t>ch</w:t>
      </w:r>
      <w:r w:rsidR="00475633" w:rsidRPr="002F2BD2">
        <w:rPr>
          <w:rFonts w:asciiTheme="minorHAnsi" w:hAnsiTheme="minorHAnsi" w:cstheme="minorHAnsi"/>
          <w:lang w:eastAsia="pl-PL"/>
        </w:rPr>
        <w:t xml:space="preserve"> w pkt 2 ppkt 2</w:t>
      </w:r>
      <w:r w:rsidR="00AC1BC0">
        <w:rPr>
          <w:rFonts w:asciiTheme="minorHAnsi" w:hAnsiTheme="minorHAnsi" w:cstheme="minorHAnsi"/>
          <w:lang w:eastAsia="pl-PL"/>
        </w:rPr>
        <w:t>.</w:t>
      </w:r>
      <w:r w:rsidR="00475633" w:rsidRPr="002F2BD2">
        <w:rPr>
          <w:rFonts w:asciiTheme="minorHAnsi" w:hAnsiTheme="minorHAnsi" w:cstheme="minorHAnsi"/>
          <w:lang w:eastAsia="pl-PL"/>
        </w:rPr>
        <w:t>2.4. powyżej</w:t>
      </w:r>
      <w:r w:rsidRPr="002F2BD2">
        <w:rPr>
          <w:rFonts w:asciiTheme="minorHAnsi" w:hAnsiTheme="minorHAnsi" w:cstheme="minorHAnsi"/>
          <w:lang w:eastAsia="pl-PL"/>
        </w:rPr>
        <w:t>:</w:t>
      </w:r>
    </w:p>
    <w:p w14:paraId="58E96619" w14:textId="1157D26C" w:rsidR="00A52637" w:rsidRPr="002F2BD2" w:rsidRDefault="00A52637" w:rsidP="00431BD3">
      <w:pPr>
        <w:pStyle w:val="Akapitzlist"/>
        <w:numPr>
          <w:ilvl w:val="1"/>
          <w:numId w:val="59"/>
        </w:numPr>
        <w:suppressAutoHyphens w:val="0"/>
        <w:spacing w:after="120" w:line="276" w:lineRule="auto"/>
        <w:ind w:left="1134" w:hanging="709"/>
        <w:rPr>
          <w:rFonts w:asciiTheme="minorHAnsi" w:hAnsiTheme="minorHAnsi" w:cstheme="minorHAnsi"/>
          <w:lang w:eastAsia="pl-PL"/>
        </w:rPr>
      </w:pPr>
      <w:r w:rsidRPr="002F2BD2">
        <w:rPr>
          <w:rFonts w:asciiTheme="minorHAnsi" w:hAnsiTheme="minorHAnsi" w:cstheme="minorHAnsi"/>
          <w:lang w:eastAsia="pl-PL"/>
        </w:rPr>
        <w:t xml:space="preserve">Zamawiający wymaga, aby spełnianie warunku udziału </w:t>
      </w:r>
      <w:r w:rsidR="000C2A5D" w:rsidRPr="002F2BD2">
        <w:rPr>
          <w:rFonts w:asciiTheme="minorHAnsi" w:hAnsiTheme="minorHAnsi" w:cstheme="minorHAnsi"/>
          <w:lang w:eastAsia="pl-PL"/>
        </w:rPr>
        <w:t xml:space="preserve">w postępowaniu </w:t>
      </w:r>
      <w:r w:rsidRPr="002F2BD2">
        <w:rPr>
          <w:rFonts w:asciiTheme="minorHAnsi" w:hAnsiTheme="minorHAnsi" w:cstheme="minorHAnsi"/>
          <w:lang w:eastAsia="pl-PL"/>
        </w:rPr>
        <w:t xml:space="preserve">w zakresie </w:t>
      </w:r>
      <w:r w:rsidR="00922612" w:rsidRPr="002F2BD2">
        <w:rPr>
          <w:rFonts w:asciiTheme="minorHAnsi" w:hAnsiTheme="minorHAnsi" w:cstheme="minorHAnsi"/>
          <w:lang w:eastAsia="pl-PL"/>
        </w:rPr>
        <w:t>zdolności technicznej lub zawodowej</w:t>
      </w:r>
      <w:r w:rsidR="00CB3082" w:rsidRPr="002F2BD2">
        <w:rPr>
          <w:rFonts w:asciiTheme="minorHAnsi" w:hAnsiTheme="minorHAnsi" w:cstheme="minorHAnsi"/>
          <w:lang w:eastAsia="pl-PL"/>
        </w:rPr>
        <w:t>,</w:t>
      </w:r>
      <w:r w:rsidR="00922612" w:rsidRPr="002F2BD2">
        <w:rPr>
          <w:rFonts w:asciiTheme="minorHAnsi" w:hAnsiTheme="minorHAnsi" w:cstheme="minorHAnsi"/>
          <w:lang w:eastAsia="pl-PL"/>
        </w:rPr>
        <w:t xml:space="preserve"> </w:t>
      </w:r>
      <w:r w:rsidR="00BD5436" w:rsidRPr="002F2BD2">
        <w:rPr>
          <w:rFonts w:asciiTheme="minorHAnsi" w:hAnsiTheme="minorHAnsi" w:cstheme="minorHAnsi"/>
          <w:lang w:eastAsia="pl-PL"/>
        </w:rPr>
        <w:t>o którym mowa w p</w:t>
      </w:r>
      <w:r w:rsidR="00501583" w:rsidRPr="002F2BD2">
        <w:rPr>
          <w:rFonts w:asciiTheme="minorHAnsi" w:hAnsiTheme="minorHAnsi" w:cstheme="minorHAnsi"/>
          <w:lang w:eastAsia="pl-PL"/>
        </w:rPr>
        <w:t>kt</w:t>
      </w:r>
      <w:r w:rsidR="00BD5436" w:rsidRPr="002F2BD2">
        <w:rPr>
          <w:rFonts w:asciiTheme="minorHAnsi" w:hAnsiTheme="minorHAnsi" w:cstheme="minorHAnsi"/>
          <w:lang w:eastAsia="pl-PL"/>
        </w:rPr>
        <w:t xml:space="preserve"> 2 ppkt 2.2.4.</w:t>
      </w:r>
      <w:r w:rsidR="000C2A5D" w:rsidRPr="002F2BD2">
        <w:rPr>
          <w:rFonts w:asciiTheme="minorHAnsi" w:hAnsiTheme="minorHAnsi" w:cstheme="minorHAnsi"/>
          <w:lang w:eastAsia="pl-PL"/>
        </w:rPr>
        <w:t xml:space="preserve"> powyżej</w:t>
      </w:r>
      <w:r w:rsidR="00BD5436" w:rsidRPr="002F2BD2">
        <w:rPr>
          <w:rFonts w:asciiTheme="minorHAnsi" w:hAnsiTheme="minorHAnsi" w:cstheme="minorHAnsi"/>
          <w:lang w:eastAsia="pl-PL"/>
        </w:rPr>
        <w:t xml:space="preserve"> </w:t>
      </w:r>
      <w:r w:rsidR="00922612" w:rsidRPr="002F2BD2">
        <w:rPr>
          <w:rFonts w:asciiTheme="minorHAnsi" w:hAnsiTheme="minorHAnsi" w:cstheme="minorHAnsi"/>
          <w:lang w:eastAsia="pl-PL"/>
        </w:rPr>
        <w:t xml:space="preserve">wykazał </w:t>
      </w:r>
      <w:r w:rsidR="00BD5436" w:rsidRPr="002F2BD2">
        <w:rPr>
          <w:rFonts w:asciiTheme="minorHAnsi" w:hAnsiTheme="minorHAnsi" w:cstheme="minorHAnsi"/>
          <w:lang w:eastAsia="pl-PL"/>
        </w:rPr>
        <w:t>w</w:t>
      </w:r>
      <w:r w:rsidR="00AE0189" w:rsidRPr="002F2BD2">
        <w:rPr>
          <w:rFonts w:asciiTheme="minorHAnsi" w:hAnsiTheme="minorHAnsi" w:cstheme="minorHAnsi"/>
          <w:lang w:eastAsia="pl-PL"/>
        </w:rPr>
        <w:t xml:space="preserve"> </w:t>
      </w:r>
      <w:r w:rsidR="00BD5436" w:rsidRPr="002F2BD2">
        <w:rPr>
          <w:rFonts w:asciiTheme="minorHAnsi" w:hAnsiTheme="minorHAnsi" w:cstheme="minorHAnsi"/>
          <w:lang w:eastAsia="pl-PL"/>
        </w:rPr>
        <w:t xml:space="preserve">całości </w:t>
      </w:r>
      <w:r w:rsidR="00922612" w:rsidRPr="002F2BD2">
        <w:rPr>
          <w:rFonts w:asciiTheme="minorHAnsi" w:hAnsiTheme="minorHAnsi" w:cstheme="minorHAnsi"/>
          <w:lang w:eastAsia="pl-PL"/>
        </w:rPr>
        <w:t xml:space="preserve">samodzielnie jeden z </w:t>
      </w:r>
      <w:r w:rsidR="008F25A1">
        <w:rPr>
          <w:rFonts w:asciiTheme="minorHAnsi" w:hAnsiTheme="minorHAnsi" w:cstheme="minorHAnsi"/>
          <w:lang w:eastAsia="pl-PL"/>
        </w:rPr>
        <w:t>W</w:t>
      </w:r>
      <w:r w:rsidR="00922612" w:rsidRPr="002F2BD2">
        <w:rPr>
          <w:rFonts w:asciiTheme="minorHAnsi" w:hAnsiTheme="minorHAnsi" w:cstheme="minorHAnsi"/>
          <w:lang w:eastAsia="pl-PL"/>
        </w:rPr>
        <w:t>ykonawców</w:t>
      </w:r>
      <w:r w:rsidRPr="002F2BD2">
        <w:rPr>
          <w:rFonts w:asciiTheme="minorHAnsi" w:hAnsiTheme="minorHAnsi" w:cstheme="minorHAnsi"/>
          <w:lang w:eastAsia="pl-PL"/>
        </w:rPr>
        <w:t xml:space="preserve"> </w:t>
      </w:r>
      <w:r w:rsidR="00922612" w:rsidRPr="002F2BD2">
        <w:rPr>
          <w:rFonts w:asciiTheme="minorHAnsi" w:hAnsiTheme="minorHAnsi" w:cstheme="minorHAnsi"/>
          <w:lang w:eastAsia="pl-PL"/>
        </w:rPr>
        <w:t>wspólnie ubiegających się o udzielenie zamówienia</w:t>
      </w:r>
      <w:r w:rsidR="00BD5436" w:rsidRPr="002F2BD2">
        <w:rPr>
          <w:rFonts w:asciiTheme="minorHAnsi" w:hAnsiTheme="minorHAnsi" w:cstheme="minorHAnsi"/>
          <w:lang w:eastAsia="pl-PL"/>
        </w:rPr>
        <w:t>.</w:t>
      </w:r>
    </w:p>
    <w:p w14:paraId="69FCE74B" w14:textId="1EF8A9A5" w:rsidR="00613588" w:rsidRPr="002F2BD2" w:rsidRDefault="00613588" w:rsidP="38C004D4">
      <w:pPr>
        <w:pStyle w:val="Akapitzlist"/>
        <w:numPr>
          <w:ilvl w:val="1"/>
          <w:numId w:val="59"/>
        </w:numPr>
        <w:suppressAutoHyphens w:val="0"/>
        <w:spacing w:after="120" w:line="276" w:lineRule="auto"/>
        <w:ind w:left="1134" w:hanging="709"/>
        <w:rPr>
          <w:rFonts w:asciiTheme="minorHAnsi" w:hAnsiTheme="minorHAnsi" w:cstheme="minorBidi"/>
          <w:lang w:eastAsia="pl-PL"/>
        </w:rPr>
      </w:pPr>
      <w:r w:rsidRPr="38C004D4">
        <w:rPr>
          <w:rFonts w:asciiTheme="minorHAnsi" w:hAnsiTheme="minorHAnsi" w:cstheme="minorBidi"/>
          <w:lang w:eastAsia="pl-PL"/>
        </w:rPr>
        <w:t>W odniesieniu do warunków</w:t>
      </w:r>
      <w:r w:rsidR="1B9B8647" w:rsidRPr="38C004D4">
        <w:rPr>
          <w:rFonts w:asciiTheme="minorHAnsi" w:hAnsiTheme="minorHAnsi" w:cstheme="minorBidi"/>
          <w:lang w:eastAsia="pl-PL"/>
        </w:rPr>
        <w:t>,</w:t>
      </w:r>
      <w:r w:rsidRPr="38C004D4">
        <w:rPr>
          <w:rFonts w:asciiTheme="minorHAnsi" w:hAnsiTheme="minorHAnsi" w:cstheme="minorBidi"/>
          <w:lang w:eastAsia="pl-PL"/>
        </w:rPr>
        <w:t xml:space="preserve"> dotyczących wykształcenia, kwalifikacji zawodowych lub doświadczenia, </w:t>
      </w:r>
      <w:r w:rsidR="005466D4" w:rsidRPr="38C004D4">
        <w:rPr>
          <w:rFonts w:asciiTheme="minorHAnsi" w:hAnsiTheme="minorHAnsi" w:cstheme="minorBidi"/>
          <w:lang w:eastAsia="pl-PL"/>
        </w:rPr>
        <w:t>W</w:t>
      </w:r>
      <w:r w:rsidRPr="38C004D4">
        <w:rPr>
          <w:rFonts w:asciiTheme="minorHAnsi" w:hAnsiTheme="minorHAnsi" w:cstheme="minorBidi"/>
          <w:lang w:eastAsia="pl-PL"/>
        </w:rPr>
        <w:t>ykonawcy wspólnie ubiegający się o udzielenie zamówienia mogą polegać na zdolnościach t</w:t>
      </w:r>
      <w:r w:rsidR="00614AD6" w:rsidRPr="38C004D4">
        <w:rPr>
          <w:rFonts w:asciiTheme="minorHAnsi" w:hAnsiTheme="minorHAnsi" w:cstheme="minorBidi"/>
          <w:lang w:eastAsia="pl-PL"/>
        </w:rPr>
        <w:t>ego</w:t>
      </w:r>
      <w:r w:rsidRPr="38C004D4">
        <w:rPr>
          <w:rFonts w:asciiTheme="minorHAnsi" w:hAnsiTheme="minorHAnsi" w:cstheme="minorBidi"/>
          <w:lang w:eastAsia="pl-PL"/>
        </w:rPr>
        <w:t xml:space="preserve"> z </w:t>
      </w:r>
      <w:r w:rsidR="005466D4" w:rsidRPr="38C004D4">
        <w:rPr>
          <w:rFonts w:asciiTheme="minorHAnsi" w:hAnsiTheme="minorHAnsi" w:cstheme="minorBidi"/>
          <w:lang w:eastAsia="pl-PL"/>
        </w:rPr>
        <w:t>W</w:t>
      </w:r>
      <w:r w:rsidRPr="38C004D4">
        <w:rPr>
          <w:rFonts w:asciiTheme="minorHAnsi" w:hAnsiTheme="minorHAnsi" w:cstheme="minorBidi"/>
          <w:lang w:eastAsia="pl-PL"/>
        </w:rPr>
        <w:t xml:space="preserve">ykonawców, który </w:t>
      </w:r>
      <w:bookmarkStart w:id="11" w:name="_Hlk120881301"/>
      <w:r w:rsidRPr="38C004D4">
        <w:rPr>
          <w:rFonts w:asciiTheme="minorHAnsi" w:hAnsiTheme="minorHAnsi" w:cstheme="minorBidi"/>
          <w:lang w:eastAsia="pl-PL"/>
        </w:rPr>
        <w:t xml:space="preserve">wykona usługi </w:t>
      </w:r>
      <w:r w:rsidR="00C405C0" w:rsidRPr="38C004D4">
        <w:rPr>
          <w:rFonts w:asciiTheme="minorHAnsi" w:hAnsiTheme="minorHAnsi" w:cstheme="minorBidi"/>
          <w:lang w:eastAsia="pl-PL"/>
        </w:rPr>
        <w:t>ATiK</w:t>
      </w:r>
      <w:r w:rsidR="00614AD6" w:rsidRPr="38C004D4">
        <w:rPr>
          <w:rFonts w:asciiTheme="minorHAnsi" w:hAnsiTheme="minorHAnsi" w:cstheme="minorBidi"/>
          <w:lang w:eastAsia="pl-PL"/>
        </w:rPr>
        <w:t xml:space="preserve"> oraz </w:t>
      </w:r>
      <w:r w:rsidR="00C405C0" w:rsidRPr="38C004D4">
        <w:rPr>
          <w:rFonts w:asciiTheme="minorHAnsi" w:hAnsiTheme="minorHAnsi" w:cstheme="minorBidi"/>
          <w:lang w:eastAsia="pl-PL"/>
        </w:rPr>
        <w:t>MR</w:t>
      </w:r>
      <w:r w:rsidR="00E0604F" w:rsidRPr="38C004D4">
        <w:rPr>
          <w:rFonts w:asciiTheme="minorHAnsi" w:hAnsiTheme="minorHAnsi" w:cstheme="minorBidi"/>
          <w:lang w:eastAsia="pl-PL"/>
        </w:rPr>
        <w:t xml:space="preserve"> </w:t>
      </w:r>
      <w:r w:rsidR="00584E65" w:rsidRPr="38C004D4">
        <w:rPr>
          <w:rFonts w:asciiTheme="minorHAnsi" w:hAnsiTheme="minorHAnsi" w:cstheme="minorBidi"/>
          <w:lang w:eastAsia="pl-PL"/>
        </w:rPr>
        <w:t xml:space="preserve">Systemu </w:t>
      </w:r>
      <w:bookmarkEnd w:id="11"/>
      <w:r w:rsidR="002F2BD2" w:rsidRPr="38C004D4">
        <w:rPr>
          <w:rFonts w:asciiTheme="minorHAnsi" w:hAnsiTheme="minorHAnsi" w:cstheme="minorBidi"/>
          <w:lang w:eastAsia="pl-PL"/>
        </w:rPr>
        <w:t xml:space="preserve">Pwind </w:t>
      </w:r>
      <w:r w:rsidRPr="38C004D4">
        <w:rPr>
          <w:rFonts w:asciiTheme="minorHAnsi" w:hAnsiTheme="minorHAnsi" w:cstheme="minorBidi"/>
          <w:lang w:eastAsia="pl-PL"/>
        </w:rPr>
        <w:t>do realizacji których te zdolności s</w:t>
      </w:r>
      <w:r w:rsidR="00614AD6" w:rsidRPr="38C004D4">
        <w:rPr>
          <w:rFonts w:asciiTheme="minorHAnsi" w:hAnsiTheme="minorHAnsi" w:cstheme="minorBidi"/>
          <w:lang w:eastAsia="pl-PL"/>
        </w:rPr>
        <w:t>ą</w:t>
      </w:r>
      <w:r w:rsidRPr="38C004D4">
        <w:rPr>
          <w:rFonts w:asciiTheme="minorHAnsi" w:hAnsiTheme="minorHAnsi" w:cstheme="minorBidi"/>
          <w:lang w:eastAsia="pl-PL"/>
        </w:rPr>
        <w:t xml:space="preserve"> wymagane.</w:t>
      </w:r>
    </w:p>
    <w:p w14:paraId="5C0EBB0D" w14:textId="2D13F8AB" w:rsidR="00BD5436" w:rsidRPr="002F2BD2" w:rsidRDefault="00BD5436"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Wykonawcy wspólnie ubiegający się o udzielenie zamówienia dołączą do oferty oświadczenie</w:t>
      </w:r>
      <w:r w:rsidR="006B649F" w:rsidRPr="002F2BD2">
        <w:rPr>
          <w:rFonts w:asciiTheme="minorHAnsi" w:hAnsiTheme="minorHAnsi" w:cstheme="minorHAnsi"/>
          <w:lang w:eastAsia="pl-PL"/>
        </w:rPr>
        <w:t>,</w:t>
      </w:r>
      <w:r w:rsidR="00B75394" w:rsidRPr="002F2BD2">
        <w:rPr>
          <w:rFonts w:asciiTheme="minorHAnsi" w:hAnsiTheme="minorHAnsi" w:cstheme="minorHAnsi"/>
          <w:lang w:eastAsia="pl-PL"/>
        </w:rPr>
        <w:t xml:space="preserve"> </w:t>
      </w:r>
      <w:r w:rsidR="00CB3082" w:rsidRPr="002F2BD2">
        <w:rPr>
          <w:rFonts w:asciiTheme="minorHAnsi" w:hAnsiTheme="minorHAnsi" w:cstheme="minorHAnsi"/>
          <w:lang w:eastAsia="pl-PL"/>
        </w:rPr>
        <w:t>któr</w:t>
      </w:r>
      <w:r w:rsidR="00614AD6" w:rsidRPr="002F2BD2">
        <w:rPr>
          <w:rFonts w:asciiTheme="minorHAnsi" w:hAnsiTheme="minorHAnsi" w:cstheme="minorHAnsi"/>
          <w:lang w:eastAsia="pl-PL"/>
        </w:rPr>
        <w:t xml:space="preserve">y </w:t>
      </w:r>
      <w:r w:rsidR="0032724C">
        <w:rPr>
          <w:rFonts w:asciiTheme="minorHAnsi" w:hAnsiTheme="minorHAnsi" w:cstheme="minorHAnsi"/>
          <w:lang w:eastAsia="pl-PL"/>
        </w:rPr>
        <w:t>W</w:t>
      </w:r>
      <w:r w:rsidR="00614AD6" w:rsidRPr="002F2BD2">
        <w:rPr>
          <w:rFonts w:asciiTheme="minorHAnsi" w:hAnsiTheme="minorHAnsi" w:cstheme="minorHAnsi"/>
          <w:lang w:eastAsia="pl-PL"/>
        </w:rPr>
        <w:t>ykonawca</w:t>
      </w:r>
      <w:r w:rsidR="00CB3082" w:rsidRPr="002F2BD2">
        <w:rPr>
          <w:rFonts w:asciiTheme="minorHAnsi" w:hAnsiTheme="minorHAnsi" w:cstheme="minorHAnsi"/>
          <w:lang w:eastAsia="pl-PL"/>
        </w:rPr>
        <w:t xml:space="preserve"> </w:t>
      </w:r>
      <w:r w:rsidR="00614AD6" w:rsidRPr="002F2BD2">
        <w:rPr>
          <w:rFonts w:asciiTheme="minorHAnsi" w:hAnsiTheme="minorHAnsi" w:cstheme="minorHAnsi"/>
          <w:lang w:eastAsia="pl-PL"/>
        </w:rPr>
        <w:t xml:space="preserve">wykona usługi </w:t>
      </w:r>
      <w:r w:rsidR="002F3564" w:rsidRPr="002F2BD2">
        <w:rPr>
          <w:rFonts w:asciiTheme="minorHAnsi" w:hAnsiTheme="minorHAnsi" w:cstheme="minorHAnsi"/>
          <w:lang w:eastAsia="pl-PL"/>
        </w:rPr>
        <w:t xml:space="preserve">ATiK oraz MR </w:t>
      </w:r>
      <w:r w:rsidR="00525ECB" w:rsidRPr="002F2BD2">
        <w:rPr>
          <w:rFonts w:asciiTheme="minorHAnsi" w:hAnsiTheme="minorHAnsi" w:cstheme="minorHAnsi"/>
          <w:lang w:eastAsia="pl-PL"/>
        </w:rPr>
        <w:t xml:space="preserve">Systemu </w:t>
      </w:r>
      <w:bookmarkStart w:id="12" w:name="_Hlk180150622"/>
      <w:r w:rsidR="002F2BD2" w:rsidRPr="002F2BD2">
        <w:rPr>
          <w:rFonts w:asciiTheme="minorHAnsi" w:hAnsiTheme="minorHAnsi" w:cstheme="minorHAnsi"/>
          <w:lang w:eastAsia="pl-PL"/>
        </w:rPr>
        <w:t>Pwind</w:t>
      </w:r>
      <w:bookmarkEnd w:id="12"/>
      <w:r w:rsidR="0068201B" w:rsidRPr="002F2BD2">
        <w:rPr>
          <w:rFonts w:asciiTheme="minorHAnsi" w:hAnsiTheme="minorHAnsi" w:cstheme="minorHAnsi"/>
          <w:lang w:eastAsia="pl-PL"/>
        </w:rPr>
        <w:t>.</w:t>
      </w:r>
      <w:r w:rsidR="00614AD6" w:rsidRPr="002F2BD2">
        <w:rPr>
          <w:rFonts w:asciiTheme="minorHAnsi" w:hAnsiTheme="minorHAnsi" w:cstheme="minorHAnsi"/>
          <w:lang w:eastAsia="pl-PL"/>
        </w:rPr>
        <w:t xml:space="preserve"> </w:t>
      </w:r>
    </w:p>
    <w:p w14:paraId="107E39B6" w14:textId="057A7CB8" w:rsidR="00B509C6" w:rsidRPr="002F2BD2" w:rsidRDefault="00B509C6"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Na podstawie art. 139 ust. 1 ustawy Pzp Zamawiający przewiduje najpierw dokonać badania i</w:t>
      </w:r>
      <w:r w:rsidR="002336A4" w:rsidRPr="002F2BD2">
        <w:rPr>
          <w:rFonts w:asciiTheme="minorHAnsi" w:hAnsiTheme="minorHAnsi" w:cstheme="minorHAnsi"/>
          <w:lang w:eastAsia="pl-PL"/>
        </w:rPr>
        <w:t> </w:t>
      </w:r>
      <w:r w:rsidRPr="002F2BD2">
        <w:rPr>
          <w:rFonts w:asciiTheme="minorHAnsi" w:hAnsiTheme="minorHAnsi" w:cstheme="minorHAnsi"/>
          <w:lang w:eastAsia="pl-PL"/>
        </w:rPr>
        <w:t>oceny ofert, a następnie dokonać kwalifikacji podmiotowej Wykonawcy, którego Oferta została najwyżej oceniona, w zakresie braku podstaw wykluczenia oraz spełni</w:t>
      </w:r>
      <w:r w:rsidR="007B5F03" w:rsidRPr="002F2BD2">
        <w:rPr>
          <w:rFonts w:asciiTheme="minorHAnsi" w:hAnsiTheme="minorHAnsi" w:cstheme="minorHAnsi"/>
          <w:lang w:eastAsia="pl-PL"/>
        </w:rPr>
        <w:t>a</w:t>
      </w:r>
      <w:r w:rsidRPr="002F2BD2">
        <w:rPr>
          <w:rFonts w:asciiTheme="minorHAnsi" w:hAnsiTheme="minorHAnsi" w:cstheme="minorHAnsi"/>
          <w:lang w:eastAsia="pl-PL"/>
        </w:rPr>
        <w:t>nia warunków udziału w</w:t>
      </w:r>
      <w:r w:rsidR="002336A4" w:rsidRPr="002F2BD2">
        <w:rPr>
          <w:rFonts w:asciiTheme="minorHAnsi" w:hAnsiTheme="minorHAnsi" w:cstheme="minorHAnsi"/>
          <w:lang w:eastAsia="pl-PL"/>
        </w:rPr>
        <w:t> </w:t>
      </w:r>
      <w:r w:rsidRPr="002F2BD2">
        <w:rPr>
          <w:rFonts w:asciiTheme="minorHAnsi" w:hAnsiTheme="minorHAnsi" w:cstheme="minorHAnsi"/>
          <w:lang w:eastAsia="pl-PL"/>
        </w:rPr>
        <w:t>postępowaniu.</w:t>
      </w:r>
    </w:p>
    <w:p w14:paraId="29DB309E" w14:textId="60F21D3A" w:rsidR="00B509C6" w:rsidRPr="002F2BD2" w:rsidRDefault="00B509C6"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 xml:space="preserve">W przypadku, o którym mowa powyżej, Wykonawca nie jest </w:t>
      </w:r>
      <w:r w:rsidR="00E9530A">
        <w:rPr>
          <w:rFonts w:asciiTheme="minorHAnsi" w:hAnsiTheme="minorHAnsi" w:cstheme="minorHAnsi"/>
          <w:lang w:eastAsia="pl-PL"/>
        </w:rPr>
        <w:t>z</w:t>
      </w:r>
      <w:r w:rsidRPr="002F2BD2">
        <w:rPr>
          <w:rFonts w:asciiTheme="minorHAnsi" w:hAnsiTheme="minorHAnsi" w:cstheme="minorHAnsi"/>
          <w:lang w:eastAsia="pl-PL"/>
        </w:rPr>
        <w:t xml:space="preserve">obowiązany do złożenia wraz </w:t>
      </w:r>
      <w:r w:rsidR="00465C65" w:rsidRPr="002F2BD2">
        <w:rPr>
          <w:rFonts w:asciiTheme="minorHAnsi" w:hAnsiTheme="minorHAnsi" w:cstheme="minorHAnsi"/>
          <w:lang w:eastAsia="pl-PL"/>
        </w:rPr>
        <w:t>z</w:t>
      </w:r>
      <w:r w:rsidR="00465C65">
        <w:rPr>
          <w:rFonts w:asciiTheme="minorHAnsi" w:hAnsiTheme="minorHAnsi" w:cstheme="minorHAnsi"/>
          <w:lang w:eastAsia="pl-PL"/>
        </w:rPr>
        <w:t> </w:t>
      </w:r>
      <w:r w:rsidRPr="002F2BD2">
        <w:rPr>
          <w:rFonts w:asciiTheme="minorHAnsi" w:hAnsiTheme="minorHAnsi" w:cstheme="minorHAnsi"/>
          <w:lang w:eastAsia="pl-PL"/>
        </w:rPr>
        <w:t>ofertą oświadczenia, o którym mowa w art. 125 ust. 1 ustawy Pzp.</w:t>
      </w:r>
    </w:p>
    <w:p w14:paraId="230B24BB" w14:textId="460FA4C9" w:rsidR="00174A3F" w:rsidRPr="002F2BD2" w:rsidRDefault="001D5C53"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Warunek określony w pkt</w:t>
      </w:r>
      <w:r w:rsidR="00004293" w:rsidRPr="002F2BD2">
        <w:rPr>
          <w:rFonts w:asciiTheme="minorHAnsi" w:hAnsiTheme="minorHAnsi" w:cstheme="minorHAnsi"/>
          <w:lang w:eastAsia="pl-PL"/>
        </w:rPr>
        <w:t>.</w:t>
      </w:r>
      <w:r w:rsidRPr="002F2BD2">
        <w:rPr>
          <w:rFonts w:asciiTheme="minorHAnsi" w:hAnsiTheme="minorHAnsi" w:cstheme="minorHAnsi"/>
          <w:lang w:eastAsia="pl-PL"/>
        </w:rPr>
        <w:t xml:space="preserve"> 2.1 </w:t>
      </w:r>
      <w:r w:rsidR="007B5F03" w:rsidRPr="002F2BD2">
        <w:rPr>
          <w:rFonts w:asciiTheme="minorHAnsi" w:hAnsiTheme="minorHAnsi" w:cstheme="minorHAnsi"/>
          <w:lang w:eastAsia="pl-PL"/>
        </w:rPr>
        <w:t xml:space="preserve">powyżej </w:t>
      </w:r>
      <w:r w:rsidRPr="002F2BD2">
        <w:rPr>
          <w:rFonts w:asciiTheme="minorHAnsi" w:hAnsiTheme="minorHAnsi" w:cstheme="minorHAnsi"/>
          <w:lang w:eastAsia="pl-PL"/>
        </w:rPr>
        <w:t>powinien spełniać każdy z Wykonawców samodzielnie.</w:t>
      </w:r>
    </w:p>
    <w:p w14:paraId="7EB0261D" w14:textId="77777777" w:rsidR="00E0604F" w:rsidRPr="002F2BD2" w:rsidRDefault="00E0604F"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J</w:t>
      </w:r>
      <w:r w:rsidR="5AA77DB9" w:rsidRPr="002F2BD2">
        <w:rPr>
          <w:rFonts w:asciiTheme="minorHAnsi" w:hAnsiTheme="minorHAnsi" w:cstheme="minorHAnsi"/>
          <w:lang w:eastAsia="pl-PL"/>
        </w:rPr>
        <w:t>eżeli wobec Wykonawcy zachodzą podstawy wykluczenia, Wykonawca ten nie spełnia warunków udziału w postępowaniu, nie składa podmiotowych środków dowodowych lub oświadczenia, o</w:t>
      </w:r>
      <w:r w:rsidR="0014345B" w:rsidRPr="002F2BD2">
        <w:rPr>
          <w:rFonts w:asciiTheme="minorHAnsi" w:hAnsiTheme="minorHAnsi" w:cstheme="minorHAnsi"/>
          <w:lang w:eastAsia="pl-PL"/>
        </w:rPr>
        <w:t> </w:t>
      </w:r>
      <w:r w:rsidR="5AA77DB9" w:rsidRPr="002F2BD2">
        <w:rPr>
          <w:rFonts w:asciiTheme="minorHAnsi" w:hAnsiTheme="minorHAnsi" w:cstheme="minorHAnsi"/>
          <w:lang w:eastAsia="pl-PL"/>
        </w:rPr>
        <w:t>którym mowa w art. 125 ust. 1</w:t>
      </w:r>
      <w:r w:rsidR="50C6F8D5" w:rsidRPr="002F2BD2">
        <w:rPr>
          <w:rFonts w:asciiTheme="minorHAnsi" w:hAnsiTheme="minorHAnsi" w:cstheme="minorHAnsi"/>
          <w:lang w:eastAsia="pl-PL"/>
        </w:rPr>
        <w:t xml:space="preserve"> ustawy</w:t>
      </w:r>
      <w:r w:rsidR="00396166" w:rsidRPr="002F2BD2">
        <w:rPr>
          <w:rFonts w:asciiTheme="minorHAnsi" w:hAnsiTheme="minorHAnsi" w:cstheme="minorHAnsi"/>
          <w:lang w:eastAsia="pl-PL"/>
        </w:rPr>
        <w:t xml:space="preserve"> Pzp</w:t>
      </w:r>
      <w:r w:rsidR="5AA77DB9" w:rsidRPr="002F2BD2">
        <w:rPr>
          <w:rFonts w:asciiTheme="minorHAnsi" w:hAnsiTheme="minorHAnsi" w:cstheme="minorHAnsi"/>
          <w:lang w:eastAsia="pl-PL"/>
        </w:rPr>
        <w:t>, potwierdzających brak podstaw wykluczenia lub spełnianie warunków udziału w postępowaniu, Zamawiający dokon</w:t>
      </w:r>
      <w:r w:rsidR="00241D98" w:rsidRPr="002F2BD2">
        <w:rPr>
          <w:rFonts w:asciiTheme="minorHAnsi" w:hAnsiTheme="minorHAnsi" w:cstheme="minorHAnsi"/>
          <w:lang w:eastAsia="pl-PL"/>
        </w:rPr>
        <w:t>a</w:t>
      </w:r>
      <w:r w:rsidR="5AA77DB9" w:rsidRPr="002F2BD2">
        <w:rPr>
          <w:rFonts w:asciiTheme="minorHAnsi" w:hAnsiTheme="minorHAnsi" w:cstheme="minorHAnsi"/>
          <w:lang w:eastAsia="pl-PL"/>
        </w:rPr>
        <w:t xml:space="preserve"> ponownego badania i oceny ofert pozostałych Wykonawców, a następnie dokon</w:t>
      </w:r>
      <w:r w:rsidR="00241D98" w:rsidRPr="002F2BD2">
        <w:rPr>
          <w:rFonts w:asciiTheme="minorHAnsi" w:hAnsiTheme="minorHAnsi" w:cstheme="minorHAnsi"/>
          <w:lang w:eastAsia="pl-PL"/>
        </w:rPr>
        <w:t>a</w:t>
      </w:r>
      <w:r w:rsidR="5AA77DB9" w:rsidRPr="002F2BD2">
        <w:rPr>
          <w:rFonts w:asciiTheme="minorHAnsi" w:hAnsiTheme="minorHAnsi" w:cstheme="minorHAnsi"/>
          <w:lang w:eastAsia="pl-PL"/>
        </w:rPr>
        <w:t xml:space="preserve"> kwalifikacji podmiotowej Wykonawcy, którego </w:t>
      </w:r>
      <w:r w:rsidR="434FCC2F" w:rsidRPr="002F2BD2">
        <w:rPr>
          <w:rFonts w:asciiTheme="minorHAnsi" w:hAnsiTheme="minorHAnsi" w:cstheme="minorHAnsi"/>
          <w:lang w:eastAsia="pl-PL"/>
        </w:rPr>
        <w:t>Oferta</w:t>
      </w:r>
      <w:r w:rsidR="5AA77DB9" w:rsidRPr="002F2BD2">
        <w:rPr>
          <w:rFonts w:asciiTheme="minorHAnsi" w:hAnsiTheme="minorHAnsi" w:cstheme="minorHAnsi"/>
          <w:lang w:eastAsia="pl-PL"/>
        </w:rPr>
        <w:t xml:space="preserve"> została najwyżej oceniona, w zakresie braku podstaw wykluczenia oraz spełniania warunków udziału w postępowaniu.</w:t>
      </w:r>
    </w:p>
    <w:p w14:paraId="6EC97F7A" w14:textId="43582E82" w:rsidR="00D76F6D" w:rsidRPr="002F2BD2" w:rsidRDefault="5AA77DB9"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 xml:space="preserve"> </w:t>
      </w:r>
      <w:r w:rsidR="00D76F6D" w:rsidRPr="002F2BD2">
        <w:rPr>
          <w:rFonts w:asciiTheme="minorHAnsi" w:hAnsiTheme="minorHAnsi" w:cstheme="minorHAnsi"/>
          <w:lang w:eastAsia="pl-PL"/>
        </w:rPr>
        <w:t xml:space="preserve">Zamawiający kontynuuje procedurę ponownego badania i oceny ofert, o której mowa w </w:t>
      </w:r>
      <w:r w:rsidR="00174A3F" w:rsidRPr="002F2BD2">
        <w:rPr>
          <w:rFonts w:asciiTheme="minorHAnsi" w:hAnsiTheme="minorHAnsi" w:cstheme="minorHAnsi"/>
          <w:lang w:eastAsia="pl-PL"/>
        </w:rPr>
        <w:t>pkt. 1</w:t>
      </w:r>
      <w:r w:rsidR="006E5983" w:rsidRPr="002F2BD2">
        <w:rPr>
          <w:rFonts w:asciiTheme="minorHAnsi" w:hAnsiTheme="minorHAnsi" w:cstheme="minorHAnsi"/>
          <w:lang w:eastAsia="pl-PL"/>
        </w:rPr>
        <w:t>6 powyżej</w:t>
      </w:r>
      <w:r w:rsidR="00D76F6D" w:rsidRPr="002F2BD2">
        <w:rPr>
          <w:rFonts w:asciiTheme="minorHAnsi" w:hAnsiTheme="minorHAnsi" w:cstheme="minorHAnsi"/>
          <w:lang w:eastAsia="pl-PL"/>
        </w:rPr>
        <w:t>, w</w:t>
      </w:r>
      <w:r w:rsidR="00BE0F2B" w:rsidRPr="002F2BD2">
        <w:rPr>
          <w:rFonts w:asciiTheme="minorHAnsi" w:hAnsiTheme="minorHAnsi" w:cstheme="minorHAnsi"/>
          <w:lang w:eastAsia="pl-PL"/>
        </w:rPr>
        <w:t> </w:t>
      </w:r>
      <w:r w:rsidR="00D76F6D" w:rsidRPr="002F2BD2">
        <w:rPr>
          <w:rFonts w:asciiTheme="minorHAnsi" w:hAnsiTheme="minorHAnsi" w:cstheme="minorHAnsi"/>
          <w:lang w:eastAsia="pl-PL"/>
        </w:rPr>
        <w:t xml:space="preserve">odniesieniu do ofert Wykonawców pozostałych w postępowaniu, a następnie dokonuje kwalifikacji podmiotowej Wykonawcy, którego </w:t>
      </w:r>
      <w:r w:rsidR="002745B8" w:rsidRPr="002F2BD2">
        <w:rPr>
          <w:rFonts w:asciiTheme="minorHAnsi" w:hAnsiTheme="minorHAnsi" w:cstheme="minorHAnsi"/>
          <w:lang w:eastAsia="pl-PL"/>
        </w:rPr>
        <w:t>Oferta</w:t>
      </w:r>
      <w:r w:rsidR="00D76F6D" w:rsidRPr="002F2BD2">
        <w:rPr>
          <w:rFonts w:asciiTheme="minorHAnsi" w:hAnsiTheme="minorHAnsi" w:cstheme="minorHAnsi"/>
          <w:lang w:eastAsia="pl-PL"/>
        </w:rPr>
        <w:t xml:space="preserve"> została najwyżej oceniona, </w:t>
      </w:r>
      <w:r w:rsidR="00B65A0D" w:rsidRPr="002F2BD2">
        <w:rPr>
          <w:rFonts w:asciiTheme="minorHAnsi" w:hAnsiTheme="minorHAnsi" w:cstheme="minorHAnsi"/>
          <w:lang w:eastAsia="pl-PL"/>
        </w:rPr>
        <w:t>w</w:t>
      </w:r>
      <w:r w:rsidR="00B65A0D">
        <w:rPr>
          <w:rFonts w:asciiTheme="minorHAnsi" w:hAnsiTheme="minorHAnsi" w:cstheme="minorHAnsi"/>
          <w:lang w:eastAsia="pl-PL"/>
        </w:rPr>
        <w:t> </w:t>
      </w:r>
      <w:r w:rsidR="00D76F6D" w:rsidRPr="002F2BD2">
        <w:rPr>
          <w:rFonts w:asciiTheme="minorHAnsi" w:hAnsiTheme="minorHAnsi" w:cstheme="minorHAnsi"/>
          <w:lang w:eastAsia="pl-PL"/>
        </w:rPr>
        <w:t xml:space="preserve">zakresie braku podstaw wykluczenia oraz spełniania warunków udziału w postępowaniu, do momentu wyboru najkorzystniejszej </w:t>
      </w:r>
      <w:r w:rsidR="00F801C7" w:rsidRPr="002F2BD2">
        <w:rPr>
          <w:rFonts w:asciiTheme="minorHAnsi" w:hAnsiTheme="minorHAnsi" w:cstheme="minorHAnsi"/>
          <w:lang w:eastAsia="pl-PL"/>
        </w:rPr>
        <w:t>Oferty</w:t>
      </w:r>
      <w:r w:rsidR="00D76F6D" w:rsidRPr="002F2BD2">
        <w:rPr>
          <w:rFonts w:asciiTheme="minorHAnsi" w:hAnsiTheme="minorHAnsi" w:cstheme="minorHAnsi"/>
          <w:lang w:eastAsia="pl-PL"/>
        </w:rPr>
        <w:t xml:space="preserve"> albo unieważnienia postępowania o udzielenie zamówienia.</w:t>
      </w:r>
    </w:p>
    <w:p w14:paraId="303E5E83" w14:textId="77777777" w:rsidR="00800679" w:rsidRPr="002F2BD2" w:rsidRDefault="00800679" w:rsidP="00431BD3">
      <w:pPr>
        <w:pStyle w:val="Akapitzlist"/>
        <w:numPr>
          <w:ilvl w:val="0"/>
          <w:numId w:val="73"/>
        </w:numPr>
        <w:tabs>
          <w:tab w:val="left" w:pos="993"/>
          <w:tab w:val="left" w:pos="1418"/>
          <w:tab w:val="left" w:pos="1701"/>
        </w:tabs>
        <w:suppressAutoHyphens w:val="0"/>
        <w:spacing w:line="276" w:lineRule="auto"/>
        <w:ind w:left="426" w:hanging="426"/>
        <w:rPr>
          <w:rFonts w:asciiTheme="minorHAnsi" w:hAnsiTheme="minorHAnsi" w:cstheme="minorHAnsi"/>
          <w:lang w:eastAsia="pl-PL"/>
        </w:rPr>
      </w:pPr>
      <w:r w:rsidRPr="002F2BD2">
        <w:rPr>
          <w:rFonts w:asciiTheme="minorHAnsi" w:hAnsiTheme="minorHAnsi" w:cstheme="minorHAnsi"/>
          <w:lang w:eastAsia="pl-PL"/>
        </w:rPr>
        <w:t>W przypadku, gdy złożone przez Wykonawcę dokumenty, oświadczenia dotyczące warunków udziału w postępowaniu zawierają informacje w innych walutach niż określono w SWZ, Zamawiający jako kurs przeliczeniowy waluty przyjmie kurs NBP z dnia publikacji ogłoszenia o zamówieniu w Dzienniku Urzędowym Unii Europejskiej (DUUE). Jeżeli w dniu publikacji ogłoszenia o zamówieniu nie będzie opublikowany średni kurs walut przez NBP Zamawiający przyjmie kurs przeliczeniowy z ostatniej opublikowanej</w:t>
      </w:r>
      <w:r w:rsidRPr="002F2BD2">
        <w:rPr>
          <w:rFonts w:asciiTheme="minorHAnsi" w:hAnsiTheme="minorHAnsi" w:cstheme="minorHAnsi"/>
        </w:rPr>
        <w:t xml:space="preserve"> tabeli kursów NBP przed dniem publikacji ogłoszenia o zamówieniu w DUUE.</w:t>
      </w:r>
    </w:p>
    <w:p w14:paraId="391BD0B6" w14:textId="77777777" w:rsidR="005E1A16" w:rsidRPr="00B53482" w:rsidRDefault="005E1A16" w:rsidP="00EA1BFA">
      <w:pPr>
        <w:pStyle w:val="Nagwek2"/>
        <w:ind w:left="992" w:hanging="567"/>
        <w:rPr>
          <w:rFonts w:cstheme="minorHAnsi"/>
          <w:lang w:eastAsia="pl-PL"/>
        </w:rPr>
      </w:pPr>
      <w:r w:rsidRPr="00B53482">
        <w:rPr>
          <w:rFonts w:cstheme="minorHAnsi"/>
          <w:lang w:eastAsia="pl-PL"/>
        </w:rPr>
        <w:t>Podstawy wykluczenia</w:t>
      </w:r>
    </w:p>
    <w:p w14:paraId="7B22B4E6" w14:textId="2073A08A" w:rsidR="005E1A16" w:rsidRPr="0077549D" w:rsidRDefault="3F0A6297"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themeColor="text1"/>
          <w:lang w:eastAsia="en-US"/>
        </w:rPr>
        <w:t xml:space="preserve">Z postępowania o udzielenie zamówienia wyklucza się̨ Wykonawców, </w:t>
      </w:r>
      <w:r w:rsidR="00F1C593" w:rsidRPr="00B53482">
        <w:rPr>
          <w:rFonts w:asciiTheme="minorHAnsi" w:eastAsiaTheme="minorEastAsia" w:hAnsiTheme="minorHAnsi" w:cstheme="minorHAnsi"/>
          <w:color w:val="000000" w:themeColor="text1"/>
          <w:lang w:eastAsia="en-US"/>
        </w:rPr>
        <w:t xml:space="preserve">w stosunku do których </w:t>
      </w:r>
      <w:r w:rsidR="00F1C593" w:rsidRPr="0077549D">
        <w:rPr>
          <w:rFonts w:asciiTheme="minorHAnsi" w:eastAsiaTheme="minorEastAsia" w:hAnsiTheme="minorHAnsi" w:cstheme="minorHAnsi"/>
          <w:color w:val="000000" w:themeColor="text1"/>
          <w:lang w:eastAsia="en-US"/>
        </w:rPr>
        <w:t xml:space="preserve">zachodzi którakolwiek z okoliczności wskazanych w art. 108 ust. 1 </w:t>
      </w:r>
      <w:r w:rsidR="0034425A" w:rsidRPr="0077549D">
        <w:rPr>
          <w:rFonts w:asciiTheme="minorHAnsi" w:eastAsiaTheme="minorEastAsia" w:hAnsiTheme="minorHAnsi" w:cstheme="minorHAnsi"/>
          <w:color w:val="000000" w:themeColor="text1"/>
          <w:lang w:eastAsia="en-US"/>
        </w:rPr>
        <w:t xml:space="preserve">pkt 1 – 6 </w:t>
      </w:r>
      <w:r w:rsidR="01CEC3F7" w:rsidRPr="0077549D">
        <w:rPr>
          <w:rFonts w:asciiTheme="minorHAnsi" w:eastAsiaTheme="minorEastAsia" w:hAnsiTheme="minorHAnsi" w:cstheme="minorHAnsi"/>
          <w:color w:val="000000" w:themeColor="text1"/>
          <w:lang w:eastAsia="en-US"/>
        </w:rPr>
        <w:t>oraz art. 109 ust</w:t>
      </w:r>
      <w:r w:rsidR="00F1C593" w:rsidRPr="0077549D">
        <w:rPr>
          <w:rFonts w:asciiTheme="minorHAnsi" w:eastAsiaTheme="minorEastAsia" w:hAnsiTheme="minorHAnsi" w:cstheme="minorHAnsi"/>
          <w:color w:val="000000" w:themeColor="text1"/>
          <w:lang w:eastAsia="en-US"/>
        </w:rPr>
        <w:t>.</w:t>
      </w:r>
      <w:r w:rsidR="01CEC3F7" w:rsidRPr="0077549D">
        <w:rPr>
          <w:rFonts w:asciiTheme="minorHAnsi" w:eastAsiaTheme="minorEastAsia" w:hAnsiTheme="minorHAnsi" w:cstheme="minorHAnsi"/>
          <w:color w:val="000000" w:themeColor="text1"/>
          <w:lang w:eastAsia="en-US"/>
        </w:rPr>
        <w:t xml:space="preserve"> 1 pkt</w:t>
      </w:r>
      <w:r w:rsidR="00D31A61" w:rsidRPr="0077549D">
        <w:rPr>
          <w:rFonts w:asciiTheme="minorHAnsi" w:eastAsiaTheme="minorEastAsia" w:hAnsiTheme="minorHAnsi" w:cstheme="minorHAnsi"/>
          <w:color w:val="000000" w:themeColor="text1"/>
          <w:lang w:eastAsia="en-US"/>
        </w:rPr>
        <w:t> </w:t>
      </w:r>
      <w:r w:rsidR="01CEC3F7" w:rsidRPr="0077549D">
        <w:rPr>
          <w:rFonts w:asciiTheme="minorHAnsi" w:eastAsiaTheme="minorEastAsia" w:hAnsiTheme="minorHAnsi" w:cstheme="minorHAnsi"/>
          <w:color w:val="000000" w:themeColor="text1"/>
          <w:lang w:eastAsia="en-US"/>
        </w:rPr>
        <w:t>1</w:t>
      </w:r>
      <w:r w:rsidR="00D31A61" w:rsidRPr="0077549D">
        <w:rPr>
          <w:rFonts w:asciiTheme="minorHAnsi" w:eastAsiaTheme="minorEastAsia" w:hAnsiTheme="minorHAnsi" w:cstheme="minorHAnsi"/>
          <w:color w:val="000000" w:themeColor="text1"/>
          <w:lang w:eastAsia="en-US"/>
        </w:rPr>
        <w:t xml:space="preserve">, </w:t>
      </w:r>
      <w:r w:rsidR="00091F76" w:rsidRPr="0077549D">
        <w:rPr>
          <w:rFonts w:asciiTheme="minorHAnsi" w:eastAsiaTheme="minorEastAsia" w:hAnsiTheme="minorHAnsi" w:cstheme="minorHAnsi"/>
          <w:color w:val="000000" w:themeColor="text1"/>
          <w:lang w:eastAsia="en-US"/>
        </w:rPr>
        <w:t>4</w:t>
      </w:r>
      <w:r w:rsidR="00D31A61" w:rsidRPr="0077549D">
        <w:rPr>
          <w:rFonts w:asciiTheme="minorHAnsi" w:eastAsiaTheme="minorEastAsia" w:hAnsiTheme="minorHAnsi" w:cstheme="minorHAnsi"/>
          <w:color w:val="000000" w:themeColor="text1"/>
          <w:lang w:eastAsia="en-US"/>
        </w:rPr>
        <w:t>, 8 i 10</w:t>
      </w:r>
      <w:r w:rsidR="008445A1" w:rsidRPr="0077549D">
        <w:rPr>
          <w:rFonts w:asciiTheme="minorHAnsi" w:eastAsiaTheme="minorEastAsia" w:hAnsiTheme="minorHAnsi" w:cstheme="minorHAnsi"/>
          <w:color w:val="000000" w:themeColor="text1"/>
          <w:lang w:eastAsia="en-US"/>
        </w:rPr>
        <w:t xml:space="preserve"> </w:t>
      </w:r>
      <w:r w:rsidR="00D14075" w:rsidRPr="0077549D">
        <w:rPr>
          <w:rFonts w:asciiTheme="minorHAnsi" w:hAnsiTheme="minorHAnsi" w:cstheme="minorHAnsi"/>
          <w:lang w:eastAsia="pl-PL"/>
        </w:rPr>
        <w:t xml:space="preserve">ustawy </w:t>
      </w:r>
      <w:r w:rsidR="59B7594F" w:rsidRPr="0077549D">
        <w:rPr>
          <w:rFonts w:asciiTheme="minorHAnsi" w:eastAsiaTheme="minorEastAsia" w:hAnsiTheme="minorHAnsi" w:cstheme="minorHAnsi"/>
          <w:color w:val="000000" w:themeColor="text1"/>
          <w:lang w:eastAsia="en-US"/>
        </w:rPr>
        <w:t>Pzp</w:t>
      </w:r>
      <w:r w:rsidR="01CEC3F7" w:rsidRPr="0077549D">
        <w:rPr>
          <w:rFonts w:asciiTheme="minorHAnsi" w:eastAsiaTheme="minorEastAsia" w:hAnsiTheme="minorHAnsi" w:cstheme="minorHAnsi"/>
          <w:color w:val="000000" w:themeColor="text1"/>
          <w:lang w:eastAsia="en-US"/>
        </w:rPr>
        <w:t>.</w:t>
      </w:r>
    </w:p>
    <w:p w14:paraId="2505FF32" w14:textId="693321F0" w:rsidR="00A5151A" w:rsidRPr="00B53482" w:rsidRDefault="00A5151A" w:rsidP="00431BD3">
      <w:pPr>
        <w:pStyle w:val="Akapitzlist"/>
        <w:numPr>
          <w:ilvl w:val="0"/>
          <w:numId w:val="47"/>
        </w:numPr>
        <w:tabs>
          <w:tab w:val="left" w:pos="426"/>
        </w:tabs>
        <w:suppressAutoHyphens w:val="0"/>
        <w:autoSpaceDE w:val="0"/>
        <w:autoSpaceDN w:val="0"/>
        <w:adjustRightInd w:val="0"/>
        <w:spacing w:after="120" w:line="276" w:lineRule="auto"/>
        <w:ind w:left="425" w:hanging="425"/>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Zamawiający wykluczy z niniejszego postępowania wykonawców działających na rzecz lub z</w:t>
      </w:r>
      <w:r w:rsidR="002F3564" w:rsidRPr="00B53482">
        <w:rPr>
          <w:rFonts w:asciiTheme="minorHAnsi" w:eastAsiaTheme="minorEastAsia" w:hAnsiTheme="minorHAnsi" w:cstheme="minorHAnsi"/>
          <w:color w:val="000000"/>
          <w:lang w:eastAsia="en-US"/>
        </w:rPr>
        <w:t> </w:t>
      </w:r>
      <w:r w:rsidRPr="00B53482">
        <w:rPr>
          <w:rFonts w:asciiTheme="minorHAnsi" w:eastAsiaTheme="minorEastAsia" w:hAnsiTheme="minorHAnsi" w:cstheme="minorHAnsi"/>
          <w:color w:val="000000"/>
          <w:lang w:eastAsia="en-US"/>
        </w:rPr>
        <w:t>udziałem:</w:t>
      </w:r>
    </w:p>
    <w:p w14:paraId="721BD8FC" w14:textId="7F313ED0" w:rsidR="00A5151A" w:rsidRPr="00B53482" w:rsidRDefault="00A5151A" w:rsidP="00431BD3">
      <w:pPr>
        <w:pStyle w:val="Akapitzlist"/>
        <w:numPr>
          <w:ilvl w:val="0"/>
          <w:numId w:val="62"/>
        </w:numPr>
        <w:suppressAutoHyphens w:val="0"/>
        <w:autoSpaceDE w:val="0"/>
        <w:autoSpaceDN w:val="0"/>
        <w:adjustRightInd w:val="0"/>
        <w:spacing w:line="276" w:lineRule="auto"/>
        <w:ind w:left="851"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obywateli rosyjskich lub osób fizycznych lub prawnych, podmiotów lub organów z siedzibą w</w:t>
      </w:r>
      <w:r w:rsidR="002F3564" w:rsidRPr="00B53482">
        <w:rPr>
          <w:rFonts w:asciiTheme="minorHAnsi" w:eastAsiaTheme="minorEastAsia" w:hAnsiTheme="minorHAnsi" w:cstheme="minorHAnsi"/>
          <w:color w:val="000000"/>
          <w:lang w:eastAsia="en-US"/>
        </w:rPr>
        <w:t> </w:t>
      </w:r>
      <w:r w:rsidRPr="00B53482">
        <w:rPr>
          <w:rFonts w:asciiTheme="minorHAnsi" w:eastAsiaTheme="minorEastAsia" w:hAnsiTheme="minorHAnsi" w:cstheme="minorHAnsi"/>
          <w:color w:val="000000"/>
          <w:lang w:eastAsia="en-US"/>
        </w:rPr>
        <w:t>Rosji;</w:t>
      </w:r>
    </w:p>
    <w:p w14:paraId="316021C0" w14:textId="091CCA77" w:rsidR="00A5151A" w:rsidRPr="00B53482" w:rsidRDefault="00A5151A" w:rsidP="00431BD3">
      <w:pPr>
        <w:pStyle w:val="Akapitzlist"/>
        <w:numPr>
          <w:ilvl w:val="0"/>
          <w:numId w:val="62"/>
        </w:numPr>
        <w:suppressAutoHyphens w:val="0"/>
        <w:autoSpaceDE w:val="0"/>
        <w:autoSpaceDN w:val="0"/>
        <w:adjustRightInd w:val="0"/>
        <w:spacing w:line="276" w:lineRule="auto"/>
        <w:ind w:left="851"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osób prawnych, podmiotów lub organów, do których prawa własności bezpośrednio lub pośrednio w ponad 50% należą do podmiotu, o którym mowa w lit. a) niniejszego </w:t>
      </w:r>
      <w:r w:rsidR="005620A5" w:rsidRPr="00B53482">
        <w:rPr>
          <w:rFonts w:asciiTheme="minorHAnsi" w:eastAsiaTheme="minorEastAsia" w:hAnsiTheme="minorHAnsi" w:cstheme="minorHAnsi"/>
          <w:color w:val="000000"/>
          <w:lang w:eastAsia="en-US"/>
        </w:rPr>
        <w:t>punktu</w:t>
      </w:r>
      <w:r w:rsidRPr="00B53482">
        <w:rPr>
          <w:rFonts w:asciiTheme="minorHAnsi" w:eastAsiaTheme="minorEastAsia" w:hAnsiTheme="minorHAnsi" w:cstheme="minorHAnsi"/>
          <w:color w:val="000000"/>
          <w:lang w:eastAsia="en-US"/>
        </w:rPr>
        <w:t>; lub</w:t>
      </w:r>
    </w:p>
    <w:p w14:paraId="72EBFC9A" w14:textId="7D155895" w:rsidR="005620A5" w:rsidRPr="00B53482" w:rsidRDefault="00A5151A" w:rsidP="00431BD3">
      <w:pPr>
        <w:pStyle w:val="Akapitzlist"/>
        <w:numPr>
          <w:ilvl w:val="0"/>
          <w:numId w:val="62"/>
        </w:numPr>
        <w:suppressAutoHyphens w:val="0"/>
        <w:autoSpaceDE w:val="0"/>
        <w:autoSpaceDN w:val="0"/>
        <w:adjustRightInd w:val="0"/>
        <w:spacing w:after="120" w:line="276" w:lineRule="auto"/>
        <w:ind w:left="850" w:hanging="425"/>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osób fizycznych lub prawnych, podmiotów lub organów działających w imieniu lub pod kierunkiem podmiotu, o którym mowa w lit. a) lub b) niniejszego </w:t>
      </w:r>
      <w:r w:rsidR="005620A5" w:rsidRPr="00B53482">
        <w:rPr>
          <w:rFonts w:asciiTheme="minorHAnsi" w:eastAsiaTheme="minorEastAsia" w:hAnsiTheme="minorHAnsi" w:cstheme="minorHAnsi"/>
          <w:color w:val="000000"/>
          <w:lang w:eastAsia="en-US"/>
        </w:rPr>
        <w:t>punktu</w:t>
      </w:r>
      <w:r w:rsidRPr="00B53482">
        <w:rPr>
          <w:rFonts w:asciiTheme="minorHAnsi" w:eastAsiaTheme="minorEastAsia" w:hAnsiTheme="minorHAnsi" w:cstheme="minorHAnsi"/>
          <w:color w:val="000000"/>
          <w:lang w:eastAsia="en-US"/>
        </w:rPr>
        <w:t>,</w:t>
      </w:r>
      <w:r w:rsidR="00A61261" w:rsidRPr="00B53482">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w tym podwykonawców, dostawców lub podmiotów, na których zdolności polega się w rozumieniu dyrektyw w sprawie zamówień publicznych.</w:t>
      </w:r>
    </w:p>
    <w:p w14:paraId="428BAFFE" w14:textId="4A367D8F" w:rsidR="00A5151A" w:rsidRPr="00B53482" w:rsidRDefault="00A5151A"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w:t>
      </w:r>
      <w:r w:rsidR="00CF7388">
        <w:rPr>
          <w:rFonts w:asciiTheme="minorHAnsi" w:eastAsiaTheme="minorEastAsia" w:hAnsiTheme="minorHAnsi" w:cstheme="minorHAnsi"/>
          <w:color w:val="000000"/>
          <w:lang w:eastAsia="en-US"/>
        </w:rPr>
        <w:t>t.j.</w:t>
      </w:r>
      <w:r w:rsidR="00EE5978">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Dz. U. z 202</w:t>
      </w:r>
      <w:r w:rsidR="00CF7388">
        <w:rPr>
          <w:rFonts w:asciiTheme="minorHAnsi" w:eastAsiaTheme="minorEastAsia" w:hAnsiTheme="minorHAnsi" w:cstheme="minorHAnsi"/>
          <w:color w:val="000000"/>
          <w:lang w:eastAsia="en-US"/>
        </w:rPr>
        <w:t>4</w:t>
      </w:r>
      <w:r w:rsidRPr="00B53482">
        <w:rPr>
          <w:rFonts w:asciiTheme="minorHAnsi" w:eastAsiaTheme="minorEastAsia" w:hAnsiTheme="minorHAnsi" w:cstheme="minorHAnsi"/>
          <w:color w:val="000000"/>
          <w:lang w:eastAsia="en-US"/>
        </w:rPr>
        <w:t xml:space="preserve"> poz.</w:t>
      </w:r>
      <w:r w:rsidR="00CF7388">
        <w:rPr>
          <w:rFonts w:asciiTheme="minorHAnsi" w:eastAsiaTheme="minorEastAsia" w:hAnsiTheme="minorHAnsi" w:cstheme="minorHAnsi"/>
          <w:color w:val="000000"/>
          <w:lang w:eastAsia="en-US"/>
        </w:rPr>
        <w:t xml:space="preserve"> 507</w:t>
      </w:r>
      <w:r w:rsidRPr="00B53482">
        <w:rPr>
          <w:rFonts w:asciiTheme="minorHAnsi" w:eastAsiaTheme="minorEastAsia" w:hAnsiTheme="minorHAnsi" w:cstheme="minorHAnsi"/>
          <w:color w:val="000000"/>
          <w:lang w:eastAsia="en-US"/>
        </w:rPr>
        <w:t>), dalej: „ustaw</w:t>
      </w:r>
      <w:r w:rsidR="009276E0" w:rsidRPr="00B53482">
        <w:rPr>
          <w:rFonts w:asciiTheme="minorHAnsi" w:eastAsiaTheme="minorEastAsia" w:hAnsiTheme="minorHAnsi" w:cstheme="minorHAnsi"/>
          <w:color w:val="000000"/>
          <w:lang w:eastAsia="en-US"/>
        </w:rPr>
        <w:t>a</w:t>
      </w:r>
      <w:r w:rsidRPr="00B53482">
        <w:rPr>
          <w:rFonts w:asciiTheme="minorHAnsi" w:eastAsiaTheme="minorEastAsia" w:hAnsiTheme="minorHAnsi" w:cstheme="minorHAnsi"/>
          <w:color w:val="000000"/>
          <w:lang w:eastAsia="en-US"/>
        </w:rPr>
        <w:t xml:space="preserve"> sankcyjn</w:t>
      </w:r>
      <w:r w:rsidR="009276E0" w:rsidRPr="00B53482">
        <w:rPr>
          <w:rFonts w:asciiTheme="minorHAnsi" w:eastAsiaTheme="minorEastAsia" w:hAnsiTheme="minorHAnsi" w:cstheme="minorHAnsi"/>
          <w:color w:val="000000"/>
          <w:lang w:eastAsia="en-US"/>
        </w:rPr>
        <w:t>a</w:t>
      </w:r>
      <w:r w:rsidRPr="00B53482">
        <w:rPr>
          <w:rFonts w:asciiTheme="minorHAnsi" w:eastAsiaTheme="minorEastAsia" w:hAnsiTheme="minorHAnsi" w:cstheme="minorHAnsi"/>
          <w:color w:val="000000"/>
          <w:lang w:eastAsia="en-US"/>
        </w:rPr>
        <w:t>”.</w:t>
      </w:r>
    </w:p>
    <w:p w14:paraId="03EB6969" w14:textId="50B10EF4" w:rsidR="00A5151A" w:rsidRPr="00B53482" w:rsidRDefault="00A5151A"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Zamawiający wykluczy Wykonawcę z postępowania, w przypadkach wskazanych w art. 5 k rozporządzenia</w:t>
      </w:r>
      <w:r w:rsidR="005620A5" w:rsidRPr="00B53482">
        <w:rPr>
          <w:rFonts w:asciiTheme="minorHAnsi" w:eastAsiaTheme="minorEastAsia" w:hAnsiTheme="minorHAnsi" w:cstheme="minorHAnsi"/>
          <w:color w:val="000000"/>
          <w:lang w:eastAsia="en-US"/>
        </w:rPr>
        <w:t xml:space="preserve"> Rady (UE)</w:t>
      </w:r>
      <w:r w:rsidRPr="00B53482">
        <w:rPr>
          <w:rFonts w:asciiTheme="minorHAnsi" w:eastAsiaTheme="minorEastAsia" w:hAnsiTheme="minorHAnsi" w:cstheme="minorHAnsi"/>
          <w:color w:val="000000"/>
          <w:lang w:eastAsia="en-US"/>
        </w:rPr>
        <w:t xml:space="preserve"> </w:t>
      </w:r>
      <w:r w:rsidR="00A5426E" w:rsidRPr="00B53482">
        <w:rPr>
          <w:rFonts w:asciiTheme="minorHAnsi" w:eastAsiaTheme="minorEastAsia" w:hAnsiTheme="minorHAnsi" w:cstheme="minorHAnsi"/>
          <w:lang w:eastAsia="en-US"/>
        </w:rPr>
        <w:t>nr</w:t>
      </w:r>
      <w:r w:rsidR="00A5426E" w:rsidRPr="00B53482">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833/2014</w:t>
      </w:r>
      <w:r w:rsidR="005620A5" w:rsidRPr="00B53482">
        <w:rPr>
          <w:rFonts w:asciiTheme="minorHAnsi" w:eastAsiaTheme="minorEastAsia" w:hAnsiTheme="minorHAnsi" w:cstheme="minorHAnsi"/>
          <w:color w:val="000000"/>
          <w:lang w:eastAsia="en-US"/>
        </w:rPr>
        <w:t xml:space="preserve"> </w:t>
      </w:r>
      <w:r w:rsidRPr="00B53482">
        <w:rPr>
          <w:rFonts w:asciiTheme="minorHAnsi" w:eastAsiaTheme="minorEastAsia" w:hAnsiTheme="minorHAnsi" w:cstheme="minorHAnsi"/>
          <w:color w:val="000000"/>
          <w:lang w:eastAsia="en-US"/>
        </w:rPr>
        <w:t>oraz art. 7 ust. 1 ustawy sankcyjnej.</w:t>
      </w:r>
    </w:p>
    <w:p w14:paraId="32D11E05" w14:textId="5E10EA12" w:rsidR="00A5151A" w:rsidRPr="00B53482" w:rsidRDefault="00A5151A"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Zamawiający odrzuci ofertę Wykonawcy wykluczonego na podstawie art. 5 k rozporządzenia 833/2014 oraz art. 7 ust. 1 ustawy sankcyjnej.</w:t>
      </w:r>
    </w:p>
    <w:p w14:paraId="12CE4F9C" w14:textId="0BEDECD9" w:rsidR="005E1A16" w:rsidRPr="00B53482" w:rsidRDefault="3F0A6297"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themeColor="text1"/>
          <w:lang w:eastAsia="en-US"/>
        </w:rPr>
        <w:t>Wykluczenie Wykonawcy następuje zgodnie z art. 111 ustawy</w:t>
      </w:r>
      <w:r w:rsidR="00396166" w:rsidRPr="00B53482">
        <w:rPr>
          <w:rFonts w:asciiTheme="minorHAnsi" w:eastAsiaTheme="minorEastAsia" w:hAnsiTheme="minorHAnsi" w:cstheme="minorHAnsi"/>
          <w:color w:val="000000" w:themeColor="text1"/>
          <w:lang w:eastAsia="en-US"/>
        </w:rPr>
        <w:t xml:space="preserve"> Pzp</w:t>
      </w:r>
      <w:r w:rsidR="00F1C593" w:rsidRPr="00B53482">
        <w:rPr>
          <w:rFonts w:asciiTheme="minorHAnsi" w:eastAsiaTheme="minorEastAsia" w:hAnsiTheme="minorHAnsi" w:cstheme="minorHAnsi"/>
          <w:color w:val="000000" w:themeColor="text1"/>
          <w:lang w:eastAsia="en-US"/>
        </w:rPr>
        <w:t>.</w:t>
      </w:r>
    </w:p>
    <w:p w14:paraId="32A0002F" w14:textId="77777777" w:rsidR="00167847" w:rsidRPr="00B53482" w:rsidRDefault="005E1A16"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hAnsiTheme="minorHAnsi" w:cstheme="minorHAnsi"/>
          <w:lang w:eastAsia="pl-PL"/>
        </w:rPr>
        <w:t>Wykonawca nie podlega wykluczeniu w okolicznościach określonych</w:t>
      </w:r>
      <w:r w:rsidR="00167847" w:rsidRPr="00B53482">
        <w:rPr>
          <w:rFonts w:asciiTheme="minorHAnsi" w:hAnsiTheme="minorHAnsi" w:cstheme="minorHAnsi"/>
          <w:lang w:eastAsia="pl-PL"/>
        </w:rPr>
        <w:t>:</w:t>
      </w:r>
    </w:p>
    <w:p w14:paraId="7C8E47B6" w14:textId="29B88E00" w:rsidR="00167847" w:rsidRPr="00B53482" w:rsidRDefault="00167847" w:rsidP="00431BD3">
      <w:pPr>
        <w:pStyle w:val="Akapitzlist"/>
        <w:numPr>
          <w:ilvl w:val="1"/>
          <w:numId w:val="47"/>
        </w:numPr>
        <w:suppressAutoHyphens w:val="0"/>
        <w:autoSpaceDE w:val="0"/>
        <w:autoSpaceDN w:val="0"/>
        <w:adjustRightInd w:val="0"/>
        <w:spacing w:line="276" w:lineRule="auto"/>
        <w:ind w:left="851"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lang w:eastAsia="en-US"/>
        </w:rPr>
        <w:t xml:space="preserve">w art. 109 ust. 1 pkt 1 i pkt 4, jeżeli wystąpią przesłanki </w:t>
      </w:r>
      <w:r w:rsidR="00B702BE" w:rsidRPr="00B53482">
        <w:rPr>
          <w:rFonts w:asciiTheme="minorHAnsi" w:eastAsiaTheme="minorEastAsia" w:hAnsiTheme="minorHAnsi" w:cstheme="minorHAnsi"/>
          <w:color w:val="000000"/>
          <w:lang w:eastAsia="en-US"/>
        </w:rPr>
        <w:t>wskazane</w:t>
      </w:r>
      <w:r w:rsidRPr="00B53482">
        <w:rPr>
          <w:rFonts w:asciiTheme="minorHAnsi" w:eastAsiaTheme="minorEastAsia" w:hAnsiTheme="minorHAnsi" w:cstheme="minorHAnsi"/>
          <w:color w:val="000000"/>
          <w:lang w:eastAsia="en-US"/>
        </w:rPr>
        <w:t xml:space="preserve"> w art. 109 ust. 3 ustawy Pzp,</w:t>
      </w:r>
    </w:p>
    <w:p w14:paraId="0FD0C175" w14:textId="4FAF732C" w:rsidR="005E1A16" w:rsidRPr="00B53482" w:rsidRDefault="005E1A16" w:rsidP="00431BD3">
      <w:pPr>
        <w:pStyle w:val="Akapitzlist"/>
        <w:numPr>
          <w:ilvl w:val="1"/>
          <w:numId w:val="47"/>
        </w:numPr>
        <w:suppressAutoHyphens w:val="0"/>
        <w:autoSpaceDE w:val="0"/>
        <w:autoSpaceDN w:val="0"/>
        <w:adjustRightInd w:val="0"/>
        <w:spacing w:after="120" w:line="276" w:lineRule="auto"/>
        <w:ind w:left="850" w:hanging="425"/>
        <w:rPr>
          <w:rFonts w:asciiTheme="minorHAnsi" w:eastAsiaTheme="minorEastAsia" w:hAnsiTheme="minorHAnsi" w:cstheme="minorHAnsi"/>
          <w:color w:val="000000"/>
          <w:lang w:eastAsia="en-US"/>
        </w:rPr>
      </w:pPr>
      <w:r w:rsidRPr="00B53482">
        <w:rPr>
          <w:rFonts w:asciiTheme="minorHAnsi" w:hAnsiTheme="minorHAnsi" w:cstheme="minorHAnsi"/>
          <w:lang w:eastAsia="pl-PL"/>
        </w:rPr>
        <w:t>w art. 108 ust. 1 pkt 1, 2</w:t>
      </w:r>
      <w:r w:rsidR="00003037" w:rsidRPr="00B53482">
        <w:rPr>
          <w:rFonts w:asciiTheme="minorHAnsi" w:hAnsiTheme="minorHAnsi" w:cstheme="minorHAnsi"/>
          <w:lang w:eastAsia="pl-PL"/>
        </w:rPr>
        <w:t xml:space="preserve"> i </w:t>
      </w:r>
      <w:r w:rsidRPr="00B53482">
        <w:rPr>
          <w:rFonts w:asciiTheme="minorHAnsi" w:hAnsiTheme="minorHAnsi" w:cstheme="minorHAnsi"/>
          <w:lang w:eastAsia="pl-PL"/>
        </w:rPr>
        <w:t>5</w:t>
      </w:r>
      <w:r w:rsidR="00D14075" w:rsidRPr="00B53482">
        <w:rPr>
          <w:rFonts w:asciiTheme="minorHAnsi" w:hAnsiTheme="minorHAnsi" w:cstheme="minorHAnsi"/>
          <w:lang w:eastAsia="pl-PL"/>
        </w:rPr>
        <w:t xml:space="preserve"> ustawy</w:t>
      </w:r>
      <w:r w:rsidRPr="00B53482">
        <w:rPr>
          <w:rFonts w:asciiTheme="minorHAnsi" w:hAnsiTheme="minorHAnsi" w:cstheme="minorHAnsi"/>
          <w:lang w:eastAsia="pl-PL"/>
        </w:rPr>
        <w:t xml:space="preserve"> Pzp</w:t>
      </w:r>
      <w:r w:rsidR="00003037" w:rsidRPr="00B53482">
        <w:rPr>
          <w:rFonts w:asciiTheme="minorHAnsi" w:hAnsiTheme="minorHAnsi" w:cstheme="minorHAnsi"/>
          <w:lang w:eastAsia="pl-PL"/>
        </w:rPr>
        <w:t xml:space="preserve"> lub art. </w:t>
      </w:r>
      <w:r w:rsidR="007E0921" w:rsidRPr="00B53482">
        <w:rPr>
          <w:rFonts w:asciiTheme="minorHAnsi" w:hAnsiTheme="minorHAnsi" w:cstheme="minorHAnsi"/>
          <w:lang w:eastAsia="pl-PL"/>
        </w:rPr>
        <w:t>10</w:t>
      </w:r>
      <w:r w:rsidR="00003037" w:rsidRPr="00B53482">
        <w:rPr>
          <w:rFonts w:asciiTheme="minorHAnsi" w:hAnsiTheme="minorHAnsi" w:cstheme="minorHAnsi"/>
          <w:lang w:eastAsia="pl-PL"/>
        </w:rPr>
        <w:t>9 ust 1 pkt 4</w:t>
      </w:r>
      <w:r w:rsidR="004B4306" w:rsidRPr="00B53482">
        <w:rPr>
          <w:rFonts w:asciiTheme="minorHAnsi" w:hAnsiTheme="minorHAnsi" w:cstheme="minorHAnsi"/>
          <w:lang w:eastAsia="pl-PL"/>
        </w:rPr>
        <w:t>, 8 i 10</w:t>
      </w:r>
      <w:r w:rsidR="00451CEA" w:rsidRPr="00B53482">
        <w:rPr>
          <w:rFonts w:asciiTheme="minorHAnsi" w:hAnsiTheme="minorHAnsi" w:cstheme="minorHAnsi"/>
          <w:lang w:eastAsia="pl-PL"/>
        </w:rPr>
        <w:t xml:space="preserve"> ustawy </w:t>
      </w:r>
      <w:r w:rsidR="008B2A6B" w:rsidRPr="00B53482">
        <w:rPr>
          <w:rFonts w:asciiTheme="minorHAnsi" w:hAnsiTheme="minorHAnsi" w:cstheme="minorHAnsi"/>
          <w:lang w:eastAsia="pl-PL"/>
        </w:rPr>
        <w:t>Pzp</w:t>
      </w:r>
      <w:r w:rsidRPr="00B53482">
        <w:rPr>
          <w:rFonts w:asciiTheme="minorHAnsi" w:hAnsiTheme="minorHAnsi" w:cstheme="minorHAnsi"/>
          <w:lang w:eastAsia="pl-PL"/>
        </w:rPr>
        <w:t xml:space="preserve">, jeżeli udowodni Zamawiającemu, że spełnił łącznie przesłanki wskazane w art. 110 ust. 2 </w:t>
      </w:r>
      <w:r w:rsidR="00D14075"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p>
    <w:p w14:paraId="569A584E" w14:textId="40E5E01B" w:rsidR="005E1A16" w:rsidRPr="00B53482" w:rsidRDefault="005E1A16"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hAnsiTheme="minorHAnsi" w:cstheme="minorHAnsi"/>
          <w:lang w:eastAsia="pl-PL"/>
        </w:rPr>
        <w:t xml:space="preserve">Zamawiający oceni, czy podjęte przez Wykonawcę czynności, o których mowa </w:t>
      </w:r>
      <w:r w:rsidR="00B702BE" w:rsidRPr="00B53482">
        <w:rPr>
          <w:rFonts w:asciiTheme="minorHAnsi" w:hAnsiTheme="minorHAnsi" w:cstheme="minorHAnsi"/>
          <w:lang w:eastAsia="pl-PL"/>
        </w:rPr>
        <w:t>w art. 110 ust.2 ustawy Pzp</w:t>
      </w:r>
      <w:r w:rsidRPr="00B53482">
        <w:rPr>
          <w:rFonts w:asciiTheme="minorHAnsi" w:hAnsiTheme="minorHAnsi" w:cstheme="minorHAnsi"/>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0AFFFEEF" w14:textId="05E9F6EB" w:rsidR="00102060" w:rsidRPr="00B53482" w:rsidRDefault="72D649B2"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hAnsiTheme="minorHAnsi" w:cstheme="minorHAnsi"/>
          <w:lang w:eastAsia="pl-PL"/>
        </w:rPr>
        <w:t xml:space="preserve">Zamawiający może żądać od Wykonawcy podmiotowych środków dowodowych na potwierdzenie spełnienia warunków udziału w postępowaniu. </w:t>
      </w:r>
      <w:r w:rsidRPr="00B53482">
        <w:rPr>
          <w:rFonts w:asciiTheme="minorHAnsi" w:hAnsiTheme="minorHAnsi" w:cstheme="minorHAnsi"/>
        </w:rPr>
        <w:t xml:space="preserve">Rodzaje podmiotowych środków dowodowych oraz innych dokumentów lub oświadczeń, jakich może żądać </w:t>
      </w:r>
      <w:r w:rsidR="00451CEA" w:rsidRPr="00B53482">
        <w:rPr>
          <w:rFonts w:asciiTheme="minorHAnsi" w:hAnsiTheme="minorHAnsi" w:cstheme="minorHAnsi"/>
        </w:rPr>
        <w:t>Z</w:t>
      </w:r>
      <w:r w:rsidRPr="00B53482">
        <w:rPr>
          <w:rFonts w:asciiTheme="minorHAnsi" w:hAnsiTheme="minorHAnsi" w:cstheme="minorHAnsi"/>
        </w:rPr>
        <w:t xml:space="preserve">amawiający od </w:t>
      </w:r>
      <w:r w:rsidR="007A4299">
        <w:rPr>
          <w:rFonts w:asciiTheme="minorHAnsi" w:hAnsiTheme="minorHAnsi" w:cstheme="minorHAnsi"/>
        </w:rPr>
        <w:t>W</w:t>
      </w:r>
      <w:r w:rsidRPr="00B53482">
        <w:rPr>
          <w:rFonts w:asciiTheme="minorHAnsi" w:hAnsiTheme="minorHAnsi" w:cstheme="minorHAnsi"/>
        </w:rPr>
        <w:t xml:space="preserve">ykonawcy, okres ich ważności oraz formy, w jakich mogą być one składane, wyznacza </w:t>
      </w:r>
      <w:r w:rsidR="00F954A4" w:rsidRPr="00B53482">
        <w:rPr>
          <w:rFonts w:asciiTheme="minorHAnsi" w:hAnsiTheme="minorHAnsi" w:cstheme="minorHAnsi"/>
        </w:rPr>
        <w:t>rozporządzeni</w:t>
      </w:r>
      <w:r w:rsidR="00F954A4">
        <w:rPr>
          <w:rFonts w:asciiTheme="minorHAnsi" w:hAnsiTheme="minorHAnsi" w:cstheme="minorHAnsi"/>
        </w:rPr>
        <w:t>a</w:t>
      </w:r>
      <w:r w:rsidRPr="00B53482">
        <w:rPr>
          <w:rFonts w:asciiTheme="minorHAnsi" w:hAnsiTheme="minorHAnsi" w:cstheme="minorHAnsi"/>
        </w:rPr>
        <w:t xml:space="preserve"> Ministra Rozwoju </w:t>
      </w:r>
      <w:r w:rsidR="0009774F" w:rsidRPr="00B53482">
        <w:rPr>
          <w:rFonts w:asciiTheme="minorHAnsi" w:hAnsiTheme="minorHAnsi" w:cstheme="minorHAnsi"/>
        </w:rPr>
        <w:t xml:space="preserve">Pracy i Technologii </w:t>
      </w:r>
      <w:r w:rsidRPr="00B53482">
        <w:rPr>
          <w:rFonts w:asciiTheme="minorHAnsi" w:hAnsiTheme="minorHAnsi" w:cstheme="minorHAnsi"/>
        </w:rPr>
        <w:t xml:space="preserve">wydane na podstawie art. 128 ust. 6 </w:t>
      </w:r>
      <w:r w:rsidR="00D14075" w:rsidRPr="00B53482">
        <w:rPr>
          <w:rFonts w:asciiTheme="minorHAnsi" w:hAnsiTheme="minorHAnsi" w:cstheme="minorHAnsi"/>
          <w:lang w:eastAsia="pl-PL"/>
        </w:rPr>
        <w:t xml:space="preserve">ustawy </w:t>
      </w:r>
      <w:r w:rsidRPr="00B53482">
        <w:rPr>
          <w:rFonts w:asciiTheme="minorHAnsi" w:hAnsiTheme="minorHAnsi" w:cstheme="minorHAnsi"/>
        </w:rPr>
        <w:t>Pzp.</w:t>
      </w:r>
    </w:p>
    <w:p w14:paraId="7A3A8804" w14:textId="4F488461" w:rsidR="005E1A16" w:rsidRPr="00B53482" w:rsidRDefault="005E1A16" w:rsidP="00431BD3">
      <w:pPr>
        <w:pStyle w:val="Akapitzlist"/>
        <w:numPr>
          <w:ilvl w:val="0"/>
          <w:numId w:val="47"/>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Wykonawca może zostać wykluczony przez Zamawiającego na każdym etapie postępowania o</w:t>
      </w:r>
      <w:r w:rsidR="00C95CFC"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udzielenie zamówienia.</w:t>
      </w:r>
    </w:p>
    <w:p w14:paraId="2720A15E" w14:textId="0D688C70" w:rsidR="00705DBE" w:rsidRPr="00B53482" w:rsidRDefault="00705DBE" w:rsidP="38C004D4">
      <w:pPr>
        <w:pStyle w:val="Nagwek2"/>
        <w:ind w:left="992" w:hanging="567"/>
        <w:rPr>
          <w:rFonts w:eastAsiaTheme="minorEastAsia" w:cstheme="minorBidi"/>
          <w:lang w:eastAsia="en-US"/>
        </w:rPr>
      </w:pPr>
      <w:r w:rsidRPr="38C004D4">
        <w:rPr>
          <w:rFonts w:eastAsiaTheme="minorEastAsia" w:cstheme="minorBidi"/>
          <w:lang w:eastAsia="en-US"/>
        </w:rPr>
        <w:t>Oświadczenia i dokumenty, jakie zobowiązani są dostarczyć Wykonawcy w celu wykazania braku podstaw wykluczenia oraz potwierdzenia spełniania warunków udziału w postępowaniu</w:t>
      </w:r>
    </w:p>
    <w:p w14:paraId="2404A7F1" w14:textId="0224AD96" w:rsidR="00F33B32" w:rsidRPr="00B53482" w:rsidRDefault="00F33B32" w:rsidP="00431BD3">
      <w:pPr>
        <w:pStyle w:val="Akapitzlist"/>
        <w:numPr>
          <w:ilvl w:val="0"/>
          <w:numId w:val="51"/>
        </w:numPr>
        <w:suppressAutoHyphens w:val="0"/>
        <w:spacing w:after="120" w:line="276" w:lineRule="auto"/>
        <w:ind w:left="425" w:hanging="425"/>
        <w:rPr>
          <w:rFonts w:asciiTheme="minorHAnsi" w:hAnsiTheme="minorHAnsi" w:cstheme="minorHAnsi"/>
          <w:lang w:eastAsia="pl-PL"/>
        </w:rPr>
      </w:pPr>
      <w:r w:rsidRPr="00B53482">
        <w:rPr>
          <w:rFonts w:asciiTheme="minorHAnsi" w:hAnsiTheme="minorHAnsi" w:cstheme="minorHAnsi"/>
          <w:lang w:eastAsia="pl-PL"/>
        </w:rPr>
        <w:t>Zamawiający przed udzieleniem zamówienia, wezwie Wykonawcę, którego oferta została najwyżej oceniona, do złożenia w wyznaczonym, nie krótszym niż 10 dni, terminie aktualnych na dzień złożenia następujących oświadczeń lub dokumentów:</w:t>
      </w:r>
    </w:p>
    <w:p w14:paraId="7BE22017" w14:textId="6A5D3230" w:rsidR="00A01C3A" w:rsidRPr="00ED5422" w:rsidRDefault="00A01C3A" w:rsidP="00431BD3">
      <w:pPr>
        <w:pStyle w:val="Akapitzlist"/>
        <w:numPr>
          <w:ilvl w:val="1"/>
          <w:numId w:val="51"/>
        </w:numPr>
        <w:suppressAutoHyphens w:val="0"/>
        <w:spacing w:line="276" w:lineRule="auto"/>
        <w:ind w:left="993" w:hanging="568"/>
        <w:rPr>
          <w:rFonts w:asciiTheme="minorHAnsi" w:hAnsiTheme="minorHAnsi" w:cstheme="minorHAnsi"/>
          <w:color w:val="000000" w:themeColor="text1"/>
        </w:rPr>
      </w:pPr>
      <w:r w:rsidRPr="00ED5422">
        <w:rPr>
          <w:rFonts w:asciiTheme="minorHAnsi" w:hAnsiTheme="minorHAnsi" w:cstheme="minorHAnsi"/>
          <w:b/>
          <w:bCs/>
        </w:rPr>
        <w:t>Wykaz usług</w:t>
      </w:r>
      <w:r w:rsidRPr="00ED5422">
        <w:rPr>
          <w:rFonts w:asciiTheme="minorHAnsi" w:hAnsiTheme="minorHAnsi" w:cstheme="minorHAnsi"/>
        </w:rPr>
        <w:t xml:space="preserve"> potwierdzający spełnianie warunku określonego w </w:t>
      </w:r>
      <w:r w:rsidR="00ED5422" w:rsidRPr="00ED5422">
        <w:rPr>
          <w:rFonts w:asciiTheme="minorHAnsi" w:hAnsiTheme="minorHAnsi" w:cstheme="minorHAnsi"/>
          <w:lang w:eastAsia="pl-PL"/>
        </w:rPr>
        <w:t>R</w:t>
      </w:r>
      <w:r w:rsidRPr="00ED5422">
        <w:rPr>
          <w:rFonts w:asciiTheme="minorHAnsi" w:hAnsiTheme="minorHAnsi" w:cstheme="minorHAnsi"/>
          <w:lang w:eastAsia="pl-PL"/>
        </w:rPr>
        <w:t>ozdziale VI pkt 2 ppkt</w:t>
      </w:r>
      <w:r w:rsidR="00DC2E20" w:rsidRPr="00ED5422">
        <w:rPr>
          <w:rFonts w:asciiTheme="minorHAnsi" w:hAnsiTheme="minorHAnsi" w:cstheme="minorHAnsi"/>
          <w:lang w:eastAsia="pl-PL"/>
        </w:rPr>
        <w:t xml:space="preserve"> </w:t>
      </w:r>
      <w:r w:rsidRPr="00ED5422">
        <w:rPr>
          <w:rFonts w:asciiTheme="minorHAnsi" w:hAnsiTheme="minorHAnsi" w:cstheme="minorHAnsi"/>
          <w:lang w:eastAsia="pl-PL"/>
        </w:rPr>
        <w:t>2.2</w:t>
      </w:r>
      <w:r w:rsidR="00AB5900" w:rsidRPr="00ED5422">
        <w:rPr>
          <w:rFonts w:asciiTheme="minorHAnsi" w:hAnsiTheme="minorHAnsi" w:cstheme="minorHAnsi"/>
          <w:lang w:eastAsia="pl-PL"/>
        </w:rPr>
        <w:t>.</w:t>
      </w:r>
      <w:r w:rsidR="00292588" w:rsidRPr="00ED5422">
        <w:rPr>
          <w:rFonts w:asciiTheme="minorHAnsi" w:hAnsiTheme="minorHAnsi" w:cstheme="minorHAnsi"/>
          <w:lang w:eastAsia="pl-PL"/>
        </w:rPr>
        <w:t>4.1</w:t>
      </w:r>
      <w:r w:rsidR="00246432" w:rsidRPr="00ED5422">
        <w:rPr>
          <w:rFonts w:asciiTheme="minorHAnsi" w:hAnsiTheme="minorHAnsi" w:cstheme="minorHAnsi"/>
          <w:lang w:eastAsia="pl-PL"/>
        </w:rPr>
        <w:t xml:space="preserve"> </w:t>
      </w:r>
      <w:r w:rsidRPr="00ED5422">
        <w:rPr>
          <w:rFonts w:asciiTheme="minorHAnsi" w:hAnsiTheme="minorHAnsi" w:cstheme="minorHAnsi"/>
        </w:rPr>
        <w:t xml:space="preserve">SWZ. </w:t>
      </w:r>
      <w:bookmarkStart w:id="13" w:name="_Hlk97120215"/>
      <w:r w:rsidRPr="00ED5422">
        <w:rPr>
          <w:rFonts w:asciiTheme="minorHAnsi" w:hAnsiTheme="minorHAnsi" w:cstheme="minorHAnsi"/>
          <w:lang w:eastAsia="pl-PL"/>
        </w:rPr>
        <w:t>Usługi</w:t>
      </w:r>
      <w:r w:rsidRPr="00ED5422">
        <w:rPr>
          <w:rFonts w:asciiTheme="minorHAnsi" w:hAnsiTheme="minorHAnsi" w:cstheme="minorHAnsi"/>
        </w:rPr>
        <w:t xml:space="preserve"> powinny być wykonane, a w przypadku świadczeń </w:t>
      </w:r>
      <w:r w:rsidR="00861E55" w:rsidRPr="00ED5422">
        <w:rPr>
          <w:rFonts w:asciiTheme="minorHAnsi" w:hAnsiTheme="minorHAnsi" w:cstheme="minorHAnsi"/>
        </w:rPr>
        <w:t xml:space="preserve">powtarzających się </w:t>
      </w:r>
      <w:r w:rsidRPr="00ED5422">
        <w:rPr>
          <w:rFonts w:asciiTheme="minorHAnsi" w:hAnsiTheme="minorHAnsi" w:cstheme="minorHAnsi"/>
        </w:rPr>
        <w:t>lub ciągłych również wykonywan</w:t>
      </w:r>
      <w:r w:rsidR="00861E55" w:rsidRPr="00ED5422">
        <w:rPr>
          <w:rFonts w:asciiTheme="minorHAnsi" w:hAnsiTheme="minorHAnsi" w:cstheme="minorHAnsi"/>
        </w:rPr>
        <w:t>ych</w:t>
      </w:r>
      <w:r w:rsidRPr="00ED5422">
        <w:rPr>
          <w:rFonts w:asciiTheme="minorHAnsi" w:hAnsiTheme="minorHAnsi" w:cstheme="minorHAnsi"/>
        </w:rPr>
        <w:t xml:space="preserve"> należycie w okresie ostatnich trzech</w:t>
      </w:r>
      <w:r w:rsidR="005B3ED1" w:rsidRPr="00ED5422">
        <w:rPr>
          <w:rFonts w:asciiTheme="minorHAnsi" w:hAnsiTheme="minorHAnsi" w:cstheme="minorHAnsi"/>
        </w:rPr>
        <w:t xml:space="preserve"> l</w:t>
      </w:r>
      <w:r w:rsidRPr="00ED5422">
        <w:rPr>
          <w:rFonts w:asciiTheme="minorHAnsi" w:hAnsiTheme="minorHAnsi" w:cstheme="minorHAnsi"/>
        </w:rPr>
        <w:t xml:space="preserve">at przed upływem terminu składania ofert, a jeżeli okres prowadzenia działalności jest krótszy – w tym okresie, wraz </w:t>
      </w:r>
      <w:r w:rsidR="00161D30" w:rsidRPr="00ED5422">
        <w:rPr>
          <w:rFonts w:asciiTheme="minorHAnsi" w:hAnsiTheme="minorHAnsi" w:cstheme="minorHAnsi"/>
        </w:rPr>
        <w:t>z </w:t>
      </w:r>
      <w:r w:rsidRPr="00ED5422">
        <w:rPr>
          <w:rFonts w:asciiTheme="minorHAnsi" w:hAnsiTheme="minorHAnsi" w:cstheme="minorHAnsi"/>
        </w:rPr>
        <w:t>podaniem ich wartości, przedmiotu, dat wykonania i</w:t>
      </w:r>
      <w:r w:rsidR="00702FCE" w:rsidRPr="00ED5422">
        <w:rPr>
          <w:rFonts w:asciiTheme="minorHAnsi" w:hAnsiTheme="minorHAnsi" w:cstheme="minorHAnsi"/>
          <w:b/>
          <w:bCs/>
        </w:rPr>
        <w:t> </w:t>
      </w:r>
      <w:r w:rsidRPr="00ED5422">
        <w:rPr>
          <w:rFonts w:asciiTheme="minorHAnsi" w:hAnsiTheme="minorHAnsi" w:cstheme="minorHAnsi"/>
        </w:rPr>
        <w:t>podmiotów, na rzecz których usługi te zostały wykonane</w:t>
      </w:r>
      <w:r w:rsidR="00861E55" w:rsidRPr="00ED5422">
        <w:rPr>
          <w:rFonts w:asciiTheme="minorHAnsi" w:hAnsiTheme="minorHAnsi" w:cstheme="minorHAnsi"/>
        </w:rPr>
        <w:t xml:space="preserve"> lub są wykonywane</w:t>
      </w:r>
      <w:r w:rsidR="00F510E2" w:rsidRPr="00ED5422">
        <w:rPr>
          <w:rFonts w:asciiTheme="minorHAnsi" w:hAnsiTheme="minorHAnsi" w:cstheme="minorHAnsi"/>
        </w:rPr>
        <w:t>.</w:t>
      </w:r>
      <w:bookmarkStart w:id="14" w:name="_Hlk119949800"/>
      <w:r w:rsidR="00ED5422" w:rsidRPr="00ED5422">
        <w:rPr>
          <w:rFonts w:asciiTheme="minorHAnsi" w:hAnsiTheme="minorHAnsi" w:cstheme="minorHAnsi"/>
        </w:rPr>
        <w:t xml:space="preserve"> </w:t>
      </w:r>
      <w:r w:rsidRPr="00ED5422">
        <w:rPr>
          <w:rFonts w:asciiTheme="minorHAnsi" w:hAnsiTheme="minorHAnsi" w:cstheme="minorHAnsi"/>
        </w:rPr>
        <w:t>Do wykazu należy załączyć dowody potwierdzające, że</w:t>
      </w:r>
      <w:r w:rsidRPr="00ED5422">
        <w:rPr>
          <w:rFonts w:asciiTheme="minorHAnsi" w:eastAsia="TimesNewRoman" w:hAnsiTheme="minorHAnsi" w:cstheme="minorHAnsi"/>
          <w:lang w:eastAsia="pl-PL"/>
        </w:rPr>
        <w:t xml:space="preserve"> wymienione usługi zostały wykonane należycie, w</w:t>
      </w:r>
      <w:r w:rsidR="00702FCE" w:rsidRPr="00ED5422">
        <w:rPr>
          <w:rFonts w:asciiTheme="minorHAnsi" w:eastAsia="TimesNewRoman" w:hAnsiTheme="minorHAnsi" w:cstheme="minorHAnsi"/>
          <w:lang w:eastAsia="pl-PL"/>
        </w:rPr>
        <w:t> </w:t>
      </w:r>
      <w:r w:rsidRPr="00ED5422">
        <w:rPr>
          <w:rFonts w:asciiTheme="minorHAnsi" w:eastAsia="TimesNewRoman" w:hAnsiTheme="minorHAnsi" w:cstheme="minorHAnsi"/>
          <w:lang w:eastAsia="pl-PL"/>
        </w:rPr>
        <w:t xml:space="preserve">szczególności referencje bądź inne dokumenty </w:t>
      </w:r>
      <w:r w:rsidR="00861E55" w:rsidRPr="00ED5422">
        <w:rPr>
          <w:rFonts w:asciiTheme="minorHAnsi" w:eastAsia="TimesNewRoman" w:hAnsiTheme="minorHAnsi" w:cstheme="minorHAnsi"/>
          <w:lang w:eastAsia="pl-PL"/>
        </w:rPr>
        <w:t xml:space="preserve">sporządzone </w:t>
      </w:r>
      <w:r w:rsidRPr="00ED5422">
        <w:rPr>
          <w:rFonts w:asciiTheme="minorHAnsi" w:eastAsia="TimesNewRoman" w:hAnsiTheme="minorHAnsi" w:cstheme="minorHAnsi"/>
          <w:lang w:eastAsia="pl-PL"/>
        </w:rPr>
        <w:t xml:space="preserve">przez podmiot, na rzecz którego usługi </w:t>
      </w:r>
      <w:r w:rsidR="00861E55" w:rsidRPr="00ED5422">
        <w:rPr>
          <w:rFonts w:asciiTheme="minorHAnsi" w:eastAsia="TimesNewRoman" w:hAnsiTheme="minorHAnsi" w:cstheme="minorHAnsi"/>
          <w:lang w:eastAsia="pl-PL"/>
        </w:rPr>
        <w:t>zostały</w:t>
      </w:r>
      <w:r w:rsidRPr="00ED5422">
        <w:rPr>
          <w:rFonts w:asciiTheme="minorHAnsi" w:eastAsia="TimesNewRoman" w:hAnsiTheme="minorHAnsi" w:cstheme="minorHAnsi"/>
          <w:lang w:eastAsia="pl-PL"/>
        </w:rPr>
        <w:t xml:space="preserve"> wykonane</w:t>
      </w:r>
      <w:r w:rsidR="00861E55" w:rsidRPr="00ED5422">
        <w:rPr>
          <w:rFonts w:asciiTheme="minorHAnsi" w:eastAsia="TimesNewRoman" w:hAnsiTheme="minorHAnsi" w:cstheme="minorHAnsi"/>
          <w:lang w:eastAsia="pl-PL"/>
        </w:rPr>
        <w:t>, a w przypadku świadczeń powtarzających się lub ciągłych są wykonywane</w:t>
      </w:r>
      <w:r w:rsidRPr="00ED5422">
        <w:rPr>
          <w:rFonts w:asciiTheme="minorHAnsi" w:eastAsia="TimesNewRoman" w:hAnsiTheme="minorHAnsi" w:cstheme="minorHAnsi"/>
          <w:lang w:eastAsia="pl-PL"/>
        </w:rPr>
        <w:t>, a jeżeli</w:t>
      </w:r>
      <w:r w:rsidR="00861E55" w:rsidRPr="00ED5422">
        <w:rPr>
          <w:rFonts w:asciiTheme="minorHAnsi" w:eastAsia="TimesNewRoman" w:hAnsiTheme="minorHAnsi" w:cstheme="minorHAnsi"/>
          <w:lang w:eastAsia="pl-PL"/>
        </w:rPr>
        <w:t xml:space="preserve"> Wykonawca</w:t>
      </w:r>
      <w:r w:rsidRPr="00ED5422">
        <w:rPr>
          <w:rFonts w:asciiTheme="minorHAnsi" w:eastAsia="TimesNewRoman" w:hAnsiTheme="minorHAnsi" w:cstheme="minorHAnsi"/>
          <w:lang w:eastAsia="pl-PL"/>
        </w:rPr>
        <w:t xml:space="preserve"> z przyczyn</w:t>
      </w:r>
      <w:r w:rsidR="00861E55" w:rsidRPr="00ED5422">
        <w:rPr>
          <w:rFonts w:asciiTheme="minorHAnsi" w:eastAsia="TimesNewRoman" w:hAnsiTheme="minorHAnsi" w:cstheme="minorHAnsi"/>
          <w:lang w:eastAsia="pl-PL"/>
        </w:rPr>
        <w:t xml:space="preserve"> niezależnych od niego </w:t>
      </w:r>
      <w:r w:rsidRPr="00ED5422">
        <w:rPr>
          <w:rFonts w:asciiTheme="minorHAnsi" w:eastAsia="TimesNewRoman" w:hAnsiTheme="minorHAnsi" w:cstheme="minorHAnsi"/>
          <w:lang w:eastAsia="pl-PL"/>
        </w:rPr>
        <w:t>nie jest w</w:t>
      </w:r>
      <w:r w:rsidR="00161D30" w:rsidRPr="00ED5422">
        <w:rPr>
          <w:rFonts w:asciiTheme="minorHAnsi" w:eastAsia="TimesNewRoman" w:hAnsiTheme="minorHAnsi" w:cstheme="minorHAnsi"/>
          <w:lang w:eastAsia="pl-PL"/>
        </w:rPr>
        <w:t> </w:t>
      </w:r>
      <w:r w:rsidRPr="00ED5422">
        <w:rPr>
          <w:rFonts w:asciiTheme="minorHAnsi" w:eastAsia="TimesNewRoman" w:hAnsiTheme="minorHAnsi" w:cstheme="minorHAnsi"/>
          <w:lang w:eastAsia="pl-PL"/>
        </w:rPr>
        <w:t>stanie uzyskać tych dokumentów – oświadczenie Wykonawcy</w:t>
      </w:r>
      <w:r w:rsidRPr="00ED5422">
        <w:rPr>
          <w:rFonts w:asciiTheme="minorHAnsi" w:hAnsiTheme="minorHAnsi" w:cstheme="minorHAnsi"/>
        </w:rPr>
        <w:t xml:space="preserve">. W przypadku świadczeń </w:t>
      </w:r>
      <w:r w:rsidR="00861E55" w:rsidRPr="00ED5422">
        <w:rPr>
          <w:rFonts w:asciiTheme="minorHAnsi" w:hAnsiTheme="minorHAnsi" w:cstheme="minorHAnsi"/>
        </w:rPr>
        <w:t>powtarzających się</w:t>
      </w:r>
      <w:r w:rsidRPr="00ED5422">
        <w:rPr>
          <w:rFonts w:asciiTheme="minorHAnsi" w:hAnsiTheme="minorHAnsi" w:cstheme="minorHAnsi"/>
        </w:rPr>
        <w:t xml:space="preserve"> lub ciągłych nadal wykonywanych referencje bądź inne dokumenty</w:t>
      </w:r>
      <w:r w:rsidR="0020639A" w:rsidRPr="00ED5422">
        <w:rPr>
          <w:rFonts w:asciiTheme="minorHAnsi" w:hAnsiTheme="minorHAnsi" w:cstheme="minorHAnsi"/>
        </w:rPr>
        <w:t>,</w:t>
      </w:r>
      <w:r w:rsidRPr="00ED5422">
        <w:rPr>
          <w:rFonts w:asciiTheme="minorHAnsi" w:hAnsiTheme="minorHAnsi" w:cstheme="minorHAnsi"/>
        </w:rPr>
        <w:t xml:space="preserve"> potwierdzające ich należyte wykon</w:t>
      </w:r>
      <w:r w:rsidR="006F15A3" w:rsidRPr="00ED5422">
        <w:rPr>
          <w:rFonts w:asciiTheme="minorHAnsi" w:hAnsiTheme="minorHAnsi" w:cstheme="minorHAnsi"/>
        </w:rPr>
        <w:t>ywanie</w:t>
      </w:r>
      <w:r w:rsidRPr="00ED5422">
        <w:rPr>
          <w:rFonts w:asciiTheme="minorHAnsi" w:hAnsiTheme="minorHAnsi" w:cstheme="minorHAnsi"/>
        </w:rPr>
        <w:t xml:space="preserve"> powinny być </w:t>
      </w:r>
      <w:r w:rsidR="006F15A3" w:rsidRPr="00ED5422">
        <w:rPr>
          <w:rFonts w:asciiTheme="minorHAnsi" w:hAnsiTheme="minorHAnsi" w:cstheme="minorHAnsi"/>
        </w:rPr>
        <w:t>wystawione w okresie ostatnich</w:t>
      </w:r>
      <w:r w:rsidRPr="00ED5422">
        <w:rPr>
          <w:rFonts w:asciiTheme="minorHAnsi" w:hAnsiTheme="minorHAnsi" w:cstheme="minorHAnsi"/>
        </w:rPr>
        <w:t xml:space="preserve"> 3</w:t>
      </w:r>
      <w:r w:rsidR="00246432" w:rsidRPr="00ED5422">
        <w:rPr>
          <w:rFonts w:asciiTheme="minorHAnsi" w:hAnsiTheme="minorHAnsi" w:cstheme="minorHAnsi"/>
        </w:rPr>
        <w:t> </w:t>
      </w:r>
      <w:r w:rsidR="000A469D" w:rsidRPr="00ED5422">
        <w:rPr>
          <w:rFonts w:asciiTheme="minorHAnsi" w:hAnsiTheme="minorHAnsi" w:cstheme="minorHAnsi"/>
        </w:rPr>
        <w:t xml:space="preserve">miesięcy </w:t>
      </w:r>
      <w:r w:rsidRPr="00ED5422">
        <w:rPr>
          <w:rFonts w:asciiTheme="minorHAnsi" w:hAnsiTheme="minorHAnsi" w:cstheme="minorHAnsi"/>
        </w:rPr>
        <w:t xml:space="preserve">przed upływem terminu składania ofert. </w:t>
      </w:r>
      <w:bookmarkStart w:id="15" w:name="_Hlk118896324"/>
      <w:bookmarkEnd w:id="14"/>
      <w:r w:rsidRPr="00ED5422">
        <w:rPr>
          <w:rFonts w:asciiTheme="minorHAnsi" w:hAnsiTheme="minorHAnsi" w:cstheme="minorHAnsi"/>
        </w:rPr>
        <w:t xml:space="preserve">Wykaz należy sporządzić według </w:t>
      </w:r>
      <w:r w:rsidRPr="00ED5422">
        <w:rPr>
          <w:rFonts w:asciiTheme="minorHAnsi" w:hAnsiTheme="minorHAnsi" w:cstheme="minorHAnsi"/>
          <w:color w:val="000000" w:themeColor="text1"/>
        </w:rPr>
        <w:t>Załącznika nr 3 do SWZ</w:t>
      </w:r>
      <w:bookmarkEnd w:id="13"/>
      <w:r w:rsidR="00D97BCA" w:rsidRPr="00ED5422">
        <w:rPr>
          <w:rFonts w:asciiTheme="minorHAnsi" w:hAnsiTheme="minorHAnsi" w:cstheme="minorHAnsi"/>
          <w:color w:val="000000" w:themeColor="text1"/>
        </w:rPr>
        <w:t>;</w:t>
      </w:r>
    </w:p>
    <w:bookmarkEnd w:id="15"/>
    <w:p w14:paraId="00DD83EA" w14:textId="31DDB2FA" w:rsidR="00722116" w:rsidRPr="002D7B50" w:rsidRDefault="00722116" w:rsidP="00431BD3">
      <w:pPr>
        <w:pStyle w:val="Akapitzlist"/>
        <w:numPr>
          <w:ilvl w:val="1"/>
          <w:numId w:val="51"/>
        </w:numPr>
        <w:suppressAutoHyphens w:val="0"/>
        <w:spacing w:line="276" w:lineRule="auto"/>
        <w:ind w:left="993" w:hanging="568"/>
        <w:rPr>
          <w:rFonts w:asciiTheme="minorHAnsi" w:hAnsiTheme="minorHAnsi" w:cstheme="minorHAnsi"/>
          <w:color w:val="000000" w:themeColor="text1"/>
          <w:lang w:eastAsia="pl-PL"/>
        </w:rPr>
      </w:pPr>
      <w:r w:rsidRPr="00AC1BC0">
        <w:rPr>
          <w:rFonts w:asciiTheme="minorHAnsi" w:hAnsiTheme="minorHAnsi" w:cstheme="minorHAnsi"/>
          <w:b/>
          <w:bCs/>
          <w:lang w:eastAsia="pl-PL"/>
        </w:rPr>
        <w:t>Wykaz osób</w:t>
      </w:r>
      <w:r w:rsidR="00103DA1">
        <w:rPr>
          <w:rFonts w:asciiTheme="minorHAnsi" w:hAnsiTheme="minorHAnsi" w:cstheme="minorHAnsi"/>
          <w:b/>
          <w:bCs/>
          <w:lang w:eastAsia="pl-PL"/>
        </w:rPr>
        <w:t xml:space="preserve"> (Personel Kluczowy)</w:t>
      </w:r>
      <w:r w:rsidRPr="00AC1BC0">
        <w:rPr>
          <w:rFonts w:asciiTheme="minorHAnsi" w:hAnsiTheme="minorHAnsi" w:cstheme="minorHAnsi"/>
          <w:b/>
          <w:bCs/>
          <w:lang w:eastAsia="pl-PL"/>
        </w:rPr>
        <w:t>,</w:t>
      </w:r>
      <w:r w:rsidRPr="00AC1BC0">
        <w:rPr>
          <w:rFonts w:asciiTheme="minorHAnsi" w:hAnsiTheme="minorHAnsi" w:cstheme="minorHAnsi"/>
          <w:lang w:eastAsia="pl-PL"/>
        </w:rPr>
        <w:t xml:space="preserve"> skierowanych przez Wykonawcę do realizacji zamówienia publicznego potwierdzający spełnianie warunku określonego w rozdziale VI pkt 2 ppkt 2.2.4.</w:t>
      </w:r>
      <w:r w:rsidR="00AC1BC0" w:rsidRPr="00AC1BC0">
        <w:rPr>
          <w:rFonts w:asciiTheme="minorHAnsi" w:hAnsiTheme="minorHAnsi" w:cstheme="minorHAnsi"/>
          <w:lang w:eastAsia="pl-PL"/>
        </w:rPr>
        <w:t>2</w:t>
      </w:r>
      <w:r w:rsidRPr="00AC1BC0">
        <w:rPr>
          <w:rFonts w:asciiTheme="minorHAnsi" w:hAnsiTheme="minorHAnsi" w:cstheme="minorHAnsi"/>
          <w:lang w:eastAsia="pl-PL"/>
        </w:rPr>
        <w:t>. SWZ wraz z</w:t>
      </w:r>
      <w:r w:rsidR="00246432" w:rsidRPr="00AC1BC0">
        <w:rPr>
          <w:rFonts w:asciiTheme="minorHAnsi" w:hAnsiTheme="minorHAnsi" w:cstheme="minorHAnsi"/>
          <w:lang w:eastAsia="pl-PL"/>
        </w:rPr>
        <w:t> </w:t>
      </w:r>
      <w:r w:rsidRPr="00AC1BC0">
        <w:rPr>
          <w:rFonts w:asciiTheme="minorHAnsi" w:hAnsiTheme="minorHAnsi" w:cstheme="minorHAnsi"/>
          <w:lang w:eastAsia="pl-PL"/>
        </w:rPr>
        <w:t xml:space="preserve">informacjami na temat ich kwalifikacji zawodowych, uprawnień, doświadczenia </w:t>
      </w:r>
      <w:r w:rsidR="009141F5" w:rsidRPr="00AC1BC0">
        <w:rPr>
          <w:rFonts w:asciiTheme="minorHAnsi" w:hAnsiTheme="minorHAnsi" w:cstheme="minorHAnsi"/>
          <w:lang w:eastAsia="pl-PL"/>
        </w:rPr>
        <w:t>i</w:t>
      </w:r>
      <w:r w:rsidR="009141F5">
        <w:rPr>
          <w:rFonts w:asciiTheme="minorHAnsi" w:hAnsiTheme="minorHAnsi" w:cstheme="minorHAnsi"/>
          <w:lang w:eastAsia="pl-PL"/>
        </w:rPr>
        <w:t> </w:t>
      </w:r>
      <w:r w:rsidRPr="00AC1BC0">
        <w:rPr>
          <w:rFonts w:asciiTheme="minorHAnsi" w:hAnsiTheme="minorHAnsi" w:cstheme="minorHAnsi"/>
          <w:lang w:eastAsia="pl-PL"/>
        </w:rPr>
        <w:t xml:space="preserve">wykształcenia niezbędnych do wykonania zamówienia publicznego, a także zakresu wykonywanych przez nie czynności oraz informacją o podstawie do dysponowania tymi </w:t>
      </w:r>
      <w:r w:rsidRPr="002D7B50">
        <w:rPr>
          <w:rFonts w:asciiTheme="minorHAnsi" w:hAnsiTheme="minorHAnsi" w:cstheme="minorHAnsi"/>
          <w:color w:val="000000" w:themeColor="text1"/>
          <w:lang w:eastAsia="pl-PL"/>
        </w:rPr>
        <w:t>osobami</w:t>
      </w:r>
      <w:r w:rsidR="00930769" w:rsidRPr="002D7B50">
        <w:rPr>
          <w:rFonts w:asciiTheme="minorHAnsi" w:hAnsiTheme="minorHAnsi" w:cstheme="minorHAnsi"/>
          <w:color w:val="000000" w:themeColor="text1"/>
          <w:lang w:eastAsia="pl-PL"/>
        </w:rPr>
        <w:t>.</w:t>
      </w:r>
      <w:r w:rsidRPr="002D7B50">
        <w:rPr>
          <w:rFonts w:asciiTheme="minorHAnsi" w:hAnsiTheme="minorHAnsi" w:cstheme="minorHAnsi"/>
          <w:color w:val="000000" w:themeColor="text1"/>
          <w:lang w:eastAsia="pl-PL"/>
        </w:rPr>
        <w:t xml:space="preserve"> Wykaz należy sporządzić według Załącznika nr 4 do SWZ;</w:t>
      </w:r>
    </w:p>
    <w:p w14:paraId="120E28DC" w14:textId="672B01E6" w:rsidR="00FB243F" w:rsidRPr="002D7B50" w:rsidRDefault="2A7FF3F0" w:rsidP="00431BD3">
      <w:pPr>
        <w:pStyle w:val="Akapitzlist"/>
        <w:numPr>
          <w:ilvl w:val="1"/>
          <w:numId w:val="51"/>
        </w:numPr>
        <w:suppressAutoHyphens w:val="0"/>
        <w:spacing w:line="276" w:lineRule="auto"/>
        <w:ind w:left="993" w:hanging="568"/>
        <w:rPr>
          <w:rFonts w:asciiTheme="minorHAnsi" w:hAnsiTheme="minorHAnsi" w:cstheme="minorHAnsi"/>
          <w:color w:val="000000" w:themeColor="text1"/>
          <w:lang w:eastAsia="pl-PL"/>
        </w:rPr>
      </w:pPr>
      <w:r w:rsidRPr="00B53482">
        <w:rPr>
          <w:rFonts w:asciiTheme="minorHAnsi" w:hAnsiTheme="minorHAnsi" w:cstheme="minorHAnsi"/>
          <w:b/>
          <w:bCs/>
          <w:lang w:eastAsia="pl-PL"/>
        </w:rPr>
        <w:t xml:space="preserve">Oświadczenie </w:t>
      </w:r>
      <w:r w:rsidR="44188487" w:rsidRPr="00B53482">
        <w:rPr>
          <w:rFonts w:asciiTheme="minorHAnsi" w:hAnsiTheme="minorHAnsi" w:cstheme="minorHAnsi"/>
          <w:b/>
          <w:bCs/>
          <w:lang w:eastAsia="pl-PL"/>
        </w:rPr>
        <w:t>W</w:t>
      </w:r>
      <w:r w:rsidRPr="00B53482">
        <w:rPr>
          <w:rFonts w:asciiTheme="minorHAnsi" w:hAnsiTheme="minorHAnsi" w:cstheme="minorHAnsi"/>
          <w:b/>
          <w:bCs/>
          <w:lang w:eastAsia="pl-PL"/>
        </w:rPr>
        <w:t xml:space="preserve">ykonawcy, w zakresie art. 108 ust. 1 pkt 5 </w:t>
      </w:r>
      <w:r w:rsidR="00D14075" w:rsidRPr="00B53482">
        <w:rPr>
          <w:rFonts w:asciiTheme="minorHAnsi" w:hAnsiTheme="minorHAnsi" w:cstheme="minorHAnsi"/>
          <w:b/>
          <w:bCs/>
          <w:lang w:eastAsia="pl-PL"/>
        </w:rPr>
        <w:t xml:space="preserve">ustawy </w:t>
      </w:r>
      <w:r w:rsidRPr="00B53482">
        <w:rPr>
          <w:rFonts w:asciiTheme="minorHAnsi" w:hAnsiTheme="minorHAnsi" w:cstheme="minorHAnsi"/>
          <w:b/>
          <w:bCs/>
          <w:lang w:eastAsia="pl-PL"/>
        </w:rPr>
        <w:t>Pzp, o braku przynależności do tej samej grupy kapitałowej</w:t>
      </w:r>
      <w:r w:rsidRPr="00B53482">
        <w:rPr>
          <w:rFonts w:asciiTheme="minorHAnsi" w:hAnsiTheme="minorHAnsi" w:cstheme="minorHAnsi"/>
          <w:lang w:eastAsia="pl-PL"/>
        </w:rPr>
        <w:t xml:space="preserve">, w rozumieniu ustawy z dnia 16.02.2007 r. </w:t>
      </w:r>
      <w:r w:rsidR="00230B06" w:rsidRPr="00B53482">
        <w:rPr>
          <w:rFonts w:asciiTheme="minorHAnsi" w:hAnsiTheme="minorHAnsi" w:cstheme="minorHAnsi"/>
          <w:lang w:eastAsia="pl-PL"/>
        </w:rPr>
        <w:t>o </w:t>
      </w:r>
      <w:r w:rsidRPr="00B53482">
        <w:rPr>
          <w:rFonts w:asciiTheme="minorHAnsi" w:hAnsiTheme="minorHAnsi" w:cstheme="minorHAnsi"/>
          <w:lang w:eastAsia="pl-PL"/>
        </w:rPr>
        <w:t>ochronie konkurencji i</w:t>
      </w:r>
      <w:r w:rsidR="00C95CFC" w:rsidRPr="00B53482">
        <w:rPr>
          <w:rFonts w:asciiTheme="minorHAnsi" w:hAnsiTheme="minorHAnsi" w:cstheme="minorHAnsi"/>
          <w:lang w:eastAsia="pl-PL"/>
        </w:rPr>
        <w:t> </w:t>
      </w:r>
      <w:r w:rsidRPr="00B53482">
        <w:rPr>
          <w:rFonts w:asciiTheme="minorHAnsi" w:hAnsiTheme="minorHAnsi" w:cstheme="minorHAnsi"/>
          <w:lang w:eastAsia="pl-PL"/>
        </w:rPr>
        <w:t xml:space="preserve">konsumentów (Dz. U. z </w:t>
      </w:r>
      <w:r w:rsidR="0913A6E3" w:rsidRPr="00B53482">
        <w:rPr>
          <w:rFonts w:asciiTheme="minorHAnsi" w:hAnsiTheme="minorHAnsi" w:cstheme="minorHAnsi"/>
          <w:lang w:eastAsia="pl-PL"/>
        </w:rPr>
        <w:t>202</w:t>
      </w:r>
      <w:r w:rsidR="00092313">
        <w:rPr>
          <w:rFonts w:asciiTheme="minorHAnsi" w:hAnsiTheme="minorHAnsi" w:cstheme="minorHAnsi"/>
          <w:lang w:eastAsia="pl-PL"/>
        </w:rPr>
        <w:t>4</w:t>
      </w:r>
      <w:r w:rsidRPr="00B53482">
        <w:rPr>
          <w:rFonts w:asciiTheme="minorHAnsi" w:hAnsiTheme="minorHAnsi" w:cstheme="minorHAnsi"/>
          <w:lang w:eastAsia="pl-PL"/>
        </w:rPr>
        <w:t xml:space="preserve"> r. poz. </w:t>
      </w:r>
      <w:r w:rsidR="00092313">
        <w:rPr>
          <w:rFonts w:asciiTheme="minorHAnsi" w:hAnsiTheme="minorHAnsi" w:cstheme="minorHAnsi"/>
          <w:lang w:eastAsia="pl-PL"/>
        </w:rPr>
        <w:t>1616</w:t>
      </w:r>
      <w:r w:rsidR="6CCE098A" w:rsidRPr="00B53482">
        <w:rPr>
          <w:rFonts w:asciiTheme="minorHAnsi" w:hAnsiTheme="minorHAnsi" w:cstheme="minorHAnsi"/>
          <w:lang w:eastAsia="pl-PL"/>
        </w:rPr>
        <w:t>.</w:t>
      </w:r>
      <w:r w:rsidRPr="00B53482">
        <w:rPr>
          <w:rFonts w:asciiTheme="minorHAnsi" w:hAnsiTheme="minorHAnsi" w:cstheme="minorHAnsi"/>
          <w:lang w:eastAsia="pl-PL"/>
        </w:rPr>
        <w:t xml:space="preserve">), z innym Wykonawcą, który złożył odrębną </w:t>
      </w:r>
      <w:r w:rsidR="434FCC2F" w:rsidRPr="00B53482">
        <w:rPr>
          <w:rFonts w:asciiTheme="minorHAnsi" w:hAnsiTheme="minorHAnsi" w:cstheme="minorHAnsi"/>
          <w:lang w:eastAsia="pl-PL"/>
        </w:rPr>
        <w:t>Ofertę</w:t>
      </w:r>
      <w:r w:rsidRPr="00B53482">
        <w:rPr>
          <w:rFonts w:asciiTheme="minorHAnsi" w:hAnsiTheme="minorHAnsi" w:cstheme="minorHAnsi"/>
          <w:lang w:eastAsia="pl-PL"/>
        </w:rPr>
        <w:t>, albo oświadczenia o przynależności do tej samej grupy kapitałowej wraz z</w:t>
      </w:r>
      <w:r w:rsidR="00C147BE" w:rsidRPr="00B53482">
        <w:rPr>
          <w:rFonts w:asciiTheme="minorHAnsi" w:hAnsiTheme="minorHAnsi" w:cstheme="minorHAnsi"/>
          <w:lang w:eastAsia="pl-PL"/>
        </w:rPr>
        <w:t> </w:t>
      </w:r>
      <w:r w:rsidRPr="00B53482">
        <w:rPr>
          <w:rFonts w:asciiTheme="minorHAnsi" w:hAnsiTheme="minorHAnsi" w:cstheme="minorHAnsi"/>
          <w:lang w:eastAsia="pl-PL"/>
        </w:rPr>
        <w:t xml:space="preserve">dokumentami lub informacjami potwierdzającymi przygotowanie </w:t>
      </w:r>
      <w:r w:rsidR="06447AD5" w:rsidRPr="00B53482">
        <w:rPr>
          <w:rFonts w:asciiTheme="minorHAnsi" w:hAnsiTheme="minorHAnsi" w:cstheme="minorHAnsi"/>
          <w:lang w:eastAsia="pl-PL"/>
        </w:rPr>
        <w:t>Oferty</w:t>
      </w:r>
      <w:r w:rsidRPr="00B53482">
        <w:rPr>
          <w:rFonts w:asciiTheme="minorHAnsi" w:hAnsiTheme="minorHAnsi" w:cstheme="minorHAnsi"/>
          <w:lang w:eastAsia="pl-PL"/>
        </w:rPr>
        <w:t xml:space="preserve">, </w:t>
      </w:r>
      <w:r w:rsidRPr="002D7B50">
        <w:rPr>
          <w:rFonts w:asciiTheme="minorHAnsi" w:hAnsiTheme="minorHAnsi" w:cstheme="minorHAnsi"/>
          <w:color w:val="000000" w:themeColor="text1"/>
          <w:lang w:eastAsia="pl-PL"/>
        </w:rPr>
        <w:t>niezależnie od innego Wykonawcy należącego do tej samej grupy kapitałowej</w:t>
      </w:r>
      <w:r w:rsidR="00DE59AA" w:rsidRPr="002D7B50">
        <w:rPr>
          <w:rFonts w:asciiTheme="minorHAnsi" w:hAnsiTheme="minorHAnsi" w:cstheme="minorHAnsi"/>
          <w:color w:val="000000" w:themeColor="text1"/>
          <w:lang w:eastAsia="pl-PL"/>
        </w:rPr>
        <w:t xml:space="preserve"> (</w:t>
      </w:r>
      <w:r w:rsidR="00292588" w:rsidRPr="002D7B50">
        <w:rPr>
          <w:rFonts w:asciiTheme="minorHAnsi" w:hAnsiTheme="minorHAnsi" w:cstheme="minorHAnsi"/>
          <w:color w:val="000000" w:themeColor="text1"/>
          <w:lang w:eastAsia="pl-PL"/>
        </w:rPr>
        <w:t>Z</w:t>
      </w:r>
      <w:r w:rsidR="00100E8F" w:rsidRPr="002D7B50">
        <w:rPr>
          <w:rFonts w:asciiTheme="minorHAnsi" w:hAnsiTheme="minorHAnsi" w:cstheme="minorHAnsi"/>
          <w:color w:val="000000" w:themeColor="text1"/>
          <w:lang w:eastAsia="pl-PL"/>
        </w:rPr>
        <w:t xml:space="preserve">ałącznik nr </w:t>
      </w:r>
      <w:r w:rsidR="00DC2E20" w:rsidRPr="002D7B50">
        <w:rPr>
          <w:rFonts w:asciiTheme="minorHAnsi" w:hAnsiTheme="minorHAnsi" w:cstheme="minorHAnsi"/>
          <w:color w:val="000000" w:themeColor="text1"/>
          <w:lang w:eastAsia="pl-PL"/>
        </w:rPr>
        <w:t>5</w:t>
      </w:r>
      <w:r w:rsidR="00ED0BD7" w:rsidRPr="002D7B50">
        <w:rPr>
          <w:rFonts w:asciiTheme="minorHAnsi" w:hAnsiTheme="minorHAnsi" w:cstheme="minorHAnsi"/>
          <w:color w:val="000000" w:themeColor="text1"/>
          <w:lang w:eastAsia="pl-PL"/>
        </w:rPr>
        <w:t xml:space="preserve"> </w:t>
      </w:r>
      <w:r w:rsidR="00100E8F" w:rsidRPr="002D7B50">
        <w:rPr>
          <w:rFonts w:asciiTheme="minorHAnsi" w:hAnsiTheme="minorHAnsi" w:cstheme="minorHAnsi"/>
          <w:color w:val="000000" w:themeColor="text1"/>
          <w:lang w:eastAsia="pl-PL"/>
        </w:rPr>
        <w:t>do SWZ</w:t>
      </w:r>
      <w:r w:rsidR="00DE59AA" w:rsidRPr="002D7B50">
        <w:rPr>
          <w:rFonts w:asciiTheme="minorHAnsi" w:hAnsiTheme="minorHAnsi" w:cstheme="minorHAnsi"/>
          <w:color w:val="000000" w:themeColor="text1"/>
          <w:lang w:eastAsia="pl-PL"/>
        </w:rPr>
        <w:t>)</w:t>
      </w:r>
      <w:r w:rsidR="00D97BCA" w:rsidRPr="002D7B50">
        <w:rPr>
          <w:rFonts w:asciiTheme="minorHAnsi" w:hAnsiTheme="minorHAnsi" w:cstheme="minorHAnsi"/>
          <w:color w:val="000000" w:themeColor="text1"/>
          <w:lang w:eastAsia="pl-PL"/>
        </w:rPr>
        <w:t>;</w:t>
      </w:r>
    </w:p>
    <w:p w14:paraId="104EC7E4" w14:textId="2DDE4051" w:rsidR="000265BE" w:rsidRPr="00AC1BC0" w:rsidRDefault="44188487" w:rsidP="00431BD3">
      <w:pPr>
        <w:pStyle w:val="Akapitzlist"/>
        <w:numPr>
          <w:ilvl w:val="1"/>
          <w:numId w:val="51"/>
        </w:numPr>
        <w:suppressAutoHyphens w:val="0"/>
        <w:spacing w:line="276" w:lineRule="auto"/>
        <w:ind w:left="993" w:hanging="568"/>
        <w:rPr>
          <w:rFonts w:asciiTheme="minorHAnsi" w:hAnsiTheme="minorHAnsi" w:cstheme="minorHAnsi"/>
          <w:lang w:eastAsia="pl-PL"/>
        </w:rPr>
      </w:pPr>
      <w:r w:rsidRPr="00AC1BC0">
        <w:rPr>
          <w:rFonts w:asciiTheme="minorHAnsi" w:hAnsiTheme="minorHAnsi" w:cstheme="minorHAnsi"/>
          <w:b/>
          <w:bCs/>
          <w:lang w:eastAsia="pl-PL"/>
        </w:rPr>
        <w:t>Informacja z Krajowego Rejestru Karnego</w:t>
      </w:r>
      <w:r w:rsidRPr="00AC1BC0">
        <w:rPr>
          <w:rFonts w:asciiTheme="minorHAnsi" w:hAnsiTheme="minorHAnsi" w:cstheme="minorHAnsi"/>
          <w:lang w:eastAsia="pl-PL"/>
        </w:rPr>
        <w:t xml:space="preserve"> w zakresie określonym w art. 108 ust. 1 pkt</w:t>
      </w:r>
      <w:r w:rsidR="00702FCE" w:rsidRPr="00AC1BC0">
        <w:rPr>
          <w:rFonts w:asciiTheme="minorHAnsi" w:hAnsiTheme="minorHAnsi" w:cstheme="minorHAnsi"/>
          <w:lang w:eastAsia="pl-PL"/>
        </w:rPr>
        <w:t> </w:t>
      </w:r>
      <w:r w:rsidRPr="00AC1BC0">
        <w:rPr>
          <w:rFonts w:asciiTheme="minorHAnsi" w:hAnsiTheme="minorHAnsi" w:cstheme="minorHAnsi"/>
          <w:lang w:eastAsia="pl-PL"/>
        </w:rPr>
        <w:t xml:space="preserve">1, </w:t>
      </w:r>
      <w:r w:rsidR="002C42CD" w:rsidRPr="00AC1BC0">
        <w:rPr>
          <w:rFonts w:asciiTheme="minorHAnsi" w:hAnsiTheme="minorHAnsi" w:cstheme="minorHAnsi"/>
          <w:lang w:eastAsia="pl-PL"/>
        </w:rPr>
        <w:t xml:space="preserve">pkt </w:t>
      </w:r>
      <w:r w:rsidRPr="00AC1BC0">
        <w:rPr>
          <w:rFonts w:asciiTheme="minorHAnsi" w:hAnsiTheme="minorHAnsi" w:cstheme="minorHAnsi"/>
          <w:lang w:eastAsia="pl-PL"/>
        </w:rPr>
        <w:t xml:space="preserve">2 i </w:t>
      </w:r>
      <w:r w:rsidR="002C42CD" w:rsidRPr="00AC1BC0">
        <w:rPr>
          <w:rFonts w:asciiTheme="minorHAnsi" w:hAnsiTheme="minorHAnsi" w:cstheme="minorHAnsi"/>
          <w:lang w:eastAsia="pl-PL"/>
        </w:rPr>
        <w:t xml:space="preserve">pkt </w:t>
      </w:r>
      <w:r w:rsidRPr="00AC1BC0">
        <w:rPr>
          <w:rFonts w:asciiTheme="minorHAnsi" w:hAnsiTheme="minorHAnsi" w:cstheme="minorHAnsi"/>
          <w:lang w:eastAsia="pl-PL"/>
        </w:rPr>
        <w:t xml:space="preserve">4 </w:t>
      </w:r>
      <w:r w:rsidR="00D14075" w:rsidRPr="00AC1BC0">
        <w:rPr>
          <w:rFonts w:asciiTheme="minorHAnsi" w:hAnsiTheme="minorHAnsi" w:cstheme="minorHAnsi"/>
          <w:lang w:eastAsia="pl-PL"/>
        </w:rPr>
        <w:t xml:space="preserve">ustawy </w:t>
      </w:r>
      <w:r w:rsidRPr="00AC1BC0">
        <w:rPr>
          <w:rFonts w:asciiTheme="minorHAnsi" w:hAnsiTheme="minorHAnsi" w:cstheme="minorHAnsi"/>
          <w:lang w:eastAsia="pl-PL"/>
        </w:rPr>
        <w:t>Pzp, sporządzon</w:t>
      </w:r>
      <w:r w:rsidR="1A57D0A4" w:rsidRPr="00AC1BC0">
        <w:rPr>
          <w:rFonts w:asciiTheme="minorHAnsi" w:hAnsiTheme="minorHAnsi" w:cstheme="minorHAnsi"/>
          <w:lang w:eastAsia="pl-PL"/>
        </w:rPr>
        <w:t>a</w:t>
      </w:r>
      <w:r w:rsidRPr="00AC1BC0">
        <w:rPr>
          <w:rFonts w:asciiTheme="minorHAnsi" w:hAnsiTheme="minorHAnsi" w:cstheme="minorHAnsi"/>
          <w:lang w:eastAsia="pl-PL"/>
        </w:rPr>
        <w:t xml:space="preserve"> nie wcześniej niż 6 miesięcy przed jej złożeniem;</w:t>
      </w:r>
    </w:p>
    <w:p w14:paraId="3BC448B5" w14:textId="2963DF2B" w:rsidR="002C42CD" w:rsidRPr="00AC1BC0" w:rsidRDefault="54EC4337" w:rsidP="00431BD3">
      <w:pPr>
        <w:pStyle w:val="Akapitzlist"/>
        <w:numPr>
          <w:ilvl w:val="1"/>
          <w:numId w:val="51"/>
        </w:numPr>
        <w:suppressAutoHyphens w:val="0"/>
        <w:spacing w:line="276" w:lineRule="auto"/>
        <w:ind w:left="993" w:hanging="568"/>
        <w:rPr>
          <w:rFonts w:asciiTheme="minorHAnsi" w:hAnsiTheme="minorHAnsi" w:cstheme="minorHAnsi"/>
        </w:rPr>
      </w:pPr>
      <w:r w:rsidRPr="00AC1BC0">
        <w:rPr>
          <w:rFonts w:asciiTheme="minorHAnsi" w:eastAsia="TimesNewRoman" w:hAnsiTheme="minorHAnsi" w:cstheme="minorHAnsi"/>
          <w:b/>
          <w:lang w:eastAsia="pl-PL"/>
        </w:rPr>
        <w:t>Z</w:t>
      </w:r>
      <w:r w:rsidR="2A7FF3F0" w:rsidRPr="00AC1BC0">
        <w:rPr>
          <w:rFonts w:asciiTheme="minorHAnsi" w:eastAsia="TimesNewRoman" w:hAnsiTheme="minorHAnsi" w:cstheme="minorHAnsi"/>
          <w:b/>
          <w:lang w:eastAsia="pl-PL"/>
        </w:rPr>
        <w:t>aświadczenie właściwego naczelnika urzędu skarbowego</w:t>
      </w:r>
      <w:r w:rsidR="2A7FF3F0" w:rsidRPr="00AC1BC0">
        <w:rPr>
          <w:rFonts w:asciiTheme="minorHAnsi" w:eastAsia="TimesNewRoman" w:hAnsiTheme="minorHAnsi" w:cstheme="minorHAnsi"/>
          <w:lang w:eastAsia="pl-PL"/>
        </w:rPr>
        <w:t xml:space="preserve"> potwierdzające, że Wykonawca nie zalega z opłacaniem podatków</w:t>
      </w:r>
      <w:r w:rsidR="00FE0410" w:rsidRPr="00AC1BC0">
        <w:rPr>
          <w:rFonts w:asciiTheme="minorHAnsi" w:eastAsia="TimesNewRoman" w:hAnsiTheme="minorHAnsi" w:cstheme="minorHAnsi"/>
          <w:lang w:eastAsia="pl-PL"/>
        </w:rPr>
        <w:t xml:space="preserve"> i opłat</w:t>
      </w:r>
      <w:r w:rsidR="2A7FF3F0" w:rsidRPr="00AC1BC0">
        <w:rPr>
          <w:rFonts w:asciiTheme="minorHAnsi" w:eastAsia="TimesNewRoman" w:hAnsiTheme="minorHAnsi" w:cstheme="minorHAnsi"/>
          <w:lang w:eastAsia="pl-PL"/>
        </w:rPr>
        <w:t xml:space="preserve">, </w:t>
      </w:r>
      <w:r w:rsidR="00FE0410" w:rsidRPr="00AC1BC0">
        <w:rPr>
          <w:rFonts w:asciiTheme="minorHAnsi" w:eastAsia="TimesNewRoman" w:hAnsiTheme="minorHAnsi" w:cstheme="minorHAnsi"/>
          <w:lang w:eastAsia="pl-PL"/>
        </w:rPr>
        <w:t xml:space="preserve">w zakresie art. 109 ust 1 pkt 1 </w:t>
      </w:r>
      <w:r w:rsidR="00D14075" w:rsidRPr="00AC1BC0">
        <w:rPr>
          <w:rFonts w:asciiTheme="minorHAnsi" w:hAnsiTheme="minorHAnsi" w:cstheme="minorHAnsi"/>
          <w:lang w:eastAsia="pl-PL"/>
        </w:rPr>
        <w:t xml:space="preserve">ustawy </w:t>
      </w:r>
      <w:r w:rsidR="00FE0410" w:rsidRPr="00AC1BC0">
        <w:rPr>
          <w:rFonts w:asciiTheme="minorHAnsi" w:eastAsia="TimesNewRoman" w:hAnsiTheme="minorHAnsi" w:cstheme="minorHAnsi"/>
          <w:lang w:eastAsia="pl-PL"/>
        </w:rPr>
        <w:t xml:space="preserve">Pzp, </w:t>
      </w:r>
      <w:r w:rsidR="2A7FF3F0" w:rsidRPr="00AC1BC0">
        <w:rPr>
          <w:rFonts w:asciiTheme="minorHAnsi" w:eastAsia="TimesNewRoman" w:hAnsiTheme="minorHAnsi" w:cstheme="minorHAnsi"/>
          <w:lang w:eastAsia="pl-PL"/>
        </w:rPr>
        <w:t xml:space="preserve">wystawione nie wcześniej niż 3 miesiące przed </w:t>
      </w:r>
      <w:r w:rsidR="002C42CD" w:rsidRPr="00AC1BC0">
        <w:rPr>
          <w:rFonts w:asciiTheme="minorHAnsi" w:eastAsia="TimesNewRoman" w:hAnsiTheme="minorHAnsi" w:cstheme="minorHAnsi"/>
          <w:lang w:eastAsia="pl-PL"/>
        </w:rPr>
        <w:t xml:space="preserve">jego </w:t>
      </w:r>
      <w:r w:rsidR="00FE0410" w:rsidRPr="00AC1BC0">
        <w:rPr>
          <w:rFonts w:asciiTheme="minorHAnsi" w:eastAsia="TimesNewRoman" w:hAnsiTheme="minorHAnsi" w:cstheme="minorHAnsi"/>
          <w:lang w:eastAsia="pl-PL"/>
        </w:rPr>
        <w:t>złożeniem</w:t>
      </w:r>
      <w:r w:rsidR="00F1359B">
        <w:rPr>
          <w:rFonts w:asciiTheme="minorHAnsi" w:eastAsia="TimesNewRoman" w:hAnsiTheme="minorHAnsi" w:cstheme="minorHAnsi"/>
          <w:lang w:eastAsia="pl-PL"/>
        </w:rPr>
        <w:t>,</w:t>
      </w:r>
      <w:r w:rsidR="00FE0410" w:rsidRPr="00AC1BC0">
        <w:rPr>
          <w:rFonts w:asciiTheme="minorHAnsi" w:eastAsia="TimesNewRoman" w:hAnsiTheme="minorHAnsi" w:cstheme="minorHAnsi"/>
          <w:lang w:eastAsia="pl-PL"/>
        </w:rPr>
        <w:t xml:space="preserve"> a w przypadku</w:t>
      </w:r>
      <w:r w:rsidR="1B6AEAD2" w:rsidRPr="00AC1BC0">
        <w:rPr>
          <w:rFonts w:asciiTheme="minorHAnsi" w:eastAsia="TimesNewRoman" w:hAnsiTheme="minorHAnsi" w:cstheme="minorHAnsi"/>
          <w:lang w:eastAsia="pl-PL"/>
        </w:rPr>
        <w:t xml:space="preserve"> zalegania z</w:t>
      </w:r>
      <w:r w:rsidR="00C147BE" w:rsidRPr="00AC1BC0">
        <w:rPr>
          <w:rFonts w:asciiTheme="minorHAnsi" w:eastAsia="TimesNewRoman" w:hAnsiTheme="minorHAnsi" w:cstheme="minorHAnsi"/>
          <w:lang w:eastAsia="pl-PL"/>
        </w:rPr>
        <w:t> </w:t>
      </w:r>
      <w:r w:rsidR="1B6AEAD2" w:rsidRPr="00AC1BC0">
        <w:rPr>
          <w:rFonts w:asciiTheme="minorHAnsi" w:eastAsia="TimesNewRoman" w:hAnsiTheme="minorHAnsi" w:cstheme="minorHAnsi"/>
          <w:lang w:eastAsia="pl-PL"/>
        </w:rPr>
        <w:t xml:space="preserve">opłaceniem podatków lub opłat wraz z zaświadczeniem Zamawiający żąda złożenia dokumentów potwierdzających, że przed upływem terminu składania ofert Wykonawca dokonał płatności należnych podatków lub opłat wraz z odsetkami lub </w:t>
      </w:r>
      <w:r w:rsidR="2A7FF3F0" w:rsidRPr="00AC1BC0">
        <w:rPr>
          <w:rFonts w:asciiTheme="minorHAnsi" w:eastAsia="TimesNewRoman" w:hAnsiTheme="minorHAnsi" w:cstheme="minorHAnsi"/>
          <w:lang w:eastAsia="pl-PL"/>
        </w:rPr>
        <w:t>grzywnami</w:t>
      </w:r>
      <w:r w:rsidR="002C42CD" w:rsidRPr="00AC1BC0">
        <w:rPr>
          <w:rFonts w:asciiTheme="minorHAnsi" w:hAnsiTheme="minorHAnsi" w:cstheme="minorHAnsi"/>
        </w:rPr>
        <w:t xml:space="preserve"> lub zawarł wiążące porozumienie w sprawie spłat tych należności;</w:t>
      </w:r>
    </w:p>
    <w:p w14:paraId="119CB7BA" w14:textId="08B4BF2E" w:rsidR="00FB243F" w:rsidRPr="00AC1BC0" w:rsidRDefault="211FC486" w:rsidP="00431BD3">
      <w:pPr>
        <w:pStyle w:val="Akapitzlist"/>
        <w:numPr>
          <w:ilvl w:val="1"/>
          <w:numId w:val="51"/>
        </w:numPr>
        <w:suppressAutoHyphens w:val="0"/>
        <w:spacing w:line="276" w:lineRule="auto"/>
        <w:ind w:left="993" w:hanging="568"/>
        <w:rPr>
          <w:rFonts w:asciiTheme="minorHAnsi" w:hAnsiTheme="minorHAnsi" w:cstheme="minorHAnsi"/>
        </w:rPr>
      </w:pPr>
      <w:r w:rsidRPr="00AC1BC0">
        <w:rPr>
          <w:rFonts w:asciiTheme="minorHAnsi" w:eastAsia="TimesNewRoman" w:hAnsiTheme="minorHAnsi" w:cstheme="minorHAnsi"/>
          <w:b/>
          <w:lang w:eastAsia="pl-PL"/>
        </w:rPr>
        <w:t>Z</w:t>
      </w:r>
      <w:r w:rsidR="2A7FF3F0" w:rsidRPr="00AC1BC0">
        <w:rPr>
          <w:rFonts w:asciiTheme="minorHAnsi" w:eastAsia="TimesNewRoman" w:hAnsiTheme="minorHAnsi" w:cstheme="minorHAnsi"/>
          <w:b/>
          <w:lang w:eastAsia="pl-PL"/>
        </w:rPr>
        <w:t xml:space="preserve">aświadczenie </w:t>
      </w:r>
      <w:r w:rsidR="00702368" w:rsidRPr="00AC1BC0">
        <w:rPr>
          <w:rFonts w:asciiTheme="minorHAnsi" w:eastAsia="TimesNewRoman" w:hAnsiTheme="minorHAnsi" w:cstheme="minorHAnsi"/>
          <w:b/>
          <w:lang w:eastAsia="pl-PL"/>
        </w:rPr>
        <w:t xml:space="preserve">albo inny dokument </w:t>
      </w:r>
      <w:r w:rsidR="2A7FF3F0" w:rsidRPr="00AC1BC0">
        <w:rPr>
          <w:rFonts w:asciiTheme="minorHAnsi" w:eastAsia="TimesNewRoman" w:hAnsiTheme="minorHAnsi" w:cstheme="minorHAnsi"/>
          <w:b/>
          <w:lang w:eastAsia="pl-PL"/>
        </w:rPr>
        <w:t xml:space="preserve">właściwej terenowej jednostki organizacyjnej Zakładu Ubezpieczeń Społecznych lub </w:t>
      </w:r>
      <w:r w:rsidR="7A82D6D9" w:rsidRPr="00AC1BC0">
        <w:rPr>
          <w:rFonts w:asciiTheme="minorHAnsi" w:eastAsia="TimesNewRoman" w:hAnsiTheme="minorHAnsi" w:cstheme="minorHAnsi"/>
          <w:b/>
          <w:lang w:eastAsia="pl-PL"/>
        </w:rPr>
        <w:t xml:space="preserve">właściwego oddziału regionalnego lub właściwej placówki terenowej </w:t>
      </w:r>
      <w:r w:rsidR="2A7FF3F0" w:rsidRPr="00AC1BC0">
        <w:rPr>
          <w:rFonts w:asciiTheme="minorHAnsi" w:eastAsia="TimesNewRoman" w:hAnsiTheme="minorHAnsi" w:cstheme="minorHAnsi"/>
          <w:b/>
          <w:lang w:eastAsia="pl-PL"/>
        </w:rPr>
        <w:t>Kasy Rolniczego Ubezpieczenia Społecznego</w:t>
      </w:r>
      <w:r w:rsidR="2A7FF3F0" w:rsidRPr="00AC1BC0">
        <w:rPr>
          <w:rFonts w:asciiTheme="minorHAnsi" w:eastAsia="TimesNewRoman" w:hAnsiTheme="minorHAnsi" w:cstheme="minorHAnsi"/>
          <w:lang w:eastAsia="pl-PL"/>
        </w:rPr>
        <w:t xml:space="preserve"> potwierdzając</w:t>
      </w:r>
      <w:r w:rsidR="7A82D6D9" w:rsidRPr="00AC1BC0">
        <w:rPr>
          <w:rFonts w:asciiTheme="minorHAnsi" w:eastAsia="TimesNewRoman" w:hAnsiTheme="minorHAnsi" w:cstheme="minorHAnsi"/>
          <w:lang w:eastAsia="pl-PL"/>
        </w:rPr>
        <w:t>ego</w:t>
      </w:r>
      <w:r w:rsidR="2A7FF3F0" w:rsidRPr="00AC1BC0">
        <w:rPr>
          <w:rFonts w:asciiTheme="minorHAnsi" w:eastAsia="TimesNewRoman" w:hAnsiTheme="minorHAnsi" w:cstheme="minorHAnsi"/>
          <w:lang w:eastAsia="pl-PL"/>
        </w:rPr>
        <w:t xml:space="preserve">, że Wykonawca nie zalega z opłacaniem składek na ubezpieczenia społeczne </w:t>
      </w:r>
      <w:r w:rsidR="7A82D6D9" w:rsidRPr="00AC1BC0">
        <w:rPr>
          <w:rFonts w:asciiTheme="minorHAnsi" w:eastAsia="TimesNewRoman" w:hAnsiTheme="minorHAnsi" w:cstheme="minorHAnsi"/>
          <w:lang w:eastAsia="pl-PL"/>
        </w:rPr>
        <w:t>i</w:t>
      </w:r>
      <w:r w:rsidR="2A7FF3F0" w:rsidRPr="00AC1BC0">
        <w:rPr>
          <w:rFonts w:asciiTheme="minorHAnsi" w:eastAsia="TimesNewRoman" w:hAnsiTheme="minorHAnsi" w:cstheme="minorHAnsi"/>
          <w:lang w:eastAsia="pl-PL"/>
        </w:rPr>
        <w:t xml:space="preserve"> zdrowotne, </w:t>
      </w:r>
      <w:r w:rsidR="7A82D6D9" w:rsidRPr="00AC1BC0">
        <w:rPr>
          <w:rFonts w:asciiTheme="minorHAnsi" w:eastAsia="TimesNewRoman" w:hAnsiTheme="minorHAnsi" w:cstheme="minorHAnsi"/>
          <w:lang w:eastAsia="pl-PL"/>
        </w:rPr>
        <w:t>w zakresie art. 109 ust</w:t>
      </w:r>
      <w:r w:rsidR="00230B06" w:rsidRPr="00AC1BC0">
        <w:rPr>
          <w:rFonts w:asciiTheme="minorHAnsi" w:eastAsia="TimesNewRoman" w:hAnsiTheme="minorHAnsi" w:cstheme="minorHAnsi"/>
          <w:lang w:eastAsia="pl-PL"/>
        </w:rPr>
        <w:t>. </w:t>
      </w:r>
      <w:r w:rsidR="7A82D6D9" w:rsidRPr="00AC1BC0">
        <w:rPr>
          <w:rFonts w:asciiTheme="minorHAnsi" w:eastAsia="TimesNewRoman" w:hAnsiTheme="minorHAnsi" w:cstheme="minorHAnsi"/>
          <w:lang w:eastAsia="pl-PL"/>
        </w:rPr>
        <w:t xml:space="preserve">1 pkt 1 </w:t>
      </w:r>
      <w:r w:rsidR="00D14075" w:rsidRPr="00AC1BC0">
        <w:rPr>
          <w:rFonts w:asciiTheme="minorHAnsi" w:hAnsiTheme="minorHAnsi" w:cstheme="minorHAnsi"/>
          <w:lang w:eastAsia="pl-PL"/>
        </w:rPr>
        <w:t xml:space="preserve">ustawy </w:t>
      </w:r>
      <w:r w:rsidR="7A82D6D9" w:rsidRPr="00AC1BC0">
        <w:rPr>
          <w:rFonts w:asciiTheme="minorHAnsi" w:eastAsia="TimesNewRoman" w:hAnsiTheme="minorHAnsi" w:cstheme="minorHAnsi"/>
          <w:lang w:eastAsia="pl-PL"/>
        </w:rPr>
        <w:t xml:space="preserve">Pzp, </w:t>
      </w:r>
      <w:r w:rsidR="2A7FF3F0" w:rsidRPr="00AC1BC0">
        <w:rPr>
          <w:rFonts w:asciiTheme="minorHAnsi" w:eastAsia="TimesNewRoman" w:hAnsiTheme="minorHAnsi" w:cstheme="minorHAnsi"/>
          <w:lang w:eastAsia="pl-PL"/>
        </w:rPr>
        <w:t>wystawione nie wcześniej niż 3 miesiące przed</w:t>
      </w:r>
      <w:r w:rsidR="7A82D6D9" w:rsidRPr="00AC1BC0">
        <w:rPr>
          <w:rFonts w:asciiTheme="minorHAnsi" w:eastAsia="TimesNewRoman" w:hAnsiTheme="minorHAnsi" w:cstheme="minorHAnsi"/>
          <w:lang w:eastAsia="pl-PL"/>
        </w:rPr>
        <w:t xml:space="preserve"> jego złożeniem, </w:t>
      </w:r>
      <w:r w:rsidR="00230B06" w:rsidRPr="00AC1BC0">
        <w:rPr>
          <w:rFonts w:asciiTheme="minorHAnsi" w:eastAsia="TimesNewRoman" w:hAnsiTheme="minorHAnsi" w:cstheme="minorHAnsi"/>
          <w:lang w:eastAsia="pl-PL"/>
        </w:rPr>
        <w:t>a w </w:t>
      </w:r>
      <w:r w:rsidR="7A82D6D9" w:rsidRPr="00AC1BC0">
        <w:rPr>
          <w:rFonts w:asciiTheme="minorHAnsi" w:eastAsia="TimesNewRoman" w:hAnsiTheme="minorHAnsi" w:cstheme="minorHAnsi"/>
          <w:lang w:eastAsia="pl-PL"/>
        </w:rPr>
        <w:t xml:space="preserve">przypadku zalegania z opłaceniem składek na ubezpieczanie społeczne lub zdrowotne wraz </w:t>
      </w:r>
      <w:r w:rsidR="00230B06" w:rsidRPr="00AC1BC0">
        <w:rPr>
          <w:rFonts w:asciiTheme="minorHAnsi" w:eastAsia="TimesNewRoman" w:hAnsiTheme="minorHAnsi" w:cstheme="minorHAnsi"/>
          <w:lang w:eastAsia="pl-PL"/>
        </w:rPr>
        <w:t>z </w:t>
      </w:r>
      <w:r w:rsidR="7A82D6D9" w:rsidRPr="00AC1BC0">
        <w:rPr>
          <w:rFonts w:asciiTheme="minorHAnsi" w:eastAsia="TimesNewRoman" w:hAnsiTheme="minorHAnsi" w:cstheme="minorHAnsi"/>
          <w:lang w:eastAsia="pl-PL"/>
        </w:rPr>
        <w:t>zaświadczeniem albo innym dokumentem Zamawiający żąda złożenia dokumentów potwierdzających, że przed upływem terminu składania ofert Wykonawca dokonał płatności należnych składek na ubezpieczenie społeczne lub zdrowotne wraz z</w:t>
      </w:r>
      <w:r w:rsidR="007E55BF" w:rsidRPr="00AC1BC0">
        <w:rPr>
          <w:rFonts w:asciiTheme="minorHAnsi" w:eastAsia="TimesNewRoman" w:hAnsiTheme="minorHAnsi" w:cstheme="minorHAnsi"/>
          <w:lang w:eastAsia="pl-PL"/>
        </w:rPr>
        <w:t> </w:t>
      </w:r>
      <w:r w:rsidR="7A82D6D9" w:rsidRPr="00AC1BC0">
        <w:rPr>
          <w:rFonts w:asciiTheme="minorHAnsi" w:eastAsia="TimesNewRoman" w:hAnsiTheme="minorHAnsi" w:cstheme="minorHAnsi"/>
          <w:lang w:eastAsia="pl-PL"/>
        </w:rPr>
        <w:t>odsetkami lub grzywnami lub zawarł wiążące porozumienie w sprawie spłaty tych należności</w:t>
      </w:r>
      <w:r w:rsidR="507A61AC" w:rsidRPr="00AC1BC0">
        <w:rPr>
          <w:rFonts w:asciiTheme="minorHAnsi" w:eastAsia="TimesNewRoman" w:hAnsiTheme="minorHAnsi" w:cstheme="minorHAnsi"/>
          <w:lang w:eastAsia="pl-PL"/>
        </w:rPr>
        <w:t>;</w:t>
      </w:r>
    </w:p>
    <w:p w14:paraId="5BA280D1" w14:textId="09F872D5" w:rsidR="00BB2206" w:rsidRPr="00AC1BC0" w:rsidRDefault="04A03140" w:rsidP="00431BD3">
      <w:pPr>
        <w:pStyle w:val="Akapitzlist"/>
        <w:numPr>
          <w:ilvl w:val="1"/>
          <w:numId w:val="51"/>
        </w:numPr>
        <w:suppressAutoHyphens w:val="0"/>
        <w:spacing w:line="276" w:lineRule="auto"/>
        <w:ind w:left="993" w:hanging="568"/>
        <w:rPr>
          <w:rFonts w:asciiTheme="minorHAnsi" w:hAnsiTheme="minorHAnsi" w:cstheme="minorHAnsi"/>
        </w:rPr>
      </w:pPr>
      <w:r w:rsidRPr="00AC1BC0">
        <w:rPr>
          <w:rFonts w:asciiTheme="minorHAnsi" w:eastAsia="TimesNewRoman" w:hAnsiTheme="minorHAnsi" w:cstheme="minorHAnsi"/>
          <w:b/>
          <w:lang w:eastAsia="pl-PL"/>
        </w:rPr>
        <w:t>O</w:t>
      </w:r>
      <w:r w:rsidR="507A61AC" w:rsidRPr="00AC1BC0">
        <w:rPr>
          <w:rFonts w:asciiTheme="minorHAnsi" w:eastAsia="TimesNewRoman" w:hAnsiTheme="minorHAnsi" w:cstheme="minorHAnsi"/>
          <w:b/>
          <w:lang w:eastAsia="pl-PL"/>
        </w:rPr>
        <w:t>dpis lub informacj</w:t>
      </w:r>
      <w:r w:rsidR="7C2B11F1" w:rsidRPr="00AC1BC0">
        <w:rPr>
          <w:rFonts w:asciiTheme="minorHAnsi" w:eastAsia="TimesNewRoman" w:hAnsiTheme="minorHAnsi" w:cstheme="minorHAnsi"/>
          <w:b/>
          <w:lang w:eastAsia="pl-PL"/>
        </w:rPr>
        <w:t>a</w:t>
      </w:r>
      <w:r w:rsidR="507A61AC" w:rsidRPr="00AC1BC0">
        <w:rPr>
          <w:rFonts w:asciiTheme="minorHAnsi" w:eastAsia="TimesNewRoman" w:hAnsiTheme="minorHAnsi" w:cstheme="minorHAnsi"/>
          <w:b/>
          <w:lang w:eastAsia="pl-PL"/>
        </w:rPr>
        <w:t xml:space="preserve"> z Krajowego Rejestru Sądowego lub z Centralnej Ewidencji i Informacji o</w:t>
      </w:r>
      <w:r w:rsidR="0052786D" w:rsidRPr="00AC1BC0">
        <w:rPr>
          <w:rFonts w:asciiTheme="minorHAnsi" w:eastAsia="TimesNewRoman" w:hAnsiTheme="minorHAnsi" w:cstheme="minorHAnsi"/>
          <w:b/>
          <w:lang w:eastAsia="pl-PL"/>
        </w:rPr>
        <w:t> </w:t>
      </w:r>
      <w:r w:rsidR="507A61AC" w:rsidRPr="00AC1BC0">
        <w:rPr>
          <w:rFonts w:asciiTheme="minorHAnsi" w:eastAsia="TimesNewRoman" w:hAnsiTheme="minorHAnsi" w:cstheme="minorHAnsi"/>
          <w:b/>
          <w:lang w:eastAsia="pl-PL"/>
        </w:rPr>
        <w:t>Działalności Gospodarczej</w:t>
      </w:r>
      <w:r w:rsidR="507A61AC" w:rsidRPr="00AC1BC0">
        <w:rPr>
          <w:rFonts w:asciiTheme="minorHAnsi" w:eastAsia="TimesNewRoman" w:hAnsiTheme="minorHAnsi" w:cstheme="minorHAnsi"/>
          <w:lang w:eastAsia="pl-PL"/>
        </w:rPr>
        <w:t xml:space="preserve">, w zakresie art. 109 ust. 1 pkt 4 </w:t>
      </w:r>
      <w:r w:rsidR="00D14075" w:rsidRPr="00AC1BC0">
        <w:rPr>
          <w:rFonts w:asciiTheme="minorHAnsi" w:hAnsiTheme="minorHAnsi" w:cstheme="minorHAnsi"/>
          <w:lang w:eastAsia="pl-PL"/>
        </w:rPr>
        <w:t xml:space="preserve">ustawy </w:t>
      </w:r>
      <w:r w:rsidR="507A61AC" w:rsidRPr="00AC1BC0">
        <w:rPr>
          <w:rFonts w:asciiTheme="minorHAnsi" w:eastAsia="TimesNewRoman" w:hAnsiTheme="minorHAnsi" w:cstheme="minorHAnsi"/>
          <w:lang w:eastAsia="pl-PL"/>
        </w:rPr>
        <w:t>Pzp</w:t>
      </w:r>
      <w:r w:rsidR="03B2728B" w:rsidRPr="00AC1BC0">
        <w:rPr>
          <w:rFonts w:asciiTheme="minorHAnsi" w:eastAsia="TimesNewRoman" w:hAnsiTheme="minorHAnsi" w:cstheme="minorHAnsi"/>
          <w:lang w:eastAsia="pl-PL"/>
        </w:rPr>
        <w:t>, sporządzon</w:t>
      </w:r>
      <w:r w:rsidR="581871DC" w:rsidRPr="00AC1BC0">
        <w:rPr>
          <w:rFonts w:asciiTheme="minorHAnsi" w:eastAsia="TimesNewRoman" w:hAnsiTheme="minorHAnsi" w:cstheme="minorHAnsi"/>
          <w:lang w:eastAsia="pl-PL"/>
        </w:rPr>
        <w:t>e</w:t>
      </w:r>
      <w:r w:rsidR="03B2728B" w:rsidRPr="00AC1BC0">
        <w:rPr>
          <w:rFonts w:asciiTheme="minorHAnsi" w:eastAsia="TimesNewRoman" w:hAnsiTheme="minorHAnsi" w:cstheme="minorHAnsi"/>
          <w:lang w:eastAsia="pl-PL"/>
        </w:rPr>
        <w:t xml:space="preserve"> nie</w:t>
      </w:r>
      <w:r w:rsidR="6B011556" w:rsidRPr="00AC1BC0">
        <w:rPr>
          <w:rFonts w:asciiTheme="minorHAnsi" w:eastAsia="TimesNewRoman" w:hAnsiTheme="minorHAnsi" w:cstheme="minorHAnsi"/>
          <w:lang w:eastAsia="pl-PL"/>
        </w:rPr>
        <w:t xml:space="preserve"> </w:t>
      </w:r>
      <w:r w:rsidR="03B2728B" w:rsidRPr="00AC1BC0">
        <w:rPr>
          <w:rFonts w:asciiTheme="minorHAnsi" w:eastAsia="TimesNewRoman" w:hAnsiTheme="minorHAnsi" w:cstheme="minorHAnsi"/>
          <w:lang w:eastAsia="pl-PL"/>
        </w:rPr>
        <w:t>wcześniej niż 3</w:t>
      </w:r>
      <w:r w:rsidR="0052786D" w:rsidRPr="00AC1BC0">
        <w:rPr>
          <w:rFonts w:asciiTheme="minorHAnsi" w:eastAsia="TimesNewRoman" w:hAnsiTheme="minorHAnsi" w:cstheme="minorHAnsi"/>
          <w:lang w:eastAsia="pl-PL"/>
        </w:rPr>
        <w:t> </w:t>
      </w:r>
      <w:r w:rsidR="03B2728B" w:rsidRPr="00AC1BC0">
        <w:rPr>
          <w:rFonts w:asciiTheme="minorHAnsi" w:eastAsia="TimesNewRoman" w:hAnsiTheme="minorHAnsi" w:cstheme="minorHAnsi"/>
          <w:lang w:eastAsia="pl-PL"/>
        </w:rPr>
        <w:t xml:space="preserve">miesiące przed </w:t>
      </w:r>
      <w:r w:rsidR="008834B1" w:rsidRPr="00AC1BC0">
        <w:rPr>
          <w:rFonts w:asciiTheme="minorHAnsi" w:eastAsia="TimesNewRoman" w:hAnsiTheme="minorHAnsi" w:cstheme="minorHAnsi"/>
          <w:lang w:eastAsia="pl-PL"/>
        </w:rPr>
        <w:t xml:space="preserve">jej </w:t>
      </w:r>
      <w:r w:rsidR="03B2728B" w:rsidRPr="00AC1BC0">
        <w:rPr>
          <w:rFonts w:asciiTheme="minorHAnsi" w:eastAsia="TimesNewRoman" w:hAnsiTheme="minorHAnsi" w:cstheme="minorHAnsi"/>
          <w:lang w:eastAsia="pl-PL"/>
        </w:rPr>
        <w:t xml:space="preserve">złożeniem, jeśli odrębne przepisy wymagają wpisu </w:t>
      </w:r>
      <w:r w:rsidR="00230B06" w:rsidRPr="00AC1BC0">
        <w:rPr>
          <w:rFonts w:asciiTheme="minorHAnsi" w:eastAsia="TimesNewRoman" w:hAnsiTheme="minorHAnsi" w:cstheme="minorHAnsi"/>
          <w:lang w:eastAsia="pl-PL"/>
        </w:rPr>
        <w:t>do </w:t>
      </w:r>
      <w:r w:rsidR="03B2728B" w:rsidRPr="00AC1BC0">
        <w:rPr>
          <w:rFonts w:asciiTheme="minorHAnsi" w:eastAsia="TimesNewRoman" w:hAnsiTheme="minorHAnsi" w:cstheme="minorHAnsi"/>
          <w:lang w:eastAsia="pl-PL"/>
        </w:rPr>
        <w:t>rejestru lub ewidencji.</w:t>
      </w:r>
      <w:r w:rsidR="00D6449E" w:rsidRPr="00AC1BC0">
        <w:rPr>
          <w:rFonts w:asciiTheme="minorHAnsi" w:hAnsiTheme="minorHAnsi" w:cstheme="minorHAnsi"/>
          <w:b/>
          <w:bCs/>
          <w:lang w:eastAsia="pl-PL"/>
        </w:rPr>
        <w:t xml:space="preserve"> </w:t>
      </w:r>
    </w:p>
    <w:p w14:paraId="20A11C3A" w14:textId="219F141B" w:rsidR="00B20E57" w:rsidRPr="002D7B50" w:rsidRDefault="00D6449E" w:rsidP="00431BD3">
      <w:pPr>
        <w:pStyle w:val="Akapitzlist"/>
        <w:numPr>
          <w:ilvl w:val="1"/>
          <w:numId w:val="51"/>
        </w:numPr>
        <w:suppressAutoHyphens w:val="0"/>
        <w:spacing w:line="276" w:lineRule="auto"/>
        <w:ind w:left="993" w:hanging="568"/>
        <w:rPr>
          <w:rFonts w:asciiTheme="minorHAnsi" w:hAnsiTheme="minorHAnsi" w:cstheme="minorHAnsi"/>
          <w:color w:val="000000" w:themeColor="text1"/>
        </w:rPr>
      </w:pPr>
      <w:r w:rsidRPr="00AC1BC0">
        <w:rPr>
          <w:rFonts w:asciiTheme="minorHAnsi" w:hAnsiTheme="minorHAnsi" w:cstheme="minorHAnsi"/>
          <w:b/>
          <w:bCs/>
          <w:lang w:eastAsia="pl-PL"/>
        </w:rPr>
        <w:t>Jednolit</w:t>
      </w:r>
      <w:r w:rsidR="00DE59AA" w:rsidRPr="00AC1BC0">
        <w:rPr>
          <w:rFonts w:asciiTheme="minorHAnsi" w:hAnsiTheme="minorHAnsi" w:cstheme="minorHAnsi"/>
          <w:b/>
          <w:bCs/>
          <w:lang w:eastAsia="pl-PL"/>
        </w:rPr>
        <w:t>y</w:t>
      </w:r>
      <w:r w:rsidRPr="00AC1BC0">
        <w:rPr>
          <w:rFonts w:asciiTheme="minorHAnsi" w:hAnsiTheme="minorHAnsi" w:cstheme="minorHAnsi"/>
          <w:b/>
          <w:bCs/>
          <w:lang w:eastAsia="pl-PL"/>
        </w:rPr>
        <w:t xml:space="preserve"> Europejski Dokument Zamówienia </w:t>
      </w:r>
      <w:r w:rsidRPr="00AC1BC0">
        <w:rPr>
          <w:rFonts w:asciiTheme="minorHAnsi" w:hAnsiTheme="minorHAnsi" w:cstheme="minorHAnsi"/>
          <w:lang w:eastAsia="pl-PL"/>
        </w:rPr>
        <w:t>(JEDZ) w formie elektronicznej opatrzonej kwalifikowanym podpisem elektronicznym. Wykonawca wypełnia JEDZ, tworząc dokument elektroniczny. Może korzystać z narzędzia ESPD (Serwis umożliwiający wypełnienie i ponowne wykorzystanie ESPD dostępny na stronie https://espd.uzp.gov.pl/  lub innych dostępnych narzędzi lub oprogramowania, które umożliwiają wypełnienie JEDZ i utworzenie dokumentu elektronicznego, w jednym z</w:t>
      </w:r>
      <w:r w:rsidR="00702FCE" w:rsidRPr="00AC1BC0">
        <w:rPr>
          <w:rFonts w:asciiTheme="minorHAnsi" w:hAnsiTheme="minorHAnsi" w:cstheme="minorHAnsi"/>
          <w:lang w:eastAsia="pl-PL"/>
        </w:rPr>
        <w:t> </w:t>
      </w:r>
      <w:r w:rsidRPr="00AC1BC0">
        <w:rPr>
          <w:rFonts w:asciiTheme="minorHAnsi" w:hAnsiTheme="minorHAnsi" w:cstheme="minorHAnsi"/>
          <w:lang w:eastAsia="pl-PL"/>
        </w:rPr>
        <w:t xml:space="preserve">ww. formatów, przy czym zaleca się stosowanie formatu .pdf. Zaleca się stosowanie narzędzia ESPD. Jednolity dokument, przygotowany wstępnie przez Zamawiającego dla przedmiotowego postępowania (w formacie xml – do </w:t>
      </w:r>
      <w:r w:rsidRPr="002D7B50">
        <w:rPr>
          <w:rFonts w:asciiTheme="minorHAnsi" w:hAnsiTheme="minorHAnsi" w:cstheme="minorHAnsi"/>
          <w:color w:val="000000" w:themeColor="text1"/>
          <w:lang w:eastAsia="pl-PL"/>
        </w:rPr>
        <w:t xml:space="preserve">zaimportowania </w:t>
      </w:r>
      <w:r w:rsidR="00230B06" w:rsidRPr="002D7B50">
        <w:rPr>
          <w:rFonts w:asciiTheme="minorHAnsi" w:hAnsiTheme="minorHAnsi" w:cstheme="minorHAnsi"/>
          <w:color w:val="000000" w:themeColor="text1"/>
          <w:lang w:eastAsia="pl-PL"/>
        </w:rPr>
        <w:t>w </w:t>
      </w:r>
      <w:r w:rsidRPr="002D7B50">
        <w:rPr>
          <w:rFonts w:asciiTheme="minorHAnsi" w:hAnsiTheme="minorHAnsi" w:cstheme="minorHAnsi"/>
          <w:color w:val="000000" w:themeColor="text1"/>
          <w:lang w:eastAsia="pl-PL"/>
        </w:rPr>
        <w:t>serwisie ESPD)</w:t>
      </w:r>
      <w:r w:rsidR="002E595B" w:rsidRPr="002D7B50">
        <w:rPr>
          <w:rFonts w:asciiTheme="minorHAnsi" w:hAnsiTheme="minorHAnsi" w:cstheme="minorHAnsi"/>
          <w:color w:val="000000" w:themeColor="text1"/>
          <w:lang w:eastAsia="pl-PL"/>
        </w:rPr>
        <w:t xml:space="preserve"> </w:t>
      </w:r>
      <w:r w:rsidR="00722116" w:rsidRPr="002D7B50">
        <w:rPr>
          <w:rFonts w:asciiTheme="minorHAnsi" w:hAnsiTheme="minorHAnsi" w:cstheme="minorHAnsi"/>
          <w:color w:val="000000" w:themeColor="text1"/>
          <w:lang w:eastAsia="pl-PL"/>
        </w:rPr>
        <w:t xml:space="preserve">stanowi </w:t>
      </w:r>
      <w:r w:rsidR="002E595B" w:rsidRPr="002D7B50">
        <w:rPr>
          <w:rFonts w:asciiTheme="minorHAnsi" w:hAnsiTheme="minorHAnsi" w:cstheme="minorHAnsi"/>
          <w:color w:val="000000" w:themeColor="text1"/>
          <w:lang w:eastAsia="pl-PL"/>
        </w:rPr>
        <w:t>Załącznik nr 6 do SWZ.</w:t>
      </w:r>
    </w:p>
    <w:p w14:paraId="1004603C" w14:textId="4715D74C" w:rsidR="00C43068" w:rsidRPr="002D7B50" w:rsidRDefault="00C43068" w:rsidP="00431BD3">
      <w:pPr>
        <w:pStyle w:val="Akapitzlist"/>
        <w:numPr>
          <w:ilvl w:val="1"/>
          <w:numId w:val="51"/>
        </w:numPr>
        <w:suppressAutoHyphens w:val="0"/>
        <w:spacing w:line="276" w:lineRule="auto"/>
        <w:ind w:left="993" w:hanging="568"/>
        <w:rPr>
          <w:rFonts w:asciiTheme="minorHAnsi" w:hAnsiTheme="minorHAnsi" w:cstheme="minorHAnsi"/>
          <w:color w:val="000000" w:themeColor="text1"/>
        </w:rPr>
      </w:pPr>
      <w:r w:rsidRPr="00AC1BC0">
        <w:rPr>
          <w:rFonts w:asciiTheme="minorHAnsi" w:hAnsiTheme="minorHAnsi" w:cstheme="minorHAnsi"/>
          <w:b/>
          <w:bCs/>
          <w:lang w:eastAsia="pl-PL"/>
        </w:rPr>
        <w:t xml:space="preserve">Oświadczenie </w:t>
      </w:r>
      <w:r w:rsidR="00D5393D" w:rsidRPr="00AC1BC0">
        <w:rPr>
          <w:rFonts w:asciiTheme="minorHAnsi" w:hAnsiTheme="minorHAnsi" w:cstheme="minorHAnsi"/>
          <w:b/>
          <w:bCs/>
          <w:lang w:eastAsia="pl-PL"/>
        </w:rPr>
        <w:t>wykonawcy</w:t>
      </w:r>
      <w:r w:rsidR="00D5393D" w:rsidRPr="00AC1BC0">
        <w:rPr>
          <w:rFonts w:asciiTheme="minorHAnsi" w:hAnsiTheme="minorHAnsi" w:cstheme="minorHAnsi"/>
          <w:lang w:eastAsia="pl-PL"/>
        </w:rPr>
        <w:t xml:space="preserve"> </w:t>
      </w:r>
      <w:r w:rsidR="00D97BCA" w:rsidRPr="00AC1BC0">
        <w:rPr>
          <w:rFonts w:asciiTheme="minorHAnsi" w:hAnsiTheme="minorHAnsi" w:cstheme="minorHAnsi"/>
          <w:lang w:eastAsia="pl-PL"/>
        </w:rPr>
        <w:t xml:space="preserve">dotyczące przesłanek wykluczenia z art. 5k rozporządzenia 833/2014 oraz art. 7 ust. 1 ustawy o szczególnych rozwiązaniach w zakresie przeciwdziałania wspieraniu agresji na Ukrainę oraz służących ochronie bezpieczeństwa narodowego. </w:t>
      </w:r>
      <w:bookmarkStart w:id="16" w:name="_Hlk118896713"/>
      <w:r w:rsidR="00D97BCA" w:rsidRPr="00AC1BC0">
        <w:rPr>
          <w:rFonts w:asciiTheme="minorHAnsi" w:hAnsiTheme="minorHAnsi" w:cstheme="minorHAnsi"/>
          <w:lang w:eastAsia="pl-PL"/>
        </w:rPr>
        <w:t xml:space="preserve">Wykaz </w:t>
      </w:r>
      <w:r w:rsidR="00D97BCA" w:rsidRPr="002D7B50">
        <w:rPr>
          <w:rFonts w:asciiTheme="minorHAnsi" w:hAnsiTheme="minorHAnsi" w:cstheme="minorHAnsi"/>
          <w:color w:val="000000" w:themeColor="text1"/>
          <w:lang w:eastAsia="pl-PL"/>
        </w:rPr>
        <w:t xml:space="preserve">należy sporządzić według Załącznika nr </w:t>
      </w:r>
      <w:r w:rsidR="002E595B" w:rsidRPr="002D7B50">
        <w:rPr>
          <w:rFonts w:asciiTheme="minorHAnsi" w:hAnsiTheme="minorHAnsi" w:cstheme="minorHAnsi"/>
          <w:color w:val="000000" w:themeColor="text1"/>
          <w:lang w:eastAsia="pl-PL"/>
        </w:rPr>
        <w:t>7 do SWZ</w:t>
      </w:r>
      <w:r w:rsidR="00D97BCA" w:rsidRPr="002D7B50">
        <w:rPr>
          <w:rFonts w:asciiTheme="minorHAnsi" w:hAnsiTheme="minorHAnsi" w:cstheme="minorHAnsi"/>
          <w:color w:val="000000" w:themeColor="text1"/>
          <w:lang w:eastAsia="pl-PL"/>
        </w:rPr>
        <w:t>.</w:t>
      </w:r>
    </w:p>
    <w:bookmarkEnd w:id="16"/>
    <w:p w14:paraId="49D63F8E" w14:textId="3CBB9F40" w:rsidR="004C2791" w:rsidRPr="002D7B50" w:rsidRDefault="004C2791" w:rsidP="00431BD3">
      <w:pPr>
        <w:pStyle w:val="Akapitzlist"/>
        <w:numPr>
          <w:ilvl w:val="1"/>
          <w:numId w:val="51"/>
        </w:numPr>
        <w:suppressAutoHyphens w:val="0"/>
        <w:spacing w:line="276" w:lineRule="auto"/>
        <w:ind w:left="993" w:hanging="568"/>
        <w:rPr>
          <w:rFonts w:asciiTheme="minorHAnsi" w:hAnsiTheme="minorHAnsi" w:cstheme="minorHAnsi"/>
          <w:color w:val="000000" w:themeColor="text1"/>
        </w:rPr>
      </w:pPr>
      <w:r w:rsidRPr="00AC1BC0">
        <w:rPr>
          <w:rFonts w:asciiTheme="minorHAnsi" w:hAnsiTheme="minorHAnsi" w:cstheme="minorHAnsi"/>
          <w:b/>
          <w:bCs/>
        </w:rPr>
        <w:t xml:space="preserve">(jeżeli dotyczy) </w:t>
      </w:r>
      <w:r w:rsidR="00D97BCA" w:rsidRPr="00AC1BC0">
        <w:rPr>
          <w:rFonts w:asciiTheme="minorHAnsi" w:hAnsiTheme="minorHAnsi" w:cstheme="minorHAnsi"/>
          <w:b/>
          <w:bCs/>
        </w:rPr>
        <w:t>Oświadczenie podmiotu udostępniającego zasoby</w:t>
      </w:r>
      <w:r w:rsidR="00D97BCA" w:rsidRPr="00AC1BC0">
        <w:rPr>
          <w:rFonts w:asciiTheme="minorHAnsi" w:hAnsiTheme="minorHAnsi" w:cstheme="minorHAnsi"/>
        </w:rPr>
        <w:t xml:space="preserve"> dotyczące przesłanek wykluczenia z art. 5k rozporządzenia 833/2014 oraz art. 7 ust. 1 ustawy o szczególnych rozwiązaniach w zakresie przeciwdziałania wspieraniu agresji na Ukrainę oraz służących </w:t>
      </w:r>
      <w:r w:rsidR="00D97BCA" w:rsidRPr="002D7B50">
        <w:rPr>
          <w:rFonts w:asciiTheme="minorHAnsi" w:hAnsiTheme="minorHAnsi" w:cstheme="minorHAnsi"/>
          <w:color w:val="000000" w:themeColor="text1"/>
        </w:rPr>
        <w:t>ochronie bezpieczeństwa narodowego</w:t>
      </w:r>
      <w:r w:rsidR="00716DBE" w:rsidRPr="002D7B50">
        <w:rPr>
          <w:rFonts w:asciiTheme="minorHAnsi" w:hAnsiTheme="minorHAnsi" w:cstheme="minorHAnsi"/>
          <w:color w:val="000000" w:themeColor="text1"/>
        </w:rPr>
        <w:t xml:space="preserve">. Wykaz należy sporządzić według Załącznika nr </w:t>
      </w:r>
      <w:r w:rsidR="002E595B" w:rsidRPr="002D7B50">
        <w:rPr>
          <w:rFonts w:asciiTheme="minorHAnsi" w:hAnsiTheme="minorHAnsi" w:cstheme="minorHAnsi"/>
          <w:color w:val="000000" w:themeColor="text1"/>
        </w:rPr>
        <w:t xml:space="preserve">8 </w:t>
      </w:r>
      <w:r w:rsidR="00230B06" w:rsidRPr="002D7B50">
        <w:rPr>
          <w:rFonts w:asciiTheme="minorHAnsi" w:hAnsiTheme="minorHAnsi" w:cstheme="minorHAnsi"/>
          <w:color w:val="000000" w:themeColor="text1"/>
        </w:rPr>
        <w:t>do </w:t>
      </w:r>
      <w:r w:rsidR="002E595B" w:rsidRPr="002D7B50">
        <w:rPr>
          <w:rFonts w:asciiTheme="minorHAnsi" w:hAnsiTheme="minorHAnsi" w:cstheme="minorHAnsi"/>
          <w:color w:val="000000" w:themeColor="text1"/>
        </w:rPr>
        <w:t>SWZ</w:t>
      </w:r>
      <w:r w:rsidR="00716DBE" w:rsidRPr="002D7B50">
        <w:rPr>
          <w:rFonts w:asciiTheme="minorHAnsi" w:hAnsiTheme="minorHAnsi" w:cstheme="minorHAnsi"/>
          <w:color w:val="000000" w:themeColor="text1"/>
        </w:rPr>
        <w:t>.</w:t>
      </w:r>
      <w:bookmarkStart w:id="17" w:name="_Hlk162342075"/>
    </w:p>
    <w:p w14:paraId="5569B127" w14:textId="69428FD5" w:rsidR="004C2791" w:rsidRPr="002D7B50" w:rsidRDefault="004C2791" w:rsidP="00431BD3">
      <w:pPr>
        <w:pStyle w:val="Akapitzlist"/>
        <w:numPr>
          <w:ilvl w:val="1"/>
          <w:numId w:val="51"/>
        </w:numPr>
        <w:suppressAutoHyphens w:val="0"/>
        <w:spacing w:line="276" w:lineRule="auto"/>
        <w:ind w:left="993" w:hanging="568"/>
        <w:rPr>
          <w:rFonts w:ascii="Calibri" w:hAnsi="Calibri" w:cs="Calibri"/>
          <w:color w:val="000000" w:themeColor="text1"/>
        </w:rPr>
      </w:pPr>
      <w:r w:rsidRPr="00AC1BC0">
        <w:rPr>
          <w:rFonts w:ascii="Calibri" w:hAnsi="Calibri" w:cs="Calibri"/>
          <w:b/>
          <w:bCs/>
        </w:rPr>
        <w:t>oświadczenia o aktualności informacji zawartych w oświadczeniu, o którym mowa w</w:t>
      </w:r>
      <w:r w:rsidR="00F14782" w:rsidRPr="00AC1BC0">
        <w:rPr>
          <w:rFonts w:ascii="Calibri" w:hAnsi="Calibri" w:cs="Calibri"/>
          <w:b/>
          <w:bCs/>
        </w:rPr>
        <w:t> </w:t>
      </w:r>
      <w:r w:rsidRPr="00AC1BC0">
        <w:rPr>
          <w:rFonts w:ascii="Calibri" w:hAnsi="Calibri" w:cs="Calibri"/>
          <w:b/>
          <w:bCs/>
        </w:rPr>
        <w:t>art.</w:t>
      </w:r>
      <w:r w:rsidR="00F14782" w:rsidRPr="00AC1BC0">
        <w:rPr>
          <w:rFonts w:ascii="Calibri" w:hAnsi="Calibri" w:cs="Calibri"/>
          <w:b/>
          <w:bCs/>
        </w:rPr>
        <w:t> </w:t>
      </w:r>
      <w:r w:rsidRPr="00AC1BC0">
        <w:rPr>
          <w:rFonts w:ascii="Calibri" w:hAnsi="Calibri" w:cs="Calibri"/>
          <w:b/>
          <w:bCs/>
        </w:rPr>
        <w:t>125 ust. 1 ustawy Pzp</w:t>
      </w:r>
      <w:bookmarkEnd w:id="17"/>
      <w:r w:rsidRPr="00AC1BC0">
        <w:rPr>
          <w:rFonts w:ascii="Calibri" w:hAnsi="Calibri" w:cs="Calibri"/>
        </w:rPr>
        <w:t xml:space="preserve">, w zakresie podstaw wykluczenia z postępowania wskazanych </w:t>
      </w:r>
      <w:r w:rsidR="00D31A61" w:rsidRPr="00AC1BC0">
        <w:rPr>
          <w:rFonts w:ascii="Calibri" w:hAnsi="Calibri" w:cs="Calibri"/>
        </w:rPr>
        <w:t xml:space="preserve">w art. 108 ust. 1 pkt 3-6 oraz art. 109 ust 1 pkt 1, 8 i 10 ustawy Pzp, wzór oświadczenia </w:t>
      </w:r>
      <w:r w:rsidR="00D31A61" w:rsidRPr="002D7B50">
        <w:rPr>
          <w:rFonts w:ascii="Calibri" w:hAnsi="Calibri" w:cs="Calibri"/>
          <w:color w:val="000000" w:themeColor="text1"/>
        </w:rPr>
        <w:t>stanowi Załącznik nr 9 do SWZ.</w:t>
      </w:r>
    </w:p>
    <w:p w14:paraId="57275257" w14:textId="13E6A2B6" w:rsidR="00DF7A61" w:rsidRPr="00AC1BC0" w:rsidRDefault="00DF7A61" w:rsidP="00431BD3">
      <w:pPr>
        <w:pStyle w:val="Akapitzlist"/>
        <w:numPr>
          <w:ilvl w:val="0"/>
          <w:numId w:val="51"/>
        </w:numPr>
        <w:suppressAutoHyphens w:val="0"/>
        <w:spacing w:line="276" w:lineRule="auto"/>
        <w:ind w:left="426" w:hanging="426"/>
        <w:rPr>
          <w:rFonts w:asciiTheme="minorHAnsi" w:hAnsiTheme="minorHAnsi" w:cstheme="minorHAnsi"/>
          <w:lang w:eastAsia="pl-PL"/>
        </w:rPr>
      </w:pPr>
      <w:r w:rsidRPr="00AC1BC0">
        <w:rPr>
          <w:rFonts w:asciiTheme="minorHAnsi" w:hAnsiTheme="minorHAnsi" w:cstheme="minorHAnsi"/>
          <w:lang w:eastAsia="pl-PL"/>
        </w:rPr>
        <w:t xml:space="preserve">Zamawiający informuje, iż instrukcję wypełnienia </w:t>
      </w:r>
      <w:r w:rsidR="00196651" w:rsidRPr="00AC1BC0">
        <w:rPr>
          <w:rFonts w:asciiTheme="minorHAnsi" w:hAnsiTheme="minorHAnsi" w:cstheme="minorHAnsi"/>
          <w:lang w:eastAsia="pl-PL"/>
        </w:rPr>
        <w:t>JEDZ/</w:t>
      </w:r>
      <w:r w:rsidRPr="00AC1BC0">
        <w:rPr>
          <w:rFonts w:asciiTheme="minorHAnsi" w:hAnsiTheme="minorHAnsi" w:cstheme="minorHAnsi"/>
          <w:lang w:eastAsia="pl-PL"/>
        </w:rPr>
        <w:t xml:space="preserve">ESPD </w:t>
      </w:r>
      <w:r w:rsidR="00196651" w:rsidRPr="00AC1BC0">
        <w:rPr>
          <w:rFonts w:asciiTheme="minorHAnsi" w:hAnsiTheme="minorHAnsi" w:cstheme="minorHAnsi"/>
          <w:lang w:eastAsia="pl-PL"/>
        </w:rPr>
        <w:t xml:space="preserve">ustawa Pzp z 2019 </w:t>
      </w:r>
      <w:r w:rsidRPr="00AC1BC0">
        <w:rPr>
          <w:rFonts w:asciiTheme="minorHAnsi" w:hAnsiTheme="minorHAnsi" w:cstheme="minorHAnsi"/>
          <w:lang w:eastAsia="pl-PL"/>
        </w:rPr>
        <w:t xml:space="preserve">oraz edytowalną wersję formularza </w:t>
      </w:r>
      <w:r w:rsidR="00196651" w:rsidRPr="00AC1BC0">
        <w:rPr>
          <w:rFonts w:asciiTheme="minorHAnsi" w:hAnsiTheme="minorHAnsi" w:cstheme="minorHAnsi"/>
          <w:lang w:eastAsia="pl-PL"/>
        </w:rPr>
        <w:t>JEDZ</w:t>
      </w:r>
      <w:r w:rsidRPr="00AC1BC0">
        <w:rPr>
          <w:rFonts w:asciiTheme="minorHAnsi" w:hAnsiTheme="minorHAnsi" w:cstheme="minorHAnsi"/>
          <w:lang w:eastAsia="pl-PL"/>
        </w:rPr>
        <w:t xml:space="preserve"> można znaleźć pod adresem: </w:t>
      </w:r>
      <w:r w:rsidR="00A67E99" w:rsidRPr="00AC1BC0">
        <w:rPr>
          <w:rFonts w:asciiTheme="minorHAnsi" w:hAnsiTheme="minorHAnsi" w:cstheme="minorHAnsi"/>
          <w:lang w:eastAsia="pl-PL"/>
        </w:rPr>
        <w:t>https://www.gov.pl/web/uzp/jednolity-europejski-dokument-zamowienia</w:t>
      </w:r>
    </w:p>
    <w:p w14:paraId="1A8EC02E" w14:textId="2DE809DC" w:rsidR="00DF7A61" w:rsidRPr="00AC1BC0" w:rsidRDefault="00DF7A61" w:rsidP="007809D3">
      <w:pPr>
        <w:pStyle w:val="Tekstpodstawowy22"/>
        <w:spacing w:line="276" w:lineRule="auto"/>
        <w:ind w:left="425"/>
        <w:jc w:val="left"/>
        <w:rPr>
          <w:rFonts w:asciiTheme="minorHAnsi" w:hAnsiTheme="minorHAnsi" w:cstheme="minorHAnsi"/>
          <w:lang w:eastAsia="pl-PL"/>
        </w:rPr>
      </w:pPr>
      <w:r w:rsidRPr="00AC1BC0">
        <w:rPr>
          <w:rFonts w:asciiTheme="minorHAnsi" w:hAnsiTheme="minorHAnsi" w:cstheme="minorHAnsi"/>
          <w:lang w:eastAsia="pl-PL"/>
        </w:rPr>
        <w:t>W przypadku wspólnego ubiegania się o zamówienie przez Wykonawców oświadczenie</w:t>
      </w:r>
      <w:r w:rsidR="007643A7" w:rsidRPr="00AC1BC0">
        <w:rPr>
          <w:rFonts w:asciiTheme="minorHAnsi" w:hAnsiTheme="minorHAnsi" w:cstheme="minorHAnsi"/>
          <w:lang w:eastAsia="pl-PL"/>
        </w:rPr>
        <w:t xml:space="preserve"> </w:t>
      </w:r>
      <w:r w:rsidRPr="00AC1BC0">
        <w:rPr>
          <w:rFonts w:asciiTheme="minorHAnsi" w:hAnsiTheme="minorHAnsi" w:cstheme="minorHAnsi"/>
          <w:lang w:eastAsia="pl-PL"/>
        </w:rPr>
        <w:t>na</w:t>
      </w:r>
      <w:r w:rsidR="00702FCE" w:rsidRPr="00AC1BC0">
        <w:rPr>
          <w:rFonts w:asciiTheme="minorHAnsi" w:hAnsiTheme="minorHAnsi" w:cstheme="minorHAnsi"/>
          <w:lang w:eastAsia="pl-PL"/>
        </w:rPr>
        <w:t> </w:t>
      </w:r>
      <w:r w:rsidRPr="00AC1BC0">
        <w:rPr>
          <w:rFonts w:asciiTheme="minorHAnsi" w:hAnsiTheme="minorHAnsi" w:cstheme="minorHAnsi"/>
          <w:lang w:eastAsia="pl-PL"/>
        </w:rPr>
        <w:t xml:space="preserve">formularzu </w:t>
      </w:r>
      <w:r w:rsidR="00992AEE">
        <w:rPr>
          <w:rFonts w:asciiTheme="minorHAnsi" w:hAnsiTheme="minorHAnsi" w:cstheme="minorHAnsi"/>
          <w:lang w:eastAsia="pl-PL"/>
        </w:rPr>
        <w:t>JEDZ</w:t>
      </w:r>
      <w:r w:rsidRPr="00AC1BC0">
        <w:rPr>
          <w:rFonts w:asciiTheme="minorHAnsi" w:hAnsiTheme="minorHAnsi" w:cstheme="minorHAnsi"/>
          <w:lang w:eastAsia="pl-PL"/>
        </w:rPr>
        <w:t xml:space="preserve"> składa każdy z Wykonawców wspólnie ubiegających się o</w:t>
      </w:r>
      <w:r w:rsidR="0052786D" w:rsidRPr="00AC1BC0">
        <w:rPr>
          <w:rFonts w:asciiTheme="minorHAnsi" w:hAnsiTheme="minorHAnsi" w:cstheme="minorHAnsi"/>
          <w:lang w:eastAsia="pl-PL"/>
        </w:rPr>
        <w:t> </w:t>
      </w:r>
      <w:r w:rsidRPr="00AC1BC0">
        <w:rPr>
          <w:rFonts w:asciiTheme="minorHAnsi" w:hAnsiTheme="minorHAnsi" w:cstheme="minorHAnsi"/>
          <w:lang w:eastAsia="pl-PL"/>
        </w:rPr>
        <w:t>zamówienie. Oświadczenie to ma potwierdzać brak podstaw wykluczenia w zakresie określonym w</w:t>
      </w:r>
      <w:r w:rsidR="0052786D" w:rsidRPr="00AC1BC0">
        <w:rPr>
          <w:rFonts w:asciiTheme="minorHAnsi" w:hAnsiTheme="minorHAnsi" w:cstheme="minorHAnsi"/>
          <w:lang w:eastAsia="pl-PL"/>
        </w:rPr>
        <w:t> </w:t>
      </w:r>
      <w:r w:rsidRPr="00AC1BC0">
        <w:rPr>
          <w:rFonts w:asciiTheme="minorHAnsi" w:hAnsiTheme="minorHAnsi" w:cstheme="minorHAnsi"/>
          <w:lang w:eastAsia="pl-PL"/>
        </w:rPr>
        <w:t xml:space="preserve">niniejszej SWZ. Wykonawca, każdy uczestnik </w:t>
      </w:r>
      <w:r w:rsidR="00CC3E3C">
        <w:rPr>
          <w:rFonts w:asciiTheme="minorHAnsi" w:hAnsiTheme="minorHAnsi" w:cstheme="minorHAnsi"/>
          <w:lang w:eastAsia="pl-PL"/>
        </w:rPr>
        <w:t>k</w:t>
      </w:r>
      <w:r w:rsidRPr="00AC1BC0">
        <w:rPr>
          <w:rFonts w:asciiTheme="minorHAnsi" w:hAnsiTheme="minorHAnsi" w:cstheme="minorHAnsi"/>
          <w:lang w:eastAsia="pl-PL"/>
        </w:rPr>
        <w:t xml:space="preserve">onsorcjum – składa </w:t>
      </w:r>
      <w:r w:rsidR="00C055F0" w:rsidRPr="00AC1BC0">
        <w:rPr>
          <w:rFonts w:asciiTheme="minorHAnsi" w:hAnsiTheme="minorHAnsi" w:cstheme="minorHAnsi"/>
          <w:lang w:eastAsia="pl-PL"/>
        </w:rPr>
        <w:t>własn</w:t>
      </w:r>
      <w:r w:rsidR="003D70AB" w:rsidRPr="00AC1BC0">
        <w:rPr>
          <w:rFonts w:asciiTheme="minorHAnsi" w:hAnsiTheme="minorHAnsi" w:cstheme="minorHAnsi"/>
          <w:lang w:eastAsia="pl-PL"/>
        </w:rPr>
        <w:t>y</w:t>
      </w:r>
      <w:r w:rsidR="00C055F0" w:rsidRPr="00AC1BC0">
        <w:rPr>
          <w:rFonts w:asciiTheme="minorHAnsi" w:hAnsiTheme="minorHAnsi" w:cstheme="minorHAnsi"/>
          <w:lang w:eastAsia="pl-PL"/>
        </w:rPr>
        <w:t xml:space="preserve"> </w:t>
      </w:r>
      <w:r w:rsidR="00CC3E3C">
        <w:rPr>
          <w:rFonts w:asciiTheme="minorHAnsi" w:hAnsiTheme="minorHAnsi" w:cstheme="minorHAnsi"/>
          <w:lang w:eastAsia="pl-PL"/>
        </w:rPr>
        <w:t>JEDZ</w:t>
      </w:r>
      <w:r w:rsidRPr="00AC1BC0">
        <w:rPr>
          <w:rFonts w:asciiTheme="minorHAnsi" w:hAnsiTheme="minorHAnsi" w:cstheme="minorHAnsi"/>
          <w:lang w:eastAsia="pl-PL"/>
        </w:rPr>
        <w:t>.</w:t>
      </w:r>
    </w:p>
    <w:p w14:paraId="716F5FC0" w14:textId="597F4808" w:rsidR="00DF7A61" w:rsidRPr="00AC1BC0" w:rsidRDefault="00DF7A61" w:rsidP="00431BD3">
      <w:pPr>
        <w:pStyle w:val="Tekstpodstawowy22"/>
        <w:numPr>
          <w:ilvl w:val="0"/>
          <w:numId w:val="107"/>
        </w:numPr>
        <w:spacing w:line="276" w:lineRule="auto"/>
        <w:ind w:left="851" w:hanging="426"/>
        <w:jc w:val="left"/>
        <w:rPr>
          <w:rFonts w:asciiTheme="minorHAnsi" w:hAnsiTheme="minorHAnsi" w:cstheme="minorHAnsi"/>
          <w:lang w:eastAsia="pl-PL"/>
        </w:rPr>
      </w:pPr>
      <w:r w:rsidRPr="00AC1BC0">
        <w:rPr>
          <w:rFonts w:asciiTheme="minorHAnsi" w:hAnsiTheme="minorHAnsi" w:cstheme="minorHAnsi"/>
          <w:lang w:eastAsia="pl-PL"/>
        </w:rPr>
        <w:t>W przypadku Wykonawcy, który polega na zdolnościach innych podmiotów, Wykonawca składa także JEDZ</w:t>
      </w:r>
      <w:r w:rsidR="00590D96">
        <w:rPr>
          <w:rFonts w:asciiTheme="minorHAnsi" w:hAnsiTheme="minorHAnsi" w:cstheme="minorHAnsi"/>
          <w:lang w:eastAsia="pl-PL"/>
        </w:rPr>
        <w:t>,</w:t>
      </w:r>
      <w:r w:rsidRPr="00AC1BC0">
        <w:rPr>
          <w:rFonts w:asciiTheme="minorHAnsi" w:hAnsiTheme="minorHAnsi" w:cstheme="minorHAnsi"/>
          <w:lang w:eastAsia="pl-PL"/>
        </w:rPr>
        <w:t xml:space="preserve"> dotyczący każdego z tych podmiotów potwierdzający brak istnienia wobec nich podstaw wykluczenia oraz potwierdzający spełnianie warunków udziału w</w:t>
      </w:r>
      <w:r w:rsidR="00702FCE" w:rsidRPr="00AC1BC0">
        <w:rPr>
          <w:rFonts w:asciiTheme="minorHAnsi" w:hAnsiTheme="minorHAnsi" w:cstheme="minorHAnsi"/>
          <w:lang w:eastAsia="pl-PL"/>
        </w:rPr>
        <w:t> </w:t>
      </w:r>
      <w:r w:rsidRPr="00AC1BC0">
        <w:rPr>
          <w:rFonts w:asciiTheme="minorHAnsi" w:hAnsiTheme="minorHAnsi" w:cstheme="minorHAnsi"/>
          <w:lang w:eastAsia="pl-PL"/>
        </w:rPr>
        <w:t>postępowaniu w</w:t>
      </w:r>
      <w:r w:rsidR="00107E5F" w:rsidRPr="00AC1BC0">
        <w:rPr>
          <w:rFonts w:asciiTheme="minorHAnsi" w:hAnsiTheme="minorHAnsi" w:cstheme="minorHAnsi"/>
          <w:lang w:eastAsia="pl-PL"/>
        </w:rPr>
        <w:t> </w:t>
      </w:r>
      <w:r w:rsidRPr="00AC1BC0">
        <w:rPr>
          <w:rFonts w:asciiTheme="minorHAnsi" w:hAnsiTheme="minorHAnsi" w:cstheme="minorHAnsi"/>
          <w:lang w:eastAsia="pl-PL"/>
        </w:rPr>
        <w:t>zakresie w jakim powołuje się na ich zasoby, podpisany przez osoby uprawnione do reprezentowania danego podmiotu.</w:t>
      </w:r>
    </w:p>
    <w:p w14:paraId="58B94E0C" w14:textId="42F13FCF" w:rsidR="00DF7A61" w:rsidRPr="00AC1BC0" w:rsidRDefault="00DF7A61" w:rsidP="38C004D4">
      <w:pPr>
        <w:pStyle w:val="Tekstpodstawowy22"/>
        <w:numPr>
          <w:ilvl w:val="0"/>
          <w:numId w:val="107"/>
        </w:numPr>
        <w:spacing w:line="276" w:lineRule="auto"/>
        <w:ind w:left="851" w:hanging="426"/>
        <w:jc w:val="left"/>
        <w:rPr>
          <w:rFonts w:asciiTheme="minorHAnsi" w:hAnsiTheme="minorHAnsi" w:cstheme="minorBidi"/>
          <w:lang w:eastAsia="pl-PL"/>
        </w:rPr>
      </w:pPr>
      <w:r w:rsidRPr="38C004D4">
        <w:rPr>
          <w:rFonts w:asciiTheme="minorHAnsi" w:hAnsiTheme="minorHAnsi" w:cstheme="minorBidi"/>
        </w:rPr>
        <w:t xml:space="preserve">Wypełniając JEDZ w zakresie </w:t>
      </w:r>
      <w:r w:rsidRPr="38C004D4">
        <w:rPr>
          <w:rFonts w:asciiTheme="minorHAnsi" w:hAnsiTheme="minorHAnsi" w:cstheme="minorBidi"/>
          <w:lang w:eastAsia="pl-PL"/>
        </w:rPr>
        <w:t>Części II</w:t>
      </w:r>
      <w:r w:rsidR="00E76FCE" w:rsidRPr="38C004D4">
        <w:rPr>
          <w:rFonts w:asciiTheme="minorHAnsi" w:hAnsiTheme="minorHAnsi" w:cstheme="minorBidi"/>
          <w:lang w:eastAsia="pl-PL"/>
        </w:rPr>
        <w:t xml:space="preserve"> Sekcja A (Informacje dotyczące wykonawców wspólnie ubiegających się o zamówienie) każdy uczestnik </w:t>
      </w:r>
      <w:r w:rsidR="00CC3E3C" w:rsidRPr="38C004D4">
        <w:rPr>
          <w:rFonts w:asciiTheme="minorHAnsi" w:hAnsiTheme="minorHAnsi" w:cstheme="minorBidi"/>
          <w:lang w:eastAsia="pl-PL"/>
        </w:rPr>
        <w:t>k</w:t>
      </w:r>
      <w:r w:rsidR="00E76FCE" w:rsidRPr="38C004D4">
        <w:rPr>
          <w:rFonts w:asciiTheme="minorHAnsi" w:hAnsiTheme="minorHAnsi" w:cstheme="minorBidi"/>
          <w:lang w:eastAsia="pl-PL"/>
        </w:rPr>
        <w:t xml:space="preserve">onsorcjum – składa własny </w:t>
      </w:r>
      <w:r w:rsidR="005C1799" w:rsidRPr="00AC1BC0">
        <w:rPr>
          <w:rFonts w:asciiTheme="minorHAnsi" w:hAnsiTheme="minorHAnsi" w:cstheme="minorHAnsi"/>
          <w:lang w:eastAsia="pl-PL"/>
        </w:rPr>
        <w:t>JEDZ</w:t>
      </w:r>
      <w:r w:rsidR="005C1799" w:rsidRPr="38C004D4">
        <w:rPr>
          <w:rFonts w:asciiTheme="minorHAnsi" w:hAnsiTheme="minorHAnsi" w:cstheme="minorBidi"/>
          <w:lang w:eastAsia="pl-PL"/>
        </w:rPr>
        <w:t xml:space="preserve"> </w:t>
      </w:r>
      <w:r w:rsidR="00E76FCE" w:rsidRPr="38C004D4">
        <w:rPr>
          <w:rFonts w:asciiTheme="minorHAnsi" w:hAnsiTheme="minorHAnsi" w:cstheme="minorBidi"/>
          <w:lang w:eastAsia="pl-PL"/>
        </w:rPr>
        <w:t xml:space="preserve">i wskazuje zgodnie z art. 117 ust 4 ustawy Pzp swoją rolę </w:t>
      </w:r>
      <w:r w:rsidR="00230B06" w:rsidRPr="38C004D4">
        <w:rPr>
          <w:rFonts w:asciiTheme="minorHAnsi" w:hAnsiTheme="minorHAnsi" w:cstheme="minorBidi"/>
          <w:lang w:eastAsia="pl-PL"/>
        </w:rPr>
        <w:t>w </w:t>
      </w:r>
      <w:r w:rsidR="00E76FCE" w:rsidRPr="38C004D4">
        <w:rPr>
          <w:rFonts w:asciiTheme="minorHAnsi" w:hAnsiTheme="minorHAnsi" w:cstheme="minorBidi"/>
          <w:lang w:eastAsia="pl-PL"/>
        </w:rPr>
        <w:t xml:space="preserve">grupie oraz wskazuje, które usługi wykonuje w przedmiotowym zamówieniu. </w:t>
      </w:r>
      <w:r w:rsidRPr="38C004D4">
        <w:rPr>
          <w:rFonts w:asciiTheme="minorHAnsi" w:hAnsiTheme="minorHAnsi" w:cstheme="minorBidi"/>
          <w:lang w:eastAsia="pl-PL"/>
        </w:rPr>
        <w:t>Sekcji D ESPD (Informacje dotyczące podwykonawców, na których zdolności Wykonawca nie polega) Wykonawca oświadcza czy zamierza zlecić osobom trzecim podwykonawstwo jakiejkolwiek części zamówienia (w</w:t>
      </w:r>
      <w:r w:rsidR="00702FCE" w:rsidRPr="38C004D4">
        <w:rPr>
          <w:rFonts w:asciiTheme="minorHAnsi" w:hAnsiTheme="minorHAnsi" w:cstheme="minorBidi"/>
          <w:lang w:eastAsia="pl-PL"/>
        </w:rPr>
        <w:t> </w:t>
      </w:r>
      <w:r w:rsidRPr="38C004D4">
        <w:rPr>
          <w:rFonts w:asciiTheme="minorHAnsi" w:hAnsiTheme="minorHAnsi" w:cstheme="minorBidi"/>
          <w:lang w:eastAsia="pl-PL"/>
        </w:rPr>
        <w:t>przypadku twierdzącej odpowiedzi należy podać wykaz proponowanych podwykonawców).</w:t>
      </w:r>
    </w:p>
    <w:p w14:paraId="57F40198" w14:textId="7F2236B0" w:rsidR="00DF7A61" w:rsidRPr="00AC1BC0" w:rsidRDefault="00DF7A61" w:rsidP="00431BD3">
      <w:pPr>
        <w:pStyle w:val="Tekstpodstawowy22"/>
        <w:numPr>
          <w:ilvl w:val="0"/>
          <w:numId w:val="107"/>
        </w:numPr>
        <w:spacing w:line="276" w:lineRule="auto"/>
        <w:ind w:left="851" w:hanging="426"/>
        <w:jc w:val="left"/>
        <w:rPr>
          <w:rFonts w:asciiTheme="minorHAnsi" w:hAnsiTheme="minorHAnsi" w:cstheme="minorHAnsi"/>
          <w:lang w:eastAsia="pl-PL"/>
        </w:rPr>
      </w:pPr>
      <w:r w:rsidRPr="00AC1BC0">
        <w:rPr>
          <w:rFonts w:asciiTheme="minorHAnsi" w:hAnsiTheme="minorHAnsi" w:cstheme="minorHAnsi"/>
        </w:rPr>
        <w:t>Zamawiający zastrzega, że w Części III Sekcja C jednolitego dokumentu „Podstawy związane z niewypłacalnością, konfliktem interesów lub wykroczeniami zawodowymi” w</w:t>
      </w:r>
      <w:r w:rsidR="00702FCE" w:rsidRPr="00AC1BC0">
        <w:rPr>
          <w:rFonts w:asciiTheme="minorHAnsi" w:hAnsiTheme="minorHAnsi" w:cstheme="minorHAnsi"/>
        </w:rPr>
        <w:t> </w:t>
      </w:r>
      <w:r w:rsidRPr="00AC1BC0">
        <w:rPr>
          <w:rFonts w:asciiTheme="minorHAnsi" w:hAnsiTheme="minorHAnsi" w:cstheme="minorHAnsi"/>
        </w:rPr>
        <w:t>podsekcji „</w:t>
      </w:r>
      <w:r w:rsidR="00230B06" w:rsidRPr="00AC1BC0">
        <w:rPr>
          <w:rFonts w:asciiTheme="minorHAnsi" w:hAnsiTheme="minorHAnsi" w:cstheme="minorHAnsi"/>
        </w:rPr>
        <w:t>Czy </w:t>
      </w:r>
      <w:r w:rsidRPr="00AC1BC0">
        <w:rPr>
          <w:rFonts w:asciiTheme="minorHAnsi" w:hAnsiTheme="minorHAnsi" w:cstheme="minorHAnsi"/>
        </w:rPr>
        <w:t>wykonawca, wedle własnej wiedzy, naruszył swoje obowiązki w dziedzinie prawa środowiska, prawa socjalnego i</w:t>
      </w:r>
      <w:r w:rsidR="00424CA4" w:rsidRPr="00AC1BC0">
        <w:rPr>
          <w:rFonts w:asciiTheme="minorHAnsi" w:hAnsiTheme="minorHAnsi" w:cstheme="minorHAnsi"/>
        </w:rPr>
        <w:t xml:space="preserve"> </w:t>
      </w:r>
      <w:r w:rsidRPr="00AC1BC0">
        <w:rPr>
          <w:rFonts w:asciiTheme="minorHAnsi" w:hAnsiTheme="minorHAnsi" w:cstheme="minorHAnsi"/>
        </w:rPr>
        <w:t>prawa pracy” wykonawca składa oświadczenie w zakresie:</w:t>
      </w:r>
    </w:p>
    <w:p w14:paraId="46EDF8E3" w14:textId="38544352" w:rsidR="00DF7A61" w:rsidRPr="00AC1BC0" w:rsidRDefault="00DF7A61" w:rsidP="00431BD3">
      <w:pPr>
        <w:pStyle w:val="Akapitzlist"/>
        <w:numPr>
          <w:ilvl w:val="1"/>
          <w:numId w:val="107"/>
        </w:numPr>
        <w:spacing w:line="276" w:lineRule="auto"/>
        <w:ind w:left="1276" w:hanging="426"/>
        <w:rPr>
          <w:rFonts w:asciiTheme="minorHAnsi" w:hAnsiTheme="minorHAnsi" w:cstheme="minorHAnsi"/>
        </w:rPr>
      </w:pPr>
      <w:r w:rsidRPr="00AC1BC0">
        <w:rPr>
          <w:rFonts w:asciiTheme="minorHAnsi" w:hAnsiTheme="minorHAnsi" w:cstheme="minorHAnsi"/>
        </w:rPr>
        <w:t>przestępstw przeciwko środowisku wymienionych w art. 181 – 188 Kodeksu karnego</w:t>
      </w:r>
      <w:r w:rsidR="0073593D" w:rsidRPr="00AC1BC0">
        <w:rPr>
          <w:rFonts w:asciiTheme="minorHAnsi" w:hAnsiTheme="minorHAnsi" w:cstheme="minorHAnsi"/>
        </w:rPr>
        <w:t>,</w:t>
      </w:r>
      <w:r w:rsidRPr="00AC1BC0">
        <w:rPr>
          <w:rFonts w:asciiTheme="minorHAnsi" w:hAnsiTheme="minorHAnsi" w:cstheme="minorHAnsi"/>
        </w:rPr>
        <w:t xml:space="preserve"> </w:t>
      </w:r>
    </w:p>
    <w:p w14:paraId="3272000C" w14:textId="1B771FE5" w:rsidR="00DF7A61" w:rsidRPr="00AC1BC0" w:rsidRDefault="00DF7A61" w:rsidP="00431BD3">
      <w:pPr>
        <w:pStyle w:val="Akapitzlist"/>
        <w:numPr>
          <w:ilvl w:val="1"/>
          <w:numId w:val="107"/>
        </w:numPr>
        <w:spacing w:line="276" w:lineRule="auto"/>
        <w:ind w:left="1276" w:hanging="426"/>
        <w:rPr>
          <w:rFonts w:asciiTheme="minorHAnsi" w:hAnsiTheme="minorHAnsi" w:cstheme="minorHAnsi"/>
        </w:rPr>
      </w:pPr>
      <w:r w:rsidRPr="00AC1BC0">
        <w:rPr>
          <w:rFonts w:asciiTheme="minorHAnsi" w:hAnsiTheme="minorHAnsi" w:cstheme="minorHAnsi"/>
        </w:rPr>
        <w:t>przestępstw przeciwko prawom osób wykonujących pracę zarobkową z art. 218 – 221 Kodeksu karnego</w:t>
      </w:r>
      <w:r w:rsidR="0073593D" w:rsidRPr="00AC1BC0">
        <w:rPr>
          <w:rFonts w:asciiTheme="minorHAnsi" w:hAnsiTheme="minorHAnsi" w:cstheme="minorHAnsi"/>
        </w:rPr>
        <w:t>,</w:t>
      </w:r>
    </w:p>
    <w:p w14:paraId="5A788F32" w14:textId="2F1F3442" w:rsidR="00DF7A61" w:rsidRPr="00AC1BC0" w:rsidRDefault="6B011556" w:rsidP="00431BD3">
      <w:pPr>
        <w:pStyle w:val="Akapitzlist"/>
        <w:numPr>
          <w:ilvl w:val="1"/>
          <w:numId w:val="107"/>
        </w:numPr>
        <w:spacing w:line="276" w:lineRule="auto"/>
        <w:ind w:left="1276" w:hanging="426"/>
        <w:rPr>
          <w:rFonts w:asciiTheme="minorHAnsi" w:hAnsiTheme="minorHAnsi" w:cstheme="minorHAnsi"/>
        </w:rPr>
      </w:pPr>
      <w:r w:rsidRPr="00AC1BC0">
        <w:rPr>
          <w:rFonts w:asciiTheme="minorHAnsi" w:hAnsiTheme="minorHAnsi" w:cstheme="minorHAnsi"/>
        </w:rPr>
        <w:t>przestępstwa, o którym mowa w art. 9 lub art. 10 ustawy z dnia 15 czerwca 2012 r. o</w:t>
      </w:r>
      <w:r w:rsidR="00702FCE" w:rsidRPr="00AC1BC0">
        <w:rPr>
          <w:rFonts w:asciiTheme="minorHAnsi" w:hAnsiTheme="minorHAnsi" w:cstheme="minorHAnsi"/>
        </w:rPr>
        <w:t> </w:t>
      </w:r>
      <w:r w:rsidRPr="00AC1BC0">
        <w:rPr>
          <w:rFonts w:asciiTheme="minorHAnsi" w:hAnsiTheme="minorHAnsi" w:cstheme="minorHAnsi"/>
        </w:rPr>
        <w:t xml:space="preserve">skutkach powierzania wykonywania pracy cudzoziemcom przebywającym wbrew przepisom na terytorium Rzeczypospolitej Polskiej (Dz. U. </w:t>
      </w:r>
      <w:r w:rsidR="0767BA43" w:rsidRPr="00AC1BC0">
        <w:rPr>
          <w:rFonts w:asciiTheme="minorHAnsi" w:hAnsiTheme="minorHAnsi" w:cstheme="minorHAnsi"/>
        </w:rPr>
        <w:t>z 20</w:t>
      </w:r>
      <w:r w:rsidR="00CD56EB">
        <w:rPr>
          <w:rFonts w:asciiTheme="minorHAnsi" w:hAnsiTheme="minorHAnsi" w:cstheme="minorHAnsi"/>
        </w:rPr>
        <w:t>21</w:t>
      </w:r>
      <w:r w:rsidR="0767BA43" w:rsidRPr="00AC1BC0">
        <w:rPr>
          <w:rFonts w:asciiTheme="minorHAnsi" w:hAnsiTheme="minorHAnsi" w:cstheme="minorHAnsi"/>
        </w:rPr>
        <w:t xml:space="preserve"> r., </w:t>
      </w:r>
      <w:r w:rsidRPr="00AC1BC0">
        <w:rPr>
          <w:rFonts w:asciiTheme="minorHAnsi" w:hAnsiTheme="minorHAnsi" w:cstheme="minorHAnsi"/>
        </w:rPr>
        <w:t xml:space="preserve">poz. </w:t>
      </w:r>
      <w:r w:rsidR="00CD56EB">
        <w:rPr>
          <w:rFonts w:asciiTheme="minorHAnsi" w:hAnsiTheme="minorHAnsi" w:cstheme="minorHAnsi"/>
        </w:rPr>
        <w:t>1745</w:t>
      </w:r>
      <w:r w:rsidR="2B4FDFF7" w:rsidRPr="00AC1BC0">
        <w:rPr>
          <w:rFonts w:asciiTheme="minorHAnsi" w:hAnsiTheme="minorHAnsi" w:cstheme="minorHAnsi"/>
        </w:rPr>
        <w:t>.</w:t>
      </w:r>
      <w:r w:rsidRPr="00AC1BC0">
        <w:rPr>
          <w:rFonts w:asciiTheme="minorHAnsi" w:hAnsiTheme="minorHAnsi" w:cstheme="minorHAnsi"/>
        </w:rPr>
        <w:t>).</w:t>
      </w:r>
    </w:p>
    <w:p w14:paraId="5E1A4BE7" w14:textId="3E7FC05E" w:rsidR="00DF7A61" w:rsidRPr="00AC1BC0" w:rsidRDefault="00DF7A61" w:rsidP="00431BD3">
      <w:pPr>
        <w:pStyle w:val="Tekstpodstawowy22"/>
        <w:numPr>
          <w:ilvl w:val="0"/>
          <w:numId w:val="107"/>
        </w:numPr>
        <w:spacing w:line="276" w:lineRule="auto"/>
        <w:ind w:left="851" w:hanging="426"/>
        <w:rPr>
          <w:rFonts w:asciiTheme="minorHAnsi" w:hAnsiTheme="minorHAnsi" w:cstheme="minorHAnsi"/>
        </w:rPr>
      </w:pPr>
      <w:r w:rsidRPr="00AC1BC0">
        <w:rPr>
          <w:rFonts w:asciiTheme="minorHAnsi" w:hAnsiTheme="minorHAnsi" w:cstheme="minorHAnsi"/>
        </w:rPr>
        <w:t>W Części IV JEDZ Zamawiający żąda jedynie ogólnego oświadczenia dotyczącego wszystkich kryteriów kwalifikacji (sekcja α), bez wypełniania poszczególnych Sekcji A, B, C i D;</w:t>
      </w:r>
    </w:p>
    <w:p w14:paraId="31DEB57C" w14:textId="6BC536CA" w:rsidR="00DF7A61" w:rsidRPr="00AC1BC0" w:rsidRDefault="00DF7A61" w:rsidP="00431BD3">
      <w:pPr>
        <w:pStyle w:val="Tekstpodstawowy22"/>
        <w:numPr>
          <w:ilvl w:val="0"/>
          <w:numId w:val="107"/>
        </w:numPr>
        <w:spacing w:line="276" w:lineRule="auto"/>
        <w:ind w:left="851" w:hanging="426"/>
        <w:rPr>
          <w:rFonts w:asciiTheme="minorHAnsi" w:hAnsiTheme="minorHAnsi" w:cstheme="minorHAnsi"/>
        </w:rPr>
      </w:pPr>
      <w:r w:rsidRPr="00AC1BC0">
        <w:rPr>
          <w:rFonts w:asciiTheme="minorHAnsi" w:hAnsiTheme="minorHAnsi" w:cstheme="minorHAnsi"/>
        </w:rPr>
        <w:t>Część V (Ograniczenie liczby kwalifikujących się kandydatów) należy pozostawić niewypełnioną</w:t>
      </w:r>
      <w:r w:rsidR="00255934">
        <w:rPr>
          <w:rFonts w:asciiTheme="minorHAnsi" w:hAnsiTheme="minorHAnsi" w:cstheme="minorHAnsi"/>
        </w:rPr>
        <w:t>;</w:t>
      </w:r>
    </w:p>
    <w:p w14:paraId="4AAA4571" w14:textId="7839D68A" w:rsidR="0073593D" w:rsidRPr="00AC1BC0" w:rsidRDefault="00DF7A61" w:rsidP="00431BD3">
      <w:pPr>
        <w:pStyle w:val="Tekstpodstawowy22"/>
        <w:numPr>
          <w:ilvl w:val="0"/>
          <w:numId w:val="107"/>
        </w:numPr>
        <w:spacing w:line="276" w:lineRule="auto"/>
        <w:ind w:left="851" w:hanging="426"/>
        <w:jc w:val="left"/>
        <w:rPr>
          <w:rFonts w:asciiTheme="minorHAnsi" w:hAnsiTheme="minorHAnsi" w:cstheme="minorHAnsi"/>
        </w:rPr>
      </w:pPr>
      <w:r w:rsidRPr="00AC1BC0">
        <w:rPr>
          <w:rFonts w:asciiTheme="minorHAnsi" w:hAnsiTheme="minorHAnsi" w:cstheme="minorHAnsi"/>
        </w:rPr>
        <w:t>W przypadku powoływania się na zasoby podmiotów trzecich, Wykonawca zgodnie z</w:t>
      </w:r>
      <w:r w:rsidR="00702FCE" w:rsidRPr="00AC1BC0">
        <w:rPr>
          <w:rFonts w:asciiTheme="minorHAnsi" w:hAnsiTheme="minorHAnsi" w:cstheme="minorHAnsi"/>
        </w:rPr>
        <w:t> </w:t>
      </w:r>
      <w:r w:rsidRPr="00AC1BC0">
        <w:rPr>
          <w:rFonts w:asciiTheme="minorHAnsi" w:hAnsiTheme="minorHAnsi" w:cstheme="minorHAnsi"/>
        </w:rPr>
        <w:t>art.</w:t>
      </w:r>
      <w:r w:rsidR="00702FCE" w:rsidRPr="00AC1BC0">
        <w:rPr>
          <w:rFonts w:asciiTheme="minorHAnsi" w:hAnsiTheme="minorHAnsi" w:cstheme="minorHAnsi"/>
        </w:rPr>
        <w:t> </w:t>
      </w:r>
      <w:r w:rsidRPr="00AC1BC0">
        <w:rPr>
          <w:rFonts w:asciiTheme="minorHAnsi" w:hAnsiTheme="minorHAnsi" w:cstheme="minorHAnsi"/>
        </w:rPr>
        <w:t>125 ust. 5 ustawy</w:t>
      </w:r>
      <w:r w:rsidR="00396166" w:rsidRPr="00AC1BC0">
        <w:rPr>
          <w:rFonts w:asciiTheme="minorHAnsi" w:hAnsiTheme="minorHAnsi" w:cstheme="minorHAnsi"/>
        </w:rPr>
        <w:t xml:space="preserve"> Pzp</w:t>
      </w:r>
      <w:r w:rsidRPr="00AC1BC0">
        <w:rPr>
          <w:rFonts w:asciiTheme="minorHAnsi" w:hAnsiTheme="minorHAnsi" w:cstheme="minorHAnsi"/>
        </w:rPr>
        <w:t xml:space="preserve"> składa także jednolite dokumenty (JEDZ) dotyczące tych podmiotów</w:t>
      </w:r>
      <w:r w:rsidRPr="00AC1BC0">
        <w:rPr>
          <w:rFonts w:asciiTheme="minorHAnsi" w:eastAsia="Calibri" w:hAnsiTheme="minorHAnsi" w:cstheme="minorHAnsi"/>
        </w:rPr>
        <w:t xml:space="preserve"> </w:t>
      </w:r>
      <w:r w:rsidRPr="00AC1BC0">
        <w:rPr>
          <w:rFonts w:asciiTheme="minorHAnsi" w:hAnsiTheme="minorHAnsi" w:cstheme="minorHAnsi"/>
        </w:rPr>
        <w:t xml:space="preserve">oraz </w:t>
      </w:r>
      <w:r w:rsidRPr="00AC1BC0">
        <w:rPr>
          <w:rFonts w:asciiTheme="minorHAnsi" w:hAnsiTheme="minorHAnsi" w:cstheme="minorHAnsi"/>
          <w:lang w:eastAsia="pl-PL"/>
        </w:rPr>
        <w:t xml:space="preserve">dołącza do Oferty </w:t>
      </w:r>
      <w:r w:rsidRPr="00AC1BC0">
        <w:rPr>
          <w:rFonts w:asciiTheme="minorHAnsi" w:hAnsiTheme="minorHAnsi" w:cstheme="minorHAnsi"/>
        </w:rPr>
        <w:t>w postaci elektronicznej i opatrzone kwalifikowanym podpisem elektronicznym</w:t>
      </w:r>
      <w:r w:rsidRPr="00AC1BC0">
        <w:rPr>
          <w:rFonts w:asciiTheme="minorHAnsi" w:hAnsiTheme="minorHAnsi" w:cstheme="minorHAnsi"/>
          <w:lang w:eastAsia="pl-PL"/>
        </w:rPr>
        <w:t xml:space="preserve"> zobowiązanie podmiotu trzeciego do udostępnienia zasobów, o</w:t>
      </w:r>
      <w:r w:rsidR="00702FCE" w:rsidRPr="00AC1BC0">
        <w:rPr>
          <w:rFonts w:asciiTheme="minorHAnsi" w:hAnsiTheme="minorHAnsi" w:cstheme="minorHAnsi"/>
          <w:lang w:eastAsia="pl-PL"/>
        </w:rPr>
        <w:t> </w:t>
      </w:r>
      <w:r w:rsidRPr="00AC1BC0">
        <w:rPr>
          <w:rFonts w:asciiTheme="minorHAnsi" w:hAnsiTheme="minorHAnsi" w:cstheme="minorHAnsi"/>
          <w:lang w:eastAsia="pl-PL"/>
        </w:rPr>
        <w:t>którym mowa w pkt</w:t>
      </w:r>
      <w:r w:rsidR="00004293" w:rsidRPr="00AC1BC0">
        <w:rPr>
          <w:rFonts w:asciiTheme="minorHAnsi" w:hAnsiTheme="minorHAnsi" w:cstheme="minorHAnsi"/>
          <w:lang w:eastAsia="pl-PL"/>
        </w:rPr>
        <w:t>.</w:t>
      </w:r>
      <w:r w:rsidRPr="00AC1BC0">
        <w:rPr>
          <w:rFonts w:asciiTheme="minorHAnsi" w:hAnsiTheme="minorHAnsi" w:cstheme="minorHAnsi"/>
          <w:lang w:eastAsia="pl-PL"/>
        </w:rPr>
        <w:t xml:space="preserve"> 4, </w:t>
      </w:r>
      <w:r w:rsidRPr="00AC1BC0">
        <w:rPr>
          <w:rFonts w:asciiTheme="minorHAnsi" w:hAnsiTheme="minorHAnsi" w:cstheme="minorHAnsi"/>
        </w:rPr>
        <w:t>potwierdzające spełnienie przez nie warunków udziału w</w:t>
      </w:r>
      <w:r w:rsidR="00702FCE" w:rsidRPr="00AC1BC0">
        <w:rPr>
          <w:rFonts w:asciiTheme="minorHAnsi" w:hAnsiTheme="minorHAnsi" w:cstheme="minorHAnsi"/>
        </w:rPr>
        <w:t> </w:t>
      </w:r>
      <w:r w:rsidRPr="00AC1BC0">
        <w:rPr>
          <w:rFonts w:asciiTheme="minorHAnsi" w:hAnsiTheme="minorHAnsi" w:cstheme="minorHAnsi"/>
        </w:rPr>
        <w:t xml:space="preserve">postępowaniu w zakresie, </w:t>
      </w:r>
      <w:r w:rsidR="007E55BF" w:rsidRPr="00AC1BC0">
        <w:rPr>
          <w:rFonts w:asciiTheme="minorHAnsi" w:hAnsiTheme="minorHAnsi" w:cstheme="minorHAnsi"/>
        </w:rPr>
        <w:t>w </w:t>
      </w:r>
      <w:r w:rsidRPr="00AC1BC0">
        <w:rPr>
          <w:rFonts w:asciiTheme="minorHAnsi" w:hAnsiTheme="minorHAnsi" w:cstheme="minorHAnsi"/>
        </w:rPr>
        <w:t>jakim się powołuje na ich zasoby i w celu wykazania braku podstaw ich wykluczenia</w:t>
      </w:r>
      <w:r w:rsidR="0052422A">
        <w:rPr>
          <w:rFonts w:asciiTheme="minorHAnsi" w:hAnsiTheme="minorHAnsi" w:cstheme="minorHAnsi"/>
          <w:lang w:eastAsia="pl-PL"/>
        </w:rPr>
        <w:t>;</w:t>
      </w:r>
    </w:p>
    <w:p w14:paraId="21620759" w14:textId="3165C5D7" w:rsidR="00DF7A61" w:rsidRPr="00AC1BC0" w:rsidRDefault="6B011556" w:rsidP="00431BD3">
      <w:pPr>
        <w:pStyle w:val="Tekstpodstawowy22"/>
        <w:numPr>
          <w:ilvl w:val="0"/>
          <w:numId w:val="107"/>
        </w:numPr>
        <w:spacing w:line="276" w:lineRule="auto"/>
        <w:ind w:left="851" w:hanging="426"/>
        <w:jc w:val="left"/>
        <w:rPr>
          <w:rFonts w:asciiTheme="minorHAnsi" w:hAnsiTheme="minorHAnsi" w:cstheme="minorHAnsi"/>
        </w:rPr>
      </w:pPr>
      <w:r w:rsidRPr="00AC1BC0">
        <w:rPr>
          <w:rFonts w:asciiTheme="minorHAnsi" w:hAnsiTheme="minorHAnsi" w:cstheme="minorHAnsi"/>
        </w:rPr>
        <w:t xml:space="preserve">Oświadczenia podmiotów składających Ofertę wspólnie oraz podmiotów udostępniających potencjał składane na formularzu JEDZ powinny mieć postać dokumentu elektronicznego, podpisanego kwalifikowanym podpisem elektronicznym przez osoby uprawnione do reprezentowania tych podmiotów w zakresie w jakim potwierdzają okoliczności, o których mowa w treści art. 57 </w:t>
      </w:r>
      <w:r w:rsidR="00D14075" w:rsidRPr="00AC1BC0">
        <w:rPr>
          <w:rFonts w:asciiTheme="minorHAnsi" w:hAnsiTheme="minorHAnsi" w:cstheme="minorHAnsi"/>
          <w:lang w:eastAsia="pl-PL"/>
        </w:rPr>
        <w:t xml:space="preserve">ustawy </w:t>
      </w:r>
      <w:r w:rsidRPr="00AC1BC0">
        <w:rPr>
          <w:rFonts w:asciiTheme="minorHAnsi" w:hAnsiTheme="minorHAnsi" w:cstheme="minorHAnsi"/>
        </w:rPr>
        <w:t>Pzp.</w:t>
      </w:r>
    </w:p>
    <w:p w14:paraId="36A5FDA0" w14:textId="306D06A6" w:rsidR="000C28B6" w:rsidRPr="00AC1BC0" w:rsidRDefault="000C28B6" w:rsidP="38C004D4">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Bidi"/>
        </w:rPr>
      </w:pPr>
      <w:r w:rsidRPr="38C004D4">
        <w:rPr>
          <w:rFonts w:asciiTheme="minorHAnsi" w:hAnsiTheme="minorHAnsi" w:cstheme="minorBidi"/>
        </w:rPr>
        <w:t xml:space="preserve">W przypadku Wykonawców wspólnie ubiegających się o udzielenie zamówienia podmiotowe środki dowodowe, wymienione w </w:t>
      </w:r>
      <w:r w:rsidR="00736ACC" w:rsidRPr="38C004D4">
        <w:rPr>
          <w:rFonts w:asciiTheme="minorHAnsi" w:hAnsiTheme="minorHAnsi" w:cstheme="minorBidi"/>
        </w:rPr>
        <w:t>pkt</w:t>
      </w:r>
      <w:r w:rsidRPr="38C004D4">
        <w:rPr>
          <w:rFonts w:asciiTheme="minorHAnsi" w:hAnsiTheme="minorHAnsi" w:cstheme="minorBidi"/>
        </w:rPr>
        <w:t xml:space="preserve">. </w:t>
      </w:r>
      <w:r w:rsidR="00567425" w:rsidRPr="38C004D4">
        <w:rPr>
          <w:rFonts w:asciiTheme="minorHAnsi" w:hAnsiTheme="minorHAnsi" w:cstheme="minorBidi"/>
        </w:rPr>
        <w:t>1</w:t>
      </w:r>
      <w:r w:rsidR="00736ACC" w:rsidRPr="38C004D4">
        <w:rPr>
          <w:rFonts w:asciiTheme="minorHAnsi" w:hAnsiTheme="minorHAnsi" w:cstheme="minorBidi"/>
        </w:rPr>
        <w:t xml:space="preserve"> ppkt </w:t>
      </w:r>
      <w:r w:rsidR="00B177ED" w:rsidRPr="38C004D4">
        <w:rPr>
          <w:rFonts w:asciiTheme="minorHAnsi" w:hAnsiTheme="minorHAnsi" w:cstheme="minorBidi"/>
        </w:rPr>
        <w:t>1</w:t>
      </w:r>
      <w:r w:rsidR="00000571" w:rsidRPr="38C004D4">
        <w:rPr>
          <w:rFonts w:asciiTheme="minorHAnsi" w:hAnsiTheme="minorHAnsi" w:cstheme="minorBidi"/>
        </w:rPr>
        <w:t>.</w:t>
      </w:r>
      <w:r w:rsidR="00722116" w:rsidRPr="38C004D4">
        <w:rPr>
          <w:rFonts w:asciiTheme="minorHAnsi" w:hAnsiTheme="minorHAnsi" w:cstheme="minorBidi"/>
        </w:rPr>
        <w:t>3</w:t>
      </w:r>
      <w:r w:rsidR="00000571" w:rsidRPr="38C004D4">
        <w:rPr>
          <w:rFonts w:asciiTheme="minorHAnsi" w:hAnsiTheme="minorHAnsi" w:cstheme="minorBidi"/>
        </w:rPr>
        <w:t>.-</w:t>
      </w:r>
      <w:r w:rsidR="00B177ED" w:rsidRPr="38C004D4">
        <w:rPr>
          <w:rFonts w:asciiTheme="minorHAnsi" w:hAnsiTheme="minorHAnsi" w:cstheme="minorBidi"/>
        </w:rPr>
        <w:t>1</w:t>
      </w:r>
      <w:r w:rsidR="00000571" w:rsidRPr="38C004D4">
        <w:rPr>
          <w:rFonts w:asciiTheme="minorHAnsi" w:hAnsiTheme="minorHAnsi" w:cstheme="minorBidi"/>
        </w:rPr>
        <w:t>.</w:t>
      </w:r>
      <w:r w:rsidR="00722116" w:rsidRPr="38C004D4">
        <w:rPr>
          <w:rFonts w:asciiTheme="minorHAnsi" w:hAnsiTheme="minorHAnsi" w:cstheme="minorBidi"/>
        </w:rPr>
        <w:t>7</w:t>
      </w:r>
      <w:r w:rsidR="00000571" w:rsidRPr="38C004D4">
        <w:rPr>
          <w:rFonts w:asciiTheme="minorHAnsi" w:hAnsiTheme="minorHAnsi" w:cstheme="minorBidi"/>
        </w:rPr>
        <w:t>.</w:t>
      </w:r>
      <w:r w:rsidR="0E88BF79" w:rsidRPr="38C004D4">
        <w:rPr>
          <w:rFonts w:asciiTheme="minorHAnsi" w:hAnsiTheme="minorHAnsi" w:cstheme="minorBidi"/>
        </w:rPr>
        <w:t xml:space="preserve"> </w:t>
      </w:r>
      <w:r w:rsidR="00EA17D8" w:rsidRPr="38C004D4">
        <w:rPr>
          <w:rFonts w:asciiTheme="minorHAnsi" w:hAnsiTheme="minorHAnsi" w:cstheme="minorBidi"/>
        </w:rPr>
        <w:t>powyżej</w:t>
      </w:r>
      <w:r w:rsidRPr="38C004D4">
        <w:rPr>
          <w:rFonts w:asciiTheme="minorHAnsi" w:hAnsiTheme="minorHAnsi" w:cstheme="minorBidi"/>
        </w:rPr>
        <w:t xml:space="preserve"> (tj. na potwierdzenie braku podstaw wykluczenia)</w:t>
      </w:r>
      <w:r w:rsidR="007E55BF" w:rsidRPr="38C004D4">
        <w:rPr>
          <w:rFonts w:asciiTheme="minorHAnsi" w:hAnsiTheme="minorHAnsi" w:cstheme="minorBidi"/>
        </w:rPr>
        <w:t xml:space="preserve"> </w:t>
      </w:r>
      <w:r w:rsidR="001C4961" w:rsidRPr="38C004D4">
        <w:rPr>
          <w:rFonts w:asciiTheme="minorHAnsi" w:hAnsiTheme="minorHAnsi" w:cstheme="minorBidi"/>
        </w:rPr>
        <w:t xml:space="preserve">oraz </w:t>
      </w:r>
      <w:r w:rsidR="007E55BF" w:rsidRPr="38C004D4">
        <w:rPr>
          <w:rFonts w:asciiTheme="minorHAnsi" w:hAnsiTheme="minorHAnsi" w:cstheme="minorBidi"/>
        </w:rPr>
        <w:t>oświadczenie z pkt</w:t>
      </w:r>
      <w:r w:rsidR="00004293" w:rsidRPr="38C004D4">
        <w:rPr>
          <w:rFonts w:asciiTheme="minorHAnsi" w:hAnsiTheme="minorHAnsi" w:cstheme="minorBidi"/>
        </w:rPr>
        <w:t>.</w:t>
      </w:r>
      <w:r w:rsidR="007E55BF" w:rsidRPr="38C004D4">
        <w:rPr>
          <w:rFonts w:asciiTheme="minorHAnsi" w:hAnsiTheme="minorHAnsi" w:cstheme="minorBidi"/>
        </w:rPr>
        <w:t xml:space="preserve"> </w:t>
      </w:r>
      <w:r w:rsidR="00B177ED" w:rsidRPr="38C004D4">
        <w:rPr>
          <w:rFonts w:asciiTheme="minorHAnsi" w:hAnsiTheme="minorHAnsi" w:cstheme="minorBidi"/>
        </w:rPr>
        <w:t>1</w:t>
      </w:r>
      <w:r w:rsidR="007E55BF" w:rsidRPr="38C004D4">
        <w:rPr>
          <w:rFonts w:asciiTheme="minorHAnsi" w:hAnsiTheme="minorHAnsi" w:cstheme="minorBidi"/>
        </w:rPr>
        <w:t>.</w:t>
      </w:r>
      <w:r w:rsidR="00B53482" w:rsidRPr="38C004D4">
        <w:rPr>
          <w:rFonts w:asciiTheme="minorHAnsi" w:hAnsiTheme="minorHAnsi" w:cstheme="minorBidi"/>
        </w:rPr>
        <w:t>9</w:t>
      </w:r>
      <w:r w:rsidR="007E55BF" w:rsidRPr="38C004D4">
        <w:rPr>
          <w:rFonts w:asciiTheme="minorHAnsi" w:hAnsiTheme="minorHAnsi" w:cstheme="minorBidi"/>
        </w:rPr>
        <w:t xml:space="preserve"> </w:t>
      </w:r>
      <w:r w:rsidR="00EA17D8" w:rsidRPr="38C004D4">
        <w:rPr>
          <w:rFonts w:asciiTheme="minorHAnsi" w:hAnsiTheme="minorHAnsi" w:cstheme="minorBidi"/>
        </w:rPr>
        <w:t xml:space="preserve">powyżej </w:t>
      </w:r>
      <w:r w:rsidR="007E55BF" w:rsidRPr="38C004D4">
        <w:rPr>
          <w:rFonts w:asciiTheme="minorHAnsi" w:hAnsiTheme="minorHAnsi" w:cstheme="minorBidi"/>
        </w:rPr>
        <w:t>(JEDZ)</w:t>
      </w:r>
      <w:r w:rsidRPr="38C004D4">
        <w:rPr>
          <w:rFonts w:asciiTheme="minorHAnsi" w:hAnsiTheme="minorHAnsi" w:cstheme="minorBidi"/>
        </w:rPr>
        <w:t>, składa każdy z Wykonawców występujących wspólnie.</w:t>
      </w:r>
    </w:p>
    <w:p w14:paraId="09519557" w14:textId="7F84C5D7" w:rsidR="000C28B6" w:rsidRPr="00AC1BC0" w:rsidRDefault="000C28B6"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AC1BC0">
        <w:rPr>
          <w:rFonts w:asciiTheme="minorHAnsi" w:hAnsiTheme="minorHAnsi" w:cstheme="minorHAnsi"/>
        </w:rPr>
        <w:t>W przypadku podmiotu, na którego zdolnościach lub sytuacji Wykonawca polega na zasadach art.</w:t>
      </w:r>
      <w:r w:rsidR="00246432" w:rsidRPr="00AC1BC0">
        <w:rPr>
          <w:rFonts w:asciiTheme="minorHAnsi" w:hAnsiTheme="minorHAnsi" w:cstheme="minorHAnsi"/>
        </w:rPr>
        <w:t> </w:t>
      </w:r>
      <w:r w:rsidRPr="00AC1BC0">
        <w:rPr>
          <w:rFonts w:asciiTheme="minorHAnsi" w:hAnsiTheme="minorHAnsi" w:cstheme="minorHAnsi"/>
        </w:rPr>
        <w:t xml:space="preserve">118 </w:t>
      </w:r>
      <w:r w:rsidR="00D14075" w:rsidRPr="00AC1BC0">
        <w:rPr>
          <w:rFonts w:asciiTheme="minorHAnsi" w:hAnsiTheme="minorHAnsi" w:cstheme="minorHAnsi"/>
          <w:lang w:eastAsia="pl-PL"/>
        </w:rPr>
        <w:t xml:space="preserve">ustawy </w:t>
      </w:r>
      <w:r w:rsidRPr="00AC1BC0">
        <w:rPr>
          <w:rFonts w:asciiTheme="minorHAnsi" w:hAnsiTheme="minorHAnsi" w:cstheme="minorHAnsi"/>
        </w:rPr>
        <w:t>Pzp, Wykonawca składa podmiotowe środki dowodowe w odniesieniu do każdego z</w:t>
      </w:r>
      <w:r w:rsidR="007E55BF" w:rsidRPr="00AC1BC0">
        <w:rPr>
          <w:rFonts w:asciiTheme="minorHAnsi" w:hAnsiTheme="minorHAnsi" w:cstheme="minorHAnsi"/>
        </w:rPr>
        <w:t> </w:t>
      </w:r>
      <w:r w:rsidRPr="00AC1BC0">
        <w:rPr>
          <w:rFonts w:asciiTheme="minorHAnsi" w:hAnsiTheme="minorHAnsi" w:cstheme="minorHAnsi"/>
        </w:rPr>
        <w:t>tych podmiotów.</w:t>
      </w:r>
    </w:p>
    <w:p w14:paraId="01B9E7E9" w14:textId="0FB866BD" w:rsidR="00FB243F" w:rsidRPr="00AC1BC0" w:rsidRDefault="00FB243F"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AC1BC0">
        <w:rPr>
          <w:rFonts w:asciiTheme="minorHAnsi" w:hAnsiTheme="minorHAnsi" w:cstheme="minorHAnsi"/>
        </w:rPr>
        <w:t>Jeżeli jest to niezbędne do zapewnienia odpowiedniego przebiegu postępowania o</w:t>
      </w:r>
      <w:r w:rsidR="00702FCE" w:rsidRPr="00AC1BC0">
        <w:rPr>
          <w:rFonts w:asciiTheme="minorHAnsi" w:hAnsiTheme="minorHAnsi" w:cstheme="minorHAnsi"/>
        </w:rPr>
        <w:t> </w:t>
      </w:r>
      <w:r w:rsidRPr="00AC1BC0">
        <w:rPr>
          <w:rFonts w:asciiTheme="minorHAnsi" w:hAnsiTheme="minorHAnsi" w:cstheme="minorHAnsi"/>
        </w:rPr>
        <w:t>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2C2F8A6" w:rsidR="00FB243F" w:rsidRPr="00AC1BC0" w:rsidRDefault="00E76FCE"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AC1BC0">
        <w:rPr>
          <w:rFonts w:asciiTheme="minorHAnsi" w:hAnsiTheme="minorHAnsi" w:cstheme="minorHAnsi"/>
        </w:rPr>
        <w:t>Podmiotowe środki dowodowe oraz inne dokumenty</w:t>
      </w:r>
      <w:r w:rsidR="00FB243F" w:rsidRPr="00AC1BC0">
        <w:rPr>
          <w:rFonts w:asciiTheme="minorHAnsi" w:hAnsiTheme="minorHAnsi" w:cstheme="minorHAnsi"/>
        </w:rPr>
        <w:t xml:space="preserve"> lub oświadczenia, o których mowa w</w:t>
      </w:r>
      <w:r w:rsidR="00053CF5" w:rsidRPr="00AC1BC0">
        <w:rPr>
          <w:rFonts w:asciiTheme="minorHAnsi" w:hAnsiTheme="minorHAnsi" w:cstheme="minorHAnsi"/>
        </w:rPr>
        <w:t> </w:t>
      </w:r>
      <w:r w:rsidR="00FB243F" w:rsidRPr="00AC1BC0">
        <w:rPr>
          <w:rFonts w:asciiTheme="minorHAnsi" w:hAnsiTheme="minorHAnsi" w:cstheme="minorHAnsi"/>
        </w:rPr>
        <w:t xml:space="preserve">rozporządzeniu w sprawie </w:t>
      </w:r>
      <w:r w:rsidRPr="00AC1BC0">
        <w:rPr>
          <w:rFonts w:asciiTheme="minorHAnsi" w:hAnsiTheme="minorHAnsi" w:cstheme="minorHAnsi"/>
        </w:rPr>
        <w:t>podmiotowych środków dowodowych oraz innych dokumentów lub oświadczeń</w:t>
      </w:r>
      <w:r w:rsidR="00FB243F" w:rsidRPr="00AC1BC0">
        <w:rPr>
          <w:rFonts w:asciiTheme="minorHAnsi" w:hAnsiTheme="minorHAnsi" w:cstheme="minorHAnsi"/>
        </w:rPr>
        <w:t>, jakich może żądać Zamawiający od Wykonawcy</w:t>
      </w:r>
      <w:r w:rsidRPr="00AC1BC0">
        <w:rPr>
          <w:rFonts w:asciiTheme="minorHAnsi" w:hAnsiTheme="minorHAnsi" w:cstheme="minorHAnsi"/>
        </w:rPr>
        <w:t xml:space="preserve">, składa się </w:t>
      </w:r>
      <w:r w:rsidR="00FB243F" w:rsidRPr="00AC1BC0">
        <w:rPr>
          <w:rFonts w:asciiTheme="minorHAnsi" w:hAnsiTheme="minorHAnsi" w:cstheme="minorHAnsi"/>
        </w:rPr>
        <w:t xml:space="preserve">w </w:t>
      </w:r>
      <w:r w:rsidRPr="00AC1BC0">
        <w:rPr>
          <w:rFonts w:asciiTheme="minorHAnsi" w:hAnsiTheme="minorHAnsi" w:cstheme="minorHAnsi"/>
        </w:rPr>
        <w:t>formie elektronicznej, w</w:t>
      </w:r>
      <w:r w:rsidR="00246432" w:rsidRPr="00AC1BC0">
        <w:rPr>
          <w:rFonts w:asciiTheme="minorHAnsi" w:hAnsiTheme="minorHAnsi" w:cstheme="minorHAnsi"/>
        </w:rPr>
        <w:t> </w:t>
      </w:r>
      <w:r w:rsidRPr="00AC1BC0">
        <w:rPr>
          <w:rFonts w:asciiTheme="minorHAnsi" w:hAnsiTheme="minorHAnsi" w:cstheme="minorHAnsi"/>
        </w:rPr>
        <w:t>zakresie i w sposób określony w przepisach wydanych na podstawie art. 70 ustawy Pzp</w:t>
      </w:r>
      <w:r w:rsidR="00053CF5" w:rsidRPr="00AC1BC0">
        <w:rPr>
          <w:rFonts w:asciiTheme="minorHAnsi" w:hAnsiTheme="minorHAnsi" w:cstheme="minorHAnsi"/>
        </w:rPr>
        <w:t>.</w:t>
      </w:r>
    </w:p>
    <w:p w14:paraId="0BF80E6E" w14:textId="29E7968A" w:rsidR="00FB243F" w:rsidRPr="00AC1BC0" w:rsidRDefault="00A8219A" w:rsidP="38C004D4">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Bidi"/>
        </w:rPr>
      </w:pPr>
      <w:r w:rsidRPr="38C004D4">
        <w:rPr>
          <w:rFonts w:asciiTheme="minorHAnsi" w:hAnsiTheme="minorHAnsi" w:cstheme="minorBidi"/>
        </w:rPr>
        <w:t xml:space="preserve">Jeżeli złożone przez </w:t>
      </w:r>
      <w:r w:rsidR="00940C28" w:rsidRPr="38C004D4">
        <w:rPr>
          <w:rFonts w:asciiTheme="minorHAnsi" w:hAnsiTheme="minorHAnsi" w:cstheme="minorBidi"/>
        </w:rPr>
        <w:t>W</w:t>
      </w:r>
      <w:r w:rsidRPr="38C004D4">
        <w:rPr>
          <w:rFonts w:asciiTheme="minorHAnsi" w:hAnsiTheme="minorHAnsi" w:cstheme="minorBidi"/>
        </w:rPr>
        <w:t xml:space="preserve">ykonawcę oświadczenie, o którym mowa w art. 125 ust. 1 lub podmiotowe środki dowodowe budzą wątpliwości Zamawiającego, może on zwrócić się bezpośrednio do podmiotu, który jest w posiadaniu informacji lub dokumentów istotnych </w:t>
      </w:r>
      <w:r w:rsidR="007E55BF" w:rsidRPr="38C004D4">
        <w:rPr>
          <w:rFonts w:asciiTheme="minorHAnsi" w:hAnsiTheme="minorHAnsi" w:cstheme="minorBidi"/>
        </w:rPr>
        <w:t>w </w:t>
      </w:r>
      <w:r w:rsidRPr="38C004D4">
        <w:rPr>
          <w:rFonts w:asciiTheme="minorHAnsi" w:hAnsiTheme="minorHAnsi" w:cstheme="minorBidi"/>
        </w:rPr>
        <w:t>tym zakresie dla oceny spełniania przez Wykonawcę warunków udziału w postępowaniu, braku podstaw wykluczenia, o</w:t>
      </w:r>
      <w:r w:rsidR="00246432" w:rsidRPr="38C004D4">
        <w:rPr>
          <w:rFonts w:asciiTheme="minorHAnsi" w:hAnsiTheme="minorHAnsi" w:cstheme="minorBidi"/>
        </w:rPr>
        <w:t> </w:t>
      </w:r>
      <w:r w:rsidRPr="38C004D4">
        <w:rPr>
          <w:rFonts w:asciiTheme="minorHAnsi" w:hAnsiTheme="minorHAnsi" w:cstheme="minorBidi"/>
        </w:rPr>
        <w:t>przedstawienie takich informacji lub dokumentów.</w:t>
      </w:r>
    </w:p>
    <w:p w14:paraId="532613E0" w14:textId="23670E62" w:rsidR="008F2358" w:rsidRPr="00AC1BC0" w:rsidRDefault="00FB243F"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lang w:eastAsia="pl-PL"/>
        </w:rPr>
      </w:pPr>
      <w:r w:rsidRPr="00AC1BC0">
        <w:rPr>
          <w:rFonts w:asciiTheme="minorHAnsi" w:hAnsiTheme="minorHAnsi" w:cstheme="minorHAnsi"/>
        </w:rPr>
        <w:t xml:space="preserve">Jeżeli Wykonawca nie złoży oświadczenia w postaci Jednolitego Europejskiego Dokumentu Zamówienia (JEDZ), </w:t>
      </w:r>
      <w:r w:rsidR="00D16778" w:rsidRPr="00AC1BC0">
        <w:rPr>
          <w:rFonts w:asciiTheme="minorHAnsi" w:hAnsiTheme="minorHAnsi" w:cstheme="minorHAnsi"/>
        </w:rPr>
        <w:t xml:space="preserve">podmiotowych środków dowodowych, innych dokumentów lub oświadczeń składanych w postępowaniu lub </w:t>
      </w:r>
      <w:r w:rsidR="00AE79F2">
        <w:rPr>
          <w:rFonts w:asciiTheme="minorHAnsi" w:hAnsiTheme="minorHAnsi" w:cstheme="minorHAnsi"/>
        </w:rPr>
        <w:t>będą</w:t>
      </w:r>
      <w:r w:rsidR="00D16778" w:rsidRPr="00AC1BC0">
        <w:rPr>
          <w:rFonts w:asciiTheme="minorHAnsi" w:hAnsiTheme="minorHAnsi" w:cstheme="minorHAnsi"/>
        </w:rPr>
        <w:t xml:space="preserve"> one niekompletne lub </w:t>
      </w:r>
      <w:r w:rsidR="00AE79F2">
        <w:rPr>
          <w:rFonts w:asciiTheme="minorHAnsi" w:hAnsiTheme="minorHAnsi" w:cstheme="minorHAnsi"/>
        </w:rPr>
        <w:t xml:space="preserve">będą </w:t>
      </w:r>
      <w:r w:rsidR="00D16778" w:rsidRPr="00AC1BC0">
        <w:rPr>
          <w:rFonts w:asciiTheme="minorHAnsi" w:hAnsiTheme="minorHAnsi" w:cstheme="minorHAnsi"/>
        </w:rPr>
        <w:t>zawiera</w:t>
      </w:r>
      <w:r w:rsidR="00AE79F2">
        <w:rPr>
          <w:rFonts w:asciiTheme="minorHAnsi" w:hAnsiTheme="minorHAnsi" w:cstheme="minorHAnsi"/>
        </w:rPr>
        <w:t>ły</w:t>
      </w:r>
      <w:r w:rsidR="00D16778" w:rsidRPr="00AC1BC0">
        <w:rPr>
          <w:rFonts w:asciiTheme="minorHAnsi" w:hAnsiTheme="minorHAnsi" w:cstheme="minorHAnsi"/>
        </w:rPr>
        <w:t xml:space="preserve"> błędy, </w:t>
      </w:r>
      <w:r w:rsidR="00024C3B" w:rsidRPr="00AC1BC0">
        <w:rPr>
          <w:rFonts w:asciiTheme="minorHAnsi" w:hAnsiTheme="minorHAnsi" w:cstheme="minorHAnsi"/>
        </w:rPr>
        <w:t>Z</w:t>
      </w:r>
      <w:r w:rsidR="00D16778" w:rsidRPr="00AC1BC0">
        <w:rPr>
          <w:rFonts w:asciiTheme="minorHAnsi" w:hAnsiTheme="minorHAnsi" w:cstheme="minorHAnsi"/>
        </w:rPr>
        <w:t>amawiający wzywa</w:t>
      </w:r>
      <w:r w:rsidR="00D16778" w:rsidRPr="00AC1BC0">
        <w:rPr>
          <w:rFonts w:asciiTheme="minorHAnsi" w:hAnsiTheme="minorHAnsi" w:cstheme="minorHAnsi"/>
          <w:lang w:eastAsia="pl-PL"/>
        </w:rPr>
        <w:t xml:space="preserve"> wykonawcę odpowiednio do ich złożenia, poprawienia lub uzupełnienia w wyznaczonym terminie </w:t>
      </w:r>
      <w:r w:rsidRPr="00AC1BC0">
        <w:rPr>
          <w:rFonts w:asciiTheme="minorHAnsi" w:hAnsiTheme="minorHAnsi" w:cstheme="minorHAnsi"/>
          <w:lang w:eastAsia="pl-PL"/>
        </w:rPr>
        <w:t xml:space="preserve">chyba </w:t>
      </w:r>
      <w:r w:rsidR="00D16778" w:rsidRPr="00AC1BC0">
        <w:rPr>
          <w:rFonts w:asciiTheme="minorHAnsi" w:hAnsiTheme="minorHAnsi" w:cstheme="minorHAnsi"/>
          <w:lang w:eastAsia="pl-PL"/>
        </w:rPr>
        <w:t xml:space="preserve">że oferta </w:t>
      </w:r>
      <w:r w:rsidR="00986546">
        <w:rPr>
          <w:rFonts w:asciiTheme="minorHAnsi" w:hAnsiTheme="minorHAnsi" w:cstheme="minorHAnsi"/>
          <w:lang w:eastAsia="pl-PL"/>
        </w:rPr>
        <w:t>W</w:t>
      </w:r>
      <w:r w:rsidR="00D16778" w:rsidRPr="00AC1BC0">
        <w:rPr>
          <w:rFonts w:asciiTheme="minorHAnsi" w:hAnsiTheme="minorHAnsi" w:cstheme="minorHAnsi"/>
          <w:lang w:eastAsia="pl-PL"/>
        </w:rPr>
        <w:t>ykonawcy podlega odrzuceniu bez względu na ich złożenie, uzupełnienie lub poprawienie</w:t>
      </w:r>
      <w:r w:rsidRPr="00AC1BC0">
        <w:rPr>
          <w:rFonts w:asciiTheme="minorHAnsi" w:hAnsiTheme="minorHAnsi" w:cstheme="minorHAnsi"/>
          <w:lang w:eastAsia="pl-PL"/>
        </w:rPr>
        <w:t xml:space="preserve"> albo </w:t>
      </w:r>
      <w:r w:rsidR="00D16778" w:rsidRPr="00AC1BC0">
        <w:rPr>
          <w:rFonts w:asciiTheme="minorHAnsi" w:hAnsiTheme="minorHAnsi" w:cstheme="minorHAnsi"/>
          <w:lang w:eastAsia="pl-PL"/>
        </w:rPr>
        <w:t>zachodzą przesłanki</w:t>
      </w:r>
      <w:r w:rsidRPr="00AC1BC0">
        <w:rPr>
          <w:rFonts w:asciiTheme="minorHAnsi" w:hAnsiTheme="minorHAnsi" w:cstheme="minorHAnsi"/>
          <w:lang w:eastAsia="pl-PL"/>
        </w:rPr>
        <w:t xml:space="preserve"> unieważnienie postępowania.</w:t>
      </w:r>
    </w:p>
    <w:p w14:paraId="451B1339" w14:textId="77DC228B" w:rsidR="00FB243F" w:rsidRPr="00AC1BC0" w:rsidRDefault="00FB243F" w:rsidP="007809D3">
      <w:pPr>
        <w:pStyle w:val="Akapitzlist"/>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lang w:eastAsia="pl-PL"/>
        </w:rPr>
      </w:pPr>
      <w:r w:rsidRPr="00AC1BC0">
        <w:rPr>
          <w:rFonts w:asciiTheme="minorHAnsi" w:hAnsiTheme="minorHAnsi" w:cstheme="minorHAnsi"/>
          <w:b/>
          <w:bCs/>
          <w:lang w:eastAsia="pl-PL"/>
        </w:rPr>
        <w:t>UWAGA</w:t>
      </w:r>
      <w:r w:rsidRPr="00AC1BC0">
        <w:rPr>
          <w:rFonts w:asciiTheme="minorHAnsi" w:hAnsiTheme="minorHAnsi" w:cstheme="minorHAnsi"/>
          <w:bCs/>
          <w:lang w:eastAsia="pl-PL"/>
        </w:rPr>
        <w:t>:</w:t>
      </w:r>
    </w:p>
    <w:p w14:paraId="3ABD434E" w14:textId="68780109" w:rsidR="00FB243F" w:rsidRPr="00AC1BC0" w:rsidRDefault="00FB243F"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AC1BC0">
        <w:rPr>
          <w:rFonts w:asciiTheme="minorHAnsi" w:hAnsiTheme="minorHAnsi" w:cstheme="minorHAnsi"/>
        </w:rPr>
        <w:t>Jeżeli Wykonawca ma siedzibę lub miejsce zamieszkania poza terytorium Rzeczypospolitej</w:t>
      </w:r>
      <w:r w:rsidRPr="00AC1BC0">
        <w:rPr>
          <w:rFonts w:asciiTheme="minorHAnsi" w:eastAsia="TimesNewRoman" w:hAnsiTheme="minorHAnsi" w:cstheme="minorHAnsi"/>
          <w:lang w:eastAsia="en-US"/>
        </w:rPr>
        <w:t xml:space="preserve"> Polskiej, zamiast dokumentów, o których mowa w </w:t>
      </w:r>
      <w:r w:rsidR="00AC03DE" w:rsidRPr="00AC1BC0">
        <w:rPr>
          <w:rFonts w:asciiTheme="minorHAnsi" w:eastAsia="TimesNewRoman" w:hAnsiTheme="minorHAnsi" w:cstheme="minorHAnsi"/>
          <w:lang w:eastAsia="en-US"/>
        </w:rPr>
        <w:t>pkt</w:t>
      </w:r>
      <w:r w:rsidR="00004293" w:rsidRPr="00AC1BC0">
        <w:rPr>
          <w:rFonts w:asciiTheme="minorHAnsi" w:eastAsia="TimesNewRoman" w:hAnsiTheme="minorHAnsi" w:cstheme="minorHAnsi"/>
          <w:lang w:eastAsia="en-US"/>
        </w:rPr>
        <w:t>.</w:t>
      </w:r>
      <w:r w:rsidR="00AC03DE" w:rsidRPr="00AC1BC0">
        <w:rPr>
          <w:rFonts w:asciiTheme="minorHAnsi" w:eastAsia="TimesNewRoman" w:hAnsiTheme="minorHAnsi" w:cstheme="minorHAnsi"/>
          <w:lang w:eastAsia="en-US"/>
        </w:rPr>
        <w:t xml:space="preserve"> </w:t>
      </w:r>
      <w:r w:rsidR="00500476" w:rsidRPr="00AC1BC0">
        <w:rPr>
          <w:rFonts w:asciiTheme="minorHAnsi" w:eastAsia="TimesNewRoman" w:hAnsiTheme="minorHAnsi" w:cstheme="minorHAnsi"/>
          <w:lang w:eastAsia="en-US"/>
        </w:rPr>
        <w:t>1</w:t>
      </w:r>
      <w:r w:rsidR="00B20E57" w:rsidRPr="00AC1BC0">
        <w:rPr>
          <w:rFonts w:asciiTheme="minorHAnsi" w:eastAsia="TimesNewRoman" w:hAnsiTheme="minorHAnsi" w:cstheme="minorHAnsi"/>
          <w:lang w:eastAsia="en-US"/>
        </w:rPr>
        <w:t>:</w:t>
      </w:r>
    </w:p>
    <w:p w14:paraId="5BD3A645" w14:textId="397297D2" w:rsidR="00DC3BD4" w:rsidRPr="00AC1BC0" w:rsidRDefault="00A663FD" w:rsidP="38C004D4">
      <w:pPr>
        <w:pStyle w:val="Akapitzlist"/>
        <w:numPr>
          <w:ilvl w:val="1"/>
          <w:numId w:val="51"/>
        </w:numPr>
        <w:shd w:val="clear" w:color="auto" w:fill="FFFFFF" w:themeFill="background1"/>
        <w:suppressAutoHyphens w:val="0"/>
        <w:autoSpaceDE w:val="0"/>
        <w:autoSpaceDN w:val="0"/>
        <w:adjustRightInd w:val="0"/>
        <w:spacing w:line="276" w:lineRule="auto"/>
        <w:ind w:left="851" w:right="-28" w:hanging="426"/>
        <w:rPr>
          <w:rFonts w:asciiTheme="minorHAnsi" w:eastAsia="TimesNewRoman" w:hAnsiTheme="minorHAnsi" w:cstheme="minorBidi"/>
          <w:lang w:eastAsia="en-US"/>
        </w:rPr>
      </w:pPr>
      <w:r w:rsidRPr="38C004D4">
        <w:rPr>
          <w:rFonts w:asciiTheme="minorHAnsi" w:eastAsia="TimesNewRoman" w:hAnsiTheme="minorHAnsi" w:cstheme="minorBidi"/>
          <w:lang w:eastAsia="en-US"/>
        </w:rPr>
        <w:t>ppkt</w:t>
      </w:r>
      <w:r w:rsidR="00FB243F" w:rsidRPr="38C004D4">
        <w:rPr>
          <w:rFonts w:asciiTheme="minorHAnsi" w:eastAsia="Calibri" w:hAnsiTheme="minorHAnsi" w:cstheme="minorBidi"/>
          <w:lang w:eastAsia="en-US"/>
        </w:rPr>
        <w:t xml:space="preserve"> </w:t>
      </w:r>
      <w:r w:rsidR="00204112" w:rsidRPr="38C004D4">
        <w:rPr>
          <w:rFonts w:asciiTheme="minorHAnsi" w:eastAsia="Calibri" w:hAnsiTheme="minorHAnsi" w:cstheme="minorBidi"/>
          <w:lang w:eastAsia="en-US"/>
        </w:rPr>
        <w:t>1</w:t>
      </w:r>
      <w:r w:rsidRPr="38C004D4">
        <w:rPr>
          <w:rFonts w:asciiTheme="minorHAnsi" w:eastAsia="Calibri" w:hAnsiTheme="minorHAnsi" w:cstheme="minorBidi"/>
          <w:lang w:eastAsia="en-US"/>
        </w:rPr>
        <w:t>.</w:t>
      </w:r>
      <w:r w:rsidR="00722116" w:rsidRPr="38C004D4">
        <w:rPr>
          <w:rFonts w:asciiTheme="minorHAnsi" w:eastAsia="Calibri" w:hAnsiTheme="minorHAnsi" w:cstheme="minorBidi"/>
          <w:lang w:eastAsia="en-US"/>
        </w:rPr>
        <w:t>4</w:t>
      </w:r>
      <w:r w:rsidRPr="38C004D4">
        <w:rPr>
          <w:rFonts w:asciiTheme="minorHAnsi" w:eastAsia="Calibri" w:hAnsiTheme="minorHAnsi" w:cstheme="minorBidi"/>
          <w:lang w:eastAsia="en-US"/>
        </w:rPr>
        <w:t>.</w:t>
      </w:r>
      <w:r w:rsidR="00FB243F" w:rsidRPr="38C004D4">
        <w:rPr>
          <w:rFonts w:asciiTheme="minorHAnsi" w:eastAsia="TimesNewRoman" w:hAnsiTheme="minorHAnsi" w:cstheme="minorBidi"/>
          <w:lang w:eastAsia="en-US"/>
        </w:rPr>
        <w:t>– składa informację z odpowiedniego rejestru</w:t>
      </w:r>
      <w:r w:rsidR="00B20E57" w:rsidRPr="38C004D4">
        <w:rPr>
          <w:rFonts w:asciiTheme="minorHAnsi" w:eastAsia="TimesNewRoman" w:hAnsiTheme="minorHAnsi" w:cstheme="minorBidi"/>
          <w:lang w:eastAsia="en-US"/>
        </w:rPr>
        <w:t>, takiego jak rejestr sądowy albo</w:t>
      </w:r>
      <w:r w:rsidR="0B111A45" w:rsidRPr="38C004D4">
        <w:rPr>
          <w:rFonts w:asciiTheme="minorHAnsi" w:eastAsia="TimesNewRoman" w:hAnsiTheme="minorHAnsi" w:cstheme="minorBidi"/>
          <w:lang w:eastAsia="en-US"/>
        </w:rPr>
        <w:t xml:space="preserve"> </w:t>
      </w:r>
      <w:r w:rsidR="00B20E57" w:rsidRPr="38C004D4">
        <w:rPr>
          <w:rFonts w:asciiTheme="minorHAnsi" w:eastAsia="TimesNewRoman" w:hAnsiTheme="minorHAnsi" w:cstheme="minorBidi"/>
          <w:lang w:eastAsia="en-US"/>
        </w:rPr>
        <w:t>w</w:t>
      </w:r>
      <w:r w:rsidR="00914C9C" w:rsidRPr="38C004D4">
        <w:rPr>
          <w:rFonts w:asciiTheme="minorHAnsi" w:eastAsia="TimesNewRoman" w:hAnsiTheme="minorHAnsi" w:cstheme="minorBidi"/>
          <w:lang w:eastAsia="en-US"/>
        </w:rPr>
        <w:t> </w:t>
      </w:r>
      <w:r w:rsidR="00B20E57" w:rsidRPr="38C004D4">
        <w:rPr>
          <w:rFonts w:asciiTheme="minorHAnsi" w:eastAsia="TimesNewRoman" w:hAnsiTheme="minorHAnsi" w:cstheme="minorBidi"/>
          <w:lang w:eastAsia="en-US"/>
        </w:rPr>
        <w:t xml:space="preserve">przypadku braku takiego rejestru, inny równoważny dokument wydany przez właściwy organ sądowy lub administracyjny kraju, w którym Wykonawca ma siedzibę lub miejsce zamieszkania, w zakresie, o którym mowa w </w:t>
      </w:r>
      <w:r w:rsidRPr="38C004D4">
        <w:rPr>
          <w:rFonts w:asciiTheme="minorHAnsi" w:eastAsia="TimesNewRoman" w:hAnsiTheme="minorHAnsi" w:cstheme="minorBidi"/>
          <w:lang w:eastAsia="en-US"/>
        </w:rPr>
        <w:t xml:space="preserve">pkt. </w:t>
      </w:r>
      <w:r w:rsidR="00204112" w:rsidRPr="38C004D4">
        <w:rPr>
          <w:rFonts w:asciiTheme="minorHAnsi" w:eastAsia="TimesNewRoman" w:hAnsiTheme="minorHAnsi" w:cstheme="minorBidi"/>
          <w:lang w:eastAsia="en-US"/>
        </w:rPr>
        <w:t>1</w:t>
      </w:r>
      <w:r w:rsidRPr="38C004D4">
        <w:rPr>
          <w:rFonts w:asciiTheme="minorHAnsi" w:eastAsia="TimesNewRoman" w:hAnsiTheme="minorHAnsi" w:cstheme="minorBidi"/>
          <w:lang w:eastAsia="en-US"/>
        </w:rPr>
        <w:t xml:space="preserve"> ppkt </w:t>
      </w:r>
      <w:r w:rsidR="00204112" w:rsidRPr="38C004D4">
        <w:rPr>
          <w:rFonts w:asciiTheme="minorHAnsi" w:eastAsia="TimesNewRoman" w:hAnsiTheme="minorHAnsi" w:cstheme="minorBidi"/>
          <w:lang w:eastAsia="en-US"/>
        </w:rPr>
        <w:t>1</w:t>
      </w:r>
      <w:r w:rsidRPr="38C004D4">
        <w:rPr>
          <w:rFonts w:asciiTheme="minorHAnsi" w:eastAsia="TimesNewRoman" w:hAnsiTheme="minorHAnsi" w:cstheme="minorBidi"/>
          <w:lang w:eastAsia="en-US"/>
        </w:rPr>
        <w:t>.</w:t>
      </w:r>
      <w:r w:rsidR="0022630E" w:rsidRPr="38C004D4">
        <w:rPr>
          <w:rFonts w:asciiTheme="minorHAnsi" w:eastAsia="TimesNewRoman" w:hAnsiTheme="minorHAnsi" w:cstheme="minorBidi"/>
          <w:lang w:eastAsia="en-US"/>
        </w:rPr>
        <w:t>4</w:t>
      </w:r>
      <w:r w:rsidRPr="38C004D4">
        <w:rPr>
          <w:rFonts w:asciiTheme="minorHAnsi" w:eastAsia="TimesNewRoman" w:hAnsiTheme="minorHAnsi" w:cstheme="minorBidi"/>
          <w:lang w:eastAsia="en-US"/>
        </w:rPr>
        <w:t>.</w:t>
      </w:r>
      <w:r w:rsidR="00B20E57" w:rsidRPr="38C004D4">
        <w:rPr>
          <w:rFonts w:asciiTheme="minorHAnsi" w:eastAsia="TimesNewRoman" w:hAnsiTheme="minorHAnsi" w:cstheme="minorBidi"/>
          <w:lang w:eastAsia="en-US"/>
        </w:rPr>
        <w:t xml:space="preserve"> SWZ</w:t>
      </w:r>
      <w:r w:rsidR="00FB243F" w:rsidRPr="38C004D4">
        <w:rPr>
          <w:rFonts w:asciiTheme="minorHAnsi" w:eastAsia="TimesNewRoman" w:hAnsiTheme="minorHAnsi" w:cstheme="minorBidi"/>
          <w:lang w:eastAsia="en-US"/>
        </w:rPr>
        <w:t>;</w:t>
      </w:r>
    </w:p>
    <w:p w14:paraId="6C6DB9D2" w14:textId="327B2CF8" w:rsidR="00FB243F" w:rsidRPr="00AC1BC0" w:rsidRDefault="00FB243F" w:rsidP="00431BD3">
      <w:pPr>
        <w:pStyle w:val="Akapitzlist"/>
        <w:numPr>
          <w:ilvl w:val="1"/>
          <w:numId w:val="51"/>
        </w:numPr>
        <w:shd w:val="clear" w:color="auto" w:fill="FFFFFF" w:themeFill="background1"/>
        <w:suppressAutoHyphens w:val="0"/>
        <w:autoSpaceDE w:val="0"/>
        <w:autoSpaceDN w:val="0"/>
        <w:adjustRightInd w:val="0"/>
        <w:spacing w:line="276" w:lineRule="auto"/>
        <w:ind w:left="851" w:right="-28" w:hanging="426"/>
        <w:rPr>
          <w:rFonts w:asciiTheme="minorHAnsi" w:eastAsia="TimesNewRoman" w:hAnsiTheme="minorHAnsi" w:cstheme="minorHAnsi"/>
          <w:lang w:eastAsia="en-US"/>
        </w:rPr>
      </w:pPr>
      <w:r w:rsidRPr="00AC1BC0">
        <w:rPr>
          <w:rFonts w:asciiTheme="minorHAnsi" w:eastAsia="TimesNewRoman" w:hAnsiTheme="minorHAnsi" w:cstheme="minorHAnsi"/>
          <w:lang w:eastAsia="en-US"/>
        </w:rPr>
        <w:t>p</w:t>
      </w:r>
      <w:r w:rsidR="007E5F8F" w:rsidRPr="00AC1BC0">
        <w:rPr>
          <w:rFonts w:asciiTheme="minorHAnsi" w:eastAsia="TimesNewRoman" w:hAnsiTheme="minorHAnsi" w:cstheme="minorHAnsi"/>
          <w:lang w:eastAsia="en-US"/>
        </w:rPr>
        <w:t>p</w:t>
      </w:r>
      <w:r w:rsidRPr="00AC1BC0">
        <w:rPr>
          <w:rFonts w:asciiTheme="minorHAnsi" w:eastAsia="TimesNewRoman" w:hAnsiTheme="minorHAnsi" w:cstheme="minorHAnsi"/>
          <w:lang w:eastAsia="en-US"/>
        </w:rPr>
        <w:t xml:space="preserve">kt </w:t>
      </w:r>
      <w:r w:rsidR="00204112" w:rsidRPr="00AC1BC0">
        <w:rPr>
          <w:rFonts w:asciiTheme="minorHAnsi" w:eastAsia="TimesNewRoman" w:hAnsiTheme="minorHAnsi" w:cstheme="minorHAnsi"/>
          <w:lang w:eastAsia="en-US"/>
        </w:rPr>
        <w:t>1</w:t>
      </w:r>
      <w:r w:rsidR="007E5F8F" w:rsidRPr="00AC1BC0">
        <w:rPr>
          <w:rFonts w:asciiTheme="minorHAnsi" w:eastAsia="TimesNewRoman" w:hAnsiTheme="minorHAnsi" w:cstheme="minorHAnsi"/>
          <w:lang w:eastAsia="en-US"/>
        </w:rPr>
        <w:t>.</w:t>
      </w:r>
      <w:r w:rsidR="00722116" w:rsidRPr="00AC1BC0">
        <w:rPr>
          <w:rFonts w:asciiTheme="minorHAnsi" w:eastAsia="TimesNewRoman" w:hAnsiTheme="minorHAnsi" w:cstheme="minorHAnsi"/>
          <w:lang w:eastAsia="en-US"/>
        </w:rPr>
        <w:t>5</w:t>
      </w:r>
      <w:r w:rsidR="007E5F8F" w:rsidRPr="00AC1BC0">
        <w:rPr>
          <w:rFonts w:asciiTheme="minorHAnsi" w:eastAsia="TimesNewRoman" w:hAnsiTheme="minorHAnsi" w:cstheme="minorHAnsi"/>
          <w:lang w:eastAsia="en-US"/>
        </w:rPr>
        <w:t>.</w:t>
      </w:r>
      <w:r w:rsidR="00442F8D" w:rsidRPr="00AC1BC0">
        <w:rPr>
          <w:rFonts w:asciiTheme="minorHAnsi" w:eastAsia="TimesNewRoman" w:hAnsiTheme="minorHAnsi" w:cstheme="minorHAnsi"/>
          <w:lang w:eastAsia="en-US"/>
        </w:rPr>
        <w:t xml:space="preserve"> do </w:t>
      </w:r>
      <w:r w:rsidR="00204112" w:rsidRPr="00AC1BC0">
        <w:rPr>
          <w:rFonts w:asciiTheme="minorHAnsi" w:eastAsia="TimesNewRoman" w:hAnsiTheme="minorHAnsi" w:cstheme="minorHAnsi"/>
          <w:lang w:eastAsia="en-US"/>
        </w:rPr>
        <w:t>1</w:t>
      </w:r>
      <w:r w:rsidR="00442F8D" w:rsidRPr="00AC1BC0">
        <w:rPr>
          <w:rFonts w:asciiTheme="minorHAnsi" w:eastAsia="TimesNewRoman" w:hAnsiTheme="minorHAnsi" w:cstheme="minorHAnsi"/>
          <w:lang w:eastAsia="en-US"/>
        </w:rPr>
        <w:t>.</w:t>
      </w:r>
      <w:r w:rsidR="00722116" w:rsidRPr="00AC1BC0">
        <w:rPr>
          <w:rFonts w:asciiTheme="minorHAnsi" w:eastAsia="TimesNewRoman" w:hAnsiTheme="minorHAnsi" w:cstheme="minorHAnsi"/>
          <w:lang w:eastAsia="en-US"/>
        </w:rPr>
        <w:t>7</w:t>
      </w:r>
      <w:r w:rsidR="00442F8D" w:rsidRPr="00AC1BC0">
        <w:rPr>
          <w:rFonts w:asciiTheme="minorHAnsi" w:eastAsia="TimesNewRoman" w:hAnsiTheme="minorHAnsi" w:cstheme="minorHAnsi"/>
          <w:lang w:eastAsia="en-US"/>
        </w:rPr>
        <w:t>.</w:t>
      </w:r>
      <w:r w:rsidRPr="00AC1BC0">
        <w:rPr>
          <w:rFonts w:asciiTheme="minorHAnsi" w:eastAsia="TimesNewRoman" w:hAnsiTheme="minorHAnsi" w:cstheme="minorHAnsi"/>
          <w:lang w:eastAsia="en-US"/>
        </w:rPr>
        <w:t xml:space="preserve"> – składa dokument lub dokumenty wystawione w kraju, w którym Wykonawca ma siedzibę lub miejsce zamieszkania, potwierdzające odpowiednio, że:</w:t>
      </w:r>
    </w:p>
    <w:p w14:paraId="487E9F08" w14:textId="25422CD3" w:rsidR="00FB243F" w:rsidRPr="00AC1BC0" w:rsidRDefault="004716B8" w:rsidP="00431BD3">
      <w:pPr>
        <w:numPr>
          <w:ilvl w:val="1"/>
          <w:numId w:val="36"/>
        </w:numPr>
        <w:suppressAutoHyphens w:val="0"/>
        <w:autoSpaceDE w:val="0"/>
        <w:autoSpaceDN w:val="0"/>
        <w:adjustRightInd w:val="0"/>
        <w:spacing w:line="276" w:lineRule="auto"/>
        <w:ind w:left="1276" w:hanging="426"/>
        <w:rPr>
          <w:rFonts w:asciiTheme="minorHAnsi" w:eastAsia="TimesNewRoman" w:hAnsiTheme="minorHAnsi" w:cstheme="minorHAnsi"/>
          <w:lang w:eastAsia="en-US"/>
        </w:rPr>
      </w:pPr>
      <w:r w:rsidRPr="00AC1BC0">
        <w:rPr>
          <w:rFonts w:asciiTheme="minorHAnsi" w:eastAsia="TimesNewRoman" w:hAnsiTheme="minorHAnsi" w:cstheme="minorHAnsi"/>
          <w:lang w:eastAsia="en-US"/>
        </w:rPr>
        <w:t xml:space="preserve">nie naruszył obowiązków dotyczących płatności </w:t>
      </w:r>
      <w:r w:rsidR="00FB243F" w:rsidRPr="00AC1BC0">
        <w:rPr>
          <w:rFonts w:asciiTheme="minorHAnsi" w:eastAsia="TimesNewRoman" w:hAnsiTheme="minorHAnsi" w:cstheme="minorHAnsi"/>
          <w:lang w:eastAsia="en-US"/>
        </w:rPr>
        <w:t>podatków, opłat</w:t>
      </w:r>
      <w:r w:rsidRPr="00AC1BC0">
        <w:rPr>
          <w:rFonts w:asciiTheme="minorHAnsi" w:eastAsia="TimesNewRoman" w:hAnsiTheme="minorHAnsi" w:cstheme="minorHAnsi"/>
          <w:lang w:eastAsia="en-US"/>
        </w:rPr>
        <w:t xml:space="preserve"> lub </w:t>
      </w:r>
      <w:r w:rsidR="00FB243F" w:rsidRPr="00AC1BC0">
        <w:rPr>
          <w:rFonts w:asciiTheme="minorHAnsi" w:eastAsia="TimesNewRoman" w:hAnsiTheme="minorHAnsi" w:cstheme="minorHAnsi"/>
          <w:lang w:eastAsia="en-US"/>
        </w:rPr>
        <w:t>składek na ubezpieczenie społeczne lub zdrowo</w:t>
      </w:r>
      <w:r w:rsidR="00AD2761" w:rsidRPr="00AC1BC0">
        <w:rPr>
          <w:rFonts w:asciiTheme="minorHAnsi" w:eastAsia="TimesNewRoman" w:hAnsiTheme="minorHAnsi" w:cstheme="minorHAnsi"/>
          <w:lang w:eastAsia="en-US"/>
        </w:rPr>
        <w:t>tne;</w:t>
      </w:r>
    </w:p>
    <w:p w14:paraId="3CA7C58E" w14:textId="6DB57BAB" w:rsidR="00FB243F" w:rsidRPr="00AC1BC0" w:rsidRDefault="00FB243F" w:rsidP="00431BD3">
      <w:pPr>
        <w:numPr>
          <w:ilvl w:val="1"/>
          <w:numId w:val="36"/>
        </w:numPr>
        <w:suppressAutoHyphens w:val="0"/>
        <w:autoSpaceDE w:val="0"/>
        <w:autoSpaceDN w:val="0"/>
        <w:adjustRightInd w:val="0"/>
        <w:spacing w:after="120" w:line="276" w:lineRule="auto"/>
        <w:ind w:left="1276" w:hanging="425"/>
        <w:rPr>
          <w:rFonts w:asciiTheme="minorHAnsi" w:eastAsia="TimesNewRoman" w:hAnsiTheme="minorHAnsi" w:cstheme="minorHAnsi"/>
          <w:lang w:eastAsia="en-US"/>
        </w:rPr>
      </w:pPr>
      <w:r w:rsidRPr="00AC1BC0">
        <w:rPr>
          <w:rFonts w:asciiTheme="minorHAnsi" w:eastAsia="TimesNewRoman" w:hAnsiTheme="minorHAnsi" w:cstheme="minorHAnsi"/>
          <w:lang w:eastAsia="en-US"/>
        </w:rPr>
        <w:t>nie otwarto jego likwidacji</w:t>
      </w:r>
      <w:r w:rsidR="004716B8" w:rsidRPr="00AC1BC0">
        <w:rPr>
          <w:rFonts w:asciiTheme="minorHAnsi" w:eastAsia="TimesNewRoman" w:hAnsiTheme="minorHAnsi" w:cstheme="minorHAnsi"/>
          <w:lang w:eastAsia="en-US"/>
        </w:rPr>
        <w:t>,</w:t>
      </w:r>
      <w:r w:rsidRPr="00AC1BC0">
        <w:rPr>
          <w:rFonts w:asciiTheme="minorHAnsi" w:eastAsia="TimesNewRoman" w:hAnsiTheme="minorHAnsi" w:cstheme="minorHAnsi"/>
          <w:lang w:eastAsia="en-US"/>
        </w:rPr>
        <w:t xml:space="preserve"> nie ogłoszono upadłości</w:t>
      </w:r>
      <w:r w:rsidR="00AD2761" w:rsidRPr="00AC1BC0">
        <w:rPr>
          <w:rFonts w:asciiTheme="minorHAnsi" w:eastAsia="TimesNewRoman" w:hAnsiTheme="minorHAnsi" w:cstheme="minorHAnsi"/>
          <w:lang w:eastAsia="en-US"/>
        </w:rPr>
        <w:t xml:space="preserve">, jego aktywami nie zarządza likwidator lub sąd, nie zawarł układu z wierzycielami, jego działalności gospodarcza nie jest zawieszona ani nie znajduje się on w innej tego rodzaju sytuacji wynikającej </w:t>
      </w:r>
      <w:r w:rsidR="00D23BB6" w:rsidRPr="00AC1BC0">
        <w:rPr>
          <w:rFonts w:asciiTheme="minorHAnsi" w:eastAsia="TimesNewRoman" w:hAnsiTheme="minorHAnsi" w:cstheme="minorHAnsi"/>
          <w:lang w:eastAsia="en-US"/>
        </w:rPr>
        <w:t>z </w:t>
      </w:r>
      <w:r w:rsidR="00AD2761" w:rsidRPr="00AC1BC0">
        <w:rPr>
          <w:rFonts w:asciiTheme="minorHAnsi" w:eastAsia="TimesNewRoman" w:hAnsiTheme="minorHAnsi" w:cstheme="minorHAnsi"/>
          <w:lang w:eastAsia="en-US"/>
        </w:rPr>
        <w:t>podobnej procedury przewidzianej w przepisach miejsca wszczęcia tej procedury.</w:t>
      </w:r>
    </w:p>
    <w:p w14:paraId="0B52B5A7" w14:textId="2E086834" w:rsidR="00FB243F" w:rsidRPr="00AC1BC0" w:rsidRDefault="00FB243F"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AC1BC0">
        <w:rPr>
          <w:rFonts w:asciiTheme="minorHAnsi" w:hAnsiTheme="minorHAnsi" w:cstheme="minorHAnsi"/>
        </w:rPr>
        <w:t>Dokument, o który</w:t>
      </w:r>
      <w:r w:rsidR="00C00DDF" w:rsidRPr="00AC1BC0">
        <w:rPr>
          <w:rFonts w:asciiTheme="minorHAnsi" w:hAnsiTheme="minorHAnsi" w:cstheme="minorHAnsi"/>
        </w:rPr>
        <w:t>m</w:t>
      </w:r>
      <w:r w:rsidRPr="00AC1BC0">
        <w:rPr>
          <w:rFonts w:asciiTheme="minorHAnsi" w:hAnsiTheme="minorHAnsi" w:cstheme="minorHAnsi"/>
        </w:rPr>
        <w:t xml:space="preserve"> mowa w pkt</w:t>
      </w:r>
      <w:r w:rsidR="00004293" w:rsidRPr="00AC1BC0">
        <w:rPr>
          <w:rFonts w:asciiTheme="minorHAnsi" w:hAnsiTheme="minorHAnsi" w:cstheme="minorHAnsi"/>
        </w:rPr>
        <w:t>.</w:t>
      </w:r>
      <w:r w:rsidRPr="00AC1BC0">
        <w:rPr>
          <w:rFonts w:asciiTheme="minorHAnsi" w:hAnsiTheme="minorHAnsi" w:cstheme="minorHAnsi"/>
        </w:rPr>
        <w:t xml:space="preserve"> </w:t>
      </w:r>
      <w:r w:rsidR="00DC3BD4" w:rsidRPr="00AC1BC0">
        <w:rPr>
          <w:rFonts w:asciiTheme="minorHAnsi" w:hAnsiTheme="minorHAnsi" w:cstheme="minorHAnsi"/>
        </w:rPr>
        <w:t>9</w:t>
      </w:r>
      <w:r w:rsidRPr="00AC1BC0">
        <w:rPr>
          <w:rFonts w:asciiTheme="minorHAnsi" w:hAnsiTheme="minorHAnsi" w:cstheme="minorHAnsi"/>
        </w:rPr>
        <w:t>.1, powin</w:t>
      </w:r>
      <w:r w:rsidR="00574F6F" w:rsidRPr="00AC1BC0">
        <w:rPr>
          <w:rFonts w:asciiTheme="minorHAnsi" w:hAnsiTheme="minorHAnsi" w:cstheme="minorHAnsi"/>
        </w:rPr>
        <w:t>ien</w:t>
      </w:r>
      <w:r w:rsidRPr="00AC1BC0">
        <w:rPr>
          <w:rFonts w:asciiTheme="minorHAnsi" w:hAnsiTheme="minorHAnsi" w:cstheme="minorHAnsi"/>
        </w:rPr>
        <w:t xml:space="preserve"> być wystawion</w:t>
      </w:r>
      <w:r w:rsidR="00574F6F" w:rsidRPr="00AC1BC0">
        <w:rPr>
          <w:rFonts w:asciiTheme="minorHAnsi" w:hAnsiTheme="minorHAnsi" w:cstheme="minorHAnsi"/>
        </w:rPr>
        <w:t>y</w:t>
      </w:r>
      <w:r w:rsidRPr="00AC1BC0">
        <w:rPr>
          <w:rFonts w:asciiTheme="minorHAnsi" w:hAnsiTheme="minorHAnsi" w:cstheme="minorHAnsi"/>
        </w:rPr>
        <w:t xml:space="preserve"> nie wcześniej niż 6 miesięcy przed </w:t>
      </w:r>
      <w:r w:rsidR="00574F6F" w:rsidRPr="00AC1BC0">
        <w:rPr>
          <w:rFonts w:asciiTheme="minorHAnsi" w:hAnsiTheme="minorHAnsi" w:cstheme="minorHAnsi"/>
        </w:rPr>
        <w:t>jego złożeniem.</w:t>
      </w:r>
      <w:r w:rsidRPr="00AC1BC0">
        <w:rPr>
          <w:rFonts w:asciiTheme="minorHAnsi" w:hAnsiTheme="minorHAnsi" w:cstheme="minorHAnsi"/>
        </w:rPr>
        <w:t xml:space="preserve"> Dokument</w:t>
      </w:r>
      <w:r w:rsidR="00574F6F" w:rsidRPr="00AC1BC0">
        <w:rPr>
          <w:rFonts w:asciiTheme="minorHAnsi" w:hAnsiTheme="minorHAnsi" w:cstheme="minorHAnsi"/>
        </w:rPr>
        <w:t>y</w:t>
      </w:r>
      <w:r w:rsidRPr="00AC1BC0">
        <w:rPr>
          <w:rFonts w:asciiTheme="minorHAnsi" w:hAnsiTheme="minorHAnsi" w:cstheme="minorHAnsi"/>
        </w:rPr>
        <w:t>, o który</w:t>
      </w:r>
      <w:r w:rsidR="00CD689D" w:rsidRPr="00AC1BC0">
        <w:rPr>
          <w:rFonts w:asciiTheme="minorHAnsi" w:hAnsiTheme="minorHAnsi" w:cstheme="minorHAnsi"/>
        </w:rPr>
        <w:t>ch</w:t>
      </w:r>
      <w:r w:rsidRPr="00AC1BC0">
        <w:rPr>
          <w:rFonts w:asciiTheme="minorHAnsi" w:hAnsiTheme="minorHAnsi" w:cstheme="minorHAnsi"/>
        </w:rPr>
        <w:t xml:space="preserve"> mowa w </w:t>
      </w:r>
      <w:r w:rsidR="00347F2A" w:rsidRPr="00AC1BC0">
        <w:rPr>
          <w:rFonts w:asciiTheme="minorHAnsi" w:hAnsiTheme="minorHAnsi" w:cstheme="minorHAnsi"/>
        </w:rPr>
        <w:t>pkt</w:t>
      </w:r>
      <w:r w:rsidR="00574F6F" w:rsidRPr="00AC1BC0">
        <w:rPr>
          <w:rFonts w:asciiTheme="minorHAnsi" w:hAnsiTheme="minorHAnsi" w:cstheme="minorHAnsi"/>
        </w:rPr>
        <w:t xml:space="preserve">. </w:t>
      </w:r>
      <w:r w:rsidR="00DC3BD4" w:rsidRPr="00AC1BC0">
        <w:rPr>
          <w:rFonts w:asciiTheme="minorHAnsi" w:hAnsiTheme="minorHAnsi" w:cstheme="minorHAnsi"/>
        </w:rPr>
        <w:t>9</w:t>
      </w:r>
      <w:r w:rsidR="00347F2A" w:rsidRPr="00AC1BC0">
        <w:rPr>
          <w:rFonts w:asciiTheme="minorHAnsi" w:hAnsiTheme="minorHAnsi" w:cstheme="minorHAnsi"/>
        </w:rPr>
        <w:t>.2</w:t>
      </w:r>
      <w:r w:rsidRPr="00AC1BC0">
        <w:rPr>
          <w:rFonts w:asciiTheme="minorHAnsi" w:hAnsiTheme="minorHAnsi" w:cstheme="minorHAnsi"/>
        </w:rPr>
        <w:t xml:space="preserve"> powin</w:t>
      </w:r>
      <w:r w:rsidR="00574F6F" w:rsidRPr="00AC1BC0">
        <w:rPr>
          <w:rFonts w:asciiTheme="minorHAnsi" w:hAnsiTheme="minorHAnsi" w:cstheme="minorHAnsi"/>
        </w:rPr>
        <w:t>ny</w:t>
      </w:r>
      <w:r w:rsidRPr="00AC1BC0">
        <w:rPr>
          <w:rFonts w:asciiTheme="minorHAnsi" w:hAnsiTheme="minorHAnsi" w:cstheme="minorHAnsi"/>
        </w:rPr>
        <w:t xml:space="preserve"> być wystawion</w:t>
      </w:r>
      <w:r w:rsidR="00574F6F" w:rsidRPr="00AC1BC0">
        <w:rPr>
          <w:rFonts w:asciiTheme="minorHAnsi" w:hAnsiTheme="minorHAnsi" w:cstheme="minorHAnsi"/>
        </w:rPr>
        <w:t>e</w:t>
      </w:r>
      <w:r w:rsidRPr="00AC1BC0">
        <w:rPr>
          <w:rFonts w:asciiTheme="minorHAnsi" w:hAnsiTheme="minorHAnsi" w:cstheme="minorHAnsi"/>
        </w:rPr>
        <w:t xml:space="preserve"> nie wcześniej niż 3 miesiące przed </w:t>
      </w:r>
      <w:r w:rsidR="00574F6F" w:rsidRPr="00AC1BC0">
        <w:rPr>
          <w:rFonts w:asciiTheme="minorHAnsi" w:hAnsiTheme="minorHAnsi" w:cstheme="minorHAnsi"/>
        </w:rPr>
        <w:t>ich złożeniem.</w:t>
      </w:r>
    </w:p>
    <w:p w14:paraId="7F0F6BB4" w14:textId="1587004B" w:rsidR="00FB243F" w:rsidRPr="00AC1BC0" w:rsidRDefault="00FB243F" w:rsidP="38C004D4">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Bidi"/>
        </w:rPr>
      </w:pPr>
      <w:r w:rsidRPr="38C004D4">
        <w:rPr>
          <w:rFonts w:asciiTheme="minorHAnsi" w:hAnsiTheme="minorHAnsi" w:cstheme="minorBidi"/>
        </w:rPr>
        <w:t xml:space="preserve">Jeżeli w kraju, w którym Wykonawca ma siedzibę lub miejsce zamieszkania, nie wydaje się dokumentów, o których mowa w </w:t>
      </w:r>
      <w:r w:rsidR="00347F2A" w:rsidRPr="38C004D4">
        <w:rPr>
          <w:rFonts w:asciiTheme="minorHAnsi" w:hAnsiTheme="minorHAnsi" w:cstheme="minorBidi"/>
        </w:rPr>
        <w:t>pkt</w:t>
      </w:r>
      <w:r w:rsidR="00DC2A43" w:rsidRPr="38C004D4">
        <w:rPr>
          <w:rFonts w:asciiTheme="minorHAnsi" w:hAnsiTheme="minorHAnsi" w:cstheme="minorBidi"/>
        </w:rPr>
        <w:t xml:space="preserve">. </w:t>
      </w:r>
      <w:r w:rsidR="00DC3BD4" w:rsidRPr="38C004D4">
        <w:rPr>
          <w:rFonts w:asciiTheme="minorHAnsi" w:hAnsiTheme="minorHAnsi" w:cstheme="minorBidi"/>
        </w:rPr>
        <w:t>9</w:t>
      </w:r>
      <w:r w:rsidRPr="38C004D4">
        <w:rPr>
          <w:rFonts w:asciiTheme="minorHAnsi" w:hAnsiTheme="minorHAnsi" w:cstheme="minorBidi"/>
        </w:rPr>
        <w:t>,</w:t>
      </w:r>
      <w:r w:rsidR="00DC2A43" w:rsidRPr="38C004D4">
        <w:rPr>
          <w:rFonts w:asciiTheme="minorHAnsi" w:hAnsiTheme="minorHAnsi" w:cstheme="minorBidi"/>
        </w:rPr>
        <w:t xml:space="preserve"> lub gdy dokumenty te nie odnoszą się do wszystkich przypadków, o których mowa w art. 108 ust. 1 pkt 1, 2 i</w:t>
      </w:r>
      <w:r w:rsidR="00A10257" w:rsidRPr="38C004D4">
        <w:rPr>
          <w:rFonts w:asciiTheme="minorHAnsi" w:hAnsiTheme="minorHAnsi" w:cstheme="minorBidi"/>
        </w:rPr>
        <w:t> </w:t>
      </w:r>
      <w:r w:rsidR="00DC2A43" w:rsidRPr="38C004D4">
        <w:rPr>
          <w:rFonts w:asciiTheme="minorHAnsi" w:hAnsiTheme="minorHAnsi" w:cstheme="minorBidi"/>
        </w:rPr>
        <w:t>4</w:t>
      </w:r>
      <w:r w:rsidR="00C45409" w:rsidRPr="38C004D4">
        <w:rPr>
          <w:rFonts w:asciiTheme="minorHAnsi" w:hAnsiTheme="minorHAnsi" w:cstheme="minorBidi"/>
        </w:rPr>
        <w:t>,</w:t>
      </w:r>
      <w:r w:rsidR="00DC2A43" w:rsidRPr="38C004D4">
        <w:rPr>
          <w:rFonts w:asciiTheme="minorHAnsi" w:hAnsiTheme="minorHAnsi" w:cstheme="minorBidi"/>
        </w:rPr>
        <w:t xml:space="preserve"> art. 109 ust. 1 pkt 1 </w:t>
      </w:r>
      <w:r w:rsidR="00D14075" w:rsidRPr="38C004D4">
        <w:rPr>
          <w:rFonts w:asciiTheme="minorHAnsi" w:hAnsiTheme="minorHAnsi" w:cstheme="minorBidi"/>
          <w:lang w:eastAsia="pl-PL"/>
        </w:rPr>
        <w:t xml:space="preserve">ustawy </w:t>
      </w:r>
      <w:r w:rsidR="00DC2A43" w:rsidRPr="38C004D4">
        <w:rPr>
          <w:rFonts w:asciiTheme="minorHAnsi" w:hAnsiTheme="minorHAnsi" w:cstheme="minorBidi"/>
        </w:rPr>
        <w:t xml:space="preserve">Pzp, </w:t>
      </w:r>
      <w:r w:rsidRPr="38C004D4">
        <w:rPr>
          <w:rFonts w:asciiTheme="minorHAnsi" w:hAnsiTheme="minorHAnsi" w:cstheme="minorBidi"/>
        </w:rPr>
        <w:t>zastępuje się je</w:t>
      </w:r>
      <w:r w:rsidR="00C45409" w:rsidRPr="38C004D4">
        <w:rPr>
          <w:rFonts w:asciiTheme="minorHAnsi" w:hAnsiTheme="minorHAnsi" w:cstheme="minorBidi"/>
        </w:rPr>
        <w:t xml:space="preserve"> odpowiednio w całości lub</w:t>
      </w:r>
      <w:r w:rsidRPr="38C004D4">
        <w:rPr>
          <w:rFonts w:asciiTheme="minorHAnsi" w:hAnsiTheme="minorHAnsi" w:cstheme="minorBidi"/>
        </w:rPr>
        <w:t xml:space="preserve"> </w:t>
      </w:r>
      <w:r w:rsidR="00C45409" w:rsidRPr="38C004D4">
        <w:rPr>
          <w:rFonts w:asciiTheme="minorHAnsi" w:hAnsiTheme="minorHAnsi" w:cstheme="minorBidi"/>
        </w:rPr>
        <w:t xml:space="preserve">w części </w:t>
      </w:r>
      <w:r w:rsidRPr="38C004D4">
        <w:rPr>
          <w:rFonts w:asciiTheme="minorHAnsi" w:hAnsiTheme="minorHAnsi" w:cstheme="minorBidi"/>
        </w:rPr>
        <w:t xml:space="preserve">dokumentem zawierającym odpowiednio oświadczenie Wykonawcy, ze wskazaniem osoby albo osób uprawnionych do jego reprezentacji, lub oświadczenie osoby, której dokument miał dotyczyć, złożone </w:t>
      </w:r>
      <w:r w:rsidR="00C45409" w:rsidRPr="38C004D4">
        <w:rPr>
          <w:rFonts w:asciiTheme="minorHAnsi" w:hAnsiTheme="minorHAnsi" w:cstheme="minorBidi"/>
        </w:rPr>
        <w:t>pod przysięgą lub, jeżeli w kraju, w</w:t>
      </w:r>
      <w:r w:rsidR="00702FCE" w:rsidRPr="38C004D4">
        <w:rPr>
          <w:rFonts w:asciiTheme="minorHAnsi" w:hAnsiTheme="minorHAnsi" w:cstheme="minorBidi"/>
        </w:rPr>
        <w:t> </w:t>
      </w:r>
      <w:r w:rsidR="00C45409" w:rsidRPr="38C004D4">
        <w:rPr>
          <w:rFonts w:asciiTheme="minorHAnsi" w:hAnsiTheme="minorHAnsi" w:cstheme="minorBidi"/>
        </w:rPr>
        <w:t xml:space="preserve">którym Wykonawca ma siedzibę lub miejsce zamieszkania nie ma przepisów o oświadczeniu pod przysięgą, złożone </w:t>
      </w:r>
      <w:r w:rsidRPr="38C004D4">
        <w:rPr>
          <w:rFonts w:asciiTheme="minorHAnsi" w:hAnsiTheme="minorHAnsi" w:cstheme="minorBidi"/>
        </w:rPr>
        <w:t>przed organem sądowym, administracyjnym</w:t>
      </w:r>
      <w:r w:rsidR="00C45409" w:rsidRPr="38C004D4">
        <w:rPr>
          <w:rFonts w:asciiTheme="minorHAnsi" w:hAnsiTheme="minorHAnsi" w:cstheme="minorBidi"/>
        </w:rPr>
        <w:t>, notariuszem,</w:t>
      </w:r>
      <w:r w:rsidRPr="38C004D4">
        <w:rPr>
          <w:rFonts w:asciiTheme="minorHAnsi" w:hAnsiTheme="minorHAnsi" w:cstheme="minorBidi"/>
        </w:rPr>
        <w:t xml:space="preserve"> organem samorządu zawodowego lub gospodarczego</w:t>
      </w:r>
      <w:r w:rsidR="00C45409" w:rsidRPr="38C004D4">
        <w:rPr>
          <w:rFonts w:asciiTheme="minorHAnsi" w:hAnsiTheme="minorHAnsi" w:cstheme="minorBidi"/>
        </w:rPr>
        <w:t>,</w:t>
      </w:r>
      <w:r w:rsidRPr="38C004D4">
        <w:rPr>
          <w:rFonts w:asciiTheme="minorHAnsi" w:hAnsiTheme="minorHAnsi" w:cstheme="minorBidi"/>
        </w:rPr>
        <w:t xml:space="preserve"> właściwym ze względu na siedzibę lub miejsce zamieszkania Wykonawcy</w:t>
      </w:r>
      <w:r w:rsidR="00DC2A43" w:rsidRPr="38C004D4">
        <w:rPr>
          <w:rFonts w:asciiTheme="minorHAnsi" w:hAnsiTheme="minorHAnsi" w:cstheme="minorBidi"/>
        </w:rPr>
        <w:t xml:space="preserve">. Przepis </w:t>
      </w:r>
      <w:r w:rsidR="00301C80" w:rsidRPr="38C004D4">
        <w:rPr>
          <w:rFonts w:asciiTheme="minorHAnsi" w:hAnsiTheme="minorHAnsi" w:cstheme="minorBidi"/>
        </w:rPr>
        <w:t>pkt</w:t>
      </w:r>
      <w:r w:rsidR="00DC2A43" w:rsidRPr="38C004D4">
        <w:rPr>
          <w:rFonts w:asciiTheme="minorHAnsi" w:hAnsiTheme="minorHAnsi" w:cstheme="minorBidi"/>
        </w:rPr>
        <w:t>.</w:t>
      </w:r>
      <w:r w:rsidRPr="38C004D4">
        <w:rPr>
          <w:rFonts w:asciiTheme="minorHAnsi" w:hAnsiTheme="minorHAnsi" w:cstheme="minorBidi"/>
        </w:rPr>
        <w:t xml:space="preserve"> 1</w:t>
      </w:r>
      <w:r w:rsidR="00DC3BD4" w:rsidRPr="38C004D4">
        <w:rPr>
          <w:rFonts w:asciiTheme="minorHAnsi" w:hAnsiTheme="minorHAnsi" w:cstheme="minorBidi"/>
        </w:rPr>
        <w:t>0</w:t>
      </w:r>
      <w:r w:rsidRPr="38C004D4">
        <w:rPr>
          <w:rFonts w:asciiTheme="minorHAnsi" w:hAnsiTheme="minorHAnsi" w:cstheme="minorBidi"/>
        </w:rPr>
        <w:t xml:space="preserve"> stosuje się.</w:t>
      </w:r>
    </w:p>
    <w:p w14:paraId="6F7324A5" w14:textId="3AF48658" w:rsidR="00E90D81" w:rsidRPr="00AC1BC0" w:rsidRDefault="00E90D81"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hAnsiTheme="minorHAnsi" w:cstheme="minorHAnsi"/>
        </w:rPr>
      </w:pPr>
      <w:r w:rsidRPr="00AC1BC0">
        <w:rPr>
          <w:rFonts w:asciiTheme="minorHAnsi" w:hAnsiTheme="minorHAnsi" w:cstheme="minorHAnsi"/>
        </w:rPr>
        <w:t xml:space="preserve">Do podmiotów udostępniających zasoby na zasobach art. 118 </w:t>
      </w:r>
      <w:r w:rsidR="00D14075" w:rsidRPr="00AC1BC0">
        <w:rPr>
          <w:rFonts w:asciiTheme="minorHAnsi" w:hAnsiTheme="minorHAnsi" w:cstheme="minorHAnsi"/>
          <w:lang w:eastAsia="pl-PL"/>
        </w:rPr>
        <w:t xml:space="preserve">ustawy </w:t>
      </w:r>
      <w:r w:rsidRPr="00AC1BC0">
        <w:rPr>
          <w:rFonts w:asciiTheme="minorHAnsi" w:hAnsiTheme="minorHAnsi" w:cstheme="minorHAnsi"/>
        </w:rPr>
        <w:t xml:space="preserve">Pzp, mających siedzibę lub miejsce zamieszkania poza terytorium Rzeczypospolitej Polskiej, postanowienia </w:t>
      </w:r>
      <w:r w:rsidR="00301C80" w:rsidRPr="00AC1BC0">
        <w:rPr>
          <w:rFonts w:asciiTheme="minorHAnsi" w:hAnsiTheme="minorHAnsi" w:cstheme="minorHAnsi"/>
        </w:rPr>
        <w:t>pkt</w:t>
      </w:r>
      <w:r w:rsidRPr="00AC1BC0">
        <w:rPr>
          <w:rFonts w:asciiTheme="minorHAnsi" w:hAnsiTheme="minorHAnsi" w:cstheme="minorHAnsi"/>
        </w:rPr>
        <w:t xml:space="preserve">. </w:t>
      </w:r>
      <w:r w:rsidR="00DC3BD4" w:rsidRPr="00AC1BC0">
        <w:rPr>
          <w:rFonts w:asciiTheme="minorHAnsi" w:hAnsiTheme="minorHAnsi" w:cstheme="minorHAnsi"/>
        </w:rPr>
        <w:t>9</w:t>
      </w:r>
      <w:r w:rsidRPr="00AC1BC0">
        <w:rPr>
          <w:rFonts w:asciiTheme="minorHAnsi" w:hAnsiTheme="minorHAnsi" w:cstheme="minorHAnsi"/>
        </w:rPr>
        <w:t>-1</w:t>
      </w:r>
      <w:r w:rsidR="00DC3BD4" w:rsidRPr="00AC1BC0">
        <w:rPr>
          <w:rFonts w:asciiTheme="minorHAnsi" w:hAnsiTheme="minorHAnsi" w:cstheme="minorHAnsi"/>
        </w:rPr>
        <w:t>1</w:t>
      </w:r>
      <w:r w:rsidRPr="00AC1BC0">
        <w:rPr>
          <w:rFonts w:asciiTheme="minorHAnsi" w:hAnsiTheme="minorHAnsi" w:cstheme="minorHAnsi"/>
        </w:rPr>
        <w:t xml:space="preserve"> stosuje się odpowiednio.</w:t>
      </w:r>
    </w:p>
    <w:p w14:paraId="0DA3E6C2" w14:textId="358797C3" w:rsidR="00FB243F" w:rsidRPr="00AC1BC0" w:rsidRDefault="00FB243F" w:rsidP="00431BD3">
      <w:pPr>
        <w:pStyle w:val="Akapitzlist"/>
        <w:numPr>
          <w:ilvl w:val="0"/>
          <w:numId w:val="51"/>
        </w:numPr>
        <w:shd w:val="clear" w:color="auto" w:fill="FFFFFF" w:themeFill="background1"/>
        <w:suppressAutoHyphens w:val="0"/>
        <w:autoSpaceDE w:val="0"/>
        <w:autoSpaceDN w:val="0"/>
        <w:adjustRightInd w:val="0"/>
        <w:spacing w:line="276" w:lineRule="auto"/>
        <w:ind w:left="426" w:right="-28" w:hanging="426"/>
        <w:rPr>
          <w:rFonts w:asciiTheme="minorHAnsi" w:eastAsia="TimesNewRoman" w:hAnsiTheme="minorHAnsi" w:cstheme="minorHAnsi"/>
          <w:lang w:eastAsia="en-US"/>
        </w:rPr>
      </w:pPr>
      <w:r w:rsidRPr="00AC1BC0">
        <w:rPr>
          <w:rFonts w:asciiTheme="minorHAnsi" w:hAnsiTheme="minorHAnsi" w:cstheme="min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A02F0" w:rsidRPr="00AC1BC0">
        <w:rPr>
          <w:rFonts w:asciiTheme="minorHAnsi" w:hAnsiTheme="minorHAnsi" w:cstheme="minorHAnsi"/>
        </w:rPr>
        <w:t> </w:t>
      </w:r>
      <w:r w:rsidRPr="00AC1BC0">
        <w:rPr>
          <w:rFonts w:asciiTheme="minorHAnsi" w:hAnsiTheme="minorHAnsi" w:cstheme="minorHAnsi"/>
        </w:rPr>
        <w:t>udzielenie</w:t>
      </w:r>
      <w:r w:rsidRPr="00AC1BC0">
        <w:rPr>
          <w:rFonts w:asciiTheme="minorHAnsi" w:eastAsia="TimesNewRoman" w:hAnsiTheme="minorHAnsi" w:cstheme="minorHAnsi"/>
          <w:lang w:eastAsia="en-US"/>
        </w:rPr>
        <w:t xml:space="preserve"> niezbędnych informacji dotyczących tego dokumentu.</w:t>
      </w:r>
    </w:p>
    <w:p w14:paraId="3B56041C" w14:textId="09DAF797" w:rsidR="001E3574" w:rsidRPr="00B53482" w:rsidRDefault="001E3574" w:rsidP="00EA1BFA">
      <w:pPr>
        <w:pStyle w:val="Nagwek2"/>
        <w:ind w:left="992" w:hanging="567"/>
        <w:rPr>
          <w:rFonts w:cstheme="minorHAnsi"/>
        </w:rPr>
      </w:pPr>
      <w:bookmarkStart w:id="18" w:name="_Hlk63083848"/>
      <w:r w:rsidRPr="00EA1BFA">
        <w:rPr>
          <w:rFonts w:eastAsiaTheme="minorEastAsia" w:cstheme="minorHAnsi"/>
          <w:lang w:eastAsia="en-US"/>
        </w:rPr>
        <w:t>Przedmiotowe</w:t>
      </w:r>
      <w:r w:rsidRPr="00B53482">
        <w:rPr>
          <w:rFonts w:cstheme="minorHAnsi"/>
        </w:rPr>
        <w:t xml:space="preserve"> środki dowodowe</w:t>
      </w:r>
    </w:p>
    <w:p w14:paraId="63F4DEEB" w14:textId="6EBEF6CC" w:rsidR="00684146" w:rsidRPr="00B52011" w:rsidRDefault="00534F2A" w:rsidP="00431BD3">
      <w:pPr>
        <w:pStyle w:val="Akapitzlist"/>
        <w:numPr>
          <w:ilvl w:val="0"/>
          <w:numId w:val="112"/>
        </w:numPr>
        <w:shd w:val="clear" w:color="auto" w:fill="FFFFFF" w:themeFill="background1"/>
        <w:suppressAutoHyphens w:val="0"/>
        <w:autoSpaceDE w:val="0"/>
        <w:autoSpaceDN w:val="0"/>
        <w:adjustRightInd w:val="0"/>
        <w:spacing w:line="276" w:lineRule="auto"/>
        <w:ind w:right="-28"/>
        <w:rPr>
          <w:rFonts w:asciiTheme="minorHAnsi" w:hAnsiTheme="minorHAnsi" w:cstheme="minorHAnsi"/>
        </w:rPr>
      </w:pPr>
      <w:r w:rsidRPr="000769A2">
        <w:rPr>
          <w:rFonts w:asciiTheme="minorHAnsi" w:hAnsiTheme="minorHAnsi" w:cstheme="minorHAnsi"/>
        </w:rPr>
        <w:t xml:space="preserve">W celu potwierdzenia, że oferowana w ramach Rozwoju usługa spełnia wymagania określone </w:t>
      </w:r>
      <w:r w:rsidR="0081685B">
        <w:rPr>
          <w:rFonts w:asciiTheme="minorHAnsi" w:hAnsiTheme="minorHAnsi" w:cstheme="minorHAnsi"/>
        </w:rPr>
        <w:br/>
      </w:r>
      <w:r w:rsidRPr="000769A2">
        <w:rPr>
          <w:rFonts w:asciiTheme="minorHAnsi" w:hAnsiTheme="minorHAnsi" w:cstheme="minorHAnsi"/>
        </w:rPr>
        <w:t xml:space="preserve">w SWZ, w tym OPZ, Zamawiający stosownie do art. 106 ust. 1 ustawy Pzp oraz w celu oceny ofert </w:t>
      </w:r>
      <w:r w:rsidRPr="00B52011">
        <w:rPr>
          <w:rFonts w:asciiTheme="minorHAnsi" w:hAnsiTheme="minorHAnsi" w:cstheme="minorHAnsi"/>
        </w:rPr>
        <w:t xml:space="preserve">Wykonawców w kryterium oceny ofert „Próbka”, na zasadach opisanych w Rozdziale </w:t>
      </w:r>
      <w:r w:rsidR="00A70A3F" w:rsidRPr="00B52011">
        <w:rPr>
          <w:rFonts w:asciiTheme="minorHAnsi" w:hAnsiTheme="minorHAnsi" w:cstheme="minorHAnsi"/>
        </w:rPr>
        <w:t>XVII</w:t>
      </w:r>
      <w:r w:rsidRPr="00B52011">
        <w:rPr>
          <w:rFonts w:asciiTheme="minorHAnsi" w:hAnsiTheme="minorHAnsi" w:cstheme="minorHAnsi"/>
        </w:rPr>
        <w:t xml:space="preserve"> SWZ, żąda złożenia wraz z ofertą przedmiotowego środka dowodowego w postaci próbki, tj. Aplikacji oraz Dokumentacji próbki opisan</w:t>
      </w:r>
      <w:r w:rsidR="00A70A3F" w:rsidRPr="00B52011">
        <w:rPr>
          <w:rFonts w:asciiTheme="minorHAnsi" w:hAnsiTheme="minorHAnsi" w:cstheme="minorHAnsi"/>
        </w:rPr>
        <w:t>ej</w:t>
      </w:r>
      <w:r w:rsidRPr="00B52011">
        <w:rPr>
          <w:rFonts w:asciiTheme="minorHAnsi" w:hAnsiTheme="minorHAnsi" w:cstheme="minorHAnsi"/>
        </w:rPr>
        <w:t xml:space="preserve"> w </w:t>
      </w:r>
      <w:r w:rsidR="007E70DD" w:rsidRPr="00B52011">
        <w:rPr>
          <w:rFonts w:asciiTheme="minorHAnsi" w:hAnsiTheme="minorHAnsi" w:cstheme="minorHAnsi"/>
        </w:rPr>
        <w:t xml:space="preserve">Rozdziale </w:t>
      </w:r>
      <w:r w:rsidR="00A70A3F" w:rsidRPr="00B52011">
        <w:rPr>
          <w:rFonts w:asciiTheme="minorHAnsi" w:hAnsiTheme="minorHAnsi" w:cstheme="minorHAnsi"/>
        </w:rPr>
        <w:t>X</w:t>
      </w:r>
      <w:r w:rsidR="00FA213C" w:rsidRPr="00B52011">
        <w:rPr>
          <w:rFonts w:asciiTheme="minorHAnsi" w:hAnsiTheme="minorHAnsi" w:cstheme="minorHAnsi"/>
        </w:rPr>
        <w:t xml:space="preserve"> </w:t>
      </w:r>
      <w:r w:rsidRPr="00B52011">
        <w:rPr>
          <w:rFonts w:asciiTheme="minorHAnsi" w:hAnsiTheme="minorHAnsi" w:cstheme="minorHAnsi"/>
        </w:rPr>
        <w:t>SWZ (dalej jako: „Próbka”)</w:t>
      </w:r>
      <w:r w:rsidR="00A70A3F" w:rsidRPr="00B52011">
        <w:rPr>
          <w:rFonts w:asciiTheme="minorHAnsi" w:hAnsiTheme="minorHAnsi" w:cstheme="minorHAnsi"/>
        </w:rPr>
        <w:t xml:space="preserve"> oraz Załączniku nr 11 do SWZ</w:t>
      </w:r>
      <w:r w:rsidRPr="00B52011">
        <w:rPr>
          <w:rFonts w:asciiTheme="minorHAnsi" w:hAnsiTheme="minorHAnsi" w:cstheme="minorHAnsi"/>
        </w:rPr>
        <w:t xml:space="preserve">. </w:t>
      </w:r>
    </w:p>
    <w:p w14:paraId="42971D2D" w14:textId="2B6CF98D" w:rsidR="005315F8" w:rsidRPr="00B52011" w:rsidRDefault="006E70CD" w:rsidP="00431BD3">
      <w:pPr>
        <w:pStyle w:val="Akapitzlist"/>
        <w:numPr>
          <w:ilvl w:val="0"/>
          <w:numId w:val="112"/>
        </w:numPr>
        <w:shd w:val="clear" w:color="auto" w:fill="FFFFFF" w:themeFill="background1"/>
        <w:suppressAutoHyphens w:val="0"/>
        <w:autoSpaceDE w:val="0"/>
        <w:autoSpaceDN w:val="0"/>
        <w:adjustRightInd w:val="0"/>
        <w:spacing w:line="276" w:lineRule="auto"/>
        <w:ind w:right="-28"/>
        <w:rPr>
          <w:rFonts w:asciiTheme="minorHAnsi" w:hAnsiTheme="minorHAnsi"/>
          <w:color w:val="000000" w:themeColor="text1"/>
        </w:rPr>
      </w:pPr>
      <w:r w:rsidRPr="00B52011">
        <w:rPr>
          <w:rFonts w:asciiTheme="minorHAnsi" w:hAnsiTheme="minorHAnsi" w:cstheme="minorHAnsi"/>
        </w:rPr>
        <w:t>Zamawiający wyjaśnia, że stosownie do art. 107 ust. 3 w zw. z ust. 2 ustawy Pzp, jeżeli Wykonawca nie złoży Próbki lub będzie ona niekompletna, Zamawiający nie będzie wzywać do jej złożenia lub uzupełnienia. W takim przypadku Wykonawca otrzyma 0 punktów w kryterium oceny ofert „Próbka”.</w:t>
      </w:r>
      <w:r w:rsidR="00CB33B7" w:rsidRPr="00B52011">
        <w:rPr>
          <w:rFonts w:asciiTheme="minorHAnsi" w:hAnsiTheme="minorHAnsi"/>
          <w:color w:val="000000" w:themeColor="text1"/>
        </w:rPr>
        <w:t xml:space="preserve"> </w:t>
      </w:r>
    </w:p>
    <w:p w14:paraId="2F7F25DB" w14:textId="46346AF5" w:rsidR="009A2FDF" w:rsidRPr="00B52011" w:rsidRDefault="00DF066D" w:rsidP="00EA1BFA">
      <w:pPr>
        <w:pStyle w:val="Nagwek2"/>
        <w:ind w:left="992" w:hanging="567"/>
        <w:rPr>
          <w:color w:val="000000" w:themeColor="text1"/>
        </w:rPr>
      </w:pPr>
      <w:r w:rsidRPr="00B52011">
        <w:rPr>
          <w:rFonts w:eastAsiaTheme="minorEastAsia" w:cstheme="minorHAnsi"/>
          <w:lang w:eastAsia="en-US"/>
        </w:rPr>
        <w:t>Wymagania</w:t>
      </w:r>
      <w:r w:rsidRPr="00B52011">
        <w:rPr>
          <w:color w:val="000000" w:themeColor="text1"/>
        </w:rPr>
        <w:t xml:space="preserve"> dotyczące próbki</w:t>
      </w:r>
    </w:p>
    <w:p w14:paraId="5BF3B733" w14:textId="07E3C54D" w:rsidR="003250DB" w:rsidRPr="003250DB" w:rsidRDefault="003250DB" w:rsidP="003250DB">
      <w:pPr>
        <w:tabs>
          <w:tab w:val="left" w:leader="dot" w:pos="2552"/>
        </w:tabs>
        <w:suppressAutoHyphens w:val="0"/>
        <w:spacing w:after="120" w:line="276" w:lineRule="auto"/>
        <w:contextualSpacing/>
        <w:rPr>
          <w:rFonts w:ascii="Calibri" w:eastAsia="Calibri" w:hAnsi="Calibri" w:cs="Calibri"/>
          <w:lang w:eastAsia="en-US"/>
        </w:rPr>
      </w:pPr>
      <w:r w:rsidRPr="00D137A8">
        <w:rPr>
          <w:rFonts w:ascii="Calibri" w:eastAsia="Calibri" w:hAnsi="Calibri" w:cs="Calibri"/>
          <w:lang w:eastAsia="en-US"/>
        </w:rPr>
        <w:t xml:space="preserve">W poniższym </w:t>
      </w:r>
      <w:r w:rsidR="00470505" w:rsidRPr="00D137A8">
        <w:rPr>
          <w:rFonts w:ascii="Calibri" w:eastAsia="Calibri" w:hAnsi="Calibri" w:cs="Calibri"/>
          <w:lang w:eastAsia="en-US"/>
        </w:rPr>
        <w:t>rozdziale</w:t>
      </w:r>
      <w:r w:rsidRPr="00D137A8">
        <w:rPr>
          <w:rFonts w:ascii="Calibri" w:eastAsia="Calibri" w:hAnsi="Calibri" w:cs="Calibri"/>
          <w:lang w:eastAsia="en-US"/>
        </w:rPr>
        <w:t xml:space="preserve"> zawarto opis sposobu przygotowania</w:t>
      </w:r>
      <w:r w:rsidRPr="003250DB">
        <w:rPr>
          <w:rFonts w:ascii="Calibri" w:eastAsia="Calibri" w:hAnsi="Calibri" w:cs="Calibri"/>
          <w:lang w:eastAsia="en-US"/>
        </w:rPr>
        <w:t xml:space="preserve"> Próbki, która stanowi przedmiotowy środek dowodowy w rozumieniu art. 106 ustawy z dnia 11 września 2019 r. prawo zamówień publicznych (</w:t>
      </w:r>
      <w:r w:rsidR="002D7B50" w:rsidRPr="00B53482">
        <w:rPr>
          <w:rFonts w:asciiTheme="minorHAnsi" w:hAnsiTheme="minorHAnsi" w:cstheme="minorHAnsi"/>
        </w:rPr>
        <w:t xml:space="preserve">Dz. U. z </w:t>
      </w:r>
      <w:r w:rsidR="002D7B50">
        <w:rPr>
          <w:rFonts w:asciiTheme="minorHAnsi" w:hAnsiTheme="minorHAnsi" w:cstheme="minorHAnsi"/>
        </w:rPr>
        <w:t>2024</w:t>
      </w:r>
      <w:r w:rsidR="002D7B50" w:rsidRPr="00B53482">
        <w:rPr>
          <w:rFonts w:asciiTheme="minorHAnsi" w:hAnsiTheme="minorHAnsi" w:cstheme="minorHAnsi"/>
        </w:rPr>
        <w:t xml:space="preserve"> r., poz. </w:t>
      </w:r>
      <w:r w:rsidR="002D7B50">
        <w:rPr>
          <w:rFonts w:asciiTheme="minorHAnsi" w:hAnsiTheme="minorHAnsi" w:cstheme="minorHAnsi"/>
        </w:rPr>
        <w:t>1320</w:t>
      </w:r>
      <w:r w:rsidR="00235770">
        <w:rPr>
          <w:rFonts w:asciiTheme="minorHAnsi" w:hAnsiTheme="minorHAnsi" w:cstheme="minorHAnsi"/>
        </w:rPr>
        <w:t xml:space="preserve"> t.j.</w:t>
      </w:r>
      <w:r w:rsidRPr="003250DB">
        <w:rPr>
          <w:rFonts w:ascii="Calibri" w:eastAsia="Calibri" w:hAnsi="Calibri" w:cs="Calibri"/>
          <w:lang w:eastAsia="en-US"/>
        </w:rPr>
        <w:t xml:space="preserve">) i będzie oceniana w ramach kryterium oceny ofert w postępowaniu o udzielenie zamówienia publicznego na Usługę Asysty Technicznej i Konserwacji oraz </w:t>
      </w:r>
      <w:r w:rsidRPr="002D7B50">
        <w:rPr>
          <w:rFonts w:ascii="Calibri" w:eastAsia="Calibri" w:hAnsi="Calibri" w:cs="Calibri"/>
          <w:color w:val="000000" w:themeColor="text1"/>
          <w:lang w:eastAsia="en-US"/>
        </w:rPr>
        <w:t>rozwój Systemu Pwind (numer postępowania: ZP/</w:t>
      </w:r>
      <w:r w:rsidR="002D7B50" w:rsidRPr="002D7B50">
        <w:rPr>
          <w:rFonts w:ascii="Calibri" w:eastAsia="Calibri" w:hAnsi="Calibri" w:cs="Calibri"/>
          <w:color w:val="000000" w:themeColor="text1"/>
          <w:lang w:eastAsia="en-US"/>
        </w:rPr>
        <w:t>15</w:t>
      </w:r>
      <w:r w:rsidRPr="002D7B50">
        <w:rPr>
          <w:rFonts w:ascii="Calibri" w:eastAsia="Calibri" w:hAnsi="Calibri" w:cs="Calibri"/>
          <w:color w:val="000000" w:themeColor="text1"/>
          <w:lang w:eastAsia="en-US"/>
        </w:rPr>
        <w:t xml:space="preserve">/24), w ramach kryterium oceny ofert „Próbka </w:t>
      </w:r>
      <w:r w:rsidRPr="003250DB">
        <w:rPr>
          <w:rFonts w:ascii="Calibri" w:eastAsia="Calibri" w:hAnsi="Calibri" w:cs="Calibri"/>
          <w:lang w:eastAsia="en-US"/>
        </w:rPr>
        <w:t>(P)”.</w:t>
      </w:r>
    </w:p>
    <w:p w14:paraId="2FC81371" w14:textId="77777777" w:rsidR="003250DB" w:rsidRPr="003250DB" w:rsidRDefault="003250DB" w:rsidP="003250DB">
      <w:pPr>
        <w:suppressAutoHyphens w:val="0"/>
        <w:spacing w:after="120" w:line="276" w:lineRule="auto"/>
        <w:contextualSpacing/>
        <w:rPr>
          <w:rFonts w:ascii="Calibri" w:eastAsia="Calibri" w:hAnsi="Calibri" w:cs="Calibri"/>
          <w:lang w:eastAsia="en-US"/>
        </w:rPr>
      </w:pPr>
      <w:r w:rsidRPr="003250DB">
        <w:rPr>
          <w:rFonts w:ascii="Calibri" w:eastAsia="Calibri" w:hAnsi="Calibri" w:cs="Calibri"/>
          <w:lang w:eastAsia="en-US"/>
        </w:rPr>
        <w:t>Przedmiotem Próbki jest stworzenie elementu funkcjonalnego aplikacji stanowiącej element Systemu Pwind (dalej jako: „Aplikacja”).</w:t>
      </w:r>
    </w:p>
    <w:p w14:paraId="299EAFD1" w14:textId="64C64394" w:rsidR="003250DB" w:rsidRPr="003250DB" w:rsidRDefault="003250DB" w:rsidP="003250DB">
      <w:pPr>
        <w:suppressAutoHyphens w:val="0"/>
        <w:spacing w:after="120" w:line="276" w:lineRule="auto"/>
        <w:contextualSpacing/>
        <w:rPr>
          <w:rFonts w:ascii="Calibri" w:eastAsia="Calibri" w:hAnsi="Calibri" w:cs="Calibri"/>
          <w:lang w:eastAsia="en-US"/>
        </w:rPr>
      </w:pPr>
      <w:r w:rsidRPr="003250DB">
        <w:rPr>
          <w:rFonts w:ascii="Calibri" w:eastAsia="Calibri" w:hAnsi="Calibri" w:cs="Calibri"/>
          <w:lang w:eastAsia="en-US"/>
        </w:rPr>
        <w:t xml:space="preserve">Wykonawca, w celu otrzymania punktów w ramach kryterium oceny ofert </w:t>
      </w:r>
      <w:r w:rsidRPr="003250DB">
        <w:rPr>
          <w:rFonts w:ascii="Calibri" w:eastAsia="Calibri" w:hAnsi="Calibri" w:cs="Calibri"/>
          <w:b/>
          <w:bCs/>
          <w:lang w:eastAsia="en-US"/>
        </w:rPr>
        <w:t>Próbka</w:t>
      </w:r>
      <w:r w:rsidRPr="003250DB">
        <w:rPr>
          <w:rFonts w:ascii="Calibri" w:eastAsia="Calibri" w:hAnsi="Calibri" w:cs="Calibri"/>
          <w:lang w:eastAsia="en-US"/>
        </w:rPr>
        <w:t xml:space="preserve"> („</w:t>
      </w:r>
      <w:r w:rsidRPr="003250DB">
        <w:rPr>
          <w:rFonts w:ascii="Calibri" w:eastAsia="Calibri" w:hAnsi="Calibri" w:cs="Calibri"/>
          <w:b/>
          <w:bCs/>
          <w:lang w:eastAsia="en-US"/>
        </w:rPr>
        <w:t>P</w:t>
      </w:r>
      <w:r w:rsidRPr="003250DB">
        <w:rPr>
          <w:rFonts w:ascii="Calibri" w:eastAsia="Calibri" w:hAnsi="Calibri" w:cs="Calibri"/>
          <w:lang w:eastAsia="en-US"/>
        </w:rPr>
        <w:t>”), zobowiązany jest do przygotowania Aplikacji na podstawie wyciągu danych zamieszczonych</w:t>
      </w:r>
      <w:r w:rsidR="002D7B50">
        <w:rPr>
          <w:rFonts w:ascii="Calibri" w:eastAsia="Calibri" w:hAnsi="Calibri" w:cs="Calibri"/>
          <w:lang w:eastAsia="en-US"/>
        </w:rPr>
        <w:t xml:space="preserve"> </w:t>
      </w:r>
      <w:r w:rsidRPr="003250DB">
        <w:rPr>
          <w:rFonts w:ascii="Calibri" w:eastAsia="Calibri" w:hAnsi="Calibri" w:cs="Calibri"/>
          <w:lang w:eastAsia="en-US"/>
        </w:rPr>
        <w:t>poniżej.</w:t>
      </w:r>
    </w:p>
    <w:p w14:paraId="47CBAFA1" w14:textId="77777777" w:rsidR="003250DB" w:rsidRPr="002D7B50" w:rsidRDefault="003250DB" w:rsidP="00431BD3">
      <w:pPr>
        <w:pStyle w:val="Akapitzlist"/>
        <w:numPr>
          <w:ilvl w:val="0"/>
          <w:numId w:val="114"/>
        </w:numPr>
        <w:shd w:val="clear" w:color="auto" w:fill="FFFFFF" w:themeFill="background1"/>
        <w:suppressAutoHyphens w:val="0"/>
        <w:autoSpaceDE w:val="0"/>
        <w:autoSpaceDN w:val="0"/>
        <w:adjustRightInd w:val="0"/>
        <w:spacing w:line="276" w:lineRule="auto"/>
        <w:ind w:right="-28"/>
        <w:rPr>
          <w:rFonts w:asciiTheme="minorHAnsi" w:eastAsia="Calibri" w:hAnsiTheme="minorHAnsi" w:cstheme="minorHAnsi"/>
        </w:rPr>
      </w:pPr>
      <w:r w:rsidRPr="002D7B50">
        <w:rPr>
          <w:rFonts w:asciiTheme="minorHAnsi" w:eastAsia="Calibri" w:hAnsiTheme="minorHAnsi" w:cstheme="minorHAnsi"/>
        </w:rPr>
        <w:t>Wymagania dotyczące Próbki</w:t>
      </w:r>
    </w:p>
    <w:p w14:paraId="6C1D90FF" w14:textId="77777777" w:rsidR="003250DB" w:rsidRPr="003250DB" w:rsidRDefault="003250DB" w:rsidP="003250DB">
      <w:pPr>
        <w:suppressAutoHyphens w:val="0"/>
        <w:spacing w:after="120" w:line="276" w:lineRule="auto"/>
        <w:contextualSpacing/>
        <w:rPr>
          <w:rFonts w:ascii="Calibri" w:eastAsia="Calibri" w:hAnsi="Calibri" w:cs="Calibri"/>
          <w:lang w:eastAsia="en-US"/>
        </w:rPr>
      </w:pPr>
      <w:r w:rsidRPr="003250DB">
        <w:rPr>
          <w:rFonts w:ascii="Calibri" w:eastAsia="Calibri" w:hAnsi="Calibri" w:cs="Calibri"/>
          <w:lang w:eastAsia="en-US"/>
        </w:rPr>
        <w:t>[Sposób przygotowania Próbki]</w:t>
      </w:r>
    </w:p>
    <w:p w14:paraId="45507ADA" w14:textId="77777777" w:rsidR="003250DB" w:rsidRPr="003250DB" w:rsidRDefault="003250DB" w:rsidP="00431BD3">
      <w:pPr>
        <w:pStyle w:val="Akapitzlist"/>
        <w:numPr>
          <w:ilvl w:val="0"/>
          <w:numId w:val="114"/>
        </w:numPr>
        <w:shd w:val="clear" w:color="auto" w:fill="FFFFFF" w:themeFill="background1"/>
        <w:suppressAutoHyphens w:val="0"/>
        <w:autoSpaceDE w:val="0"/>
        <w:autoSpaceDN w:val="0"/>
        <w:adjustRightInd w:val="0"/>
        <w:spacing w:line="276" w:lineRule="auto"/>
        <w:ind w:right="-28"/>
        <w:rPr>
          <w:rFonts w:ascii="Calibri" w:hAnsi="Calibri"/>
          <w:lang w:eastAsia="en-US"/>
        </w:rPr>
      </w:pPr>
      <w:r w:rsidRPr="003250DB">
        <w:rPr>
          <w:rFonts w:ascii="Calibri" w:hAnsi="Calibri"/>
          <w:lang w:eastAsia="en-US"/>
        </w:rPr>
        <w:t xml:space="preserve">W ramach </w:t>
      </w:r>
      <w:r w:rsidRPr="002D7B50">
        <w:rPr>
          <w:rFonts w:asciiTheme="minorHAnsi" w:eastAsia="Calibri" w:hAnsiTheme="minorHAnsi" w:cstheme="minorHAnsi"/>
        </w:rPr>
        <w:t>Próbki</w:t>
      </w:r>
      <w:r w:rsidRPr="003250DB">
        <w:rPr>
          <w:rFonts w:ascii="Calibri" w:hAnsi="Calibri"/>
          <w:lang w:eastAsia="en-US"/>
        </w:rPr>
        <w:t xml:space="preserve"> Wykonawca przygotuje:</w:t>
      </w:r>
    </w:p>
    <w:p w14:paraId="3B85CC8C"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Aplikację;</w:t>
      </w:r>
    </w:p>
    <w:p w14:paraId="1704D80D"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Dokumentację Próbki opisaną w pkt 2.8 (dalej jako „Dokumentacja Próbki”).</w:t>
      </w:r>
    </w:p>
    <w:p w14:paraId="2FE11F40"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Aplikacja zostanie przez Wykonawcę zapisana na nośniku pamięci</w:t>
      </w:r>
      <w:r w:rsidRPr="003250DB">
        <w:rPr>
          <w:rFonts w:ascii="Calibri" w:hAnsi="Calibri"/>
          <w:vertAlign w:val="superscript"/>
          <w:lang w:eastAsia="en-US"/>
        </w:rPr>
        <w:footnoteReference w:id="2"/>
      </w:r>
      <w:r w:rsidRPr="003250DB">
        <w:rPr>
          <w:rFonts w:ascii="Calibri" w:hAnsi="Calibri"/>
          <w:lang w:eastAsia="en-US"/>
        </w:rPr>
        <w:t xml:space="preserve"> (dalej jako „Nośnik”).</w:t>
      </w:r>
    </w:p>
    <w:p w14:paraId="6A789A63" w14:textId="2839B8C3" w:rsidR="003250DB" w:rsidRPr="003250DB" w:rsidRDefault="003250DB" w:rsidP="00431BD3">
      <w:pPr>
        <w:numPr>
          <w:ilvl w:val="0"/>
          <w:numId w:val="113"/>
        </w:numPr>
        <w:tabs>
          <w:tab w:val="left" w:leader="dot" w:pos="4253"/>
        </w:tabs>
        <w:suppressAutoHyphens w:val="0"/>
        <w:spacing w:after="120" w:line="276" w:lineRule="auto"/>
        <w:ind w:left="426" w:hanging="426"/>
        <w:contextualSpacing/>
        <w:rPr>
          <w:rFonts w:ascii="Calibri" w:hAnsi="Calibri"/>
          <w:lang w:eastAsia="en-US"/>
        </w:rPr>
      </w:pPr>
      <w:r w:rsidRPr="003250DB">
        <w:rPr>
          <w:rFonts w:ascii="Calibri" w:hAnsi="Calibri"/>
          <w:lang w:eastAsia="en-US"/>
        </w:rPr>
        <w:t xml:space="preserve">Próbka powinna być przygotowana przez Personel Kluczowy oddelegowany do realizacji Umowy i </w:t>
      </w:r>
      <w:r w:rsidRPr="002D7B50">
        <w:rPr>
          <w:rFonts w:ascii="Calibri" w:hAnsi="Calibri"/>
          <w:color w:val="000000" w:themeColor="text1"/>
          <w:lang w:eastAsia="en-US"/>
        </w:rPr>
        <w:t xml:space="preserve">wskazany w Załączniku nr </w:t>
      </w:r>
      <w:r w:rsidR="002D7B50" w:rsidRPr="002D7B50">
        <w:rPr>
          <w:rFonts w:ascii="Calibri" w:hAnsi="Calibri"/>
          <w:color w:val="000000" w:themeColor="text1"/>
          <w:lang w:eastAsia="en-US"/>
        </w:rPr>
        <w:t>3</w:t>
      </w:r>
      <w:r w:rsidRPr="002D7B50">
        <w:rPr>
          <w:rFonts w:ascii="Calibri" w:hAnsi="Calibri"/>
          <w:color w:val="000000" w:themeColor="text1"/>
          <w:lang w:eastAsia="en-US"/>
        </w:rPr>
        <w:t xml:space="preserve"> do SWZ. Dobór członków Personelu Kluczowego Zamawiający </w:t>
      </w:r>
      <w:r w:rsidRPr="003250DB">
        <w:rPr>
          <w:rFonts w:ascii="Calibri" w:hAnsi="Calibri"/>
          <w:lang w:eastAsia="en-US"/>
        </w:rPr>
        <w:t>pozostawia Wykonawcy, przy czym:</w:t>
      </w:r>
    </w:p>
    <w:p w14:paraId="2FC7B463" w14:textId="77777777" w:rsidR="003250DB" w:rsidRPr="002E4FB9" w:rsidRDefault="003250DB" w:rsidP="00431BD3">
      <w:pPr>
        <w:numPr>
          <w:ilvl w:val="1"/>
          <w:numId w:val="113"/>
        </w:numPr>
        <w:suppressAutoHyphens w:val="0"/>
        <w:spacing w:after="120" w:line="276" w:lineRule="auto"/>
        <w:ind w:left="850" w:hanging="425"/>
        <w:contextualSpacing/>
        <w:rPr>
          <w:rFonts w:ascii="Calibri" w:hAnsi="Calibri"/>
          <w:lang w:eastAsia="en-US"/>
        </w:rPr>
      </w:pPr>
      <w:r w:rsidRPr="002E4FB9">
        <w:rPr>
          <w:rFonts w:ascii="Calibri" w:hAnsi="Calibri"/>
          <w:lang w:eastAsia="en-US"/>
        </w:rPr>
        <w:t>Zamawiający nie wymaga, aby wszyscy członkowie Personelu Kluczowego, o ile realizacja Próbki tego nie wymaga, brali udział w realizacji Próbki;</w:t>
      </w:r>
    </w:p>
    <w:p w14:paraId="723406E8" w14:textId="1C31F09F" w:rsidR="003250DB" w:rsidRPr="0004200B" w:rsidRDefault="003250DB" w:rsidP="0004200B">
      <w:pPr>
        <w:numPr>
          <w:ilvl w:val="1"/>
          <w:numId w:val="113"/>
        </w:numPr>
        <w:suppressAutoHyphens w:val="0"/>
        <w:spacing w:after="120" w:line="276" w:lineRule="auto"/>
        <w:ind w:left="851" w:hanging="426"/>
        <w:contextualSpacing/>
        <w:rPr>
          <w:rFonts w:ascii="Calibri" w:hAnsi="Calibri"/>
          <w:lang w:eastAsia="en-US"/>
        </w:rPr>
      </w:pPr>
      <w:r w:rsidRPr="002E4FB9">
        <w:rPr>
          <w:rFonts w:ascii="Calibri" w:hAnsi="Calibri"/>
          <w:lang w:eastAsia="en-US"/>
        </w:rPr>
        <w:t>Zamawiający wymaga</w:t>
      </w:r>
      <w:r w:rsidR="1BA1E7D3" w:rsidRPr="002E4FB9">
        <w:rPr>
          <w:rFonts w:ascii="Calibri" w:hAnsi="Calibri"/>
          <w:lang w:eastAsia="en-US"/>
        </w:rPr>
        <w:t>,</w:t>
      </w:r>
      <w:r w:rsidRPr="002E4FB9">
        <w:rPr>
          <w:rFonts w:ascii="Calibri" w:hAnsi="Calibri"/>
          <w:lang w:eastAsia="en-US"/>
        </w:rPr>
        <w:t xml:space="preserve"> aby Próbkę zrealizowali co najmniej</w:t>
      </w:r>
      <w:r w:rsidR="0004200B">
        <w:rPr>
          <w:rFonts w:ascii="Calibri" w:hAnsi="Calibri"/>
          <w:lang w:eastAsia="en-US"/>
        </w:rPr>
        <w:t xml:space="preserve"> </w:t>
      </w:r>
      <w:r w:rsidRPr="0004200B">
        <w:rPr>
          <w:rFonts w:ascii="Calibri" w:hAnsi="Calibri"/>
          <w:color w:val="000000" w:themeColor="text1"/>
          <w:lang w:eastAsia="en-US"/>
        </w:rPr>
        <w:t xml:space="preserve">jeden z analityków, o których mowa </w:t>
      </w:r>
      <w:r w:rsidR="00E9355B" w:rsidRPr="0004200B">
        <w:rPr>
          <w:rFonts w:ascii="Calibri" w:hAnsi="Calibri"/>
          <w:color w:val="000000" w:themeColor="text1"/>
          <w:lang w:eastAsia="en-US"/>
        </w:rPr>
        <w:t xml:space="preserve">w Rozdziale VI </w:t>
      </w:r>
      <w:r w:rsidRPr="0004200B">
        <w:rPr>
          <w:rFonts w:ascii="Calibri" w:hAnsi="Calibri"/>
          <w:color w:val="000000" w:themeColor="text1"/>
          <w:lang w:eastAsia="en-US"/>
        </w:rPr>
        <w:t xml:space="preserve">w pkt </w:t>
      </w:r>
      <w:r w:rsidR="002D7B50" w:rsidRPr="0004200B">
        <w:rPr>
          <w:rFonts w:ascii="Calibri" w:hAnsi="Calibri"/>
          <w:color w:val="000000" w:themeColor="text1"/>
          <w:lang w:eastAsia="en-US"/>
        </w:rPr>
        <w:t>2.2.4.2</w:t>
      </w:r>
      <w:r w:rsidRPr="0004200B">
        <w:rPr>
          <w:rFonts w:ascii="Calibri" w:hAnsi="Calibri"/>
          <w:color w:val="000000" w:themeColor="text1"/>
          <w:lang w:eastAsia="en-US"/>
        </w:rPr>
        <w:t xml:space="preserve"> </w:t>
      </w:r>
      <w:r w:rsidR="002D7B50" w:rsidRPr="0004200B">
        <w:rPr>
          <w:rFonts w:ascii="Calibri" w:hAnsi="Calibri"/>
          <w:color w:val="000000" w:themeColor="text1"/>
          <w:lang w:eastAsia="en-US"/>
        </w:rPr>
        <w:t xml:space="preserve">lit. ii </w:t>
      </w:r>
      <w:r w:rsidRPr="0004200B">
        <w:rPr>
          <w:rFonts w:ascii="Calibri" w:hAnsi="Calibri"/>
          <w:color w:val="000000" w:themeColor="text1"/>
          <w:lang w:eastAsia="en-US"/>
        </w:rPr>
        <w:t xml:space="preserve">SWZ </w:t>
      </w:r>
      <w:r w:rsidRPr="0004200B">
        <w:rPr>
          <w:rFonts w:ascii="Calibri" w:hAnsi="Calibri"/>
          <w:lang w:eastAsia="en-US"/>
        </w:rPr>
        <w:t>oraz</w:t>
      </w:r>
      <w:r w:rsidR="0004200B" w:rsidRPr="0004200B">
        <w:rPr>
          <w:rFonts w:ascii="Calibri" w:hAnsi="Calibri"/>
          <w:lang w:eastAsia="en-US"/>
        </w:rPr>
        <w:t xml:space="preserve"> </w:t>
      </w:r>
      <w:r w:rsidRPr="0004200B">
        <w:rPr>
          <w:rFonts w:ascii="Calibri" w:hAnsi="Calibri"/>
          <w:color w:val="000000" w:themeColor="text1"/>
          <w:lang w:eastAsia="en-US"/>
        </w:rPr>
        <w:t xml:space="preserve">co najmniej jeden z programistów, o których mowa </w:t>
      </w:r>
      <w:r w:rsidR="00E9355B" w:rsidRPr="0004200B">
        <w:rPr>
          <w:rFonts w:ascii="Calibri" w:hAnsi="Calibri"/>
          <w:color w:val="000000" w:themeColor="text1"/>
          <w:lang w:eastAsia="en-US"/>
        </w:rPr>
        <w:t xml:space="preserve">w Rozdziale VI </w:t>
      </w:r>
      <w:r w:rsidR="00055777" w:rsidRPr="0004200B">
        <w:rPr>
          <w:rFonts w:ascii="Calibri" w:hAnsi="Calibri"/>
          <w:color w:val="000000" w:themeColor="text1"/>
          <w:lang w:eastAsia="en-US"/>
        </w:rPr>
        <w:t>w pkt 2.2.4.2 lit. v</w:t>
      </w:r>
      <w:r w:rsidRPr="0004200B">
        <w:rPr>
          <w:rFonts w:ascii="Calibri" w:hAnsi="Calibri"/>
          <w:color w:val="000000" w:themeColor="text1"/>
          <w:lang w:eastAsia="en-US"/>
        </w:rPr>
        <w:t xml:space="preserve"> SWZ.</w:t>
      </w:r>
    </w:p>
    <w:p w14:paraId="50F9ED63" w14:textId="54D344DF" w:rsidR="003250DB" w:rsidRPr="003250DB" w:rsidRDefault="003250DB" w:rsidP="003250DB">
      <w:pPr>
        <w:suppressAutoHyphens w:val="0"/>
        <w:spacing w:after="120" w:line="276" w:lineRule="auto"/>
        <w:ind w:left="426" w:hanging="426"/>
        <w:contextualSpacing/>
        <w:rPr>
          <w:rFonts w:ascii="Calibri" w:eastAsia="Calibri" w:hAnsi="Calibri" w:cs="Calibri"/>
          <w:lang w:eastAsia="en-US"/>
        </w:rPr>
      </w:pPr>
      <w:r w:rsidRPr="002E4FB9">
        <w:rPr>
          <w:rFonts w:ascii="Calibri" w:eastAsia="Calibri" w:hAnsi="Calibri" w:cs="Calibri"/>
          <w:lang w:eastAsia="en-US"/>
        </w:rPr>
        <w:t>[Aplikacja]</w:t>
      </w:r>
    </w:p>
    <w:p w14:paraId="1F14D997"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 xml:space="preserve">Aplikacja musi zostać zbudowana w oparciu o technologię, którą zaproponuje Wykonawca w ramach dostosowania Systemu Pwind zgodnie z wytycznymi WCAG, bazę danych </w:t>
      </w:r>
      <w:r w:rsidRPr="00055777">
        <w:rPr>
          <w:rFonts w:ascii="Calibri" w:hAnsi="Calibri"/>
          <w:lang w:eastAsia="en-US"/>
        </w:rPr>
        <w:t>PostgreSQL</w:t>
      </w:r>
      <w:r w:rsidRPr="003250DB">
        <w:rPr>
          <w:rFonts w:ascii="Calibri" w:hAnsi="Calibri"/>
          <w:lang w:eastAsia="en-US"/>
        </w:rPr>
        <w:t>. Powyższy wymóg jest wprowadzony z uwagi na to, że System Pwind wykorzystuje wyżej wymienioną bazę danych. Celem usunięcia wątpliwości Zamawiający potwierdza, że:</w:t>
      </w:r>
    </w:p>
    <w:p w14:paraId="7DEC3B89"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Wykonawca, w celu przygotowania Próbki, powinien samodzielnie pobrać i zainstalować narzędzia, o których mowa w niniejszym punkcie;</w:t>
      </w:r>
    </w:p>
    <w:p w14:paraId="6AB4F41F" w14:textId="77777777" w:rsidR="003250DB" w:rsidRPr="003250DB" w:rsidRDefault="003250DB" w:rsidP="00431BD3">
      <w:pPr>
        <w:numPr>
          <w:ilvl w:val="1"/>
          <w:numId w:val="113"/>
        </w:numPr>
        <w:suppressAutoHyphens w:val="0"/>
        <w:spacing w:after="120" w:line="276" w:lineRule="auto"/>
        <w:ind w:left="850" w:hanging="425"/>
        <w:contextualSpacing/>
        <w:rPr>
          <w:rFonts w:ascii="Calibri" w:hAnsi="Calibri"/>
          <w:lang w:eastAsia="en-US"/>
        </w:rPr>
      </w:pPr>
      <w:r w:rsidRPr="003250DB">
        <w:rPr>
          <w:rFonts w:ascii="Calibri" w:hAnsi="Calibri"/>
          <w:lang w:eastAsia="en-US"/>
        </w:rPr>
        <w:t>dane wprowadzone przez Wykonawcę do Aplikacji muszą być fikcyjne, tj. nie mogą stanowić, według najlepszej wiedzy Wykonawcy, danych osobowych konkretnej osoby fizycznej; Wykonawca ponosi odpowiedzialność za ewentualne naruszenie przepisów prawa w tym zakresie,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w:t>
      </w:r>
    </w:p>
    <w:p w14:paraId="3B06451E"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 xml:space="preserve">Pliki wirtualnych maszyn muszą być zapisane w formacie, który umożliwi ich uruchomienie na ogólnodostępnym oprogramowaniu desktopowym </w:t>
      </w:r>
      <w:r w:rsidRPr="00055777">
        <w:rPr>
          <w:rFonts w:ascii="Calibri" w:hAnsi="Calibri"/>
          <w:lang w:eastAsia="en-US"/>
        </w:rPr>
        <w:t>VirtualBox</w:t>
      </w:r>
      <w:r w:rsidRPr="003250DB">
        <w:rPr>
          <w:rFonts w:ascii="Calibri" w:hAnsi="Calibri"/>
          <w:lang w:eastAsia="en-US"/>
        </w:rPr>
        <w:t>.</w:t>
      </w:r>
    </w:p>
    <w:p w14:paraId="7A967366"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38C004D4">
        <w:rPr>
          <w:rFonts w:ascii="Calibri" w:hAnsi="Calibri"/>
          <w:lang w:eastAsia="en-US"/>
        </w:rPr>
        <w:t>Aplikacja będzie badana w oparciu o system Windows wersja 11 i przeglądarkę internetową Google Chrome w wersji aktualnej na dzień dostarczenia Próbki.</w:t>
      </w:r>
    </w:p>
    <w:p w14:paraId="78D618A5" w14:textId="77777777" w:rsidR="003250DB" w:rsidRPr="003250DB" w:rsidRDefault="003250DB" w:rsidP="003250DB">
      <w:pPr>
        <w:suppressAutoHyphens w:val="0"/>
        <w:spacing w:after="120" w:line="276" w:lineRule="auto"/>
        <w:ind w:left="426" w:hanging="426"/>
        <w:contextualSpacing/>
        <w:rPr>
          <w:rFonts w:ascii="Calibri" w:eastAsia="Calibri" w:hAnsi="Calibri" w:cs="Calibri"/>
          <w:lang w:eastAsia="en-US"/>
        </w:rPr>
      </w:pPr>
      <w:r w:rsidRPr="003250DB">
        <w:rPr>
          <w:rFonts w:ascii="Calibri" w:eastAsia="Calibri" w:hAnsi="Calibri" w:cs="Calibri"/>
          <w:lang w:eastAsia="en-US"/>
        </w:rPr>
        <w:t>[Dokumentacja Próbki]</w:t>
      </w:r>
    </w:p>
    <w:p w14:paraId="487C773D"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W ramach Próbki Wykonawca zobowiązany jest do opracowania, w języku polskim, Dokumentacji Próbki. W skład Dokumentacji Próbki wchodzi:</w:t>
      </w:r>
    </w:p>
    <w:p w14:paraId="69F73E64"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Instrukcja uruchomienia maszyny wirtualnej wraz ze wszystkimi niezbędnymi i wymaganymi poświadczeniami użytkowników (loginy i hasła) zarówno na poziomie systemu operacyjnego, usług i Aplikacji;</w:t>
      </w:r>
    </w:p>
    <w:p w14:paraId="4D217D5C"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Instrukcja poprawnego uruchomienia Aplikacji, tj.: instrukcja uruchomienia i poprawnego działania usług niezbędnych do poprawnego działania Aplikacji, w tym serwera aplikacyjnego, bazodanowego, procesów i usług uruchamianych automatycznie lub w sposób manualny;</w:t>
      </w:r>
    </w:p>
    <w:p w14:paraId="18D31601"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Opis architektury połączeń pomiędzy poszczególnymi komponentami Aplikacji, w tym wymagane połączenia pomiędzy źródłem a celem oraz wymagane otwarte porty na poszczególnych maszynach;</w:t>
      </w:r>
    </w:p>
    <w:p w14:paraId="74FFE732"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Lista zastosowanego oprogramowania dodatkowego i bibliotek programistycznych;</w:t>
      </w:r>
    </w:p>
    <w:p w14:paraId="18556A45"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Suma kontrolna wirtualnej maszyny w formie pliku o nazwie „Suma kontrolna”;</w:t>
      </w:r>
    </w:p>
    <w:p w14:paraId="1FDA8B58"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Logiczny model danych wraz z relacjami pomiędzy obiektami i ich krotnością;</w:t>
      </w:r>
    </w:p>
    <w:p w14:paraId="1E20843D" w14:textId="77777777" w:rsidR="003250DB" w:rsidRPr="003250DB"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3250DB">
        <w:rPr>
          <w:rFonts w:ascii="Calibri" w:hAnsi="Calibri"/>
          <w:lang w:eastAsia="en-US"/>
        </w:rPr>
        <w:t>Instrukcja użytkowania Aplikacji;</w:t>
      </w:r>
    </w:p>
    <w:p w14:paraId="607DE6C2" w14:textId="77777777" w:rsidR="003250DB" w:rsidRPr="003250DB" w:rsidRDefault="003250DB" w:rsidP="00431BD3">
      <w:pPr>
        <w:numPr>
          <w:ilvl w:val="1"/>
          <w:numId w:val="113"/>
        </w:numPr>
        <w:suppressAutoHyphens w:val="0"/>
        <w:spacing w:after="120" w:line="276" w:lineRule="auto"/>
        <w:ind w:left="850" w:hanging="425"/>
        <w:contextualSpacing/>
        <w:rPr>
          <w:rFonts w:ascii="Calibri" w:hAnsi="Calibri"/>
          <w:lang w:eastAsia="en-US"/>
        </w:rPr>
      </w:pPr>
      <w:r w:rsidRPr="003250DB">
        <w:rPr>
          <w:rFonts w:ascii="Calibri" w:hAnsi="Calibri"/>
          <w:lang w:eastAsia="en-US"/>
        </w:rPr>
        <w:t>Oświadczenie Wykonawcy zawierające listę Personelu Kluczowego przygotowującego Próbkę, wskazujące imię i nazwisko oraz funkcję członka Personelu Kluczowego.  Zamawiający nie ustanawia wzoru oświadczenia, o którym mowa w zdaniu poprzednim.</w:t>
      </w:r>
    </w:p>
    <w:p w14:paraId="590A8F12"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Dokumentacja Próbki nie może naruszać jakichkolwiek praw osób trzecich.</w:t>
      </w:r>
    </w:p>
    <w:p w14:paraId="051F8347"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Celem usunięcia wątpliwości Zamawiający zastrzega, że:</w:t>
      </w:r>
    </w:p>
    <w:p w14:paraId="24FBF730" w14:textId="4EC8B573" w:rsidR="003250DB" w:rsidRPr="00CB3320" w:rsidRDefault="003250DB" w:rsidP="00431BD3">
      <w:pPr>
        <w:numPr>
          <w:ilvl w:val="1"/>
          <w:numId w:val="113"/>
        </w:numPr>
        <w:suppressAutoHyphens w:val="0"/>
        <w:spacing w:after="120" w:line="276" w:lineRule="auto"/>
        <w:ind w:left="851" w:hanging="426"/>
        <w:contextualSpacing/>
        <w:rPr>
          <w:rFonts w:ascii="Calibri" w:hAnsi="Calibri"/>
          <w:color w:val="000000" w:themeColor="text1"/>
          <w:lang w:eastAsia="en-US"/>
        </w:rPr>
      </w:pPr>
      <w:r w:rsidRPr="00CB3320">
        <w:rPr>
          <w:rFonts w:ascii="Calibri" w:hAnsi="Calibri"/>
          <w:lang w:eastAsia="en-US"/>
        </w:rPr>
        <w:t xml:space="preserve">Dokumentacja Próbki składana jest za pośrednictwem Platformy Zakupowej, na </w:t>
      </w:r>
      <w:r w:rsidRPr="00CB3320">
        <w:rPr>
          <w:rFonts w:ascii="Calibri" w:hAnsi="Calibri"/>
          <w:color w:val="000000" w:themeColor="text1"/>
          <w:lang w:eastAsia="en-US"/>
        </w:rPr>
        <w:t xml:space="preserve">zasadach opisanych w Rozdziale </w:t>
      </w:r>
      <w:r w:rsidR="00055777" w:rsidRPr="00CB3320">
        <w:rPr>
          <w:rFonts w:ascii="Calibri" w:hAnsi="Calibri"/>
          <w:color w:val="000000" w:themeColor="text1"/>
          <w:lang w:eastAsia="en-US"/>
        </w:rPr>
        <w:t>XI</w:t>
      </w:r>
      <w:r w:rsidRPr="00CB3320">
        <w:rPr>
          <w:rFonts w:ascii="Calibri" w:hAnsi="Calibri"/>
          <w:color w:val="000000" w:themeColor="text1"/>
          <w:lang w:eastAsia="en-US"/>
        </w:rPr>
        <w:t xml:space="preserve"> SWZ;</w:t>
      </w:r>
    </w:p>
    <w:p w14:paraId="7146AF59" w14:textId="77777777" w:rsidR="003250DB" w:rsidRPr="00CB3320" w:rsidRDefault="003250DB" w:rsidP="38C004D4">
      <w:pPr>
        <w:numPr>
          <w:ilvl w:val="1"/>
          <w:numId w:val="113"/>
        </w:numPr>
        <w:suppressAutoHyphens w:val="0"/>
        <w:spacing w:after="120" w:line="276" w:lineRule="auto"/>
        <w:ind w:left="851" w:hanging="426"/>
        <w:contextualSpacing/>
        <w:rPr>
          <w:rFonts w:ascii="Calibri" w:hAnsi="Calibri"/>
          <w:lang w:eastAsia="en-US"/>
        </w:rPr>
      </w:pPr>
      <w:r w:rsidRPr="00CB3320">
        <w:rPr>
          <w:rFonts w:ascii="Calibri" w:hAnsi="Calibri"/>
          <w:lang w:eastAsia="en-US"/>
        </w:rPr>
        <w:t>Złożenie Dokumentacji Próbki jest warunkiem formalnym przyjęcia Próbki do oceny, ale Zamawiający nie będzie przyznawać punktów w odniesieniu do Dokumentacji Próbki;</w:t>
      </w:r>
    </w:p>
    <w:p w14:paraId="3FC1CB0A" w14:textId="77777777" w:rsidR="003250DB" w:rsidRPr="00CB3320" w:rsidRDefault="003250DB" w:rsidP="00431BD3">
      <w:pPr>
        <w:numPr>
          <w:ilvl w:val="1"/>
          <w:numId w:val="113"/>
        </w:numPr>
        <w:suppressAutoHyphens w:val="0"/>
        <w:spacing w:after="120" w:line="276" w:lineRule="auto"/>
        <w:ind w:left="851" w:hanging="426"/>
        <w:contextualSpacing/>
        <w:rPr>
          <w:rFonts w:ascii="Calibri" w:hAnsi="Calibri"/>
          <w:lang w:eastAsia="en-US"/>
        </w:rPr>
      </w:pPr>
      <w:r w:rsidRPr="00CB3320">
        <w:rPr>
          <w:rFonts w:ascii="Calibri" w:hAnsi="Calibri"/>
          <w:lang w:eastAsia="en-US"/>
        </w:rPr>
        <w:t>W przypadku nieprzedłożenia kompletnej Dokumentacji Próbki, o której mowa w pkt 7 powyżej, Wykonawca otrzyma 0 punktów w ramach kryterium oceny ofert „Próbka”.</w:t>
      </w:r>
    </w:p>
    <w:p w14:paraId="08971315" w14:textId="77777777" w:rsidR="003250DB" w:rsidRPr="00CB3320" w:rsidRDefault="003250DB" w:rsidP="003250DB">
      <w:pPr>
        <w:suppressAutoHyphens w:val="0"/>
        <w:spacing w:after="120" w:line="276" w:lineRule="auto"/>
        <w:ind w:left="426" w:hanging="426"/>
        <w:contextualSpacing/>
        <w:rPr>
          <w:rFonts w:ascii="Calibri" w:eastAsia="Calibri" w:hAnsi="Calibri" w:cs="Calibri"/>
          <w:lang w:eastAsia="en-US"/>
        </w:rPr>
      </w:pPr>
      <w:r w:rsidRPr="00CB3320">
        <w:rPr>
          <w:rFonts w:ascii="Calibri" w:eastAsia="Calibri" w:hAnsi="Calibri" w:cs="Calibri"/>
          <w:lang w:eastAsia="en-US"/>
        </w:rPr>
        <w:t>[Nośnik]</w:t>
      </w:r>
    </w:p>
    <w:p w14:paraId="26C3B4F1"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CB3320">
        <w:rPr>
          <w:rFonts w:ascii="Calibri" w:hAnsi="Calibri"/>
          <w:lang w:eastAsia="en-US"/>
        </w:rPr>
        <w:t>Wykonawca, przed upływem terminu składania ofert w Postępowaniu, złoży w siedzibie Zamawiającego na własny koszt Nośnik, na którym zainstalowana będzie Aplikacja,</w:t>
      </w:r>
      <w:r w:rsidRPr="00CB3320">
        <w:rPr>
          <w:rFonts w:ascii="Calibri" w:hAnsi="Calibri"/>
          <w:lang w:eastAsia="en-US"/>
        </w:rPr>
        <w:br/>
        <w:t>w postaci wirtualnej maszyny z zainstalowanym</w:t>
      </w:r>
      <w:r w:rsidRPr="003250DB">
        <w:rPr>
          <w:rFonts w:ascii="Calibri" w:hAnsi="Calibri"/>
          <w:lang w:eastAsia="en-US"/>
        </w:rPr>
        <w:t xml:space="preserve"> systemem operacyjnym, serwerem aplikacyjnym, bazodanowym oraz innym oprogramowaniem niezbędnym do uruchomienia i poprawnego działania Aplikacji.</w:t>
      </w:r>
    </w:p>
    <w:p w14:paraId="3D0150C0" w14:textId="0198FCBA"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38C004D4">
        <w:rPr>
          <w:rFonts w:ascii="Calibri" w:hAnsi="Calibri"/>
          <w:lang w:eastAsia="en-US"/>
        </w:rPr>
        <w:t xml:space="preserve">Nośnik z próbką aplikacji należy złożyć w zabezpieczonej kopercie w kancelarii PFRON przy Al. Jana Pawła II 13 w Warszawie, z opisem na kopercie „Usługa Asysty Technicznej i Konserwacji, modyfikacje i rozwój oraz dostosowanie do wymagań zgodnych z WCAG systemu Pwind wspierającego procesy windykacyjne – próbka </w:t>
      </w:r>
      <w:r w:rsidR="5846CE3E" w:rsidRPr="38C004D4">
        <w:rPr>
          <w:rFonts w:ascii="Calibri" w:hAnsi="Calibri"/>
          <w:lang w:eastAsia="en-US"/>
        </w:rPr>
        <w:t>A</w:t>
      </w:r>
      <w:r w:rsidRPr="38C004D4">
        <w:rPr>
          <w:rFonts w:ascii="Calibri" w:hAnsi="Calibri"/>
          <w:lang w:eastAsia="en-US"/>
        </w:rPr>
        <w:t>plikacji”.</w:t>
      </w:r>
    </w:p>
    <w:p w14:paraId="7683AF5C"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Zamawiający zastrzega, że:</w:t>
      </w:r>
    </w:p>
    <w:p w14:paraId="34EB65EB"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Wykonawca nabywa Nośnik we własnym zakresie i na własny koszt;</w:t>
      </w:r>
    </w:p>
    <w:p w14:paraId="45B1A7D6"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Nośnik i Próbka podlegają zwrotowi Wykonawcy na zasadach określonych w ustawie Pzp;</w:t>
      </w:r>
    </w:p>
    <w:p w14:paraId="4B8090D0"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Prawidłowe działanie Nośnika i możliwość odczytu z Nośnika danych i uruchomienia Aplikacji stanowią ryzyko Wykonawcy. W przypadku złożenia Nośnika niedziałającego, działającego w sposób nieprawidłowy lub w przypadku braku możliwości odczytu z niego danych i uruchomienia Aplikacji, będzie to równoznaczne z niezłożeniem Nośnika i skutkować będzie przyznaniem Wykonawcy 0 pkt w ramach kryterium oceny ofert „Próbka”;</w:t>
      </w:r>
    </w:p>
    <w:p w14:paraId="1E404DC3"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 xml:space="preserve">Nośnik i Aplikacja nie mogą naruszać jakichkolwiek praw osób trzecich; </w:t>
      </w:r>
    </w:p>
    <w:p w14:paraId="23F3EF48"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Nośnik musi być wolny od jakiegokolwiek szkodliwego oprogramowania, w tym szpiegującego lub wirusów.</w:t>
      </w:r>
    </w:p>
    <w:p w14:paraId="602F74E5" w14:textId="2D044486" w:rsidR="003250DB" w:rsidRPr="00D408F1" w:rsidRDefault="003250DB" w:rsidP="00431BD3">
      <w:pPr>
        <w:numPr>
          <w:ilvl w:val="0"/>
          <w:numId w:val="113"/>
        </w:numPr>
        <w:suppressAutoHyphens w:val="0"/>
        <w:spacing w:after="120" w:line="276" w:lineRule="auto"/>
        <w:ind w:left="426" w:hanging="426"/>
        <w:contextualSpacing/>
        <w:rPr>
          <w:rFonts w:ascii="Calibri" w:hAnsi="Calibri"/>
          <w:color w:val="000000" w:themeColor="text1"/>
          <w:lang w:eastAsia="en-US"/>
        </w:rPr>
      </w:pPr>
      <w:r w:rsidRPr="38C004D4">
        <w:rPr>
          <w:rFonts w:ascii="Calibri" w:hAnsi="Calibri"/>
          <w:lang w:eastAsia="en-US"/>
        </w:rPr>
        <w:t>W przypadku zastrzeżenia tajemnicy przedsiębiorstwa Aplikacji lub jej poszczególnych elementów, Wykonawca, w celu utrzymania w poufności informacji przekazuje zastrze</w:t>
      </w:r>
      <w:r w:rsidR="00E9355B" w:rsidRPr="38C004D4">
        <w:rPr>
          <w:rFonts w:ascii="Calibri" w:hAnsi="Calibri"/>
          <w:lang w:eastAsia="en-US"/>
        </w:rPr>
        <w:t>żone</w:t>
      </w:r>
      <w:r w:rsidRPr="38C004D4">
        <w:rPr>
          <w:rFonts w:ascii="Calibri" w:hAnsi="Calibri"/>
          <w:lang w:eastAsia="en-US"/>
        </w:rPr>
        <w:t xml:space="preserve"> informacje wraz </w:t>
      </w:r>
      <w:r>
        <w:br/>
      </w:r>
      <w:r w:rsidRPr="38C004D4">
        <w:rPr>
          <w:rFonts w:ascii="Calibri" w:hAnsi="Calibri"/>
          <w:lang w:eastAsia="en-US"/>
        </w:rPr>
        <w:t xml:space="preserve">z uzasadnieniem, o którym mowa w art. 18 ust. 3 ustawy Pzp wydzielone i odpowiednio oznaczone w odrębnym pliku zawartym na Nośniku. W przypadku zastrzeżenia tajemnicy </w:t>
      </w:r>
      <w:r w:rsidRPr="38C004D4">
        <w:rPr>
          <w:rFonts w:ascii="Calibri" w:hAnsi="Calibri"/>
          <w:color w:val="000000" w:themeColor="text1"/>
          <w:lang w:eastAsia="en-US"/>
        </w:rPr>
        <w:t xml:space="preserve">przedsiębiorstwa </w:t>
      </w:r>
      <w:r w:rsidR="00E9355B" w:rsidRPr="38C004D4">
        <w:rPr>
          <w:rFonts w:ascii="Calibri" w:hAnsi="Calibri"/>
          <w:color w:val="000000" w:themeColor="text1"/>
          <w:lang w:eastAsia="en-US"/>
        </w:rPr>
        <w:t xml:space="preserve">w odniesieniu do </w:t>
      </w:r>
      <w:r w:rsidRPr="38C004D4">
        <w:rPr>
          <w:rFonts w:ascii="Calibri" w:hAnsi="Calibri"/>
          <w:color w:val="000000" w:themeColor="text1"/>
          <w:lang w:eastAsia="en-US"/>
        </w:rPr>
        <w:t xml:space="preserve">Dokumentacji Próbki Rozdział </w:t>
      </w:r>
      <w:r w:rsidR="00D408F1" w:rsidRPr="38C004D4">
        <w:rPr>
          <w:rFonts w:ascii="Calibri" w:hAnsi="Calibri"/>
          <w:color w:val="000000" w:themeColor="text1"/>
          <w:lang w:eastAsia="en-US"/>
        </w:rPr>
        <w:t>XIII</w:t>
      </w:r>
      <w:r w:rsidRPr="38C004D4">
        <w:rPr>
          <w:rFonts w:ascii="Calibri" w:hAnsi="Calibri"/>
          <w:color w:val="000000" w:themeColor="text1"/>
          <w:lang w:eastAsia="en-US"/>
        </w:rPr>
        <w:t xml:space="preserve"> SWZ stosuje się odpowiednio.</w:t>
      </w:r>
    </w:p>
    <w:p w14:paraId="17A469EF" w14:textId="77777777" w:rsidR="003250DB" w:rsidRPr="003250DB" w:rsidRDefault="003250DB" w:rsidP="003250DB">
      <w:pPr>
        <w:suppressAutoHyphens w:val="0"/>
        <w:spacing w:after="120" w:line="276" w:lineRule="auto"/>
        <w:ind w:left="426" w:hanging="426"/>
        <w:contextualSpacing/>
        <w:rPr>
          <w:rFonts w:ascii="Calibri" w:eastAsia="Calibri" w:hAnsi="Calibri" w:cs="Calibri"/>
          <w:lang w:eastAsia="en-US"/>
        </w:rPr>
      </w:pPr>
      <w:r w:rsidRPr="003250DB">
        <w:rPr>
          <w:rFonts w:ascii="Calibri" w:eastAsia="Calibri" w:hAnsi="Calibri" w:cs="Calibri"/>
          <w:lang w:eastAsia="en-US"/>
        </w:rPr>
        <w:t>[Licencja]</w:t>
      </w:r>
    </w:p>
    <w:p w14:paraId="1980A927"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Wykonawca, z chwilą przekazania Zamawiającemu Nośnika, udziela Zamawiającemu na czas nieograniczony, niewypowiadalnej, niewyłącznej, nieodpłatnej licencji do korzystania z Aplikacji i Dokumentacji Próbki na następujących polach eksploatacji:</w:t>
      </w:r>
    </w:p>
    <w:p w14:paraId="77E600E6"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W przypadku Aplikacji:</w:t>
      </w:r>
    </w:p>
    <w:p w14:paraId="4DBD7F8D"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trwałe lub czasowe zwielokrotnienie w całości lub w części jakimikolwiek środkami i w jakiejkolwiek formie;</w:t>
      </w:r>
    </w:p>
    <w:p w14:paraId="79D311C5"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W przypadku Dokumentacji Próbki:</w:t>
      </w:r>
    </w:p>
    <w:p w14:paraId="315DB2B2" w14:textId="77777777" w:rsidR="003250DB" w:rsidRPr="003250DB" w:rsidRDefault="003250DB" w:rsidP="00431BD3">
      <w:pPr>
        <w:numPr>
          <w:ilvl w:val="2"/>
          <w:numId w:val="113"/>
        </w:numPr>
        <w:suppressAutoHyphens w:val="0"/>
        <w:spacing w:after="120" w:line="276" w:lineRule="auto"/>
        <w:ind w:left="1985" w:hanging="852"/>
        <w:contextualSpacing/>
        <w:rPr>
          <w:rFonts w:ascii="Calibri" w:hAnsi="Calibri"/>
          <w:lang w:eastAsia="en-US"/>
        </w:rPr>
      </w:pPr>
      <w:r w:rsidRPr="003250DB">
        <w:rPr>
          <w:rFonts w:ascii="Calibri" w:hAnsi="Calibri"/>
          <w:lang w:eastAsia="en-US"/>
        </w:rPr>
        <w:t>w zakresie utrwalania i zwielokrotniania - wytwarzanie określoną techniką egzemplarzy utworu, w tym techniką drukarską, reprograficzną, zapisu magnetycznego oraz techniką cyfrową;</w:t>
      </w:r>
    </w:p>
    <w:p w14:paraId="729D2184" w14:textId="77777777" w:rsidR="003250DB" w:rsidRPr="003250DB" w:rsidRDefault="003250DB" w:rsidP="00431BD3">
      <w:pPr>
        <w:numPr>
          <w:ilvl w:val="2"/>
          <w:numId w:val="113"/>
        </w:numPr>
        <w:suppressAutoHyphens w:val="0"/>
        <w:spacing w:after="120" w:line="276" w:lineRule="auto"/>
        <w:ind w:left="1985" w:hanging="851"/>
        <w:contextualSpacing/>
        <w:rPr>
          <w:rFonts w:ascii="Calibri" w:hAnsi="Calibri"/>
          <w:lang w:eastAsia="en-US"/>
        </w:rPr>
      </w:pPr>
      <w:r w:rsidRPr="003250DB">
        <w:rPr>
          <w:rFonts w:ascii="Calibri" w:hAnsi="Calibri"/>
          <w:lang w:eastAsia="en-US"/>
        </w:rPr>
        <w:t>wyświetlenie, odtworzenie a także publiczne udostępnianie utworu w taki sposób, aby każdy mógł mieć do niego dostęp w miejscu i w czasie przez siebie wybranym.</w:t>
      </w:r>
    </w:p>
    <w:p w14:paraId="111BB067"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Wykonawca udziela Zamawiającemu sublicencji do Próbki i Dokumentacji Próbki wyłącznie w zakresie udostępniania Próbki i Dokumentacji Próbki innym wykonawcom w Postępowaniu oraz innym organom i podmiotom na zasadach opisanych w ustawie Pzp lub innych przepisach prawa.</w:t>
      </w:r>
    </w:p>
    <w:p w14:paraId="6E4B252C"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Wykonawca przyjmuje do wiadomości, że Aplikacja i Dokumentacja Próbki:</w:t>
      </w:r>
    </w:p>
    <w:p w14:paraId="53DE0D4F" w14:textId="77777777" w:rsidR="003250DB" w:rsidRPr="003250DB"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003250DB">
        <w:rPr>
          <w:rFonts w:ascii="Calibri" w:hAnsi="Calibri"/>
          <w:lang w:eastAsia="en-US"/>
        </w:rPr>
        <w:t>będą wykorzystane w ramach Postępowania o udzielenie zamówienia publicznego na zasadach opisanych w ustawie Pzp;</w:t>
      </w:r>
    </w:p>
    <w:p w14:paraId="08B16126" w14:textId="77777777" w:rsidR="003250DB" w:rsidRPr="009818D3"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003250DB">
        <w:rPr>
          <w:rFonts w:ascii="Calibri" w:hAnsi="Calibri"/>
          <w:lang w:eastAsia="en-US"/>
        </w:rPr>
        <w:t xml:space="preserve">mogą być udostępnione do wglądu innym wykonawcom w postępowaniu o udzielenie zamówienia </w:t>
      </w:r>
      <w:r w:rsidRPr="009818D3">
        <w:rPr>
          <w:rFonts w:ascii="Calibri" w:hAnsi="Calibri"/>
          <w:lang w:eastAsia="en-US"/>
        </w:rPr>
        <w:t>publicznego, z zastrzeżeniem art. 18 ust. 3 ustawy Pzp;</w:t>
      </w:r>
    </w:p>
    <w:p w14:paraId="17E8B34B" w14:textId="77777777" w:rsidR="003250DB" w:rsidRPr="009818D3"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9818D3">
        <w:rPr>
          <w:rFonts w:ascii="Calibri" w:hAnsi="Calibri"/>
          <w:lang w:eastAsia="en-US"/>
        </w:rPr>
        <w:t>podlegać będą archiwizacji na zasadach określonych w przepisach prawa.</w:t>
      </w:r>
    </w:p>
    <w:p w14:paraId="5532F878" w14:textId="2D4CC003"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9818D3">
        <w:rPr>
          <w:rFonts w:ascii="Calibri" w:hAnsi="Calibri"/>
          <w:lang w:eastAsia="en-US"/>
        </w:rPr>
        <w:t xml:space="preserve">Z chwilą, o której mowa w pkt </w:t>
      </w:r>
      <w:r w:rsidR="008A094E" w:rsidRPr="009818D3">
        <w:rPr>
          <w:rFonts w:ascii="Calibri" w:hAnsi="Calibri"/>
          <w:lang w:eastAsia="en-US"/>
        </w:rPr>
        <w:t>15</w:t>
      </w:r>
      <w:r w:rsidRPr="009818D3">
        <w:rPr>
          <w:rFonts w:ascii="Calibri" w:hAnsi="Calibri"/>
          <w:lang w:eastAsia="en-US"/>
        </w:rPr>
        <w:t xml:space="preserve"> </w:t>
      </w:r>
      <w:r w:rsidR="008A094E" w:rsidRPr="009818D3">
        <w:rPr>
          <w:rFonts w:ascii="Calibri" w:hAnsi="Calibri"/>
          <w:lang w:eastAsia="en-US"/>
        </w:rPr>
        <w:t xml:space="preserve">powyżej, </w:t>
      </w:r>
      <w:r w:rsidRPr="009818D3">
        <w:rPr>
          <w:rFonts w:ascii="Calibri" w:hAnsi="Calibri"/>
          <w:lang w:eastAsia="en-US"/>
        </w:rPr>
        <w:t>Wykonawca zobowiązany jest wydać Zamawiającemu kody źródłowe do Aplikacji, a własność Nośnika przechodzi</w:t>
      </w:r>
      <w:r w:rsidRPr="003250DB">
        <w:rPr>
          <w:rFonts w:ascii="Calibri" w:hAnsi="Calibri"/>
          <w:lang w:eastAsia="en-US"/>
        </w:rPr>
        <w:t xml:space="preserve"> na Zamawiającego.</w:t>
      </w:r>
    </w:p>
    <w:p w14:paraId="1F730497"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Wykonawca:</w:t>
      </w:r>
    </w:p>
    <w:p w14:paraId="1A83C509" w14:textId="77777777" w:rsidR="003250DB" w:rsidRPr="003250DB"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003250DB">
        <w:rPr>
          <w:rFonts w:ascii="Calibri" w:hAnsi="Calibri"/>
          <w:lang w:eastAsia="en-US"/>
        </w:rPr>
        <w:t>gwarantuje, że osoby, którym przysługują autorskie prawa osobiste do Aplikacji i Dokumentacji Próbki nie będą wykonywać przysługujących im praw w sposób, który utrudniać będzie Zamawiającemu korzystanie z Aplikacji i Dokumentacji Próbki;</w:t>
      </w:r>
    </w:p>
    <w:p w14:paraId="4C2ABC3E" w14:textId="0E43DB40" w:rsidR="003250DB" w:rsidRPr="002B7B74"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38C004D4">
        <w:rPr>
          <w:rFonts w:ascii="Calibri" w:hAnsi="Calibri"/>
          <w:lang w:eastAsia="en-US"/>
        </w:rPr>
        <w:t xml:space="preserve">zobowiązuje się do niewypowiadania licencji, o której mowa w opisie Próbki. W przypadku, gdyby postanowienie o nie wypowiadalności okazało się nieskuteczne w świetle przepisów prawa, Strony ustalają </w:t>
      </w:r>
      <w:r w:rsidR="009C0377" w:rsidRPr="38C004D4">
        <w:rPr>
          <w:rFonts w:ascii="Calibri" w:hAnsi="Calibri"/>
          <w:lang w:eastAsia="en-US"/>
        </w:rPr>
        <w:t>6</w:t>
      </w:r>
      <w:r w:rsidRPr="38C004D4">
        <w:rPr>
          <w:rFonts w:ascii="Calibri" w:hAnsi="Calibri"/>
          <w:lang w:eastAsia="en-US"/>
        </w:rPr>
        <w:t>-letni termin wypowiedzenia licencji.</w:t>
      </w:r>
    </w:p>
    <w:p w14:paraId="1E84656D" w14:textId="77777777" w:rsidR="003250DB" w:rsidRPr="003250DB" w:rsidRDefault="003250DB" w:rsidP="003250DB">
      <w:pPr>
        <w:suppressAutoHyphens w:val="0"/>
        <w:spacing w:after="120" w:line="276" w:lineRule="auto"/>
        <w:ind w:left="426" w:hanging="426"/>
        <w:contextualSpacing/>
        <w:rPr>
          <w:rFonts w:ascii="Calibri" w:eastAsia="Calibri" w:hAnsi="Calibri" w:cs="Calibri"/>
          <w:lang w:eastAsia="en-US"/>
        </w:rPr>
      </w:pPr>
      <w:r w:rsidRPr="003250DB">
        <w:rPr>
          <w:rFonts w:ascii="Calibri" w:eastAsia="Calibri" w:hAnsi="Calibri" w:cs="Calibri"/>
          <w:lang w:eastAsia="en-US"/>
        </w:rPr>
        <w:t>[Elementy Próbki]</w:t>
      </w:r>
    </w:p>
    <w:p w14:paraId="5833C456"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Ekran logowania do Aplikacji. Po zalogowaniu do aplikacji powinien wyświetlić się ekran z menu i ekranem powitalnym (nazwą systemu, zalogowanym użytkownikiem, datą i godziną zalogowania).</w:t>
      </w:r>
    </w:p>
    <w:p w14:paraId="55000ADB"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Menu powinno zawierać co najmniej trzy pozycje:</w:t>
      </w:r>
    </w:p>
    <w:p w14:paraId="7DAD57CF" w14:textId="77777777" w:rsidR="003250DB" w:rsidRPr="003250DB"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003250DB">
        <w:rPr>
          <w:rFonts w:ascii="Calibri" w:hAnsi="Calibri"/>
          <w:lang w:eastAsia="en-US"/>
        </w:rPr>
        <w:t>Dłużnicy;</w:t>
      </w:r>
    </w:p>
    <w:p w14:paraId="7E0EA1BF" w14:textId="77777777" w:rsidR="003250DB" w:rsidRPr="003250DB"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003250DB">
        <w:rPr>
          <w:rFonts w:ascii="Calibri" w:hAnsi="Calibri"/>
          <w:lang w:eastAsia="en-US"/>
        </w:rPr>
        <w:t>Wpłaty i rozliczenia;</w:t>
      </w:r>
    </w:p>
    <w:p w14:paraId="12601ED7" w14:textId="77777777" w:rsidR="003250DB" w:rsidRPr="003250DB" w:rsidRDefault="003250DB" w:rsidP="00431BD3">
      <w:pPr>
        <w:numPr>
          <w:ilvl w:val="1"/>
          <w:numId w:val="113"/>
        </w:numPr>
        <w:suppressAutoHyphens w:val="0"/>
        <w:spacing w:after="120" w:line="276" w:lineRule="auto"/>
        <w:ind w:left="993" w:hanging="568"/>
        <w:contextualSpacing/>
        <w:rPr>
          <w:rFonts w:ascii="Calibri" w:hAnsi="Calibri"/>
          <w:lang w:eastAsia="en-US"/>
        </w:rPr>
      </w:pPr>
      <w:r w:rsidRPr="38C004D4">
        <w:rPr>
          <w:rFonts w:ascii="Calibri" w:hAnsi="Calibri"/>
          <w:lang w:eastAsia="en-US"/>
        </w:rPr>
        <w:t>Koniec pracy (wylogowanie użytkownika z aplikacji).</w:t>
      </w:r>
    </w:p>
    <w:p w14:paraId="0C8BDABA" w14:textId="77777777" w:rsidR="003250DB" w:rsidRPr="003250DB" w:rsidRDefault="003250DB" w:rsidP="003250DB">
      <w:pPr>
        <w:suppressAutoHyphens w:val="0"/>
        <w:spacing w:after="120" w:line="276" w:lineRule="auto"/>
        <w:ind w:left="426" w:hanging="426"/>
        <w:contextualSpacing/>
        <w:rPr>
          <w:rFonts w:ascii="Calibri" w:eastAsia="Calibri" w:hAnsi="Calibri" w:cs="Calibri"/>
          <w:lang w:eastAsia="en-US"/>
        </w:rPr>
      </w:pPr>
      <w:r w:rsidRPr="003250DB">
        <w:rPr>
          <w:rFonts w:ascii="Calibri" w:eastAsia="Calibri" w:hAnsi="Calibri" w:cs="Calibri"/>
          <w:lang w:eastAsia="en-US"/>
        </w:rPr>
        <w:t>[Funkcjonalności Próbki]</w:t>
      </w:r>
    </w:p>
    <w:p w14:paraId="6C52C305"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Rejestracja wpłaty dłużnika.</w:t>
      </w:r>
    </w:p>
    <w:p w14:paraId="3E109286"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Rozliczanie zadłużenia (odsetki podatkowe naliczane na dzień wpłaty).</w:t>
      </w:r>
    </w:p>
    <w:p w14:paraId="1CD1F453"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Rozliczanie wpłaty musi umożliwiać rozliczenie automatyczne (proporcjonalne) i rozliczenie ręczne przez operatora, który podejmuje decyzję jak dana wpłata ma zostać rozliczona.</w:t>
      </w:r>
    </w:p>
    <w:p w14:paraId="3D96DF3B"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Rozliczanie wpłaty musi uwzględniać czy jest rozliczana pierwsza wpłata czy kolejna.</w:t>
      </w:r>
    </w:p>
    <w:p w14:paraId="5FFEB46C"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Jeżeli wpłata zawiera opłatę komorniczą, to do rozliczenia zadłużenia w aplikacji przyjmujemy całkowitą kwotę wpłaty (łącznie z opłatą komorniczą).</w:t>
      </w:r>
    </w:p>
    <w:p w14:paraId="495C72D8"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Rozliczenie automatyczne musi rozliczać w pierwszej kolejności koszty zwiększające zadłużenie, następnie odsetki i kwotę kapitału proporcjonalnie do wysokości wpłaty.</w:t>
      </w:r>
    </w:p>
    <w:p w14:paraId="7AAE999D"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Przy rozliczeniu automatycznym rozliczanie następuje od najstarszego okresu zadłużenia.</w:t>
      </w:r>
    </w:p>
    <w:p w14:paraId="17481160"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003250DB">
        <w:rPr>
          <w:rFonts w:ascii="Calibri" w:hAnsi="Calibri"/>
          <w:lang w:eastAsia="en-US"/>
        </w:rPr>
        <w:t>Po rozliczeniu musi być dostępne podsumowanie jak dana wpłata została rozliczona oraz saldo zadłużenia dla dłużnika.</w:t>
      </w:r>
    </w:p>
    <w:p w14:paraId="42CF54BC" w14:textId="77777777" w:rsidR="003250DB" w:rsidRPr="003250DB" w:rsidRDefault="003250DB" w:rsidP="00431BD3">
      <w:pPr>
        <w:numPr>
          <w:ilvl w:val="0"/>
          <w:numId w:val="113"/>
        </w:numPr>
        <w:suppressAutoHyphens w:val="0"/>
        <w:spacing w:after="120" w:line="276" w:lineRule="auto"/>
        <w:ind w:left="426" w:hanging="426"/>
        <w:contextualSpacing/>
        <w:rPr>
          <w:rFonts w:ascii="Calibri" w:hAnsi="Calibri"/>
          <w:lang w:eastAsia="en-US"/>
        </w:rPr>
      </w:pPr>
      <w:r w:rsidRPr="38C004D4">
        <w:rPr>
          <w:rFonts w:ascii="Calibri" w:hAnsi="Calibri"/>
          <w:lang w:eastAsia="en-US"/>
        </w:rPr>
        <w:t>Usunięcie rozliczenia (ostatnie rozliczenie, nie można usuwać rozliczenia wcześniejszego).</w:t>
      </w:r>
    </w:p>
    <w:p w14:paraId="26F2875E" w14:textId="77777777" w:rsidR="003250DB" w:rsidRPr="003250DB" w:rsidRDefault="003250DB" w:rsidP="003250DB">
      <w:pPr>
        <w:suppressAutoHyphens w:val="0"/>
        <w:spacing w:after="120" w:line="276" w:lineRule="auto"/>
        <w:ind w:left="426" w:hanging="426"/>
        <w:contextualSpacing/>
        <w:rPr>
          <w:rFonts w:ascii="Calibri" w:eastAsia="Calibri" w:hAnsi="Calibri" w:cs="Calibri"/>
          <w:lang w:eastAsia="en-US"/>
        </w:rPr>
      </w:pPr>
      <w:r w:rsidRPr="003250DB">
        <w:rPr>
          <w:rFonts w:ascii="Calibri" w:eastAsia="Calibri" w:hAnsi="Calibri" w:cs="Calibri"/>
          <w:lang w:eastAsia="en-US"/>
        </w:rPr>
        <w:t>[Dane, które powinna zawierać Próbka]</w:t>
      </w:r>
    </w:p>
    <w:p w14:paraId="413FD72C"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Dłużnik:</w:t>
      </w:r>
    </w:p>
    <w:p w14:paraId="492E8B66"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Nazwa dłużnika,</w:t>
      </w:r>
    </w:p>
    <w:p w14:paraId="19A6AEC9"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NIP,</w:t>
      </w:r>
    </w:p>
    <w:p w14:paraId="2A8C099F" w14:textId="77777777" w:rsidR="003250DB" w:rsidRPr="003250DB" w:rsidRDefault="003250DB" w:rsidP="00431BD3">
      <w:pPr>
        <w:numPr>
          <w:ilvl w:val="1"/>
          <w:numId w:val="113"/>
        </w:numPr>
        <w:suppressAutoHyphens w:val="0"/>
        <w:spacing w:after="120" w:line="276" w:lineRule="auto"/>
        <w:ind w:left="993" w:hanging="567"/>
        <w:contextualSpacing/>
        <w:rPr>
          <w:rFonts w:ascii="Calibri" w:hAnsi="Calibri"/>
          <w:lang w:eastAsia="en-US"/>
        </w:rPr>
      </w:pPr>
      <w:r w:rsidRPr="003250DB">
        <w:rPr>
          <w:rFonts w:ascii="Calibri" w:hAnsi="Calibri"/>
          <w:lang w:eastAsia="en-US"/>
        </w:rPr>
        <w:t>REGON,</w:t>
      </w:r>
    </w:p>
    <w:p w14:paraId="5959DFDE"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KRS.</w:t>
      </w:r>
    </w:p>
    <w:p w14:paraId="67EE2FF2" w14:textId="77777777" w:rsidR="003250DB" w:rsidRPr="003250DB" w:rsidRDefault="003250DB" w:rsidP="003250DB">
      <w:pPr>
        <w:suppressAutoHyphens w:val="0"/>
        <w:spacing w:after="120" w:line="276" w:lineRule="auto"/>
        <w:ind w:left="425"/>
        <w:rPr>
          <w:rFonts w:ascii="Calibri" w:eastAsia="Calibri" w:hAnsi="Calibri" w:cs="Calibri"/>
          <w:lang w:eastAsia="en-US"/>
        </w:rPr>
      </w:pPr>
      <w:r w:rsidRPr="003250DB">
        <w:rPr>
          <w:rFonts w:ascii="Calibri" w:eastAsia="Calibri" w:hAnsi="Calibri" w:cs="Calibri"/>
          <w:lang w:eastAsia="en-US"/>
        </w:rPr>
        <w:t>Dane wprowadza Wykonawca próbki.</w:t>
      </w:r>
    </w:p>
    <w:p w14:paraId="37B2511F"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Należności dłużnika (1 sprawa, 3 należności):</w:t>
      </w:r>
    </w:p>
    <w:p w14:paraId="4EDEF5EA"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Sprawa (DRP.WPAV.xxx.xxxx.2019.SS- L.dz.xxxxx),</w:t>
      </w:r>
    </w:p>
    <w:p w14:paraId="5A8D022D"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Okres zadłużenia: 04-2020</w:t>
      </w:r>
    </w:p>
    <w:p w14:paraId="6E994EF6"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Kapitał początkowy: 5054,13 zł,</w:t>
      </w:r>
    </w:p>
    <w:p w14:paraId="0A7732AD"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Data powstania zadłużenia: 2020-07-30,</w:t>
      </w:r>
    </w:p>
    <w:p w14:paraId="19DFBB57"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Sprawa (DRP.WPAV.xxx.xxxx.2019.SS- L.dz.xxxxx),</w:t>
      </w:r>
    </w:p>
    <w:p w14:paraId="3722BDB1" w14:textId="77777777" w:rsidR="003250DB" w:rsidRPr="003250DB" w:rsidRDefault="003250DB" w:rsidP="00431BD3">
      <w:pPr>
        <w:numPr>
          <w:ilvl w:val="2"/>
          <w:numId w:val="113"/>
        </w:numPr>
        <w:suppressAutoHyphens w:val="0"/>
        <w:spacing w:after="120" w:line="276" w:lineRule="auto"/>
        <w:ind w:left="1843" w:hanging="850"/>
        <w:contextualSpacing/>
        <w:rPr>
          <w:rFonts w:ascii="Calibri" w:hAnsi="Calibri"/>
          <w:lang w:eastAsia="en-US"/>
        </w:rPr>
      </w:pPr>
      <w:r w:rsidRPr="003250DB">
        <w:rPr>
          <w:rFonts w:ascii="Calibri" w:hAnsi="Calibri"/>
          <w:lang w:eastAsia="en-US"/>
        </w:rPr>
        <w:t>Okres zadłużenia: 06-2020</w:t>
      </w:r>
    </w:p>
    <w:p w14:paraId="4AD3F4E9" w14:textId="77777777" w:rsidR="003250DB" w:rsidRPr="003250DB" w:rsidRDefault="003250DB" w:rsidP="00431BD3">
      <w:pPr>
        <w:numPr>
          <w:ilvl w:val="2"/>
          <w:numId w:val="113"/>
        </w:numPr>
        <w:suppressAutoHyphens w:val="0"/>
        <w:spacing w:after="120" w:line="276" w:lineRule="auto"/>
        <w:ind w:left="1843" w:hanging="850"/>
        <w:contextualSpacing/>
        <w:rPr>
          <w:rFonts w:ascii="Calibri" w:hAnsi="Calibri"/>
          <w:lang w:eastAsia="en-US"/>
        </w:rPr>
      </w:pPr>
      <w:r w:rsidRPr="003250DB">
        <w:rPr>
          <w:rFonts w:ascii="Calibri" w:hAnsi="Calibri"/>
          <w:lang w:eastAsia="en-US"/>
        </w:rPr>
        <w:t>Kapitał początkowy: 1025,07 zł,</w:t>
      </w:r>
    </w:p>
    <w:p w14:paraId="40675EAB" w14:textId="77777777" w:rsidR="003250DB" w:rsidRPr="003250DB" w:rsidRDefault="003250DB" w:rsidP="00431BD3">
      <w:pPr>
        <w:numPr>
          <w:ilvl w:val="2"/>
          <w:numId w:val="113"/>
        </w:numPr>
        <w:suppressAutoHyphens w:val="0"/>
        <w:spacing w:after="120" w:line="276" w:lineRule="auto"/>
        <w:ind w:left="1843" w:hanging="850"/>
        <w:contextualSpacing/>
        <w:rPr>
          <w:rFonts w:ascii="Calibri" w:hAnsi="Calibri"/>
          <w:lang w:eastAsia="en-US"/>
        </w:rPr>
      </w:pPr>
      <w:r w:rsidRPr="003250DB">
        <w:rPr>
          <w:rFonts w:ascii="Calibri" w:hAnsi="Calibri"/>
          <w:lang w:eastAsia="en-US"/>
        </w:rPr>
        <w:t>Data powstania zadłużenia: 2020-10-01,</w:t>
      </w:r>
    </w:p>
    <w:p w14:paraId="58A79FA9"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Koszty zwiększające zadłużenie: 11,60 zł.</w:t>
      </w:r>
    </w:p>
    <w:p w14:paraId="31A4F28F"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Sprawa (DRP.WPAV.xxx.xxxx.2019.SS- L.dz.xxxxx),</w:t>
      </w:r>
    </w:p>
    <w:p w14:paraId="1FFA1B76"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Okres zadłużenia: 10-2020</w:t>
      </w:r>
    </w:p>
    <w:p w14:paraId="58FC4A98"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Kapitał początkowy: 4222,11 zł,</w:t>
      </w:r>
    </w:p>
    <w:p w14:paraId="61C6830E" w14:textId="77777777" w:rsidR="003250DB" w:rsidRPr="003250DB" w:rsidRDefault="003250DB" w:rsidP="00431BD3">
      <w:pPr>
        <w:numPr>
          <w:ilvl w:val="2"/>
          <w:numId w:val="113"/>
        </w:numPr>
        <w:suppressAutoHyphens w:val="0"/>
        <w:spacing w:after="120" w:line="276" w:lineRule="auto"/>
        <w:ind w:left="1843" w:hanging="851"/>
        <w:contextualSpacing/>
        <w:rPr>
          <w:rFonts w:ascii="Calibri" w:hAnsi="Calibri"/>
          <w:lang w:eastAsia="en-US"/>
        </w:rPr>
      </w:pPr>
      <w:r w:rsidRPr="003250DB">
        <w:rPr>
          <w:rFonts w:ascii="Calibri" w:hAnsi="Calibri"/>
          <w:lang w:eastAsia="en-US"/>
        </w:rPr>
        <w:t>Data powstania zadłużenia: 2021-01-10.</w:t>
      </w:r>
    </w:p>
    <w:p w14:paraId="179EA820" w14:textId="77777777" w:rsidR="003250DB" w:rsidRPr="003250DB" w:rsidRDefault="003250DB" w:rsidP="003250DB">
      <w:pPr>
        <w:suppressAutoHyphens w:val="0"/>
        <w:spacing w:after="120" w:line="276" w:lineRule="auto"/>
        <w:ind w:left="425"/>
        <w:rPr>
          <w:rFonts w:ascii="Calibri" w:eastAsia="Calibri" w:hAnsi="Calibri" w:cs="Calibri"/>
          <w:lang w:eastAsia="en-US"/>
        </w:rPr>
      </w:pPr>
      <w:r w:rsidRPr="003250DB">
        <w:rPr>
          <w:rFonts w:ascii="Calibri" w:eastAsia="Calibri" w:hAnsi="Calibri" w:cs="Calibri"/>
          <w:lang w:eastAsia="en-US"/>
        </w:rPr>
        <w:t>Dane wprowadza Wykonawca próbki.</w:t>
      </w:r>
    </w:p>
    <w:p w14:paraId="3CA486A7"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Rejestracja Wpłaty dłużnika:</w:t>
      </w:r>
    </w:p>
    <w:p w14:paraId="0ECE82E5"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Kwota wpłaty;</w:t>
      </w:r>
    </w:p>
    <w:p w14:paraId="238056F2"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Data wpłaty;</w:t>
      </w:r>
    </w:p>
    <w:p w14:paraId="0D944DE5"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Rodzaj wpłaty (własna, komornicza, urząd skarbowy, inna – rodzaj wpłaty wybierany z listy rozwijalnej).</w:t>
      </w:r>
    </w:p>
    <w:p w14:paraId="0D7D04B7" w14:textId="77777777" w:rsidR="003250DB" w:rsidRPr="003250DB" w:rsidRDefault="003250DB" w:rsidP="003250DB">
      <w:pPr>
        <w:suppressAutoHyphens w:val="0"/>
        <w:spacing w:after="120" w:line="276" w:lineRule="auto"/>
        <w:ind w:left="425"/>
        <w:rPr>
          <w:rFonts w:ascii="Calibri" w:eastAsia="Calibri" w:hAnsi="Calibri" w:cs="Calibri"/>
          <w:lang w:eastAsia="en-US"/>
        </w:rPr>
      </w:pPr>
      <w:r w:rsidRPr="003250DB">
        <w:rPr>
          <w:rFonts w:ascii="Calibri" w:eastAsia="Calibri" w:hAnsi="Calibri" w:cs="Calibri"/>
          <w:lang w:eastAsia="en-US"/>
        </w:rPr>
        <w:t>Dane wprowadza Zamawiający.</w:t>
      </w:r>
    </w:p>
    <w:p w14:paraId="102A8EA4" w14:textId="77777777" w:rsidR="003250DB" w:rsidRPr="003250DB" w:rsidRDefault="003250DB" w:rsidP="00431BD3">
      <w:pPr>
        <w:numPr>
          <w:ilvl w:val="0"/>
          <w:numId w:val="113"/>
        </w:numPr>
        <w:suppressAutoHyphens w:val="0"/>
        <w:spacing w:after="120" w:line="276" w:lineRule="auto"/>
        <w:ind w:left="425" w:hanging="425"/>
        <w:contextualSpacing/>
        <w:rPr>
          <w:rFonts w:ascii="Calibri" w:hAnsi="Calibri"/>
          <w:lang w:eastAsia="en-US"/>
        </w:rPr>
      </w:pPr>
      <w:r w:rsidRPr="003250DB">
        <w:rPr>
          <w:rFonts w:ascii="Calibri" w:hAnsi="Calibri"/>
          <w:lang w:eastAsia="en-US"/>
        </w:rPr>
        <w:t>Dane do logowania:</w:t>
      </w:r>
    </w:p>
    <w:p w14:paraId="4BAED8DC"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Login: probka,</w:t>
      </w:r>
    </w:p>
    <w:p w14:paraId="0DC23B01" w14:textId="77777777" w:rsidR="003250DB" w:rsidRPr="003250DB" w:rsidRDefault="003250DB" w:rsidP="00431BD3">
      <w:pPr>
        <w:numPr>
          <w:ilvl w:val="1"/>
          <w:numId w:val="113"/>
        </w:numPr>
        <w:suppressAutoHyphens w:val="0"/>
        <w:spacing w:after="120" w:line="276" w:lineRule="auto"/>
        <w:ind w:left="992" w:hanging="567"/>
        <w:contextualSpacing/>
        <w:rPr>
          <w:rFonts w:ascii="Calibri" w:hAnsi="Calibri"/>
          <w:lang w:eastAsia="en-US"/>
        </w:rPr>
      </w:pPr>
      <w:r w:rsidRPr="003250DB">
        <w:rPr>
          <w:rFonts w:ascii="Calibri" w:hAnsi="Calibri"/>
          <w:lang w:eastAsia="en-US"/>
        </w:rPr>
        <w:t>Hasło: Probka!12</w:t>
      </w:r>
    </w:p>
    <w:p w14:paraId="6F5E48FC" w14:textId="77777777" w:rsidR="003250DB" w:rsidRPr="003250DB" w:rsidRDefault="003250DB" w:rsidP="003250DB">
      <w:pPr>
        <w:suppressAutoHyphens w:val="0"/>
        <w:spacing w:after="120" w:line="276" w:lineRule="auto"/>
        <w:ind w:left="425"/>
        <w:rPr>
          <w:rFonts w:ascii="Calibri" w:eastAsia="Calibri" w:hAnsi="Calibri" w:cs="Calibri"/>
          <w:lang w:eastAsia="en-US"/>
        </w:rPr>
      </w:pPr>
      <w:r w:rsidRPr="003250DB">
        <w:rPr>
          <w:rFonts w:ascii="Calibri" w:eastAsia="Calibri" w:hAnsi="Calibri" w:cs="Calibri"/>
          <w:lang w:eastAsia="en-US"/>
        </w:rPr>
        <w:t>Dane wprowadza Wykonawca próbki.</w:t>
      </w:r>
    </w:p>
    <w:p w14:paraId="0F22F186" w14:textId="77777777" w:rsidR="003250DB" w:rsidRPr="003250DB" w:rsidRDefault="003250DB" w:rsidP="003250DB">
      <w:pPr>
        <w:suppressAutoHyphens w:val="0"/>
        <w:spacing w:after="120" w:line="276" w:lineRule="auto"/>
        <w:contextualSpacing/>
        <w:rPr>
          <w:rFonts w:ascii="Calibri" w:eastAsia="Calibri" w:hAnsi="Calibri" w:cs="Calibri"/>
          <w:lang w:eastAsia="en-US"/>
        </w:rPr>
      </w:pPr>
      <w:r w:rsidRPr="003250DB">
        <w:rPr>
          <w:rFonts w:ascii="Calibri" w:eastAsia="Calibri" w:hAnsi="Calibri" w:cs="Calibri"/>
          <w:b/>
          <w:bCs/>
          <w:lang w:eastAsia="en-US"/>
        </w:rPr>
        <w:t>Uwaga!</w:t>
      </w:r>
      <w:r w:rsidRPr="003250DB">
        <w:rPr>
          <w:rFonts w:ascii="Calibri" w:eastAsia="Calibri" w:hAnsi="Calibri" w:cs="Calibri"/>
          <w:lang w:eastAsia="en-US"/>
        </w:rPr>
        <w:t xml:space="preserve"> Dane do zarejestrowania w Próbce zostały ograniczone do niezbędnego minimum, które pozwoli na weryfikację prawidłowego rozliczenia zadłużeń, zgodnie z obowiązującymi przepisami prawa (m.in. Ordynacja podatkowa).</w:t>
      </w:r>
    </w:p>
    <w:p w14:paraId="4A984C77" w14:textId="3860E950" w:rsidR="003250DB" w:rsidRPr="0038566C" w:rsidRDefault="003250DB" w:rsidP="003250DB">
      <w:pPr>
        <w:suppressAutoHyphens w:val="0"/>
        <w:spacing w:after="120" w:line="276" w:lineRule="auto"/>
        <w:contextualSpacing/>
        <w:rPr>
          <w:rFonts w:ascii="Calibri" w:eastAsia="Calibri" w:hAnsi="Calibri" w:cs="Calibri"/>
          <w:lang w:eastAsia="en-US"/>
        </w:rPr>
      </w:pPr>
      <w:r w:rsidRPr="0038566C">
        <w:rPr>
          <w:rFonts w:ascii="Calibri" w:eastAsia="Calibri" w:hAnsi="Calibri" w:cs="Calibri"/>
          <w:lang w:eastAsia="en-US"/>
        </w:rPr>
        <w:t>Próbka będzie oceniana w zakresie spełniania wymagań zgodnych z WCAG i prawidłowego rozliczania wpłat dłużników (proporcje rozliczenia, naliczenia odsetek</w:t>
      </w:r>
      <w:r w:rsidR="00E66670" w:rsidRPr="0038566C">
        <w:rPr>
          <w:rFonts w:ascii="Calibri" w:eastAsia="Calibri" w:hAnsi="Calibri" w:cs="Calibri"/>
          <w:lang w:eastAsia="en-US"/>
        </w:rPr>
        <w:t>, kolejność rozliczania</w:t>
      </w:r>
      <w:r w:rsidRPr="0038566C">
        <w:rPr>
          <w:rFonts w:ascii="Calibri" w:eastAsia="Calibri" w:hAnsi="Calibri" w:cs="Calibri"/>
          <w:lang w:eastAsia="en-US"/>
        </w:rPr>
        <w:t>).</w:t>
      </w:r>
    </w:p>
    <w:p w14:paraId="4FBA4034" w14:textId="3F665A7A" w:rsidR="003250DB" w:rsidRPr="0038566C" w:rsidRDefault="003250DB" w:rsidP="38C004D4">
      <w:pPr>
        <w:suppressAutoHyphens w:val="0"/>
        <w:spacing w:after="120" w:line="276" w:lineRule="auto"/>
        <w:contextualSpacing/>
        <w:rPr>
          <w:rFonts w:ascii="Calibri" w:eastAsia="Calibri" w:hAnsi="Calibri" w:cs="Calibri"/>
          <w:lang w:eastAsia="en-US"/>
        </w:rPr>
      </w:pPr>
      <w:r w:rsidRPr="0038566C">
        <w:rPr>
          <w:rFonts w:ascii="Calibri" w:eastAsia="Calibri" w:hAnsi="Calibri" w:cs="Calibri"/>
          <w:color w:val="000000" w:themeColor="text1"/>
          <w:lang w:eastAsia="en-US"/>
        </w:rPr>
        <w:t xml:space="preserve">Kryteria oceny opisane są w </w:t>
      </w:r>
      <w:r w:rsidR="008A094E" w:rsidRPr="0038566C">
        <w:rPr>
          <w:rFonts w:ascii="Calibri" w:eastAsia="Calibri" w:hAnsi="Calibri" w:cs="Calibri"/>
          <w:color w:val="000000" w:themeColor="text1"/>
          <w:lang w:eastAsia="en-US"/>
        </w:rPr>
        <w:t xml:space="preserve">Rozdziale XVII </w:t>
      </w:r>
      <w:r w:rsidRPr="0038566C">
        <w:rPr>
          <w:rFonts w:ascii="Calibri" w:eastAsia="Calibri" w:hAnsi="Calibri" w:cs="Calibri"/>
          <w:color w:val="000000" w:themeColor="text1"/>
          <w:lang w:eastAsia="en-US"/>
        </w:rPr>
        <w:t xml:space="preserve">SWZ </w:t>
      </w:r>
      <w:r w:rsidR="008A094E" w:rsidRPr="0038566C">
        <w:rPr>
          <w:rFonts w:ascii="Calibri" w:eastAsia="Calibri" w:hAnsi="Calibri" w:cs="Calibri"/>
          <w:color w:val="000000" w:themeColor="text1"/>
          <w:lang w:eastAsia="en-US"/>
        </w:rPr>
        <w:t xml:space="preserve">- </w:t>
      </w:r>
      <w:r w:rsidRPr="0038566C">
        <w:rPr>
          <w:rFonts w:ascii="Calibri" w:eastAsia="Calibri" w:hAnsi="Calibri" w:cs="Calibri"/>
          <w:color w:val="000000" w:themeColor="text1"/>
          <w:lang w:eastAsia="en-US"/>
        </w:rPr>
        <w:t xml:space="preserve">Opis kryteriów oceny ofert, wag kryteriów i sposobu </w:t>
      </w:r>
      <w:r w:rsidRPr="0038566C">
        <w:rPr>
          <w:rFonts w:ascii="Calibri" w:eastAsia="Calibri" w:hAnsi="Calibri" w:cs="Calibri"/>
          <w:lang w:eastAsia="en-US"/>
        </w:rPr>
        <w:t>oceny Oferty.</w:t>
      </w:r>
    </w:p>
    <w:p w14:paraId="4D182460" w14:textId="658DD671" w:rsidR="00024C27" w:rsidRPr="00B53482" w:rsidRDefault="00024C27" w:rsidP="00EA1BFA">
      <w:pPr>
        <w:pStyle w:val="Nagwek2"/>
        <w:ind w:left="992" w:hanging="567"/>
        <w:rPr>
          <w:rFonts w:cstheme="minorHAnsi"/>
          <w:b w:val="0"/>
          <w:bCs/>
        </w:rPr>
      </w:pPr>
      <w:r w:rsidRPr="0038566C">
        <w:rPr>
          <w:rFonts w:eastAsiaTheme="minorEastAsia" w:cstheme="minorHAnsi"/>
          <w:lang w:eastAsia="en-US"/>
        </w:rPr>
        <w:t>Informacje</w:t>
      </w:r>
      <w:r w:rsidRPr="00B53482">
        <w:rPr>
          <w:rFonts w:cstheme="minorHAnsi"/>
        </w:rPr>
        <w:t xml:space="preserve"> o środkach komunikacji elektronicznej, przy użyciu których Zamawiający będzie komunikował się z </w:t>
      </w:r>
      <w:r w:rsidR="003C7F60" w:rsidRPr="00B53482">
        <w:rPr>
          <w:rFonts w:cstheme="minorHAnsi"/>
        </w:rPr>
        <w:t>W</w:t>
      </w:r>
      <w:r w:rsidRPr="00B53482">
        <w:rPr>
          <w:rFonts w:cstheme="minorHAnsi"/>
        </w:rPr>
        <w:t>ykonawcami</w:t>
      </w:r>
      <w:r w:rsidR="00D72FA1">
        <w:rPr>
          <w:rFonts w:cstheme="minorHAnsi"/>
        </w:rPr>
        <w:t xml:space="preserve"> </w:t>
      </w:r>
      <w:r w:rsidRPr="00B53482">
        <w:rPr>
          <w:rFonts w:cstheme="minorHAnsi"/>
        </w:rPr>
        <w:t>oraz informacje o wymaganiach technicznych i organizacyjnych sporządzania, wysyłania i odbierania korespondencji elektronicznej</w:t>
      </w:r>
    </w:p>
    <w:bookmarkEnd w:id="18"/>
    <w:p w14:paraId="0BDE377E" w14:textId="77777777"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 postępowaniu o udzielenie zamówienia komunikacja między Zamawiającym a Wykonawcami odbywa się przy użyciu środków komunikacji elektronicznej, tj.:</w:t>
      </w:r>
    </w:p>
    <w:p w14:paraId="670389E1" w14:textId="30CAFF04" w:rsidR="004F3C1B" w:rsidRPr="00B53482" w:rsidRDefault="004F3C1B" w:rsidP="00431BD3">
      <w:pPr>
        <w:numPr>
          <w:ilvl w:val="1"/>
          <w:numId w:val="54"/>
        </w:numPr>
        <w:spacing w:line="276" w:lineRule="auto"/>
        <w:ind w:left="851" w:hanging="426"/>
        <w:rPr>
          <w:rFonts w:asciiTheme="minorHAnsi" w:hAnsiTheme="minorHAnsi" w:cstheme="minorHAnsi"/>
          <w:lang w:eastAsia="pl-PL"/>
        </w:rPr>
      </w:pPr>
      <w:r w:rsidRPr="00B53482">
        <w:rPr>
          <w:rFonts w:asciiTheme="minorHAnsi" w:hAnsiTheme="minorHAnsi" w:cstheme="minorHAnsi"/>
          <w:lang w:eastAsia="pl-PL"/>
        </w:rPr>
        <w:t xml:space="preserve">za pośrednictwem platformy zakupowej zwanej dalej „Platformą” pod adresem: </w:t>
      </w:r>
      <w:hyperlink r:id="rId14" w:history="1">
        <w:r w:rsidR="009C0B4C" w:rsidRPr="005C2867">
          <w:rPr>
            <w:rStyle w:val="Hipercze"/>
            <w:rFonts w:asciiTheme="minorHAnsi" w:hAnsiTheme="minorHAnsi" w:cstheme="minorHAnsi"/>
          </w:rPr>
          <w:t>https://platformazakupowa.pl/pn/pfron</w:t>
        </w:r>
      </w:hyperlink>
      <w:r w:rsidR="00204112" w:rsidRPr="00B53482">
        <w:rPr>
          <w:rFonts w:asciiTheme="minorHAnsi" w:hAnsiTheme="minorHAnsi" w:cstheme="minorHAnsi"/>
          <w:lang w:eastAsia="pl-PL"/>
        </w:rPr>
        <w:t xml:space="preserve"> lub</w:t>
      </w:r>
    </w:p>
    <w:p w14:paraId="0DCD63EB" w14:textId="715D5361" w:rsidR="004F3C1B" w:rsidRPr="00B53482" w:rsidRDefault="004F3C1B" w:rsidP="00431BD3">
      <w:pPr>
        <w:numPr>
          <w:ilvl w:val="1"/>
          <w:numId w:val="54"/>
        </w:numPr>
        <w:spacing w:line="276" w:lineRule="auto"/>
        <w:ind w:left="851" w:hanging="426"/>
        <w:rPr>
          <w:rFonts w:asciiTheme="minorHAnsi" w:hAnsiTheme="minorHAnsi" w:cstheme="minorHAnsi"/>
          <w:lang w:eastAsia="pl-PL"/>
        </w:rPr>
      </w:pPr>
      <w:r w:rsidRPr="00B53482">
        <w:rPr>
          <w:rFonts w:asciiTheme="minorHAnsi" w:hAnsiTheme="minorHAnsi" w:cstheme="minorHAnsi"/>
          <w:lang w:eastAsia="pl-PL"/>
        </w:rPr>
        <w:t xml:space="preserve">poczty elektronicznej: </w:t>
      </w:r>
      <w:hyperlink r:id="rId15" w:history="1">
        <w:r w:rsidRPr="005C2867">
          <w:rPr>
            <w:rStyle w:val="Hipercze"/>
            <w:rFonts w:asciiTheme="minorHAnsi" w:hAnsiTheme="minorHAnsi" w:cstheme="minorHAnsi"/>
            <w:lang w:eastAsia="pl-PL"/>
          </w:rPr>
          <w:t>zamowienia_publiczne@pfron.org.pl</w:t>
        </w:r>
      </w:hyperlink>
      <w:r w:rsidRPr="00B53482">
        <w:rPr>
          <w:rFonts w:asciiTheme="minorHAnsi" w:hAnsiTheme="minorHAnsi" w:cstheme="minorHAnsi"/>
          <w:lang w:eastAsia="pl-PL"/>
        </w:rPr>
        <w:t xml:space="preserve"> (oprócz Ofert</w:t>
      </w:r>
      <w:r w:rsidR="00DA5CE9" w:rsidRPr="00B53482">
        <w:rPr>
          <w:rFonts w:asciiTheme="minorHAnsi" w:hAnsiTheme="minorHAnsi" w:cstheme="minorHAnsi"/>
          <w:lang w:eastAsia="pl-PL"/>
        </w:rPr>
        <w:t>y</w:t>
      </w:r>
      <w:r w:rsidRPr="00B53482">
        <w:rPr>
          <w:rFonts w:asciiTheme="minorHAnsi" w:hAnsiTheme="minorHAnsi" w:cstheme="minorHAnsi"/>
          <w:lang w:eastAsia="pl-PL"/>
        </w:rPr>
        <w:t xml:space="preserve"> i załączników do</w:t>
      </w:r>
      <w:r w:rsidR="00BA02F0" w:rsidRPr="00B53482">
        <w:rPr>
          <w:rFonts w:asciiTheme="minorHAnsi" w:hAnsiTheme="minorHAnsi" w:cstheme="minorHAnsi"/>
          <w:lang w:eastAsia="pl-PL"/>
        </w:rPr>
        <w:t> </w:t>
      </w:r>
      <w:r w:rsidRPr="00B53482">
        <w:rPr>
          <w:rFonts w:asciiTheme="minorHAnsi" w:hAnsiTheme="minorHAnsi" w:cstheme="minorHAnsi"/>
          <w:lang w:eastAsia="pl-PL"/>
        </w:rPr>
        <w:t>Oferty);</w:t>
      </w:r>
    </w:p>
    <w:p w14:paraId="6E5A6B9D" w14:textId="15FAAAF1" w:rsidR="004F3C1B" w:rsidRPr="00B53482" w:rsidRDefault="001F3A88"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Zamawiający zaleca, aby </w:t>
      </w:r>
      <w:r w:rsidR="009A6E62">
        <w:rPr>
          <w:rFonts w:asciiTheme="minorHAnsi" w:hAnsiTheme="minorHAnsi" w:cstheme="minorHAnsi"/>
          <w:lang w:eastAsia="pl-PL"/>
        </w:rPr>
        <w:t>k</w:t>
      </w:r>
      <w:r w:rsidR="004F3C1B" w:rsidRPr="00B53482">
        <w:rPr>
          <w:rFonts w:asciiTheme="minorHAnsi" w:hAnsiTheme="minorHAnsi" w:cstheme="minorHAnsi"/>
          <w:lang w:eastAsia="pl-PL"/>
        </w:rPr>
        <w:t>omunikacja między Zamawiającym a Wykonawcą w</w:t>
      </w:r>
      <w:r w:rsidR="00F63980" w:rsidRPr="00B53482">
        <w:rPr>
          <w:rFonts w:asciiTheme="minorHAnsi" w:hAnsiTheme="minorHAnsi" w:cstheme="minorHAnsi"/>
          <w:lang w:eastAsia="pl-PL"/>
        </w:rPr>
        <w:t xml:space="preserve"> szczególności składanie oświadczeń, wniosków, zawiadomień oraz przekazywanie informacji (innych niż oferta Wykonawcy) </w:t>
      </w:r>
      <w:r w:rsidR="004F3C1B" w:rsidRPr="00B53482">
        <w:rPr>
          <w:rFonts w:asciiTheme="minorHAnsi" w:hAnsiTheme="minorHAnsi" w:cstheme="minorHAnsi"/>
          <w:lang w:eastAsia="pl-PL"/>
        </w:rPr>
        <w:t>itp., odbywa</w:t>
      </w:r>
      <w:r w:rsidR="00275DE6" w:rsidRPr="00B53482">
        <w:rPr>
          <w:rFonts w:asciiTheme="minorHAnsi" w:hAnsiTheme="minorHAnsi" w:cstheme="minorHAnsi"/>
          <w:lang w:eastAsia="pl-PL"/>
        </w:rPr>
        <w:t>ła</w:t>
      </w:r>
      <w:r w:rsidR="004F3C1B" w:rsidRPr="00B53482">
        <w:rPr>
          <w:rFonts w:asciiTheme="minorHAnsi" w:hAnsiTheme="minorHAnsi" w:cstheme="minorHAnsi"/>
          <w:lang w:eastAsia="pl-PL"/>
        </w:rPr>
        <w:t xml:space="preserve"> się za pośrednictwem </w:t>
      </w:r>
      <w:hyperlink r:id="rId16" w:history="1">
        <w:r w:rsidR="004F3C1B" w:rsidRPr="00901AB3">
          <w:rPr>
            <w:rStyle w:val="Hipercze"/>
            <w:rFonts w:asciiTheme="minorHAnsi" w:hAnsiTheme="minorHAnsi" w:cstheme="minorHAnsi"/>
            <w:lang w:eastAsia="pl-PL"/>
          </w:rPr>
          <w:t>platformazakupowa.pl</w:t>
        </w:r>
        <w:r w:rsidR="00AE5CFE" w:rsidRPr="00901AB3">
          <w:rPr>
            <w:rStyle w:val="Hipercze"/>
            <w:rFonts w:asciiTheme="minorHAnsi" w:hAnsiTheme="minorHAnsi" w:cstheme="minorHAnsi"/>
            <w:lang w:eastAsia="pl-PL"/>
          </w:rPr>
          <w:t>/pn/pfron</w:t>
        </w:r>
      </w:hyperlink>
      <w:r w:rsidR="004F3C1B" w:rsidRPr="00B53482">
        <w:rPr>
          <w:rFonts w:asciiTheme="minorHAnsi" w:hAnsiTheme="minorHAnsi" w:cstheme="minorHAnsi"/>
          <w:lang w:eastAsia="pl-PL"/>
        </w:rPr>
        <w:t xml:space="preserve"> i formularza „Wyślij wiadomość do zamawiającego”. Informacje zwrotne Zamawiający będzie zamieszczał na platformie w sekcji “Komunikaty”.</w:t>
      </w:r>
    </w:p>
    <w:p w14:paraId="1B23495C" w14:textId="4F4E03D8"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Zamawiający dopuszcza również możliwość składania dokumentów elektronicznych, oświadczeń lub elektronicznych kopii dokumentów lub oświadczeń </w:t>
      </w:r>
      <w:r w:rsidR="00F63980" w:rsidRPr="00B53482">
        <w:rPr>
          <w:rFonts w:asciiTheme="minorHAnsi" w:hAnsiTheme="minorHAnsi" w:cstheme="minorHAnsi"/>
          <w:lang w:eastAsia="pl-PL"/>
        </w:rPr>
        <w:t xml:space="preserve">(innych niż oferta Wykonawcy) </w:t>
      </w:r>
      <w:r w:rsidRPr="00B53482">
        <w:rPr>
          <w:rFonts w:asciiTheme="minorHAnsi" w:hAnsiTheme="minorHAnsi" w:cstheme="minorHAnsi"/>
          <w:lang w:eastAsia="pl-PL"/>
        </w:rPr>
        <w:t xml:space="preserve">za pomocą poczty elektronicznej, na adres e-mail: </w:t>
      </w:r>
      <w:hyperlink r:id="rId17" w:history="1">
        <w:r w:rsidRPr="003B571B">
          <w:rPr>
            <w:rStyle w:val="Hipercze"/>
            <w:rFonts w:asciiTheme="minorHAnsi" w:hAnsiTheme="minorHAnsi" w:cstheme="minorHAnsi"/>
            <w:lang w:eastAsia="pl-PL"/>
          </w:rPr>
          <w:t>zamowienia_publiczne@pfron.org.pl</w:t>
        </w:r>
      </w:hyperlink>
      <w:r w:rsidRPr="00B53482">
        <w:rPr>
          <w:rFonts w:asciiTheme="minorHAnsi" w:hAnsiTheme="minorHAnsi" w:cstheme="minorHAnsi"/>
          <w:lang w:eastAsia="pl-PL"/>
        </w:rPr>
        <w:t>.</w:t>
      </w:r>
    </w:p>
    <w:p w14:paraId="13D91D0A" w14:textId="2823148A" w:rsidR="00E202E5" w:rsidRPr="0060763C" w:rsidRDefault="00E202E5" w:rsidP="00431BD3">
      <w:pPr>
        <w:numPr>
          <w:ilvl w:val="0"/>
          <w:numId w:val="54"/>
        </w:numPr>
        <w:spacing w:line="276" w:lineRule="auto"/>
        <w:ind w:left="426" w:hanging="426"/>
        <w:rPr>
          <w:rFonts w:asciiTheme="minorHAnsi" w:hAnsiTheme="minorHAnsi" w:cstheme="minorHAnsi"/>
          <w:color w:val="000000" w:themeColor="text1"/>
          <w:lang w:eastAsia="pl-PL"/>
        </w:rPr>
      </w:pPr>
      <w:r w:rsidRPr="00B53482">
        <w:rPr>
          <w:rFonts w:asciiTheme="minorHAnsi" w:hAnsiTheme="minorHAnsi" w:cstheme="minorHAnsi"/>
          <w:lang w:eastAsia="pl-PL"/>
        </w:rPr>
        <w:t xml:space="preserve">W przypadku przesyłania korespondencji za pomocą poczty elektronicznej na adres: </w:t>
      </w:r>
      <w:hyperlink r:id="rId18" w:history="1">
        <w:r w:rsidRPr="003B571B">
          <w:rPr>
            <w:rStyle w:val="Hipercze"/>
            <w:rFonts w:asciiTheme="minorHAnsi" w:hAnsiTheme="minorHAnsi" w:cstheme="minorHAnsi"/>
            <w:lang w:eastAsia="pl-PL"/>
          </w:rPr>
          <w:t>zamowienia_publiczne@pfron.org.pl</w:t>
        </w:r>
      </w:hyperlink>
      <w:r w:rsidRPr="0060763C">
        <w:rPr>
          <w:rFonts w:asciiTheme="minorHAnsi" w:hAnsiTheme="minorHAnsi" w:cstheme="minorHAnsi"/>
          <w:color w:val="000000" w:themeColor="text1"/>
          <w:lang w:eastAsia="pl-PL"/>
        </w:rPr>
        <w:t xml:space="preserve"> w temacie wiadomości zaleca się wpisać: </w:t>
      </w:r>
      <w:r w:rsidR="0060763C" w:rsidRPr="0060763C">
        <w:rPr>
          <w:rFonts w:asciiTheme="minorHAnsi" w:hAnsiTheme="minorHAnsi" w:cstheme="minorHAnsi"/>
          <w:color w:val="000000" w:themeColor="text1"/>
          <w:lang w:eastAsia="pl-PL"/>
        </w:rPr>
        <w:t xml:space="preserve">„Usługa Asysty Technicznej i Konserwacji, modyfikacje i rozwój oraz dostosowanie do wymagań zgodnych </w:t>
      </w:r>
      <w:r w:rsidR="00BC59F9" w:rsidRPr="0060763C">
        <w:rPr>
          <w:rFonts w:asciiTheme="minorHAnsi" w:hAnsiTheme="minorHAnsi" w:cstheme="minorHAnsi"/>
          <w:color w:val="000000" w:themeColor="text1"/>
          <w:lang w:eastAsia="pl-PL"/>
        </w:rPr>
        <w:t>z</w:t>
      </w:r>
      <w:r w:rsidR="009D6881">
        <w:rPr>
          <w:rFonts w:asciiTheme="minorHAnsi" w:hAnsiTheme="minorHAnsi" w:cstheme="minorHAnsi"/>
          <w:color w:val="000000" w:themeColor="text1"/>
          <w:lang w:eastAsia="pl-PL"/>
        </w:rPr>
        <w:t> </w:t>
      </w:r>
      <w:r w:rsidR="0060763C" w:rsidRPr="0060763C">
        <w:rPr>
          <w:rFonts w:asciiTheme="minorHAnsi" w:hAnsiTheme="minorHAnsi" w:cstheme="minorHAnsi"/>
          <w:color w:val="000000" w:themeColor="text1"/>
          <w:lang w:eastAsia="pl-PL"/>
        </w:rPr>
        <w:t>WCAG systemu Pwind wspierającego procesy windykacyjne”, znak sprawy ZP/15/24</w:t>
      </w:r>
      <w:r w:rsidR="00A10358" w:rsidRPr="0060763C">
        <w:rPr>
          <w:rFonts w:asciiTheme="minorHAnsi" w:hAnsiTheme="minorHAnsi" w:cstheme="minorHAnsi"/>
          <w:color w:val="000000" w:themeColor="text1"/>
          <w:lang w:eastAsia="pl-PL"/>
        </w:rPr>
        <w:t>.</w:t>
      </w:r>
      <w:r w:rsidRPr="0060763C">
        <w:rPr>
          <w:rFonts w:asciiTheme="minorHAnsi" w:hAnsiTheme="minorHAnsi" w:cstheme="minorHAnsi"/>
          <w:color w:val="000000" w:themeColor="text1"/>
          <w:lang w:eastAsia="pl-PL"/>
        </w:rPr>
        <w:t xml:space="preserve"> </w:t>
      </w:r>
    </w:p>
    <w:p w14:paraId="7999943F" w14:textId="0B3BCEB2" w:rsidR="00E202E5" w:rsidRPr="00B53482" w:rsidRDefault="00E202E5"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przekaże treść zapytań wraz z wyjaśnieniami wszystkim Wykonawcom oraz zamieści na stronie internetowej prowadzonego postępowania bez ujawniania źródła zapytania.</w:t>
      </w:r>
    </w:p>
    <w:p w14:paraId="33C2111C" w14:textId="660B6BE5"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Sposób sporządzenia dokumentów elektronicznych, oświadczeń lub elektronicznych kopii dokumentów lub oświadczeń musi być zgodny z wymaganiami określonymi w Rozporządzeniu Prezesa Rady Ministrów</w:t>
      </w:r>
      <w:r w:rsidR="00275DE6" w:rsidRPr="00B53482">
        <w:t xml:space="preserve"> </w:t>
      </w:r>
      <w:r w:rsidR="00275DE6" w:rsidRPr="00B53482">
        <w:rPr>
          <w:rFonts w:asciiTheme="minorHAnsi" w:hAnsiTheme="minorHAnsi" w:cstheme="minorHAnsi"/>
          <w:lang w:eastAsia="pl-PL"/>
        </w:rPr>
        <w:t xml:space="preserve">z dnia 30 grudnia 2020 r. w sprawie sposobu sporządzania </w:t>
      </w:r>
      <w:r w:rsidR="00882EF9" w:rsidRPr="00B53482">
        <w:rPr>
          <w:rFonts w:asciiTheme="minorHAnsi" w:hAnsiTheme="minorHAnsi" w:cstheme="minorHAnsi"/>
          <w:lang w:eastAsia="pl-PL"/>
        </w:rPr>
        <w:t>i</w:t>
      </w:r>
      <w:r w:rsidR="00882EF9">
        <w:rPr>
          <w:rFonts w:asciiTheme="minorHAnsi" w:hAnsiTheme="minorHAnsi" w:cstheme="minorHAnsi"/>
          <w:lang w:eastAsia="pl-PL"/>
        </w:rPr>
        <w:t> </w:t>
      </w:r>
      <w:r w:rsidR="00275DE6" w:rsidRPr="00B53482">
        <w:rPr>
          <w:rFonts w:asciiTheme="minorHAnsi" w:hAnsiTheme="minorHAnsi" w:cstheme="minorHAnsi"/>
          <w:lang w:eastAsia="pl-PL"/>
        </w:rPr>
        <w:t>przekazywania informacji oraz wymagań technicznych dla dokumentów elektronicznych oraz środków komunikacji elektronicznej w postępowaniu o udzielenie zamówienia publicznego lub konkursie</w:t>
      </w:r>
      <w:r w:rsidR="00157B18">
        <w:rPr>
          <w:rFonts w:asciiTheme="minorHAnsi" w:hAnsiTheme="minorHAnsi" w:cstheme="minorHAnsi"/>
          <w:lang w:eastAsia="pl-PL"/>
        </w:rPr>
        <w:t xml:space="preserve"> </w:t>
      </w:r>
      <w:r w:rsidR="00157B18" w:rsidRPr="00B53482">
        <w:rPr>
          <w:rFonts w:asciiTheme="minorHAnsi" w:hAnsiTheme="minorHAnsi" w:cstheme="minorHAnsi"/>
          <w:lang w:eastAsia="pl-PL"/>
        </w:rPr>
        <w:t>(Dz. U. z 2020 r. poz. 2452)</w:t>
      </w:r>
      <w:r w:rsidR="00275DE6" w:rsidRPr="00B53482">
        <w:rPr>
          <w:rFonts w:asciiTheme="minorHAnsi" w:hAnsiTheme="minorHAnsi" w:cstheme="minorHAnsi"/>
          <w:lang w:eastAsia="pl-PL"/>
        </w:rPr>
        <w:t>.</w:t>
      </w:r>
    </w:p>
    <w:p w14:paraId="37172BF9" w14:textId="77777777"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FED045" w14:textId="7C757B1E" w:rsidR="004F3C1B" w:rsidRPr="00B53482" w:rsidRDefault="004F3C1B" w:rsidP="00431BD3">
      <w:pPr>
        <w:numPr>
          <w:ilvl w:val="0"/>
          <w:numId w:val="54"/>
        </w:numPr>
        <w:spacing w:after="120" w:line="276" w:lineRule="auto"/>
        <w:ind w:left="425" w:hanging="425"/>
        <w:rPr>
          <w:rFonts w:asciiTheme="minorHAnsi" w:hAnsiTheme="minorHAnsi" w:cstheme="minorHAnsi"/>
          <w:lang w:eastAsia="pl-PL"/>
        </w:rPr>
      </w:pPr>
      <w:r w:rsidRPr="00B53482">
        <w:rPr>
          <w:rFonts w:asciiTheme="minorHAnsi" w:hAnsiTheme="minorHAnsi" w:cstheme="minorHAnsi"/>
          <w:lang w:eastAsia="pl-PL"/>
        </w:rPr>
        <w:t>Zamawiający, zgodnie z Rozporządzeniem Prezesa Rady Ministrów z dnia 3</w:t>
      </w:r>
      <w:r w:rsidR="00DA5CE9" w:rsidRPr="00B53482">
        <w:rPr>
          <w:rFonts w:asciiTheme="minorHAnsi" w:hAnsiTheme="minorHAnsi" w:cstheme="minorHAnsi"/>
          <w:lang w:eastAsia="pl-PL"/>
        </w:rPr>
        <w:t>0</w:t>
      </w:r>
      <w:r w:rsidRPr="00B53482">
        <w:rPr>
          <w:rFonts w:asciiTheme="minorHAnsi" w:hAnsiTheme="minorHAnsi" w:cstheme="minorHAnsi"/>
          <w:lang w:eastAsia="pl-PL"/>
        </w:rPr>
        <w:t xml:space="preserve"> grudnia 2020</w:t>
      </w:r>
      <w:r w:rsidR="00150764" w:rsidRPr="00B53482">
        <w:rPr>
          <w:rFonts w:asciiTheme="minorHAnsi" w:hAnsiTheme="minorHAnsi" w:cstheme="minorHAnsi"/>
          <w:lang w:eastAsia="pl-PL"/>
        </w:rPr>
        <w:t xml:space="preserve"> </w:t>
      </w:r>
      <w:r w:rsidRPr="00B53482">
        <w:rPr>
          <w:rFonts w:asciiTheme="minorHAnsi" w:hAnsiTheme="minorHAnsi" w:cstheme="minorHAnsi"/>
          <w:lang w:eastAsia="pl-PL"/>
        </w:rPr>
        <w:t>r. w</w:t>
      </w:r>
      <w:r w:rsidR="00255402" w:rsidRPr="00B53482">
        <w:rPr>
          <w:rFonts w:asciiTheme="minorHAnsi" w:hAnsiTheme="minorHAnsi" w:cstheme="minorHAnsi"/>
          <w:lang w:eastAsia="pl-PL"/>
        </w:rPr>
        <w:t> </w:t>
      </w:r>
      <w:r w:rsidRPr="00B53482">
        <w:rPr>
          <w:rFonts w:asciiTheme="minorHAnsi" w:hAnsiTheme="minorHAnsi" w:cstheme="minorHAnsi"/>
          <w:lang w:eastAsia="pl-PL"/>
        </w:rPr>
        <w:t xml:space="preserve">sprawie sposobu sporządzania i przekazywania informacji oraz wymagań technicznych dla dokumentów elektronicznych oraz środków komunikacji elektronicznej w postępowaniu </w:t>
      </w:r>
      <w:r w:rsidR="00327E96" w:rsidRPr="00B53482">
        <w:rPr>
          <w:rFonts w:asciiTheme="minorHAnsi" w:hAnsiTheme="minorHAnsi" w:cstheme="minorHAnsi"/>
          <w:lang w:eastAsia="pl-PL"/>
        </w:rPr>
        <w:t>o</w:t>
      </w:r>
      <w:r w:rsidR="00327E96">
        <w:rPr>
          <w:rFonts w:asciiTheme="minorHAnsi" w:hAnsiTheme="minorHAnsi" w:cstheme="minorHAnsi"/>
          <w:lang w:eastAsia="pl-PL"/>
        </w:rPr>
        <w:t> </w:t>
      </w:r>
      <w:r w:rsidRPr="00B53482">
        <w:rPr>
          <w:rFonts w:asciiTheme="minorHAnsi" w:hAnsiTheme="minorHAnsi" w:cstheme="minorHAnsi"/>
          <w:lang w:eastAsia="pl-PL"/>
        </w:rPr>
        <w:t>udzielenie zamówienia publicznego lub konkursie, określa niezbędne wymagania sprzętowo - aplikacyjne umożliwiające pracę na platformazakupowa.pl, tj.:</w:t>
      </w:r>
    </w:p>
    <w:p w14:paraId="60888E41" w14:textId="71AA6B67" w:rsidR="004F3C1B" w:rsidRPr="00B53482" w:rsidRDefault="004F3C1B" w:rsidP="00431BD3">
      <w:pPr>
        <w:numPr>
          <w:ilvl w:val="1"/>
          <w:numId w:val="54"/>
        </w:numPr>
        <w:spacing w:line="276" w:lineRule="auto"/>
        <w:ind w:left="993" w:hanging="568"/>
        <w:rPr>
          <w:rFonts w:asciiTheme="minorHAnsi" w:hAnsiTheme="minorHAnsi" w:cstheme="minorHAnsi"/>
          <w:lang w:eastAsia="pl-PL"/>
        </w:rPr>
      </w:pPr>
      <w:r w:rsidRPr="00B53482">
        <w:rPr>
          <w:rFonts w:asciiTheme="minorHAnsi" w:hAnsiTheme="minorHAnsi" w:cstheme="minorHAnsi"/>
          <w:lang w:eastAsia="pl-PL"/>
        </w:rPr>
        <w:t>stały dostęp do sieci Internet o gwarantowanej przepustowości nie mniejszej niż 512 kb/s,</w:t>
      </w:r>
    </w:p>
    <w:p w14:paraId="71C62D60" w14:textId="5A458EE0" w:rsidR="004F3C1B" w:rsidRPr="00A67E99" w:rsidRDefault="004F3C1B" w:rsidP="00431BD3">
      <w:pPr>
        <w:numPr>
          <w:ilvl w:val="1"/>
          <w:numId w:val="54"/>
        </w:numPr>
        <w:spacing w:line="276" w:lineRule="auto"/>
        <w:ind w:left="993" w:hanging="568"/>
        <w:rPr>
          <w:rFonts w:asciiTheme="minorHAnsi" w:hAnsiTheme="minorHAnsi" w:cstheme="minorHAnsi"/>
          <w:spacing w:val="-2"/>
          <w:lang w:eastAsia="pl-PL"/>
        </w:rPr>
      </w:pPr>
      <w:r w:rsidRPr="00A67E99">
        <w:rPr>
          <w:rFonts w:asciiTheme="minorHAnsi" w:hAnsiTheme="minorHAnsi" w:cstheme="minorHAnsi"/>
          <w:spacing w:val="-2"/>
          <w:lang w:eastAsia="pl-PL"/>
        </w:rPr>
        <w:t>komputer klasy PC lub MAC o następującej konfiguracji: pamięć min. 2 GB Ram, procesor Intel IV 2 GHZ lub jego nowsza wersja, jeden z systemów operacyjnych - MS Windows 7, Mac Os x 10 4, Linux, lub ich nowsze wersje,</w:t>
      </w:r>
    </w:p>
    <w:p w14:paraId="5AC7ACF1" w14:textId="450FF8B9" w:rsidR="004F3C1B" w:rsidRPr="00B53482" w:rsidRDefault="004F3C1B" w:rsidP="00431BD3">
      <w:pPr>
        <w:numPr>
          <w:ilvl w:val="1"/>
          <w:numId w:val="54"/>
        </w:numPr>
        <w:spacing w:line="276" w:lineRule="auto"/>
        <w:ind w:left="993" w:hanging="568"/>
        <w:rPr>
          <w:rFonts w:asciiTheme="minorHAnsi" w:hAnsiTheme="minorHAnsi" w:cstheme="minorHAnsi"/>
          <w:lang w:eastAsia="pl-PL"/>
        </w:rPr>
      </w:pPr>
      <w:r w:rsidRPr="00B53482">
        <w:rPr>
          <w:rFonts w:asciiTheme="minorHAnsi" w:hAnsiTheme="minorHAnsi" w:cstheme="minorHAnsi"/>
          <w:lang w:eastAsia="pl-PL"/>
        </w:rPr>
        <w:t>zainstalowana</w:t>
      </w:r>
      <w:r w:rsidR="00DA5CE9" w:rsidRPr="00B53482">
        <w:rPr>
          <w:rFonts w:asciiTheme="minorHAnsi" w:hAnsiTheme="minorHAnsi" w:cstheme="minorHAnsi"/>
          <w:lang w:eastAsia="pl-PL"/>
        </w:rPr>
        <w:t xml:space="preserve"> dowolna przeglądarka internetowa,</w:t>
      </w:r>
      <w:r w:rsidRPr="00B53482">
        <w:rPr>
          <w:rFonts w:asciiTheme="minorHAnsi" w:hAnsiTheme="minorHAnsi" w:cstheme="minorHAnsi"/>
          <w:lang w:eastAsia="pl-PL"/>
        </w:rPr>
        <w:t xml:space="preserve"> </w:t>
      </w:r>
      <w:r w:rsidR="00DA5CE9" w:rsidRPr="00B53482">
        <w:rPr>
          <w:rFonts w:asciiTheme="minorHAnsi" w:hAnsiTheme="minorHAnsi" w:cstheme="minorHAnsi"/>
          <w:lang w:eastAsia="pl-PL"/>
        </w:rPr>
        <w:t>inna</w:t>
      </w:r>
      <w:r w:rsidRPr="00B53482">
        <w:rPr>
          <w:rFonts w:asciiTheme="minorHAnsi" w:hAnsiTheme="minorHAnsi" w:cstheme="minorHAnsi"/>
          <w:lang w:eastAsia="pl-PL"/>
        </w:rPr>
        <w:t xml:space="preserve"> </w:t>
      </w:r>
      <w:r w:rsidR="00DA5CE9" w:rsidRPr="00B53482">
        <w:rPr>
          <w:rFonts w:asciiTheme="minorHAnsi" w:hAnsiTheme="minorHAnsi" w:cstheme="minorHAnsi"/>
          <w:lang w:eastAsia="pl-PL"/>
        </w:rPr>
        <w:t>niż</w:t>
      </w:r>
      <w:r w:rsidRPr="00B53482">
        <w:rPr>
          <w:rFonts w:asciiTheme="minorHAnsi" w:hAnsiTheme="minorHAnsi" w:cstheme="minorHAnsi"/>
          <w:lang w:eastAsia="pl-PL"/>
        </w:rPr>
        <w:t xml:space="preserve"> Internet Explorer,</w:t>
      </w:r>
    </w:p>
    <w:p w14:paraId="39427723" w14:textId="1964C331" w:rsidR="004F3C1B" w:rsidRPr="00B53482" w:rsidRDefault="004F3C1B" w:rsidP="00431BD3">
      <w:pPr>
        <w:numPr>
          <w:ilvl w:val="1"/>
          <w:numId w:val="54"/>
        </w:numPr>
        <w:spacing w:line="276" w:lineRule="auto"/>
        <w:ind w:left="993" w:hanging="568"/>
        <w:rPr>
          <w:rFonts w:asciiTheme="minorHAnsi" w:hAnsiTheme="minorHAnsi" w:cstheme="minorHAnsi"/>
          <w:lang w:eastAsia="pl-PL"/>
        </w:rPr>
      </w:pPr>
      <w:r w:rsidRPr="00B53482">
        <w:rPr>
          <w:rFonts w:asciiTheme="minorHAnsi" w:hAnsiTheme="minorHAnsi" w:cstheme="minorHAnsi"/>
          <w:lang w:eastAsia="pl-PL"/>
        </w:rPr>
        <w:t>włączona obsługa JavaScript,</w:t>
      </w:r>
    </w:p>
    <w:p w14:paraId="45E14E89" w14:textId="63E1C40C" w:rsidR="004F3C1B" w:rsidRPr="00B53482" w:rsidRDefault="004F3C1B" w:rsidP="00431BD3">
      <w:pPr>
        <w:numPr>
          <w:ilvl w:val="1"/>
          <w:numId w:val="54"/>
        </w:numPr>
        <w:spacing w:line="276" w:lineRule="auto"/>
        <w:ind w:left="993" w:hanging="568"/>
        <w:rPr>
          <w:rFonts w:asciiTheme="minorHAnsi" w:hAnsiTheme="minorHAnsi" w:cstheme="minorHAnsi"/>
          <w:lang w:eastAsia="pl-PL"/>
        </w:rPr>
      </w:pPr>
      <w:r w:rsidRPr="00B53482">
        <w:rPr>
          <w:rFonts w:asciiTheme="minorHAnsi" w:hAnsiTheme="minorHAnsi" w:cstheme="minorHAnsi"/>
          <w:lang w:eastAsia="pl-PL"/>
        </w:rPr>
        <w:t>zainstalowany program Adobe Acrobat Reader lub inny obsługujący format plików .pdf,</w:t>
      </w:r>
    </w:p>
    <w:p w14:paraId="6F8EA8EC" w14:textId="61FA6D03" w:rsidR="004F3C1B" w:rsidRPr="00B53482" w:rsidRDefault="00A10358" w:rsidP="00431BD3">
      <w:pPr>
        <w:numPr>
          <w:ilvl w:val="1"/>
          <w:numId w:val="54"/>
        </w:numPr>
        <w:spacing w:line="276" w:lineRule="auto"/>
        <w:ind w:left="993" w:hanging="568"/>
        <w:rPr>
          <w:rFonts w:asciiTheme="minorHAnsi" w:hAnsiTheme="minorHAnsi" w:cstheme="minorHAnsi"/>
          <w:lang w:eastAsia="pl-PL"/>
        </w:rPr>
      </w:pPr>
      <w:r w:rsidRPr="00B53482">
        <w:rPr>
          <w:rFonts w:asciiTheme="minorHAnsi" w:hAnsiTheme="minorHAnsi" w:cstheme="minorHAnsi"/>
          <w:lang w:eastAsia="pl-PL"/>
        </w:rPr>
        <w:t>s</w:t>
      </w:r>
      <w:r w:rsidR="004F3C1B" w:rsidRPr="00B53482">
        <w:rPr>
          <w:rFonts w:asciiTheme="minorHAnsi" w:hAnsiTheme="minorHAnsi" w:cstheme="minorHAnsi"/>
          <w:lang w:eastAsia="pl-PL"/>
        </w:rPr>
        <w:t>zyfrowanie na platformazakupowa.pl odbywa się za pomocą protokołu TLS 1.3</w:t>
      </w:r>
      <w:r w:rsidRPr="00B53482">
        <w:rPr>
          <w:rFonts w:asciiTheme="minorHAnsi" w:hAnsiTheme="minorHAnsi" w:cstheme="minorHAnsi"/>
          <w:lang w:eastAsia="pl-PL"/>
        </w:rPr>
        <w:t>,</w:t>
      </w:r>
    </w:p>
    <w:p w14:paraId="4EF346B1" w14:textId="3DCC782E" w:rsidR="004F3C1B" w:rsidRPr="00B53482" w:rsidRDefault="00A10358" w:rsidP="00431BD3">
      <w:pPr>
        <w:numPr>
          <w:ilvl w:val="1"/>
          <w:numId w:val="54"/>
        </w:numPr>
        <w:spacing w:after="120" w:line="276" w:lineRule="auto"/>
        <w:ind w:left="993" w:hanging="568"/>
        <w:rPr>
          <w:rFonts w:asciiTheme="minorHAnsi" w:hAnsiTheme="minorHAnsi" w:cstheme="minorHAnsi"/>
          <w:lang w:eastAsia="pl-PL"/>
        </w:rPr>
      </w:pPr>
      <w:r w:rsidRPr="00B53482">
        <w:rPr>
          <w:rFonts w:asciiTheme="minorHAnsi" w:hAnsiTheme="minorHAnsi" w:cstheme="minorHAnsi"/>
          <w:lang w:eastAsia="pl-PL"/>
        </w:rPr>
        <w:t>o</w:t>
      </w:r>
      <w:r w:rsidR="004F3C1B" w:rsidRPr="00B53482">
        <w:rPr>
          <w:rFonts w:asciiTheme="minorHAnsi" w:hAnsiTheme="minorHAnsi" w:cstheme="minorHAnsi"/>
          <w:lang w:eastAsia="pl-PL"/>
        </w:rPr>
        <w:t>znaczenie czasu odbioru danych przez platformę zakupową stanowi datę oraz dokładny czas (hh:mm:ss) generowany wg. czasu lokalnego serwera synchronizowanego z zegarem Głównego Urzędu Miar.</w:t>
      </w:r>
    </w:p>
    <w:p w14:paraId="65EBCFF0" w14:textId="77777777"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Za datę przekazania Oferty przyjmuje się datę jej przekazania w systemie Platformy poprzez kliknięcie przycisku Złóż ofertę w drugim kroku i wyświetlaniu komunikatu, że Oferta została złożona. </w:t>
      </w:r>
    </w:p>
    <w:p w14:paraId="229509A6" w14:textId="37E17F45" w:rsidR="004F3C1B" w:rsidRPr="00B53482" w:rsidRDefault="00DA5CE9"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 datę przekazania zawiadomień, dokumentów, oświadczeń, wniosków oraz informacji, przyjmuje się datę kliknięcia przycisku „Wyślij wiadomość do zamawiającego”, po których pojawi się komunikat, że wiadomość została wysłana do Zamawiającego.</w:t>
      </w:r>
    </w:p>
    <w:p w14:paraId="4A9FE884" w14:textId="420129C1"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Wykonawca, przystępując do niniejszego postępowania o udzielenie zamówienia, akceptuje warunki korzystania z Platformy określone w Regulaminie oraz zobowiązuje się, korzystając z</w:t>
      </w:r>
      <w:r w:rsidR="00BA02F0" w:rsidRPr="00B53482">
        <w:rPr>
          <w:rFonts w:asciiTheme="minorHAnsi" w:hAnsiTheme="minorHAnsi" w:cstheme="minorHAnsi"/>
          <w:lang w:eastAsia="pl-PL"/>
        </w:rPr>
        <w:t> </w:t>
      </w:r>
      <w:r w:rsidRPr="00B53482">
        <w:rPr>
          <w:rFonts w:asciiTheme="minorHAnsi" w:hAnsiTheme="minorHAnsi" w:cstheme="minorHAnsi"/>
          <w:lang w:eastAsia="pl-PL"/>
        </w:rPr>
        <w:t>Platformy, przestrzegać postanowień Regulaminu.</w:t>
      </w:r>
    </w:p>
    <w:p w14:paraId="73A7E72B" w14:textId="6DAE265B"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Wymagania techniczne i organizacyjne sporządzania, wysyłania i odbierania korespondencji elektronicznej, zostały opisane w Regulaminie Internetowej Platformy zakupowej platformazakupowa.pl Open Nexus Sp. z o.o., zwany dalej Regulaminem</w:t>
      </w:r>
      <w:r w:rsidR="00BE04A2">
        <w:rPr>
          <w:rFonts w:asciiTheme="minorHAnsi" w:hAnsiTheme="minorHAnsi" w:cstheme="minorHAnsi"/>
          <w:lang w:eastAsia="pl-PL"/>
        </w:rPr>
        <w:t>,</w:t>
      </w:r>
      <w:r w:rsidRPr="00B53482">
        <w:rPr>
          <w:rFonts w:asciiTheme="minorHAnsi" w:hAnsiTheme="minorHAnsi" w:cstheme="minorHAnsi"/>
          <w:lang w:eastAsia="pl-PL"/>
        </w:rPr>
        <w:t xml:space="preserve"> </w:t>
      </w:r>
      <w:r w:rsidR="00DA5CE9" w:rsidRPr="00B53482">
        <w:rPr>
          <w:rFonts w:asciiTheme="minorHAnsi" w:hAnsiTheme="minorHAnsi" w:cstheme="minorHAnsi"/>
          <w:lang w:eastAsia="pl-PL"/>
        </w:rPr>
        <w:t>zamieszczonym na</w:t>
      </w:r>
      <w:r w:rsidR="00636DD6" w:rsidRPr="00B53482">
        <w:rPr>
          <w:rFonts w:asciiTheme="minorHAnsi" w:hAnsiTheme="minorHAnsi" w:cstheme="minorHAnsi"/>
          <w:lang w:eastAsia="pl-PL"/>
        </w:rPr>
        <w:t> </w:t>
      </w:r>
      <w:r w:rsidR="00DA5CE9" w:rsidRPr="00B53482">
        <w:rPr>
          <w:rFonts w:asciiTheme="minorHAnsi" w:hAnsiTheme="minorHAnsi" w:cstheme="minorHAnsi"/>
          <w:lang w:eastAsia="pl-PL"/>
        </w:rPr>
        <w:t xml:space="preserve">stronie internetowej </w:t>
      </w:r>
      <w:hyperlink r:id="rId19" w:history="1">
        <w:r w:rsidR="009C0B4C" w:rsidRPr="00327E96">
          <w:rPr>
            <w:rStyle w:val="Hipercze"/>
            <w:rFonts w:asciiTheme="minorHAnsi" w:hAnsiTheme="minorHAnsi" w:cstheme="minorHAnsi"/>
          </w:rPr>
          <w:t>https://platformazakupowa.pl/</w:t>
        </w:r>
      </w:hyperlink>
      <w:r w:rsidR="00DA5CE9" w:rsidRPr="00B53482">
        <w:rPr>
          <w:rFonts w:asciiTheme="minorHAnsi" w:hAnsiTheme="minorHAnsi" w:cstheme="minorHAnsi"/>
          <w:lang w:eastAsia="pl-PL"/>
        </w:rPr>
        <w:t xml:space="preserve"> pod linkiem w zakładce „Regulamin"</w:t>
      </w:r>
      <w:r w:rsidRPr="00B53482">
        <w:rPr>
          <w:rFonts w:asciiTheme="minorHAnsi" w:hAnsiTheme="minorHAnsi" w:cstheme="minorHAnsi"/>
          <w:lang w:eastAsia="pl-PL"/>
        </w:rPr>
        <w:t>. Sposób sporządzenia, wysyłania i odbierania korespondencji elektronicznej musi być zgodny z</w:t>
      </w:r>
      <w:r w:rsidR="00636DD6" w:rsidRPr="00B53482">
        <w:rPr>
          <w:rFonts w:asciiTheme="minorHAnsi" w:hAnsiTheme="minorHAnsi" w:cstheme="minorHAnsi"/>
          <w:lang w:eastAsia="pl-PL"/>
        </w:rPr>
        <w:t> </w:t>
      </w:r>
      <w:r w:rsidRPr="00B53482">
        <w:rPr>
          <w:rFonts w:asciiTheme="minorHAnsi" w:hAnsiTheme="minorHAnsi" w:cstheme="minorHAnsi"/>
          <w:lang w:eastAsia="pl-PL"/>
        </w:rPr>
        <w:t xml:space="preserve">wymaganiami określonymi w rozporządzeniu wydanym na podstawie art. 70 </w:t>
      </w:r>
      <w:r w:rsidR="00396166" w:rsidRPr="00B53482">
        <w:rPr>
          <w:rFonts w:asciiTheme="minorHAnsi" w:hAnsiTheme="minorHAnsi" w:cstheme="minorHAnsi"/>
          <w:lang w:eastAsia="pl-PL"/>
        </w:rPr>
        <w:t>ustawy Pzp</w:t>
      </w:r>
      <w:r w:rsidRPr="00B53482">
        <w:rPr>
          <w:rFonts w:asciiTheme="minorHAnsi" w:hAnsiTheme="minorHAnsi" w:cstheme="minorHAnsi"/>
          <w:lang w:eastAsia="pl-PL"/>
        </w:rPr>
        <w:t>.</w:t>
      </w:r>
    </w:p>
    <w:p w14:paraId="0B5C46F3" w14:textId="4B934978"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Maksymalny rozmiar plików przesyłanych za pośrednictwem dedykowanych formularzy, tj.:</w:t>
      </w:r>
      <w:r w:rsidR="00BA02F0" w:rsidRPr="00B53482">
        <w:rPr>
          <w:rFonts w:asciiTheme="minorHAnsi" w:hAnsiTheme="minorHAnsi" w:cstheme="minorHAnsi"/>
          <w:lang w:eastAsia="pl-PL"/>
        </w:rPr>
        <w:t> </w:t>
      </w:r>
      <w:r w:rsidRPr="00B53482">
        <w:rPr>
          <w:rFonts w:asciiTheme="minorHAnsi" w:hAnsiTheme="minorHAnsi" w:cstheme="minorHAnsi"/>
          <w:lang w:eastAsia="pl-PL"/>
        </w:rPr>
        <w:t>do</w:t>
      </w:r>
      <w:r w:rsidR="00255402" w:rsidRPr="00B53482">
        <w:rPr>
          <w:rFonts w:asciiTheme="minorHAnsi" w:hAnsiTheme="minorHAnsi" w:cstheme="minorHAnsi"/>
          <w:lang w:eastAsia="pl-PL"/>
        </w:rPr>
        <w:t> </w:t>
      </w:r>
      <w:r w:rsidRPr="00B53482">
        <w:rPr>
          <w:rFonts w:asciiTheme="minorHAnsi" w:hAnsiTheme="minorHAnsi" w:cstheme="minorHAnsi"/>
          <w:lang w:eastAsia="pl-PL"/>
        </w:rPr>
        <w:t>złożenia lub wycofania Oferty oraz do komunikacji wynosi 150 MB, natomiast przy komunikacji wielkość pliku to maksymalnie 500 MB. Dokumenty powinny zostać zamieszczone w</w:t>
      </w:r>
      <w:r w:rsidR="00BA02F0" w:rsidRPr="00B53482">
        <w:rPr>
          <w:rFonts w:asciiTheme="minorHAnsi" w:hAnsiTheme="minorHAnsi" w:cstheme="minorHAnsi"/>
          <w:lang w:eastAsia="pl-PL"/>
        </w:rPr>
        <w:t> </w:t>
      </w:r>
      <w:r w:rsidRPr="00B53482">
        <w:rPr>
          <w:rFonts w:asciiTheme="minorHAnsi" w:hAnsiTheme="minorHAnsi" w:cstheme="minorHAnsi"/>
          <w:lang w:eastAsia="pl-PL"/>
        </w:rPr>
        <w:t>formatach, w</w:t>
      </w:r>
      <w:r w:rsidR="00255402" w:rsidRPr="00B53482">
        <w:rPr>
          <w:rFonts w:asciiTheme="minorHAnsi" w:hAnsiTheme="minorHAnsi" w:cstheme="minorHAnsi"/>
          <w:lang w:eastAsia="pl-PL"/>
        </w:rPr>
        <w:t> </w:t>
      </w:r>
      <w:r w:rsidRPr="00B53482">
        <w:rPr>
          <w:rFonts w:asciiTheme="minorHAnsi" w:hAnsiTheme="minorHAnsi" w:cstheme="minorHAnsi"/>
          <w:lang w:eastAsia="pl-PL"/>
        </w:rPr>
        <w:t xml:space="preserve">szczególności: .txt, .pdf, .doc, .docx, odt, .xls, .xml, 7-Zip, przy czym Zamawiający zaleca format .pdf. </w:t>
      </w:r>
    </w:p>
    <w:p w14:paraId="596AD832" w14:textId="77777777" w:rsidR="00255402" w:rsidRPr="00B53482" w:rsidRDefault="00255402" w:rsidP="00431BD3">
      <w:pPr>
        <w:pStyle w:val="Akapitzlist"/>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Wśród formatów powszechnych a NIE występujących w rozporządzeniu występują: .rar .gif .bmp .numbers .pages. Dokumenty złożone w takich plikach zostaną uznane za złożone nieskutecznie.</w:t>
      </w:r>
    </w:p>
    <w:p w14:paraId="6E1A8229" w14:textId="2DDF3DBC"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48A3D28E" w14:textId="41ABB4B1" w:rsidR="004F3C1B" w:rsidRPr="00B53482" w:rsidRDefault="00A25E2A"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Ze względu na niskie ryzyko naruszenia integralności pliku oraz łatwiejszą weryfikację podpisu, Zamawiający zaleca opatrzenie </w:t>
      </w:r>
      <w:r w:rsidR="004F3C1B" w:rsidRPr="00B53482">
        <w:rPr>
          <w:rFonts w:asciiTheme="minorHAnsi" w:hAnsiTheme="minorHAnsi" w:cstheme="minorHAnsi"/>
          <w:lang w:eastAsia="pl-PL"/>
        </w:rPr>
        <w:t>kwalifikowan</w:t>
      </w:r>
      <w:r w:rsidRPr="00B53482">
        <w:rPr>
          <w:rFonts w:asciiTheme="minorHAnsi" w:hAnsiTheme="minorHAnsi" w:cstheme="minorHAnsi"/>
          <w:lang w:eastAsia="pl-PL"/>
        </w:rPr>
        <w:t>ym</w:t>
      </w:r>
      <w:r w:rsidR="004F3C1B" w:rsidRPr="00B53482">
        <w:rPr>
          <w:rFonts w:asciiTheme="minorHAnsi" w:hAnsiTheme="minorHAnsi" w:cstheme="minorHAnsi"/>
          <w:lang w:eastAsia="pl-PL"/>
        </w:rPr>
        <w:t xml:space="preserve"> podpis</w:t>
      </w:r>
      <w:r w:rsidRPr="00B53482">
        <w:rPr>
          <w:rFonts w:asciiTheme="minorHAnsi" w:hAnsiTheme="minorHAnsi" w:cstheme="minorHAnsi"/>
          <w:lang w:eastAsia="pl-PL"/>
        </w:rPr>
        <w:t>em</w:t>
      </w:r>
      <w:r w:rsidR="004F3C1B" w:rsidRPr="00B53482">
        <w:rPr>
          <w:rFonts w:asciiTheme="minorHAnsi" w:hAnsiTheme="minorHAnsi" w:cstheme="minorHAnsi"/>
          <w:lang w:eastAsia="pl-PL"/>
        </w:rPr>
        <w:t xml:space="preserve"> elektroniczn</w:t>
      </w:r>
      <w:r w:rsidRPr="00B53482">
        <w:rPr>
          <w:rFonts w:asciiTheme="minorHAnsi" w:hAnsiTheme="minorHAnsi" w:cstheme="minorHAnsi"/>
          <w:lang w:eastAsia="pl-PL"/>
        </w:rPr>
        <w:t>ym</w:t>
      </w:r>
      <w:r w:rsidR="004F3C1B" w:rsidRPr="00B53482">
        <w:rPr>
          <w:rFonts w:asciiTheme="minorHAnsi" w:hAnsiTheme="minorHAnsi" w:cstheme="minorHAnsi"/>
          <w:lang w:eastAsia="pl-PL"/>
        </w:rPr>
        <w:t xml:space="preserve"> </w:t>
      </w:r>
      <w:r w:rsidRPr="00B53482">
        <w:rPr>
          <w:rFonts w:asciiTheme="minorHAnsi" w:hAnsiTheme="minorHAnsi" w:cstheme="minorHAnsi"/>
          <w:lang w:eastAsia="pl-PL"/>
        </w:rPr>
        <w:t xml:space="preserve">dokumenty </w:t>
      </w:r>
      <w:r w:rsidR="004F3C1B" w:rsidRPr="00B53482">
        <w:rPr>
          <w:rFonts w:asciiTheme="minorHAnsi" w:hAnsiTheme="minorHAnsi" w:cstheme="minorHAnsi"/>
          <w:lang w:eastAsia="pl-PL"/>
        </w:rPr>
        <w:t>w</w:t>
      </w:r>
      <w:r w:rsidR="00BA02F0" w:rsidRPr="00B53482">
        <w:rPr>
          <w:rFonts w:asciiTheme="minorHAnsi" w:hAnsiTheme="minorHAnsi" w:cstheme="minorHAnsi"/>
          <w:lang w:eastAsia="pl-PL"/>
        </w:rPr>
        <w:t> </w:t>
      </w:r>
      <w:r w:rsidR="004F3C1B" w:rsidRPr="00B53482">
        <w:rPr>
          <w:rFonts w:asciiTheme="minorHAnsi" w:hAnsiTheme="minorHAnsi" w:cstheme="minorHAnsi"/>
          <w:lang w:eastAsia="pl-PL"/>
        </w:rPr>
        <w:t>formacie „pdf" podpisywać formatem PAdES</w:t>
      </w:r>
      <w:r w:rsidR="002A18AE">
        <w:rPr>
          <w:rFonts w:asciiTheme="minorHAnsi" w:hAnsiTheme="minorHAnsi" w:cstheme="minorHAnsi"/>
          <w:lang w:eastAsia="pl-PL"/>
        </w:rPr>
        <w:t>.</w:t>
      </w:r>
    </w:p>
    <w:p w14:paraId="4FD16428" w14:textId="733FD37F" w:rsidR="004F3C1B" w:rsidRPr="00B53482" w:rsidRDefault="00A25E2A"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D</w:t>
      </w:r>
      <w:r w:rsidR="004F3C1B" w:rsidRPr="00B53482">
        <w:rPr>
          <w:rFonts w:asciiTheme="minorHAnsi" w:hAnsiTheme="minorHAnsi" w:cstheme="minorHAnsi"/>
          <w:lang w:eastAsia="pl-PL"/>
        </w:rPr>
        <w:t>opuszcza się podpisanie dokumentów w formacie innym niż „pdf"</w:t>
      </w:r>
      <w:r w:rsidRPr="00B53482">
        <w:rPr>
          <w:rFonts w:asciiTheme="minorHAnsi" w:hAnsiTheme="minorHAnsi" w:cstheme="minorHAnsi"/>
          <w:lang w:eastAsia="pl-PL"/>
        </w:rPr>
        <w:t>. Pliki w innych formatach niż PDF zaleca się opatrzyć zewnętrznym podpisem XAdES. Wykonawca powinien pamiętać, aby plik z</w:t>
      </w:r>
      <w:r w:rsidR="00246432" w:rsidRPr="00B53482">
        <w:rPr>
          <w:rFonts w:asciiTheme="minorHAnsi" w:hAnsiTheme="minorHAnsi" w:cstheme="minorHAnsi"/>
          <w:lang w:eastAsia="pl-PL"/>
        </w:rPr>
        <w:t> </w:t>
      </w:r>
      <w:r w:rsidRPr="00B53482">
        <w:rPr>
          <w:rFonts w:asciiTheme="minorHAnsi" w:hAnsiTheme="minorHAnsi" w:cstheme="minorHAnsi"/>
          <w:lang w:eastAsia="pl-PL"/>
        </w:rPr>
        <w:t>podpisem przekazywać łącznie z dokumentem podpisywanym.</w:t>
      </w:r>
    </w:p>
    <w:p w14:paraId="2EFC32D1" w14:textId="72A1B03C"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Podczas podpisywania plików zaleca się stosowanie algorytmu skrótu SHA2 zamiast SHA1.</w:t>
      </w:r>
    </w:p>
    <w:p w14:paraId="1C363F10" w14:textId="3FF2ECCD"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Jeśli Wykonawca pakuje dokumenty np. w plik ZIP zalecamy wcześniejsze podpisanie każdego ze skompresowanych plików.</w:t>
      </w:r>
    </w:p>
    <w:p w14:paraId="681E190F" w14:textId="77777777"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rekomenduje wykorzystanie podpisu z kwalifikowanym znacznikiem czasu.</w:t>
      </w:r>
    </w:p>
    <w:p w14:paraId="65B442E4" w14:textId="188BCD1B"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zaleca, aby nie wprowadzać jakichkolwiek zmian w plikach po podpisaniu ich podpisem kwalifikowanym. Może to skutkować naruszeniem integralności plików co równoważne będzie z</w:t>
      </w:r>
      <w:r w:rsidR="00255402" w:rsidRPr="00B53482">
        <w:rPr>
          <w:rFonts w:asciiTheme="minorHAnsi" w:hAnsiTheme="minorHAnsi" w:cstheme="minorHAnsi"/>
          <w:lang w:eastAsia="pl-PL"/>
        </w:rPr>
        <w:t> </w:t>
      </w:r>
      <w:r w:rsidRPr="00B53482">
        <w:rPr>
          <w:rFonts w:asciiTheme="minorHAnsi" w:hAnsiTheme="minorHAnsi" w:cstheme="minorHAnsi"/>
          <w:lang w:eastAsia="pl-PL"/>
        </w:rPr>
        <w:t>koniecznością odrzucenia Oferty w postępowaniu.</w:t>
      </w:r>
    </w:p>
    <w:p w14:paraId="4F771AFD" w14:textId="3E70D1E7"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nie ponosi odpowiedzialności za złożenie Oferty w sposób niezgodny z Instrukcją korzystania z platformazakupowa.pl, w szczególności za sytuację, gdy Zamawiający zapozna się z</w:t>
      </w:r>
      <w:r w:rsidR="00255402" w:rsidRPr="00B53482">
        <w:rPr>
          <w:rFonts w:asciiTheme="minorHAnsi" w:hAnsiTheme="minorHAnsi" w:cstheme="minorHAnsi"/>
          <w:lang w:eastAsia="pl-PL"/>
        </w:rPr>
        <w:t> </w:t>
      </w:r>
      <w:r w:rsidRPr="00B53482">
        <w:rPr>
          <w:rFonts w:asciiTheme="minorHAnsi" w:hAnsiTheme="minorHAnsi" w:cstheme="minorHAnsi"/>
          <w:lang w:eastAsia="pl-PL"/>
        </w:rPr>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96166" w:rsidRPr="00B53482">
        <w:rPr>
          <w:rFonts w:asciiTheme="minorHAnsi" w:hAnsiTheme="minorHAnsi" w:cstheme="minorHAnsi"/>
          <w:lang w:eastAsia="pl-PL"/>
        </w:rPr>
        <w:t xml:space="preserve">ustawy </w:t>
      </w:r>
      <w:r w:rsidRPr="00B53482">
        <w:rPr>
          <w:rFonts w:asciiTheme="minorHAnsi" w:hAnsiTheme="minorHAnsi" w:cstheme="minorHAnsi"/>
          <w:lang w:eastAsia="pl-PL"/>
        </w:rPr>
        <w:t>Pzp.</w:t>
      </w:r>
    </w:p>
    <w:p w14:paraId="275346E9" w14:textId="657349D0"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nie przewiduje sposobu komunikowania się z Wykonawcami w innym sposób niż przy użyciu środków komunikacji elektronicznej, wskazanych w SWZ.</w:t>
      </w:r>
    </w:p>
    <w:p w14:paraId="24153996" w14:textId="5088E303" w:rsidR="004F3C1B" w:rsidRPr="00B53482" w:rsidRDefault="004F3C1B" w:rsidP="38C004D4">
      <w:pPr>
        <w:numPr>
          <w:ilvl w:val="0"/>
          <w:numId w:val="54"/>
        </w:numPr>
        <w:spacing w:line="276" w:lineRule="auto"/>
        <w:ind w:left="426" w:hanging="426"/>
        <w:rPr>
          <w:rFonts w:asciiTheme="minorHAnsi" w:hAnsiTheme="minorHAnsi" w:cstheme="minorBidi"/>
          <w:lang w:eastAsia="pl-PL"/>
        </w:rPr>
      </w:pPr>
      <w:r w:rsidRPr="38C004D4">
        <w:rPr>
          <w:rFonts w:asciiTheme="minorHAnsi" w:hAnsiTheme="minorHAnsi" w:cstheme="minorBidi"/>
          <w:lang w:eastAsia="pl-PL"/>
        </w:rPr>
        <w:t>Zamawiający informuje, że instrukcje korzystania z platformazakupowa.pl dotyczące w</w:t>
      </w:r>
      <w:r w:rsidR="00BA02F0" w:rsidRPr="38C004D4">
        <w:rPr>
          <w:rFonts w:asciiTheme="minorHAnsi" w:hAnsiTheme="minorHAnsi" w:cstheme="minorBidi"/>
          <w:lang w:eastAsia="pl-PL"/>
        </w:rPr>
        <w:t> </w:t>
      </w:r>
      <w:r w:rsidRPr="38C004D4">
        <w:rPr>
          <w:rFonts w:asciiTheme="minorHAnsi" w:hAnsiTheme="minorHAnsi" w:cstheme="minorBidi"/>
          <w:lang w:eastAsia="pl-PL"/>
        </w:rPr>
        <w:t>szczególności logowania, składania wniosków o wyjaśnienie treści SWZ, składania Ofert oraz innych czynności podejmowanych w niniejszym postępowaniu przy użyciu platformazakupowa.pl znajdują się w</w:t>
      </w:r>
      <w:r w:rsidR="0021640C" w:rsidRPr="38C004D4">
        <w:rPr>
          <w:rFonts w:asciiTheme="minorHAnsi" w:hAnsiTheme="minorHAnsi" w:cstheme="minorBidi"/>
          <w:lang w:eastAsia="pl-PL"/>
        </w:rPr>
        <w:t> </w:t>
      </w:r>
      <w:r w:rsidRPr="38C004D4">
        <w:rPr>
          <w:rFonts w:asciiTheme="minorHAnsi" w:hAnsiTheme="minorHAnsi" w:cstheme="minorBidi"/>
          <w:lang w:eastAsia="pl-PL"/>
        </w:rPr>
        <w:t xml:space="preserve">zakładce „Instrukcje dla Wykonawców" na stronie internetowej pod adresem: </w:t>
      </w:r>
      <w:hyperlink r:id="rId20">
        <w:r w:rsidRPr="38C004D4">
          <w:rPr>
            <w:rStyle w:val="Hipercze"/>
            <w:rFonts w:asciiTheme="minorHAnsi" w:hAnsiTheme="minorHAnsi" w:cstheme="minorBidi"/>
            <w:lang w:eastAsia="pl-PL"/>
          </w:rPr>
          <w:t>https://platformazakupowa.pl/strona/45-instrukcje</w:t>
        </w:r>
      </w:hyperlink>
      <w:r w:rsidRPr="38C004D4">
        <w:rPr>
          <w:rFonts w:asciiTheme="minorHAnsi" w:hAnsiTheme="minorHAnsi" w:cstheme="minorBidi"/>
          <w:lang w:eastAsia="pl-PL"/>
        </w:rPr>
        <w:t>.</w:t>
      </w:r>
    </w:p>
    <w:p w14:paraId="5D4F06C8" w14:textId="090686C2"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Zamawiający nie ponosi odpowiedzialności z tytułu nieotrzymania przez Wykonawcę informacji w</w:t>
      </w:r>
      <w:r w:rsidR="00255402" w:rsidRPr="00B53482">
        <w:rPr>
          <w:rFonts w:asciiTheme="minorHAnsi" w:hAnsiTheme="minorHAnsi" w:cstheme="minorHAnsi"/>
          <w:lang w:eastAsia="pl-PL"/>
        </w:rPr>
        <w:t> </w:t>
      </w:r>
      <w:r w:rsidRPr="00B53482">
        <w:rPr>
          <w:rFonts w:asciiTheme="minorHAnsi" w:hAnsiTheme="minorHAnsi" w:cstheme="minorHAnsi"/>
          <w:lang w:eastAsia="pl-PL"/>
        </w:rPr>
        <w:t>przypadku wskazania przez Wykonawcę w Ofercie np. błędnego adresu lub adresu poczty elektronicznej.</w:t>
      </w:r>
    </w:p>
    <w:p w14:paraId="065F85B3" w14:textId="2D2A5E98" w:rsidR="004F3C1B"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Wykonawca może w formie elektronicznej zwrócić się do Zamawiającego z wnioskiem o</w:t>
      </w:r>
      <w:r w:rsidR="00C147BE" w:rsidRPr="00B53482">
        <w:rPr>
          <w:rFonts w:asciiTheme="minorHAnsi" w:hAnsiTheme="minorHAnsi" w:cstheme="minorHAnsi"/>
          <w:lang w:eastAsia="pl-PL"/>
        </w:rPr>
        <w:t> </w:t>
      </w:r>
      <w:r w:rsidRPr="00B53482">
        <w:rPr>
          <w:rFonts w:asciiTheme="minorHAnsi" w:hAnsiTheme="minorHAnsi" w:cstheme="minorHAnsi"/>
          <w:lang w:eastAsia="pl-PL"/>
        </w:rPr>
        <w:t>wyjaśnienie treści SWZ. Zamawiający niezwłocznie udzieli mu wyjaśnień, jednak nie później niż 6</w:t>
      </w:r>
      <w:r w:rsidR="00BA02F0" w:rsidRPr="00B53482">
        <w:rPr>
          <w:rFonts w:asciiTheme="minorHAnsi" w:hAnsiTheme="minorHAnsi" w:cstheme="minorHAnsi"/>
          <w:lang w:eastAsia="pl-PL"/>
        </w:rPr>
        <w:t> </w:t>
      </w:r>
      <w:r w:rsidRPr="00B53482">
        <w:rPr>
          <w:rFonts w:asciiTheme="minorHAnsi" w:hAnsiTheme="minorHAnsi" w:cstheme="minorHAnsi"/>
          <w:lang w:eastAsia="pl-PL"/>
        </w:rPr>
        <w:t>dni przed upływem terminu składania ofert – pod warunkiem, że wniosek o wyjaśnienie treści SWZ wpłynie do Zamawiającego nie później niż na 14 dni przed upływem wyznaczonego terminu składania ofert i nie dotyczy udzielonych wyjaśnień. Jeżeli wniosek o wyjaśnienie treści SWZ wpłynie po upływie terminu, o którym mowa powyżej, lub dotyczy udzielonych wyjaśnień, Zamawiający nie ma obowiązku udzielania wyjaśnień SWZ oraz obowiązku przedłużenia terminu składania ofert.</w:t>
      </w:r>
    </w:p>
    <w:p w14:paraId="203BE4A1" w14:textId="5BE67809" w:rsidR="00575B5C" w:rsidRPr="00B53482" w:rsidRDefault="004F3C1B" w:rsidP="00431BD3">
      <w:pPr>
        <w:numPr>
          <w:ilvl w:val="0"/>
          <w:numId w:val="54"/>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W uzasadnionych przypadkach Zamawiający może w każdym czasie, przed upływem terminu składania ofert </w:t>
      </w:r>
      <w:r w:rsidR="00575B5C" w:rsidRPr="00B53482">
        <w:rPr>
          <w:rFonts w:asciiTheme="minorHAnsi" w:hAnsiTheme="minorHAnsi" w:cstheme="minorHAnsi"/>
          <w:lang w:eastAsia="pl-PL"/>
        </w:rPr>
        <w:t>zmienić</w:t>
      </w:r>
      <w:r w:rsidRPr="00B53482">
        <w:rPr>
          <w:rFonts w:asciiTheme="minorHAnsi" w:hAnsiTheme="minorHAnsi" w:cstheme="minorHAnsi"/>
          <w:lang w:eastAsia="pl-PL"/>
        </w:rPr>
        <w:t xml:space="preserve"> treść SWZ. Dokonaną zmianę Zamawiający udostępni na stronie internetowej prowadzonego postępowania. </w:t>
      </w:r>
    </w:p>
    <w:p w14:paraId="68055FBC" w14:textId="0DD6C609" w:rsidR="284B2F01" w:rsidRPr="009C0377" w:rsidRDefault="004F3C1B" w:rsidP="00431BD3">
      <w:pPr>
        <w:numPr>
          <w:ilvl w:val="0"/>
          <w:numId w:val="54"/>
        </w:numPr>
        <w:spacing w:line="276" w:lineRule="auto"/>
        <w:ind w:left="426" w:hanging="426"/>
        <w:rPr>
          <w:rFonts w:asciiTheme="minorHAnsi" w:hAnsiTheme="minorHAnsi" w:cstheme="minorHAnsi"/>
          <w:lang w:eastAsia="pl-PL"/>
        </w:rPr>
      </w:pPr>
      <w:r w:rsidRPr="009C0377">
        <w:rPr>
          <w:rFonts w:asciiTheme="minorHAnsi" w:hAnsiTheme="minorHAnsi" w:cstheme="minorHAnsi"/>
          <w:lang w:eastAsia="pl-PL"/>
        </w:rPr>
        <w:t>Osob</w:t>
      </w:r>
      <w:r w:rsidR="00A07200" w:rsidRPr="009C0377">
        <w:rPr>
          <w:rFonts w:asciiTheme="minorHAnsi" w:hAnsiTheme="minorHAnsi" w:cstheme="minorHAnsi"/>
          <w:lang w:eastAsia="pl-PL"/>
        </w:rPr>
        <w:t>ami</w:t>
      </w:r>
      <w:r w:rsidRPr="009C0377">
        <w:rPr>
          <w:rFonts w:asciiTheme="minorHAnsi" w:hAnsiTheme="minorHAnsi" w:cstheme="minorHAnsi"/>
          <w:lang w:eastAsia="pl-PL"/>
        </w:rPr>
        <w:t xml:space="preserve"> uprawnion</w:t>
      </w:r>
      <w:r w:rsidR="00A07200" w:rsidRPr="009C0377">
        <w:rPr>
          <w:rFonts w:asciiTheme="minorHAnsi" w:hAnsiTheme="minorHAnsi" w:cstheme="minorHAnsi"/>
          <w:lang w:eastAsia="pl-PL"/>
        </w:rPr>
        <w:t>ymi</w:t>
      </w:r>
      <w:r w:rsidRPr="009C0377">
        <w:rPr>
          <w:rFonts w:asciiTheme="minorHAnsi" w:hAnsiTheme="minorHAnsi" w:cstheme="minorHAnsi"/>
          <w:lang w:eastAsia="pl-PL"/>
        </w:rPr>
        <w:t xml:space="preserve"> do kontaktu z Wykonawcami w zakresie przebiegu postępowania </w:t>
      </w:r>
      <w:r w:rsidR="00A07200" w:rsidRPr="009C0377">
        <w:rPr>
          <w:rFonts w:asciiTheme="minorHAnsi" w:hAnsiTheme="minorHAnsi" w:cstheme="minorHAnsi"/>
          <w:lang w:eastAsia="pl-PL"/>
        </w:rPr>
        <w:t>s</w:t>
      </w:r>
      <w:r w:rsidR="00A07200">
        <w:rPr>
          <w:rFonts w:asciiTheme="minorHAnsi" w:hAnsiTheme="minorHAnsi" w:cstheme="minorHAnsi"/>
          <w:lang w:eastAsia="pl-PL"/>
        </w:rPr>
        <w:t>ą</w:t>
      </w:r>
      <w:r w:rsidR="00A07200" w:rsidRPr="009C0377">
        <w:rPr>
          <w:rFonts w:asciiTheme="minorHAnsi" w:hAnsiTheme="minorHAnsi" w:cstheme="minorHAnsi"/>
          <w:lang w:eastAsia="pl-PL"/>
        </w:rPr>
        <w:t xml:space="preserve"> </w:t>
      </w:r>
      <w:r w:rsidR="00157B18" w:rsidRPr="009C0377">
        <w:rPr>
          <w:rFonts w:asciiTheme="minorHAnsi" w:hAnsiTheme="minorHAnsi" w:cstheme="minorHAnsi"/>
          <w:lang w:eastAsia="pl-PL"/>
        </w:rPr>
        <w:t xml:space="preserve">Paweł </w:t>
      </w:r>
      <w:r w:rsidR="00A07200" w:rsidRPr="009C0377">
        <w:rPr>
          <w:rFonts w:asciiTheme="minorHAnsi" w:hAnsiTheme="minorHAnsi" w:cstheme="minorHAnsi"/>
          <w:lang w:eastAsia="pl-PL"/>
        </w:rPr>
        <w:t>Zieliński oraz Marek Kiciński</w:t>
      </w:r>
      <w:r w:rsidRPr="009C0377">
        <w:rPr>
          <w:rFonts w:asciiTheme="minorHAnsi" w:hAnsiTheme="minorHAnsi" w:cstheme="minorHAnsi"/>
          <w:lang w:eastAsia="pl-PL"/>
        </w:rPr>
        <w:t>.</w:t>
      </w:r>
    </w:p>
    <w:p w14:paraId="2934A331" w14:textId="05DC6859" w:rsidR="003178D5" w:rsidRPr="00B53482" w:rsidRDefault="003178D5" w:rsidP="00EA1BFA">
      <w:pPr>
        <w:pStyle w:val="Nagwek2"/>
        <w:ind w:left="992" w:hanging="567"/>
        <w:rPr>
          <w:rFonts w:eastAsiaTheme="minorEastAsia" w:cstheme="minorHAnsi"/>
          <w:lang w:eastAsia="en-US"/>
        </w:rPr>
      </w:pPr>
      <w:r w:rsidRPr="00B53482">
        <w:rPr>
          <w:rFonts w:eastAsiaTheme="minorEastAsia" w:cstheme="minorHAnsi"/>
          <w:lang w:eastAsia="en-US"/>
        </w:rPr>
        <w:t>Termin związania ofertą</w:t>
      </w:r>
    </w:p>
    <w:p w14:paraId="558D6E79" w14:textId="67C3C8D3" w:rsidR="00D92330" w:rsidRPr="00E03F2C" w:rsidRDefault="00D92330" w:rsidP="38C004D4">
      <w:pPr>
        <w:pStyle w:val="Akapitzlist"/>
        <w:numPr>
          <w:ilvl w:val="3"/>
          <w:numId w:val="43"/>
        </w:numPr>
        <w:tabs>
          <w:tab w:val="left" w:leader="underscore" w:pos="2835"/>
        </w:tabs>
        <w:spacing w:line="276" w:lineRule="auto"/>
        <w:ind w:left="425" w:hanging="425"/>
        <w:rPr>
          <w:rFonts w:asciiTheme="minorHAnsi" w:eastAsiaTheme="minorEastAsia" w:hAnsiTheme="minorHAnsi" w:cstheme="minorBidi"/>
          <w:color w:val="000000" w:themeColor="text1"/>
          <w:lang w:eastAsia="en-US"/>
        </w:rPr>
      </w:pPr>
      <w:r w:rsidRPr="00E03F2C">
        <w:rPr>
          <w:rFonts w:asciiTheme="minorHAnsi" w:eastAsiaTheme="minorEastAsia" w:hAnsiTheme="minorHAnsi" w:cstheme="minorBidi"/>
          <w:color w:val="000000" w:themeColor="text1"/>
          <w:lang w:eastAsia="en-US"/>
        </w:rPr>
        <w:t>Wykonawca jest związany ofertą od dnia upływu terminu składania ofert</w:t>
      </w:r>
      <w:r w:rsidR="00E202E5" w:rsidRPr="00E03F2C">
        <w:rPr>
          <w:rFonts w:asciiTheme="minorHAnsi" w:eastAsiaTheme="minorEastAsia" w:hAnsiTheme="minorHAnsi" w:cstheme="minorBidi"/>
          <w:color w:val="000000" w:themeColor="text1"/>
          <w:lang w:eastAsia="en-US"/>
        </w:rPr>
        <w:t>, przy czym pierwszym dniem terminu związania ofertą jest dzień, w którym upływa termin składania ofert</w:t>
      </w:r>
      <w:r w:rsidRPr="00E03F2C">
        <w:rPr>
          <w:rFonts w:asciiTheme="minorHAnsi" w:eastAsiaTheme="minorEastAsia" w:hAnsiTheme="minorHAnsi" w:cstheme="minorBidi"/>
          <w:color w:val="000000" w:themeColor="text1"/>
          <w:lang w:eastAsia="en-US"/>
        </w:rPr>
        <w:t xml:space="preserve"> do dnia </w:t>
      </w:r>
      <w:r w:rsidR="00E7585D" w:rsidRPr="00E7585D">
        <w:rPr>
          <w:rFonts w:asciiTheme="minorHAnsi" w:eastAsiaTheme="minorHAnsi" w:hAnsiTheme="minorHAnsi" w:cstheme="minorHAnsi"/>
          <w:b/>
          <w:bCs/>
          <w:color w:val="000000" w:themeColor="text1"/>
          <w:lang w:eastAsia="en-US"/>
        </w:rPr>
        <w:t>1</w:t>
      </w:r>
      <w:r w:rsidR="00D61559">
        <w:rPr>
          <w:rFonts w:asciiTheme="minorHAnsi" w:eastAsiaTheme="minorHAnsi" w:hAnsiTheme="minorHAnsi" w:cstheme="minorHAnsi"/>
          <w:b/>
          <w:bCs/>
          <w:color w:val="000000" w:themeColor="text1"/>
          <w:lang w:eastAsia="en-US"/>
        </w:rPr>
        <w:t>8</w:t>
      </w:r>
      <w:r w:rsidR="00E7585D">
        <w:rPr>
          <w:rFonts w:asciiTheme="minorHAnsi" w:eastAsiaTheme="minorHAnsi" w:hAnsiTheme="minorHAnsi" w:cstheme="minorHAnsi"/>
          <w:b/>
          <w:bCs/>
          <w:color w:val="000000" w:themeColor="text1"/>
          <w:lang w:eastAsia="en-US"/>
        </w:rPr>
        <w:t>.</w:t>
      </w:r>
      <w:r w:rsidR="00E7585D" w:rsidRPr="00E7585D">
        <w:rPr>
          <w:rFonts w:asciiTheme="minorHAnsi" w:eastAsiaTheme="minorHAnsi" w:hAnsiTheme="minorHAnsi" w:cstheme="minorHAnsi"/>
          <w:b/>
          <w:bCs/>
          <w:color w:val="000000" w:themeColor="text1"/>
          <w:lang w:eastAsia="en-US"/>
        </w:rPr>
        <w:t>0</w:t>
      </w:r>
      <w:r w:rsidR="00E7585D">
        <w:rPr>
          <w:rFonts w:asciiTheme="minorHAnsi" w:eastAsiaTheme="minorHAnsi" w:hAnsiTheme="minorHAnsi" w:cstheme="minorHAnsi"/>
          <w:b/>
          <w:bCs/>
          <w:color w:val="000000" w:themeColor="text1"/>
          <w:lang w:eastAsia="en-US"/>
        </w:rPr>
        <w:t>6.</w:t>
      </w:r>
      <w:r w:rsidR="00E7585D" w:rsidRPr="00E7585D">
        <w:rPr>
          <w:rFonts w:asciiTheme="minorHAnsi" w:eastAsiaTheme="minorHAnsi" w:hAnsiTheme="minorHAnsi" w:cstheme="minorHAnsi"/>
          <w:b/>
          <w:bCs/>
          <w:color w:val="000000" w:themeColor="text1"/>
          <w:lang w:eastAsia="en-US"/>
        </w:rPr>
        <w:t>2025</w:t>
      </w:r>
      <w:r w:rsidR="00E7585D">
        <w:rPr>
          <w:rFonts w:asciiTheme="minorHAnsi" w:eastAsiaTheme="minorHAnsi" w:hAnsiTheme="minorHAnsi" w:cstheme="minorHAnsi"/>
          <w:b/>
          <w:bCs/>
          <w:color w:val="000000" w:themeColor="text1"/>
          <w:lang w:eastAsia="en-US"/>
        </w:rPr>
        <w:t xml:space="preserve"> r.</w:t>
      </w:r>
    </w:p>
    <w:p w14:paraId="4BF37E2C" w14:textId="265BB4FF" w:rsidR="009F313E" w:rsidRPr="00B53482" w:rsidRDefault="003178D5" w:rsidP="00431BD3">
      <w:pPr>
        <w:pStyle w:val="Akapitzlist"/>
        <w:numPr>
          <w:ilvl w:val="3"/>
          <w:numId w:val="43"/>
        </w:numPr>
        <w:spacing w:line="276" w:lineRule="auto"/>
        <w:ind w:left="425" w:hanging="425"/>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t xml:space="preserve">W przypadku, gdy wybór najkorzystniejszej </w:t>
      </w:r>
      <w:r w:rsidR="00F801C7" w:rsidRPr="00B53482">
        <w:rPr>
          <w:rFonts w:asciiTheme="minorHAnsi" w:eastAsiaTheme="minorHAnsi" w:hAnsiTheme="minorHAnsi" w:cstheme="minorHAnsi"/>
          <w:color w:val="000000"/>
          <w:lang w:eastAsia="en-US"/>
        </w:rPr>
        <w:t>Oferty</w:t>
      </w:r>
      <w:r w:rsidRPr="00B53482">
        <w:rPr>
          <w:rFonts w:asciiTheme="minorHAnsi" w:eastAsiaTheme="minorHAnsi" w:hAnsiTheme="minorHAnsi" w:cstheme="minorHAnsi"/>
          <w:color w:val="000000"/>
          <w:lang w:eastAsia="en-US"/>
        </w:rPr>
        <w:t xml:space="preserve">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9F313E" w:rsidRPr="00B53482">
        <w:rPr>
          <w:rFonts w:asciiTheme="minorHAnsi" w:eastAsiaTheme="minorHAnsi" w:hAnsiTheme="minorHAnsi" w:cstheme="minorHAnsi"/>
          <w:color w:val="000000"/>
          <w:lang w:eastAsia="en-US"/>
        </w:rPr>
        <w:t>6</w:t>
      </w:r>
      <w:r w:rsidRPr="00B53482">
        <w:rPr>
          <w:rFonts w:asciiTheme="minorHAnsi" w:eastAsiaTheme="minorHAnsi" w:hAnsiTheme="minorHAnsi" w:cstheme="minorHAnsi"/>
          <w:color w:val="000000"/>
          <w:lang w:eastAsia="en-US"/>
        </w:rPr>
        <w:t>0 dni.</w:t>
      </w:r>
    </w:p>
    <w:p w14:paraId="6F556B48" w14:textId="1BE8B0CA" w:rsidR="001F5F66" w:rsidRPr="00B53482" w:rsidRDefault="001F5F66" w:rsidP="00431BD3">
      <w:pPr>
        <w:pStyle w:val="Akapitzlist"/>
        <w:numPr>
          <w:ilvl w:val="3"/>
          <w:numId w:val="43"/>
        </w:numPr>
        <w:spacing w:line="276" w:lineRule="auto"/>
        <w:ind w:left="425" w:hanging="425"/>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2767D098" w14:textId="7A557010" w:rsidR="009F313E" w:rsidRPr="00B53482" w:rsidRDefault="009F313E" w:rsidP="00431BD3">
      <w:pPr>
        <w:pStyle w:val="Akapitzlist"/>
        <w:numPr>
          <w:ilvl w:val="3"/>
          <w:numId w:val="43"/>
        </w:numPr>
        <w:spacing w:line="276" w:lineRule="auto"/>
        <w:ind w:left="425" w:hanging="425"/>
        <w:rPr>
          <w:rFonts w:asciiTheme="minorHAnsi" w:eastAsiaTheme="minorHAnsi" w:hAnsiTheme="minorHAnsi" w:cstheme="minorHAnsi"/>
          <w:bCs/>
          <w:color w:val="000000"/>
          <w:lang w:eastAsia="en-US"/>
        </w:rPr>
      </w:pPr>
      <w:r w:rsidRPr="00B53482">
        <w:rPr>
          <w:rFonts w:asciiTheme="minorHAnsi" w:eastAsiaTheme="minorHAnsi" w:hAnsiTheme="minorHAnsi" w:cstheme="minorHAnsi"/>
          <w:color w:val="000000"/>
          <w:lang w:eastAsia="en-US"/>
        </w:rPr>
        <w:t>Odmowa wyrażenia zgody, o której mowa powyżej, nie powoduje utraty wadium.</w:t>
      </w:r>
    </w:p>
    <w:p w14:paraId="39B6BE9A" w14:textId="35FC138A" w:rsidR="002A27F5" w:rsidRPr="00B53482" w:rsidRDefault="002A27F5" w:rsidP="00EA1BFA">
      <w:pPr>
        <w:pStyle w:val="Nagwek2"/>
        <w:ind w:left="992" w:hanging="567"/>
        <w:rPr>
          <w:rFonts w:eastAsiaTheme="minorEastAsia" w:cstheme="minorHAnsi"/>
          <w:lang w:eastAsia="en-US"/>
        </w:rPr>
      </w:pPr>
      <w:bookmarkStart w:id="19" w:name="_Hlk119918887"/>
      <w:r w:rsidRPr="00B53482">
        <w:rPr>
          <w:rFonts w:eastAsiaTheme="minorEastAsia" w:cstheme="minorHAnsi"/>
          <w:lang w:eastAsia="en-US"/>
        </w:rPr>
        <w:t>Opis sposobu przygotowania ofert</w:t>
      </w:r>
    </w:p>
    <w:bookmarkEnd w:id="19"/>
    <w:p w14:paraId="5692EE7F" w14:textId="5DBBD15A" w:rsidR="007F4EB0" w:rsidRPr="00194849" w:rsidRDefault="5FDAF156" w:rsidP="00431BD3">
      <w:pPr>
        <w:pStyle w:val="Akapitzlist"/>
        <w:numPr>
          <w:ilvl w:val="0"/>
          <w:numId w:val="44"/>
        </w:numPr>
        <w:spacing w:line="276" w:lineRule="auto"/>
        <w:ind w:left="426" w:hanging="426"/>
        <w:rPr>
          <w:rFonts w:asciiTheme="minorHAnsi" w:eastAsiaTheme="minorEastAsia" w:hAnsiTheme="minorHAnsi" w:cstheme="minorHAnsi"/>
          <w:color w:val="000000" w:themeColor="text1"/>
        </w:rPr>
      </w:pPr>
      <w:r w:rsidRPr="00B53482">
        <w:rPr>
          <w:rFonts w:asciiTheme="minorHAnsi" w:eastAsia="Calibri" w:hAnsiTheme="minorHAnsi" w:cstheme="minorHAnsi"/>
          <w:b/>
          <w:bCs/>
        </w:rPr>
        <w:t>Ofertę należy sporządzić w formie elektronicznej na Formularzu Ofert</w:t>
      </w:r>
      <w:r w:rsidR="00194849">
        <w:rPr>
          <w:rFonts w:asciiTheme="minorHAnsi" w:eastAsia="Calibri" w:hAnsiTheme="minorHAnsi" w:cstheme="minorHAnsi"/>
          <w:b/>
          <w:bCs/>
        </w:rPr>
        <w:t>owym</w:t>
      </w:r>
      <w:r w:rsidR="001E3574" w:rsidRPr="00B53482">
        <w:rPr>
          <w:rFonts w:asciiTheme="minorHAnsi" w:eastAsia="Calibri" w:hAnsiTheme="minorHAnsi" w:cstheme="minorHAnsi"/>
          <w:b/>
          <w:bCs/>
        </w:rPr>
        <w:t>,</w:t>
      </w:r>
      <w:r w:rsidRPr="00B53482">
        <w:rPr>
          <w:rFonts w:asciiTheme="minorHAnsi" w:eastAsia="Calibri" w:hAnsiTheme="minorHAnsi" w:cstheme="minorHAnsi"/>
        </w:rPr>
        <w:t xml:space="preserve"> stanowiącym </w:t>
      </w:r>
      <w:r w:rsidRPr="00194849">
        <w:rPr>
          <w:rFonts w:asciiTheme="minorHAnsi" w:eastAsia="Calibri" w:hAnsiTheme="minorHAnsi" w:cstheme="minorHAnsi"/>
          <w:color w:val="000000" w:themeColor="text1"/>
        </w:rPr>
        <w:t>Załącznik nr</w:t>
      </w:r>
      <w:r w:rsidR="00BA02F0" w:rsidRPr="00194849">
        <w:rPr>
          <w:rFonts w:asciiTheme="minorHAnsi" w:eastAsia="Calibri" w:hAnsiTheme="minorHAnsi" w:cstheme="minorHAnsi"/>
          <w:color w:val="000000" w:themeColor="text1"/>
        </w:rPr>
        <w:t> </w:t>
      </w:r>
      <w:r w:rsidRPr="00194849">
        <w:rPr>
          <w:rFonts w:asciiTheme="minorHAnsi" w:eastAsia="Calibri" w:hAnsiTheme="minorHAnsi" w:cstheme="minorHAnsi"/>
          <w:color w:val="000000" w:themeColor="text1"/>
        </w:rPr>
        <w:t>2 do</w:t>
      </w:r>
      <w:r w:rsidR="00E3447E" w:rsidRPr="00194849">
        <w:rPr>
          <w:rFonts w:asciiTheme="minorHAnsi" w:eastAsia="Calibri" w:hAnsiTheme="minorHAnsi" w:cstheme="minorHAnsi"/>
          <w:color w:val="000000" w:themeColor="text1"/>
        </w:rPr>
        <w:t> </w:t>
      </w:r>
      <w:r w:rsidRPr="00194849">
        <w:rPr>
          <w:rFonts w:asciiTheme="minorHAnsi" w:eastAsia="Calibri" w:hAnsiTheme="minorHAnsi" w:cstheme="minorHAnsi"/>
          <w:color w:val="000000" w:themeColor="text1"/>
        </w:rPr>
        <w:t>SWZ</w:t>
      </w:r>
      <w:r w:rsidR="007F4EB0" w:rsidRPr="00194849">
        <w:rPr>
          <w:rFonts w:asciiTheme="minorHAnsi" w:eastAsia="Calibri" w:hAnsiTheme="minorHAnsi" w:cstheme="minorHAnsi"/>
          <w:color w:val="000000" w:themeColor="text1"/>
        </w:rPr>
        <w:t>.</w:t>
      </w:r>
    </w:p>
    <w:p w14:paraId="45DBB4B9" w14:textId="3F22539E" w:rsidR="002A27F5" w:rsidRPr="00B53482" w:rsidRDefault="006E1B9B" w:rsidP="00431BD3">
      <w:pPr>
        <w:pStyle w:val="Akapitzlist"/>
        <w:numPr>
          <w:ilvl w:val="0"/>
          <w:numId w:val="44"/>
        </w:numPr>
        <w:spacing w:line="276" w:lineRule="auto"/>
        <w:ind w:left="426" w:hanging="426"/>
        <w:rPr>
          <w:rFonts w:asciiTheme="minorHAnsi" w:eastAsiaTheme="minorEastAsia" w:hAnsiTheme="minorHAnsi" w:cstheme="minorHAnsi"/>
          <w:color w:val="000000" w:themeColor="text1"/>
        </w:rPr>
      </w:pPr>
      <w:r w:rsidRPr="00B53482">
        <w:rPr>
          <w:rFonts w:asciiTheme="minorHAnsi" w:hAnsiTheme="minorHAnsi" w:cstheme="minorHAnsi"/>
        </w:rPr>
        <w:t xml:space="preserve">Wykonawca może złożyć tylko jedną </w:t>
      </w:r>
      <w:r w:rsidR="002745B8" w:rsidRPr="00B53482">
        <w:rPr>
          <w:rFonts w:asciiTheme="minorHAnsi" w:hAnsiTheme="minorHAnsi" w:cstheme="minorHAnsi"/>
        </w:rPr>
        <w:t>Ofertę</w:t>
      </w:r>
      <w:r w:rsidRPr="00B53482">
        <w:rPr>
          <w:rFonts w:asciiTheme="minorHAnsi" w:eastAsiaTheme="minorEastAsia" w:hAnsiTheme="minorHAnsi" w:cstheme="minorHAnsi"/>
          <w:color w:val="000000" w:themeColor="text1"/>
          <w:lang w:eastAsia="en-US"/>
        </w:rPr>
        <w:t xml:space="preserve">. </w:t>
      </w:r>
      <w:r w:rsidR="002745B8" w:rsidRPr="00B53482">
        <w:rPr>
          <w:rFonts w:asciiTheme="minorHAnsi" w:eastAsiaTheme="minorEastAsia" w:hAnsiTheme="minorHAnsi" w:cstheme="minorHAnsi"/>
          <w:color w:val="000000" w:themeColor="text1"/>
          <w:lang w:eastAsia="en-US"/>
        </w:rPr>
        <w:t>Oferta</w:t>
      </w:r>
      <w:r w:rsidR="002A27F5" w:rsidRPr="00B53482">
        <w:rPr>
          <w:rFonts w:asciiTheme="minorHAnsi" w:eastAsiaTheme="minorEastAsia" w:hAnsiTheme="minorHAnsi" w:cstheme="minorHAnsi"/>
          <w:color w:val="000000" w:themeColor="text1"/>
          <w:lang w:eastAsia="en-US"/>
        </w:rPr>
        <w:t xml:space="preserve"> musi być sporządzona w języku polskim, </w:t>
      </w:r>
      <w:r w:rsidR="005B40F2" w:rsidRPr="00B53482">
        <w:rPr>
          <w:rFonts w:asciiTheme="minorHAnsi" w:eastAsiaTheme="minorEastAsia" w:hAnsiTheme="minorHAnsi" w:cstheme="minorHAnsi"/>
          <w:color w:val="000000" w:themeColor="text1"/>
          <w:lang w:eastAsia="en-US"/>
        </w:rPr>
        <w:t>w </w:t>
      </w:r>
      <w:r w:rsidR="002A27F5" w:rsidRPr="00B53482">
        <w:rPr>
          <w:rFonts w:asciiTheme="minorHAnsi" w:eastAsiaTheme="minorEastAsia" w:hAnsiTheme="minorHAnsi" w:cstheme="minorHAnsi"/>
          <w:color w:val="000000" w:themeColor="text1"/>
          <w:lang w:eastAsia="en-US"/>
        </w:rPr>
        <w:t>postaci elektroniczn</w:t>
      </w:r>
      <w:r w:rsidR="003818E6" w:rsidRPr="00B53482">
        <w:rPr>
          <w:rFonts w:asciiTheme="minorHAnsi" w:eastAsiaTheme="minorEastAsia" w:hAnsiTheme="minorHAnsi" w:cstheme="minorHAnsi"/>
          <w:color w:val="000000" w:themeColor="text1"/>
          <w:lang w:eastAsia="en-US"/>
        </w:rPr>
        <w:t>ej opatrzonej kwalifikowanym podpisem elektronicznym, w ogólnie dostępnych formatach danych, w szczególności</w:t>
      </w:r>
      <w:r w:rsidR="002A27F5" w:rsidRPr="00B53482">
        <w:rPr>
          <w:rFonts w:asciiTheme="minorHAnsi" w:eastAsiaTheme="minorEastAsia" w:hAnsiTheme="minorHAnsi" w:cstheme="minorHAnsi"/>
          <w:color w:val="000000" w:themeColor="text1"/>
          <w:lang w:eastAsia="en-US"/>
        </w:rPr>
        <w:t xml:space="preserve"> w fo</w:t>
      </w:r>
      <w:r w:rsidR="003818E6" w:rsidRPr="00B53482">
        <w:rPr>
          <w:rFonts w:asciiTheme="minorHAnsi" w:eastAsiaTheme="minorEastAsia" w:hAnsiTheme="minorHAnsi" w:cstheme="minorHAnsi"/>
          <w:color w:val="000000" w:themeColor="text1"/>
          <w:lang w:eastAsia="en-US"/>
        </w:rPr>
        <w:t>rmatach</w:t>
      </w:r>
      <w:r w:rsidR="002A27F5" w:rsidRPr="00B53482">
        <w:rPr>
          <w:rFonts w:asciiTheme="minorHAnsi" w:eastAsiaTheme="minorEastAsia" w:hAnsiTheme="minorHAnsi" w:cstheme="minorHAnsi"/>
          <w:color w:val="000000" w:themeColor="text1"/>
          <w:lang w:eastAsia="en-US"/>
        </w:rPr>
        <w:t xml:space="preserve">: .pdf, .doc, .docx, </w:t>
      </w:r>
      <w:r w:rsidR="003818E6" w:rsidRPr="00B53482">
        <w:rPr>
          <w:rFonts w:asciiTheme="minorHAnsi" w:eastAsiaTheme="minorEastAsia" w:hAnsiTheme="minorHAnsi" w:cstheme="minorHAnsi"/>
          <w:color w:val="000000" w:themeColor="text1"/>
          <w:lang w:eastAsia="en-US"/>
        </w:rPr>
        <w:t xml:space="preserve">.txt, </w:t>
      </w:r>
      <w:r w:rsidR="002A27F5" w:rsidRPr="00B53482">
        <w:rPr>
          <w:rFonts w:asciiTheme="minorHAnsi" w:eastAsiaTheme="minorEastAsia" w:hAnsiTheme="minorHAnsi" w:cstheme="minorHAnsi"/>
          <w:color w:val="000000" w:themeColor="text1"/>
          <w:lang w:eastAsia="en-US"/>
        </w:rPr>
        <w:t>.rtf,</w:t>
      </w:r>
      <w:r w:rsidR="00C147BE" w:rsidRPr="00B53482">
        <w:rPr>
          <w:rFonts w:asciiTheme="minorHAnsi" w:eastAsiaTheme="minorEastAsia" w:hAnsiTheme="minorHAnsi" w:cstheme="minorHAnsi"/>
          <w:color w:val="000000" w:themeColor="text1"/>
          <w:lang w:eastAsia="en-US"/>
        </w:rPr>
        <w:t xml:space="preserve"> </w:t>
      </w:r>
      <w:r w:rsidR="002A27F5" w:rsidRPr="00B53482">
        <w:rPr>
          <w:rFonts w:asciiTheme="minorHAnsi" w:eastAsiaTheme="minorEastAsia" w:hAnsiTheme="minorHAnsi" w:cstheme="minorHAnsi"/>
          <w:color w:val="000000" w:themeColor="text1"/>
          <w:lang w:eastAsia="en-US"/>
        </w:rPr>
        <w:t>.xps, .odt</w:t>
      </w:r>
      <w:r w:rsidR="4982AB51" w:rsidRPr="00B53482">
        <w:rPr>
          <w:rFonts w:asciiTheme="minorHAnsi" w:eastAsiaTheme="minorEastAsia" w:hAnsiTheme="minorHAnsi" w:cstheme="minorHAnsi"/>
          <w:color w:val="000000" w:themeColor="text1"/>
          <w:lang w:eastAsia="en-US"/>
        </w:rPr>
        <w:t xml:space="preserve">, </w:t>
      </w:r>
      <w:r w:rsidR="4982AB51" w:rsidRPr="00B53482">
        <w:rPr>
          <w:rFonts w:asciiTheme="minorHAnsi" w:hAnsiTheme="minorHAnsi" w:cstheme="minorHAnsi"/>
        </w:rPr>
        <w:t>przy czym Zamawiający zaleca format .pdf</w:t>
      </w:r>
      <w:r w:rsidR="003818E6" w:rsidRPr="00B53482">
        <w:rPr>
          <w:rFonts w:asciiTheme="minorHAnsi" w:eastAsiaTheme="minorEastAsia" w:hAnsiTheme="minorHAnsi" w:cstheme="minorHAnsi"/>
          <w:color w:val="000000" w:themeColor="text1"/>
          <w:lang w:eastAsia="en-US"/>
        </w:rPr>
        <w:t>.</w:t>
      </w:r>
    </w:p>
    <w:p w14:paraId="529E0C76" w14:textId="1894B988" w:rsidR="002A27F5" w:rsidRPr="00B53482" w:rsidRDefault="002A27F5" w:rsidP="00431BD3">
      <w:pPr>
        <w:pStyle w:val="Akapitzlist"/>
        <w:numPr>
          <w:ilvl w:val="0"/>
          <w:numId w:val="44"/>
        </w:numPr>
        <w:spacing w:line="276" w:lineRule="auto"/>
        <w:ind w:left="426" w:hanging="426"/>
        <w:rPr>
          <w:rFonts w:asciiTheme="minorHAnsi" w:eastAsiaTheme="minorEastAsia" w:hAnsiTheme="minorHAnsi" w:cstheme="minorHAnsi"/>
          <w:color w:val="000000" w:themeColor="text1"/>
        </w:rPr>
      </w:pPr>
      <w:r w:rsidRPr="00B53482">
        <w:rPr>
          <w:rFonts w:asciiTheme="minorHAnsi" w:eastAsiaTheme="minorEastAsia" w:hAnsiTheme="minorHAnsi" w:cstheme="minorHAnsi"/>
          <w:color w:val="000000" w:themeColor="text1"/>
          <w:lang w:eastAsia="en-US"/>
        </w:rPr>
        <w:t xml:space="preserve">Do przygotowania </w:t>
      </w:r>
      <w:r w:rsidR="00F801C7" w:rsidRPr="00B53482">
        <w:rPr>
          <w:rFonts w:asciiTheme="minorHAnsi" w:eastAsiaTheme="minorEastAsia" w:hAnsiTheme="minorHAnsi" w:cstheme="minorHAnsi"/>
          <w:color w:val="000000" w:themeColor="text1"/>
          <w:lang w:eastAsia="en-US"/>
        </w:rPr>
        <w:t>Oferty</w:t>
      </w:r>
      <w:r w:rsidRPr="00B53482">
        <w:rPr>
          <w:rFonts w:asciiTheme="minorHAnsi" w:eastAsiaTheme="minorEastAsia" w:hAnsiTheme="minorHAnsi" w:cstheme="minorHAnsi"/>
          <w:color w:val="000000" w:themeColor="text1"/>
          <w:lang w:eastAsia="en-US"/>
        </w:rPr>
        <w:t xml:space="preserve"> konieczne jest posiadanie przez osobę upoważnioną do reprezentowania Wykonawcy kwalifikowanego podpisu elektronicznego</w:t>
      </w:r>
      <w:r w:rsidR="003818E6" w:rsidRPr="00B53482">
        <w:rPr>
          <w:rFonts w:asciiTheme="minorHAnsi" w:eastAsiaTheme="minorEastAsia" w:hAnsiTheme="minorHAnsi" w:cstheme="minorHAnsi"/>
          <w:color w:val="000000" w:themeColor="text1"/>
          <w:lang w:eastAsia="en-US"/>
        </w:rPr>
        <w:t>.</w:t>
      </w:r>
    </w:p>
    <w:p w14:paraId="77F59E80" w14:textId="66031EF5" w:rsidR="00DA5CE9" w:rsidRPr="00B53482" w:rsidRDefault="272FBD1C" w:rsidP="00431BD3">
      <w:pPr>
        <w:pStyle w:val="Akapitzlist"/>
        <w:numPr>
          <w:ilvl w:val="0"/>
          <w:numId w:val="44"/>
        </w:numPr>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Do Oferty</w:t>
      </w:r>
      <w:r w:rsidR="00DA5CE9" w:rsidRPr="00B53482">
        <w:rPr>
          <w:rFonts w:asciiTheme="minorHAnsi" w:eastAsiaTheme="minorEastAsia" w:hAnsiTheme="minorHAnsi" w:cstheme="minorHAnsi"/>
          <w:lang w:eastAsia="en-US"/>
        </w:rPr>
        <w:t xml:space="preserve"> (Formularza Oferty - do wykorzystania wzór, stanowiący Załącznik nr</w:t>
      </w:r>
      <w:r w:rsidR="00472843" w:rsidRPr="00B53482">
        <w:rPr>
          <w:rFonts w:asciiTheme="minorHAnsi" w:eastAsiaTheme="minorEastAsia" w:hAnsiTheme="minorHAnsi" w:cstheme="minorHAnsi"/>
          <w:lang w:eastAsia="en-US"/>
        </w:rPr>
        <w:t xml:space="preserve"> 2</w:t>
      </w:r>
      <w:r w:rsidR="00DA5CE9" w:rsidRPr="00B53482">
        <w:rPr>
          <w:rFonts w:asciiTheme="minorHAnsi" w:eastAsiaTheme="minorEastAsia" w:hAnsiTheme="minorHAnsi" w:cstheme="minorHAnsi"/>
          <w:lang w:eastAsia="en-US"/>
        </w:rPr>
        <w:t xml:space="preserve"> do SWZ (podpisany kwalifikowanym podpisem elektronicznym) należy dołączyć:</w:t>
      </w:r>
    </w:p>
    <w:p w14:paraId="4B6897AF" w14:textId="2F1D43D1" w:rsidR="272FBD1C" w:rsidRPr="00B53482" w:rsidRDefault="00DA5CE9" w:rsidP="00431BD3">
      <w:pPr>
        <w:pStyle w:val="Akapitzlist"/>
        <w:numPr>
          <w:ilvl w:val="1"/>
          <w:numId w:val="44"/>
        </w:numPr>
        <w:spacing w:line="276" w:lineRule="auto"/>
        <w:ind w:left="851"/>
        <w:rPr>
          <w:rFonts w:asciiTheme="minorHAnsi" w:eastAsiaTheme="minorEastAsia" w:hAnsiTheme="minorHAnsi" w:cstheme="minorHAnsi"/>
          <w:b/>
          <w:bCs/>
          <w:lang w:eastAsia="en-US"/>
        </w:rPr>
      </w:pPr>
      <w:r w:rsidRPr="00B53482">
        <w:rPr>
          <w:rFonts w:asciiTheme="minorHAnsi" w:eastAsiaTheme="minorEastAsia" w:hAnsiTheme="minorHAnsi" w:cstheme="minorHAnsi"/>
          <w:b/>
          <w:bCs/>
          <w:lang w:eastAsia="en-US"/>
        </w:rPr>
        <w:t xml:space="preserve">(jeżeli dotyczy) </w:t>
      </w:r>
      <w:r w:rsidR="272FBD1C" w:rsidRPr="00B53482">
        <w:rPr>
          <w:rFonts w:asciiTheme="minorHAnsi" w:eastAsiaTheme="minorEastAsia" w:hAnsiTheme="minorHAnsi" w:cstheme="minorHAnsi"/>
          <w:b/>
          <w:bCs/>
          <w:lang w:eastAsia="en-US"/>
        </w:rPr>
        <w:t xml:space="preserve">Pełnomocnictwo </w:t>
      </w:r>
      <w:r w:rsidR="272FBD1C" w:rsidRPr="00B53482">
        <w:rPr>
          <w:rFonts w:asciiTheme="minorHAnsi" w:eastAsiaTheme="minorEastAsia" w:hAnsiTheme="minorHAnsi" w:cstheme="minorHAnsi"/>
          <w:lang w:eastAsia="en-US"/>
        </w:rPr>
        <w:t xml:space="preserve">upoważniające do złożenia Oferty, o ile Ofertę składa pełnomocnik; </w:t>
      </w:r>
    </w:p>
    <w:p w14:paraId="685A84D5" w14:textId="3581BD26" w:rsidR="272FBD1C" w:rsidRPr="00B53482" w:rsidRDefault="00DA5CE9" w:rsidP="00431BD3">
      <w:pPr>
        <w:pStyle w:val="Akapitzlist"/>
        <w:numPr>
          <w:ilvl w:val="1"/>
          <w:numId w:val="44"/>
        </w:numPr>
        <w:spacing w:line="276" w:lineRule="auto"/>
        <w:ind w:left="851"/>
        <w:rPr>
          <w:rFonts w:asciiTheme="minorHAnsi" w:eastAsiaTheme="minorEastAsia" w:hAnsiTheme="minorHAnsi" w:cstheme="minorHAnsi"/>
          <w:b/>
          <w:bCs/>
          <w:lang w:eastAsia="en-US"/>
        </w:rPr>
      </w:pPr>
      <w:r w:rsidRPr="00B53482">
        <w:rPr>
          <w:rFonts w:asciiTheme="minorHAnsi" w:eastAsiaTheme="minorEastAsia" w:hAnsiTheme="minorHAnsi" w:cstheme="minorHAnsi"/>
          <w:b/>
          <w:bCs/>
          <w:lang w:eastAsia="en-US"/>
        </w:rPr>
        <w:t xml:space="preserve">(jeżeli dotyczy) </w:t>
      </w:r>
      <w:r w:rsidR="272FBD1C" w:rsidRPr="00B53482">
        <w:rPr>
          <w:rFonts w:asciiTheme="minorHAnsi" w:eastAsiaTheme="minorEastAsia" w:hAnsiTheme="minorHAnsi" w:cstheme="minorHAnsi"/>
          <w:b/>
          <w:bCs/>
          <w:lang w:eastAsia="en-US"/>
        </w:rPr>
        <w:t>Pełnomocnictwo dla pełnomocnika</w:t>
      </w:r>
      <w:r w:rsidR="272FBD1C" w:rsidRPr="00B53482">
        <w:rPr>
          <w:rFonts w:asciiTheme="minorHAnsi" w:eastAsiaTheme="minorEastAsia" w:hAnsiTheme="minorHAnsi" w:cstheme="minorHAnsi"/>
          <w:lang w:eastAsia="en-US"/>
        </w:rPr>
        <w:t xml:space="preserve"> do reprezentowania w postępowaniu Wykonawców wspólnie ubiegających się o udzielenie zamówienia - dotyczy ofert składanych przez Wykonawców wspólnie ubiegających się o udzielenie zamówienia;</w:t>
      </w:r>
    </w:p>
    <w:p w14:paraId="4D421DB7" w14:textId="4B9EAB32" w:rsidR="006B649F" w:rsidRPr="00B53482" w:rsidRDefault="00AC3B19" w:rsidP="38C004D4">
      <w:pPr>
        <w:pStyle w:val="Akapitzlist"/>
        <w:numPr>
          <w:ilvl w:val="1"/>
          <w:numId w:val="44"/>
        </w:numPr>
        <w:spacing w:line="276" w:lineRule="auto"/>
        <w:ind w:left="851"/>
        <w:rPr>
          <w:rFonts w:asciiTheme="minorHAnsi" w:eastAsiaTheme="minorEastAsia" w:hAnsiTheme="minorHAnsi" w:cstheme="minorBidi"/>
          <w:lang w:eastAsia="en-US"/>
        </w:rPr>
      </w:pPr>
      <w:r w:rsidRPr="38C004D4">
        <w:rPr>
          <w:rFonts w:asciiTheme="minorHAnsi" w:eastAsiaTheme="minorEastAsia" w:hAnsiTheme="minorHAnsi" w:cstheme="minorBidi"/>
          <w:b/>
          <w:bCs/>
          <w:lang w:eastAsia="en-US"/>
        </w:rPr>
        <w:t xml:space="preserve">(jeżeli dotyczy) </w:t>
      </w:r>
      <w:r w:rsidR="006B649F" w:rsidRPr="38C004D4">
        <w:rPr>
          <w:rFonts w:asciiTheme="minorHAnsi" w:eastAsiaTheme="minorEastAsia" w:hAnsiTheme="minorHAnsi" w:cstheme="minorBidi"/>
          <w:b/>
          <w:bCs/>
          <w:lang w:eastAsia="en-US"/>
        </w:rPr>
        <w:t xml:space="preserve">Oświadczenie </w:t>
      </w:r>
      <w:r w:rsidR="004A3628" w:rsidRPr="38C004D4">
        <w:rPr>
          <w:rFonts w:asciiTheme="minorHAnsi" w:eastAsiaTheme="minorEastAsia" w:hAnsiTheme="minorHAnsi" w:cstheme="minorBidi"/>
          <w:b/>
          <w:bCs/>
          <w:lang w:eastAsia="en-US"/>
        </w:rPr>
        <w:t>W</w:t>
      </w:r>
      <w:r w:rsidR="006B649F" w:rsidRPr="38C004D4">
        <w:rPr>
          <w:rFonts w:asciiTheme="minorHAnsi" w:eastAsiaTheme="minorEastAsia" w:hAnsiTheme="minorHAnsi" w:cstheme="minorBidi"/>
          <w:b/>
          <w:bCs/>
          <w:lang w:eastAsia="en-US"/>
        </w:rPr>
        <w:t>ykonawców wspólnie ubiegających się o udzielenie zamówienia</w:t>
      </w:r>
      <w:r w:rsidR="7697C3B0" w:rsidRPr="38C004D4">
        <w:rPr>
          <w:rFonts w:asciiTheme="minorHAnsi" w:eastAsiaTheme="minorEastAsia" w:hAnsiTheme="minorHAnsi" w:cstheme="minorBidi"/>
          <w:b/>
          <w:bCs/>
          <w:lang w:eastAsia="en-US"/>
        </w:rPr>
        <w:t xml:space="preserve">, </w:t>
      </w:r>
      <w:r w:rsidR="00375D65" w:rsidRPr="38C004D4">
        <w:rPr>
          <w:rFonts w:asciiTheme="minorHAnsi" w:eastAsiaTheme="minorEastAsia" w:hAnsiTheme="minorHAnsi" w:cstheme="minorBidi"/>
          <w:lang w:eastAsia="en-US"/>
        </w:rPr>
        <w:t xml:space="preserve">z którego wynika, który </w:t>
      </w:r>
      <w:r w:rsidR="001A7761" w:rsidRPr="38C004D4">
        <w:rPr>
          <w:rFonts w:asciiTheme="minorHAnsi" w:eastAsiaTheme="minorEastAsia" w:hAnsiTheme="minorHAnsi" w:cstheme="minorBidi"/>
          <w:lang w:eastAsia="en-US"/>
        </w:rPr>
        <w:t>W</w:t>
      </w:r>
      <w:r w:rsidR="00375D65" w:rsidRPr="38C004D4">
        <w:rPr>
          <w:rFonts w:asciiTheme="minorHAnsi" w:eastAsiaTheme="minorEastAsia" w:hAnsiTheme="minorHAnsi" w:cstheme="minorBidi"/>
          <w:lang w:eastAsia="en-US"/>
        </w:rPr>
        <w:t xml:space="preserve">ykonawca wykona usługi </w:t>
      </w:r>
      <w:r w:rsidR="0002395B" w:rsidRPr="38C004D4">
        <w:rPr>
          <w:rFonts w:asciiTheme="minorHAnsi" w:eastAsiaTheme="minorEastAsia" w:hAnsiTheme="minorHAnsi" w:cstheme="minorBidi"/>
          <w:lang w:eastAsia="en-US"/>
        </w:rPr>
        <w:t>ATiK</w:t>
      </w:r>
      <w:r w:rsidR="00375D65" w:rsidRPr="38C004D4">
        <w:rPr>
          <w:rFonts w:asciiTheme="minorHAnsi" w:eastAsiaTheme="minorEastAsia" w:hAnsiTheme="minorHAnsi" w:cstheme="minorBidi"/>
          <w:lang w:eastAsia="en-US"/>
        </w:rPr>
        <w:t xml:space="preserve"> oraz </w:t>
      </w:r>
      <w:r w:rsidR="0002395B" w:rsidRPr="38C004D4">
        <w:rPr>
          <w:rFonts w:asciiTheme="minorHAnsi" w:eastAsiaTheme="minorEastAsia" w:hAnsiTheme="minorHAnsi" w:cstheme="minorBidi"/>
          <w:lang w:eastAsia="en-US"/>
        </w:rPr>
        <w:t xml:space="preserve">MR Systemu </w:t>
      </w:r>
      <w:r w:rsidR="007C796C" w:rsidRPr="38C004D4">
        <w:rPr>
          <w:rFonts w:asciiTheme="minorHAnsi" w:hAnsiTheme="minorHAnsi" w:cstheme="minorBidi"/>
          <w:lang w:eastAsia="pl-PL"/>
        </w:rPr>
        <w:t>Pwind</w:t>
      </w:r>
      <w:r w:rsidR="00375D65" w:rsidRPr="38C004D4">
        <w:rPr>
          <w:rFonts w:asciiTheme="minorHAnsi" w:eastAsiaTheme="minorEastAsia" w:hAnsiTheme="minorHAnsi" w:cstheme="minorBidi"/>
          <w:lang w:eastAsia="en-US"/>
        </w:rPr>
        <w:t>;</w:t>
      </w:r>
    </w:p>
    <w:p w14:paraId="2B2B4C60" w14:textId="3CDEF0D5" w:rsidR="007C1447" w:rsidRPr="0038566C" w:rsidRDefault="000F6568" w:rsidP="00431BD3">
      <w:pPr>
        <w:pStyle w:val="Akapitzlist"/>
        <w:numPr>
          <w:ilvl w:val="1"/>
          <w:numId w:val="44"/>
        </w:numPr>
        <w:spacing w:line="276" w:lineRule="auto"/>
        <w:ind w:left="851"/>
        <w:rPr>
          <w:rFonts w:asciiTheme="minorHAnsi" w:eastAsiaTheme="minorEastAsia" w:hAnsiTheme="minorHAnsi" w:cstheme="minorHAnsi"/>
          <w:b/>
          <w:bCs/>
          <w:lang w:eastAsia="en-US"/>
        </w:rPr>
      </w:pPr>
      <w:r w:rsidRPr="00B53482">
        <w:rPr>
          <w:rFonts w:asciiTheme="minorHAnsi" w:eastAsiaTheme="minorEastAsia" w:hAnsiTheme="minorHAnsi" w:cstheme="minorHAnsi"/>
          <w:b/>
          <w:bCs/>
          <w:lang w:eastAsia="en-US"/>
        </w:rPr>
        <w:t xml:space="preserve">(jeżeli dotyczy) </w:t>
      </w:r>
      <w:r w:rsidR="00AC3B19" w:rsidRPr="00B53482">
        <w:rPr>
          <w:rFonts w:asciiTheme="minorHAnsi" w:hAnsiTheme="minorHAnsi" w:cstheme="minorHAnsi"/>
          <w:b/>
          <w:bCs/>
          <w:lang w:eastAsia="pl-PL"/>
        </w:rPr>
        <w:t>Z</w:t>
      </w:r>
      <w:r w:rsidRPr="00B53482">
        <w:rPr>
          <w:rFonts w:asciiTheme="minorHAnsi" w:hAnsiTheme="minorHAnsi" w:cstheme="minorHAnsi"/>
          <w:b/>
          <w:bCs/>
          <w:lang w:eastAsia="pl-PL"/>
        </w:rPr>
        <w:t>obowiązanie podmiotu udostępniającego zasoby</w:t>
      </w:r>
      <w:r w:rsidRPr="00B53482">
        <w:rPr>
          <w:rFonts w:asciiTheme="minorHAnsi" w:hAnsiTheme="minorHAnsi" w:cstheme="minorHAnsi"/>
          <w:lang w:eastAsia="pl-PL"/>
        </w:rPr>
        <w:t xml:space="preserve"> do oddania </w:t>
      </w:r>
      <w:r w:rsidR="005E0AF0">
        <w:rPr>
          <w:rFonts w:asciiTheme="minorHAnsi" w:hAnsiTheme="minorHAnsi" w:cstheme="minorHAnsi"/>
          <w:lang w:eastAsia="pl-PL"/>
        </w:rPr>
        <w:t>W</w:t>
      </w:r>
      <w:r w:rsidR="008070FD" w:rsidRPr="00B53482">
        <w:rPr>
          <w:rFonts w:asciiTheme="minorHAnsi" w:hAnsiTheme="minorHAnsi" w:cstheme="minorHAnsi"/>
          <w:lang w:eastAsia="pl-PL"/>
        </w:rPr>
        <w:t>ykonawcy</w:t>
      </w:r>
      <w:r w:rsidRPr="00B53482">
        <w:rPr>
          <w:rFonts w:asciiTheme="minorHAnsi" w:hAnsiTheme="minorHAnsi" w:cstheme="minorHAnsi"/>
          <w:lang w:eastAsia="pl-PL"/>
        </w:rPr>
        <w:t xml:space="preserve"> do dyspozycji niezbędnych zasobów na potrzeby realizacji danego zamówienia lub inny podmiotowy środek dowodowy potwierdzający, że </w:t>
      </w:r>
      <w:r w:rsidR="00C00120" w:rsidRPr="0038566C">
        <w:rPr>
          <w:rFonts w:asciiTheme="minorHAnsi" w:hAnsiTheme="minorHAnsi" w:cstheme="minorHAnsi"/>
          <w:lang w:eastAsia="pl-PL"/>
        </w:rPr>
        <w:t>W</w:t>
      </w:r>
      <w:r w:rsidRPr="0038566C">
        <w:rPr>
          <w:rFonts w:asciiTheme="minorHAnsi" w:hAnsiTheme="minorHAnsi" w:cstheme="minorHAnsi"/>
          <w:lang w:eastAsia="pl-PL"/>
        </w:rPr>
        <w:t>ykonawca realizując zamówienie, będzie dysponował niezbędnymi zasobami tych podmiotów</w:t>
      </w:r>
      <w:r w:rsidR="000A71EE" w:rsidRPr="0038566C">
        <w:rPr>
          <w:rFonts w:asciiTheme="minorHAnsi" w:hAnsiTheme="minorHAnsi" w:cstheme="minorHAnsi"/>
          <w:lang w:eastAsia="pl-PL"/>
        </w:rPr>
        <w:t>.</w:t>
      </w:r>
    </w:p>
    <w:p w14:paraId="23F48D30" w14:textId="37F66317" w:rsidR="00194BAB" w:rsidRPr="00B53482" w:rsidRDefault="00194BAB" w:rsidP="38C004D4">
      <w:pPr>
        <w:numPr>
          <w:ilvl w:val="0"/>
          <w:numId w:val="44"/>
        </w:numPr>
        <w:spacing w:line="276" w:lineRule="auto"/>
        <w:ind w:left="426" w:hanging="426"/>
        <w:rPr>
          <w:rFonts w:asciiTheme="minorHAnsi" w:hAnsiTheme="minorHAnsi" w:cstheme="minorBidi"/>
        </w:rPr>
      </w:pPr>
      <w:r w:rsidRPr="0038566C">
        <w:rPr>
          <w:rFonts w:asciiTheme="minorHAnsi" w:hAnsiTheme="minorHAnsi" w:cstheme="minorBidi"/>
        </w:rPr>
        <w:t xml:space="preserve">Wykonawca składa </w:t>
      </w:r>
      <w:r w:rsidR="002745B8" w:rsidRPr="0038566C">
        <w:rPr>
          <w:rFonts w:asciiTheme="minorHAnsi" w:hAnsiTheme="minorHAnsi" w:cstheme="minorBidi"/>
        </w:rPr>
        <w:t>Ofertę</w:t>
      </w:r>
      <w:r w:rsidRPr="0038566C">
        <w:rPr>
          <w:rFonts w:asciiTheme="minorHAnsi" w:hAnsiTheme="minorHAnsi" w:cstheme="minorBidi"/>
        </w:rPr>
        <w:t xml:space="preserve"> za pośrednictwem Platformy zakupowej, zgodnie z</w:t>
      </w:r>
      <w:r w:rsidR="00E3447E" w:rsidRPr="0038566C">
        <w:rPr>
          <w:rFonts w:asciiTheme="minorHAnsi" w:hAnsiTheme="minorHAnsi" w:cstheme="minorBidi"/>
        </w:rPr>
        <w:t> </w:t>
      </w:r>
      <w:r w:rsidRPr="0038566C">
        <w:rPr>
          <w:rFonts w:asciiTheme="minorHAnsi" w:hAnsiTheme="minorHAnsi" w:cstheme="minorBidi"/>
        </w:rPr>
        <w:t>rozdziałem</w:t>
      </w:r>
      <w:r w:rsidR="00CD689D" w:rsidRPr="0038566C">
        <w:rPr>
          <w:rFonts w:asciiTheme="minorHAnsi" w:hAnsiTheme="minorHAnsi" w:cstheme="minorBidi"/>
        </w:rPr>
        <w:t xml:space="preserve"> X</w:t>
      </w:r>
      <w:r w:rsidR="0038566C" w:rsidRPr="0038566C">
        <w:rPr>
          <w:rFonts w:asciiTheme="minorHAnsi" w:hAnsiTheme="minorHAnsi" w:cstheme="minorBidi"/>
        </w:rPr>
        <w:t>I</w:t>
      </w:r>
      <w:r w:rsidRPr="0038566C">
        <w:rPr>
          <w:rFonts w:asciiTheme="minorHAnsi" w:hAnsiTheme="minorHAnsi" w:cstheme="minorBidi"/>
        </w:rPr>
        <w:t xml:space="preserve"> SWZ Informacje o środkach komunikacji elektronicznej, przy użyciu których Zamawiający</w:t>
      </w:r>
      <w:r w:rsidRPr="38C004D4">
        <w:rPr>
          <w:rFonts w:asciiTheme="minorHAnsi" w:hAnsiTheme="minorHAnsi" w:cstheme="minorBidi"/>
        </w:rPr>
        <w:t xml:space="preserve"> będzie komunikował się z Wykonawcami oraz informacje o wymaganiach technicznych i organizacyjnych sporządzania, wysyłania i odbierania korespondencji elektronicznej. Wybór ikony ZŁÓŻ </w:t>
      </w:r>
      <w:r w:rsidR="002745B8" w:rsidRPr="38C004D4">
        <w:rPr>
          <w:rFonts w:asciiTheme="minorHAnsi" w:hAnsiTheme="minorHAnsi" w:cstheme="minorBidi"/>
        </w:rPr>
        <w:t>OFERTĘ</w:t>
      </w:r>
      <w:r w:rsidRPr="38C004D4">
        <w:rPr>
          <w:rFonts w:asciiTheme="minorHAnsi" w:hAnsiTheme="minorHAnsi" w:cstheme="minorBidi"/>
        </w:rPr>
        <w:t xml:space="preserve"> oznacza złożenie </w:t>
      </w:r>
      <w:r w:rsidR="00F801C7" w:rsidRPr="38C004D4">
        <w:rPr>
          <w:rFonts w:asciiTheme="minorHAnsi" w:hAnsiTheme="minorHAnsi" w:cstheme="minorBidi"/>
        </w:rPr>
        <w:t>Oferty</w:t>
      </w:r>
      <w:r w:rsidRPr="38C004D4">
        <w:rPr>
          <w:rFonts w:asciiTheme="minorHAnsi" w:hAnsiTheme="minorHAnsi" w:cstheme="minorBidi"/>
        </w:rPr>
        <w:t xml:space="preserve"> zgodnie z przepisami ustawy</w:t>
      </w:r>
      <w:r w:rsidR="001B60EC" w:rsidRPr="38C004D4">
        <w:rPr>
          <w:rFonts w:asciiTheme="minorHAnsi" w:hAnsiTheme="minorHAnsi" w:cstheme="minorBidi"/>
        </w:rPr>
        <w:t xml:space="preserve"> Pzp</w:t>
      </w:r>
      <w:r w:rsidRPr="38C004D4">
        <w:rPr>
          <w:rFonts w:asciiTheme="minorHAnsi" w:hAnsiTheme="minorHAnsi" w:cstheme="minorBidi"/>
        </w:rPr>
        <w:t xml:space="preserve">. Potwierdzeniem prawidłowo złożonej </w:t>
      </w:r>
      <w:r w:rsidR="00F801C7" w:rsidRPr="38C004D4">
        <w:rPr>
          <w:rFonts w:asciiTheme="minorHAnsi" w:hAnsiTheme="minorHAnsi" w:cstheme="minorBidi"/>
        </w:rPr>
        <w:t>Oferty</w:t>
      </w:r>
      <w:r w:rsidRPr="38C004D4">
        <w:rPr>
          <w:rFonts w:asciiTheme="minorHAnsi" w:hAnsiTheme="minorHAnsi" w:cstheme="minorBidi"/>
        </w:rPr>
        <w:t xml:space="preserve"> jest komunikat systemowy „</w:t>
      </w:r>
      <w:r w:rsidR="002745B8" w:rsidRPr="38C004D4">
        <w:rPr>
          <w:rFonts w:asciiTheme="minorHAnsi" w:hAnsiTheme="minorHAnsi" w:cstheme="minorBidi"/>
        </w:rPr>
        <w:t>Oferta</w:t>
      </w:r>
      <w:r w:rsidRPr="38C004D4">
        <w:rPr>
          <w:rFonts w:asciiTheme="minorHAnsi" w:hAnsiTheme="minorHAnsi" w:cstheme="minorBidi"/>
        </w:rPr>
        <w:t xml:space="preserve"> złożona popraw</w:t>
      </w:r>
      <w:r w:rsidR="00D51034" w:rsidRPr="38C004D4">
        <w:rPr>
          <w:rFonts w:asciiTheme="minorHAnsi" w:hAnsiTheme="minorHAnsi" w:cstheme="minorBidi"/>
        </w:rPr>
        <w:t>n</w:t>
      </w:r>
      <w:r w:rsidRPr="38C004D4">
        <w:rPr>
          <w:rFonts w:asciiTheme="minorHAnsi" w:hAnsiTheme="minorHAnsi" w:cstheme="minorBidi"/>
        </w:rPr>
        <w:t>ie”.</w:t>
      </w:r>
    </w:p>
    <w:p w14:paraId="46AAB2AC" w14:textId="77777777" w:rsidR="002B1A36" w:rsidRPr="00B53482" w:rsidRDefault="002B1A36" w:rsidP="00431BD3">
      <w:pPr>
        <w:pStyle w:val="Trescznumztab"/>
        <w:numPr>
          <w:ilvl w:val="0"/>
          <w:numId w:val="44"/>
        </w:numPr>
        <w:tabs>
          <w:tab w:val="clear" w:pos="567"/>
          <w:tab w:val="left" w:pos="426"/>
        </w:tabs>
        <w:spacing w:after="0" w:line="276" w:lineRule="auto"/>
        <w:ind w:left="426" w:hanging="426"/>
        <w:jc w:val="both"/>
        <w:rPr>
          <w:rFonts w:asciiTheme="minorHAnsi" w:hAnsiTheme="minorHAnsi" w:cstheme="minorHAnsi"/>
          <w:szCs w:val="24"/>
        </w:rPr>
      </w:pPr>
      <w:r w:rsidRPr="00B53482">
        <w:rPr>
          <w:rFonts w:asciiTheme="minorHAnsi" w:hAnsiTheme="minorHAnsi" w:cstheme="minorHAnsi"/>
          <w:szCs w:val="24"/>
        </w:rPr>
        <w:t>Wykonawca powinien opisać każdy załącznik nazwą umożliwiającą jego identyfikację.</w:t>
      </w:r>
    </w:p>
    <w:p w14:paraId="5321A3F9" w14:textId="67B5C097" w:rsidR="108DDF10" w:rsidRPr="00B53482" w:rsidRDefault="108DDF10" w:rsidP="00431BD3">
      <w:pPr>
        <w:pStyle w:val="Akapitzlist"/>
        <w:numPr>
          <w:ilvl w:val="0"/>
          <w:numId w:val="44"/>
        </w:numPr>
        <w:spacing w:line="276" w:lineRule="auto"/>
        <w:ind w:left="426" w:hanging="426"/>
        <w:rPr>
          <w:rFonts w:asciiTheme="minorHAnsi" w:hAnsiTheme="minorHAnsi" w:cstheme="minorHAnsi"/>
          <w:color w:val="000000" w:themeColor="text1"/>
        </w:rPr>
      </w:pPr>
      <w:r w:rsidRPr="00B53482">
        <w:rPr>
          <w:rFonts w:asciiTheme="minorHAnsi" w:eastAsiaTheme="minorEastAsia" w:hAnsiTheme="minorHAnsi" w:cstheme="minorHAnsi"/>
        </w:rPr>
        <w:t>Ofertę należy złożyć w następujący sposób:</w:t>
      </w:r>
    </w:p>
    <w:p w14:paraId="5563EAEA" w14:textId="3E82A3DB" w:rsidR="108DDF10" w:rsidRPr="00B53482" w:rsidRDefault="108DDF10" w:rsidP="00431BD3">
      <w:pPr>
        <w:pStyle w:val="Akapitzlist"/>
        <w:numPr>
          <w:ilvl w:val="1"/>
          <w:numId w:val="44"/>
        </w:numPr>
        <w:tabs>
          <w:tab w:val="left" w:pos="851"/>
        </w:tabs>
        <w:spacing w:line="276" w:lineRule="auto"/>
        <w:ind w:left="709" w:hanging="283"/>
        <w:rPr>
          <w:rFonts w:asciiTheme="minorHAnsi" w:hAnsiTheme="minorHAnsi" w:cstheme="minorHAnsi"/>
        </w:rPr>
      </w:pPr>
      <w:r w:rsidRPr="00B53482">
        <w:rPr>
          <w:rFonts w:asciiTheme="minorHAnsi" w:eastAsiaTheme="minorEastAsia" w:hAnsiTheme="minorHAnsi" w:cstheme="minorHAnsi"/>
        </w:rPr>
        <w:t xml:space="preserve">wypełnienie Formularza Oferty (informacje zawarte w SWZ) </w:t>
      </w:r>
      <w:r w:rsidR="003824B4" w:rsidRPr="00B53482">
        <w:rPr>
          <w:rFonts w:asciiTheme="minorHAnsi" w:eastAsiaTheme="minorEastAsia" w:hAnsiTheme="minorHAnsi" w:cstheme="minorHAnsi"/>
        </w:rPr>
        <w:t xml:space="preserve">i wymaganych dokumentów (załączników) </w:t>
      </w:r>
      <w:r w:rsidRPr="00B53482">
        <w:rPr>
          <w:rFonts w:asciiTheme="minorHAnsi" w:eastAsiaTheme="minorEastAsia" w:hAnsiTheme="minorHAnsi" w:cstheme="minorHAnsi"/>
        </w:rPr>
        <w:t xml:space="preserve">oraz opatrzenie </w:t>
      </w:r>
      <w:r w:rsidR="003824B4" w:rsidRPr="00B53482">
        <w:rPr>
          <w:rFonts w:asciiTheme="minorHAnsi" w:eastAsiaTheme="minorEastAsia" w:hAnsiTheme="minorHAnsi" w:cstheme="minorHAnsi"/>
        </w:rPr>
        <w:t>ich</w:t>
      </w:r>
      <w:r w:rsidRPr="00B53482">
        <w:rPr>
          <w:rFonts w:asciiTheme="minorHAnsi" w:eastAsiaTheme="minorEastAsia" w:hAnsiTheme="minorHAnsi" w:cstheme="minorHAnsi"/>
        </w:rPr>
        <w:t xml:space="preserve"> kwalifikowanym podpisem elektronicznym przez osoby umocowane,</w:t>
      </w:r>
    </w:p>
    <w:p w14:paraId="2FF8CDD3" w14:textId="4FC9FE49" w:rsidR="108DDF10" w:rsidRPr="00B53482" w:rsidRDefault="108DDF10" w:rsidP="00431BD3">
      <w:pPr>
        <w:pStyle w:val="Akapitzlist"/>
        <w:numPr>
          <w:ilvl w:val="1"/>
          <w:numId w:val="44"/>
        </w:numPr>
        <w:tabs>
          <w:tab w:val="left" w:pos="851"/>
        </w:tabs>
        <w:spacing w:line="276" w:lineRule="auto"/>
        <w:ind w:left="709" w:hanging="283"/>
        <w:rPr>
          <w:rFonts w:asciiTheme="minorHAnsi" w:hAnsiTheme="minorHAnsi" w:cstheme="minorHAnsi"/>
        </w:rPr>
      </w:pPr>
      <w:r w:rsidRPr="00B53482">
        <w:rPr>
          <w:rFonts w:asciiTheme="minorHAnsi" w:eastAsiaTheme="minorEastAsia" w:hAnsiTheme="minorHAnsi" w:cstheme="minorHAnsi"/>
        </w:rPr>
        <w:t>dodanie</w:t>
      </w:r>
      <w:r w:rsidR="003824B4" w:rsidRPr="00B53482">
        <w:rPr>
          <w:rFonts w:asciiTheme="minorHAnsi" w:eastAsiaTheme="minorEastAsia" w:hAnsiTheme="minorHAnsi" w:cstheme="minorHAnsi"/>
        </w:rPr>
        <w:t xml:space="preserve"> Formularza </w:t>
      </w:r>
      <w:r w:rsidRPr="00B53482">
        <w:rPr>
          <w:rFonts w:asciiTheme="minorHAnsi" w:eastAsiaTheme="minorEastAsia" w:hAnsiTheme="minorHAnsi" w:cstheme="minorHAnsi"/>
        </w:rPr>
        <w:t>O</w:t>
      </w:r>
      <w:r w:rsidR="003824B4" w:rsidRPr="00B53482">
        <w:rPr>
          <w:rFonts w:asciiTheme="minorHAnsi" w:eastAsiaTheme="minorEastAsia" w:hAnsiTheme="minorHAnsi" w:cstheme="minorHAnsi"/>
        </w:rPr>
        <w:t>ferty</w:t>
      </w:r>
      <w:r w:rsidRPr="00B53482">
        <w:rPr>
          <w:rFonts w:asciiTheme="minorHAnsi" w:eastAsiaTheme="minorEastAsia" w:hAnsiTheme="minorHAnsi" w:cstheme="minorHAnsi"/>
        </w:rPr>
        <w:t xml:space="preserve"> </w:t>
      </w:r>
      <w:r w:rsidR="003824B4" w:rsidRPr="00B53482">
        <w:rPr>
          <w:rFonts w:asciiTheme="minorHAnsi" w:eastAsiaTheme="minorEastAsia" w:hAnsiTheme="minorHAnsi" w:cstheme="minorHAnsi"/>
        </w:rPr>
        <w:t xml:space="preserve">i </w:t>
      </w:r>
      <w:r w:rsidRPr="00B53482">
        <w:rPr>
          <w:rFonts w:asciiTheme="minorHAnsi" w:eastAsiaTheme="minorEastAsia" w:hAnsiTheme="minorHAnsi" w:cstheme="minorHAnsi"/>
        </w:rPr>
        <w:t>dokumentów (załączników) określonych w niniejszej SWZ - podpisanych kwalifikowanym podpisem elektronicznym przez osoby umocowane</w:t>
      </w:r>
      <w:r w:rsidR="003824B4" w:rsidRPr="00B53482">
        <w:rPr>
          <w:rFonts w:asciiTheme="minorHAnsi" w:eastAsiaTheme="minorEastAsia" w:hAnsiTheme="minorHAnsi" w:cstheme="minorHAnsi"/>
        </w:rPr>
        <w:t xml:space="preserve"> </w:t>
      </w:r>
      <w:r w:rsidRPr="00B53482">
        <w:rPr>
          <w:rFonts w:asciiTheme="minorHAnsi" w:eastAsiaTheme="minorEastAsia" w:hAnsiTheme="minorHAnsi" w:cstheme="minorHAnsi"/>
        </w:rPr>
        <w:t xml:space="preserve">poprzez wybranie polecenia „dodaj </w:t>
      </w:r>
      <w:r w:rsidR="00721A5C" w:rsidRPr="00B53482">
        <w:rPr>
          <w:rFonts w:asciiTheme="minorHAnsi" w:eastAsiaTheme="minorEastAsia" w:hAnsiTheme="minorHAnsi" w:cstheme="minorHAnsi"/>
        </w:rPr>
        <w:t>plik</w:t>
      </w:r>
      <w:r w:rsidRPr="00B53482">
        <w:rPr>
          <w:rFonts w:asciiTheme="minorHAnsi" w:eastAsiaTheme="minorEastAsia" w:hAnsiTheme="minorHAnsi" w:cstheme="minorHAnsi"/>
        </w:rPr>
        <w:t>" i wybranie docelowego pliku, który ma zostać wczytany.</w:t>
      </w:r>
    </w:p>
    <w:p w14:paraId="1F9B998A" w14:textId="4BD913D7" w:rsidR="00DE7430" w:rsidRPr="00B53482" w:rsidRDefault="00DE7430" w:rsidP="38C004D4">
      <w:pPr>
        <w:pStyle w:val="Akapitzlist"/>
        <w:numPr>
          <w:ilvl w:val="0"/>
          <w:numId w:val="44"/>
        </w:numPr>
        <w:spacing w:line="276" w:lineRule="auto"/>
        <w:ind w:left="426" w:hanging="426"/>
        <w:rPr>
          <w:rFonts w:asciiTheme="minorHAnsi" w:eastAsiaTheme="minorEastAsia" w:hAnsiTheme="minorHAnsi" w:cstheme="minorBidi"/>
          <w:color w:val="000000" w:themeColor="text1"/>
          <w:lang w:eastAsia="en-US"/>
        </w:rPr>
      </w:pPr>
      <w:r w:rsidRPr="38C004D4">
        <w:rPr>
          <w:rFonts w:asciiTheme="minorHAnsi" w:eastAsiaTheme="minorEastAsia" w:hAnsiTheme="minorHAnsi" w:cstheme="minorBidi"/>
          <w:color w:val="000000" w:themeColor="text1"/>
          <w:lang w:eastAsia="en-US"/>
        </w:rPr>
        <w:t>Zgodnie z art. 18 ust. 3 ustawy Pzp, nie ujawnia się informacji stanowiących tajemnicę przedsiębiorstwa, w rozumieniu przepisów o zwalczaniu nieuczciwej konkurencji</w:t>
      </w:r>
      <w:r w:rsidR="1FE7EA4F" w:rsidRPr="38C004D4">
        <w:rPr>
          <w:rFonts w:asciiTheme="minorHAnsi" w:eastAsiaTheme="minorEastAsia" w:hAnsiTheme="minorHAnsi" w:cstheme="minorBidi"/>
          <w:color w:val="000000" w:themeColor="text1"/>
          <w:lang w:eastAsia="en-US"/>
        </w:rPr>
        <w:t>,</w:t>
      </w:r>
      <w:r w:rsidR="00151A8E" w:rsidRPr="38C004D4">
        <w:rPr>
          <w:rFonts w:asciiTheme="minorHAnsi" w:eastAsiaTheme="minorEastAsia" w:hAnsiTheme="minorHAnsi" w:cstheme="minorBidi"/>
          <w:color w:val="000000" w:themeColor="text1"/>
          <w:lang w:eastAsia="en-US"/>
        </w:rPr>
        <w:t xml:space="preserve"> </w:t>
      </w:r>
      <w:r w:rsidR="00F91F10" w:rsidRPr="38C004D4">
        <w:rPr>
          <w:rFonts w:asciiTheme="minorHAnsi" w:eastAsiaTheme="minorEastAsia" w:hAnsiTheme="minorHAnsi" w:cstheme="minorBidi"/>
          <w:color w:val="000000" w:themeColor="text1"/>
          <w:lang w:eastAsia="en-US"/>
        </w:rPr>
        <w:t>j</w:t>
      </w:r>
      <w:r w:rsidRPr="38C004D4">
        <w:rPr>
          <w:rFonts w:asciiTheme="minorHAnsi" w:eastAsiaTheme="minorEastAsia" w:hAnsiTheme="minorHAnsi" w:cstheme="minorBidi"/>
          <w:color w:val="000000" w:themeColor="text1"/>
          <w:lang w:eastAsia="en-US"/>
        </w:rPr>
        <w:t xml:space="preserve">eżeli </w:t>
      </w:r>
      <w:r w:rsidR="00123032" w:rsidRPr="38C004D4">
        <w:rPr>
          <w:rFonts w:asciiTheme="minorHAnsi" w:eastAsiaTheme="minorEastAsia" w:hAnsiTheme="minorHAnsi" w:cstheme="minorBidi"/>
          <w:color w:val="000000" w:themeColor="text1"/>
          <w:lang w:eastAsia="en-US"/>
        </w:rPr>
        <w:t>W</w:t>
      </w:r>
      <w:r w:rsidRPr="38C004D4">
        <w:rPr>
          <w:rFonts w:asciiTheme="minorHAnsi" w:eastAsiaTheme="minorEastAsia" w:hAnsiTheme="minorHAnsi" w:cstheme="minorBidi"/>
          <w:color w:val="000000" w:themeColor="text1"/>
          <w:lang w:eastAsia="en-US"/>
        </w:rPr>
        <w:t xml:space="preserve">ykonawca </w:t>
      </w:r>
      <w:r w:rsidR="007C6D1D" w:rsidRPr="38C004D4">
        <w:rPr>
          <w:rFonts w:asciiTheme="minorHAnsi" w:eastAsiaTheme="minorEastAsia" w:hAnsiTheme="minorHAnsi" w:cstheme="minorBidi"/>
          <w:color w:val="000000" w:themeColor="text1"/>
          <w:lang w:eastAsia="en-US"/>
        </w:rPr>
        <w:t>wraz z przekazaniem takich informacji</w:t>
      </w:r>
      <w:r w:rsidRPr="38C004D4">
        <w:rPr>
          <w:rFonts w:asciiTheme="minorHAnsi" w:eastAsiaTheme="minorEastAsia" w:hAnsiTheme="minorHAnsi" w:cstheme="minorBidi"/>
          <w:color w:val="000000" w:themeColor="text1"/>
          <w:lang w:eastAsia="en-US"/>
        </w:rPr>
        <w:t>,</w:t>
      </w:r>
      <w:r w:rsidR="56AB59A3" w:rsidRPr="38C004D4">
        <w:rPr>
          <w:rFonts w:asciiTheme="minorHAnsi" w:eastAsiaTheme="minorEastAsia" w:hAnsiTheme="minorHAnsi" w:cstheme="minorBidi"/>
          <w:color w:val="000000" w:themeColor="text1"/>
          <w:lang w:eastAsia="en-US"/>
        </w:rPr>
        <w:t xml:space="preserve"> </w:t>
      </w:r>
      <w:r w:rsidRPr="38C004D4">
        <w:rPr>
          <w:rFonts w:asciiTheme="minorHAnsi" w:eastAsiaTheme="minorEastAsia" w:hAnsiTheme="minorHAnsi" w:cstheme="minorBidi"/>
          <w:color w:val="000000" w:themeColor="text1"/>
          <w:lang w:eastAsia="en-US"/>
        </w:rPr>
        <w:t xml:space="preserve">zastrzegł, że nie mogą być one udostępniane oraz </w:t>
      </w:r>
      <w:r w:rsidRPr="38C004D4">
        <w:rPr>
          <w:rFonts w:asciiTheme="minorHAnsi" w:eastAsiaTheme="minorEastAsia" w:hAnsiTheme="minorHAnsi" w:cstheme="minorBidi"/>
          <w:b/>
          <w:bCs/>
          <w:color w:val="000000" w:themeColor="text1"/>
          <w:lang w:eastAsia="en-US"/>
        </w:rPr>
        <w:t>wykazał</w:t>
      </w:r>
      <w:r w:rsidRPr="38C004D4">
        <w:rPr>
          <w:rFonts w:asciiTheme="minorHAnsi" w:eastAsiaTheme="minorEastAsia" w:hAnsiTheme="minorHAnsi" w:cstheme="minorBidi"/>
          <w:color w:val="000000" w:themeColor="text1"/>
          <w:lang w:eastAsia="en-US"/>
        </w:rPr>
        <w:t>, załączając stosowne wyjaśnienia, iż zastrzeżone informacje stanowią tajemnicę przedsiębiorstwa</w:t>
      </w:r>
      <w:r w:rsidRPr="38C004D4">
        <w:rPr>
          <w:rFonts w:asciiTheme="minorHAnsi" w:eastAsiaTheme="minorEastAsia" w:hAnsiTheme="minorHAnsi" w:cstheme="minorBidi"/>
          <w:color w:val="000000" w:themeColor="text1"/>
          <w:u w:val="single"/>
          <w:lang w:eastAsia="en-US"/>
        </w:rPr>
        <w:t>.</w:t>
      </w:r>
      <w:r w:rsidRPr="38C004D4">
        <w:rPr>
          <w:rFonts w:asciiTheme="minorHAnsi" w:eastAsiaTheme="minorEastAsia" w:hAnsiTheme="minorHAnsi" w:cstheme="minorBidi"/>
          <w:color w:val="000000" w:themeColor="text1"/>
          <w:lang w:eastAsia="en-US"/>
        </w:rPr>
        <w:t xml:space="preserve"> Na platformie w formularzu składania oferty znajduje się miejsce wyznaczone do dołączenia części oferty stanowiącej tajemnicę przedsiębiorstwa.</w:t>
      </w:r>
    </w:p>
    <w:p w14:paraId="13B59097" w14:textId="646D2449" w:rsidR="00A9640B" w:rsidRPr="00B53482" w:rsidRDefault="462D3B61"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lang w:eastAsia="en-US"/>
        </w:rPr>
        <w:t xml:space="preserve">Wszelkie informacje stanowiące </w:t>
      </w:r>
      <w:r w:rsidR="5287A358" w:rsidRPr="00B53482">
        <w:rPr>
          <w:rFonts w:asciiTheme="minorHAnsi" w:eastAsiaTheme="minorEastAsia" w:hAnsiTheme="minorHAnsi" w:cstheme="minorHAnsi"/>
          <w:b/>
          <w:bCs/>
          <w:lang w:eastAsia="en-US"/>
        </w:rPr>
        <w:t>TAJEMNICĘ PRZEDSIĘBIORSTWA</w:t>
      </w:r>
      <w:r w:rsidR="5287A358" w:rsidRPr="00B53482">
        <w:rPr>
          <w:rFonts w:asciiTheme="minorHAnsi" w:eastAsiaTheme="minorEastAsia" w:hAnsiTheme="minorHAnsi" w:cstheme="minorHAnsi"/>
          <w:lang w:eastAsia="en-US"/>
        </w:rPr>
        <w:t xml:space="preserve"> </w:t>
      </w:r>
      <w:r w:rsidRPr="00B53482">
        <w:rPr>
          <w:rFonts w:asciiTheme="minorHAnsi" w:eastAsiaTheme="minorEastAsia" w:hAnsiTheme="minorHAnsi" w:cstheme="minorHAnsi"/>
          <w:lang w:eastAsia="en-US"/>
        </w:rPr>
        <w:t>w rozumieniu ustawy z dnia 16</w:t>
      </w:r>
      <w:r w:rsidR="00683A83"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kwietnia 1993 r. o zwalczaniu nieuczciwej konkurencji (</w:t>
      </w:r>
      <w:r w:rsidR="002B5472" w:rsidRPr="00B53482">
        <w:rPr>
          <w:rFonts w:asciiTheme="minorHAnsi" w:eastAsiaTheme="minorEastAsia" w:hAnsiTheme="minorHAnsi" w:cstheme="minorHAnsi"/>
          <w:lang w:eastAsia="en-US"/>
        </w:rPr>
        <w:t xml:space="preserve">tekst jedn. </w:t>
      </w:r>
      <w:r w:rsidRPr="00B53482">
        <w:rPr>
          <w:rFonts w:asciiTheme="minorHAnsi" w:eastAsiaTheme="minorEastAsia" w:hAnsiTheme="minorHAnsi" w:cstheme="minorHAnsi"/>
          <w:lang w:eastAsia="en-US"/>
        </w:rPr>
        <w:t xml:space="preserve">Dz. U. z </w:t>
      </w:r>
      <w:r w:rsidR="002B5472" w:rsidRPr="00B53482">
        <w:rPr>
          <w:rFonts w:asciiTheme="minorHAnsi" w:eastAsiaTheme="minorEastAsia" w:hAnsiTheme="minorHAnsi" w:cstheme="minorHAnsi"/>
          <w:lang w:eastAsia="en-US"/>
        </w:rPr>
        <w:t>2022 r., poz. 1233)</w:t>
      </w:r>
      <w:r w:rsidRPr="00B53482">
        <w:rPr>
          <w:rFonts w:asciiTheme="minorHAnsi" w:eastAsiaTheme="minorEastAsia" w:hAnsiTheme="minorHAnsi" w:cstheme="minorHAnsi"/>
          <w:lang w:eastAsia="en-US"/>
        </w:rPr>
        <w:t xml:space="preserve">, które Wykonawca zastrzeże jako tajemnicę przedsiębiorstwa, powinny zostać złożone w osobnym pliku wraz z jednoczesnym zaznaczeniem polecenia </w:t>
      </w:r>
      <w:r w:rsidRPr="00B53482">
        <w:rPr>
          <w:rFonts w:asciiTheme="minorHAnsi" w:eastAsiaTheme="minorEastAsia" w:hAnsiTheme="minorHAnsi" w:cstheme="minorHAnsi"/>
          <w:b/>
          <w:bCs/>
          <w:lang w:eastAsia="en-US"/>
        </w:rPr>
        <w:t>„Załącznik stanowiący tajemnicę przedsiębiorstwa”</w:t>
      </w:r>
      <w:r w:rsidRPr="00B53482">
        <w:rPr>
          <w:rFonts w:asciiTheme="minorHAnsi" w:eastAsiaTheme="minorEastAsia" w:hAnsiTheme="minorHAnsi" w:cstheme="minorHAnsi"/>
          <w:lang w:eastAsia="en-US"/>
        </w:rPr>
        <w:t>.</w:t>
      </w:r>
      <w:r w:rsidR="00B559C0">
        <w:rPr>
          <w:rFonts w:asciiTheme="minorHAnsi" w:eastAsiaTheme="minorEastAsia" w:hAnsiTheme="minorHAnsi" w:cstheme="minorHAnsi"/>
          <w:lang w:eastAsia="en-US"/>
        </w:rPr>
        <w:t xml:space="preserve"> </w:t>
      </w:r>
      <w:r w:rsidR="00151A8E">
        <w:rPr>
          <w:rFonts w:asciiTheme="minorHAnsi" w:eastAsiaTheme="minorEastAsia" w:hAnsiTheme="minorHAnsi" w:cstheme="minorHAnsi"/>
          <w:lang w:eastAsia="en-US"/>
        </w:rPr>
        <w:t xml:space="preserve">  </w:t>
      </w:r>
    </w:p>
    <w:p w14:paraId="3C74935F" w14:textId="2AE4D511" w:rsidR="002A27F5" w:rsidRPr="00B53482" w:rsidRDefault="00C65AE4"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lang w:eastAsia="en-US"/>
        </w:rPr>
        <w:t xml:space="preserve">Wykonawca zobowiązany jest wraz 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w:t>
      </w:r>
      <w:r w:rsidR="001B60EC" w:rsidRPr="00B53482">
        <w:rPr>
          <w:rFonts w:asciiTheme="minorHAnsi" w:eastAsiaTheme="minorEastAsia" w:hAnsiTheme="minorHAnsi" w:cstheme="minorHAnsi"/>
          <w:lang w:eastAsia="en-US"/>
        </w:rPr>
        <w:t>u</w:t>
      </w:r>
      <w:r w:rsidRPr="00B53482">
        <w:rPr>
          <w:rFonts w:asciiTheme="minorHAnsi" w:eastAsiaTheme="minorEastAsia" w:hAnsiTheme="minorHAnsi" w:cstheme="minorHAnsi"/>
          <w:lang w:eastAsia="en-US"/>
        </w:rPr>
        <w:t>stawy</w:t>
      </w:r>
      <w:r w:rsidR="001B60EC" w:rsidRPr="00B53482">
        <w:rPr>
          <w:rFonts w:asciiTheme="minorHAnsi" w:eastAsiaTheme="minorEastAsia" w:hAnsiTheme="minorHAnsi" w:cstheme="minorHAnsi"/>
          <w:lang w:eastAsia="en-US"/>
        </w:rPr>
        <w:t xml:space="preserve"> Pzp</w:t>
      </w:r>
      <w:r w:rsidRPr="00B53482">
        <w:rPr>
          <w:rFonts w:asciiTheme="minorHAnsi" w:eastAsiaTheme="minorEastAsia" w:hAnsiTheme="minorHAnsi" w:cstheme="minorHAnsi"/>
          <w:lang w:eastAsia="en-US"/>
        </w:rPr>
        <w:t xml:space="preserve">. </w:t>
      </w:r>
      <w:r w:rsidR="462D3B61" w:rsidRPr="00B53482">
        <w:rPr>
          <w:rFonts w:asciiTheme="minorHAnsi" w:eastAsiaTheme="minorEastAsia" w:hAnsiTheme="minorHAnsi" w:cstheme="minorHAnsi"/>
          <w:lang w:eastAsia="en-US"/>
        </w:rPr>
        <w:t>Zaleca się, aby uzasadnienie zastrzeżenia informacji jako tajemnicy przedsiębiorstwa było sformułowane w sposób umożliwiający jego udostępnienie.</w:t>
      </w:r>
    </w:p>
    <w:p w14:paraId="36BB1F57" w14:textId="27CEB988" w:rsidR="00A9640B"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Wykonawca nie może zastrzec w ofercie </w:t>
      </w:r>
      <w:r w:rsidR="00F526C8" w:rsidRPr="00B53482">
        <w:rPr>
          <w:rFonts w:asciiTheme="minorHAnsi" w:eastAsiaTheme="minorEastAsia" w:hAnsiTheme="minorHAnsi" w:cstheme="minorHAnsi"/>
          <w:lang w:eastAsia="en-US"/>
        </w:rPr>
        <w:t xml:space="preserve">w szczególności </w:t>
      </w:r>
      <w:r w:rsidRPr="00B53482">
        <w:rPr>
          <w:rFonts w:asciiTheme="minorHAnsi" w:eastAsiaTheme="minorEastAsia" w:hAnsiTheme="minorHAnsi" w:cstheme="minorHAnsi"/>
          <w:lang w:eastAsia="en-US"/>
        </w:rPr>
        <w:t xml:space="preserve">informacji przekazywanych po otwarciu Ofert, o których mowa w art. 222 ust. 5 </w:t>
      </w:r>
      <w:r w:rsidR="00D14075" w:rsidRPr="00B53482">
        <w:rPr>
          <w:rFonts w:asciiTheme="minorHAnsi" w:hAnsiTheme="minorHAnsi" w:cstheme="minorHAnsi"/>
          <w:lang w:eastAsia="pl-PL"/>
        </w:rPr>
        <w:t xml:space="preserve">ustawy </w:t>
      </w:r>
      <w:r w:rsidRPr="00B53482">
        <w:rPr>
          <w:rFonts w:asciiTheme="minorHAnsi" w:eastAsiaTheme="minorEastAsia" w:hAnsiTheme="minorHAnsi" w:cstheme="minorHAnsi"/>
          <w:lang w:eastAsia="en-US"/>
        </w:rPr>
        <w:t>Pzp.</w:t>
      </w:r>
    </w:p>
    <w:p w14:paraId="4BD47C4D" w14:textId="77777777" w:rsidR="00A9640B"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w:t>
      </w:r>
      <w:r w:rsidR="006F58B7"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Instrukcji użytkownika dla Wykonawcy na wyżej wymienionej Platformie. Treść Oferty jest niewidoczna do momentu odszyfrowania ofert tj. po upływie terminu otwarcia ofert.</w:t>
      </w:r>
    </w:p>
    <w:p w14:paraId="578BDB0A" w14:textId="77777777" w:rsidR="00A9640B" w:rsidRPr="00B53482" w:rsidRDefault="00704AFC"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Przed upływem terminu składania ofert, Wykonawca może wycofać Ofertę w celu wprowadzenia zmiany lub modyfikacji. Szczegóły dotyczące wycofania Oferty i złożenia nowej Oferty zawarte są w Instrukcji użytkownika dla Wykonawcy na Platformie. Po wprowadzeniu zmian lub modyfikacji w wycofanej Ofercie należy ją podpisać przed ponownym złożeniem.</w:t>
      </w:r>
    </w:p>
    <w:p w14:paraId="654929BD" w14:textId="77777777" w:rsidR="00A9640B"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w:t>
      </w:r>
    </w:p>
    <w:p w14:paraId="2A650805" w14:textId="77777777" w:rsidR="00A9640B"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Po upływie terminu składania ofert, dodanie Oferty i/lub załączników do Oferty nie będzie możliwe.</w:t>
      </w:r>
    </w:p>
    <w:p w14:paraId="30BE7E43" w14:textId="77777777" w:rsidR="00A9640B"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Oferta wraz z załącznikami powinna być podpisana przez osobę upoważnioną do reprezentowania Wykonawcy, zgodnie z formą reprezentacji Wykonawcy określoną w rejestrze sądowym lub innym dokumencie właściwym dla danej formy organizacyjnej Wykonawcy, albo przez pełnomocnika Wykonawcy.</w:t>
      </w:r>
    </w:p>
    <w:p w14:paraId="6144D6C5" w14:textId="77C1DD96" w:rsidR="00A9640B"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Pełnomocnictwo do podpisania Oferty w formie elektronicznej podpisane kwalifikowanym podpisem elektronicznym </w:t>
      </w:r>
      <w:r w:rsidR="00073570">
        <w:rPr>
          <w:rFonts w:asciiTheme="minorHAnsi" w:eastAsiaTheme="minorEastAsia" w:hAnsiTheme="minorHAnsi" w:cstheme="minorHAnsi"/>
          <w:lang w:eastAsia="en-US"/>
        </w:rPr>
        <w:t>przez Wykonawcę</w:t>
      </w:r>
      <w:r w:rsidRPr="00B53482">
        <w:rPr>
          <w:rFonts w:asciiTheme="minorHAnsi" w:eastAsiaTheme="minorEastAsia" w:hAnsiTheme="minorHAnsi" w:cstheme="minorHAnsi"/>
          <w:lang w:eastAsia="en-US"/>
        </w:rPr>
        <w:t xml:space="preserve"> musi być dołączone do Oferty, o ile prawo do podpisania Oferty nie wynika z innych dokumentów załączonych do Oferty.</w:t>
      </w:r>
    </w:p>
    <w:p w14:paraId="7FC27859" w14:textId="40B04D67" w:rsidR="00F56BB8" w:rsidRPr="00B53482" w:rsidRDefault="00F56BB8" w:rsidP="00431BD3">
      <w:pPr>
        <w:pStyle w:val="Akapitzlist"/>
        <w:numPr>
          <w:ilvl w:val="0"/>
          <w:numId w:val="44"/>
        </w:numPr>
        <w:suppressAutoHyphens w:val="0"/>
        <w:autoSpaceDE w:val="0"/>
        <w:autoSpaceDN w:val="0"/>
        <w:adjustRightInd w:val="0"/>
        <w:spacing w:after="120" w:line="276" w:lineRule="auto"/>
        <w:ind w:left="425" w:hanging="425"/>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W przypadku wspólnego ubiegania się o zamówienie Wykonawcy ustanawiają pełnomocnika do reprezentowania ich w postępowaniu o udzielenie zamówienia albo reprezentowania ich w</w:t>
      </w:r>
      <w:r w:rsidR="00D4567A"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postępowaniu i zawarcia Umowy w sprawie</w:t>
      </w:r>
      <w:r w:rsidRPr="00B53482">
        <w:rPr>
          <w:rFonts w:asciiTheme="minorHAnsi" w:eastAsiaTheme="minorHAnsi" w:hAnsiTheme="minorHAnsi" w:cstheme="minorHAnsi"/>
          <w:color w:val="000000"/>
          <w:lang w:eastAsia="en-US"/>
        </w:rPr>
        <w:t xml:space="preserve"> przedmiotowego zamówienia. Pełnomocnictwo powinno być załączone do Oferty i powinno zawierać w szczególności wskazanie:</w:t>
      </w:r>
    </w:p>
    <w:p w14:paraId="628FED69" w14:textId="46964EB2" w:rsidR="00F56BB8" w:rsidRPr="00B53482" w:rsidRDefault="00F56BB8" w:rsidP="00431BD3">
      <w:pPr>
        <w:pStyle w:val="Akapitzlist"/>
        <w:numPr>
          <w:ilvl w:val="1"/>
          <w:numId w:val="44"/>
        </w:numPr>
        <w:suppressAutoHyphens w:val="0"/>
        <w:autoSpaceDE w:val="0"/>
        <w:autoSpaceDN w:val="0"/>
        <w:adjustRightInd w:val="0"/>
        <w:spacing w:line="276" w:lineRule="auto"/>
        <w:ind w:left="1134" w:hanging="708"/>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postępowania o zamówienie publiczne, którego dotyczy,</w:t>
      </w:r>
    </w:p>
    <w:p w14:paraId="4693B162" w14:textId="0F55DA2F" w:rsidR="00F56BB8" w:rsidRPr="00B53482" w:rsidRDefault="00F56BB8" w:rsidP="00431BD3">
      <w:pPr>
        <w:pStyle w:val="Akapitzlist"/>
        <w:numPr>
          <w:ilvl w:val="1"/>
          <w:numId w:val="44"/>
        </w:numPr>
        <w:suppressAutoHyphens w:val="0"/>
        <w:autoSpaceDE w:val="0"/>
        <w:autoSpaceDN w:val="0"/>
        <w:adjustRightInd w:val="0"/>
        <w:spacing w:after="120" w:line="276" w:lineRule="auto"/>
        <w:ind w:left="1134" w:hanging="708"/>
        <w:rPr>
          <w:rFonts w:asciiTheme="minorHAnsi" w:eastAsiaTheme="minorHAnsi" w:hAnsiTheme="minorHAnsi" w:cstheme="minorHAnsi"/>
          <w:color w:val="000000"/>
          <w:lang w:eastAsia="en-US"/>
        </w:rPr>
      </w:pPr>
      <w:r w:rsidRPr="00B53482">
        <w:rPr>
          <w:rFonts w:asciiTheme="minorHAnsi" w:eastAsiaTheme="minorEastAsia" w:hAnsiTheme="minorHAnsi" w:cstheme="minorHAnsi"/>
          <w:lang w:eastAsia="en-US"/>
        </w:rPr>
        <w:t>wszystkich Wykonawców ubiegających się wspólnie o udzielenie zamówienia wymienionych z nazwy z</w:t>
      </w:r>
      <w:r w:rsidRPr="00B53482">
        <w:rPr>
          <w:rFonts w:asciiTheme="minorHAnsi" w:eastAsiaTheme="minorHAnsi" w:hAnsiTheme="minorHAnsi" w:cstheme="minorHAnsi"/>
          <w:color w:val="000000"/>
          <w:lang w:eastAsia="en-US"/>
        </w:rPr>
        <w:t xml:space="preserve"> określeniem adresu siedziby, ustanowionego pełnomocnika oraz zakresu jego umocowania.</w:t>
      </w:r>
    </w:p>
    <w:p w14:paraId="2B08C715" w14:textId="3EF6D280" w:rsidR="00F56BB8"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 przypadku wspólnego ubiegania się o zamówienie </w:t>
      </w:r>
      <w:r w:rsidR="009B7EBB" w:rsidRPr="00B53482">
        <w:rPr>
          <w:rFonts w:asciiTheme="minorHAnsi" w:eastAsiaTheme="minorEastAsia" w:hAnsiTheme="minorHAnsi" w:cstheme="minorHAnsi"/>
          <w:lang w:eastAsia="en-US"/>
        </w:rPr>
        <w:t xml:space="preserve">pełnomocnictwo </w:t>
      </w:r>
      <w:r w:rsidRPr="00B53482">
        <w:rPr>
          <w:rFonts w:asciiTheme="minorHAnsi" w:eastAsiaTheme="minorEastAsia" w:hAnsiTheme="minorHAnsi" w:cstheme="minorHAnsi"/>
          <w:lang w:eastAsia="en-US"/>
        </w:rPr>
        <w:t>musi też wyliczać wszystkich Wykonawców wspólnie ubiegających się o zamówienie i być podpisane przez każdego z</w:t>
      </w:r>
      <w:r w:rsidR="00D4567A" w:rsidRPr="00B53482">
        <w:rPr>
          <w:rFonts w:asciiTheme="minorHAnsi" w:eastAsiaTheme="minorEastAsia" w:hAnsiTheme="minorHAnsi" w:cstheme="minorHAnsi"/>
          <w:lang w:eastAsia="en-US"/>
        </w:rPr>
        <w:t> </w:t>
      </w:r>
      <w:r w:rsidRPr="00B53482">
        <w:rPr>
          <w:rFonts w:asciiTheme="minorHAnsi" w:eastAsiaTheme="minorEastAsia" w:hAnsiTheme="minorHAnsi" w:cstheme="minorHAnsi"/>
          <w:lang w:eastAsia="en-US"/>
        </w:rPr>
        <w:t>nich.</w:t>
      </w:r>
    </w:p>
    <w:p w14:paraId="0ACA393D" w14:textId="6B9FF68B" w:rsidR="00F56BB8"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W przypadku, gdy pełnomocnictwa udziela inna osoba niż uprawniony do reprezentowania podmiot z mocy prawa lub </w:t>
      </w:r>
      <w:r w:rsidR="00851E9C">
        <w:rPr>
          <w:rFonts w:asciiTheme="minorHAnsi" w:eastAsiaTheme="minorEastAsia" w:hAnsiTheme="minorHAnsi" w:cstheme="minorHAnsi"/>
          <w:lang w:eastAsia="en-US"/>
        </w:rPr>
        <w:t>u</w:t>
      </w:r>
      <w:r w:rsidRPr="00B53482">
        <w:rPr>
          <w:rFonts w:asciiTheme="minorHAnsi" w:eastAsiaTheme="minorEastAsia" w:hAnsiTheme="minorHAnsi" w:cstheme="minorHAnsi"/>
          <w:lang w:eastAsia="en-US"/>
        </w:rPr>
        <w:t xml:space="preserve">mowy spółki, należy dołączyć do Oferty również pełnomocnictwo do dokonania tej czynności. </w:t>
      </w:r>
    </w:p>
    <w:p w14:paraId="7BE87A3D" w14:textId="16350D57" w:rsidR="00F56BB8"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EastAsia" w:hAnsiTheme="minorHAnsi" w:cstheme="minorHAnsi"/>
          <w:lang w:eastAsia="en-US"/>
        </w:rPr>
      </w:pPr>
      <w:r w:rsidRPr="00B53482">
        <w:rPr>
          <w:rFonts w:asciiTheme="minorHAnsi" w:eastAsiaTheme="minorEastAsia" w:hAnsiTheme="minorHAnsi" w:cstheme="minorHAnsi"/>
          <w:lang w:eastAsia="en-US"/>
        </w:rPr>
        <w:t xml:space="preserve">Jeżeli Wykonawca nie złożył wymaganych pełnomocnictw albo złożył wadliwe pełnomocnictwa, Zamawiający wezwie do ich złożenia w terminie przez siebie wskazanym, chyba że mimo ich złożenia Oferta Wykonawcy podlegałaby odrzuceniu albo konieczne byłoby unieważnienie postępowania. </w:t>
      </w:r>
    </w:p>
    <w:p w14:paraId="01E8B80B" w14:textId="7B981A83" w:rsidR="00B739DD" w:rsidRPr="00B53482" w:rsidRDefault="00F56BB8"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EastAsia" w:hAnsiTheme="minorHAnsi" w:cstheme="minorHAnsi"/>
          <w:lang w:eastAsia="en-US"/>
        </w:rPr>
        <w:t>Poświadczenie za zgodność z oryginałem elektronicznej kopii dokumentów lub oświadczeń następuje przy użyciu kwalifikowanego podpisu elektronicznego, w przypadku</w:t>
      </w:r>
      <w:r w:rsidR="001E3F55" w:rsidRPr="00B53482">
        <w:rPr>
          <w:rFonts w:asciiTheme="minorHAnsi" w:eastAsiaTheme="minorEastAsia" w:hAnsiTheme="minorHAnsi" w:cstheme="minorHAnsi"/>
          <w:lang w:eastAsia="en-US"/>
        </w:rPr>
        <w:t xml:space="preserve"> poświadczenia za zgodność z oryginałem elektronicznej kopii</w:t>
      </w:r>
      <w:r w:rsidRPr="00B53482">
        <w:rPr>
          <w:rFonts w:asciiTheme="minorHAnsi" w:eastAsiaTheme="minorEastAsia" w:hAnsiTheme="minorHAnsi" w:cstheme="minorHAnsi"/>
          <w:lang w:eastAsia="en-US"/>
        </w:rPr>
        <w:t xml:space="preserve"> pełnomocnictwa</w:t>
      </w:r>
      <w:r w:rsidR="001E3F55" w:rsidRPr="00B53482">
        <w:rPr>
          <w:rFonts w:asciiTheme="minorHAnsi" w:eastAsiaTheme="minorEastAsia" w:hAnsiTheme="minorHAnsi" w:cstheme="minorHAnsi"/>
          <w:lang w:eastAsia="en-US"/>
        </w:rPr>
        <w:t xml:space="preserve"> wymagany jest kwalifikowany </w:t>
      </w:r>
      <w:r w:rsidRPr="00B53482">
        <w:rPr>
          <w:rFonts w:asciiTheme="minorHAnsi" w:eastAsiaTheme="minorEastAsia" w:hAnsiTheme="minorHAnsi" w:cstheme="minorHAnsi"/>
          <w:lang w:eastAsia="en-US"/>
        </w:rPr>
        <w:t>podpis</w:t>
      </w:r>
      <w:r w:rsidR="006F58B7" w:rsidRPr="00B53482">
        <w:rPr>
          <w:rFonts w:asciiTheme="minorHAnsi" w:eastAsiaTheme="minorEastAsia" w:hAnsiTheme="minorHAnsi" w:cstheme="minorHAnsi"/>
          <w:lang w:eastAsia="en-US"/>
        </w:rPr>
        <w:t xml:space="preserve"> </w:t>
      </w:r>
      <w:r w:rsidR="001E3F55" w:rsidRPr="00B53482">
        <w:rPr>
          <w:rFonts w:asciiTheme="minorHAnsi" w:eastAsiaTheme="minorEastAsia" w:hAnsiTheme="minorHAnsi" w:cstheme="minorHAnsi"/>
          <w:lang w:eastAsia="en-US"/>
        </w:rPr>
        <w:t>złożony</w:t>
      </w:r>
      <w:r w:rsidR="006F58B7" w:rsidRPr="00B53482">
        <w:rPr>
          <w:rFonts w:asciiTheme="minorHAnsi" w:eastAsiaTheme="minorEastAsia" w:hAnsiTheme="minorHAnsi" w:cstheme="minorHAnsi"/>
          <w:lang w:eastAsia="en-US"/>
        </w:rPr>
        <w:t xml:space="preserve"> </w:t>
      </w:r>
      <w:r w:rsidR="001E3F55" w:rsidRPr="00B53482">
        <w:rPr>
          <w:rFonts w:asciiTheme="minorHAnsi" w:eastAsiaTheme="minorHAnsi" w:hAnsiTheme="minorHAnsi" w:cstheme="minorHAnsi"/>
          <w:color w:val="000000"/>
          <w:lang w:eastAsia="en-US"/>
        </w:rPr>
        <w:t xml:space="preserve">przez </w:t>
      </w:r>
      <w:r w:rsidRPr="00B53482">
        <w:rPr>
          <w:rFonts w:asciiTheme="minorHAnsi" w:eastAsiaTheme="minorHAnsi" w:hAnsiTheme="minorHAnsi" w:cstheme="minorHAnsi"/>
          <w:color w:val="000000"/>
          <w:lang w:eastAsia="en-US"/>
        </w:rPr>
        <w:t>notariusza.</w:t>
      </w:r>
    </w:p>
    <w:p w14:paraId="153E02C9" w14:textId="0DB1935D" w:rsidR="00E632FE" w:rsidRPr="00B53482" w:rsidRDefault="00E632FE" w:rsidP="00431BD3">
      <w:pPr>
        <w:pStyle w:val="Akapitzlist"/>
        <w:numPr>
          <w:ilvl w:val="0"/>
          <w:numId w:val="44"/>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imesNewRoman" w:hAnsiTheme="minorHAnsi" w:cstheme="minorHAnsi"/>
          <w:lang w:eastAsia="en-US"/>
        </w:rPr>
        <w:t xml:space="preserve">Dokumenty </w:t>
      </w:r>
      <w:r w:rsidR="00704AFC" w:rsidRPr="00B53482">
        <w:rPr>
          <w:rFonts w:asciiTheme="minorHAnsi" w:eastAsia="TimesNewRoman" w:hAnsiTheme="minorHAnsi" w:cstheme="minorHAnsi"/>
          <w:lang w:eastAsia="en-US"/>
        </w:rPr>
        <w:t xml:space="preserve">i oświadczenia </w:t>
      </w:r>
      <w:r w:rsidRPr="00B53482">
        <w:rPr>
          <w:rFonts w:asciiTheme="minorHAnsi" w:eastAsia="TimesNewRoman" w:hAnsiTheme="minorHAnsi" w:cstheme="minorHAnsi"/>
          <w:lang w:eastAsia="en-US"/>
        </w:rPr>
        <w:t>sporządzane w języku obcym musz</w:t>
      </w:r>
      <w:r w:rsidR="000D1B17" w:rsidRPr="00B53482">
        <w:rPr>
          <w:rFonts w:asciiTheme="minorHAnsi" w:eastAsia="TimesNewRoman" w:hAnsiTheme="minorHAnsi" w:cstheme="minorHAnsi"/>
          <w:lang w:eastAsia="en-US"/>
        </w:rPr>
        <w:t>ą</w:t>
      </w:r>
      <w:r w:rsidRPr="00B53482">
        <w:rPr>
          <w:rFonts w:asciiTheme="minorHAnsi" w:eastAsia="TimesNewRoman" w:hAnsiTheme="minorHAnsi" w:cstheme="minorHAnsi"/>
          <w:lang w:eastAsia="en-US"/>
        </w:rPr>
        <w:t xml:space="preserve"> być złożone wraz z tłumaczeniem na język polski.</w:t>
      </w:r>
    </w:p>
    <w:p w14:paraId="4C8A7358" w14:textId="123A5DF4" w:rsidR="00B739DD" w:rsidRPr="00B53482" w:rsidRDefault="00B739DD" w:rsidP="00EA1BFA">
      <w:pPr>
        <w:pStyle w:val="Nagwek2"/>
        <w:ind w:left="992" w:hanging="567"/>
        <w:rPr>
          <w:rFonts w:eastAsiaTheme="minorEastAsia" w:cstheme="minorHAnsi"/>
          <w:lang w:eastAsia="en-US"/>
        </w:rPr>
      </w:pPr>
      <w:r w:rsidRPr="00B53482">
        <w:rPr>
          <w:rFonts w:eastAsiaTheme="minorEastAsia" w:cstheme="minorHAnsi"/>
          <w:lang w:eastAsia="en-US"/>
        </w:rPr>
        <w:t>Sposób oraz termin składania ofert</w:t>
      </w:r>
    </w:p>
    <w:p w14:paraId="4F57F200" w14:textId="5A101EED" w:rsidR="00B739DD" w:rsidRPr="00B53482" w:rsidRDefault="00B739DD" w:rsidP="00431BD3">
      <w:pPr>
        <w:pStyle w:val="Akapitzlist"/>
        <w:keepNext/>
        <w:numPr>
          <w:ilvl w:val="0"/>
          <w:numId w:val="45"/>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Wykonawca składa </w:t>
      </w:r>
      <w:r w:rsidR="002745B8" w:rsidRPr="00B53482">
        <w:rPr>
          <w:rFonts w:asciiTheme="minorHAnsi" w:eastAsiaTheme="minorHAnsi" w:hAnsiTheme="minorHAnsi" w:cstheme="minorHAnsi"/>
          <w:color w:val="000000"/>
          <w:lang w:eastAsia="en-US"/>
        </w:rPr>
        <w:t>Ofertę</w:t>
      </w:r>
      <w:r w:rsidRPr="00B53482">
        <w:rPr>
          <w:rFonts w:asciiTheme="minorHAnsi" w:eastAsiaTheme="minorHAnsi" w:hAnsiTheme="minorHAnsi" w:cstheme="minorHAnsi"/>
          <w:color w:val="000000"/>
          <w:lang w:eastAsia="en-US"/>
        </w:rPr>
        <w:t xml:space="preserve"> </w:t>
      </w:r>
      <w:r w:rsidR="00CD4308" w:rsidRPr="00B53482">
        <w:rPr>
          <w:rFonts w:asciiTheme="minorHAnsi" w:eastAsiaTheme="minorHAnsi" w:hAnsiTheme="minorHAnsi" w:cstheme="minorHAnsi"/>
          <w:color w:val="000000"/>
          <w:lang w:eastAsia="en-US"/>
        </w:rPr>
        <w:t xml:space="preserve">wraz z wymaganymi dokumentami </w:t>
      </w:r>
      <w:r w:rsidR="00E8516B" w:rsidRPr="00B53482">
        <w:rPr>
          <w:rFonts w:asciiTheme="minorHAnsi" w:eastAsiaTheme="minorHAnsi" w:hAnsiTheme="minorHAnsi" w:cstheme="minorHAnsi"/>
          <w:color w:val="000000"/>
          <w:lang w:eastAsia="en-US"/>
        </w:rPr>
        <w:t xml:space="preserve">za pośrednictwem </w:t>
      </w:r>
      <w:r w:rsidR="007A66F6" w:rsidRPr="00B53482">
        <w:rPr>
          <w:rFonts w:asciiTheme="minorHAnsi" w:eastAsiaTheme="minorHAnsi" w:hAnsiTheme="minorHAnsi" w:cstheme="minorHAnsi"/>
          <w:color w:val="000000"/>
          <w:lang w:eastAsia="en-US"/>
        </w:rPr>
        <w:t>platform</w:t>
      </w:r>
      <w:r w:rsidR="00E8516B" w:rsidRPr="00B53482">
        <w:rPr>
          <w:rFonts w:asciiTheme="minorHAnsi" w:eastAsiaTheme="minorHAnsi" w:hAnsiTheme="minorHAnsi" w:cstheme="minorHAnsi"/>
          <w:color w:val="000000"/>
          <w:lang w:eastAsia="en-US"/>
        </w:rPr>
        <w:t xml:space="preserve">y </w:t>
      </w:r>
      <w:r w:rsidR="007A66F6" w:rsidRPr="00B53482">
        <w:rPr>
          <w:rFonts w:asciiTheme="minorHAnsi" w:eastAsiaTheme="minorHAnsi" w:hAnsiTheme="minorHAnsi" w:cstheme="minorHAnsi"/>
          <w:color w:val="000000"/>
          <w:lang w:eastAsia="en-US"/>
        </w:rPr>
        <w:t>zakupow</w:t>
      </w:r>
      <w:r w:rsidR="00E8516B" w:rsidRPr="00B53482">
        <w:rPr>
          <w:rFonts w:asciiTheme="minorHAnsi" w:eastAsiaTheme="minorHAnsi" w:hAnsiTheme="minorHAnsi" w:cstheme="minorHAnsi"/>
          <w:color w:val="000000"/>
          <w:lang w:eastAsia="en-US"/>
        </w:rPr>
        <w:t xml:space="preserve">ej </w:t>
      </w:r>
      <w:r w:rsidR="007A66F6" w:rsidRPr="00993D9C">
        <w:rPr>
          <w:rFonts w:asciiTheme="minorHAnsi" w:eastAsiaTheme="minorHAnsi" w:hAnsiTheme="minorHAnsi" w:cstheme="minorHAnsi"/>
          <w:color w:val="000000"/>
          <w:lang w:eastAsia="en-US"/>
        </w:rPr>
        <w:t xml:space="preserve">pod adresem: </w:t>
      </w:r>
      <w:hyperlink r:id="rId21" w:history="1">
        <w:r w:rsidR="0057269F" w:rsidRPr="0057269F">
          <w:rPr>
            <w:rStyle w:val="Hipercze"/>
            <w:rFonts w:asciiTheme="minorHAnsi" w:hAnsiTheme="minorHAnsi" w:cstheme="minorHAnsi"/>
          </w:rPr>
          <w:t>https://platformazakupowa.pl/transakcja/1043678</w:t>
        </w:r>
      </w:hyperlink>
      <w:r w:rsidR="007A66F6" w:rsidRPr="0057269F">
        <w:rPr>
          <w:rFonts w:asciiTheme="minorHAnsi" w:eastAsiaTheme="minorHAnsi" w:hAnsiTheme="minorHAnsi" w:cstheme="minorHAnsi"/>
          <w:color w:val="000000"/>
          <w:lang w:eastAsia="en-US"/>
        </w:rPr>
        <w:t xml:space="preserve"> </w:t>
      </w:r>
      <w:r w:rsidR="007A66F6" w:rsidRPr="00993D9C">
        <w:rPr>
          <w:rFonts w:asciiTheme="minorHAnsi" w:eastAsiaTheme="minorHAnsi" w:hAnsiTheme="minorHAnsi" w:cstheme="minorHAnsi"/>
          <w:color w:val="000000"/>
          <w:lang w:eastAsia="en-US"/>
        </w:rPr>
        <w:t xml:space="preserve">w myśl </w:t>
      </w:r>
      <w:r w:rsidR="001B60EC" w:rsidRPr="00993D9C">
        <w:rPr>
          <w:rFonts w:asciiTheme="minorHAnsi" w:eastAsiaTheme="minorHAnsi" w:hAnsiTheme="minorHAnsi" w:cstheme="minorHAnsi"/>
          <w:color w:val="000000"/>
          <w:lang w:eastAsia="en-US"/>
        </w:rPr>
        <w:t>u</w:t>
      </w:r>
      <w:r w:rsidR="007A66F6" w:rsidRPr="00993D9C">
        <w:rPr>
          <w:rFonts w:asciiTheme="minorHAnsi" w:eastAsiaTheme="minorHAnsi" w:hAnsiTheme="minorHAnsi" w:cstheme="minorHAnsi"/>
          <w:color w:val="000000"/>
          <w:lang w:eastAsia="en-US"/>
        </w:rPr>
        <w:t>stawy Pzp</w:t>
      </w:r>
      <w:r w:rsidR="007A66F6" w:rsidRPr="00B53482">
        <w:rPr>
          <w:rFonts w:asciiTheme="minorHAnsi" w:eastAsiaTheme="minorHAnsi" w:hAnsiTheme="minorHAnsi" w:cstheme="minorHAnsi"/>
          <w:color w:val="000000"/>
          <w:lang w:eastAsia="en-US"/>
        </w:rPr>
        <w:t xml:space="preserve"> na stronie internetowej prowadzonego postępowania</w:t>
      </w:r>
      <w:r w:rsidR="00E83F21" w:rsidRPr="00B53482">
        <w:rPr>
          <w:rFonts w:asciiTheme="minorHAnsi" w:eastAsiaTheme="minorHAnsi" w:hAnsiTheme="minorHAnsi" w:cstheme="minorHAnsi"/>
          <w:color w:val="000000"/>
          <w:lang w:eastAsia="en-US"/>
        </w:rPr>
        <w:t xml:space="preserve">. </w:t>
      </w:r>
    </w:p>
    <w:p w14:paraId="7C7B0366" w14:textId="591FD957" w:rsidR="00A779F7" w:rsidRPr="00194849" w:rsidRDefault="002745B8" w:rsidP="00431BD3">
      <w:pPr>
        <w:pStyle w:val="Akapitzlist"/>
        <w:keepNext/>
        <w:numPr>
          <w:ilvl w:val="0"/>
          <w:numId w:val="45"/>
        </w:numPr>
        <w:tabs>
          <w:tab w:val="left" w:leader="underscore" w:pos="2835"/>
        </w:tabs>
        <w:suppressAutoHyphens w:val="0"/>
        <w:autoSpaceDE w:val="0"/>
        <w:autoSpaceDN w:val="0"/>
        <w:adjustRightInd w:val="0"/>
        <w:spacing w:line="276" w:lineRule="auto"/>
        <w:ind w:left="425" w:hanging="425"/>
        <w:rPr>
          <w:rFonts w:asciiTheme="minorHAnsi" w:eastAsiaTheme="minorHAnsi" w:hAnsiTheme="minorHAnsi" w:cstheme="minorHAnsi"/>
          <w:b/>
          <w:bCs/>
          <w:color w:val="000000" w:themeColor="text1"/>
          <w:lang w:eastAsia="en-US"/>
        </w:rPr>
      </w:pPr>
      <w:r w:rsidRPr="00B53482">
        <w:rPr>
          <w:rFonts w:asciiTheme="minorHAnsi" w:eastAsiaTheme="minorHAnsi" w:hAnsiTheme="minorHAnsi" w:cstheme="minorHAnsi"/>
          <w:color w:val="000000"/>
          <w:lang w:eastAsia="en-US"/>
        </w:rPr>
        <w:t>Ofertę</w:t>
      </w:r>
      <w:r w:rsidR="00B739DD" w:rsidRPr="00B53482">
        <w:rPr>
          <w:rFonts w:asciiTheme="minorHAnsi" w:eastAsiaTheme="minorHAnsi" w:hAnsiTheme="minorHAnsi" w:cstheme="minorHAnsi"/>
          <w:color w:val="000000"/>
          <w:lang w:eastAsia="en-US"/>
        </w:rPr>
        <w:t xml:space="preserve"> wraz z wymaganymi załącznikami należy złożyć w terminie do</w:t>
      </w:r>
      <w:r w:rsidR="00194849">
        <w:rPr>
          <w:rFonts w:asciiTheme="minorHAnsi" w:eastAsiaTheme="minorHAnsi" w:hAnsiTheme="minorHAnsi" w:cstheme="minorHAnsi"/>
          <w:color w:val="000000"/>
          <w:lang w:eastAsia="en-US"/>
        </w:rPr>
        <w:t xml:space="preserve"> dnia</w:t>
      </w:r>
      <w:r w:rsidR="00E7585D">
        <w:rPr>
          <w:rFonts w:asciiTheme="minorHAnsi" w:eastAsiaTheme="minorHAnsi" w:hAnsiTheme="minorHAnsi" w:cstheme="minorHAnsi"/>
          <w:color w:val="000000"/>
          <w:lang w:eastAsia="en-US"/>
        </w:rPr>
        <w:t xml:space="preserve"> </w:t>
      </w:r>
      <w:bookmarkStart w:id="20" w:name="_Hlk186548466"/>
      <w:r w:rsidR="00721A46" w:rsidRPr="00721A46">
        <w:rPr>
          <w:rFonts w:asciiTheme="minorHAnsi" w:eastAsiaTheme="minorHAnsi" w:hAnsiTheme="minorHAnsi" w:cstheme="minorHAnsi"/>
          <w:b/>
          <w:bCs/>
          <w:color w:val="000000"/>
          <w:lang w:eastAsia="en-US"/>
        </w:rPr>
        <w:t>2</w:t>
      </w:r>
      <w:r w:rsidR="00296ECB">
        <w:rPr>
          <w:rFonts w:asciiTheme="minorHAnsi" w:eastAsiaTheme="minorHAnsi" w:hAnsiTheme="minorHAnsi" w:cstheme="minorHAnsi"/>
          <w:b/>
          <w:bCs/>
          <w:color w:val="000000"/>
          <w:lang w:eastAsia="en-US"/>
        </w:rPr>
        <w:t>1</w:t>
      </w:r>
      <w:r w:rsidR="00E7585D">
        <w:rPr>
          <w:rFonts w:asciiTheme="minorHAnsi" w:eastAsiaTheme="minorHAnsi" w:hAnsiTheme="minorHAnsi" w:cstheme="minorHAnsi"/>
          <w:b/>
          <w:bCs/>
          <w:color w:val="000000" w:themeColor="text1"/>
          <w:lang w:eastAsia="en-US"/>
        </w:rPr>
        <w:t>.</w:t>
      </w:r>
      <w:r w:rsidR="00E7585D" w:rsidRPr="00E7585D">
        <w:rPr>
          <w:rFonts w:asciiTheme="minorHAnsi" w:eastAsiaTheme="minorHAnsi" w:hAnsiTheme="minorHAnsi" w:cstheme="minorHAnsi"/>
          <w:b/>
          <w:bCs/>
          <w:color w:val="000000" w:themeColor="text1"/>
          <w:lang w:eastAsia="en-US"/>
        </w:rPr>
        <w:t>03</w:t>
      </w:r>
      <w:r w:rsidR="00E7585D">
        <w:rPr>
          <w:rFonts w:asciiTheme="minorHAnsi" w:eastAsiaTheme="minorHAnsi" w:hAnsiTheme="minorHAnsi" w:cstheme="minorHAnsi"/>
          <w:b/>
          <w:bCs/>
          <w:color w:val="000000" w:themeColor="text1"/>
          <w:lang w:eastAsia="en-US"/>
        </w:rPr>
        <w:t>.</w:t>
      </w:r>
      <w:r w:rsidR="00E7585D" w:rsidRPr="00E7585D">
        <w:rPr>
          <w:rFonts w:asciiTheme="minorHAnsi" w:eastAsiaTheme="minorHAnsi" w:hAnsiTheme="minorHAnsi" w:cstheme="minorHAnsi"/>
          <w:b/>
          <w:bCs/>
          <w:color w:val="000000" w:themeColor="text1"/>
          <w:lang w:eastAsia="en-US"/>
        </w:rPr>
        <w:t>2025</w:t>
      </w:r>
      <w:r w:rsidR="00E7585D">
        <w:rPr>
          <w:rFonts w:asciiTheme="minorHAnsi" w:eastAsiaTheme="minorHAnsi" w:hAnsiTheme="minorHAnsi" w:cstheme="minorHAnsi"/>
          <w:b/>
          <w:bCs/>
          <w:color w:val="000000" w:themeColor="text1"/>
          <w:lang w:eastAsia="en-US"/>
        </w:rPr>
        <w:t xml:space="preserve"> r.</w:t>
      </w:r>
      <w:bookmarkEnd w:id="20"/>
      <w:r w:rsidR="007B38DB" w:rsidRPr="00194849">
        <w:rPr>
          <w:rFonts w:asciiTheme="minorHAnsi" w:eastAsiaTheme="minorHAnsi" w:hAnsiTheme="minorHAnsi" w:cstheme="minorHAnsi"/>
          <w:b/>
          <w:bCs/>
          <w:color w:val="000000" w:themeColor="text1"/>
          <w:lang w:eastAsia="en-US"/>
        </w:rPr>
        <w:t xml:space="preserve">, </w:t>
      </w:r>
      <w:r w:rsidR="00E7585D">
        <w:rPr>
          <w:rFonts w:asciiTheme="minorHAnsi" w:eastAsiaTheme="minorHAnsi" w:hAnsiTheme="minorHAnsi" w:cstheme="minorHAnsi"/>
          <w:b/>
          <w:bCs/>
          <w:color w:val="000000" w:themeColor="text1"/>
          <w:lang w:eastAsia="en-US"/>
        </w:rPr>
        <w:br/>
      </w:r>
      <w:r w:rsidR="00B739DD" w:rsidRPr="00194849">
        <w:rPr>
          <w:rFonts w:asciiTheme="minorHAnsi" w:eastAsiaTheme="minorHAnsi" w:hAnsiTheme="minorHAnsi" w:cstheme="minorHAnsi"/>
          <w:b/>
          <w:bCs/>
          <w:color w:val="000000" w:themeColor="text1"/>
          <w:lang w:eastAsia="en-US"/>
        </w:rPr>
        <w:t xml:space="preserve">do godz. </w:t>
      </w:r>
      <w:r w:rsidR="002A3C54" w:rsidRPr="00194849">
        <w:rPr>
          <w:rFonts w:asciiTheme="minorHAnsi" w:eastAsiaTheme="minorHAnsi" w:hAnsiTheme="minorHAnsi" w:cstheme="minorHAnsi"/>
          <w:b/>
          <w:bCs/>
          <w:color w:val="000000" w:themeColor="text1"/>
          <w:lang w:eastAsia="en-US"/>
        </w:rPr>
        <w:t>1</w:t>
      </w:r>
      <w:r w:rsidR="00A67E99" w:rsidRPr="00194849">
        <w:rPr>
          <w:rFonts w:asciiTheme="minorHAnsi" w:eastAsiaTheme="minorHAnsi" w:hAnsiTheme="minorHAnsi" w:cstheme="minorHAnsi"/>
          <w:b/>
          <w:bCs/>
          <w:color w:val="000000" w:themeColor="text1"/>
          <w:lang w:eastAsia="en-US"/>
        </w:rPr>
        <w:t>2</w:t>
      </w:r>
      <w:r w:rsidR="002A3C54" w:rsidRPr="00194849">
        <w:rPr>
          <w:rFonts w:asciiTheme="minorHAnsi" w:eastAsiaTheme="minorHAnsi" w:hAnsiTheme="minorHAnsi" w:cstheme="minorHAnsi"/>
          <w:b/>
          <w:bCs/>
          <w:color w:val="000000" w:themeColor="text1"/>
          <w:lang w:eastAsia="en-US"/>
        </w:rPr>
        <w:t>:00</w:t>
      </w:r>
      <w:r w:rsidR="00A779F7" w:rsidRPr="00194849">
        <w:rPr>
          <w:rFonts w:asciiTheme="minorHAnsi" w:eastAsiaTheme="minorHAnsi" w:hAnsiTheme="minorHAnsi" w:cstheme="minorHAnsi"/>
          <w:b/>
          <w:bCs/>
          <w:color w:val="000000" w:themeColor="text1"/>
          <w:lang w:eastAsia="en-US"/>
        </w:rPr>
        <w:t>.</w:t>
      </w:r>
    </w:p>
    <w:p w14:paraId="194DDF02" w14:textId="48A501B2" w:rsidR="002D516C" w:rsidRPr="00B53482" w:rsidRDefault="002D516C" w:rsidP="00431BD3">
      <w:pPr>
        <w:pStyle w:val="Akapitzlist"/>
        <w:keepNext/>
        <w:numPr>
          <w:ilvl w:val="0"/>
          <w:numId w:val="45"/>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W procesie składania oferty za pośrednictwem platformazakupowa.pl, Wykonawca powinien złożyć podpis bezpośrednio na dokumentach przesłanych za pośrednictwem platformazakupowa.pl. Zamawiający zaleca stosowanie podpisu na każdym załączonym pliku osobno, w szczególności wskazanych w art. 63 ust 1 </w:t>
      </w:r>
      <w:r w:rsidR="00D14075" w:rsidRPr="00B53482">
        <w:rPr>
          <w:rFonts w:asciiTheme="minorHAnsi" w:hAnsiTheme="minorHAnsi" w:cstheme="minorHAnsi"/>
          <w:lang w:eastAsia="pl-PL"/>
        </w:rPr>
        <w:t xml:space="preserve">ustawy </w:t>
      </w:r>
      <w:r w:rsidRPr="00B53482">
        <w:rPr>
          <w:rFonts w:asciiTheme="minorHAnsi" w:eastAsiaTheme="minorHAnsi" w:hAnsiTheme="minorHAnsi" w:cstheme="minorHAnsi"/>
          <w:color w:val="000000"/>
          <w:lang w:eastAsia="en-US"/>
        </w:rPr>
        <w:t xml:space="preserve">Pzp, gdzie zaznaczono, iż oferty sporządza się, </w:t>
      </w:r>
      <w:bookmarkStart w:id="21" w:name="_Hlk122596919"/>
      <w:r w:rsidRPr="00B53482">
        <w:rPr>
          <w:rFonts w:asciiTheme="minorHAnsi" w:eastAsiaTheme="minorHAnsi" w:hAnsiTheme="minorHAnsi" w:cstheme="minorHAnsi"/>
          <w:color w:val="000000"/>
          <w:lang w:eastAsia="en-US"/>
        </w:rPr>
        <w:t>pod rygorem nieważności, w formie elektronicznej i opatruje się kwalifikowanym podpisem elektronicznym.</w:t>
      </w:r>
    </w:p>
    <w:p w14:paraId="12F6A60A" w14:textId="77777777" w:rsidR="00BE7895" w:rsidRPr="00B53482" w:rsidRDefault="00B739DD" w:rsidP="00431BD3">
      <w:pPr>
        <w:pStyle w:val="Akapitzlist"/>
        <w:keepNext/>
        <w:numPr>
          <w:ilvl w:val="0"/>
          <w:numId w:val="45"/>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Zamawiający odrzuci </w:t>
      </w:r>
      <w:r w:rsidR="002745B8" w:rsidRPr="00B53482">
        <w:rPr>
          <w:rFonts w:asciiTheme="minorHAnsi" w:eastAsiaTheme="minorHAnsi" w:hAnsiTheme="minorHAnsi" w:cstheme="minorHAnsi"/>
          <w:color w:val="000000"/>
          <w:lang w:eastAsia="en-US"/>
        </w:rPr>
        <w:t>Ofertę</w:t>
      </w:r>
      <w:r w:rsidRPr="00B53482">
        <w:rPr>
          <w:rFonts w:asciiTheme="minorHAnsi" w:eastAsiaTheme="minorHAnsi" w:hAnsiTheme="minorHAnsi" w:cstheme="minorHAnsi"/>
          <w:color w:val="000000"/>
          <w:lang w:eastAsia="en-US"/>
        </w:rPr>
        <w:t xml:space="preserve"> złożoną po terminie składania ofert.</w:t>
      </w:r>
    </w:p>
    <w:p w14:paraId="2A23BC8C" w14:textId="26118404" w:rsidR="007B38DB" w:rsidRPr="00B53482" w:rsidRDefault="007B38DB" w:rsidP="00431BD3">
      <w:pPr>
        <w:pStyle w:val="Akapitzlist"/>
        <w:keepNext/>
        <w:numPr>
          <w:ilvl w:val="0"/>
          <w:numId w:val="45"/>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E1F355E" w14:textId="5687591A" w:rsidR="007B38DB" w:rsidRPr="00B53482" w:rsidRDefault="007B38DB" w:rsidP="00431BD3">
      <w:pPr>
        <w:pStyle w:val="Akapitzlist"/>
        <w:numPr>
          <w:ilvl w:val="0"/>
          <w:numId w:val="45"/>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Szczegółowa instrukcja dla Wykonawców dotycząca złożenia, zmiany i wycofania oferty znajduje się na stronie internetowej pod adresem: </w:t>
      </w:r>
      <w:hyperlink r:id="rId22" w:history="1">
        <w:r w:rsidR="007D648A" w:rsidRPr="006062EE">
          <w:rPr>
            <w:rStyle w:val="Hipercze"/>
            <w:rFonts w:asciiTheme="minorHAnsi" w:eastAsiaTheme="minorHAnsi" w:hAnsiTheme="minorHAnsi" w:cstheme="minorHAnsi"/>
          </w:rPr>
          <w:t>https://platformazakupowa.pl/strona/45-instrukcje</w:t>
        </w:r>
      </w:hyperlink>
    </w:p>
    <w:bookmarkEnd w:id="21"/>
    <w:p w14:paraId="730B98B0" w14:textId="10FB0AC7" w:rsidR="00D82B4E" w:rsidRPr="00B53482" w:rsidRDefault="00D82B4E" w:rsidP="00EA1BFA">
      <w:pPr>
        <w:pStyle w:val="Nagwek2"/>
        <w:ind w:left="992" w:hanging="567"/>
        <w:rPr>
          <w:rFonts w:eastAsiaTheme="minorEastAsia" w:cstheme="minorHAnsi"/>
          <w:lang w:eastAsia="en-US"/>
        </w:rPr>
      </w:pPr>
      <w:r w:rsidRPr="00B53482">
        <w:rPr>
          <w:rFonts w:eastAsiaTheme="minorEastAsia" w:cstheme="minorHAnsi"/>
          <w:lang w:eastAsia="en-US"/>
        </w:rPr>
        <w:t>Termin otwarcia ofert</w:t>
      </w:r>
    </w:p>
    <w:p w14:paraId="5EA14A7C" w14:textId="340E09CE" w:rsidR="00194849" w:rsidRPr="00194849" w:rsidRDefault="7EA96C1F" w:rsidP="00431BD3">
      <w:pPr>
        <w:pStyle w:val="Akapitzlist"/>
        <w:numPr>
          <w:ilvl w:val="0"/>
          <w:numId w:val="46"/>
        </w:numPr>
        <w:tabs>
          <w:tab w:val="left" w:leader="underscore" w:pos="2835"/>
        </w:tabs>
        <w:suppressAutoHyphens w:val="0"/>
        <w:autoSpaceDE w:val="0"/>
        <w:autoSpaceDN w:val="0"/>
        <w:adjustRightInd w:val="0"/>
        <w:spacing w:line="276" w:lineRule="auto"/>
        <w:ind w:left="425" w:hanging="425"/>
        <w:rPr>
          <w:rFonts w:asciiTheme="minorHAnsi" w:eastAsiaTheme="minorEastAsia" w:hAnsiTheme="minorHAnsi" w:cstheme="minorHAnsi"/>
          <w:color w:val="000000" w:themeColor="text1"/>
          <w:lang w:eastAsia="en-US"/>
        </w:rPr>
      </w:pPr>
      <w:r w:rsidRPr="00B53482">
        <w:rPr>
          <w:rFonts w:asciiTheme="minorHAnsi" w:eastAsiaTheme="minorEastAsia" w:hAnsiTheme="minorHAnsi" w:cstheme="minorHAnsi"/>
          <w:color w:val="000000" w:themeColor="text1"/>
          <w:lang w:eastAsia="en-US"/>
        </w:rPr>
        <w:t xml:space="preserve">Otwarcie ofert nastąpi </w:t>
      </w:r>
      <w:r w:rsidR="586A4597" w:rsidRPr="00B53482">
        <w:rPr>
          <w:rFonts w:asciiTheme="minorHAnsi" w:eastAsiaTheme="minorEastAsia" w:hAnsiTheme="minorHAnsi" w:cstheme="minorHAnsi"/>
          <w:color w:val="000000" w:themeColor="text1"/>
          <w:lang w:eastAsia="en-US"/>
        </w:rPr>
        <w:t xml:space="preserve">niezwłocznie po upływie terminu składania Ofert, tj. w dniu </w:t>
      </w:r>
      <w:r w:rsidR="00E7585D">
        <w:rPr>
          <w:rFonts w:asciiTheme="minorHAnsi" w:eastAsiaTheme="minorEastAsia" w:hAnsiTheme="minorHAnsi" w:cstheme="minorHAnsi"/>
          <w:color w:val="000000" w:themeColor="text1"/>
          <w:lang w:eastAsia="en-US"/>
        </w:rPr>
        <w:br/>
      </w:r>
      <w:r w:rsidR="00721A46">
        <w:rPr>
          <w:rFonts w:asciiTheme="minorHAnsi" w:eastAsiaTheme="minorHAnsi" w:hAnsiTheme="minorHAnsi" w:cstheme="minorHAnsi"/>
          <w:b/>
          <w:bCs/>
          <w:color w:val="000000" w:themeColor="text1"/>
          <w:lang w:eastAsia="en-US"/>
        </w:rPr>
        <w:t>2</w:t>
      </w:r>
      <w:r w:rsidR="00296ECB">
        <w:rPr>
          <w:rFonts w:asciiTheme="minorHAnsi" w:eastAsiaTheme="minorHAnsi" w:hAnsiTheme="minorHAnsi" w:cstheme="minorHAnsi"/>
          <w:b/>
          <w:bCs/>
          <w:color w:val="000000" w:themeColor="text1"/>
          <w:lang w:eastAsia="en-US"/>
        </w:rPr>
        <w:t>1</w:t>
      </w:r>
      <w:r w:rsidR="00E7585D">
        <w:rPr>
          <w:rFonts w:asciiTheme="minorHAnsi" w:eastAsiaTheme="minorHAnsi" w:hAnsiTheme="minorHAnsi" w:cstheme="minorHAnsi"/>
          <w:b/>
          <w:bCs/>
          <w:color w:val="000000" w:themeColor="text1"/>
          <w:lang w:eastAsia="en-US"/>
        </w:rPr>
        <w:t>.</w:t>
      </w:r>
      <w:r w:rsidR="00E7585D" w:rsidRPr="00E7585D">
        <w:rPr>
          <w:rFonts w:asciiTheme="minorHAnsi" w:eastAsiaTheme="minorHAnsi" w:hAnsiTheme="minorHAnsi" w:cstheme="minorHAnsi"/>
          <w:b/>
          <w:bCs/>
          <w:color w:val="000000" w:themeColor="text1"/>
          <w:lang w:eastAsia="en-US"/>
        </w:rPr>
        <w:t>03</w:t>
      </w:r>
      <w:r w:rsidR="00E7585D">
        <w:rPr>
          <w:rFonts w:asciiTheme="minorHAnsi" w:eastAsiaTheme="minorHAnsi" w:hAnsiTheme="minorHAnsi" w:cstheme="minorHAnsi"/>
          <w:b/>
          <w:bCs/>
          <w:color w:val="000000" w:themeColor="text1"/>
          <w:lang w:eastAsia="en-US"/>
        </w:rPr>
        <w:t>.</w:t>
      </w:r>
      <w:r w:rsidR="00E7585D" w:rsidRPr="00E7585D">
        <w:rPr>
          <w:rFonts w:asciiTheme="minorHAnsi" w:eastAsiaTheme="minorHAnsi" w:hAnsiTheme="minorHAnsi" w:cstheme="minorHAnsi"/>
          <w:b/>
          <w:bCs/>
          <w:color w:val="000000" w:themeColor="text1"/>
          <w:lang w:eastAsia="en-US"/>
        </w:rPr>
        <w:t>2025</w:t>
      </w:r>
      <w:r w:rsidR="00E7585D">
        <w:rPr>
          <w:rFonts w:asciiTheme="minorHAnsi" w:eastAsiaTheme="minorHAnsi" w:hAnsiTheme="minorHAnsi" w:cstheme="minorHAnsi"/>
          <w:b/>
          <w:bCs/>
          <w:color w:val="000000" w:themeColor="text1"/>
          <w:lang w:eastAsia="en-US"/>
        </w:rPr>
        <w:t xml:space="preserve"> r.</w:t>
      </w:r>
      <w:r w:rsidR="586A4597" w:rsidRPr="00194849">
        <w:rPr>
          <w:rFonts w:asciiTheme="minorHAnsi" w:eastAsiaTheme="minorEastAsia" w:hAnsiTheme="minorHAnsi" w:cstheme="minorHAnsi"/>
          <w:b/>
          <w:bCs/>
          <w:color w:val="000000" w:themeColor="text1"/>
          <w:lang w:eastAsia="en-US"/>
        </w:rPr>
        <w:t xml:space="preserve"> o</w:t>
      </w:r>
      <w:r w:rsidR="00246432" w:rsidRPr="00194849">
        <w:rPr>
          <w:rFonts w:asciiTheme="minorHAnsi" w:eastAsiaTheme="minorEastAsia" w:hAnsiTheme="minorHAnsi" w:cstheme="minorHAnsi"/>
          <w:b/>
          <w:bCs/>
          <w:color w:val="000000" w:themeColor="text1"/>
          <w:lang w:eastAsia="en-US"/>
        </w:rPr>
        <w:t> </w:t>
      </w:r>
      <w:r w:rsidR="586A4597" w:rsidRPr="00194849">
        <w:rPr>
          <w:rFonts w:asciiTheme="minorHAnsi" w:eastAsiaTheme="minorEastAsia" w:hAnsiTheme="minorHAnsi" w:cstheme="minorHAnsi"/>
          <w:b/>
          <w:bCs/>
          <w:color w:val="000000" w:themeColor="text1"/>
          <w:lang w:eastAsia="en-US"/>
        </w:rPr>
        <w:t xml:space="preserve">godz. </w:t>
      </w:r>
      <w:r w:rsidR="005E695B" w:rsidRPr="00194849">
        <w:rPr>
          <w:rFonts w:asciiTheme="minorHAnsi" w:eastAsiaTheme="minorEastAsia" w:hAnsiTheme="minorHAnsi" w:cstheme="minorHAnsi"/>
          <w:b/>
          <w:bCs/>
          <w:color w:val="000000" w:themeColor="text1"/>
          <w:lang w:eastAsia="en-US"/>
        </w:rPr>
        <w:t>1</w:t>
      </w:r>
      <w:r w:rsidR="00A67E99" w:rsidRPr="00194849">
        <w:rPr>
          <w:rFonts w:asciiTheme="minorHAnsi" w:eastAsiaTheme="minorEastAsia" w:hAnsiTheme="minorHAnsi" w:cstheme="minorHAnsi"/>
          <w:b/>
          <w:bCs/>
          <w:color w:val="000000" w:themeColor="text1"/>
          <w:lang w:eastAsia="en-US"/>
        </w:rPr>
        <w:t>3</w:t>
      </w:r>
      <w:r w:rsidR="005E695B" w:rsidRPr="00194849">
        <w:rPr>
          <w:rFonts w:asciiTheme="minorHAnsi" w:eastAsiaTheme="minorEastAsia" w:hAnsiTheme="minorHAnsi" w:cstheme="minorHAnsi"/>
          <w:b/>
          <w:bCs/>
          <w:color w:val="000000" w:themeColor="text1"/>
          <w:lang w:eastAsia="en-US"/>
        </w:rPr>
        <w:t>:00</w:t>
      </w:r>
      <w:r w:rsidR="00194849" w:rsidRPr="00194849">
        <w:rPr>
          <w:rFonts w:asciiTheme="minorHAnsi" w:eastAsiaTheme="minorEastAsia" w:hAnsiTheme="minorHAnsi" w:cstheme="minorHAnsi"/>
          <w:b/>
          <w:bCs/>
          <w:color w:val="000000" w:themeColor="text1"/>
          <w:lang w:eastAsia="en-US"/>
        </w:rPr>
        <w:t>.</w:t>
      </w:r>
    </w:p>
    <w:p w14:paraId="3F227AEB" w14:textId="5D59F1E2" w:rsidR="000F51C5" w:rsidRPr="00B53482" w:rsidRDefault="2542B010" w:rsidP="00431BD3">
      <w:pPr>
        <w:pStyle w:val="Akapitzlist"/>
        <w:numPr>
          <w:ilvl w:val="0"/>
          <w:numId w:val="46"/>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EastAsia" w:hAnsiTheme="minorHAnsi" w:cstheme="minorHAnsi"/>
          <w:color w:val="000000" w:themeColor="text1"/>
          <w:lang w:eastAsia="en-US"/>
        </w:rPr>
        <w:t>O</w:t>
      </w:r>
      <w:r w:rsidR="4D4BF21F" w:rsidRPr="00B53482">
        <w:rPr>
          <w:rFonts w:asciiTheme="minorHAnsi" w:eastAsiaTheme="minorEastAsia" w:hAnsiTheme="minorHAnsi" w:cstheme="minorHAnsi"/>
          <w:color w:val="000000" w:themeColor="text1"/>
          <w:lang w:eastAsia="en-US"/>
        </w:rPr>
        <w:t xml:space="preserve">twarcie </w:t>
      </w:r>
      <w:r w:rsidR="586A4597" w:rsidRPr="00B53482">
        <w:rPr>
          <w:rFonts w:asciiTheme="minorHAnsi" w:eastAsiaTheme="minorEastAsia" w:hAnsiTheme="minorHAnsi" w:cstheme="minorHAnsi"/>
          <w:color w:val="000000" w:themeColor="text1"/>
          <w:lang w:eastAsia="en-US"/>
        </w:rPr>
        <w:t>Ofert dokonywane jest przez odszyfrowanie i otwarcie Ofert.</w:t>
      </w:r>
    </w:p>
    <w:p w14:paraId="0D3F1B28" w14:textId="5E3603F3" w:rsidR="00044EBC" w:rsidRPr="00B53482" w:rsidRDefault="005E695B" w:rsidP="00431BD3">
      <w:pPr>
        <w:pStyle w:val="Akapitzlist"/>
        <w:numPr>
          <w:ilvl w:val="0"/>
          <w:numId w:val="46"/>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N</w:t>
      </w:r>
      <w:r w:rsidR="00F829E8" w:rsidRPr="00B53482">
        <w:rPr>
          <w:rFonts w:asciiTheme="minorHAnsi" w:eastAsiaTheme="minorHAnsi" w:hAnsiTheme="minorHAnsi" w:cstheme="minorHAnsi"/>
          <w:color w:val="000000"/>
          <w:lang w:eastAsia="en-US"/>
        </w:rPr>
        <w:t>ajpóźniej</w:t>
      </w:r>
      <w:r w:rsidR="000F51C5" w:rsidRPr="00B53482">
        <w:rPr>
          <w:rFonts w:asciiTheme="minorHAnsi" w:eastAsiaTheme="minorHAnsi" w:hAnsiTheme="minorHAnsi" w:cstheme="minorHAnsi"/>
          <w:color w:val="000000"/>
          <w:lang w:eastAsia="en-US"/>
        </w:rPr>
        <w:t xml:space="preserve"> przed otwarciem ofert, na stronie internetowej prowadzonego </w:t>
      </w:r>
      <w:r w:rsidR="00F829E8" w:rsidRPr="00B53482">
        <w:rPr>
          <w:rFonts w:asciiTheme="minorHAnsi" w:eastAsiaTheme="minorHAnsi" w:hAnsiTheme="minorHAnsi" w:cstheme="minorHAnsi"/>
          <w:color w:val="000000"/>
          <w:lang w:eastAsia="en-US"/>
        </w:rPr>
        <w:t>postępowania</w:t>
      </w:r>
      <w:r w:rsidRPr="00B53482">
        <w:rPr>
          <w:rFonts w:asciiTheme="minorHAnsi" w:eastAsiaTheme="minorHAnsi" w:hAnsiTheme="minorHAnsi" w:cstheme="minorHAnsi"/>
          <w:color w:val="000000"/>
          <w:lang w:eastAsia="en-US"/>
        </w:rPr>
        <w:t xml:space="preserve"> (Platformie) zostanie udostępniona </w:t>
      </w:r>
      <w:r w:rsidR="000F51C5" w:rsidRPr="00B53482">
        <w:rPr>
          <w:rFonts w:asciiTheme="minorHAnsi" w:eastAsiaTheme="minorHAnsi" w:hAnsiTheme="minorHAnsi" w:cstheme="minorHAnsi"/>
          <w:color w:val="000000"/>
          <w:lang w:eastAsia="en-US"/>
        </w:rPr>
        <w:t>informacj</w:t>
      </w:r>
      <w:r w:rsidRPr="00B53482">
        <w:rPr>
          <w:rFonts w:asciiTheme="minorHAnsi" w:eastAsiaTheme="minorHAnsi" w:hAnsiTheme="minorHAnsi" w:cstheme="minorHAnsi"/>
          <w:color w:val="000000"/>
          <w:lang w:eastAsia="en-US"/>
        </w:rPr>
        <w:t>a</w:t>
      </w:r>
      <w:r w:rsidR="000F51C5" w:rsidRPr="00B53482">
        <w:rPr>
          <w:rFonts w:asciiTheme="minorHAnsi" w:eastAsiaTheme="minorHAnsi" w:hAnsiTheme="minorHAnsi" w:cstheme="minorHAnsi"/>
          <w:color w:val="000000"/>
          <w:lang w:eastAsia="en-US"/>
        </w:rPr>
        <w:t xml:space="preserve"> o kwocie, jaką</w:t>
      </w:r>
      <w:r w:rsidRPr="00B53482">
        <w:rPr>
          <w:rFonts w:asciiTheme="minorHAnsi" w:eastAsiaTheme="minorHAnsi" w:hAnsiTheme="minorHAnsi" w:cstheme="minorHAnsi"/>
          <w:color w:val="000000"/>
          <w:lang w:eastAsia="en-US"/>
        </w:rPr>
        <w:t xml:space="preserve"> Zamawiający</w:t>
      </w:r>
      <w:r w:rsidR="000F51C5" w:rsidRPr="00B53482">
        <w:rPr>
          <w:rFonts w:asciiTheme="minorHAnsi" w:eastAsiaTheme="minorHAnsi" w:hAnsiTheme="minorHAnsi" w:cstheme="minorHAnsi"/>
          <w:color w:val="000000"/>
          <w:lang w:eastAsia="en-US"/>
        </w:rPr>
        <w:t xml:space="preserve"> zamierza </w:t>
      </w:r>
      <w:r w:rsidR="00F829E8" w:rsidRPr="00B53482">
        <w:rPr>
          <w:rFonts w:asciiTheme="minorHAnsi" w:eastAsiaTheme="minorHAnsi" w:hAnsiTheme="minorHAnsi" w:cstheme="minorHAnsi"/>
          <w:color w:val="000000"/>
          <w:lang w:eastAsia="en-US"/>
        </w:rPr>
        <w:t>przeznaczy</w:t>
      </w:r>
      <w:r w:rsidR="00CA5CE7" w:rsidRPr="00B53482">
        <w:rPr>
          <w:rFonts w:asciiTheme="minorHAnsi" w:eastAsiaTheme="minorHAnsi" w:hAnsiTheme="minorHAnsi" w:cstheme="minorHAnsi"/>
          <w:color w:val="000000"/>
          <w:lang w:eastAsia="en-US"/>
        </w:rPr>
        <w:t>ć</w:t>
      </w:r>
      <w:r w:rsidR="000F51C5" w:rsidRPr="00B53482">
        <w:rPr>
          <w:rFonts w:asciiTheme="minorHAnsi" w:eastAsiaTheme="minorHAnsi" w:hAnsiTheme="minorHAnsi" w:cstheme="minorHAnsi"/>
          <w:color w:val="000000"/>
          <w:lang w:eastAsia="en-US"/>
        </w:rPr>
        <w:t xml:space="preserve"> na sfinansowanie </w:t>
      </w:r>
      <w:r w:rsidR="00F829E8" w:rsidRPr="00B53482">
        <w:rPr>
          <w:rFonts w:asciiTheme="minorHAnsi" w:eastAsiaTheme="minorHAnsi" w:hAnsiTheme="minorHAnsi" w:cstheme="minorHAnsi"/>
          <w:color w:val="000000"/>
          <w:lang w:eastAsia="en-US"/>
        </w:rPr>
        <w:t>zamówienia</w:t>
      </w:r>
      <w:r w:rsidR="000F51C5" w:rsidRPr="00B53482">
        <w:rPr>
          <w:rFonts w:asciiTheme="minorHAnsi" w:eastAsiaTheme="minorHAnsi" w:hAnsiTheme="minorHAnsi" w:cstheme="minorHAnsi"/>
          <w:color w:val="000000"/>
          <w:lang w:eastAsia="en-US"/>
        </w:rPr>
        <w:t>.</w:t>
      </w:r>
    </w:p>
    <w:p w14:paraId="419BBD52" w14:textId="11C89F7B" w:rsidR="002E3F10" w:rsidRPr="00B53482" w:rsidRDefault="00825688" w:rsidP="00431BD3">
      <w:pPr>
        <w:pStyle w:val="Akapitzlist"/>
        <w:numPr>
          <w:ilvl w:val="0"/>
          <w:numId w:val="46"/>
        </w:numPr>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w:t>
      </w:r>
      <w:r w:rsidR="00CA5CE7"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zmianie terminu otwarcia Ofert na stronie internetowej prowadzonego postępowania</w:t>
      </w:r>
      <w:r w:rsidR="005E695B" w:rsidRPr="00B53482">
        <w:rPr>
          <w:rFonts w:asciiTheme="minorHAnsi" w:eastAsiaTheme="minorHAnsi" w:hAnsiTheme="minorHAnsi" w:cstheme="minorHAnsi"/>
          <w:color w:val="000000"/>
          <w:lang w:eastAsia="en-US"/>
        </w:rPr>
        <w:t xml:space="preserve"> (Platformie)</w:t>
      </w:r>
      <w:r w:rsidRPr="00B53482">
        <w:rPr>
          <w:rFonts w:asciiTheme="minorHAnsi" w:eastAsiaTheme="minorHAnsi" w:hAnsiTheme="minorHAnsi" w:cstheme="minorHAnsi"/>
          <w:color w:val="000000"/>
          <w:lang w:eastAsia="en-US"/>
        </w:rPr>
        <w:t>.</w:t>
      </w:r>
    </w:p>
    <w:p w14:paraId="350CB8E9" w14:textId="77777777" w:rsidR="00044EBC" w:rsidRPr="00B53482" w:rsidRDefault="00F829E8" w:rsidP="00431BD3">
      <w:pPr>
        <w:pStyle w:val="Akapitzlist"/>
        <w:numPr>
          <w:ilvl w:val="0"/>
          <w:numId w:val="46"/>
        </w:numPr>
        <w:suppressAutoHyphens w:val="0"/>
        <w:autoSpaceDE w:val="0"/>
        <w:autoSpaceDN w:val="0"/>
        <w:adjustRightInd w:val="0"/>
        <w:spacing w:after="120" w:line="276" w:lineRule="auto"/>
        <w:ind w:left="425" w:hanging="425"/>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Zamawiający</w:t>
      </w:r>
      <w:r w:rsidR="000F51C5" w:rsidRPr="00B53482">
        <w:rPr>
          <w:rFonts w:asciiTheme="minorHAnsi" w:eastAsiaTheme="minorHAnsi" w:hAnsiTheme="minorHAnsi" w:cstheme="minorHAnsi"/>
          <w:color w:val="000000"/>
          <w:lang w:eastAsia="en-US"/>
        </w:rPr>
        <w:t xml:space="preserve">, niezwłocznie po otwarciu ofert, </w:t>
      </w:r>
      <w:r w:rsidRPr="00B53482">
        <w:rPr>
          <w:rFonts w:asciiTheme="minorHAnsi" w:eastAsiaTheme="minorHAnsi" w:hAnsiTheme="minorHAnsi" w:cstheme="minorHAnsi"/>
          <w:color w:val="000000"/>
          <w:lang w:eastAsia="en-US"/>
        </w:rPr>
        <w:t>udostępnia</w:t>
      </w:r>
      <w:r w:rsidR="000F51C5" w:rsidRPr="00B53482">
        <w:rPr>
          <w:rFonts w:asciiTheme="minorHAnsi" w:eastAsiaTheme="minorHAnsi" w:hAnsiTheme="minorHAnsi" w:cstheme="minorHAnsi"/>
          <w:color w:val="000000"/>
          <w:lang w:eastAsia="en-US"/>
        </w:rPr>
        <w:t xml:space="preserve"> na stronie internetowej prowadzonego </w:t>
      </w:r>
      <w:r w:rsidRPr="00B53482">
        <w:rPr>
          <w:rFonts w:asciiTheme="minorHAnsi" w:eastAsiaTheme="minorHAnsi" w:hAnsiTheme="minorHAnsi" w:cstheme="minorHAnsi"/>
          <w:color w:val="000000"/>
          <w:lang w:eastAsia="en-US"/>
        </w:rPr>
        <w:t>postępowania</w:t>
      </w:r>
      <w:r w:rsidR="000F51C5" w:rsidRPr="00B53482">
        <w:rPr>
          <w:rFonts w:asciiTheme="minorHAnsi" w:eastAsiaTheme="minorHAnsi" w:hAnsiTheme="minorHAnsi" w:cstheme="minorHAnsi"/>
          <w:color w:val="000000"/>
          <w:lang w:eastAsia="en-US"/>
        </w:rPr>
        <w:t xml:space="preserve"> </w:t>
      </w:r>
      <w:r w:rsidR="005E695B" w:rsidRPr="00B53482">
        <w:rPr>
          <w:rFonts w:asciiTheme="minorHAnsi" w:eastAsiaTheme="minorHAnsi" w:hAnsiTheme="minorHAnsi" w:cstheme="minorHAnsi"/>
          <w:color w:val="000000"/>
          <w:lang w:eastAsia="en-US"/>
        </w:rPr>
        <w:t xml:space="preserve">(Platformie) </w:t>
      </w:r>
      <w:r w:rsidR="000F51C5" w:rsidRPr="00B53482">
        <w:rPr>
          <w:rFonts w:asciiTheme="minorHAnsi" w:eastAsiaTheme="minorHAnsi" w:hAnsiTheme="minorHAnsi" w:cstheme="minorHAnsi"/>
          <w:color w:val="000000"/>
          <w:lang w:eastAsia="en-US"/>
        </w:rPr>
        <w:t>informacje o:</w:t>
      </w:r>
    </w:p>
    <w:p w14:paraId="413C2A68" w14:textId="77777777" w:rsidR="00044EBC" w:rsidRPr="00B53482" w:rsidRDefault="000F51C5" w:rsidP="00431BD3">
      <w:pPr>
        <w:pStyle w:val="Akapitzlist"/>
        <w:numPr>
          <w:ilvl w:val="1"/>
          <w:numId w:val="75"/>
        </w:numPr>
        <w:suppressAutoHyphens w:val="0"/>
        <w:autoSpaceDE w:val="0"/>
        <w:autoSpaceDN w:val="0"/>
        <w:adjustRightInd w:val="0"/>
        <w:spacing w:line="276" w:lineRule="auto"/>
        <w:ind w:left="851" w:hanging="426"/>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 xml:space="preserve">nazwach albo imionach i nazwiskach oraz siedzibach lub miejscach prowadzonej </w:t>
      </w:r>
      <w:r w:rsidR="00F829E8" w:rsidRPr="00B53482">
        <w:rPr>
          <w:rFonts w:asciiTheme="minorHAnsi" w:eastAsiaTheme="minorHAnsi" w:hAnsiTheme="minorHAnsi" w:cstheme="minorHAnsi"/>
          <w:color w:val="000000"/>
          <w:lang w:eastAsia="en-US"/>
        </w:rPr>
        <w:t>działalności</w:t>
      </w:r>
      <w:r w:rsidRPr="00B53482">
        <w:rPr>
          <w:rFonts w:asciiTheme="minorHAnsi" w:eastAsiaTheme="minorHAnsi" w:hAnsiTheme="minorHAnsi" w:cstheme="minorHAnsi"/>
          <w:color w:val="000000"/>
          <w:lang w:eastAsia="en-US"/>
        </w:rPr>
        <w:t xml:space="preserve"> gospodarczej albo miejscach zamieszkania </w:t>
      </w:r>
      <w:r w:rsidR="002E3F10" w:rsidRPr="00B53482">
        <w:rPr>
          <w:rFonts w:asciiTheme="minorHAnsi" w:eastAsiaTheme="minorHAnsi" w:hAnsiTheme="minorHAnsi" w:cstheme="minorHAnsi"/>
          <w:color w:val="000000"/>
          <w:lang w:eastAsia="en-US"/>
        </w:rPr>
        <w:t>W</w:t>
      </w:r>
      <w:r w:rsidR="00F829E8" w:rsidRPr="00B53482">
        <w:rPr>
          <w:rFonts w:asciiTheme="minorHAnsi" w:eastAsiaTheme="minorHAnsi" w:hAnsiTheme="minorHAnsi" w:cstheme="minorHAnsi"/>
          <w:color w:val="000000"/>
          <w:lang w:eastAsia="en-US"/>
        </w:rPr>
        <w:t>ykonawców</w:t>
      </w:r>
      <w:r w:rsidRPr="00B53482">
        <w:rPr>
          <w:rFonts w:asciiTheme="minorHAnsi" w:eastAsiaTheme="minorHAnsi" w:hAnsiTheme="minorHAnsi" w:cstheme="minorHAnsi"/>
          <w:color w:val="000000"/>
          <w:lang w:eastAsia="en-US"/>
        </w:rPr>
        <w:t xml:space="preserve">, </w:t>
      </w:r>
      <w:r w:rsidR="00F829E8" w:rsidRPr="00B53482">
        <w:rPr>
          <w:rFonts w:asciiTheme="minorHAnsi" w:eastAsiaTheme="minorHAnsi" w:hAnsiTheme="minorHAnsi" w:cstheme="minorHAnsi"/>
          <w:color w:val="000000"/>
          <w:lang w:eastAsia="en-US"/>
        </w:rPr>
        <w:t>których</w:t>
      </w:r>
      <w:r w:rsidRPr="00B53482">
        <w:rPr>
          <w:rFonts w:asciiTheme="minorHAnsi" w:eastAsiaTheme="minorHAnsi" w:hAnsiTheme="minorHAnsi" w:cstheme="minorHAnsi"/>
          <w:color w:val="000000"/>
          <w:lang w:eastAsia="en-US"/>
        </w:rPr>
        <w:t xml:space="preserve"> </w:t>
      </w:r>
      <w:r w:rsidR="00F801C7" w:rsidRPr="00B53482">
        <w:rPr>
          <w:rFonts w:asciiTheme="minorHAnsi" w:eastAsiaTheme="minorHAnsi" w:hAnsiTheme="minorHAnsi" w:cstheme="minorHAnsi"/>
          <w:color w:val="000000"/>
          <w:lang w:eastAsia="en-US"/>
        </w:rPr>
        <w:t>Oferty</w:t>
      </w:r>
      <w:r w:rsidRPr="00B53482">
        <w:rPr>
          <w:rFonts w:asciiTheme="minorHAnsi" w:eastAsiaTheme="minorHAnsi" w:hAnsiTheme="minorHAnsi" w:cstheme="minorHAnsi"/>
          <w:color w:val="000000"/>
          <w:lang w:eastAsia="en-US"/>
        </w:rPr>
        <w:t xml:space="preserve"> zostały otwarte;</w:t>
      </w:r>
    </w:p>
    <w:p w14:paraId="5E80D7D6" w14:textId="72C2188C" w:rsidR="000F51C5" w:rsidRPr="00B53482" w:rsidRDefault="000F51C5" w:rsidP="00431BD3">
      <w:pPr>
        <w:pStyle w:val="Akapitzlist"/>
        <w:numPr>
          <w:ilvl w:val="1"/>
          <w:numId w:val="75"/>
        </w:numPr>
        <w:suppressAutoHyphens w:val="0"/>
        <w:autoSpaceDE w:val="0"/>
        <w:autoSpaceDN w:val="0"/>
        <w:adjustRightInd w:val="0"/>
        <w:spacing w:after="120" w:line="276" w:lineRule="auto"/>
        <w:ind w:left="850" w:hanging="425"/>
        <w:rPr>
          <w:rFonts w:asciiTheme="minorHAnsi" w:eastAsiaTheme="minorEastAsia" w:hAnsiTheme="minorHAnsi" w:cstheme="minorHAnsi"/>
          <w:color w:val="000000"/>
          <w:lang w:eastAsia="en-US"/>
        </w:rPr>
      </w:pPr>
      <w:r w:rsidRPr="00B53482">
        <w:rPr>
          <w:rFonts w:asciiTheme="minorHAnsi" w:eastAsiaTheme="minorHAnsi" w:hAnsiTheme="minorHAnsi" w:cstheme="minorHAnsi"/>
          <w:color w:val="000000"/>
          <w:lang w:eastAsia="en-US"/>
        </w:rPr>
        <w:t xml:space="preserve">cenach lub kosztach zawartych w </w:t>
      </w:r>
      <w:r w:rsidR="002745B8" w:rsidRPr="00B53482">
        <w:rPr>
          <w:rFonts w:asciiTheme="minorHAnsi" w:eastAsiaTheme="minorHAnsi" w:hAnsiTheme="minorHAnsi" w:cstheme="minorHAnsi"/>
          <w:color w:val="000000"/>
          <w:lang w:eastAsia="en-US"/>
        </w:rPr>
        <w:t>Oferta</w:t>
      </w:r>
      <w:r w:rsidRPr="00B53482">
        <w:rPr>
          <w:rFonts w:asciiTheme="minorHAnsi" w:eastAsiaTheme="minorHAnsi" w:hAnsiTheme="minorHAnsi" w:cstheme="minorHAnsi"/>
          <w:color w:val="000000"/>
          <w:lang w:eastAsia="en-US"/>
        </w:rPr>
        <w:t>ch.</w:t>
      </w:r>
    </w:p>
    <w:p w14:paraId="7EBB48F8" w14:textId="0F558074" w:rsidR="0062182B" w:rsidRPr="00B53482" w:rsidRDefault="0062182B" w:rsidP="00431BD3">
      <w:pPr>
        <w:pStyle w:val="Akapitzlist"/>
        <w:numPr>
          <w:ilvl w:val="0"/>
          <w:numId w:val="46"/>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W toku badania i oceny złożonych ofert Zamawiający może żądać od Wykonawców wyjaśnień dotyczących ich treści. </w:t>
      </w:r>
      <w:r w:rsidR="00F801C7" w:rsidRPr="00B53482">
        <w:rPr>
          <w:rFonts w:asciiTheme="minorHAnsi" w:eastAsiaTheme="minorHAnsi" w:hAnsiTheme="minorHAnsi" w:cstheme="minorHAnsi"/>
          <w:color w:val="000000"/>
          <w:lang w:eastAsia="en-US"/>
        </w:rPr>
        <w:t>Oferty</w:t>
      </w:r>
      <w:r w:rsidRPr="00B53482">
        <w:rPr>
          <w:rFonts w:asciiTheme="minorHAnsi" w:eastAsiaTheme="minorHAnsi" w:hAnsiTheme="minorHAnsi" w:cstheme="minorHAnsi"/>
          <w:color w:val="000000"/>
          <w:lang w:eastAsia="en-US"/>
        </w:rPr>
        <w:t>, które nie zostaną odrzucone, zostaną poddane procedurze oceny zgodnie z kryteriami oceny ofert</w:t>
      </w:r>
      <w:r w:rsidR="000936C3" w:rsidRPr="00B53482">
        <w:rPr>
          <w:rFonts w:asciiTheme="minorHAnsi" w:eastAsiaTheme="minorHAnsi" w:hAnsiTheme="minorHAnsi" w:cstheme="minorHAnsi"/>
          <w:color w:val="000000"/>
          <w:lang w:eastAsia="en-US"/>
        </w:rPr>
        <w:t>.</w:t>
      </w:r>
    </w:p>
    <w:p w14:paraId="32B9D096" w14:textId="3C552249" w:rsidR="0031476C" w:rsidRPr="00B53482" w:rsidRDefault="000936C3" w:rsidP="00431BD3">
      <w:pPr>
        <w:pStyle w:val="Akapitzlist"/>
        <w:numPr>
          <w:ilvl w:val="0"/>
          <w:numId w:val="46"/>
        </w:numPr>
        <w:suppressAutoHyphens w:val="0"/>
        <w:autoSpaceDE w:val="0"/>
        <w:autoSpaceDN w:val="0"/>
        <w:adjustRightInd w:val="0"/>
        <w:spacing w:line="276" w:lineRule="auto"/>
        <w:ind w:left="426" w:hanging="426"/>
        <w:rPr>
          <w:rFonts w:asciiTheme="minorHAnsi" w:eastAsiaTheme="minorHAnsi" w:hAnsiTheme="minorHAnsi" w:cstheme="minorHAnsi"/>
          <w:color w:val="000000"/>
          <w:lang w:eastAsia="en-US"/>
        </w:rPr>
      </w:pPr>
      <w:r w:rsidRPr="00B53482">
        <w:rPr>
          <w:rFonts w:asciiTheme="minorHAnsi" w:eastAsiaTheme="minorHAnsi" w:hAnsiTheme="minorHAnsi" w:cstheme="minorHAnsi"/>
          <w:color w:val="000000"/>
          <w:lang w:eastAsia="en-US"/>
        </w:rPr>
        <w:t xml:space="preserve">Zamawiający udzieli zamówienia Wykonawcy, którego </w:t>
      </w:r>
      <w:r w:rsidR="002745B8" w:rsidRPr="00B53482">
        <w:rPr>
          <w:rFonts w:asciiTheme="minorHAnsi" w:eastAsiaTheme="minorHAnsi" w:hAnsiTheme="minorHAnsi" w:cstheme="minorHAnsi"/>
          <w:color w:val="000000"/>
          <w:lang w:eastAsia="en-US"/>
        </w:rPr>
        <w:t>Oferta</w:t>
      </w:r>
      <w:r w:rsidRPr="00B53482">
        <w:rPr>
          <w:rFonts w:asciiTheme="minorHAnsi" w:eastAsiaTheme="minorHAnsi" w:hAnsiTheme="minorHAnsi" w:cstheme="minorHAnsi"/>
          <w:color w:val="000000"/>
          <w:lang w:eastAsia="en-US"/>
        </w:rPr>
        <w:t xml:space="preserve"> odpowiada wszystkim wymaganiom określonym w ustawie Pzp oraz SWZ, a ponadto uzyska największą liczbę punktów zgodnie z</w:t>
      </w:r>
      <w:r w:rsidR="00CA5CE7" w:rsidRPr="00B53482">
        <w:rPr>
          <w:rFonts w:asciiTheme="minorHAnsi" w:eastAsiaTheme="minorHAnsi" w:hAnsiTheme="minorHAnsi" w:cstheme="minorHAnsi"/>
          <w:color w:val="000000"/>
          <w:lang w:eastAsia="en-US"/>
        </w:rPr>
        <w:t> </w:t>
      </w:r>
      <w:r w:rsidRPr="00B53482">
        <w:rPr>
          <w:rFonts w:asciiTheme="minorHAnsi" w:eastAsiaTheme="minorHAnsi" w:hAnsiTheme="minorHAnsi" w:cstheme="minorHAnsi"/>
          <w:color w:val="000000"/>
          <w:lang w:eastAsia="en-US"/>
        </w:rPr>
        <w:t>przyjętym</w:t>
      </w:r>
      <w:r w:rsidR="00963AC8" w:rsidRPr="00B53482">
        <w:rPr>
          <w:rFonts w:asciiTheme="minorHAnsi" w:eastAsiaTheme="minorHAnsi" w:hAnsiTheme="minorHAnsi" w:cstheme="minorHAnsi"/>
          <w:color w:val="000000"/>
          <w:lang w:eastAsia="en-US"/>
        </w:rPr>
        <w:t>i</w:t>
      </w:r>
      <w:r w:rsidRPr="00B53482">
        <w:rPr>
          <w:rFonts w:asciiTheme="minorHAnsi" w:eastAsiaTheme="minorHAnsi" w:hAnsiTheme="minorHAnsi" w:cstheme="minorHAnsi"/>
          <w:color w:val="000000"/>
          <w:lang w:eastAsia="en-US"/>
        </w:rPr>
        <w:t xml:space="preserve"> kryteri</w:t>
      </w:r>
      <w:r w:rsidR="00963AC8" w:rsidRPr="00B53482">
        <w:rPr>
          <w:rFonts w:asciiTheme="minorHAnsi" w:eastAsiaTheme="minorHAnsi" w:hAnsiTheme="minorHAnsi" w:cstheme="minorHAnsi"/>
          <w:color w:val="000000"/>
          <w:lang w:eastAsia="en-US"/>
        </w:rPr>
        <w:t>ami</w:t>
      </w:r>
      <w:r w:rsidRPr="00B53482">
        <w:rPr>
          <w:rFonts w:asciiTheme="minorHAnsi" w:eastAsiaTheme="minorHAnsi" w:hAnsiTheme="minorHAnsi" w:cstheme="minorHAnsi"/>
          <w:color w:val="000000"/>
          <w:lang w:eastAsia="en-US"/>
        </w:rPr>
        <w:t xml:space="preserve"> oceny ofert</w:t>
      </w:r>
      <w:r w:rsidR="0081466B" w:rsidRPr="00B53482">
        <w:rPr>
          <w:rFonts w:asciiTheme="minorHAnsi" w:eastAsiaTheme="minorHAnsi" w:hAnsiTheme="minorHAnsi" w:cstheme="minorHAnsi"/>
          <w:color w:val="000000"/>
          <w:lang w:eastAsia="en-US"/>
        </w:rPr>
        <w:t>.</w:t>
      </w:r>
    </w:p>
    <w:p w14:paraId="1CF42A6E" w14:textId="30939D7E" w:rsidR="002E3F10" w:rsidRPr="00B53482" w:rsidRDefault="002E3F10" w:rsidP="00EA1BFA">
      <w:pPr>
        <w:pStyle w:val="Nagwek2"/>
        <w:ind w:left="992" w:hanging="567"/>
        <w:rPr>
          <w:rFonts w:cstheme="minorHAnsi"/>
        </w:rPr>
      </w:pPr>
      <w:r w:rsidRPr="00EA1BFA">
        <w:rPr>
          <w:rFonts w:eastAsiaTheme="minorEastAsia" w:cstheme="minorHAnsi"/>
          <w:lang w:eastAsia="en-US"/>
        </w:rPr>
        <w:t>Sposób</w:t>
      </w:r>
      <w:r w:rsidRPr="00B53482">
        <w:rPr>
          <w:rFonts w:cstheme="minorHAnsi"/>
        </w:rPr>
        <w:t xml:space="preserve"> obliczenia ceny</w:t>
      </w:r>
    </w:p>
    <w:p w14:paraId="01C3D042" w14:textId="503A287D" w:rsidR="008B4A74" w:rsidRPr="00AB5E82" w:rsidRDefault="00704AFC" w:rsidP="00431BD3">
      <w:pPr>
        <w:numPr>
          <w:ilvl w:val="0"/>
          <w:numId w:val="53"/>
        </w:numPr>
        <w:autoSpaceDE w:val="0"/>
        <w:spacing w:line="276" w:lineRule="auto"/>
        <w:ind w:left="426" w:hanging="426"/>
        <w:rPr>
          <w:rFonts w:asciiTheme="minorHAnsi" w:hAnsiTheme="minorHAnsi" w:cstheme="minorHAnsi"/>
        </w:rPr>
      </w:pPr>
      <w:r w:rsidRPr="00B53482">
        <w:rPr>
          <w:rFonts w:asciiTheme="minorHAnsi" w:hAnsiTheme="minorHAnsi" w:cstheme="minorHAnsi"/>
        </w:rPr>
        <w:t xml:space="preserve">Cenę oferty należy podać brutto tj. wraz z należnym podatkiem VAT w wysokości przewidzianej </w:t>
      </w:r>
      <w:r w:rsidRPr="00194849">
        <w:rPr>
          <w:rFonts w:asciiTheme="minorHAnsi" w:hAnsiTheme="minorHAnsi" w:cstheme="minorHAnsi"/>
          <w:color w:val="000000" w:themeColor="text1"/>
        </w:rPr>
        <w:t>ustawowo za wykonanie przedmiotu zamówienia określonego w rozdziale IV SWZ i w Załączniku nr</w:t>
      </w:r>
      <w:r w:rsidR="00246432" w:rsidRPr="00194849">
        <w:rPr>
          <w:rFonts w:asciiTheme="minorHAnsi" w:hAnsiTheme="minorHAnsi" w:cstheme="minorHAnsi"/>
          <w:color w:val="000000" w:themeColor="text1"/>
        </w:rPr>
        <w:t> </w:t>
      </w:r>
      <w:r w:rsidR="00636DD6" w:rsidRPr="00194849">
        <w:rPr>
          <w:rFonts w:asciiTheme="minorHAnsi" w:hAnsiTheme="minorHAnsi" w:cstheme="minorHAnsi"/>
          <w:color w:val="000000" w:themeColor="text1"/>
        </w:rPr>
        <w:t>1</w:t>
      </w:r>
      <w:r w:rsidRPr="00194849">
        <w:rPr>
          <w:rFonts w:asciiTheme="minorHAnsi" w:hAnsiTheme="minorHAnsi" w:cstheme="minorHAnsi"/>
          <w:color w:val="000000" w:themeColor="text1"/>
        </w:rPr>
        <w:t xml:space="preserve"> do SWZ, winna być umieszczona na Formularzu ofertowym stanowiącym Załącznik nr </w:t>
      </w:r>
      <w:r w:rsidR="00636DD6" w:rsidRPr="00194849">
        <w:rPr>
          <w:rFonts w:asciiTheme="minorHAnsi" w:hAnsiTheme="minorHAnsi" w:cstheme="minorHAnsi"/>
          <w:color w:val="000000" w:themeColor="text1"/>
        </w:rPr>
        <w:t>2</w:t>
      </w:r>
      <w:r w:rsidRPr="00194849">
        <w:rPr>
          <w:rFonts w:asciiTheme="minorHAnsi" w:hAnsiTheme="minorHAnsi" w:cstheme="minorHAnsi"/>
          <w:color w:val="000000" w:themeColor="text1"/>
        </w:rPr>
        <w:t xml:space="preserve"> do SWZ, wyrażona w złotych polskich i zaokrąglona z dokładnością do dwóch miejsc po przecinku </w:t>
      </w:r>
      <w:r w:rsidRPr="00B53482">
        <w:rPr>
          <w:rFonts w:asciiTheme="minorHAnsi" w:hAnsiTheme="minorHAnsi" w:cstheme="minorHAnsi"/>
        </w:rPr>
        <w:t>(zasada zaokrąglania: gdy trzecia cyfra po przecinku jest poniżej cyfry 5 należy drugą cyfrę po przecinku pozostawić bez zmiany, natomiast gdy trzecia cyfra po przecinku jest równa i</w:t>
      </w:r>
      <w:r w:rsidR="00C147BE" w:rsidRPr="00B53482">
        <w:rPr>
          <w:rFonts w:asciiTheme="minorHAnsi" w:hAnsiTheme="minorHAnsi" w:cstheme="minorHAnsi"/>
        </w:rPr>
        <w:t> </w:t>
      </w:r>
      <w:r w:rsidRPr="00B53482">
        <w:rPr>
          <w:rFonts w:asciiTheme="minorHAnsi" w:hAnsiTheme="minorHAnsi" w:cstheme="minorHAnsi"/>
        </w:rPr>
        <w:t xml:space="preserve">powyżej cyfry 5 – należy drugą cyfrę po przecinku zaokrąglić w górę). W innym przypadku Zamawiający zaokrągli wszystkie obliczenia Wykonawcy zgodnie z powyższymi zasadami </w:t>
      </w:r>
      <w:r w:rsidRPr="00AB5E82">
        <w:rPr>
          <w:rFonts w:asciiTheme="minorHAnsi" w:hAnsiTheme="minorHAnsi" w:cstheme="minorHAnsi"/>
        </w:rPr>
        <w:t>arytmetycznymi.</w:t>
      </w:r>
    </w:p>
    <w:p w14:paraId="5740081C" w14:textId="05B875C3" w:rsidR="00A65561" w:rsidRPr="00AB5E82" w:rsidRDefault="005C42F0" w:rsidP="00431BD3">
      <w:pPr>
        <w:numPr>
          <w:ilvl w:val="0"/>
          <w:numId w:val="53"/>
        </w:numPr>
        <w:autoSpaceDE w:val="0"/>
        <w:spacing w:line="276" w:lineRule="auto"/>
        <w:ind w:left="426" w:hanging="426"/>
        <w:rPr>
          <w:rFonts w:asciiTheme="minorHAnsi" w:hAnsiTheme="minorHAnsi" w:cstheme="minorHAnsi"/>
          <w:color w:val="000000" w:themeColor="text1"/>
        </w:rPr>
      </w:pPr>
      <w:bookmarkStart w:id="22" w:name="_Hlk77150307"/>
      <w:r w:rsidRPr="00AB5E82">
        <w:rPr>
          <w:rFonts w:asciiTheme="minorHAnsi" w:hAnsiTheme="minorHAnsi" w:cstheme="minorHAnsi"/>
          <w:color w:val="000000" w:themeColor="text1"/>
        </w:rPr>
        <w:t>W celu porównania ofert przyjmuje się maksymalną liczbę Roboczogodzin (łącznie z Opcją)</w:t>
      </w:r>
      <w:r w:rsidR="00A65561" w:rsidRPr="00AB5E82">
        <w:rPr>
          <w:rFonts w:asciiTheme="minorHAnsi" w:hAnsiTheme="minorHAnsi" w:cstheme="minorHAnsi"/>
          <w:color w:val="000000" w:themeColor="text1"/>
        </w:rPr>
        <w:t xml:space="preserve"> tj.</w:t>
      </w:r>
      <w:r w:rsidR="00C147BE" w:rsidRPr="00AB5E82">
        <w:rPr>
          <w:rFonts w:asciiTheme="minorHAnsi" w:hAnsiTheme="minorHAnsi" w:cstheme="minorHAnsi"/>
          <w:color w:val="000000" w:themeColor="text1"/>
        </w:rPr>
        <w:t> </w:t>
      </w:r>
      <w:r w:rsidR="00AC1BC0" w:rsidRPr="00AB5E82">
        <w:rPr>
          <w:rFonts w:asciiTheme="minorHAnsi" w:hAnsiTheme="minorHAnsi" w:cstheme="minorHAnsi"/>
          <w:color w:val="000000" w:themeColor="text1"/>
        </w:rPr>
        <w:t>8</w:t>
      </w:r>
      <w:r w:rsidR="00C06A64" w:rsidRPr="00AB5E82">
        <w:rPr>
          <w:rFonts w:asciiTheme="minorHAnsi" w:hAnsiTheme="minorHAnsi" w:cstheme="minorHAnsi"/>
          <w:color w:val="000000" w:themeColor="text1"/>
        </w:rPr>
        <w:t>0</w:t>
      </w:r>
      <w:r w:rsidR="00722116" w:rsidRPr="00AB5E82">
        <w:rPr>
          <w:rFonts w:asciiTheme="minorHAnsi" w:hAnsiTheme="minorHAnsi" w:cstheme="minorHAnsi"/>
          <w:color w:val="000000" w:themeColor="text1"/>
        </w:rPr>
        <w:t> </w:t>
      </w:r>
      <w:r w:rsidR="00447B3E" w:rsidRPr="00AB5E82">
        <w:rPr>
          <w:rFonts w:asciiTheme="minorHAnsi" w:hAnsiTheme="minorHAnsi" w:cstheme="minorHAnsi"/>
          <w:color w:val="000000" w:themeColor="text1"/>
        </w:rPr>
        <w:t>000</w:t>
      </w:r>
      <w:r w:rsidR="00A65561" w:rsidRPr="00AB5E82">
        <w:rPr>
          <w:rFonts w:asciiTheme="minorHAnsi" w:hAnsiTheme="minorHAnsi" w:cstheme="minorHAnsi"/>
          <w:color w:val="000000" w:themeColor="text1"/>
        </w:rPr>
        <w:t xml:space="preserve"> Roboczogodzin</w:t>
      </w:r>
      <w:r w:rsidRPr="00AB5E82">
        <w:rPr>
          <w:rFonts w:asciiTheme="minorHAnsi" w:hAnsiTheme="minorHAnsi" w:cstheme="minorHAnsi"/>
          <w:color w:val="000000" w:themeColor="text1"/>
        </w:rPr>
        <w:t xml:space="preserve"> oraz maksymalny okres trwania Umowy (łączenie z Opcją) </w:t>
      </w:r>
      <w:r w:rsidR="00A65561" w:rsidRPr="00AB5E82">
        <w:rPr>
          <w:rFonts w:asciiTheme="minorHAnsi" w:hAnsiTheme="minorHAnsi" w:cstheme="minorHAnsi"/>
          <w:color w:val="000000" w:themeColor="text1"/>
        </w:rPr>
        <w:t xml:space="preserve">tj. </w:t>
      </w:r>
      <w:r w:rsidR="00C06A64" w:rsidRPr="00AB5E82">
        <w:rPr>
          <w:rFonts w:asciiTheme="minorHAnsi" w:hAnsiTheme="minorHAnsi" w:cstheme="minorHAnsi"/>
          <w:color w:val="000000" w:themeColor="text1"/>
        </w:rPr>
        <w:t>48</w:t>
      </w:r>
      <w:r w:rsidR="00632765" w:rsidRPr="00AB5E82">
        <w:rPr>
          <w:rFonts w:asciiTheme="minorHAnsi" w:hAnsiTheme="minorHAnsi" w:cstheme="minorHAnsi"/>
          <w:color w:val="000000" w:themeColor="text1"/>
        </w:rPr>
        <w:t xml:space="preserve"> </w:t>
      </w:r>
      <w:r w:rsidR="00A65561" w:rsidRPr="00AB5E82">
        <w:rPr>
          <w:rFonts w:asciiTheme="minorHAnsi" w:hAnsiTheme="minorHAnsi" w:cstheme="minorHAnsi"/>
          <w:color w:val="000000" w:themeColor="text1"/>
        </w:rPr>
        <w:t xml:space="preserve">miesięcy </w:t>
      </w:r>
      <w:r w:rsidRPr="00AB5E82">
        <w:rPr>
          <w:rFonts w:asciiTheme="minorHAnsi" w:hAnsiTheme="minorHAnsi" w:cstheme="minorHAnsi"/>
          <w:color w:val="000000" w:themeColor="text1"/>
        </w:rPr>
        <w:t>dla ocenianej usługi, jeżeli są określone w danym kryterium</w:t>
      </w:r>
      <w:r w:rsidR="00A65561" w:rsidRPr="00AB5E82">
        <w:rPr>
          <w:rFonts w:asciiTheme="minorHAnsi" w:hAnsiTheme="minorHAnsi" w:cstheme="minorHAnsi"/>
          <w:color w:val="000000" w:themeColor="text1"/>
        </w:rPr>
        <w:t>.</w:t>
      </w:r>
    </w:p>
    <w:p w14:paraId="35C2EFEB" w14:textId="1B349BFD" w:rsidR="005C42F0" w:rsidRPr="00B53482" w:rsidRDefault="00A65561" w:rsidP="00431BD3">
      <w:pPr>
        <w:numPr>
          <w:ilvl w:val="0"/>
          <w:numId w:val="53"/>
        </w:numPr>
        <w:autoSpaceDE w:val="0"/>
        <w:spacing w:line="276" w:lineRule="auto"/>
        <w:ind w:left="426" w:hanging="426"/>
        <w:rPr>
          <w:rFonts w:asciiTheme="minorHAnsi" w:hAnsiTheme="minorHAnsi" w:cstheme="minorHAnsi"/>
        </w:rPr>
      </w:pPr>
      <w:r w:rsidRPr="00AB5E82">
        <w:rPr>
          <w:rFonts w:asciiTheme="minorHAnsi" w:hAnsiTheme="minorHAnsi" w:cstheme="minorHAnsi"/>
        </w:rPr>
        <w:t xml:space="preserve">Maksymalne wartości </w:t>
      </w:r>
      <w:r w:rsidR="00F10712" w:rsidRPr="00AB5E82">
        <w:rPr>
          <w:rFonts w:asciiTheme="minorHAnsi" w:hAnsiTheme="minorHAnsi" w:cstheme="minorHAnsi"/>
        </w:rPr>
        <w:t>(Roboczogodzin i okresu trwania Umowy</w:t>
      </w:r>
      <w:r w:rsidR="00F10712" w:rsidRPr="00B53482">
        <w:rPr>
          <w:rFonts w:asciiTheme="minorHAnsi" w:hAnsiTheme="minorHAnsi" w:cstheme="minorHAnsi"/>
        </w:rPr>
        <w:t xml:space="preserve">) </w:t>
      </w:r>
      <w:r w:rsidRPr="00B53482">
        <w:rPr>
          <w:rFonts w:asciiTheme="minorHAnsi" w:hAnsiTheme="minorHAnsi" w:cstheme="minorHAnsi"/>
        </w:rPr>
        <w:t>określone w Formularz</w:t>
      </w:r>
      <w:r w:rsidR="007C5881">
        <w:rPr>
          <w:rFonts w:asciiTheme="minorHAnsi" w:hAnsiTheme="minorHAnsi" w:cstheme="minorHAnsi"/>
        </w:rPr>
        <w:t>u</w:t>
      </w:r>
      <w:r w:rsidRPr="00B53482">
        <w:rPr>
          <w:rFonts w:asciiTheme="minorHAnsi" w:hAnsiTheme="minorHAnsi" w:cstheme="minorHAnsi"/>
        </w:rPr>
        <w:t xml:space="preserve"> </w:t>
      </w:r>
      <w:r w:rsidR="00F10712" w:rsidRPr="00B53482">
        <w:rPr>
          <w:rFonts w:asciiTheme="minorHAnsi" w:hAnsiTheme="minorHAnsi" w:cstheme="minorHAnsi"/>
        </w:rPr>
        <w:t>of</w:t>
      </w:r>
      <w:r w:rsidRPr="00B53482">
        <w:rPr>
          <w:rFonts w:asciiTheme="minorHAnsi" w:hAnsiTheme="minorHAnsi" w:cstheme="minorHAnsi"/>
        </w:rPr>
        <w:t>e</w:t>
      </w:r>
      <w:r w:rsidR="00F10712" w:rsidRPr="00B53482">
        <w:rPr>
          <w:rFonts w:asciiTheme="minorHAnsi" w:hAnsiTheme="minorHAnsi" w:cstheme="minorHAnsi"/>
        </w:rPr>
        <w:t>rt</w:t>
      </w:r>
      <w:r w:rsidRPr="00B53482">
        <w:rPr>
          <w:rFonts w:asciiTheme="minorHAnsi" w:hAnsiTheme="minorHAnsi" w:cstheme="minorHAnsi"/>
        </w:rPr>
        <w:t>ow</w:t>
      </w:r>
      <w:r w:rsidR="00F10712" w:rsidRPr="00B53482">
        <w:rPr>
          <w:rFonts w:asciiTheme="minorHAnsi" w:hAnsiTheme="minorHAnsi" w:cstheme="minorHAnsi"/>
        </w:rPr>
        <w:t>y</w:t>
      </w:r>
      <w:r w:rsidRPr="00B53482">
        <w:rPr>
          <w:rFonts w:asciiTheme="minorHAnsi" w:hAnsiTheme="minorHAnsi" w:cstheme="minorHAnsi"/>
        </w:rPr>
        <w:t>m, służą skalkulowaniu ceny oferty, porównaniu i ocenie ofert złożonych w</w:t>
      </w:r>
      <w:r w:rsidR="00722116" w:rsidRPr="00B53482">
        <w:rPr>
          <w:rFonts w:asciiTheme="minorHAnsi" w:hAnsiTheme="minorHAnsi" w:cstheme="minorHAnsi"/>
        </w:rPr>
        <w:t> </w:t>
      </w:r>
      <w:r w:rsidRPr="00B53482">
        <w:rPr>
          <w:rFonts w:asciiTheme="minorHAnsi" w:hAnsiTheme="minorHAnsi" w:cstheme="minorHAnsi"/>
        </w:rPr>
        <w:t xml:space="preserve">przedmiotowym postępowaniu oraz wyboru oferty najkorzystniejszej. </w:t>
      </w:r>
    </w:p>
    <w:p w14:paraId="107F0BEA" w14:textId="78D5DCC4" w:rsidR="00391341" w:rsidRPr="00B53482" w:rsidRDefault="00F06D61" w:rsidP="00431BD3">
      <w:pPr>
        <w:numPr>
          <w:ilvl w:val="0"/>
          <w:numId w:val="53"/>
        </w:numPr>
        <w:autoSpaceDE w:val="0"/>
        <w:spacing w:line="276" w:lineRule="auto"/>
        <w:ind w:left="426" w:hanging="426"/>
        <w:rPr>
          <w:rFonts w:asciiTheme="minorHAnsi" w:hAnsiTheme="minorHAnsi" w:cstheme="minorHAnsi"/>
        </w:rPr>
      </w:pPr>
      <w:r w:rsidRPr="00B53482">
        <w:rPr>
          <w:rFonts w:asciiTheme="minorHAnsi" w:hAnsiTheme="minorHAnsi" w:cstheme="minorHAnsi"/>
        </w:rPr>
        <w:t>Cena oferty</w:t>
      </w:r>
      <w:bookmarkEnd w:id="22"/>
      <w:r w:rsidRPr="00B53482">
        <w:rPr>
          <w:rFonts w:asciiTheme="minorHAnsi" w:hAnsiTheme="minorHAnsi" w:cstheme="minorHAnsi"/>
        </w:rPr>
        <w:t xml:space="preserve">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w:t>
      </w:r>
    </w:p>
    <w:p w14:paraId="55E35CF1" w14:textId="25AC96CD" w:rsidR="00337C42" w:rsidRPr="00B53482" w:rsidRDefault="00337C42" w:rsidP="38C004D4">
      <w:pPr>
        <w:numPr>
          <w:ilvl w:val="0"/>
          <w:numId w:val="53"/>
        </w:numPr>
        <w:autoSpaceDE w:val="0"/>
        <w:spacing w:line="276" w:lineRule="auto"/>
        <w:ind w:left="426" w:hanging="426"/>
        <w:rPr>
          <w:rFonts w:asciiTheme="minorHAnsi" w:hAnsiTheme="minorHAnsi" w:cstheme="minorBidi"/>
        </w:rPr>
      </w:pPr>
      <w:r w:rsidRPr="38C004D4">
        <w:rPr>
          <w:rFonts w:asciiTheme="minorHAnsi" w:hAnsiTheme="minorHAnsi" w:cstheme="minorBidi"/>
        </w:rPr>
        <w:t>Jeżeli złożono Ofertę, której wybór prowadziłby do powstania u Zamawiającego obowiązku podatkowego, zgodnie z przepisami o podatku od towarów i usług, Zamawiający w</w:t>
      </w:r>
      <w:r w:rsidR="00B17774" w:rsidRPr="38C004D4">
        <w:rPr>
          <w:rFonts w:asciiTheme="minorHAnsi" w:hAnsiTheme="minorHAnsi" w:cstheme="minorBidi"/>
        </w:rPr>
        <w:t> </w:t>
      </w:r>
      <w:r w:rsidRPr="38C004D4">
        <w:rPr>
          <w:rFonts w:asciiTheme="minorHAnsi" w:hAnsiTheme="minorHAnsi" w:cstheme="minorBidi"/>
        </w:rPr>
        <w:t xml:space="preserve">celu oceny takiej Oferty dolicza do przedstawionej w niej ceny podatek od towarów i usług, który miałby obowiązek rozliczyć zgodnie z tymi przepisami. Wykonawca, składając Ofertę, informuje Zamawiającego, czy wybór Oferty będzie prowadzić do powstania </w:t>
      </w:r>
      <w:r w:rsidR="005F4ED9" w:rsidRPr="38C004D4">
        <w:rPr>
          <w:rFonts w:asciiTheme="minorHAnsi" w:hAnsiTheme="minorHAnsi" w:cstheme="minorBidi"/>
        </w:rPr>
        <w:t>u </w:t>
      </w:r>
      <w:r w:rsidRPr="38C004D4">
        <w:rPr>
          <w:rFonts w:asciiTheme="minorHAnsi" w:hAnsiTheme="minorHAnsi" w:cstheme="minorBidi"/>
        </w:rPr>
        <w:t>Zamawiającego obowiązku podatkowego, wskazując nazwę (rodzaj) towaru lub usługi, których dostawa lub świadczenie będzie prowadzić do jego powstania oraz wskazują</w:t>
      </w:r>
      <w:r w:rsidR="461BF42C" w:rsidRPr="38C004D4">
        <w:rPr>
          <w:rFonts w:asciiTheme="minorHAnsi" w:hAnsiTheme="minorHAnsi" w:cstheme="minorBidi"/>
        </w:rPr>
        <w:t>c</w:t>
      </w:r>
      <w:r w:rsidRPr="38C004D4">
        <w:rPr>
          <w:rFonts w:asciiTheme="minorHAnsi" w:hAnsiTheme="minorHAnsi" w:cstheme="minorBidi"/>
        </w:rPr>
        <w:t xml:space="preserve"> ich wartość bez kwoty podatku.</w:t>
      </w:r>
    </w:p>
    <w:p w14:paraId="62DD3982" w14:textId="311E9DFE" w:rsidR="006114C1" w:rsidRPr="00B53482" w:rsidRDefault="00E634A6" w:rsidP="00EA1BFA">
      <w:pPr>
        <w:pStyle w:val="Nagwek2"/>
        <w:ind w:left="992" w:hanging="567"/>
        <w:rPr>
          <w:rFonts w:cstheme="minorHAnsi"/>
        </w:rPr>
      </w:pPr>
      <w:r w:rsidRPr="00B53482">
        <w:rPr>
          <w:rFonts w:cstheme="minorHAnsi"/>
        </w:rPr>
        <w:t xml:space="preserve">Opis kryteriów oceny ofert, wag kryteriów i sposobu oceny </w:t>
      </w:r>
      <w:r w:rsidR="00F801C7" w:rsidRPr="00B53482">
        <w:rPr>
          <w:rFonts w:cstheme="minorHAnsi"/>
        </w:rPr>
        <w:t>Oferty</w:t>
      </w:r>
    </w:p>
    <w:p w14:paraId="7140D219" w14:textId="439E1E99" w:rsidR="005F0E11" w:rsidRPr="00441E89" w:rsidRDefault="009A09B7" w:rsidP="00431BD3">
      <w:pPr>
        <w:pStyle w:val="Akapitzlist"/>
        <w:numPr>
          <w:ilvl w:val="0"/>
          <w:numId w:val="58"/>
        </w:numPr>
        <w:spacing w:line="276" w:lineRule="auto"/>
        <w:ind w:left="426" w:hanging="426"/>
        <w:rPr>
          <w:rFonts w:asciiTheme="minorHAnsi" w:hAnsiTheme="minorHAnsi" w:cstheme="minorHAnsi"/>
        </w:rPr>
      </w:pPr>
      <w:r w:rsidRPr="00AC1BC0">
        <w:rPr>
          <w:rFonts w:asciiTheme="minorHAnsi" w:hAnsiTheme="minorHAnsi" w:cstheme="minorHAnsi"/>
        </w:rPr>
        <w:t xml:space="preserve">Przy wyborze </w:t>
      </w:r>
      <w:r w:rsidRPr="00441E89">
        <w:rPr>
          <w:rFonts w:asciiTheme="minorHAnsi" w:hAnsiTheme="minorHAnsi" w:cstheme="minorHAnsi"/>
        </w:rPr>
        <w:t>najkorzystniejszej oferty Zamawiający będzie się kierował następującymi kryteriami i</w:t>
      </w:r>
      <w:r w:rsidR="00A86B3C" w:rsidRPr="00441E89">
        <w:rPr>
          <w:rFonts w:asciiTheme="minorHAnsi" w:hAnsiTheme="minorHAnsi" w:cstheme="minorHAnsi"/>
        </w:rPr>
        <w:t> </w:t>
      </w:r>
      <w:r w:rsidRPr="00441E89">
        <w:rPr>
          <w:rFonts w:asciiTheme="minorHAnsi" w:hAnsiTheme="minorHAnsi" w:cstheme="minorHAnsi"/>
        </w:rPr>
        <w:t>ich wagą</w:t>
      </w:r>
      <w:r w:rsidR="005F0E11" w:rsidRPr="00441E89">
        <w:rPr>
          <w:rFonts w:asciiTheme="minorHAnsi" w:hAnsiTheme="minorHAnsi" w:cstheme="minorHAnsi"/>
        </w:rPr>
        <w:t>, przyjmując zasadę, że 1% = 1 punkt</w:t>
      </w:r>
    </w:p>
    <w:p w14:paraId="71112FAE" w14:textId="6D64720A" w:rsidR="00B427AF" w:rsidRPr="006270F5" w:rsidRDefault="00B70110" w:rsidP="00431BD3">
      <w:pPr>
        <w:pStyle w:val="Akapitzlist"/>
        <w:numPr>
          <w:ilvl w:val="1"/>
          <w:numId w:val="58"/>
        </w:numPr>
        <w:tabs>
          <w:tab w:val="left" w:pos="1276"/>
        </w:tabs>
        <w:spacing w:line="276" w:lineRule="auto"/>
        <w:ind w:left="993" w:hanging="567"/>
        <w:rPr>
          <w:rFonts w:asciiTheme="minorHAnsi" w:hAnsiTheme="minorHAnsi" w:cstheme="minorHAnsi"/>
          <w:color w:val="000000" w:themeColor="text1"/>
        </w:rPr>
      </w:pPr>
      <w:bookmarkStart w:id="23" w:name="_Hlk180070055"/>
      <w:r w:rsidRPr="006270F5">
        <w:rPr>
          <w:rFonts w:asciiTheme="minorHAnsi" w:hAnsiTheme="minorHAnsi" w:cstheme="minorHAnsi"/>
          <w:color w:val="000000" w:themeColor="text1"/>
        </w:rPr>
        <w:t xml:space="preserve">Kryterium – </w:t>
      </w:r>
      <w:r w:rsidR="00A11AC5" w:rsidRPr="006270F5">
        <w:rPr>
          <w:rFonts w:asciiTheme="minorHAnsi" w:hAnsiTheme="minorHAnsi" w:cstheme="minorHAnsi"/>
          <w:color w:val="000000" w:themeColor="text1"/>
        </w:rPr>
        <w:t>Cena</w:t>
      </w:r>
      <w:r w:rsidRPr="006270F5">
        <w:rPr>
          <w:rFonts w:asciiTheme="minorHAnsi" w:hAnsiTheme="minorHAnsi" w:cstheme="minorHAnsi"/>
          <w:color w:val="000000" w:themeColor="text1"/>
        </w:rPr>
        <w:t xml:space="preserve"> </w:t>
      </w:r>
      <w:r w:rsidR="008E6EE7" w:rsidRPr="006270F5">
        <w:rPr>
          <w:rFonts w:asciiTheme="minorHAnsi" w:hAnsiTheme="minorHAnsi" w:cstheme="minorHAnsi"/>
          <w:color w:val="000000" w:themeColor="text1"/>
        </w:rPr>
        <w:t xml:space="preserve">brutto </w:t>
      </w:r>
      <w:r w:rsidR="00A11AC5" w:rsidRPr="006270F5">
        <w:rPr>
          <w:rFonts w:asciiTheme="minorHAnsi" w:hAnsiTheme="minorHAnsi" w:cstheme="minorHAnsi"/>
          <w:color w:val="000000" w:themeColor="text1"/>
        </w:rPr>
        <w:t xml:space="preserve">oferty „C” – waga </w:t>
      </w:r>
      <w:r w:rsidR="00DF587A" w:rsidRPr="006270F5">
        <w:rPr>
          <w:rFonts w:asciiTheme="minorHAnsi" w:hAnsiTheme="minorHAnsi" w:cstheme="minorHAnsi"/>
          <w:color w:val="000000" w:themeColor="text1"/>
        </w:rPr>
        <w:t>45</w:t>
      </w:r>
      <w:r w:rsidR="00A11AC5" w:rsidRPr="006270F5">
        <w:rPr>
          <w:rFonts w:asciiTheme="minorHAnsi" w:hAnsiTheme="minorHAnsi" w:cstheme="minorHAnsi"/>
          <w:color w:val="000000" w:themeColor="text1"/>
        </w:rPr>
        <w:t>%</w:t>
      </w:r>
      <w:r w:rsidR="00FA7B9D" w:rsidRPr="006270F5">
        <w:rPr>
          <w:rFonts w:asciiTheme="minorHAnsi" w:hAnsiTheme="minorHAnsi" w:cstheme="minorHAnsi"/>
          <w:color w:val="000000" w:themeColor="text1"/>
        </w:rPr>
        <w:t xml:space="preserve"> = </w:t>
      </w:r>
      <w:r w:rsidR="00DF587A" w:rsidRPr="006270F5">
        <w:rPr>
          <w:rFonts w:asciiTheme="minorHAnsi" w:hAnsiTheme="minorHAnsi" w:cstheme="minorHAnsi"/>
          <w:color w:val="000000" w:themeColor="text1"/>
        </w:rPr>
        <w:t>45</w:t>
      </w:r>
      <w:r w:rsidR="00FA7B9D" w:rsidRPr="006270F5">
        <w:rPr>
          <w:rFonts w:asciiTheme="minorHAnsi" w:hAnsiTheme="minorHAnsi" w:cstheme="minorHAnsi"/>
          <w:color w:val="000000" w:themeColor="text1"/>
        </w:rPr>
        <w:t xml:space="preserve"> pkt</w:t>
      </w:r>
    </w:p>
    <w:p w14:paraId="7D630910" w14:textId="3104C079" w:rsidR="003F0F84" w:rsidRPr="006270F5" w:rsidRDefault="003F0F84" w:rsidP="00431BD3">
      <w:pPr>
        <w:pStyle w:val="Akapitzlist"/>
        <w:numPr>
          <w:ilvl w:val="1"/>
          <w:numId w:val="81"/>
        </w:numPr>
        <w:tabs>
          <w:tab w:val="left" w:pos="1276"/>
        </w:tabs>
        <w:spacing w:line="276" w:lineRule="auto"/>
        <w:ind w:left="993" w:hanging="567"/>
        <w:rPr>
          <w:rFonts w:asciiTheme="minorHAnsi" w:hAnsiTheme="minorHAnsi" w:cstheme="minorHAnsi"/>
          <w:color w:val="000000" w:themeColor="text1"/>
        </w:rPr>
      </w:pPr>
      <w:bookmarkStart w:id="24" w:name="_Hlk119323033"/>
      <w:r w:rsidRPr="006270F5">
        <w:rPr>
          <w:rFonts w:asciiTheme="minorHAnsi" w:hAnsiTheme="minorHAnsi" w:cstheme="minorHAnsi"/>
          <w:color w:val="000000" w:themeColor="text1"/>
        </w:rPr>
        <w:t xml:space="preserve">Kryterium – </w:t>
      </w:r>
      <w:bookmarkStart w:id="25" w:name="_Hlk180070003"/>
      <w:r w:rsidRPr="006270F5">
        <w:rPr>
          <w:rFonts w:asciiTheme="minorHAnsi" w:hAnsiTheme="minorHAnsi" w:cstheme="minorHAnsi"/>
          <w:color w:val="000000" w:themeColor="text1"/>
        </w:rPr>
        <w:t xml:space="preserve">Czas Naprawy </w:t>
      </w:r>
      <w:r w:rsidR="00071CD2" w:rsidRPr="006270F5">
        <w:rPr>
          <w:rFonts w:asciiTheme="minorHAnsi" w:hAnsiTheme="minorHAnsi" w:cstheme="minorHAnsi"/>
          <w:color w:val="000000" w:themeColor="text1"/>
        </w:rPr>
        <w:t xml:space="preserve">Awarii </w:t>
      </w:r>
      <w:r w:rsidRPr="006270F5">
        <w:rPr>
          <w:rFonts w:asciiTheme="minorHAnsi" w:hAnsiTheme="minorHAnsi" w:cstheme="minorHAnsi"/>
          <w:color w:val="000000" w:themeColor="text1"/>
        </w:rPr>
        <w:t>„</w:t>
      </w:r>
      <w:r w:rsidR="00071CD2" w:rsidRPr="006270F5">
        <w:rPr>
          <w:rFonts w:asciiTheme="minorHAnsi" w:hAnsiTheme="minorHAnsi" w:cstheme="minorHAnsi"/>
          <w:color w:val="000000" w:themeColor="text1"/>
        </w:rPr>
        <w:t>N</w:t>
      </w:r>
      <w:r w:rsidRPr="006270F5">
        <w:rPr>
          <w:rFonts w:asciiTheme="minorHAnsi" w:hAnsiTheme="minorHAnsi" w:cstheme="minorHAnsi"/>
          <w:color w:val="000000" w:themeColor="text1"/>
        </w:rPr>
        <w:t>”</w:t>
      </w:r>
      <w:bookmarkEnd w:id="25"/>
      <w:r w:rsidRPr="006270F5">
        <w:rPr>
          <w:rFonts w:asciiTheme="minorHAnsi" w:hAnsiTheme="minorHAnsi" w:cstheme="minorHAnsi"/>
          <w:color w:val="000000" w:themeColor="text1"/>
        </w:rPr>
        <w:t xml:space="preserve"> – waga </w:t>
      </w:r>
      <w:r w:rsidR="00071CD2" w:rsidRPr="006270F5">
        <w:rPr>
          <w:rFonts w:asciiTheme="minorHAnsi" w:hAnsiTheme="minorHAnsi" w:cstheme="minorHAnsi"/>
          <w:color w:val="000000" w:themeColor="text1"/>
        </w:rPr>
        <w:t>1</w:t>
      </w:r>
      <w:r w:rsidR="00742CDA" w:rsidRPr="006270F5">
        <w:rPr>
          <w:rFonts w:asciiTheme="minorHAnsi" w:hAnsiTheme="minorHAnsi" w:cstheme="minorHAnsi"/>
          <w:color w:val="000000" w:themeColor="text1"/>
        </w:rPr>
        <w:t>3</w:t>
      </w:r>
      <w:r w:rsidRPr="006270F5">
        <w:rPr>
          <w:rFonts w:asciiTheme="minorHAnsi" w:hAnsiTheme="minorHAnsi" w:cstheme="minorHAnsi"/>
          <w:color w:val="000000" w:themeColor="text1"/>
        </w:rPr>
        <w:t xml:space="preserve">% = </w:t>
      </w:r>
      <w:r w:rsidR="00071CD2" w:rsidRPr="006270F5">
        <w:rPr>
          <w:rFonts w:asciiTheme="minorHAnsi" w:hAnsiTheme="minorHAnsi" w:cstheme="minorHAnsi"/>
          <w:color w:val="000000" w:themeColor="text1"/>
        </w:rPr>
        <w:t>1</w:t>
      </w:r>
      <w:r w:rsidR="00742CDA" w:rsidRPr="006270F5">
        <w:rPr>
          <w:rFonts w:asciiTheme="minorHAnsi" w:hAnsiTheme="minorHAnsi" w:cstheme="minorHAnsi"/>
          <w:color w:val="000000" w:themeColor="text1"/>
        </w:rPr>
        <w:t>3</w:t>
      </w:r>
      <w:r w:rsidRPr="006270F5">
        <w:rPr>
          <w:rFonts w:asciiTheme="minorHAnsi" w:hAnsiTheme="minorHAnsi" w:cstheme="minorHAnsi"/>
          <w:color w:val="000000" w:themeColor="text1"/>
        </w:rPr>
        <w:t xml:space="preserve"> pkt</w:t>
      </w:r>
    </w:p>
    <w:p w14:paraId="69570BAC" w14:textId="4A57D33E" w:rsidR="00DF6CC5" w:rsidRPr="006270F5" w:rsidRDefault="00DF6CC5" w:rsidP="00431BD3">
      <w:pPr>
        <w:pStyle w:val="Akapitzlist"/>
        <w:numPr>
          <w:ilvl w:val="1"/>
          <w:numId w:val="81"/>
        </w:numPr>
        <w:tabs>
          <w:tab w:val="left" w:pos="1276"/>
        </w:tabs>
        <w:spacing w:line="276" w:lineRule="auto"/>
        <w:ind w:left="993" w:hanging="567"/>
        <w:rPr>
          <w:rFonts w:asciiTheme="minorHAnsi" w:hAnsiTheme="minorHAnsi" w:cstheme="minorHAnsi"/>
          <w:color w:val="000000" w:themeColor="text1"/>
        </w:rPr>
      </w:pPr>
      <w:bookmarkStart w:id="26" w:name="_Hlk180066138"/>
      <w:bookmarkEnd w:id="24"/>
      <w:r w:rsidRPr="006270F5">
        <w:rPr>
          <w:rFonts w:asciiTheme="minorHAnsi" w:hAnsiTheme="minorHAnsi" w:cstheme="minorHAnsi"/>
          <w:color w:val="000000" w:themeColor="text1"/>
        </w:rPr>
        <w:t xml:space="preserve">Kryterium – </w:t>
      </w:r>
      <w:r w:rsidR="00071CD2" w:rsidRPr="006270F5">
        <w:rPr>
          <w:rFonts w:asciiTheme="minorHAnsi" w:hAnsiTheme="minorHAnsi" w:cstheme="minorHAnsi"/>
          <w:color w:val="000000" w:themeColor="text1"/>
        </w:rPr>
        <w:t>Dodatkowe doświadczenie Personelu Kluczowego „D”</w:t>
      </w:r>
      <w:r w:rsidRPr="006270F5">
        <w:rPr>
          <w:rFonts w:asciiTheme="minorHAnsi" w:hAnsiTheme="minorHAnsi" w:cstheme="minorHAnsi"/>
          <w:color w:val="000000" w:themeColor="text1"/>
        </w:rPr>
        <w:t xml:space="preserve"> – waga </w:t>
      </w:r>
      <w:r w:rsidR="003F0F84" w:rsidRPr="006270F5">
        <w:rPr>
          <w:rFonts w:asciiTheme="minorHAnsi" w:hAnsiTheme="minorHAnsi" w:cstheme="minorHAnsi"/>
          <w:color w:val="000000" w:themeColor="text1"/>
        </w:rPr>
        <w:t>1</w:t>
      </w:r>
      <w:r w:rsidR="00742CDA" w:rsidRPr="006270F5">
        <w:rPr>
          <w:rFonts w:asciiTheme="minorHAnsi" w:hAnsiTheme="minorHAnsi" w:cstheme="minorHAnsi"/>
          <w:color w:val="000000" w:themeColor="text1"/>
        </w:rPr>
        <w:t>0</w:t>
      </w:r>
      <w:r w:rsidRPr="006270F5">
        <w:rPr>
          <w:rFonts w:asciiTheme="minorHAnsi" w:hAnsiTheme="minorHAnsi" w:cstheme="minorHAnsi"/>
          <w:color w:val="000000" w:themeColor="text1"/>
        </w:rPr>
        <w:t xml:space="preserve">% = </w:t>
      </w:r>
      <w:r w:rsidR="003F0F84" w:rsidRPr="006270F5">
        <w:rPr>
          <w:rFonts w:asciiTheme="minorHAnsi" w:hAnsiTheme="minorHAnsi" w:cstheme="minorHAnsi"/>
          <w:color w:val="000000" w:themeColor="text1"/>
        </w:rPr>
        <w:t>1</w:t>
      </w:r>
      <w:r w:rsidR="00742CDA" w:rsidRPr="006270F5">
        <w:rPr>
          <w:rFonts w:asciiTheme="minorHAnsi" w:hAnsiTheme="minorHAnsi" w:cstheme="minorHAnsi"/>
          <w:color w:val="000000" w:themeColor="text1"/>
        </w:rPr>
        <w:t>0</w:t>
      </w:r>
      <w:r w:rsidRPr="006270F5">
        <w:rPr>
          <w:rFonts w:asciiTheme="minorHAnsi" w:hAnsiTheme="minorHAnsi" w:cstheme="minorHAnsi"/>
          <w:color w:val="000000" w:themeColor="text1"/>
        </w:rPr>
        <w:t xml:space="preserve"> pkt</w:t>
      </w:r>
    </w:p>
    <w:p w14:paraId="158ADBCE" w14:textId="2BBBE00B" w:rsidR="00071CD2" w:rsidRPr="006270F5" w:rsidRDefault="00071CD2" w:rsidP="00431BD3">
      <w:pPr>
        <w:pStyle w:val="Akapitzlist"/>
        <w:numPr>
          <w:ilvl w:val="2"/>
          <w:numId w:val="81"/>
        </w:numPr>
        <w:tabs>
          <w:tab w:val="left" w:pos="1276"/>
        </w:tabs>
        <w:spacing w:line="276" w:lineRule="auto"/>
        <w:ind w:left="1571"/>
        <w:rPr>
          <w:rFonts w:asciiTheme="minorHAnsi" w:hAnsiTheme="minorHAnsi" w:cstheme="minorHAnsi"/>
          <w:color w:val="000000" w:themeColor="text1"/>
        </w:rPr>
      </w:pPr>
      <w:r w:rsidRPr="006270F5">
        <w:rPr>
          <w:rFonts w:asciiTheme="minorHAnsi" w:hAnsiTheme="minorHAnsi" w:cstheme="minorHAnsi"/>
          <w:color w:val="000000" w:themeColor="text1"/>
        </w:rPr>
        <w:t xml:space="preserve">Podkryterium – Dodatkowe doświadczenie analityka biznesowego „DA” – waga </w:t>
      </w:r>
      <w:r w:rsidR="008F7087">
        <w:rPr>
          <w:rFonts w:asciiTheme="minorHAnsi" w:hAnsiTheme="minorHAnsi" w:cstheme="minorHAnsi"/>
          <w:color w:val="000000" w:themeColor="text1"/>
        </w:rPr>
        <w:t>6</w:t>
      </w:r>
      <w:r w:rsidRPr="006270F5">
        <w:rPr>
          <w:rFonts w:asciiTheme="minorHAnsi" w:hAnsiTheme="minorHAnsi" w:cstheme="minorHAnsi"/>
          <w:color w:val="000000" w:themeColor="text1"/>
        </w:rPr>
        <w:t>% (</w:t>
      </w:r>
      <w:r w:rsidR="008F7087">
        <w:rPr>
          <w:rFonts w:asciiTheme="minorHAnsi" w:hAnsiTheme="minorHAnsi" w:cstheme="minorHAnsi"/>
          <w:color w:val="000000" w:themeColor="text1"/>
        </w:rPr>
        <w:t>6</w:t>
      </w:r>
      <w:r w:rsidRPr="006270F5">
        <w:rPr>
          <w:rFonts w:asciiTheme="minorHAnsi" w:hAnsiTheme="minorHAnsi" w:cstheme="minorHAnsi"/>
          <w:color w:val="000000" w:themeColor="text1"/>
        </w:rPr>
        <w:t xml:space="preserve">% = </w:t>
      </w:r>
      <w:r w:rsidR="008F7087">
        <w:rPr>
          <w:rFonts w:asciiTheme="minorHAnsi" w:hAnsiTheme="minorHAnsi" w:cstheme="minorHAnsi"/>
          <w:color w:val="000000" w:themeColor="text1"/>
        </w:rPr>
        <w:t>6</w:t>
      </w:r>
      <w:r w:rsidRPr="006270F5">
        <w:rPr>
          <w:rFonts w:asciiTheme="minorHAnsi" w:hAnsiTheme="minorHAnsi" w:cstheme="minorHAnsi"/>
          <w:color w:val="000000" w:themeColor="text1"/>
        </w:rPr>
        <w:t xml:space="preserve"> pkt)</w:t>
      </w:r>
    </w:p>
    <w:p w14:paraId="0134A5C4" w14:textId="667BC437" w:rsidR="00071CD2" w:rsidRPr="006270F5" w:rsidRDefault="005C23B2" w:rsidP="00431BD3">
      <w:pPr>
        <w:pStyle w:val="Akapitzlist"/>
        <w:numPr>
          <w:ilvl w:val="2"/>
          <w:numId w:val="81"/>
        </w:numPr>
        <w:tabs>
          <w:tab w:val="left" w:pos="1276"/>
        </w:tabs>
        <w:spacing w:line="276" w:lineRule="auto"/>
        <w:ind w:left="1571"/>
        <w:rPr>
          <w:rFonts w:asciiTheme="minorHAnsi" w:hAnsiTheme="minorHAnsi" w:cstheme="minorHAnsi"/>
          <w:color w:val="000000" w:themeColor="text1"/>
        </w:rPr>
      </w:pPr>
      <w:r w:rsidRPr="006270F5">
        <w:rPr>
          <w:rFonts w:asciiTheme="minorHAnsi" w:hAnsiTheme="minorHAnsi" w:cstheme="minorHAnsi"/>
          <w:color w:val="000000" w:themeColor="text1"/>
        </w:rPr>
        <w:t>P</w:t>
      </w:r>
      <w:r w:rsidR="00071CD2" w:rsidRPr="006270F5">
        <w:rPr>
          <w:rFonts w:asciiTheme="minorHAnsi" w:hAnsiTheme="minorHAnsi" w:cstheme="minorHAnsi"/>
          <w:color w:val="000000" w:themeColor="text1"/>
        </w:rPr>
        <w:t xml:space="preserve">odkryterium – Dodatkowe doświadczenie </w:t>
      </w:r>
      <w:r w:rsidR="0048149E" w:rsidRPr="006270F5">
        <w:rPr>
          <w:rFonts w:asciiTheme="minorHAnsi" w:hAnsiTheme="minorHAnsi" w:cstheme="minorHAnsi"/>
          <w:color w:val="000000" w:themeColor="text1"/>
        </w:rPr>
        <w:t>f</w:t>
      </w:r>
      <w:r w:rsidR="00071CD2" w:rsidRPr="006270F5">
        <w:rPr>
          <w:rFonts w:asciiTheme="minorHAnsi" w:hAnsiTheme="minorHAnsi" w:cstheme="minorHAnsi"/>
          <w:color w:val="000000" w:themeColor="text1"/>
        </w:rPr>
        <w:t>ront</w:t>
      </w:r>
      <w:r w:rsidR="0048149E" w:rsidRPr="006270F5">
        <w:rPr>
          <w:rFonts w:asciiTheme="minorHAnsi" w:hAnsiTheme="minorHAnsi" w:cstheme="minorHAnsi"/>
          <w:color w:val="000000" w:themeColor="text1"/>
        </w:rPr>
        <w:t>-</w:t>
      </w:r>
      <w:r w:rsidR="00071CD2" w:rsidRPr="006270F5">
        <w:rPr>
          <w:rFonts w:asciiTheme="minorHAnsi" w:hAnsiTheme="minorHAnsi" w:cstheme="minorHAnsi"/>
          <w:color w:val="000000" w:themeColor="text1"/>
        </w:rPr>
        <w:t xml:space="preserve">end developer „DF” – waga </w:t>
      </w:r>
      <w:r w:rsidR="008F7087">
        <w:rPr>
          <w:rFonts w:asciiTheme="minorHAnsi" w:hAnsiTheme="minorHAnsi" w:cstheme="minorHAnsi"/>
          <w:color w:val="000000" w:themeColor="text1"/>
        </w:rPr>
        <w:t>4</w:t>
      </w:r>
      <w:r w:rsidR="00071CD2" w:rsidRPr="006270F5">
        <w:rPr>
          <w:rFonts w:asciiTheme="minorHAnsi" w:hAnsiTheme="minorHAnsi" w:cstheme="minorHAnsi"/>
          <w:color w:val="000000" w:themeColor="text1"/>
        </w:rPr>
        <w:t>% (</w:t>
      </w:r>
      <w:r w:rsidR="008F7087">
        <w:rPr>
          <w:rFonts w:asciiTheme="minorHAnsi" w:hAnsiTheme="minorHAnsi" w:cstheme="minorHAnsi"/>
          <w:color w:val="000000" w:themeColor="text1"/>
        </w:rPr>
        <w:t>4</w:t>
      </w:r>
      <w:r w:rsidR="00071CD2" w:rsidRPr="006270F5">
        <w:rPr>
          <w:rFonts w:asciiTheme="minorHAnsi" w:hAnsiTheme="minorHAnsi" w:cstheme="minorHAnsi"/>
          <w:color w:val="000000" w:themeColor="text1"/>
        </w:rPr>
        <w:t xml:space="preserve">% = </w:t>
      </w:r>
      <w:r w:rsidR="008F7087">
        <w:rPr>
          <w:rFonts w:asciiTheme="minorHAnsi" w:hAnsiTheme="minorHAnsi" w:cstheme="minorHAnsi"/>
          <w:color w:val="000000" w:themeColor="text1"/>
        </w:rPr>
        <w:t>4</w:t>
      </w:r>
      <w:r w:rsidR="00071CD2" w:rsidRPr="006270F5">
        <w:rPr>
          <w:rFonts w:asciiTheme="minorHAnsi" w:hAnsiTheme="minorHAnsi" w:cstheme="minorHAnsi"/>
          <w:color w:val="000000" w:themeColor="text1"/>
        </w:rPr>
        <w:t xml:space="preserve"> pkt)</w:t>
      </w:r>
      <w:bookmarkEnd w:id="26"/>
    </w:p>
    <w:p w14:paraId="1B597890" w14:textId="58A0A88D" w:rsidR="00071CD2" w:rsidRPr="006270F5" w:rsidRDefault="00071CD2" w:rsidP="00431BD3">
      <w:pPr>
        <w:pStyle w:val="Akapitzlist"/>
        <w:numPr>
          <w:ilvl w:val="1"/>
          <w:numId w:val="81"/>
        </w:numPr>
        <w:tabs>
          <w:tab w:val="left" w:pos="1276"/>
        </w:tabs>
        <w:spacing w:line="276" w:lineRule="auto"/>
        <w:ind w:left="993" w:hanging="567"/>
        <w:rPr>
          <w:rFonts w:asciiTheme="minorHAnsi" w:hAnsiTheme="minorHAnsi" w:cstheme="minorHAnsi"/>
          <w:color w:val="000000" w:themeColor="text1"/>
        </w:rPr>
      </w:pPr>
      <w:r w:rsidRPr="006270F5">
        <w:rPr>
          <w:rFonts w:asciiTheme="minorHAnsi" w:hAnsiTheme="minorHAnsi" w:cstheme="minorHAnsi"/>
          <w:color w:val="000000" w:themeColor="text1"/>
        </w:rPr>
        <w:t>Kryterium – Próbka „P” – waga 29% (29% = 29 pkt)</w:t>
      </w:r>
    </w:p>
    <w:p w14:paraId="30A5E835" w14:textId="0ABEA7EE" w:rsidR="003353B9" w:rsidRPr="006270F5" w:rsidRDefault="00155829" w:rsidP="00431BD3">
      <w:pPr>
        <w:pStyle w:val="Akapitzlist"/>
        <w:numPr>
          <w:ilvl w:val="2"/>
          <w:numId w:val="81"/>
        </w:numPr>
        <w:tabs>
          <w:tab w:val="left" w:pos="1276"/>
        </w:tabs>
        <w:spacing w:line="276" w:lineRule="auto"/>
        <w:ind w:left="1571"/>
        <w:rPr>
          <w:rFonts w:asciiTheme="minorHAnsi" w:hAnsiTheme="minorHAnsi" w:cstheme="minorHAnsi"/>
          <w:color w:val="000000" w:themeColor="text1"/>
        </w:rPr>
      </w:pPr>
      <w:r w:rsidRPr="006270F5">
        <w:rPr>
          <w:rFonts w:asciiTheme="minorHAnsi" w:hAnsiTheme="minorHAnsi" w:cstheme="minorHAnsi"/>
          <w:color w:val="000000" w:themeColor="text1"/>
        </w:rPr>
        <w:t xml:space="preserve">Podkryterium </w:t>
      </w:r>
      <w:r w:rsidR="001B02FB" w:rsidRPr="006270F5">
        <w:rPr>
          <w:rFonts w:asciiTheme="minorHAnsi" w:hAnsiTheme="minorHAnsi" w:cstheme="minorHAnsi"/>
          <w:color w:val="000000" w:themeColor="text1"/>
        </w:rPr>
        <w:t>–</w:t>
      </w:r>
      <w:r w:rsidRPr="006270F5">
        <w:rPr>
          <w:rFonts w:asciiTheme="minorHAnsi" w:hAnsiTheme="minorHAnsi" w:cstheme="minorHAnsi"/>
          <w:color w:val="000000" w:themeColor="text1"/>
        </w:rPr>
        <w:t xml:space="preserve"> </w:t>
      </w:r>
      <w:r w:rsidR="00771F6E" w:rsidRPr="006270F5">
        <w:rPr>
          <w:rFonts w:asciiTheme="minorHAnsi" w:hAnsiTheme="minorHAnsi" w:cstheme="minorHAnsi"/>
          <w:color w:val="000000" w:themeColor="text1"/>
        </w:rPr>
        <w:t xml:space="preserve">Zapewnienie realizacji w aplikacji wszystkich wymagań funkcjonalnych i pozafunkcjonalnych „R” </w:t>
      </w:r>
      <w:r w:rsidR="0023227F" w:rsidRPr="006270F5">
        <w:rPr>
          <w:rFonts w:asciiTheme="minorHAnsi" w:hAnsiTheme="minorHAnsi" w:cstheme="minorHAnsi"/>
          <w:color w:val="000000" w:themeColor="text1"/>
        </w:rPr>
        <w:t xml:space="preserve">– waga </w:t>
      </w:r>
      <w:r w:rsidR="005848D6" w:rsidRPr="006270F5">
        <w:rPr>
          <w:rFonts w:asciiTheme="minorHAnsi" w:hAnsiTheme="minorHAnsi" w:cstheme="minorHAnsi"/>
          <w:color w:val="000000" w:themeColor="text1"/>
        </w:rPr>
        <w:t>1</w:t>
      </w:r>
      <w:r w:rsidR="000252AB">
        <w:rPr>
          <w:rFonts w:asciiTheme="minorHAnsi" w:hAnsiTheme="minorHAnsi" w:cstheme="minorHAnsi"/>
          <w:color w:val="000000" w:themeColor="text1"/>
        </w:rPr>
        <w:t>8</w:t>
      </w:r>
      <w:r w:rsidR="00C53C8B" w:rsidRPr="006270F5">
        <w:rPr>
          <w:rFonts w:asciiTheme="minorHAnsi" w:hAnsiTheme="minorHAnsi" w:cstheme="minorHAnsi"/>
          <w:color w:val="000000" w:themeColor="text1"/>
        </w:rPr>
        <w:t>% (</w:t>
      </w:r>
      <w:r w:rsidR="005848D6" w:rsidRPr="006270F5">
        <w:rPr>
          <w:rFonts w:asciiTheme="minorHAnsi" w:hAnsiTheme="minorHAnsi" w:cstheme="minorHAnsi"/>
          <w:color w:val="000000" w:themeColor="text1"/>
        </w:rPr>
        <w:t>1</w:t>
      </w:r>
      <w:r w:rsidR="000252AB">
        <w:rPr>
          <w:rFonts w:asciiTheme="minorHAnsi" w:hAnsiTheme="minorHAnsi" w:cstheme="minorHAnsi"/>
          <w:color w:val="000000" w:themeColor="text1"/>
        </w:rPr>
        <w:t>8</w:t>
      </w:r>
      <w:r w:rsidR="00C53C8B" w:rsidRPr="006270F5">
        <w:rPr>
          <w:rFonts w:asciiTheme="minorHAnsi" w:hAnsiTheme="minorHAnsi" w:cstheme="minorHAnsi"/>
          <w:color w:val="000000" w:themeColor="text1"/>
        </w:rPr>
        <w:t xml:space="preserve">% = </w:t>
      </w:r>
      <w:r w:rsidR="005848D6" w:rsidRPr="006270F5">
        <w:rPr>
          <w:rFonts w:asciiTheme="minorHAnsi" w:hAnsiTheme="minorHAnsi" w:cstheme="minorHAnsi"/>
          <w:color w:val="000000" w:themeColor="text1"/>
        </w:rPr>
        <w:t>1</w:t>
      </w:r>
      <w:r w:rsidR="000252AB">
        <w:rPr>
          <w:rFonts w:asciiTheme="minorHAnsi" w:hAnsiTheme="minorHAnsi" w:cstheme="minorHAnsi"/>
          <w:color w:val="000000" w:themeColor="text1"/>
        </w:rPr>
        <w:t>8</w:t>
      </w:r>
      <w:r w:rsidR="00C53C8B" w:rsidRPr="006270F5">
        <w:rPr>
          <w:rFonts w:asciiTheme="minorHAnsi" w:hAnsiTheme="minorHAnsi" w:cstheme="minorHAnsi"/>
          <w:color w:val="000000" w:themeColor="text1"/>
        </w:rPr>
        <w:t xml:space="preserve"> </w:t>
      </w:r>
      <w:r w:rsidR="00D7697E" w:rsidRPr="006270F5">
        <w:rPr>
          <w:rFonts w:asciiTheme="minorHAnsi" w:hAnsiTheme="minorHAnsi" w:cstheme="minorHAnsi"/>
          <w:color w:val="000000" w:themeColor="text1"/>
        </w:rPr>
        <w:t>p</w:t>
      </w:r>
      <w:r w:rsidR="00C53C8B" w:rsidRPr="006270F5">
        <w:rPr>
          <w:rFonts w:asciiTheme="minorHAnsi" w:hAnsiTheme="minorHAnsi" w:cstheme="minorHAnsi"/>
          <w:color w:val="000000" w:themeColor="text1"/>
        </w:rPr>
        <w:t>kt)</w:t>
      </w:r>
    </w:p>
    <w:p w14:paraId="020126F4" w14:textId="16F6A447" w:rsidR="007E606E" w:rsidRPr="006270F5" w:rsidRDefault="00C22EB0" w:rsidP="00431BD3">
      <w:pPr>
        <w:pStyle w:val="Akapitzlist"/>
        <w:numPr>
          <w:ilvl w:val="2"/>
          <w:numId w:val="81"/>
        </w:numPr>
        <w:tabs>
          <w:tab w:val="left" w:pos="1276"/>
        </w:tabs>
        <w:spacing w:line="276" w:lineRule="auto"/>
        <w:ind w:left="1571"/>
        <w:rPr>
          <w:rFonts w:asciiTheme="minorHAnsi" w:hAnsiTheme="minorHAnsi" w:cstheme="minorHAnsi"/>
          <w:color w:val="000000" w:themeColor="text1"/>
        </w:rPr>
      </w:pPr>
      <w:r w:rsidRPr="006270F5">
        <w:rPr>
          <w:rFonts w:asciiTheme="minorHAnsi" w:hAnsiTheme="minorHAnsi" w:cstheme="minorHAnsi"/>
          <w:color w:val="000000" w:themeColor="text1"/>
        </w:rPr>
        <w:t xml:space="preserve">Podkryterium </w:t>
      </w:r>
      <w:r w:rsidR="00CA4C53" w:rsidRPr="006270F5">
        <w:rPr>
          <w:rFonts w:asciiTheme="minorHAnsi" w:hAnsiTheme="minorHAnsi" w:cstheme="minorHAnsi"/>
          <w:color w:val="000000" w:themeColor="text1"/>
        </w:rPr>
        <w:t xml:space="preserve">– </w:t>
      </w:r>
      <w:r w:rsidR="00771F6E" w:rsidRPr="006270F5">
        <w:rPr>
          <w:rFonts w:asciiTheme="minorHAnsi" w:hAnsiTheme="minorHAnsi" w:cstheme="minorHAnsi"/>
          <w:color w:val="000000" w:themeColor="text1"/>
        </w:rPr>
        <w:t>Zapewnienie zgodności aplikacji z WCAG 2.1 „W”</w:t>
      </w:r>
      <w:r w:rsidR="00D7697E" w:rsidRPr="006270F5">
        <w:rPr>
          <w:rFonts w:asciiTheme="minorHAnsi" w:hAnsiTheme="minorHAnsi" w:cstheme="minorHAnsi"/>
          <w:color w:val="000000" w:themeColor="text1"/>
        </w:rPr>
        <w:t xml:space="preserve">– waga </w:t>
      </w:r>
      <w:r w:rsidR="005848D6" w:rsidRPr="006270F5">
        <w:rPr>
          <w:rFonts w:asciiTheme="minorHAnsi" w:hAnsiTheme="minorHAnsi" w:cstheme="minorHAnsi"/>
          <w:color w:val="000000" w:themeColor="text1"/>
        </w:rPr>
        <w:t>1</w:t>
      </w:r>
      <w:r w:rsidR="001A28E8">
        <w:rPr>
          <w:rFonts w:asciiTheme="minorHAnsi" w:hAnsiTheme="minorHAnsi" w:cstheme="minorHAnsi"/>
          <w:color w:val="000000" w:themeColor="text1"/>
        </w:rPr>
        <w:t>1</w:t>
      </w:r>
      <w:r w:rsidR="00D7697E" w:rsidRPr="006270F5">
        <w:rPr>
          <w:rFonts w:asciiTheme="minorHAnsi" w:hAnsiTheme="minorHAnsi" w:cstheme="minorHAnsi"/>
          <w:color w:val="000000" w:themeColor="text1"/>
        </w:rPr>
        <w:t>% (</w:t>
      </w:r>
      <w:r w:rsidR="005848D6" w:rsidRPr="006270F5">
        <w:rPr>
          <w:rFonts w:asciiTheme="minorHAnsi" w:hAnsiTheme="minorHAnsi" w:cstheme="minorHAnsi"/>
          <w:color w:val="000000" w:themeColor="text1"/>
        </w:rPr>
        <w:t>1</w:t>
      </w:r>
      <w:r w:rsidR="001A28E8">
        <w:rPr>
          <w:rFonts w:asciiTheme="minorHAnsi" w:hAnsiTheme="minorHAnsi" w:cstheme="minorHAnsi"/>
          <w:color w:val="000000" w:themeColor="text1"/>
        </w:rPr>
        <w:t>1</w:t>
      </w:r>
      <w:r w:rsidR="00D7697E" w:rsidRPr="006270F5">
        <w:rPr>
          <w:rFonts w:asciiTheme="minorHAnsi" w:hAnsiTheme="minorHAnsi" w:cstheme="minorHAnsi"/>
          <w:color w:val="000000" w:themeColor="text1"/>
        </w:rPr>
        <w:t xml:space="preserve">% = </w:t>
      </w:r>
      <w:r w:rsidR="005848D6" w:rsidRPr="006270F5">
        <w:rPr>
          <w:rFonts w:asciiTheme="minorHAnsi" w:hAnsiTheme="minorHAnsi" w:cstheme="minorHAnsi"/>
          <w:color w:val="000000" w:themeColor="text1"/>
        </w:rPr>
        <w:t>1</w:t>
      </w:r>
      <w:r w:rsidR="001A28E8">
        <w:rPr>
          <w:rFonts w:asciiTheme="minorHAnsi" w:hAnsiTheme="minorHAnsi" w:cstheme="minorHAnsi"/>
          <w:color w:val="000000" w:themeColor="text1"/>
        </w:rPr>
        <w:t>1</w:t>
      </w:r>
      <w:r w:rsidR="00D7697E" w:rsidRPr="006270F5">
        <w:rPr>
          <w:rFonts w:asciiTheme="minorHAnsi" w:hAnsiTheme="minorHAnsi" w:cstheme="minorHAnsi"/>
          <w:color w:val="000000" w:themeColor="text1"/>
        </w:rPr>
        <w:t xml:space="preserve"> pkt)</w:t>
      </w:r>
    </w:p>
    <w:p w14:paraId="0FAF4221" w14:textId="7EAF95DC" w:rsidR="00071CD2" w:rsidRPr="006270F5" w:rsidRDefault="00071CD2" w:rsidP="00431BD3">
      <w:pPr>
        <w:pStyle w:val="Akapitzlist"/>
        <w:numPr>
          <w:ilvl w:val="1"/>
          <w:numId w:val="81"/>
        </w:numPr>
        <w:tabs>
          <w:tab w:val="left" w:pos="1276"/>
        </w:tabs>
        <w:spacing w:line="276" w:lineRule="auto"/>
        <w:ind w:left="993" w:hanging="567"/>
        <w:rPr>
          <w:rFonts w:asciiTheme="minorHAnsi" w:hAnsiTheme="minorHAnsi" w:cstheme="minorHAnsi"/>
          <w:color w:val="000000" w:themeColor="text1"/>
        </w:rPr>
      </w:pPr>
      <w:r w:rsidRPr="006270F5">
        <w:rPr>
          <w:rFonts w:asciiTheme="minorHAnsi" w:hAnsiTheme="minorHAnsi" w:cstheme="minorHAnsi"/>
          <w:color w:val="000000" w:themeColor="text1"/>
        </w:rPr>
        <w:t xml:space="preserve">Kryterium: Aspekty społeczne „AS” – waga </w:t>
      </w:r>
      <w:r w:rsidR="00EB429C" w:rsidRPr="006270F5">
        <w:rPr>
          <w:rFonts w:asciiTheme="minorHAnsi" w:hAnsiTheme="minorHAnsi" w:cstheme="minorHAnsi"/>
          <w:color w:val="000000" w:themeColor="text1"/>
        </w:rPr>
        <w:t>3</w:t>
      </w:r>
      <w:r w:rsidRPr="006270F5">
        <w:rPr>
          <w:rFonts w:asciiTheme="minorHAnsi" w:hAnsiTheme="minorHAnsi" w:cstheme="minorHAnsi"/>
          <w:color w:val="000000" w:themeColor="text1"/>
        </w:rPr>
        <w:t>% (</w:t>
      </w:r>
      <w:r w:rsidR="00EB429C" w:rsidRPr="006270F5">
        <w:rPr>
          <w:rFonts w:asciiTheme="minorHAnsi" w:hAnsiTheme="minorHAnsi" w:cstheme="minorHAnsi"/>
          <w:color w:val="000000" w:themeColor="text1"/>
        </w:rPr>
        <w:t>3</w:t>
      </w:r>
      <w:r w:rsidRPr="006270F5">
        <w:rPr>
          <w:rFonts w:asciiTheme="minorHAnsi" w:hAnsiTheme="minorHAnsi" w:cstheme="minorHAnsi"/>
          <w:color w:val="000000" w:themeColor="text1"/>
        </w:rPr>
        <w:t xml:space="preserve">% = </w:t>
      </w:r>
      <w:r w:rsidR="00EB429C" w:rsidRPr="006270F5">
        <w:rPr>
          <w:rFonts w:asciiTheme="minorHAnsi" w:hAnsiTheme="minorHAnsi" w:cstheme="minorHAnsi"/>
          <w:color w:val="000000" w:themeColor="text1"/>
        </w:rPr>
        <w:t>3</w:t>
      </w:r>
      <w:r w:rsidRPr="006270F5">
        <w:rPr>
          <w:rFonts w:asciiTheme="minorHAnsi" w:hAnsiTheme="minorHAnsi" w:cstheme="minorHAnsi"/>
          <w:color w:val="000000" w:themeColor="text1"/>
        </w:rPr>
        <w:t xml:space="preserve"> pkt).</w:t>
      </w:r>
    </w:p>
    <w:bookmarkEnd w:id="23"/>
    <w:p w14:paraId="7F8147D3" w14:textId="7ED7A7B6" w:rsidR="003D284A" w:rsidRPr="008B41B0" w:rsidRDefault="003D284A" w:rsidP="00431BD3">
      <w:pPr>
        <w:pStyle w:val="Akapitzlist"/>
        <w:keepNext/>
        <w:numPr>
          <w:ilvl w:val="0"/>
          <w:numId w:val="58"/>
        </w:numPr>
        <w:spacing w:before="240" w:after="120" w:line="276" w:lineRule="auto"/>
        <w:ind w:left="426" w:hanging="426"/>
        <w:rPr>
          <w:rFonts w:asciiTheme="minorHAnsi" w:eastAsiaTheme="minorEastAsia" w:hAnsiTheme="minorHAnsi" w:cstheme="minorHAnsi"/>
          <w:b/>
          <w:lang w:eastAsia="en-US"/>
        </w:rPr>
      </w:pPr>
      <w:r w:rsidRPr="008B41B0">
        <w:rPr>
          <w:rFonts w:asciiTheme="minorHAnsi" w:eastAsiaTheme="minorEastAsia" w:hAnsiTheme="minorHAnsi" w:cstheme="minorHAnsi"/>
          <w:b/>
          <w:lang w:eastAsia="en-US"/>
        </w:rPr>
        <w:t>Kryterium</w:t>
      </w:r>
      <w:r w:rsidR="009A09B7" w:rsidRPr="008B41B0">
        <w:rPr>
          <w:rFonts w:asciiTheme="minorHAnsi" w:eastAsiaTheme="minorEastAsia" w:hAnsiTheme="minorHAnsi" w:cstheme="minorHAnsi"/>
          <w:b/>
          <w:lang w:eastAsia="en-US"/>
        </w:rPr>
        <w:t xml:space="preserve"> -</w:t>
      </w:r>
      <w:r w:rsidRPr="008B41B0">
        <w:rPr>
          <w:rFonts w:asciiTheme="minorHAnsi" w:eastAsiaTheme="minorEastAsia" w:hAnsiTheme="minorHAnsi" w:cstheme="minorHAnsi"/>
          <w:b/>
          <w:lang w:eastAsia="en-US"/>
        </w:rPr>
        <w:t xml:space="preserve"> Cena </w:t>
      </w:r>
      <w:r w:rsidR="008E6EE7" w:rsidRPr="008B41B0">
        <w:rPr>
          <w:rFonts w:asciiTheme="minorHAnsi" w:eastAsiaTheme="minorEastAsia" w:hAnsiTheme="minorHAnsi" w:cstheme="minorHAnsi"/>
          <w:b/>
          <w:lang w:eastAsia="en-US"/>
        </w:rPr>
        <w:t xml:space="preserve">brutto </w:t>
      </w:r>
      <w:r w:rsidR="009A09B7" w:rsidRPr="008B41B0">
        <w:rPr>
          <w:rFonts w:asciiTheme="minorHAnsi" w:eastAsiaTheme="minorEastAsia" w:hAnsiTheme="minorHAnsi" w:cstheme="minorHAnsi"/>
          <w:b/>
          <w:lang w:eastAsia="en-US"/>
        </w:rPr>
        <w:t xml:space="preserve">oferty </w:t>
      </w:r>
      <w:r w:rsidRPr="008B41B0">
        <w:rPr>
          <w:rFonts w:asciiTheme="minorHAnsi" w:eastAsiaTheme="minorEastAsia" w:hAnsiTheme="minorHAnsi" w:cstheme="minorHAnsi"/>
          <w:b/>
          <w:lang w:eastAsia="en-US"/>
        </w:rPr>
        <w:t xml:space="preserve">„C” – waga </w:t>
      </w:r>
      <w:r w:rsidR="00F20E07">
        <w:rPr>
          <w:rFonts w:asciiTheme="minorHAnsi" w:eastAsiaTheme="minorEastAsia" w:hAnsiTheme="minorHAnsi" w:cstheme="minorHAnsi"/>
          <w:b/>
          <w:lang w:eastAsia="en-US"/>
        </w:rPr>
        <w:t>45</w:t>
      </w:r>
      <w:r w:rsidRPr="008B41B0">
        <w:rPr>
          <w:rFonts w:asciiTheme="minorHAnsi" w:eastAsiaTheme="minorEastAsia" w:hAnsiTheme="minorHAnsi" w:cstheme="minorHAnsi"/>
          <w:b/>
          <w:lang w:eastAsia="en-US"/>
        </w:rPr>
        <w:t xml:space="preserve">% = </w:t>
      </w:r>
      <w:r w:rsidR="00F20E07">
        <w:rPr>
          <w:rFonts w:asciiTheme="minorHAnsi" w:eastAsiaTheme="minorEastAsia" w:hAnsiTheme="minorHAnsi" w:cstheme="minorHAnsi"/>
          <w:b/>
          <w:lang w:eastAsia="en-US"/>
        </w:rPr>
        <w:t>45</w:t>
      </w:r>
      <w:r w:rsidRPr="008B41B0">
        <w:rPr>
          <w:rFonts w:asciiTheme="minorHAnsi" w:eastAsiaTheme="minorEastAsia" w:hAnsiTheme="minorHAnsi" w:cstheme="minorHAnsi"/>
          <w:b/>
          <w:lang w:eastAsia="en-US"/>
        </w:rPr>
        <w:t xml:space="preserve"> pkt</w:t>
      </w:r>
    </w:p>
    <w:p w14:paraId="2909ABF6" w14:textId="3214308D" w:rsidR="000927A1" w:rsidRPr="008B41B0" w:rsidRDefault="009E5C87" w:rsidP="008E5A88">
      <w:pPr>
        <w:pStyle w:val="Akapitzlist"/>
        <w:keepNext/>
        <w:suppressAutoHyphens w:val="0"/>
        <w:autoSpaceDE w:val="0"/>
        <w:autoSpaceDN w:val="0"/>
        <w:adjustRightInd w:val="0"/>
        <w:spacing w:line="276" w:lineRule="auto"/>
        <w:ind w:left="426"/>
        <w:rPr>
          <w:rFonts w:asciiTheme="minorHAnsi" w:eastAsiaTheme="minorHAnsi" w:hAnsiTheme="minorHAnsi" w:cstheme="minorHAnsi"/>
          <w:lang w:eastAsia="en-US"/>
        </w:rPr>
      </w:pPr>
      <w:bookmarkStart w:id="27" w:name="_Hlk120898821"/>
      <w:bookmarkStart w:id="28" w:name="_Hlk180066227"/>
      <w:r w:rsidRPr="008B41B0">
        <w:rPr>
          <w:rFonts w:asciiTheme="minorHAnsi" w:eastAsiaTheme="minorHAnsi" w:hAnsiTheme="minorHAnsi" w:cstheme="minorHAnsi"/>
          <w:lang w:eastAsia="en-US"/>
        </w:rPr>
        <w:t xml:space="preserve">Wykonawca w ramach niniejszego kryterium może otrzymać maksymalnie </w:t>
      </w:r>
      <w:r w:rsidR="00F20E07">
        <w:rPr>
          <w:rFonts w:asciiTheme="minorHAnsi" w:eastAsiaTheme="minorHAnsi" w:hAnsiTheme="minorHAnsi" w:cstheme="minorHAnsi"/>
          <w:lang w:eastAsia="en-US"/>
        </w:rPr>
        <w:t>45</w:t>
      </w:r>
      <w:r w:rsidR="00F20E07" w:rsidRPr="008B41B0">
        <w:rPr>
          <w:rFonts w:asciiTheme="minorHAnsi" w:eastAsiaTheme="minorHAnsi" w:hAnsiTheme="minorHAnsi" w:cstheme="minorHAnsi"/>
          <w:lang w:eastAsia="en-US"/>
        </w:rPr>
        <w:t xml:space="preserve"> </w:t>
      </w:r>
      <w:r w:rsidRPr="008B41B0">
        <w:rPr>
          <w:rFonts w:asciiTheme="minorHAnsi" w:eastAsiaTheme="minorHAnsi" w:hAnsiTheme="minorHAnsi" w:cstheme="minorHAnsi"/>
          <w:lang w:eastAsia="en-US"/>
        </w:rPr>
        <w:t>p</w:t>
      </w:r>
      <w:r w:rsidR="00D21AF4" w:rsidRPr="008B41B0">
        <w:rPr>
          <w:rFonts w:asciiTheme="minorHAnsi" w:eastAsiaTheme="minorHAnsi" w:hAnsiTheme="minorHAnsi" w:cstheme="minorHAnsi"/>
          <w:lang w:eastAsia="en-US"/>
        </w:rPr>
        <w:t>unktów.</w:t>
      </w:r>
      <w:r w:rsidRPr="008B41B0">
        <w:rPr>
          <w:rFonts w:asciiTheme="minorHAnsi" w:eastAsiaTheme="minorHAnsi" w:hAnsiTheme="minorHAnsi" w:cstheme="minorHAnsi"/>
          <w:lang w:eastAsia="en-US"/>
        </w:rPr>
        <w:t xml:space="preserve"> </w:t>
      </w:r>
      <w:bookmarkStart w:id="29" w:name="_Hlk119317350"/>
    </w:p>
    <w:p w14:paraId="1C7DCAE0" w14:textId="3A16F0C7" w:rsidR="009A281A" w:rsidRPr="008B41B0" w:rsidRDefault="000927A1" w:rsidP="008E5A88">
      <w:pPr>
        <w:pStyle w:val="Akapitzlist"/>
        <w:keepNext/>
        <w:suppressAutoHyphens w:val="0"/>
        <w:autoSpaceDE w:val="0"/>
        <w:autoSpaceDN w:val="0"/>
        <w:adjustRightInd w:val="0"/>
        <w:spacing w:line="276" w:lineRule="auto"/>
        <w:ind w:left="426"/>
        <w:rPr>
          <w:rFonts w:asciiTheme="minorHAnsi" w:eastAsiaTheme="minorHAnsi" w:hAnsiTheme="minorHAnsi" w:cstheme="minorHAnsi"/>
          <w:lang w:eastAsia="en-US"/>
        </w:rPr>
      </w:pPr>
      <w:bookmarkStart w:id="30" w:name="_Hlk120902335"/>
      <w:r w:rsidRPr="008B41B0">
        <w:rPr>
          <w:rFonts w:asciiTheme="minorHAnsi" w:eastAsiaTheme="minorHAnsi" w:hAnsiTheme="minorHAnsi" w:cstheme="minorHAnsi"/>
          <w:lang w:eastAsia="en-US"/>
        </w:rPr>
        <w:t>W niniejsz</w:t>
      </w:r>
      <w:r w:rsidR="008E6EE7" w:rsidRPr="008B41B0">
        <w:rPr>
          <w:rFonts w:asciiTheme="minorHAnsi" w:eastAsiaTheme="minorHAnsi" w:hAnsiTheme="minorHAnsi" w:cstheme="minorHAnsi"/>
          <w:lang w:eastAsia="en-US"/>
        </w:rPr>
        <w:t>ym</w:t>
      </w:r>
      <w:r w:rsidRPr="008B41B0">
        <w:rPr>
          <w:rFonts w:asciiTheme="minorHAnsi" w:eastAsiaTheme="minorHAnsi" w:hAnsiTheme="minorHAnsi" w:cstheme="minorHAnsi"/>
          <w:lang w:eastAsia="en-US"/>
        </w:rPr>
        <w:t xml:space="preserve"> kryterium ofertom podlegającym ocenie zostaną przyznane punkty </w:t>
      </w:r>
      <w:bookmarkStart w:id="31" w:name="_Hlk172720672"/>
      <w:r w:rsidR="00EB2D20" w:rsidRPr="008B41B0">
        <w:rPr>
          <w:rFonts w:asciiTheme="minorHAnsi" w:eastAsiaTheme="minorHAnsi" w:hAnsiTheme="minorHAnsi" w:cstheme="minorHAnsi"/>
          <w:lang w:eastAsia="en-US"/>
        </w:rPr>
        <w:t>na podstawie</w:t>
      </w:r>
      <w:r w:rsidR="009E5C87" w:rsidRPr="008B41B0">
        <w:rPr>
          <w:rFonts w:asciiTheme="minorHAnsi" w:eastAsiaTheme="minorHAnsi" w:hAnsiTheme="minorHAnsi" w:cstheme="minorHAnsi"/>
          <w:lang w:eastAsia="en-US"/>
        </w:rPr>
        <w:t xml:space="preserve"> </w:t>
      </w:r>
      <w:r w:rsidR="0002395B" w:rsidRPr="008B41B0">
        <w:rPr>
          <w:rFonts w:asciiTheme="minorHAnsi" w:eastAsiaTheme="minorHAnsi" w:hAnsiTheme="minorHAnsi" w:cstheme="minorHAnsi"/>
          <w:lang w:eastAsia="en-US"/>
        </w:rPr>
        <w:t>p</w:t>
      </w:r>
      <w:r w:rsidR="00E60722" w:rsidRPr="008B41B0">
        <w:rPr>
          <w:rFonts w:asciiTheme="minorHAnsi" w:eastAsiaTheme="minorHAnsi" w:hAnsiTheme="minorHAnsi" w:cstheme="minorHAnsi"/>
          <w:lang w:eastAsia="en-US"/>
        </w:rPr>
        <w:t>odkryteriów</w:t>
      </w:r>
      <w:bookmarkEnd w:id="27"/>
      <w:bookmarkEnd w:id="29"/>
      <w:bookmarkEnd w:id="30"/>
      <w:r w:rsidR="00EB2D20" w:rsidRPr="008B41B0">
        <w:rPr>
          <w:rFonts w:asciiTheme="minorHAnsi" w:eastAsiaTheme="minorHAnsi" w:hAnsiTheme="minorHAnsi" w:cstheme="minorHAnsi"/>
          <w:lang w:eastAsia="en-US"/>
        </w:rPr>
        <w:t xml:space="preserve"> określonych w pkt. 2.1 i 2.2 poniżej</w:t>
      </w:r>
      <w:r w:rsidR="00B31C89" w:rsidRPr="008B41B0">
        <w:rPr>
          <w:rFonts w:asciiTheme="minorHAnsi" w:eastAsiaTheme="minorHAnsi" w:hAnsiTheme="minorHAnsi" w:cstheme="minorHAnsi"/>
          <w:lang w:eastAsia="en-US"/>
        </w:rPr>
        <w:t>,</w:t>
      </w:r>
      <w:r w:rsidR="009E5C87" w:rsidRPr="008B41B0">
        <w:rPr>
          <w:rFonts w:asciiTheme="minorHAnsi" w:eastAsiaTheme="minorHAnsi" w:hAnsiTheme="minorHAnsi" w:cstheme="minorHAnsi"/>
          <w:lang w:eastAsia="en-US"/>
        </w:rPr>
        <w:t xml:space="preserve"> według </w:t>
      </w:r>
      <w:r w:rsidR="00B31C89" w:rsidRPr="008B41B0">
        <w:rPr>
          <w:rFonts w:asciiTheme="minorHAnsi" w:eastAsiaTheme="minorHAnsi" w:hAnsiTheme="minorHAnsi" w:cstheme="minorHAnsi"/>
          <w:lang w:eastAsia="en-US"/>
        </w:rPr>
        <w:t>następującego wzoru</w:t>
      </w:r>
      <w:r w:rsidR="009E5C87" w:rsidRPr="008B41B0">
        <w:rPr>
          <w:rFonts w:asciiTheme="minorHAnsi" w:eastAsiaTheme="minorHAnsi" w:hAnsiTheme="minorHAnsi" w:cstheme="minorHAnsi"/>
          <w:lang w:eastAsia="en-US"/>
        </w:rPr>
        <w:t>:</w:t>
      </w:r>
      <w:bookmarkEnd w:id="31"/>
    </w:p>
    <w:p w14:paraId="20DCB7B6" w14:textId="4B9771F4" w:rsidR="009A281A" w:rsidRPr="008B77A2" w:rsidRDefault="008B77A2" w:rsidP="008E5A88">
      <w:pPr>
        <w:suppressAutoHyphens w:val="0"/>
        <w:spacing w:before="240" w:after="240" w:line="276" w:lineRule="auto"/>
        <w:ind w:left="567"/>
        <w:jc w:val="both"/>
        <w:textAlignment w:val="baseline"/>
        <w:rPr>
          <w:rFonts w:asciiTheme="minorHAnsi" w:eastAsia="Calibri" w:hAnsiTheme="minorHAnsi" w:cstheme="minorHAnsi"/>
          <w:iCs/>
          <w:lang w:eastAsia="pl-PL"/>
        </w:rPr>
      </w:pPr>
      <m:oMathPara>
        <m:oMath>
          <m:r>
            <m:rPr>
              <m:sty m:val="p"/>
            </m:rPr>
            <w:rPr>
              <w:rFonts w:ascii="Cambria Math" w:eastAsia="Calibri" w:hAnsi="Cambria Math" w:cstheme="minorHAnsi"/>
              <w:lang w:eastAsia="pl-PL"/>
            </w:rPr>
            <m:t>C = (CA + CR) x 45%</m:t>
          </m:r>
        </m:oMath>
      </m:oMathPara>
    </w:p>
    <w:p w14:paraId="4E808DC5" w14:textId="77777777" w:rsidR="009A281A" w:rsidRPr="008B41B0" w:rsidRDefault="009A281A" w:rsidP="008E5A88">
      <w:pPr>
        <w:suppressAutoHyphens w:val="0"/>
        <w:spacing w:after="240" w:line="276" w:lineRule="auto"/>
        <w:ind w:left="851"/>
        <w:contextualSpacing/>
        <w:jc w:val="both"/>
        <w:textAlignment w:val="baseline"/>
        <w:rPr>
          <w:rFonts w:asciiTheme="minorHAnsi" w:eastAsia="Calibri" w:hAnsiTheme="minorHAnsi" w:cstheme="minorHAnsi"/>
          <w:lang w:eastAsia="pl-PL"/>
        </w:rPr>
      </w:pPr>
      <w:r w:rsidRPr="008B41B0">
        <w:rPr>
          <w:rFonts w:asciiTheme="minorHAnsi" w:eastAsia="Calibri" w:hAnsiTheme="minorHAnsi" w:cstheme="minorHAnsi"/>
          <w:lang w:eastAsia="pl-PL"/>
        </w:rPr>
        <w:t>gdzie:</w:t>
      </w:r>
    </w:p>
    <w:p w14:paraId="34CB9170" w14:textId="0EE3CBE8" w:rsidR="009A281A" w:rsidRPr="008B41B0" w:rsidRDefault="009A281A" w:rsidP="008E5A88">
      <w:pPr>
        <w:suppressAutoHyphens w:val="0"/>
        <w:spacing w:after="240" w:line="276" w:lineRule="auto"/>
        <w:ind w:left="1276" w:hanging="425"/>
        <w:contextualSpacing/>
        <w:textAlignment w:val="baseline"/>
        <w:rPr>
          <w:rFonts w:asciiTheme="minorHAnsi" w:eastAsia="Calibri" w:hAnsiTheme="minorHAnsi" w:cstheme="minorHAnsi"/>
          <w:lang w:eastAsia="pl-PL"/>
        </w:rPr>
      </w:pPr>
      <w:r w:rsidRPr="008B41B0">
        <w:rPr>
          <w:rFonts w:asciiTheme="minorHAnsi" w:eastAsia="Calibri" w:hAnsiTheme="minorHAnsi" w:cstheme="minorHAnsi"/>
          <w:lang w:eastAsia="pl-PL"/>
        </w:rPr>
        <w:t>CA</w:t>
      </w:r>
      <w:r w:rsidR="003C6D44" w:rsidRPr="008B41B0">
        <w:rPr>
          <w:rFonts w:asciiTheme="minorHAnsi" w:eastAsia="Calibri" w:hAnsiTheme="minorHAnsi" w:cstheme="minorHAnsi"/>
          <w:lang w:eastAsia="pl-PL"/>
        </w:rPr>
        <w:t xml:space="preserve"> </w:t>
      </w:r>
      <w:r w:rsidRPr="008B41B0">
        <w:rPr>
          <w:rFonts w:asciiTheme="minorHAnsi" w:eastAsia="Calibri" w:hAnsiTheme="minorHAnsi" w:cstheme="minorHAnsi"/>
          <w:lang w:eastAsia="pl-PL"/>
        </w:rPr>
        <w:t>–</w:t>
      </w:r>
      <w:r w:rsidR="003C6D44" w:rsidRPr="008B41B0">
        <w:rPr>
          <w:rFonts w:asciiTheme="minorHAnsi" w:eastAsia="Calibri" w:hAnsiTheme="minorHAnsi" w:cstheme="minorHAnsi"/>
          <w:lang w:eastAsia="pl-PL"/>
        </w:rPr>
        <w:t xml:space="preserve"> </w:t>
      </w:r>
      <w:bookmarkStart w:id="32" w:name="_Hlk120899583"/>
      <w:r w:rsidRPr="008B41B0">
        <w:rPr>
          <w:rFonts w:asciiTheme="minorHAnsi" w:eastAsia="Calibri" w:hAnsiTheme="minorHAnsi" w:cstheme="minorHAnsi"/>
          <w:lang w:eastAsia="pl-PL"/>
        </w:rPr>
        <w:t>punkty</w:t>
      </w:r>
      <w:r w:rsidR="00B4416C" w:rsidRPr="008B41B0">
        <w:rPr>
          <w:rFonts w:asciiTheme="minorHAnsi" w:eastAsia="Calibri" w:hAnsiTheme="minorHAnsi" w:cstheme="minorHAnsi"/>
          <w:lang w:eastAsia="pl-PL"/>
        </w:rPr>
        <w:t xml:space="preserve"> </w:t>
      </w:r>
      <w:r w:rsidRPr="008B41B0">
        <w:rPr>
          <w:rFonts w:asciiTheme="minorHAnsi" w:eastAsia="Calibri" w:hAnsiTheme="minorHAnsi" w:cstheme="minorHAnsi"/>
          <w:lang w:eastAsia="pl-PL"/>
        </w:rPr>
        <w:t>przyznane ofercie</w:t>
      </w:r>
      <w:r w:rsidR="00B4416C" w:rsidRPr="008B41B0">
        <w:rPr>
          <w:rFonts w:asciiTheme="minorHAnsi" w:eastAsia="Calibri" w:hAnsiTheme="minorHAnsi" w:cstheme="minorHAnsi"/>
          <w:lang w:eastAsia="pl-PL"/>
        </w:rPr>
        <w:t xml:space="preserve"> </w:t>
      </w:r>
      <w:r w:rsidRPr="008B41B0">
        <w:rPr>
          <w:rFonts w:asciiTheme="minorHAnsi" w:eastAsia="Calibri" w:hAnsiTheme="minorHAnsi" w:cstheme="minorHAnsi"/>
          <w:lang w:eastAsia="pl-PL"/>
        </w:rPr>
        <w:t xml:space="preserve">Wykonawcy w ramach podkryterium „Cena brutto za świadczenie </w:t>
      </w:r>
      <w:r w:rsidR="005F319A" w:rsidRPr="008B41B0">
        <w:rPr>
          <w:rFonts w:asciiTheme="minorHAnsi" w:eastAsia="Calibri" w:hAnsiTheme="minorHAnsi" w:cstheme="minorHAnsi"/>
          <w:lang w:eastAsia="pl-PL"/>
        </w:rPr>
        <w:t>usługi asysty technicznej i konserwacji (</w:t>
      </w:r>
      <w:r w:rsidR="003A55AB" w:rsidRPr="008B41B0">
        <w:rPr>
          <w:rFonts w:asciiTheme="minorHAnsi" w:eastAsia="Calibri" w:hAnsiTheme="minorHAnsi" w:cstheme="minorHAnsi"/>
          <w:lang w:eastAsia="pl-PL"/>
        </w:rPr>
        <w:t>AT</w:t>
      </w:r>
      <w:r w:rsidR="00DD6F76" w:rsidRPr="008B41B0">
        <w:rPr>
          <w:rFonts w:asciiTheme="minorHAnsi" w:eastAsia="Calibri" w:hAnsiTheme="minorHAnsi" w:cstheme="minorHAnsi"/>
          <w:lang w:eastAsia="pl-PL"/>
        </w:rPr>
        <w:t>i</w:t>
      </w:r>
      <w:r w:rsidR="003A55AB" w:rsidRPr="008B41B0">
        <w:rPr>
          <w:rFonts w:asciiTheme="minorHAnsi" w:eastAsia="Calibri" w:hAnsiTheme="minorHAnsi" w:cstheme="minorHAnsi"/>
          <w:lang w:eastAsia="pl-PL"/>
        </w:rPr>
        <w:t>K</w:t>
      </w:r>
      <w:r w:rsidR="005F319A" w:rsidRPr="008B41B0">
        <w:rPr>
          <w:rFonts w:asciiTheme="minorHAnsi" w:eastAsia="Calibri" w:hAnsiTheme="minorHAnsi" w:cstheme="minorHAnsi"/>
          <w:lang w:eastAsia="pl-PL"/>
        </w:rPr>
        <w:t>)</w:t>
      </w:r>
      <w:r w:rsidR="00133CFD" w:rsidRPr="008B41B0">
        <w:rPr>
          <w:rFonts w:asciiTheme="minorHAnsi" w:eastAsia="Calibri" w:hAnsiTheme="minorHAnsi" w:cstheme="minorHAnsi"/>
          <w:lang w:eastAsia="pl-PL"/>
        </w:rPr>
        <w:t>”</w:t>
      </w:r>
      <w:r w:rsidR="008E6EE7" w:rsidRPr="008B41B0">
        <w:rPr>
          <w:rFonts w:asciiTheme="minorHAnsi" w:eastAsia="Calibri" w:hAnsiTheme="minorHAnsi" w:cstheme="minorHAnsi"/>
          <w:lang w:eastAsia="pl-PL"/>
        </w:rPr>
        <w:t>;</w:t>
      </w:r>
      <w:bookmarkEnd w:id="32"/>
    </w:p>
    <w:p w14:paraId="31AE31B9" w14:textId="5561D12D" w:rsidR="009911EF" w:rsidRPr="008B41B0" w:rsidRDefault="009A281A" w:rsidP="008E5A88">
      <w:pPr>
        <w:suppressAutoHyphens w:val="0"/>
        <w:spacing w:line="276" w:lineRule="auto"/>
        <w:ind w:left="1276" w:hanging="425"/>
        <w:textAlignment w:val="baseline"/>
      </w:pPr>
      <w:r w:rsidRPr="008B41B0">
        <w:rPr>
          <w:rFonts w:asciiTheme="minorHAnsi" w:eastAsia="Calibri" w:hAnsiTheme="minorHAnsi" w:cstheme="minorHAnsi"/>
          <w:lang w:eastAsia="pl-PL"/>
        </w:rPr>
        <w:t xml:space="preserve">CR - punkty przyznane ofercie Wykonawcy w ramach podkryterium </w:t>
      </w:r>
      <w:bookmarkStart w:id="33" w:name="_Hlk118982096"/>
      <w:r w:rsidRPr="008B41B0">
        <w:rPr>
          <w:rFonts w:asciiTheme="minorHAnsi" w:eastAsia="Calibri" w:hAnsiTheme="minorHAnsi" w:cstheme="minorHAnsi"/>
          <w:lang w:eastAsia="pl-PL"/>
        </w:rPr>
        <w:t xml:space="preserve">„Cena brutto za </w:t>
      </w:r>
      <w:bookmarkEnd w:id="33"/>
      <w:r w:rsidR="00E60722" w:rsidRPr="008B41B0">
        <w:rPr>
          <w:rFonts w:asciiTheme="minorHAnsi" w:eastAsia="Calibri" w:hAnsiTheme="minorHAnsi" w:cstheme="minorHAnsi"/>
          <w:lang w:eastAsia="pl-PL"/>
        </w:rPr>
        <w:t>Modyfikację i Rozwój”</w:t>
      </w:r>
      <w:bookmarkEnd w:id="28"/>
    </w:p>
    <w:p w14:paraId="6D07D183" w14:textId="64C9DE35" w:rsidR="000C598D" w:rsidRPr="008B41B0" w:rsidRDefault="000C598D" w:rsidP="00431BD3">
      <w:pPr>
        <w:pStyle w:val="Akapitzlist"/>
        <w:numPr>
          <w:ilvl w:val="1"/>
          <w:numId w:val="82"/>
        </w:numPr>
        <w:suppressAutoHyphens w:val="0"/>
        <w:spacing w:line="276" w:lineRule="auto"/>
        <w:ind w:left="851" w:hanging="425"/>
        <w:textAlignment w:val="baseline"/>
        <w:rPr>
          <w:rFonts w:asciiTheme="minorHAnsi" w:eastAsiaTheme="minorHAnsi" w:hAnsiTheme="minorHAnsi" w:cstheme="minorHAnsi"/>
          <w:lang w:eastAsia="en-US"/>
        </w:rPr>
      </w:pPr>
      <w:r w:rsidRPr="008B41B0">
        <w:rPr>
          <w:rFonts w:asciiTheme="minorHAnsi" w:eastAsiaTheme="minorHAnsi" w:hAnsiTheme="minorHAnsi" w:cstheme="minorHAnsi"/>
          <w:b/>
          <w:bCs/>
          <w:lang w:eastAsia="en-US"/>
        </w:rPr>
        <w:t>P</w:t>
      </w:r>
      <w:r w:rsidR="003D284A" w:rsidRPr="008B41B0">
        <w:rPr>
          <w:rFonts w:asciiTheme="minorHAnsi" w:eastAsiaTheme="minorHAnsi" w:hAnsiTheme="minorHAnsi" w:cstheme="minorHAnsi"/>
          <w:b/>
          <w:bCs/>
          <w:lang w:eastAsia="en-US"/>
        </w:rPr>
        <w:t xml:space="preserve">odkryterium </w:t>
      </w:r>
      <w:r w:rsidRPr="008B41B0">
        <w:rPr>
          <w:rFonts w:asciiTheme="minorHAnsi" w:eastAsiaTheme="minorHAnsi" w:hAnsiTheme="minorHAnsi" w:cstheme="minorHAnsi"/>
          <w:b/>
          <w:bCs/>
          <w:lang w:eastAsia="en-US"/>
        </w:rPr>
        <w:t>„C</w:t>
      </w:r>
      <w:r w:rsidR="009A281A" w:rsidRPr="008B41B0">
        <w:rPr>
          <w:rFonts w:asciiTheme="minorHAnsi" w:eastAsiaTheme="minorHAnsi" w:hAnsiTheme="minorHAnsi" w:cstheme="minorHAnsi"/>
          <w:b/>
          <w:bCs/>
          <w:lang w:eastAsia="en-US"/>
        </w:rPr>
        <w:t>A</w:t>
      </w:r>
      <w:r w:rsidRPr="008B41B0">
        <w:rPr>
          <w:rFonts w:asciiTheme="minorHAnsi" w:eastAsiaTheme="minorHAnsi" w:hAnsiTheme="minorHAnsi" w:cstheme="minorHAnsi"/>
          <w:b/>
          <w:bCs/>
          <w:lang w:eastAsia="en-US"/>
        </w:rPr>
        <w:t xml:space="preserve">” </w:t>
      </w:r>
      <w:r w:rsidR="00520324" w:rsidRPr="008B41B0">
        <w:rPr>
          <w:rFonts w:asciiTheme="minorHAnsi" w:eastAsiaTheme="minorHAnsi" w:hAnsiTheme="minorHAnsi" w:cstheme="minorHAnsi"/>
          <w:b/>
          <w:bCs/>
          <w:lang w:eastAsia="en-US"/>
        </w:rPr>
        <w:t>–</w:t>
      </w:r>
      <w:r w:rsidR="001735B5" w:rsidRPr="008B41B0">
        <w:rPr>
          <w:rFonts w:asciiTheme="minorHAnsi" w:eastAsiaTheme="minorHAnsi" w:hAnsiTheme="minorHAnsi" w:cstheme="minorHAnsi"/>
          <w:b/>
          <w:bCs/>
          <w:lang w:eastAsia="en-US"/>
        </w:rPr>
        <w:t xml:space="preserve"> </w:t>
      </w:r>
      <w:r w:rsidR="0036260E" w:rsidRPr="008B41B0">
        <w:rPr>
          <w:rFonts w:asciiTheme="minorHAnsi" w:eastAsiaTheme="minorHAnsi" w:hAnsiTheme="minorHAnsi" w:cstheme="minorHAnsi"/>
          <w:b/>
          <w:bCs/>
          <w:lang w:eastAsia="en-US"/>
        </w:rPr>
        <w:t>Cena</w:t>
      </w:r>
      <w:r w:rsidR="00520324" w:rsidRPr="008B41B0">
        <w:rPr>
          <w:rFonts w:asciiTheme="minorHAnsi" w:eastAsiaTheme="minorHAnsi" w:hAnsiTheme="minorHAnsi" w:cstheme="minorHAnsi"/>
          <w:b/>
          <w:bCs/>
          <w:lang w:eastAsia="en-US"/>
        </w:rPr>
        <w:t xml:space="preserve"> brutto</w:t>
      </w:r>
      <w:r w:rsidR="0036260E" w:rsidRPr="008B41B0">
        <w:rPr>
          <w:rFonts w:asciiTheme="minorHAnsi" w:eastAsiaTheme="minorHAnsi" w:hAnsiTheme="minorHAnsi" w:cstheme="minorHAnsi"/>
          <w:b/>
          <w:bCs/>
          <w:lang w:eastAsia="en-US"/>
        </w:rPr>
        <w:t xml:space="preserve"> za świadczenie ATiK-u - </w:t>
      </w:r>
      <w:r w:rsidR="00E51B70" w:rsidRPr="008B41B0">
        <w:rPr>
          <w:rFonts w:asciiTheme="minorHAnsi" w:eastAsiaTheme="minorHAnsi" w:hAnsiTheme="minorHAnsi" w:cstheme="minorHAnsi"/>
          <w:b/>
          <w:bCs/>
          <w:lang w:eastAsia="en-US"/>
        </w:rPr>
        <w:t xml:space="preserve">waga </w:t>
      </w:r>
      <w:r w:rsidR="007F737D" w:rsidRPr="008B41B0">
        <w:rPr>
          <w:rFonts w:asciiTheme="minorHAnsi" w:eastAsiaTheme="minorHAnsi" w:hAnsiTheme="minorHAnsi" w:cstheme="minorHAnsi"/>
          <w:b/>
          <w:bCs/>
          <w:lang w:eastAsia="en-US"/>
        </w:rPr>
        <w:t>2</w:t>
      </w:r>
      <w:r w:rsidR="00B24D5A">
        <w:rPr>
          <w:rFonts w:asciiTheme="minorHAnsi" w:eastAsiaTheme="minorHAnsi" w:hAnsiTheme="minorHAnsi" w:cstheme="minorHAnsi"/>
          <w:b/>
          <w:bCs/>
          <w:lang w:eastAsia="en-US"/>
        </w:rPr>
        <w:t>1</w:t>
      </w:r>
      <w:r w:rsidR="00E51B70" w:rsidRPr="008B41B0">
        <w:rPr>
          <w:rFonts w:asciiTheme="minorHAnsi" w:eastAsiaTheme="minorHAnsi" w:hAnsiTheme="minorHAnsi" w:cstheme="minorHAnsi"/>
          <w:b/>
          <w:bCs/>
          <w:lang w:eastAsia="en-US"/>
        </w:rPr>
        <w:t xml:space="preserve">% = </w:t>
      </w:r>
      <w:r w:rsidR="007F737D" w:rsidRPr="008B41B0">
        <w:rPr>
          <w:rFonts w:asciiTheme="minorHAnsi" w:eastAsiaTheme="minorHAnsi" w:hAnsiTheme="minorHAnsi" w:cstheme="minorHAnsi"/>
          <w:b/>
          <w:bCs/>
          <w:lang w:eastAsia="en-US"/>
        </w:rPr>
        <w:t>2</w:t>
      </w:r>
      <w:r w:rsidR="00B24D5A">
        <w:rPr>
          <w:rFonts w:asciiTheme="minorHAnsi" w:eastAsiaTheme="minorHAnsi" w:hAnsiTheme="minorHAnsi" w:cstheme="minorHAnsi"/>
          <w:b/>
          <w:bCs/>
          <w:lang w:eastAsia="en-US"/>
        </w:rPr>
        <w:t>1</w:t>
      </w:r>
      <w:r w:rsidR="00E51B70" w:rsidRPr="008B41B0">
        <w:rPr>
          <w:rFonts w:asciiTheme="minorHAnsi" w:eastAsiaTheme="minorHAnsi" w:hAnsiTheme="minorHAnsi" w:cstheme="minorHAnsi"/>
          <w:b/>
          <w:bCs/>
          <w:lang w:eastAsia="en-US"/>
        </w:rPr>
        <w:t xml:space="preserve"> pkt</w:t>
      </w:r>
    </w:p>
    <w:p w14:paraId="7F4C1E75" w14:textId="305260F7" w:rsidR="0036260E" w:rsidRPr="008B41B0" w:rsidRDefault="0036260E" w:rsidP="008E5A88">
      <w:pPr>
        <w:pStyle w:val="Akapitzlist"/>
        <w:spacing w:line="276" w:lineRule="auto"/>
        <w:ind w:left="851"/>
        <w:rPr>
          <w:rFonts w:asciiTheme="minorHAnsi" w:eastAsiaTheme="minorHAnsi" w:hAnsiTheme="minorHAnsi" w:cstheme="minorHAnsi"/>
          <w:lang w:eastAsia="en-US"/>
        </w:rPr>
      </w:pPr>
      <w:r w:rsidRPr="008B41B0">
        <w:rPr>
          <w:rFonts w:asciiTheme="minorHAnsi" w:eastAsiaTheme="minorHAnsi" w:hAnsiTheme="minorHAnsi" w:cstheme="minorHAnsi"/>
          <w:lang w:eastAsia="en-US"/>
        </w:rPr>
        <w:t xml:space="preserve">Wykonawca w ramach niniejszego podkryterium może otrzymać maksymalnie </w:t>
      </w:r>
      <w:r w:rsidR="00B24D5A">
        <w:rPr>
          <w:rFonts w:asciiTheme="minorHAnsi" w:eastAsiaTheme="minorHAnsi" w:hAnsiTheme="minorHAnsi" w:cstheme="minorHAnsi"/>
          <w:lang w:eastAsia="en-US"/>
        </w:rPr>
        <w:t>21</w:t>
      </w:r>
      <w:r w:rsidRPr="008B41B0">
        <w:rPr>
          <w:rFonts w:asciiTheme="minorHAnsi" w:eastAsiaTheme="minorHAnsi" w:hAnsiTheme="minorHAnsi" w:cstheme="minorHAnsi"/>
          <w:lang w:eastAsia="en-US"/>
        </w:rPr>
        <w:t xml:space="preserve"> punktów. Punkty zostaną przyznane na podstawie łącznej ceny brutto wskazanej </w:t>
      </w:r>
      <w:r w:rsidR="000C5988" w:rsidRPr="008B41B0">
        <w:rPr>
          <w:rFonts w:asciiTheme="minorHAnsi" w:eastAsiaTheme="minorHAnsi" w:hAnsiTheme="minorHAnsi" w:cstheme="minorHAnsi"/>
          <w:lang w:eastAsia="en-US"/>
        </w:rPr>
        <w:t xml:space="preserve">w pozycji 1C oraz </w:t>
      </w:r>
      <w:r w:rsidR="000C5988" w:rsidRPr="00194849">
        <w:rPr>
          <w:rFonts w:asciiTheme="minorHAnsi" w:eastAsiaTheme="minorHAnsi" w:hAnsiTheme="minorHAnsi" w:cstheme="minorHAnsi"/>
          <w:color w:val="000000" w:themeColor="text1"/>
          <w:lang w:eastAsia="en-US"/>
        </w:rPr>
        <w:t xml:space="preserve">pozycji 2C Tabeli nr 1 </w:t>
      </w:r>
      <w:r w:rsidR="001D58E5" w:rsidRPr="00194849">
        <w:rPr>
          <w:rFonts w:asciiTheme="minorHAnsi" w:eastAsiaTheme="minorHAnsi" w:hAnsiTheme="minorHAnsi" w:cstheme="minorHAnsi"/>
          <w:color w:val="000000" w:themeColor="text1"/>
          <w:lang w:eastAsia="en-US"/>
        </w:rPr>
        <w:t>w</w:t>
      </w:r>
      <w:r w:rsidRPr="00194849">
        <w:rPr>
          <w:rFonts w:asciiTheme="minorHAnsi" w:eastAsiaTheme="minorHAnsi" w:hAnsiTheme="minorHAnsi" w:cstheme="minorHAnsi"/>
          <w:color w:val="000000" w:themeColor="text1"/>
          <w:lang w:eastAsia="en-US"/>
        </w:rPr>
        <w:t xml:space="preserve"> Formularz</w:t>
      </w:r>
      <w:r w:rsidR="0096703B" w:rsidRPr="00194849">
        <w:rPr>
          <w:rFonts w:asciiTheme="minorHAnsi" w:eastAsiaTheme="minorHAnsi" w:hAnsiTheme="minorHAnsi" w:cstheme="minorHAnsi"/>
          <w:color w:val="000000" w:themeColor="text1"/>
          <w:lang w:eastAsia="en-US"/>
        </w:rPr>
        <w:t>u</w:t>
      </w:r>
      <w:r w:rsidRPr="00194849">
        <w:rPr>
          <w:rFonts w:asciiTheme="minorHAnsi" w:eastAsiaTheme="minorHAnsi" w:hAnsiTheme="minorHAnsi" w:cstheme="minorHAnsi"/>
          <w:color w:val="000000" w:themeColor="text1"/>
          <w:lang w:eastAsia="en-US"/>
        </w:rPr>
        <w:t xml:space="preserve"> Ofert</w:t>
      </w:r>
      <w:r w:rsidR="0096703B" w:rsidRPr="00194849">
        <w:rPr>
          <w:rFonts w:asciiTheme="minorHAnsi" w:eastAsiaTheme="minorHAnsi" w:hAnsiTheme="minorHAnsi" w:cstheme="minorHAnsi"/>
          <w:color w:val="000000" w:themeColor="text1"/>
          <w:lang w:eastAsia="en-US"/>
        </w:rPr>
        <w:t>owym</w:t>
      </w:r>
      <w:r w:rsidR="001D58E5" w:rsidRPr="00194849">
        <w:rPr>
          <w:rFonts w:asciiTheme="minorHAnsi" w:eastAsiaTheme="minorHAnsi" w:hAnsiTheme="minorHAnsi" w:cstheme="minorHAnsi"/>
          <w:color w:val="000000" w:themeColor="text1"/>
          <w:lang w:eastAsia="en-US"/>
        </w:rPr>
        <w:t xml:space="preserve"> (Załącznik nr 2 do SWZ),</w:t>
      </w:r>
      <w:r w:rsidRPr="00194849">
        <w:rPr>
          <w:rFonts w:asciiTheme="minorHAnsi" w:eastAsiaTheme="minorHAnsi" w:hAnsiTheme="minorHAnsi" w:cstheme="minorHAnsi"/>
          <w:color w:val="000000" w:themeColor="text1"/>
          <w:lang w:eastAsia="en-US"/>
        </w:rPr>
        <w:t xml:space="preserve"> </w:t>
      </w:r>
      <w:bookmarkStart w:id="34" w:name="_Hlk173404083"/>
      <w:r w:rsidRPr="00194849">
        <w:rPr>
          <w:rFonts w:asciiTheme="minorHAnsi" w:eastAsiaTheme="minorHAnsi" w:hAnsiTheme="minorHAnsi" w:cstheme="minorHAnsi"/>
          <w:color w:val="000000" w:themeColor="text1"/>
          <w:lang w:eastAsia="en-US"/>
        </w:rPr>
        <w:t xml:space="preserve">za świadczenie Usługi </w:t>
      </w:r>
      <w:r w:rsidR="00520324" w:rsidRPr="008B41B0">
        <w:rPr>
          <w:rFonts w:asciiTheme="minorHAnsi" w:eastAsiaTheme="minorHAnsi" w:hAnsiTheme="minorHAnsi" w:cstheme="minorHAnsi"/>
          <w:lang w:eastAsia="en-US"/>
        </w:rPr>
        <w:t>ATiK-u</w:t>
      </w:r>
      <w:r w:rsidRPr="008B41B0">
        <w:rPr>
          <w:rFonts w:asciiTheme="minorHAnsi" w:eastAsiaTheme="minorHAnsi" w:hAnsiTheme="minorHAnsi" w:cstheme="minorHAnsi"/>
          <w:lang w:eastAsia="en-US"/>
        </w:rPr>
        <w:t xml:space="preserve"> przez maksymalny okres 48 miesięcy</w:t>
      </w:r>
      <w:bookmarkEnd w:id="34"/>
      <w:r w:rsidRPr="008B41B0">
        <w:rPr>
          <w:rFonts w:asciiTheme="minorHAnsi" w:eastAsiaTheme="minorHAnsi" w:hAnsiTheme="minorHAnsi" w:cstheme="minorHAnsi"/>
          <w:lang w:eastAsia="en-US"/>
        </w:rPr>
        <w:t xml:space="preserve"> </w:t>
      </w:r>
      <w:r w:rsidR="00BF4299" w:rsidRPr="008B41B0">
        <w:rPr>
          <w:rFonts w:asciiTheme="minorHAnsi" w:eastAsiaTheme="minorHAnsi" w:hAnsiTheme="minorHAnsi" w:cstheme="minorHAnsi"/>
          <w:lang w:eastAsia="en-US"/>
        </w:rPr>
        <w:t>(w tym 24 miesiące w ramach zamówienia gwarantowanego i maksymalnie 24 miesiące w ramach Opcji)</w:t>
      </w:r>
      <w:r w:rsidRPr="008B41B0">
        <w:rPr>
          <w:rFonts w:asciiTheme="minorHAnsi" w:eastAsiaTheme="minorHAnsi" w:hAnsiTheme="minorHAnsi" w:cstheme="minorHAnsi"/>
          <w:lang w:eastAsia="en-US"/>
        </w:rPr>
        <w:t xml:space="preserve">. Zamawiający </w:t>
      </w:r>
      <w:r w:rsidR="001D58E5" w:rsidRPr="008B41B0">
        <w:rPr>
          <w:rFonts w:asciiTheme="minorHAnsi" w:eastAsiaTheme="minorHAnsi" w:hAnsiTheme="minorHAnsi" w:cstheme="minorHAnsi"/>
          <w:lang w:eastAsia="en-US"/>
        </w:rPr>
        <w:t>w ramach niniejszego podkryterium przyzna maksymalną liczbę</w:t>
      </w:r>
      <w:r w:rsidRPr="008B41B0">
        <w:rPr>
          <w:rFonts w:asciiTheme="minorHAnsi" w:eastAsiaTheme="minorHAnsi" w:hAnsiTheme="minorHAnsi" w:cstheme="minorHAnsi"/>
          <w:lang w:eastAsia="en-US"/>
        </w:rPr>
        <w:t xml:space="preserve"> </w:t>
      </w:r>
      <w:r w:rsidR="00B9089F" w:rsidRPr="008B41B0">
        <w:rPr>
          <w:rFonts w:asciiTheme="minorHAnsi" w:eastAsiaTheme="minorHAnsi" w:hAnsiTheme="minorHAnsi" w:cstheme="minorHAnsi"/>
          <w:lang w:eastAsia="en-US"/>
        </w:rPr>
        <w:t>2</w:t>
      </w:r>
      <w:r w:rsidR="00B9089F">
        <w:rPr>
          <w:rFonts w:asciiTheme="minorHAnsi" w:eastAsiaTheme="minorHAnsi" w:hAnsiTheme="minorHAnsi" w:cstheme="minorHAnsi"/>
          <w:lang w:eastAsia="en-US"/>
        </w:rPr>
        <w:t>1</w:t>
      </w:r>
      <w:r w:rsidR="00B9089F" w:rsidRPr="008B41B0">
        <w:rPr>
          <w:rFonts w:asciiTheme="minorHAnsi" w:eastAsiaTheme="minorHAnsi" w:hAnsiTheme="minorHAnsi" w:cstheme="minorHAnsi"/>
          <w:lang w:eastAsia="en-US"/>
        </w:rPr>
        <w:t xml:space="preserve"> </w:t>
      </w:r>
      <w:r w:rsidRPr="008B41B0">
        <w:rPr>
          <w:rFonts w:asciiTheme="minorHAnsi" w:eastAsiaTheme="minorHAnsi" w:hAnsiTheme="minorHAnsi" w:cstheme="minorHAnsi"/>
          <w:lang w:eastAsia="en-US"/>
        </w:rPr>
        <w:t xml:space="preserve">punktów ofercie o najniższej łącznej cenie brutto </w:t>
      </w:r>
      <w:r w:rsidR="001D58E5" w:rsidRPr="008B41B0">
        <w:rPr>
          <w:rFonts w:asciiTheme="minorHAnsi" w:eastAsiaTheme="minorHAnsi" w:hAnsiTheme="minorHAnsi" w:cstheme="minorHAnsi"/>
          <w:lang w:eastAsia="en-US"/>
        </w:rPr>
        <w:t xml:space="preserve">za </w:t>
      </w:r>
      <w:r w:rsidR="00D2060E" w:rsidRPr="008B41B0">
        <w:rPr>
          <w:rFonts w:asciiTheme="minorHAnsi" w:eastAsiaTheme="minorHAnsi" w:hAnsiTheme="minorHAnsi" w:cstheme="minorHAnsi"/>
          <w:lang w:eastAsia="en-US"/>
        </w:rPr>
        <w:t>wykonanie</w:t>
      </w:r>
      <w:r w:rsidR="001D58E5" w:rsidRPr="008B41B0">
        <w:rPr>
          <w:rFonts w:asciiTheme="minorHAnsi" w:eastAsiaTheme="minorHAnsi" w:hAnsiTheme="minorHAnsi" w:cstheme="minorHAnsi"/>
          <w:lang w:eastAsia="en-US"/>
        </w:rPr>
        <w:t xml:space="preserve"> Usługi ATiK-u przez maksymalny okres 48 miesięcy </w:t>
      </w:r>
      <w:r w:rsidRPr="008B41B0">
        <w:rPr>
          <w:rFonts w:asciiTheme="minorHAnsi" w:eastAsiaTheme="minorHAnsi" w:hAnsiTheme="minorHAnsi" w:cstheme="minorHAnsi"/>
          <w:lang w:eastAsia="en-US"/>
        </w:rPr>
        <w:t>spośród wszystkich ofert podlegających ocenie</w:t>
      </w:r>
      <w:r w:rsidR="001D58E5" w:rsidRPr="008B41B0">
        <w:rPr>
          <w:rFonts w:asciiTheme="minorHAnsi" w:eastAsiaTheme="minorHAnsi" w:hAnsiTheme="minorHAnsi" w:cstheme="minorHAnsi"/>
          <w:lang w:eastAsia="en-US"/>
        </w:rPr>
        <w:t>. Pozostałe oferty otrzymają odpowiednio mniejszą liczbę punktów obliczoną zgodnie z poniższym wzorem</w:t>
      </w:r>
      <w:r w:rsidRPr="008B41B0">
        <w:rPr>
          <w:rFonts w:asciiTheme="minorHAnsi" w:eastAsiaTheme="minorHAnsi" w:hAnsiTheme="minorHAnsi" w:cstheme="minorHAnsi"/>
          <w:lang w:eastAsia="en-US"/>
        </w:rPr>
        <w:t>:</w:t>
      </w:r>
    </w:p>
    <w:p w14:paraId="1F976900" w14:textId="635EB5DA" w:rsidR="005E1BCB" w:rsidRPr="008B77A2" w:rsidRDefault="008B77A2" w:rsidP="008E5A88">
      <w:pPr>
        <w:pStyle w:val="Akapitzlist"/>
        <w:suppressAutoHyphens w:val="0"/>
        <w:spacing w:before="240" w:after="240" w:line="276" w:lineRule="auto"/>
        <w:ind w:left="851"/>
        <w:jc w:val="both"/>
        <w:textAlignment w:val="baseline"/>
        <w:rPr>
          <w:rFonts w:asciiTheme="minorHAnsi" w:eastAsiaTheme="minorHAnsi" w:hAnsiTheme="minorHAnsi" w:cstheme="minorHAnsi"/>
          <w:iCs/>
          <w:lang w:eastAsia="en-US"/>
        </w:rPr>
      </w:pPr>
      <m:oMathPara>
        <m:oMath>
          <m:r>
            <m:rPr>
              <m:sty m:val="p"/>
            </m:rPr>
            <w:rPr>
              <w:rFonts w:ascii="Cambria Math" w:eastAsiaTheme="minorHAnsi" w:hAnsi="Cambria Math" w:cstheme="minorHAnsi"/>
              <w:lang w:eastAsia="en-US"/>
            </w:rPr>
            <m:t>CA = (CAn / CAo) x 21</m:t>
          </m:r>
        </m:oMath>
      </m:oMathPara>
    </w:p>
    <w:p w14:paraId="0EA3E6DE" w14:textId="221B123F" w:rsidR="005E1BCB" w:rsidRPr="008B41B0" w:rsidRDefault="005E1BCB" w:rsidP="008E5A88">
      <w:pPr>
        <w:pStyle w:val="Akapitzlist"/>
        <w:spacing w:line="276" w:lineRule="auto"/>
        <w:ind w:left="851"/>
        <w:rPr>
          <w:rFonts w:asciiTheme="minorHAnsi" w:eastAsiaTheme="minorHAnsi" w:hAnsiTheme="minorHAnsi" w:cstheme="minorHAnsi"/>
          <w:lang w:eastAsia="en-US"/>
        </w:rPr>
      </w:pPr>
      <w:r w:rsidRPr="008B41B0">
        <w:rPr>
          <w:rFonts w:asciiTheme="minorHAnsi" w:eastAsiaTheme="minorHAnsi" w:hAnsiTheme="minorHAnsi" w:cstheme="minorHAnsi"/>
          <w:lang w:eastAsia="en-US"/>
        </w:rPr>
        <w:t xml:space="preserve">gdzie: </w:t>
      </w:r>
    </w:p>
    <w:p w14:paraId="7C23F191" w14:textId="0835475D" w:rsidR="0036260E" w:rsidRPr="008B41B0" w:rsidRDefault="0036260E" w:rsidP="008E5A88">
      <w:pPr>
        <w:pStyle w:val="Akapitzlist"/>
        <w:spacing w:line="276" w:lineRule="auto"/>
        <w:ind w:left="1418" w:hanging="567"/>
        <w:rPr>
          <w:rFonts w:asciiTheme="minorHAnsi" w:eastAsiaTheme="minorHAnsi" w:hAnsiTheme="minorHAnsi" w:cstheme="minorHAnsi"/>
          <w:lang w:eastAsia="en-US"/>
        </w:rPr>
      </w:pPr>
      <w:r w:rsidRPr="008B41B0">
        <w:rPr>
          <w:rFonts w:asciiTheme="minorHAnsi" w:eastAsiaTheme="minorHAnsi" w:hAnsiTheme="minorHAnsi" w:cstheme="minorHAnsi"/>
          <w:lang w:eastAsia="en-US"/>
        </w:rPr>
        <w:t xml:space="preserve">CAn – najniższa łączna cena brutto za świadczenie ATiK-u przez maksymalny okres 48 miesięcy </w:t>
      </w:r>
      <w:r w:rsidR="00AA6C01" w:rsidRPr="008B41B0">
        <w:rPr>
          <w:rFonts w:asciiTheme="minorHAnsi" w:eastAsiaTheme="minorHAnsi" w:hAnsiTheme="minorHAnsi" w:cstheme="minorHAnsi"/>
          <w:lang w:eastAsia="en-US"/>
        </w:rPr>
        <w:t xml:space="preserve">(w tym 24 miesiące w ramach zamówienia gwarantowanego i maksymalnie 24 miesiące w ramach Opcji) </w:t>
      </w:r>
      <w:r w:rsidRPr="008B41B0">
        <w:rPr>
          <w:rFonts w:asciiTheme="minorHAnsi" w:eastAsiaTheme="minorHAnsi" w:hAnsiTheme="minorHAnsi" w:cstheme="minorHAnsi"/>
          <w:lang w:eastAsia="en-US"/>
        </w:rPr>
        <w:t xml:space="preserve">spośród ofert niepodlegających odrzuceniu; </w:t>
      </w:r>
    </w:p>
    <w:p w14:paraId="6CD3A7A2" w14:textId="6FE5A050" w:rsidR="0036260E" w:rsidRPr="008B41B0" w:rsidRDefault="0036260E" w:rsidP="008E5A88">
      <w:pPr>
        <w:pStyle w:val="Akapitzlist"/>
        <w:spacing w:line="276" w:lineRule="auto"/>
        <w:ind w:left="1418" w:hanging="567"/>
        <w:rPr>
          <w:rFonts w:asciiTheme="minorHAnsi" w:eastAsiaTheme="minorHAnsi" w:hAnsiTheme="minorHAnsi" w:cstheme="minorHAnsi"/>
          <w:lang w:eastAsia="en-US"/>
        </w:rPr>
      </w:pPr>
      <w:r w:rsidRPr="008B41B0">
        <w:rPr>
          <w:rFonts w:asciiTheme="minorHAnsi" w:eastAsiaTheme="minorHAnsi" w:hAnsiTheme="minorHAnsi" w:cstheme="minorHAnsi"/>
          <w:lang w:eastAsia="en-US"/>
        </w:rPr>
        <w:t xml:space="preserve">CAo – łączna cena brutto za świadczenie ATiK-u przez maksymalny okres 48 miesięcy </w:t>
      </w:r>
      <w:r w:rsidR="00AA6C01" w:rsidRPr="008B41B0">
        <w:rPr>
          <w:rFonts w:asciiTheme="minorHAnsi" w:eastAsiaTheme="minorHAnsi" w:hAnsiTheme="minorHAnsi" w:cstheme="minorHAnsi"/>
          <w:lang w:eastAsia="en-US"/>
        </w:rPr>
        <w:t>(w</w:t>
      </w:r>
      <w:r w:rsidR="00DF7A1A" w:rsidRPr="008B41B0">
        <w:rPr>
          <w:rFonts w:asciiTheme="minorHAnsi" w:eastAsiaTheme="minorHAnsi" w:hAnsiTheme="minorHAnsi" w:cstheme="minorHAnsi"/>
          <w:lang w:eastAsia="en-US"/>
        </w:rPr>
        <w:t> </w:t>
      </w:r>
      <w:r w:rsidR="00AA6C01" w:rsidRPr="008B41B0">
        <w:rPr>
          <w:rFonts w:asciiTheme="minorHAnsi" w:eastAsiaTheme="minorHAnsi" w:hAnsiTheme="minorHAnsi" w:cstheme="minorHAnsi"/>
          <w:lang w:eastAsia="en-US"/>
        </w:rPr>
        <w:t>tym</w:t>
      </w:r>
      <w:r w:rsidR="00DF7A1A" w:rsidRPr="008B41B0">
        <w:rPr>
          <w:rFonts w:asciiTheme="minorHAnsi" w:eastAsiaTheme="minorHAnsi" w:hAnsiTheme="minorHAnsi" w:cstheme="minorHAnsi"/>
          <w:lang w:eastAsia="en-US"/>
        </w:rPr>
        <w:t> </w:t>
      </w:r>
      <w:r w:rsidR="00AA6C01" w:rsidRPr="008B41B0">
        <w:rPr>
          <w:rFonts w:asciiTheme="minorHAnsi" w:eastAsiaTheme="minorHAnsi" w:hAnsiTheme="minorHAnsi" w:cstheme="minorHAnsi"/>
          <w:lang w:eastAsia="en-US"/>
        </w:rPr>
        <w:t>24 miesiące w ramach zamówienia gwarantowanego i maksymalnie 24 miesiące w</w:t>
      </w:r>
      <w:r w:rsidR="00DF7A1A" w:rsidRPr="008B41B0">
        <w:rPr>
          <w:rFonts w:asciiTheme="minorHAnsi" w:eastAsiaTheme="minorHAnsi" w:hAnsiTheme="minorHAnsi" w:cstheme="minorHAnsi"/>
          <w:lang w:eastAsia="en-US"/>
        </w:rPr>
        <w:t> </w:t>
      </w:r>
      <w:r w:rsidR="00AA6C01" w:rsidRPr="008B41B0">
        <w:rPr>
          <w:rFonts w:asciiTheme="minorHAnsi" w:eastAsiaTheme="minorHAnsi" w:hAnsiTheme="minorHAnsi" w:cstheme="minorHAnsi"/>
          <w:lang w:eastAsia="en-US"/>
        </w:rPr>
        <w:t xml:space="preserve">ramach Opcji) </w:t>
      </w:r>
      <w:r w:rsidRPr="008B41B0">
        <w:rPr>
          <w:rFonts w:asciiTheme="minorHAnsi" w:eastAsiaTheme="minorHAnsi" w:hAnsiTheme="minorHAnsi" w:cstheme="minorHAnsi"/>
          <w:lang w:eastAsia="en-US"/>
        </w:rPr>
        <w:t>badanej oferty.</w:t>
      </w:r>
    </w:p>
    <w:p w14:paraId="00EAF14D" w14:textId="38C593C5" w:rsidR="003D284A" w:rsidRPr="008B41B0" w:rsidRDefault="001735B5" w:rsidP="00431BD3">
      <w:pPr>
        <w:pStyle w:val="Akapitzlist"/>
        <w:keepNext/>
        <w:numPr>
          <w:ilvl w:val="1"/>
          <w:numId w:val="82"/>
        </w:numPr>
        <w:spacing w:line="276" w:lineRule="auto"/>
        <w:ind w:left="851" w:hanging="425"/>
        <w:rPr>
          <w:rFonts w:asciiTheme="minorHAnsi" w:eastAsiaTheme="minorHAnsi" w:hAnsiTheme="minorHAnsi" w:cstheme="minorHAnsi"/>
          <w:b/>
          <w:bCs/>
          <w:lang w:eastAsia="en-US"/>
        </w:rPr>
      </w:pPr>
      <w:r w:rsidRPr="008B41B0">
        <w:rPr>
          <w:rFonts w:asciiTheme="minorHAnsi" w:eastAsiaTheme="minorEastAsia" w:hAnsiTheme="minorHAnsi" w:cstheme="minorHAnsi"/>
          <w:b/>
          <w:bCs/>
          <w:lang w:eastAsia="en-US"/>
        </w:rPr>
        <w:t>P</w:t>
      </w:r>
      <w:r w:rsidR="003D284A" w:rsidRPr="008B41B0">
        <w:rPr>
          <w:rFonts w:asciiTheme="minorHAnsi" w:eastAsiaTheme="minorEastAsia" w:hAnsiTheme="minorHAnsi" w:cstheme="minorHAnsi"/>
          <w:b/>
          <w:bCs/>
          <w:lang w:eastAsia="en-US"/>
        </w:rPr>
        <w:t>odkryterium</w:t>
      </w:r>
      <w:r w:rsidRPr="008B41B0">
        <w:rPr>
          <w:rFonts w:asciiTheme="minorHAnsi" w:eastAsiaTheme="minorEastAsia" w:hAnsiTheme="minorHAnsi" w:cstheme="minorHAnsi"/>
          <w:b/>
          <w:bCs/>
          <w:lang w:eastAsia="en-US"/>
        </w:rPr>
        <w:t xml:space="preserve"> „CR” –</w:t>
      </w:r>
      <w:r w:rsidR="003D284A" w:rsidRPr="008B41B0">
        <w:rPr>
          <w:rFonts w:asciiTheme="minorHAnsi" w:eastAsiaTheme="minorEastAsia" w:hAnsiTheme="minorHAnsi" w:cstheme="minorHAnsi"/>
          <w:b/>
          <w:bCs/>
          <w:lang w:eastAsia="en-US"/>
        </w:rPr>
        <w:t xml:space="preserve"> </w:t>
      </w:r>
      <w:r w:rsidR="00895375" w:rsidRPr="008B41B0">
        <w:rPr>
          <w:rFonts w:asciiTheme="minorHAnsi" w:eastAsiaTheme="minorEastAsia" w:hAnsiTheme="minorHAnsi" w:cstheme="minorHAnsi"/>
          <w:b/>
          <w:bCs/>
          <w:lang w:eastAsia="en-US"/>
        </w:rPr>
        <w:t>„</w:t>
      </w:r>
      <w:r w:rsidR="00C25FBF" w:rsidRPr="008B41B0">
        <w:rPr>
          <w:rFonts w:asciiTheme="minorHAnsi" w:eastAsiaTheme="minorEastAsia" w:hAnsiTheme="minorHAnsi" w:cstheme="minorHAnsi"/>
          <w:b/>
          <w:bCs/>
          <w:lang w:eastAsia="en-US"/>
        </w:rPr>
        <w:t xml:space="preserve">Cena </w:t>
      </w:r>
      <w:r w:rsidR="0096703B" w:rsidRPr="008B41B0">
        <w:rPr>
          <w:rFonts w:asciiTheme="minorHAnsi" w:eastAsiaTheme="minorEastAsia" w:hAnsiTheme="minorHAnsi" w:cstheme="minorHAnsi"/>
          <w:b/>
          <w:bCs/>
          <w:lang w:eastAsia="en-US"/>
        </w:rPr>
        <w:t xml:space="preserve">brutto </w:t>
      </w:r>
      <w:r w:rsidR="00C25FBF" w:rsidRPr="008B41B0">
        <w:rPr>
          <w:rFonts w:asciiTheme="minorHAnsi" w:eastAsiaTheme="minorEastAsia" w:hAnsiTheme="minorHAnsi" w:cstheme="minorHAnsi"/>
          <w:b/>
          <w:bCs/>
          <w:lang w:eastAsia="en-US"/>
        </w:rPr>
        <w:t xml:space="preserve">za </w:t>
      </w:r>
      <w:r w:rsidR="0096703B" w:rsidRPr="008B41B0">
        <w:rPr>
          <w:rFonts w:asciiTheme="minorHAnsi" w:eastAsiaTheme="minorEastAsia" w:hAnsiTheme="minorHAnsi" w:cstheme="minorHAnsi"/>
          <w:b/>
          <w:bCs/>
          <w:lang w:eastAsia="en-US"/>
        </w:rPr>
        <w:t xml:space="preserve">usługi </w:t>
      </w:r>
      <w:r w:rsidR="00C25FBF" w:rsidRPr="008B41B0">
        <w:rPr>
          <w:rFonts w:asciiTheme="minorHAnsi" w:eastAsiaTheme="minorEastAsia" w:hAnsiTheme="minorHAnsi" w:cstheme="minorHAnsi"/>
          <w:b/>
          <w:bCs/>
          <w:lang w:eastAsia="en-US"/>
        </w:rPr>
        <w:t>Modyfikacj</w:t>
      </w:r>
      <w:r w:rsidR="0096703B" w:rsidRPr="008B41B0">
        <w:rPr>
          <w:rFonts w:asciiTheme="minorHAnsi" w:eastAsiaTheme="minorEastAsia" w:hAnsiTheme="minorHAnsi" w:cstheme="minorHAnsi"/>
          <w:b/>
          <w:bCs/>
          <w:lang w:eastAsia="en-US"/>
        </w:rPr>
        <w:t>i</w:t>
      </w:r>
      <w:r w:rsidR="00C25FBF" w:rsidRPr="008B41B0">
        <w:rPr>
          <w:rFonts w:asciiTheme="minorHAnsi" w:eastAsiaTheme="minorEastAsia" w:hAnsiTheme="minorHAnsi" w:cstheme="minorHAnsi"/>
          <w:b/>
          <w:bCs/>
          <w:lang w:eastAsia="en-US"/>
        </w:rPr>
        <w:t xml:space="preserve"> i Rozw</w:t>
      </w:r>
      <w:r w:rsidR="00525120" w:rsidRPr="008B41B0">
        <w:rPr>
          <w:rFonts w:asciiTheme="minorHAnsi" w:eastAsiaTheme="minorEastAsia" w:hAnsiTheme="minorHAnsi" w:cstheme="minorHAnsi"/>
          <w:b/>
          <w:bCs/>
          <w:lang w:eastAsia="en-US"/>
        </w:rPr>
        <w:t>o</w:t>
      </w:r>
      <w:r w:rsidR="00C25FBF" w:rsidRPr="008B41B0">
        <w:rPr>
          <w:rFonts w:asciiTheme="minorHAnsi" w:eastAsiaTheme="minorEastAsia" w:hAnsiTheme="minorHAnsi" w:cstheme="minorHAnsi"/>
          <w:b/>
          <w:bCs/>
          <w:lang w:eastAsia="en-US"/>
        </w:rPr>
        <w:t>j</w:t>
      </w:r>
      <w:r w:rsidR="0096703B" w:rsidRPr="008B41B0">
        <w:rPr>
          <w:rFonts w:asciiTheme="minorHAnsi" w:eastAsiaTheme="minorEastAsia" w:hAnsiTheme="minorHAnsi" w:cstheme="minorHAnsi"/>
          <w:b/>
          <w:bCs/>
          <w:lang w:eastAsia="en-US"/>
        </w:rPr>
        <w:t>u</w:t>
      </w:r>
      <w:r w:rsidR="00F9061C">
        <w:rPr>
          <w:rFonts w:asciiTheme="minorHAnsi" w:eastAsiaTheme="minorEastAsia" w:hAnsiTheme="minorHAnsi" w:cstheme="minorHAnsi"/>
          <w:b/>
          <w:bCs/>
          <w:lang w:eastAsia="en-US"/>
        </w:rPr>
        <w:t>”</w:t>
      </w:r>
      <w:r w:rsidR="00C25FBF" w:rsidRPr="008B41B0">
        <w:rPr>
          <w:rFonts w:asciiTheme="minorHAnsi" w:eastAsiaTheme="minorEastAsia" w:hAnsiTheme="minorHAnsi" w:cstheme="minorHAnsi"/>
          <w:b/>
          <w:bCs/>
          <w:lang w:eastAsia="en-US"/>
        </w:rPr>
        <w:t xml:space="preserve"> – </w:t>
      </w:r>
      <w:r w:rsidR="00E51B70" w:rsidRPr="008B41B0">
        <w:rPr>
          <w:rFonts w:asciiTheme="minorHAnsi" w:eastAsiaTheme="minorHAnsi" w:hAnsiTheme="minorHAnsi" w:cstheme="minorHAnsi"/>
          <w:b/>
          <w:bCs/>
          <w:lang w:eastAsia="en-US"/>
        </w:rPr>
        <w:t xml:space="preserve">waga </w:t>
      </w:r>
      <w:r w:rsidR="007F737D" w:rsidRPr="008B41B0">
        <w:rPr>
          <w:rFonts w:asciiTheme="minorHAnsi" w:eastAsiaTheme="minorHAnsi" w:hAnsiTheme="minorHAnsi" w:cstheme="minorHAnsi"/>
          <w:b/>
          <w:bCs/>
          <w:lang w:eastAsia="en-US"/>
        </w:rPr>
        <w:t>2</w:t>
      </w:r>
      <w:r w:rsidR="0033633C">
        <w:rPr>
          <w:rFonts w:asciiTheme="minorHAnsi" w:eastAsiaTheme="minorHAnsi" w:hAnsiTheme="minorHAnsi" w:cstheme="minorHAnsi"/>
          <w:b/>
          <w:bCs/>
          <w:lang w:eastAsia="en-US"/>
        </w:rPr>
        <w:t>4</w:t>
      </w:r>
      <w:r w:rsidR="00E51B70" w:rsidRPr="008B41B0">
        <w:rPr>
          <w:rFonts w:asciiTheme="minorHAnsi" w:eastAsiaTheme="minorHAnsi" w:hAnsiTheme="minorHAnsi" w:cstheme="minorHAnsi"/>
          <w:b/>
          <w:bCs/>
          <w:lang w:eastAsia="en-US"/>
        </w:rPr>
        <w:t xml:space="preserve">% = </w:t>
      </w:r>
      <w:r w:rsidR="007F737D" w:rsidRPr="008B41B0">
        <w:rPr>
          <w:rFonts w:asciiTheme="minorHAnsi" w:eastAsiaTheme="minorHAnsi" w:hAnsiTheme="minorHAnsi" w:cstheme="minorHAnsi"/>
          <w:b/>
          <w:bCs/>
          <w:lang w:eastAsia="en-US"/>
        </w:rPr>
        <w:t>2</w:t>
      </w:r>
      <w:r w:rsidR="0033633C">
        <w:rPr>
          <w:rFonts w:asciiTheme="minorHAnsi" w:eastAsiaTheme="minorHAnsi" w:hAnsiTheme="minorHAnsi" w:cstheme="minorHAnsi"/>
          <w:b/>
          <w:bCs/>
          <w:lang w:eastAsia="en-US"/>
        </w:rPr>
        <w:t>4</w:t>
      </w:r>
      <w:r w:rsidR="00E51B70" w:rsidRPr="008B41B0">
        <w:rPr>
          <w:rFonts w:asciiTheme="minorHAnsi" w:eastAsiaTheme="minorHAnsi" w:hAnsiTheme="minorHAnsi" w:cstheme="minorHAnsi"/>
          <w:b/>
          <w:bCs/>
          <w:lang w:eastAsia="en-US"/>
        </w:rPr>
        <w:t xml:space="preserve"> pkt</w:t>
      </w:r>
    </w:p>
    <w:p w14:paraId="26E1E6DB" w14:textId="5F7C29E3" w:rsidR="00525120" w:rsidRPr="008B41B0" w:rsidRDefault="00C25FBF" w:rsidP="008E5A88">
      <w:pPr>
        <w:suppressAutoHyphens w:val="0"/>
        <w:spacing w:after="160" w:line="276" w:lineRule="auto"/>
        <w:ind w:left="851"/>
        <w:contextualSpacing/>
        <w:rPr>
          <w:rFonts w:asciiTheme="minorHAnsi" w:eastAsiaTheme="minorEastAsia" w:hAnsiTheme="minorHAnsi" w:cstheme="minorHAnsi"/>
          <w:lang w:eastAsia="en-US"/>
        </w:rPr>
      </w:pPr>
      <w:r w:rsidRPr="008B41B0">
        <w:rPr>
          <w:rFonts w:asciiTheme="minorHAnsi" w:eastAsiaTheme="minorEastAsia" w:hAnsiTheme="minorHAnsi" w:cstheme="minorHAnsi"/>
          <w:lang w:eastAsia="en-US"/>
        </w:rPr>
        <w:t xml:space="preserve">Wykonawca w ramach niniejszego podkryterium może otrzymać maksymalnie </w:t>
      </w:r>
      <w:r w:rsidR="0033633C">
        <w:rPr>
          <w:rFonts w:asciiTheme="minorHAnsi" w:eastAsiaTheme="minorEastAsia" w:hAnsiTheme="minorHAnsi" w:cstheme="minorHAnsi"/>
          <w:lang w:eastAsia="en-US"/>
        </w:rPr>
        <w:t>24</w:t>
      </w:r>
      <w:r w:rsidRPr="008B41B0">
        <w:rPr>
          <w:rFonts w:asciiTheme="minorHAnsi" w:eastAsiaTheme="minorEastAsia" w:hAnsiTheme="minorHAnsi" w:cstheme="minorHAnsi"/>
          <w:lang w:eastAsia="en-US"/>
        </w:rPr>
        <w:t xml:space="preserve"> punkt</w:t>
      </w:r>
      <w:r w:rsidR="0033633C">
        <w:rPr>
          <w:rFonts w:asciiTheme="minorHAnsi" w:eastAsiaTheme="minorEastAsia" w:hAnsiTheme="minorHAnsi" w:cstheme="minorHAnsi"/>
          <w:lang w:eastAsia="en-US"/>
        </w:rPr>
        <w:t>y</w:t>
      </w:r>
      <w:r w:rsidRPr="008B41B0">
        <w:rPr>
          <w:rFonts w:asciiTheme="minorHAnsi" w:eastAsiaTheme="minorEastAsia" w:hAnsiTheme="minorHAnsi" w:cstheme="minorHAnsi"/>
          <w:lang w:eastAsia="en-US"/>
        </w:rPr>
        <w:t xml:space="preserve">. Punkty zostaną przyznane na podstawie łącznej ceny brutto wskazanej </w:t>
      </w:r>
      <w:r w:rsidR="000C5988" w:rsidRPr="008B41B0">
        <w:rPr>
          <w:rFonts w:asciiTheme="minorHAnsi" w:eastAsiaTheme="minorEastAsia" w:hAnsiTheme="minorHAnsi" w:cstheme="minorHAnsi"/>
          <w:lang w:eastAsia="en-US"/>
        </w:rPr>
        <w:t xml:space="preserve">w pozycji 1E oraz </w:t>
      </w:r>
      <w:r w:rsidR="000C5988" w:rsidRPr="00194849">
        <w:rPr>
          <w:rFonts w:asciiTheme="minorHAnsi" w:eastAsiaTheme="minorEastAsia" w:hAnsiTheme="minorHAnsi" w:cstheme="minorHAnsi"/>
          <w:color w:val="000000" w:themeColor="text1"/>
          <w:lang w:eastAsia="en-US"/>
        </w:rPr>
        <w:t xml:space="preserve">pozycji 2E Tabeli nr 1 </w:t>
      </w:r>
      <w:r w:rsidRPr="00194849">
        <w:rPr>
          <w:rFonts w:asciiTheme="minorHAnsi" w:eastAsiaTheme="minorEastAsia" w:hAnsiTheme="minorHAnsi" w:cstheme="minorHAnsi"/>
          <w:color w:val="000000" w:themeColor="text1"/>
          <w:lang w:eastAsia="en-US"/>
        </w:rPr>
        <w:t>w Formularz</w:t>
      </w:r>
      <w:r w:rsidR="0096703B" w:rsidRPr="00194849">
        <w:rPr>
          <w:rFonts w:asciiTheme="minorHAnsi" w:eastAsiaTheme="minorEastAsia" w:hAnsiTheme="minorHAnsi" w:cstheme="minorHAnsi"/>
          <w:color w:val="000000" w:themeColor="text1"/>
          <w:lang w:eastAsia="en-US"/>
        </w:rPr>
        <w:t>u</w:t>
      </w:r>
      <w:r w:rsidRPr="00194849">
        <w:rPr>
          <w:rFonts w:asciiTheme="minorHAnsi" w:eastAsiaTheme="minorEastAsia" w:hAnsiTheme="minorHAnsi" w:cstheme="minorHAnsi"/>
          <w:color w:val="000000" w:themeColor="text1"/>
          <w:lang w:eastAsia="en-US"/>
        </w:rPr>
        <w:t xml:space="preserve"> Ofert</w:t>
      </w:r>
      <w:r w:rsidR="0096703B" w:rsidRPr="00194849">
        <w:rPr>
          <w:rFonts w:asciiTheme="minorHAnsi" w:eastAsiaTheme="minorEastAsia" w:hAnsiTheme="minorHAnsi" w:cstheme="minorHAnsi"/>
          <w:color w:val="000000" w:themeColor="text1"/>
          <w:lang w:eastAsia="en-US"/>
        </w:rPr>
        <w:t>owym</w:t>
      </w:r>
      <w:r w:rsidRPr="00194849">
        <w:rPr>
          <w:rFonts w:asciiTheme="minorHAnsi" w:eastAsiaTheme="minorEastAsia" w:hAnsiTheme="minorHAnsi" w:cstheme="minorHAnsi"/>
          <w:color w:val="000000" w:themeColor="text1"/>
          <w:lang w:eastAsia="en-US"/>
        </w:rPr>
        <w:t xml:space="preserve"> </w:t>
      </w:r>
      <w:r w:rsidR="0096703B" w:rsidRPr="00194849">
        <w:rPr>
          <w:rFonts w:asciiTheme="minorHAnsi" w:eastAsiaTheme="minorEastAsia" w:hAnsiTheme="minorHAnsi" w:cstheme="minorHAnsi"/>
          <w:color w:val="000000" w:themeColor="text1"/>
          <w:lang w:eastAsia="en-US"/>
        </w:rPr>
        <w:t xml:space="preserve">(Załącznik nr 2 do SWZ) </w:t>
      </w:r>
      <w:r w:rsidRPr="00194849">
        <w:rPr>
          <w:rFonts w:asciiTheme="minorHAnsi" w:eastAsiaTheme="minorEastAsia" w:hAnsiTheme="minorHAnsi" w:cstheme="minorHAnsi"/>
          <w:color w:val="000000" w:themeColor="text1"/>
          <w:lang w:eastAsia="en-US"/>
        </w:rPr>
        <w:t xml:space="preserve">za świadczenie </w:t>
      </w:r>
      <w:r w:rsidR="0096703B" w:rsidRPr="00194849">
        <w:rPr>
          <w:rFonts w:asciiTheme="minorHAnsi" w:eastAsiaTheme="minorEastAsia" w:hAnsiTheme="minorHAnsi" w:cstheme="minorHAnsi"/>
          <w:color w:val="000000" w:themeColor="text1"/>
          <w:lang w:eastAsia="en-US"/>
        </w:rPr>
        <w:t xml:space="preserve">usług </w:t>
      </w:r>
      <w:r w:rsidRPr="008B41B0">
        <w:rPr>
          <w:rFonts w:asciiTheme="minorHAnsi" w:eastAsiaTheme="minorEastAsia" w:hAnsiTheme="minorHAnsi" w:cstheme="minorHAnsi"/>
          <w:lang w:eastAsia="en-US"/>
        </w:rPr>
        <w:t xml:space="preserve">Modyfikacji i Rozwoju w ramach maksymalnego limitu </w:t>
      </w:r>
      <w:r w:rsidR="007F737D" w:rsidRPr="008B41B0">
        <w:rPr>
          <w:rFonts w:asciiTheme="minorHAnsi" w:eastAsiaTheme="minorEastAsia" w:hAnsiTheme="minorHAnsi" w:cstheme="minorHAnsi"/>
          <w:lang w:eastAsia="en-US"/>
        </w:rPr>
        <w:t>8</w:t>
      </w:r>
      <w:r w:rsidRPr="008B41B0">
        <w:rPr>
          <w:rFonts w:asciiTheme="minorHAnsi" w:eastAsiaTheme="minorEastAsia" w:hAnsiTheme="minorHAnsi" w:cstheme="minorHAnsi"/>
          <w:lang w:eastAsia="en-US"/>
        </w:rPr>
        <w:t>0 000 Roboczogodzin (w tym 6</w:t>
      </w:r>
      <w:r w:rsidR="008B41B0" w:rsidRPr="008B41B0">
        <w:rPr>
          <w:rFonts w:asciiTheme="minorHAnsi" w:eastAsiaTheme="minorEastAsia" w:hAnsiTheme="minorHAnsi" w:cstheme="minorHAnsi"/>
          <w:lang w:eastAsia="en-US"/>
        </w:rPr>
        <w:t xml:space="preserve">0 </w:t>
      </w:r>
      <w:r w:rsidRPr="008B41B0">
        <w:rPr>
          <w:rFonts w:asciiTheme="minorHAnsi" w:eastAsiaTheme="minorEastAsia" w:hAnsiTheme="minorHAnsi" w:cstheme="minorHAnsi"/>
          <w:lang w:eastAsia="en-US"/>
        </w:rPr>
        <w:t>000 Roboczogodzin w ramach zamówienia gwarantowanego i</w:t>
      </w:r>
      <w:r w:rsidR="00B31C89" w:rsidRPr="008B41B0">
        <w:rPr>
          <w:rFonts w:asciiTheme="minorHAnsi" w:eastAsiaTheme="minorEastAsia" w:hAnsiTheme="minorHAnsi" w:cstheme="minorHAnsi"/>
          <w:lang w:eastAsia="en-US"/>
        </w:rPr>
        <w:t> </w:t>
      </w:r>
      <w:r w:rsidRPr="008B41B0">
        <w:rPr>
          <w:rFonts w:asciiTheme="minorHAnsi" w:eastAsiaTheme="minorEastAsia" w:hAnsiTheme="minorHAnsi" w:cstheme="minorHAnsi"/>
          <w:lang w:eastAsia="en-US"/>
        </w:rPr>
        <w:t xml:space="preserve">maksymalnie </w:t>
      </w:r>
      <w:r w:rsidR="008B41B0" w:rsidRPr="008B41B0">
        <w:rPr>
          <w:rFonts w:asciiTheme="minorHAnsi" w:eastAsiaTheme="minorEastAsia" w:hAnsiTheme="minorHAnsi" w:cstheme="minorHAnsi"/>
          <w:lang w:eastAsia="en-US"/>
        </w:rPr>
        <w:t xml:space="preserve">20 </w:t>
      </w:r>
      <w:r w:rsidRPr="008B41B0">
        <w:rPr>
          <w:rFonts w:asciiTheme="minorHAnsi" w:eastAsiaTheme="minorEastAsia" w:hAnsiTheme="minorHAnsi" w:cstheme="minorHAnsi"/>
          <w:lang w:eastAsia="en-US"/>
        </w:rPr>
        <w:t xml:space="preserve">000 Roboczogodzin w ramach Opcji). </w:t>
      </w:r>
    </w:p>
    <w:p w14:paraId="4364C08D" w14:textId="24F4B812" w:rsidR="00C25FBF" w:rsidRPr="008B41B0" w:rsidRDefault="00C25FBF" w:rsidP="008E5A88">
      <w:pPr>
        <w:suppressAutoHyphens w:val="0"/>
        <w:spacing w:after="160" w:line="276" w:lineRule="auto"/>
        <w:ind w:left="851"/>
        <w:contextualSpacing/>
        <w:rPr>
          <w:rFonts w:asciiTheme="minorHAnsi" w:eastAsiaTheme="minorEastAsia" w:hAnsiTheme="minorHAnsi" w:cstheme="minorHAnsi"/>
          <w:lang w:eastAsia="en-US"/>
        </w:rPr>
      </w:pPr>
      <w:r w:rsidRPr="008B41B0">
        <w:rPr>
          <w:rFonts w:asciiTheme="minorHAnsi" w:eastAsiaTheme="minorEastAsia" w:hAnsiTheme="minorHAnsi" w:cstheme="minorHAnsi"/>
          <w:lang w:eastAsia="en-US"/>
        </w:rPr>
        <w:t xml:space="preserve">Zamawiający </w:t>
      </w:r>
      <w:r w:rsidR="00D2060E" w:rsidRPr="008B41B0">
        <w:rPr>
          <w:rFonts w:asciiTheme="minorHAnsi" w:eastAsiaTheme="minorEastAsia" w:hAnsiTheme="minorHAnsi" w:cstheme="minorHAnsi"/>
          <w:lang w:eastAsia="en-US"/>
        </w:rPr>
        <w:t xml:space="preserve">w ramach niniejszego podkryterium </w:t>
      </w:r>
      <w:r w:rsidRPr="008B41B0">
        <w:rPr>
          <w:rFonts w:asciiTheme="minorHAnsi" w:eastAsiaTheme="minorEastAsia" w:hAnsiTheme="minorHAnsi" w:cstheme="minorHAnsi"/>
          <w:lang w:eastAsia="en-US"/>
        </w:rPr>
        <w:t xml:space="preserve">przyzna </w:t>
      </w:r>
      <w:r w:rsidR="00D2060E" w:rsidRPr="008B41B0">
        <w:rPr>
          <w:rFonts w:asciiTheme="minorHAnsi" w:eastAsiaTheme="minorEastAsia" w:hAnsiTheme="minorHAnsi" w:cstheme="minorHAnsi"/>
          <w:lang w:eastAsia="en-US"/>
        </w:rPr>
        <w:t>maksymalną liczbę</w:t>
      </w:r>
      <w:r w:rsidR="00473308">
        <w:rPr>
          <w:rFonts w:asciiTheme="minorHAnsi" w:eastAsiaTheme="minorEastAsia" w:hAnsiTheme="minorHAnsi" w:cstheme="minorHAnsi"/>
          <w:lang w:eastAsia="en-US"/>
        </w:rPr>
        <w:t xml:space="preserve"> 24</w:t>
      </w:r>
      <w:r w:rsidRPr="008B41B0">
        <w:rPr>
          <w:rFonts w:asciiTheme="minorHAnsi" w:eastAsiaTheme="minorEastAsia" w:hAnsiTheme="minorHAnsi" w:cstheme="minorHAnsi"/>
          <w:lang w:eastAsia="en-US"/>
        </w:rPr>
        <w:t xml:space="preserve"> punkt</w:t>
      </w:r>
      <w:r w:rsidR="00473308">
        <w:rPr>
          <w:rFonts w:asciiTheme="minorHAnsi" w:eastAsiaTheme="minorEastAsia" w:hAnsiTheme="minorHAnsi" w:cstheme="minorHAnsi"/>
          <w:lang w:eastAsia="en-US"/>
        </w:rPr>
        <w:t>y</w:t>
      </w:r>
      <w:r w:rsidRPr="008B41B0">
        <w:rPr>
          <w:rFonts w:asciiTheme="minorHAnsi" w:eastAsiaTheme="minorEastAsia" w:hAnsiTheme="minorHAnsi" w:cstheme="minorHAnsi"/>
          <w:lang w:eastAsia="en-US"/>
        </w:rPr>
        <w:t xml:space="preserve"> ofercie o najniższej łącznej cenie brutto </w:t>
      </w:r>
      <w:r w:rsidR="00D2060E" w:rsidRPr="008B41B0">
        <w:rPr>
          <w:rFonts w:asciiTheme="minorHAnsi" w:eastAsiaTheme="minorEastAsia" w:hAnsiTheme="minorHAnsi" w:cstheme="minorHAnsi"/>
          <w:lang w:eastAsia="en-US"/>
        </w:rPr>
        <w:t xml:space="preserve">za wykonanie usług Modyfikacji i Rozwoju w ramach maksymalnego limitu </w:t>
      </w:r>
      <w:r w:rsidR="008B41B0" w:rsidRPr="008B41B0">
        <w:rPr>
          <w:rFonts w:asciiTheme="minorHAnsi" w:eastAsiaTheme="minorEastAsia" w:hAnsiTheme="minorHAnsi" w:cstheme="minorHAnsi"/>
          <w:lang w:eastAsia="en-US"/>
        </w:rPr>
        <w:t>8</w:t>
      </w:r>
      <w:r w:rsidR="00D2060E" w:rsidRPr="008B41B0">
        <w:rPr>
          <w:rFonts w:asciiTheme="minorHAnsi" w:eastAsiaTheme="minorEastAsia" w:hAnsiTheme="minorHAnsi" w:cstheme="minorHAnsi"/>
          <w:lang w:eastAsia="en-US"/>
        </w:rPr>
        <w:t xml:space="preserve">0 000 Roboczogodzin </w:t>
      </w:r>
      <w:r w:rsidRPr="008B41B0">
        <w:rPr>
          <w:rFonts w:asciiTheme="minorHAnsi" w:eastAsiaTheme="minorEastAsia" w:hAnsiTheme="minorHAnsi" w:cstheme="minorHAnsi"/>
          <w:lang w:eastAsia="en-US"/>
        </w:rPr>
        <w:t>spośród wszystkich ofert podlegających ocenie</w:t>
      </w:r>
      <w:r w:rsidR="009479A0">
        <w:rPr>
          <w:rFonts w:asciiTheme="minorHAnsi" w:eastAsiaTheme="minorEastAsia" w:hAnsiTheme="minorHAnsi" w:cstheme="minorHAnsi"/>
          <w:lang w:eastAsia="en-US"/>
        </w:rPr>
        <w:t>.</w:t>
      </w:r>
      <w:r w:rsidRPr="008B41B0">
        <w:rPr>
          <w:rFonts w:asciiTheme="minorHAnsi" w:eastAsiaTheme="minorEastAsia" w:hAnsiTheme="minorHAnsi" w:cstheme="minorHAnsi"/>
          <w:lang w:eastAsia="en-US"/>
        </w:rPr>
        <w:t xml:space="preserve"> </w:t>
      </w:r>
      <w:r w:rsidR="00D2060E" w:rsidRPr="008B41B0">
        <w:rPr>
          <w:rFonts w:asciiTheme="minorHAnsi" w:eastAsiaTheme="minorEastAsia" w:hAnsiTheme="minorHAnsi" w:cstheme="minorHAnsi"/>
          <w:lang w:eastAsia="en-US"/>
        </w:rPr>
        <w:t>Pozostałe oferty otrzymają odpowiednio mniejszą liczbę punktów obliczoną zgodnie z poniższym wzorem</w:t>
      </w:r>
      <w:r w:rsidRPr="008B41B0">
        <w:rPr>
          <w:rFonts w:asciiTheme="minorHAnsi" w:eastAsiaTheme="minorEastAsia" w:hAnsiTheme="minorHAnsi" w:cstheme="minorHAnsi"/>
          <w:lang w:eastAsia="en-US"/>
        </w:rPr>
        <w:t>:</w:t>
      </w:r>
    </w:p>
    <w:p w14:paraId="3FA393C7" w14:textId="5B464FFF" w:rsidR="001730E6" w:rsidRPr="006F601A" w:rsidRDefault="006F601A" w:rsidP="008E5A88">
      <w:pPr>
        <w:suppressAutoHyphens w:val="0"/>
        <w:spacing w:before="240" w:after="240" w:line="276" w:lineRule="auto"/>
        <w:ind w:left="851"/>
        <w:jc w:val="both"/>
        <w:textAlignment w:val="baseline"/>
        <w:rPr>
          <w:rFonts w:asciiTheme="minorHAnsi" w:eastAsiaTheme="minorEastAsia" w:hAnsiTheme="minorHAnsi" w:cstheme="minorHAnsi"/>
          <w:iCs/>
          <w:lang w:eastAsia="en-US"/>
        </w:rPr>
      </w:pPr>
      <m:oMathPara>
        <m:oMath>
          <m:r>
            <m:rPr>
              <m:sty m:val="p"/>
            </m:rPr>
            <w:rPr>
              <w:rFonts w:ascii="Cambria Math" w:eastAsiaTheme="minorEastAsia" w:hAnsi="Cambria Math" w:cstheme="minorHAnsi"/>
              <w:lang w:eastAsia="en-US"/>
            </w:rPr>
            <m:t>CR = (CRn / CRo) x 24</m:t>
          </m:r>
        </m:oMath>
      </m:oMathPara>
    </w:p>
    <w:p w14:paraId="01690520" w14:textId="0AD09AC1" w:rsidR="001730E6" w:rsidRPr="008B41B0" w:rsidRDefault="001730E6" w:rsidP="008E5A88">
      <w:pPr>
        <w:suppressAutoHyphens w:val="0"/>
        <w:spacing w:after="160" w:line="276" w:lineRule="auto"/>
        <w:ind w:left="851"/>
        <w:contextualSpacing/>
        <w:rPr>
          <w:rFonts w:asciiTheme="minorHAnsi" w:eastAsiaTheme="minorEastAsia" w:hAnsiTheme="minorHAnsi" w:cstheme="minorHAnsi"/>
          <w:lang w:eastAsia="en-US"/>
        </w:rPr>
      </w:pPr>
      <w:r w:rsidRPr="008B41B0">
        <w:rPr>
          <w:rFonts w:asciiTheme="minorHAnsi" w:eastAsiaTheme="minorEastAsia" w:hAnsiTheme="minorHAnsi" w:cstheme="minorHAnsi"/>
          <w:lang w:eastAsia="en-US"/>
        </w:rPr>
        <w:t>gdzie:</w:t>
      </w:r>
    </w:p>
    <w:p w14:paraId="5257C41C" w14:textId="36FDFAB5" w:rsidR="00C25FBF" w:rsidRPr="008B41B0" w:rsidRDefault="00C25FBF" w:rsidP="008E5A88">
      <w:pPr>
        <w:spacing w:line="276" w:lineRule="auto"/>
        <w:ind w:left="1418" w:right="60" w:hanging="567"/>
        <w:rPr>
          <w:rFonts w:asciiTheme="minorHAnsi" w:eastAsiaTheme="minorEastAsia" w:hAnsiTheme="minorHAnsi" w:cstheme="minorHAnsi"/>
          <w:lang w:eastAsia="en-US"/>
        </w:rPr>
      </w:pPr>
      <w:bookmarkStart w:id="35" w:name="_Hlk119317173"/>
      <w:r w:rsidRPr="008B41B0">
        <w:rPr>
          <w:rFonts w:asciiTheme="minorHAnsi" w:eastAsiaTheme="minorEastAsia" w:hAnsiTheme="minorHAnsi" w:cstheme="minorHAnsi"/>
          <w:lang w:eastAsia="en-US"/>
        </w:rPr>
        <w:t xml:space="preserve">CRn – najniższa łączna cena brutto za </w:t>
      </w:r>
      <w:r w:rsidR="003808C6" w:rsidRPr="008B41B0">
        <w:rPr>
          <w:rFonts w:asciiTheme="minorHAnsi" w:eastAsiaTheme="minorEastAsia" w:hAnsiTheme="minorHAnsi" w:cstheme="minorHAnsi"/>
          <w:lang w:eastAsia="en-US"/>
        </w:rPr>
        <w:t xml:space="preserve">Modyfikację i </w:t>
      </w:r>
      <w:r w:rsidRPr="008B41B0">
        <w:rPr>
          <w:rFonts w:asciiTheme="minorHAnsi" w:eastAsiaTheme="minorEastAsia" w:hAnsiTheme="minorHAnsi" w:cstheme="minorHAnsi"/>
          <w:lang w:eastAsia="en-US"/>
        </w:rPr>
        <w:t xml:space="preserve">Rozwój w ramach maksymalnego limitu </w:t>
      </w:r>
      <w:r w:rsidR="008B41B0" w:rsidRPr="008B41B0">
        <w:rPr>
          <w:rFonts w:asciiTheme="minorHAnsi" w:eastAsiaTheme="minorEastAsia" w:hAnsiTheme="minorHAnsi" w:cstheme="minorHAnsi"/>
          <w:lang w:eastAsia="en-US"/>
        </w:rPr>
        <w:t>8</w:t>
      </w:r>
      <w:r w:rsidRPr="008B41B0">
        <w:rPr>
          <w:rFonts w:asciiTheme="minorHAnsi" w:eastAsiaTheme="minorEastAsia" w:hAnsiTheme="minorHAnsi" w:cstheme="minorHAnsi"/>
          <w:lang w:eastAsia="en-US"/>
        </w:rPr>
        <w:t>0 000 Roboczogodzin (w tym 6</w:t>
      </w:r>
      <w:r w:rsidR="008B41B0" w:rsidRPr="008B41B0">
        <w:rPr>
          <w:rFonts w:asciiTheme="minorHAnsi" w:eastAsiaTheme="minorEastAsia" w:hAnsiTheme="minorHAnsi" w:cstheme="minorHAnsi"/>
          <w:lang w:eastAsia="en-US"/>
        </w:rPr>
        <w:t xml:space="preserve">0 </w:t>
      </w:r>
      <w:r w:rsidRPr="008B41B0">
        <w:rPr>
          <w:rFonts w:asciiTheme="minorHAnsi" w:eastAsiaTheme="minorEastAsia" w:hAnsiTheme="minorHAnsi" w:cstheme="minorHAnsi"/>
          <w:lang w:eastAsia="en-US"/>
        </w:rPr>
        <w:t>000 Roboczogodzin w ramach zamówienia</w:t>
      </w:r>
      <w:r w:rsidR="00722116" w:rsidRPr="008B41B0">
        <w:rPr>
          <w:rFonts w:asciiTheme="minorHAnsi" w:eastAsiaTheme="minorEastAsia" w:hAnsiTheme="minorHAnsi" w:cstheme="minorHAnsi"/>
          <w:lang w:eastAsia="en-US"/>
        </w:rPr>
        <w:t xml:space="preserve"> gwarantowanego</w:t>
      </w:r>
      <w:r w:rsidRPr="008B41B0">
        <w:rPr>
          <w:rFonts w:asciiTheme="minorHAnsi" w:eastAsiaTheme="minorEastAsia" w:hAnsiTheme="minorHAnsi" w:cstheme="minorHAnsi"/>
          <w:lang w:eastAsia="en-US"/>
        </w:rPr>
        <w:t xml:space="preserve"> i maksymalnie </w:t>
      </w:r>
      <w:r w:rsidR="008B41B0" w:rsidRPr="008B41B0">
        <w:rPr>
          <w:rFonts w:asciiTheme="minorHAnsi" w:eastAsiaTheme="minorEastAsia" w:hAnsiTheme="minorHAnsi" w:cstheme="minorHAnsi"/>
          <w:lang w:eastAsia="en-US"/>
        </w:rPr>
        <w:t xml:space="preserve">20 </w:t>
      </w:r>
      <w:r w:rsidRPr="008B41B0">
        <w:rPr>
          <w:rFonts w:asciiTheme="minorHAnsi" w:eastAsiaTheme="minorEastAsia" w:hAnsiTheme="minorHAnsi" w:cstheme="minorHAnsi"/>
          <w:lang w:eastAsia="en-US"/>
        </w:rPr>
        <w:t xml:space="preserve">000 Roboczogodzin w ramach Opcji) spośród ofert niepodlegających odrzuceniu; </w:t>
      </w:r>
    </w:p>
    <w:p w14:paraId="7BA4621F" w14:textId="3377D216" w:rsidR="00C25FBF" w:rsidRPr="008B41B0" w:rsidRDefault="00C25FBF" w:rsidP="008E5A88">
      <w:pPr>
        <w:spacing w:line="276" w:lineRule="auto"/>
        <w:ind w:left="1418" w:right="60" w:hanging="567"/>
        <w:rPr>
          <w:rFonts w:asciiTheme="minorHAnsi" w:eastAsiaTheme="minorEastAsia" w:hAnsiTheme="minorHAnsi" w:cstheme="minorHAnsi"/>
          <w:lang w:eastAsia="en-US"/>
        </w:rPr>
      </w:pPr>
      <w:r w:rsidRPr="008B41B0">
        <w:rPr>
          <w:rFonts w:asciiTheme="minorHAnsi" w:eastAsiaTheme="minorEastAsia" w:hAnsiTheme="minorHAnsi" w:cstheme="minorHAnsi"/>
          <w:lang w:eastAsia="en-US"/>
        </w:rPr>
        <w:t xml:space="preserve">CRo – łączna cena brutto za </w:t>
      </w:r>
      <w:r w:rsidR="003808C6" w:rsidRPr="008B41B0">
        <w:rPr>
          <w:rFonts w:asciiTheme="minorHAnsi" w:eastAsiaTheme="minorEastAsia" w:hAnsiTheme="minorHAnsi" w:cstheme="minorHAnsi"/>
          <w:lang w:eastAsia="en-US"/>
        </w:rPr>
        <w:t xml:space="preserve">Modyfikację i </w:t>
      </w:r>
      <w:r w:rsidRPr="008B41B0">
        <w:rPr>
          <w:rFonts w:asciiTheme="minorHAnsi" w:eastAsiaTheme="minorEastAsia" w:hAnsiTheme="minorHAnsi" w:cstheme="minorHAnsi"/>
          <w:lang w:eastAsia="en-US"/>
        </w:rPr>
        <w:t xml:space="preserve">Rozwój w ramach maksymalnego limitu </w:t>
      </w:r>
      <w:r w:rsidR="00C701F1">
        <w:rPr>
          <w:rFonts w:asciiTheme="minorHAnsi" w:eastAsiaTheme="minorEastAsia" w:hAnsiTheme="minorHAnsi" w:cstheme="minorHAnsi"/>
          <w:lang w:eastAsia="en-US"/>
        </w:rPr>
        <w:t>8</w:t>
      </w:r>
      <w:r w:rsidRPr="008B41B0">
        <w:rPr>
          <w:rFonts w:asciiTheme="minorHAnsi" w:eastAsiaTheme="minorEastAsia" w:hAnsiTheme="minorHAnsi" w:cstheme="minorHAnsi"/>
          <w:lang w:eastAsia="en-US"/>
        </w:rPr>
        <w:t>0 000 Roboczogodzin (w tym</w:t>
      </w:r>
      <w:r w:rsidR="008B41B0" w:rsidRPr="008B41B0">
        <w:rPr>
          <w:rFonts w:asciiTheme="minorHAnsi" w:eastAsiaTheme="minorEastAsia" w:hAnsiTheme="minorHAnsi" w:cstheme="minorHAnsi"/>
          <w:lang w:eastAsia="en-US"/>
        </w:rPr>
        <w:t xml:space="preserve"> </w:t>
      </w:r>
      <w:r w:rsidRPr="008B41B0">
        <w:rPr>
          <w:rFonts w:asciiTheme="minorHAnsi" w:eastAsiaTheme="minorEastAsia" w:hAnsiTheme="minorHAnsi" w:cstheme="minorHAnsi"/>
          <w:lang w:eastAsia="en-US"/>
        </w:rPr>
        <w:t>6</w:t>
      </w:r>
      <w:r w:rsidR="008B41B0" w:rsidRPr="008B41B0">
        <w:rPr>
          <w:rFonts w:asciiTheme="minorHAnsi" w:eastAsiaTheme="minorEastAsia" w:hAnsiTheme="minorHAnsi" w:cstheme="minorHAnsi"/>
          <w:lang w:eastAsia="en-US"/>
        </w:rPr>
        <w:t xml:space="preserve">0 </w:t>
      </w:r>
      <w:r w:rsidRPr="008B41B0">
        <w:rPr>
          <w:rFonts w:asciiTheme="minorHAnsi" w:eastAsiaTheme="minorEastAsia" w:hAnsiTheme="minorHAnsi" w:cstheme="minorHAnsi"/>
          <w:lang w:eastAsia="en-US"/>
        </w:rPr>
        <w:t>000 Roboczogodzin w ramach zamówienia gwarantowanego i</w:t>
      </w:r>
      <w:r w:rsidR="00A86B3C" w:rsidRPr="008B41B0">
        <w:rPr>
          <w:rFonts w:asciiTheme="minorHAnsi" w:eastAsiaTheme="minorEastAsia" w:hAnsiTheme="minorHAnsi" w:cstheme="minorHAnsi"/>
          <w:lang w:eastAsia="en-US"/>
        </w:rPr>
        <w:t> </w:t>
      </w:r>
      <w:r w:rsidRPr="008B41B0">
        <w:rPr>
          <w:rFonts w:asciiTheme="minorHAnsi" w:eastAsiaTheme="minorEastAsia" w:hAnsiTheme="minorHAnsi" w:cstheme="minorHAnsi"/>
          <w:lang w:eastAsia="en-US"/>
        </w:rPr>
        <w:t xml:space="preserve">maksymalnie </w:t>
      </w:r>
      <w:r w:rsidR="008B41B0" w:rsidRPr="008B41B0">
        <w:rPr>
          <w:rFonts w:asciiTheme="minorHAnsi" w:eastAsiaTheme="minorEastAsia" w:hAnsiTheme="minorHAnsi" w:cstheme="minorHAnsi"/>
          <w:lang w:eastAsia="en-US"/>
        </w:rPr>
        <w:t xml:space="preserve">20 </w:t>
      </w:r>
      <w:r w:rsidRPr="008B41B0">
        <w:rPr>
          <w:rFonts w:asciiTheme="minorHAnsi" w:eastAsiaTheme="minorEastAsia" w:hAnsiTheme="minorHAnsi" w:cstheme="minorHAnsi"/>
          <w:lang w:eastAsia="en-US"/>
        </w:rPr>
        <w:t>000 Roboczogodzin w ramach Opcji) badanej ofer</w:t>
      </w:r>
      <w:r w:rsidR="003808C6" w:rsidRPr="008B41B0">
        <w:rPr>
          <w:rFonts w:asciiTheme="minorHAnsi" w:eastAsiaTheme="minorEastAsia" w:hAnsiTheme="minorHAnsi" w:cstheme="minorHAnsi"/>
          <w:lang w:eastAsia="en-US"/>
        </w:rPr>
        <w:t>ty</w:t>
      </w:r>
      <w:r w:rsidRPr="008B41B0">
        <w:rPr>
          <w:rFonts w:asciiTheme="minorHAnsi" w:eastAsiaTheme="minorEastAsia" w:hAnsiTheme="minorHAnsi" w:cstheme="minorHAnsi"/>
          <w:lang w:eastAsia="en-US"/>
        </w:rPr>
        <w:t>.</w:t>
      </w:r>
    </w:p>
    <w:bookmarkEnd w:id="35"/>
    <w:p w14:paraId="5EF6DCCA" w14:textId="739A7BB4" w:rsidR="003D284A" w:rsidRPr="001E75C5" w:rsidRDefault="00EE2948" w:rsidP="00431BD3">
      <w:pPr>
        <w:pStyle w:val="Akapitzlist"/>
        <w:numPr>
          <w:ilvl w:val="0"/>
          <w:numId w:val="58"/>
        </w:numPr>
        <w:spacing w:line="276" w:lineRule="auto"/>
        <w:ind w:left="426" w:hanging="426"/>
        <w:rPr>
          <w:rFonts w:asciiTheme="minorHAnsi" w:hAnsiTheme="minorHAnsi" w:cstheme="minorHAnsi"/>
          <w:b/>
        </w:rPr>
      </w:pPr>
      <w:r w:rsidRPr="001E75C5">
        <w:rPr>
          <w:rFonts w:asciiTheme="minorHAnsi" w:hAnsiTheme="minorHAnsi" w:cstheme="minorHAnsi"/>
          <w:b/>
        </w:rPr>
        <w:t xml:space="preserve">Kryterium </w:t>
      </w:r>
      <w:bookmarkStart w:id="36" w:name="_Hlk180143999"/>
      <w:r w:rsidRPr="001E75C5">
        <w:rPr>
          <w:rFonts w:asciiTheme="minorHAnsi" w:hAnsiTheme="minorHAnsi" w:cstheme="minorHAnsi"/>
          <w:b/>
        </w:rPr>
        <w:t>– Czas Naprawy Awarii „N” – waga 1</w:t>
      </w:r>
      <w:r w:rsidR="00EF180E">
        <w:rPr>
          <w:rFonts w:asciiTheme="minorHAnsi" w:hAnsiTheme="minorHAnsi" w:cstheme="minorHAnsi"/>
          <w:b/>
        </w:rPr>
        <w:t>3</w:t>
      </w:r>
      <w:r w:rsidRPr="001E75C5">
        <w:rPr>
          <w:rFonts w:asciiTheme="minorHAnsi" w:hAnsiTheme="minorHAnsi" w:cstheme="minorHAnsi"/>
          <w:b/>
        </w:rPr>
        <w:t>% = 1</w:t>
      </w:r>
      <w:r w:rsidR="00EF180E">
        <w:rPr>
          <w:rFonts w:asciiTheme="minorHAnsi" w:hAnsiTheme="minorHAnsi" w:cstheme="minorHAnsi"/>
          <w:b/>
        </w:rPr>
        <w:t>3</w:t>
      </w:r>
      <w:r w:rsidRPr="001E75C5">
        <w:rPr>
          <w:rFonts w:asciiTheme="minorHAnsi" w:hAnsiTheme="minorHAnsi" w:cstheme="minorHAnsi"/>
          <w:b/>
        </w:rPr>
        <w:t xml:space="preserve"> pk</w:t>
      </w:r>
      <w:r w:rsidR="00336166" w:rsidRPr="001E75C5">
        <w:rPr>
          <w:rFonts w:asciiTheme="minorHAnsi" w:hAnsiTheme="minorHAnsi" w:cstheme="minorHAnsi"/>
          <w:b/>
        </w:rPr>
        <w:t>t</w:t>
      </w:r>
    </w:p>
    <w:p w14:paraId="065BFEEF" w14:textId="08889D5B" w:rsidR="004910AE" w:rsidRPr="001E75C5" w:rsidRDefault="004910AE" w:rsidP="008E5A88">
      <w:pPr>
        <w:pStyle w:val="Akapitzlist"/>
        <w:spacing w:line="276" w:lineRule="auto"/>
        <w:ind w:left="426"/>
        <w:contextualSpacing/>
        <w:jc w:val="both"/>
        <w:rPr>
          <w:rFonts w:asciiTheme="minorHAnsi" w:eastAsia="Calibri" w:hAnsiTheme="minorHAnsi" w:cstheme="minorHAnsi"/>
          <w:iCs/>
          <w:spacing w:val="-1"/>
        </w:rPr>
      </w:pPr>
      <w:r w:rsidRPr="001E75C5">
        <w:rPr>
          <w:rFonts w:asciiTheme="minorHAnsi" w:eastAsia="Calibri" w:hAnsiTheme="minorHAnsi" w:cstheme="minorHAnsi"/>
          <w:iCs/>
          <w:spacing w:val="-1"/>
        </w:rPr>
        <w:t xml:space="preserve">Wykonawca w ramach niniejszego kryterium może otrzymać maksymalnie </w:t>
      </w:r>
      <w:r w:rsidR="0004249C">
        <w:rPr>
          <w:rFonts w:asciiTheme="minorHAnsi" w:eastAsia="Calibri" w:hAnsiTheme="minorHAnsi" w:cstheme="minorHAnsi"/>
          <w:iCs/>
          <w:spacing w:val="-1"/>
        </w:rPr>
        <w:t>1</w:t>
      </w:r>
      <w:r w:rsidR="00372BC2">
        <w:rPr>
          <w:rFonts w:asciiTheme="minorHAnsi" w:eastAsia="Calibri" w:hAnsiTheme="minorHAnsi" w:cstheme="minorHAnsi"/>
          <w:iCs/>
          <w:spacing w:val="-1"/>
        </w:rPr>
        <w:t>3</w:t>
      </w:r>
      <w:r w:rsidRPr="001E75C5">
        <w:rPr>
          <w:rFonts w:asciiTheme="minorHAnsi" w:eastAsia="Calibri" w:hAnsiTheme="minorHAnsi" w:cstheme="minorHAnsi"/>
          <w:iCs/>
          <w:spacing w:val="-1"/>
        </w:rPr>
        <w:t xml:space="preserve"> punktów. </w:t>
      </w:r>
    </w:p>
    <w:p w14:paraId="51397C0B" w14:textId="52B8A444" w:rsidR="001E75C5" w:rsidRPr="001E75C5" w:rsidRDefault="005E4F39" w:rsidP="008E5A88">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 xml:space="preserve">W niniejszym kryterium ofertom podlegającym ocenie zostaną przyznane punkty </w:t>
      </w:r>
      <w:r w:rsidR="001E75C5" w:rsidRPr="001E75C5">
        <w:rPr>
          <w:rFonts w:asciiTheme="minorHAnsi" w:eastAsia="Calibri" w:hAnsiTheme="minorHAnsi" w:cstheme="minorHAnsi"/>
          <w:iCs/>
          <w:spacing w:val="-1"/>
        </w:rPr>
        <w:t>za skrócenie maksymalnego czasu naprawy:</w:t>
      </w:r>
    </w:p>
    <w:p w14:paraId="2558889D" w14:textId="77777777" w:rsidR="001E75C5" w:rsidRPr="001E75C5" w:rsidRDefault="001E75C5" w:rsidP="0087199F">
      <w:pPr>
        <w:pStyle w:val="Akapitzlist"/>
        <w:spacing w:line="276" w:lineRule="auto"/>
        <w:ind w:left="426"/>
        <w:contextualSpacing/>
        <w:rPr>
          <w:rFonts w:asciiTheme="minorHAnsi" w:eastAsia="Calibri" w:hAnsiTheme="minorHAnsi" w:cstheme="minorHAnsi"/>
          <w:iCs/>
          <w:spacing w:val="-1"/>
        </w:rPr>
      </w:pPr>
      <w:bookmarkStart w:id="37" w:name="_Hlk180144169"/>
      <w:r w:rsidRPr="001E75C5">
        <w:rPr>
          <w:rFonts w:asciiTheme="minorHAnsi" w:eastAsia="Calibri" w:hAnsiTheme="minorHAnsi" w:cstheme="minorHAnsi"/>
          <w:iCs/>
          <w:spacing w:val="-1"/>
        </w:rPr>
        <w:t>8 godzin zegarowych – 0 pkt</w:t>
      </w:r>
    </w:p>
    <w:p w14:paraId="507DC7F9" w14:textId="77777777" w:rsidR="001E75C5" w:rsidRPr="001E75C5" w:rsidRDefault="001E75C5" w:rsidP="0087199F">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7 godzin zegarowych – 3 pkt</w:t>
      </w:r>
    </w:p>
    <w:p w14:paraId="046D8C9A" w14:textId="77777777" w:rsidR="001E75C5" w:rsidRPr="001E75C5" w:rsidRDefault="001E75C5" w:rsidP="0087199F">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6 godzin zegarowych – 5 pkt</w:t>
      </w:r>
    </w:p>
    <w:p w14:paraId="79B7AE0F" w14:textId="77777777" w:rsidR="001E75C5" w:rsidRPr="001E75C5" w:rsidRDefault="001E75C5" w:rsidP="0087199F">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5 godzin zegarowych – 8 pkt</w:t>
      </w:r>
    </w:p>
    <w:p w14:paraId="6F6033A3" w14:textId="11C1F87E" w:rsidR="005E4F39" w:rsidRPr="001E75C5" w:rsidRDefault="001E75C5" w:rsidP="0087199F">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4 godzin</w:t>
      </w:r>
      <w:r w:rsidR="00372BC2">
        <w:rPr>
          <w:rFonts w:asciiTheme="minorHAnsi" w:eastAsia="Calibri" w:hAnsiTheme="minorHAnsi" w:cstheme="minorHAnsi"/>
          <w:iCs/>
          <w:spacing w:val="-1"/>
        </w:rPr>
        <w:t>y</w:t>
      </w:r>
      <w:r w:rsidRPr="001E75C5">
        <w:rPr>
          <w:rFonts w:asciiTheme="minorHAnsi" w:eastAsia="Calibri" w:hAnsiTheme="minorHAnsi" w:cstheme="minorHAnsi"/>
          <w:iCs/>
          <w:spacing w:val="-1"/>
        </w:rPr>
        <w:t xml:space="preserve"> </w:t>
      </w:r>
      <w:r w:rsidR="00C22038" w:rsidRPr="001E75C5">
        <w:rPr>
          <w:rFonts w:asciiTheme="minorHAnsi" w:eastAsia="Calibri" w:hAnsiTheme="minorHAnsi" w:cstheme="minorHAnsi"/>
          <w:iCs/>
          <w:spacing w:val="-1"/>
        </w:rPr>
        <w:t>zegarow</w:t>
      </w:r>
      <w:r w:rsidR="00C22038">
        <w:rPr>
          <w:rFonts w:asciiTheme="minorHAnsi" w:eastAsia="Calibri" w:hAnsiTheme="minorHAnsi" w:cstheme="minorHAnsi"/>
          <w:iCs/>
          <w:spacing w:val="-1"/>
        </w:rPr>
        <w:t>e</w:t>
      </w:r>
      <w:r w:rsidR="00C22038" w:rsidRPr="001E75C5">
        <w:rPr>
          <w:rFonts w:asciiTheme="minorHAnsi" w:eastAsia="Calibri" w:hAnsiTheme="minorHAnsi" w:cstheme="minorHAnsi"/>
          <w:iCs/>
          <w:spacing w:val="-1"/>
        </w:rPr>
        <w:t xml:space="preserve"> </w:t>
      </w:r>
      <w:r w:rsidRPr="001E75C5">
        <w:rPr>
          <w:rFonts w:asciiTheme="minorHAnsi" w:eastAsia="Calibri" w:hAnsiTheme="minorHAnsi" w:cstheme="minorHAnsi"/>
          <w:iCs/>
          <w:spacing w:val="-1"/>
        </w:rPr>
        <w:t>– 1</w:t>
      </w:r>
      <w:r w:rsidR="00372BC2">
        <w:rPr>
          <w:rFonts w:asciiTheme="minorHAnsi" w:eastAsia="Calibri" w:hAnsiTheme="minorHAnsi" w:cstheme="minorHAnsi"/>
          <w:iCs/>
          <w:spacing w:val="-1"/>
        </w:rPr>
        <w:t>3</w:t>
      </w:r>
      <w:r w:rsidRPr="001E75C5">
        <w:rPr>
          <w:rFonts w:asciiTheme="minorHAnsi" w:eastAsia="Calibri" w:hAnsiTheme="minorHAnsi" w:cstheme="minorHAnsi"/>
          <w:iCs/>
          <w:spacing w:val="-1"/>
        </w:rPr>
        <w:t xml:space="preserve"> pkt</w:t>
      </w:r>
      <w:bookmarkEnd w:id="36"/>
      <w:bookmarkEnd w:id="37"/>
      <w:r w:rsidR="005E4F39" w:rsidRPr="001E75C5">
        <w:rPr>
          <w:rFonts w:asciiTheme="minorHAnsi" w:eastAsia="Calibri" w:hAnsiTheme="minorHAnsi" w:cstheme="minorHAnsi"/>
          <w:iCs/>
          <w:spacing w:val="-1"/>
        </w:rPr>
        <w:t>.</w:t>
      </w:r>
    </w:p>
    <w:p w14:paraId="09FB68C6" w14:textId="5D125790" w:rsidR="001E75C5" w:rsidRDefault="001E75C5" w:rsidP="00431BD3">
      <w:pPr>
        <w:pStyle w:val="Akapitzlist"/>
        <w:numPr>
          <w:ilvl w:val="0"/>
          <w:numId w:val="58"/>
        </w:numPr>
        <w:spacing w:line="276" w:lineRule="auto"/>
        <w:ind w:left="426" w:hanging="426"/>
        <w:rPr>
          <w:rFonts w:asciiTheme="minorHAnsi" w:hAnsiTheme="minorHAnsi" w:cstheme="minorHAnsi"/>
          <w:b/>
          <w:bCs/>
        </w:rPr>
      </w:pPr>
      <w:r w:rsidRPr="001E75C5">
        <w:rPr>
          <w:rFonts w:asciiTheme="minorHAnsi" w:hAnsiTheme="minorHAnsi" w:cstheme="minorHAnsi"/>
          <w:b/>
          <w:bCs/>
        </w:rPr>
        <w:t>Kryterium – Dodatkowe doświadczenie Personelu Kluczowego „D” – waga 1</w:t>
      </w:r>
      <w:r w:rsidR="005160DC">
        <w:rPr>
          <w:rFonts w:asciiTheme="minorHAnsi" w:hAnsiTheme="minorHAnsi" w:cstheme="minorHAnsi"/>
          <w:b/>
          <w:bCs/>
        </w:rPr>
        <w:t>0</w:t>
      </w:r>
      <w:r w:rsidRPr="001E75C5">
        <w:rPr>
          <w:rFonts w:asciiTheme="minorHAnsi" w:hAnsiTheme="minorHAnsi" w:cstheme="minorHAnsi"/>
          <w:b/>
          <w:bCs/>
        </w:rPr>
        <w:t>% = 1</w:t>
      </w:r>
      <w:r w:rsidR="005160DC">
        <w:rPr>
          <w:rFonts w:asciiTheme="minorHAnsi" w:hAnsiTheme="minorHAnsi" w:cstheme="minorHAnsi"/>
          <w:b/>
          <w:bCs/>
        </w:rPr>
        <w:t>0</w:t>
      </w:r>
      <w:r w:rsidRPr="001E75C5">
        <w:rPr>
          <w:rFonts w:asciiTheme="minorHAnsi" w:hAnsiTheme="minorHAnsi" w:cstheme="minorHAnsi"/>
          <w:b/>
          <w:bCs/>
        </w:rPr>
        <w:t xml:space="preserve"> pkt</w:t>
      </w:r>
    </w:p>
    <w:p w14:paraId="75AB3F7A" w14:textId="1B10DD41" w:rsidR="001E75C5" w:rsidRPr="001E75C5" w:rsidRDefault="001E75C5" w:rsidP="008E5A88">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 xml:space="preserve">Wykonawca w ramach niniejszego kryterium może otrzymać maksymalnie </w:t>
      </w:r>
      <w:r w:rsidR="005160DC">
        <w:rPr>
          <w:rFonts w:asciiTheme="minorHAnsi" w:eastAsia="Calibri" w:hAnsiTheme="minorHAnsi" w:cstheme="minorHAnsi"/>
          <w:iCs/>
          <w:spacing w:val="-1"/>
        </w:rPr>
        <w:t>10</w:t>
      </w:r>
      <w:r w:rsidR="005160DC" w:rsidRPr="001E75C5">
        <w:rPr>
          <w:rFonts w:asciiTheme="minorHAnsi" w:eastAsia="Calibri" w:hAnsiTheme="minorHAnsi" w:cstheme="minorHAnsi"/>
          <w:iCs/>
          <w:spacing w:val="-1"/>
        </w:rPr>
        <w:t xml:space="preserve"> </w:t>
      </w:r>
      <w:r w:rsidRPr="001E75C5">
        <w:rPr>
          <w:rFonts w:asciiTheme="minorHAnsi" w:eastAsia="Calibri" w:hAnsiTheme="minorHAnsi" w:cstheme="minorHAnsi"/>
          <w:iCs/>
          <w:spacing w:val="-1"/>
        </w:rPr>
        <w:t xml:space="preserve">punktów. </w:t>
      </w:r>
    </w:p>
    <w:p w14:paraId="45AF2E12" w14:textId="11C5BF39" w:rsidR="001E75C5" w:rsidRPr="001E75C5" w:rsidRDefault="001E75C5" w:rsidP="008E5A88">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 xml:space="preserve">W niniejszym kryterium ofertom podlegającym ocenie zostaną przyznane punkty na podstawie podkryteriów określonych w pkt. </w:t>
      </w:r>
      <w:r>
        <w:rPr>
          <w:rFonts w:asciiTheme="minorHAnsi" w:eastAsia="Calibri" w:hAnsiTheme="minorHAnsi" w:cstheme="minorHAnsi"/>
          <w:iCs/>
          <w:spacing w:val="-1"/>
        </w:rPr>
        <w:t>4</w:t>
      </w:r>
      <w:r w:rsidRPr="001E75C5">
        <w:rPr>
          <w:rFonts w:asciiTheme="minorHAnsi" w:eastAsia="Calibri" w:hAnsiTheme="minorHAnsi" w:cstheme="minorHAnsi"/>
          <w:iCs/>
          <w:spacing w:val="-1"/>
        </w:rPr>
        <w:t xml:space="preserve">.1 i </w:t>
      </w:r>
      <w:r>
        <w:rPr>
          <w:rFonts w:asciiTheme="minorHAnsi" w:eastAsia="Calibri" w:hAnsiTheme="minorHAnsi" w:cstheme="minorHAnsi"/>
          <w:iCs/>
          <w:spacing w:val="-1"/>
        </w:rPr>
        <w:t>4</w:t>
      </w:r>
      <w:r w:rsidRPr="001E75C5">
        <w:rPr>
          <w:rFonts w:asciiTheme="minorHAnsi" w:eastAsia="Calibri" w:hAnsiTheme="minorHAnsi" w:cstheme="minorHAnsi"/>
          <w:iCs/>
          <w:spacing w:val="-1"/>
        </w:rPr>
        <w:t>.2 poniżej, według następującego wzoru:</w:t>
      </w:r>
    </w:p>
    <w:p w14:paraId="6C874107" w14:textId="7104C89F" w:rsidR="001E75C5" w:rsidRPr="006F601A" w:rsidRDefault="006F601A" w:rsidP="008E5A88">
      <w:pPr>
        <w:pStyle w:val="Akapitzlist"/>
        <w:spacing w:line="276" w:lineRule="auto"/>
        <w:ind w:left="426"/>
        <w:contextualSpacing/>
        <w:rPr>
          <w:rFonts w:asciiTheme="minorHAnsi" w:eastAsia="Calibri" w:hAnsiTheme="minorHAnsi" w:cstheme="minorHAnsi"/>
          <w:spacing w:val="-1"/>
        </w:rPr>
      </w:pPr>
      <m:oMathPara>
        <m:oMath>
          <m:r>
            <m:rPr>
              <m:sty m:val="p"/>
            </m:rPr>
            <w:rPr>
              <w:rFonts w:ascii="Cambria Math" w:eastAsia="Calibri" w:hAnsi="Cambria Math" w:cstheme="minorHAnsi"/>
              <w:spacing w:val="-1"/>
            </w:rPr>
            <m:t>C = (DA + DF) x 10%</m:t>
          </m:r>
        </m:oMath>
      </m:oMathPara>
    </w:p>
    <w:p w14:paraId="1BD6973E" w14:textId="77777777" w:rsidR="001E75C5" w:rsidRPr="001E75C5" w:rsidRDefault="001E75C5" w:rsidP="008E5A88">
      <w:pPr>
        <w:pStyle w:val="Akapitzlist"/>
        <w:spacing w:line="276" w:lineRule="auto"/>
        <w:ind w:left="426"/>
        <w:contextualSpacing/>
        <w:rPr>
          <w:rFonts w:asciiTheme="minorHAnsi" w:eastAsia="Calibri" w:hAnsiTheme="minorHAnsi" w:cstheme="minorHAnsi"/>
          <w:iCs/>
          <w:spacing w:val="-1"/>
        </w:rPr>
      </w:pPr>
      <w:r w:rsidRPr="001E75C5">
        <w:rPr>
          <w:rFonts w:asciiTheme="minorHAnsi" w:eastAsia="Calibri" w:hAnsiTheme="minorHAnsi" w:cstheme="minorHAnsi"/>
          <w:iCs/>
          <w:spacing w:val="-1"/>
        </w:rPr>
        <w:t>gdzie:</w:t>
      </w:r>
    </w:p>
    <w:p w14:paraId="1274D601" w14:textId="50970527" w:rsidR="001E75C5" w:rsidRPr="001E75C5" w:rsidRDefault="001E75C5" w:rsidP="008E5A88">
      <w:pPr>
        <w:pStyle w:val="Akapitzlist"/>
        <w:spacing w:line="276" w:lineRule="auto"/>
        <w:ind w:left="426"/>
        <w:contextualSpacing/>
        <w:rPr>
          <w:rFonts w:asciiTheme="minorHAnsi" w:eastAsia="Calibri" w:hAnsiTheme="minorHAnsi" w:cstheme="minorHAnsi"/>
          <w:iCs/>
          <w:spacing w:val="-1"/>
        </w:rPr>
      </w:pPr>
      <w:r>
        <w:rPr>
          <w:rFonts w:asciiTheme="minorHAnsi" w:eastAsia="Calibri" w:hAnsiTheme="minorHAnsi" w:cstheme="minorHAnsi"/>
          <w:iCs/>
          <w:spacing w:val="-1"/>
        </w:rPr>
        <w:t>D</w:t>
      </w:r>
      <w:r w:rsidRPr="001E75C5">
        <w:rPr>
          <w:rFonts w:asciiTheme="minorHAnsi" w:eastAsia="Calibri" w:hAnsiTheme="minorHAnsi" w:cstheme="minorHAnsi"/>
          <w:iCs/>
          <w:spacing w:val="-1"/>
        </w:rPr>
        <w:t xml:space="preserve">A – punkty przyznane ofercie Wykonawcy w ramach podkryterium Dodatkowe doświadczenie analityka biznesowego „DA”; </w:t>
      </w:r>
    </w:p>
    <w:p w14:paraId="58F409B2" w14:textId="5F917CF0" w:rsidR="001E75C5" w:rsidRPr="007D0279" w:rsidRDefault="001E75C5" w:rsidP="008E5A88">
      <w:pPr>
        <w:pStyle w:val="Akapitzlist"/>
        <w:spacing w:line="276" w:lineRule="auto"/>
        <w:ind w:left="426"/>
        <w:contextualSpacing/>
        <w:rPr>
          <w:rFonts w:asciiTheme="minorHAnsi" w:eastAsia="Calibri" w:hAnsiTheme="minorHAnsi" w:cstheme="minorHAnsi"/>
          <w:iCs/>
          <w:spacing w:val="-1"/>
        </w:rPr>
      </w:pPr>
      <w:r>
        <w:rPr>
          <w:rFonts w:asciiTheme="minorHAnsi" w:eastAsia="Calibri" w:hAnsiTheme="minorHAnsi" w:cstheme="minorHAnsi"/>
          <w:iCs/>
          <w:spacing w:val="-1"/>
        </w:rPr>
        <w:t>DF</w:t>
      </w:r>
      <w:r w:rsidRPr="001E75C5">
        <w:rPr>
          <w:rFonts w:asciiTheme="minorHAnsi" w:eastAsia="Calibri" w:hAnsiTheme="minorHAnsi" w:cstheme="minorHAnsi"/>
          <w:iCs/>
          <w:spacing w:val="-1"/>
        </w:rPr>
        <w:t xml:space="preserve"> </w:t>
      </w:r>
      <w:r w:rsidR="00641C86">
        <w:rPr>
          <w:rFonts w:asciiTheme="minorHAnsi" w:eastAsia="Calibri" w:hAnsiTheme="minorHAnsi" w:cstheme="minorHAnsi"/>
          <w:iCs/>
          <w:spacing w:val="-1"/>
        </w:rPr>
        <w:t>–</w:t>
      </w:r>
      <w:r w:rsidRPr="001E75C5">
        <w:rPr>
          <w:rFonts w:asciiTheme="minorHAnsi" w:eastAsia="Calibri" w:hAnsiTheme="minorHAnsi" w:cstheme="minorHAnsi"/>
          <w:iCs/>
          <w:spacing w:val="-1"/>
        </w:rPr>
        <w:t xml:space="preserve"> punkty przyznane ofercie Wykonawcy w ramach podkryterium Dodatkowe doświadczenie </w:t>
      </w:r>
      <w:r w:rsidR="0048149E" w:rsidRPr="007D0279">
        <w:rPr>
          <w:rFonts w:asciiTheme="minorHAnsi" w:eastAsia="Calibri" w:hAnsiTheme="minorHAnsi" w:cstheme="minorHAnsi"/>
          <w:iCs/>
          <w:spacing w:val="-1"/>
        </w:rPr>
        <w:t>f</w:t>
      </w:r>
      <w:r w:rsidRPr="007D0279">
        <w:rPr>
          <w:rFonts w:asciiTheme="minorHAnsi" w:eastAsia="Calibri" w:hAnsiTheme="minorHAnsi" w:cstheme="minorHAnsi"/>
          <w:iCs/>
          <w:spacing w:val="-1"/>
        </w:rPr>
        <w:t>ront</w:t>
      </w:r>
      <w:r w:rsidR="0048149E" w:rsidRPr="007D0279">
        <w:rPr>
          <w:rFonts w:asciiTheme="minorHAnsi" w:eastAsia="Calibri" w:hAnsiTheme="minorHAnsi" w:cstheme="minorHAnsi"/>
          <w:iCs/>
          <w:spacing w:val="-1"/>
        </w:rPr>
        <w:t>-</w:t>
      </w:r>
      <w:r w:rsidRPr="007D0279">
        <w:rPr>
          <w:rFonts w:asciiTheme="minorHAnsi" w:eastAsia="Calibri" w:hAnsiTheme="minorHAnsi" w:cstheme="minorHAnsi"/>
          <w:iCs/>
          <w:spacing w:val="-1"/>
        </w:rPr>
        <w:t>end developer „DF”</w:t>
      </w:r>
    </w:p>
    <w:p w14:paraId="0CEF2323" w14:textId="52B17B95" w:rsidR="001E75C5" w:rsidRPr="007D0279" w:rsidRDefault="001E75C5" w:rsidP="00431BD3">
      <w:pPr>
        <w:pStyle w:val="Akapitzlist"/>
        <w:numPr>
          <w:ilvl w:val="1"/>
          <w:numId w:val="103"/>
        </w:numPr>
        <w:spacing w:before="120" w:line="276" w:lineRule="auto"/>
        <w:ind w:left="851" w:hanging="431"/>
        <w:rPr>
          <w:rFonts w:asciiTheme="minorHAnsi" w:hAnsiTheme="minorHAnsi" w:cstheme="minorHAnsi"/>
          <w:b/>
        </w:rPr>
      </w:pPr>
      <w:r w:rsidRPr="007D0279">
        <w:rPr>
          <w:rFonts w:asciiTheme="minorHAnsi" w:hAnsiTheme="minorHAnsi" w:cstheme="minorHAnsi"/>
          <w:b/>
        </w:rPr>
        <w:t xml:space="preserve">Podkryterium – Dodatkowe doświadczenie analityka biznesowego „DA” – waga </w:t>
      </w:r>
      <w:r w:rsidR="003F692C" w:rsidRPr="007D0279">
        <w:rPr>
          <w:rFonts w:asciiTheme="minorHAnsi" w:hAnsiTheme="minorHAnsi" w:cstheme="minorHAnsi"/>
          <w:b/>
        </w:rPr>
        <w:t>6</w:t>
      </w:r>
      <w:r w:rsidRPr="007D0279">
        <w:rPr>
          <w:rFonts w:asciiTheme="minorHAnsi" w:hAnsiTheme="minorHAnsi" w:cstheme="minorHAnsi"/>
          <w:b/>
        </w:rPr>
        <w:t>% (</w:t>
      </w:r>
      <w:r w:rsidR="003F692C" w:rsidRPr="007D0279">
        <w:rPr>
          <w:rFonts w:asciiTheme="minorHAnsi" w:hAnsiTheme="minorHAnsi" w:cstheme="minorHAnsi"/>
          <w:b/>
        </w:rPr>
        <w:t>6</w:t>
      </w:r>
      <w:r w:rsidRPr="007D0279">
        <w:rPr>
          <w:rFonts w:asciiTheme="minorHAnsi" w:hAnsiTheme="minorHAnsi" w:cstheme="minorHAnsi"/>
          <w:b/>
        </w:rPr>
        <w:t xml:space="preserve">% = </w:t>
      </w:r>
      <w:r w:rsidR="003F692C" w:rsidRPr="007D0279">
        <w:rPr>
          <w:rFonts w:asciiTheme="minorHAnsi" w:hAnsiTheme="minorHAnsi" w:cstheme="minorHAnsi"/>
          <w:b/>
        </w:rPr>
        <w:t>6</w:t>
      </w:r>
      <w:r w:rsidRPr="007D0279">
        <w:rPr>
          <w:rFonts w:asciiTheme="minorHAnsi" w:hAnsiTheme="minorHAnsi" w:cstheme="minorHAnsi"/>
          <w:b/>
        </w:rPr>
        <w:t xml:space="preserve"> pkt)</w:t>
      </w:r>
    </w:p>
    <w:p w14:paraId="79655CD5" w14:textId="0B6301A2" w:rsidR="00641C86" w:rsidRPr="007D0279" w:rsidRDefault="00641C86" w:rsidP="008E5A88">
      <w:pPr>
        <w:suppressAutoHyphens w:val="0"/>
        <w:spacing w:after="160" w:line="276" w:lineRule="auto"/>
        <w:ind w:left="851"/>
        <w:contextualSpacing/>
        <w:rPr>
          <w:rFonts w:asciiTheme="minorHAnsi" w:eastAsiaTheme="minorEastAsia" w:hAnsiTheme="minorHAnsi" w:cstheme="minorHAnsi"/>
          <w:color w:val="000000" w:themeColor="text1"/>
          <w:lang w:eastAsia="en-US"/>
        </w:rPr>
      </w:pPr>
      <w:r w:rsidRPr="007D0279">
        <w:rPr>
          <w:rFonts w:asciiTheme="minorHAnsi" w:eastAsiaTheme="minorEastAsia" w:hAnsiTheme="minorHAnsi" w:cstheme="minorHAnsi"/>
          <w:lang w:eastAsia="en-US"/>
        </w:rPr>
        <w:t xml:space="preserve">W ramach niniejszego podkryterium oceniane będzie dodatkowe doświadczenie analityka biznesowego wskazanego przez Wykonawcę na potwierdzenie spełniania warunku udziału </w:t>
      </w:r>
      <w:r w:rsidRPr="007D0279">
        <w:rPr>
          <w:rFonts w:asciiTheme="minorHAnsi" w:eastAsiaTheme="minorEastAsia" w:hAnsiTheme="minorHAnsi" w:cstheme="minorHAnsi"/>
          <w:color w:val="000000" w:themeColor="text1"/>
          <w:lang w:eastAsia="en-US"/>
        </w:rPr>
        <w:t>w</w:t>
      </w:r>
      <w:r w:rsidR="002026BC" w:rsidRPr="007D0279">
        <w:rPr>
          <w:rFonts w:asciiTheme="minorHAnsi" w:eastAsiaTheme="minorEastAsia" w:hAnsiTheme="minorHAnsi" w:cstheme="minorHAnsi"/>
          <w:color w:val="000000" w:themeColor="text1"/>
          <w:lang w:eastAsia="en-US"/>
        </w:rPr>
        <w:t> </w:t>
      </w:r>
      <w:r w:rsidRPr="007D0279">
        <w:rPr>
          <w:rFonts w:asciiTheme="minorHAnsi" w:eastAsiaTheme="minorEastAsia" w:hAnsiTheme="minorHAnsi" w:cstheme="minorHAnsi"/>
          <w:color w:val="000000" w:themeColor="text1"/>
          <w:lang w:eastAsia="en-US"/>
        </w:rPr>
        <w:t xml:space="preserve">postępowaniu, o którym mowa </w:t>
      </w:r>
      <w:r w:rsidR="00201FE4" w:rsidRPr="007D0279">
        <w:rPr>
          <w:rFonts w:asciiTheme="minorHAnsi" w:eastAsiaTheme="minorEastAsia" w:hAnsiTheme="minorHAnsi" w:cstheme="minorHAnsi"/>
          <w:color w:val="000000" w:themeColor="text1"/>
          <w:lang w:eastAsia="en-US"/>
        </w:rPr>
        <w:t xml:space="preserve">w Rozdziale VI </w:t>
      </w:r>
      <w:r w:rsidRPr="007D0279">
        <w:rPr>
          <w:rFonts w:asciiTheme="minorHAnsi" w:eastAsiaTheme="minorEastAsia" w:hAnsiTheme="minorHAnsi" w:cstheme="minorHAnsi"/>
          <w:color w:val="000000" w:themeColor="text1"/>
          <w:lang w:eastAsia="en-US"/>
        </w:rPr>
        <w:t xml:space="preserve">w punkcie 2.2.4.2 </w:t>
      </w:r>
      <w:r w:rsidR="00201FE4" w:rsidRPr="007D0279">
        <w:rPr>
          <w:rFonts w:asciiTheme="minorHAnsi" w:eastAsiaTheme="minorEastAsia" w:hAnsiTheme="minorHAnsi" w:cstheme="minorHAnsi"/>
          <w:color w:val="000000" w:themeColor="text1"/>
          <w:lang w:eastAsia="en-US"/>
        </w:rPr>
        <w:t xml:space="preserve">lit. ii </w:t>
      </w:r>
      <w:r w:rsidRPr="007D0279">
        <w:rPr>
          <w:rFonts w:asciiTheme="minorHAnsi" w:eastAsiaTheme="minorEastAsia" w:hAnsiTheme="minorHAnsi" w:cstheme="minorHAnsi"/>
          <w:color w:val="000000" w:themeColor="text1"/>
          <w:lang w:eastAsia="en-US"/>
        </w:rPr>
        <w:t>SWZ.</w:t>
      </w:r>
    </w:p>
    <w:p w14:paraId="40A76225" w14:textId="676336CF" w:rsidR="00641C86" w:rsidRPr="007D0279" w:rsidRDefault="00641C86" w:rsidP="008E5A88">
      <w:pPr>
        <w:suppressAutoHyphens w:val="0"/>
        <w:spacing w:after="160" w:line="276" w:lineRule="auto"/>
        <w:ind w:left="851"/>
        <w:contextualSpacing/>
        <w:rPr>
          <w:rFonts w:asciiTheme="minorHAnsi" w:eastAsiaTheme="minorEastAsia" w:hAnsiTheme="minorHAnsi" w:cstheme="minorHAnsi"/>
          <w:lang w:eastAsia="en-US"/>
        </w:rPr>
      </w:pPr>
      <w:r w:rsidRPr="007D0279">
        <w:rPr>
          <w:rFonts w:asciiTheme="minorHAnsi" w:eastAsiaTheme="minorEastAsia" w:hAnsiTheme="minorHAnsi" w:cstheme="minorHAnsi"/>
          <w:lang w:eastAsia="en-US"/>
        </w:rPr>
        <w:t>Punkty zostaną przyznane za dodatkowe doświadczenie analityka biznesowego nabyte w</w:t>
      </w:r>
      <w:r w:rsidR="002026BC" w:rsidRPr="007D0279">
        <w:rPr>
          <w:rFonts w:asciiTheme="minorHAnsi" w:eastAsiaTheme="minorEastAsia" w:hAnsiTheme="minorHAnsi" w:cstheme="minorHAnsi"/>
          <w:lang w:eastAsia="en-US"/>
        </w:rPr>
        <w:t> </w:t>
      </w:r>
      <w:r w:rsidRPr="007D0279">
        <w:rPr>
          <w:rFonts w:asciiTheme="minorHAnsi" w:eastAsiaTheme="minorEastAsia" w:hAnsiTheme="minorHAnsi" w:cstheme="minorHAnsi"/>
          <w:lang w:eastAsia="en-US"/>
        </w:rPr>
        <w:t>okresie ostatnich 10 lat licząc od dnia, w którym upływa termin składania ofert, polegające na pełnieniu funkcji analityka biznesowego w obszarze finansowym w zakończonym projekcie informatycznym.</w:t>
      </w:r>
    </w:p>
    <w:p w14:paraId="706D0E90" w14:textId="77777777" w:rsidR="00641C86" w:rsidRPr="007D0279" w:rsidRDefault="00641C86" w:rsidP="008E5A88">
      <w:pPr>
        <w:suppressAutoHyphens w:val="0"/>
        <w:spacing w:after="120" w:line="276" w:lineRule="auto"/>
        <w:ind w:left="851"/>
        <w:rPr>
          <w:rFonts w:asciiTheme="minorHAnsi" w:eastAsiaTheme="minorEastAsia" w:hAnsiTheme="minorHAnsi" w:cstheme="minorHAnsi"/>
          <w:lang w:eastAsia="en-US"/>
        </w:rPr>
      </w:pPr>
      <w:r w:rsidRPr="007D0279">
        <w:rPr>
          <w:rFonts w:asciiTheme="minorHAnsi" w:eastAsiaTheme="minorEastAsia" w:hAnsiTheme="minorHAnsi" w:cstheme="minorHAnsi"/>
          <w:lang w:eastAsia="en-US"/>
        </w:rPr>
        <w:t xml:space="preserve">Uwaga: </w:t>
      </w:r>
    </w:p>
    <w:p w14:paraId="22D4A473" w14:textId="419DE656" w:rsidR="00641C86" w:rsidRPr="007D0279" w:rsidRDefault="00641C86" w:rsidP="00431BD3">
      <w:pPr>
        <w:pStyle w:val="Akapitzlist"/>
        <w:numPr>
          <w:ilvl w:val="0"/>
          <w:numId w:val="99"/>
        </w:numPr>
        <w:suppressAutoHyphens w:val="0"/>
        <w:spacing w:after="120" w:line="276" w:lineRule="auto"/>
        <w:ind w:left="1276" w:hanging="425"/>
        <w:rPr>
          <w:rFonts w:asciiTheme="minorHAnsi" w:eastAsiaTheme="minorEastAsia" w:hAnsiTheme="minorHAnsi" w:cstheme="minorHAnsi"/>
          <w:lang w:eastAsia="en-US"/>
        </w:rPr>
      </w:pPr>
      <w:r w:rsidRPr="007D0279">
        <w:rPr>
          <w:rFonts w:asciiTheme="minorHAnsi" w:eastAsiaTheme="minorEastAsia" w:hAnsiTheme="minorHAnsi" w:cstheme="minorHAnsi"/>
          <w:lang w:eastAsia="en-US"/>
        </w:rPr>
        <w:t xml:space="preserve">Ocenie będzie podlegało doświadczenie nabyte w różnych projektach informatycznych dotyczące różnych systemów informatycznych. </w:t>
      </w:r>
    </w:p>
    <w:p w14:paraId="059735BB" w14:textId="48029657" w:rsidR="00641C86" w:rsidRPr="007D0279" w:rsidRDefault="00641C86" w:rsidP="38C004D4">
      <w:pPr>
        <w:suppressAutoHyphens w:val="0"/>
        <w:spacing w:after="160" w:line="276" w:lineRule="auto"/>
        <w:ind w:left="851"/>
        <w:contextualSpacing/>
        <w:rPr>
          <w:rFonts w:asciiTheme="minorHAnsi" w:eastAsiaTheme="minorEastAsia" w:hAnsiTheme="minorHAnsi" w:cstheme="minorBidi"/>
          <w:lang w:eastAsia="en-US"/>
        </w:rPr>
      </w:pPr>
      <w:r w:rsidRPr="007D0279">
        <w:rPr>
          <w:rFonts w:asciiTheme="minorHAnsi" w:eastAsiaTheme="minorEastAsia" w:hAnsiTheme="minorHAnsi" w:cstheme="minorBidi"/>
          <w:lang w:eastAsia="en-US"/>
        </w:rPr>
        <w:t>Jako jeden projekt informatyczny należy rozumieć projekt</w:t>
      </w:r>
      <w:r w:rsidR="4FBB185D" w:rsidRPr="007D0279">
        <w:rPr>
          <w:rFonts w:asciiTheme="minorHAnsi" w:eastAsiaTheme="minorEastAsia" w:hAnsiTheme="minorHAnsi" w:cstheme="minorBidi"/>
          <w:lang w:eastAsia="en-US"/>
        </w:rPr>
        <w:t>,</w:t>
      </w:r>
      <w:r w:rsidRPr="007D0279">
        <w:rPr>
          <w:rFonts w:asciiTheme="minorHAnsi" w:eastAsiaTheme="minorEastAsia" w:hAnsiTheme="minorHAnsi" w:cstheme="minorBidi"/>
          <w:lang w:eastAsia="en-US"/>
        </w:rPr>
        <w:t xml:space="preserve"> dotyczący jednego systemu informatycznego u jednego zleceniodawcy niezależnie od tego czy był zrealizowany/jest realizowany na podstawie jednej lub kilku odrębnych umów. Zamawiający nie przyzna punktów za doświadczenie nabyte przy realizacji tego samego projektu informatycznego </w:t>
      </w:r>
      <w:r w:rsidR="002026BC" w:rsidRPr="007D0279">
        <w:rPr>
          <w:rFonts w:asciiTheme="minorHAnsi" w:eastAsiaTheme="minorEastAsia" w:hAnsiTheme="minorHAnsi" w:cstheme="minorBidi"/>
          <w:lang w:eastAsia="en-US"/>
        </w:rPr>
        <w:t>u </w:t>
      </w:r>
      <w:r w:rsidRPr="007D0279">
        <w:rPr>
          <w:rFonts w:asciiTheme="minorHAnsi" w:eastAsiaTheme="minorEastAsia" w:hAnsiTheme="minorHAnsi" w:cstheme="minorBidi"/>
          <w:lang w:eastAsia="en-US"/>
        </w:rPr>
        <w:t xml:space="preserve">jednego zleceniodawcy np. projekt informatyczny obejmujący budowę systemu X zrealizowany w latach 2018-2020 u zleceniodawcy Y na podstawie jednej umowy i jego utrzymanie lub rozwój (systemu X) w latach kolejnych na podstawie jednej lub kilku odrębnych umów zostanie uznany przez Zamawiającego za jeden projekt informatyczny. Zamawiający dopuszcza natomiast realizację dwóch różnych projektów informatycznych </w:t>
      </w:r>
      <w:r w:rsidR="002026BC" w:rsidRPr="007D0279">
        <w:rPr>
          <w:rFonts w:asciiTheme="minorHAnsi" w:eastAsiaTheme="minorEastAsia" w:hAnsiTheme="minorHAnsi" w:cstheme="minorBidi"/>
          <w:lang w:eastAsia="en-US"/>
        </w:rPr>
        <w:t>u </w:t>
      </w:r>
      <w:r w:rsidRPr="007D0279">
        <w:rPr>
          <w:rFonts w:asciiTheme="minorHAnsi" w:eastAsiaTheme="minorEastAsia" w:hAnsiTheme="minorHAnsi" w:cstheme="minorBidi"/>
          <w:lang w:eastAsia="en-US"/>
        </w:rPr>
        <w:t>tego samego zleceniodawcy pod warunkiem, iż dotyczą różnych systemów informatycznych;</w:t>
      </w:r>
    </w:p>
    <w:p w14:paraId="3FD014D0" w14:textId="23788505" w:rsidR="00641C86" w:rsidRPr="007D0279" w:rsidRDefault="00641C86" w:rsidP="008E5A88">
      <w:pPr>
        <w:suppressAutoHyphens w:val="0"/>
        <w:spacing w:after="160" w:line="276" w:lineRule="auto"/>
        <w:ind w:left="851"/>
        <w:contextualSpacing/>
        <w:rPr>
          <w:rFonts w:asciiTheme="minorHAnsi" w:eastAsiaTheme="minorEastAsia" w:hAnsiTheme="minorHAnsi" w:cstheme="minorHAnsi"/>
          <w:lang w:eastAsia="en-US"/>
        </w:rPr>
      </w:pPr>
      <w:r w:rsidRPr="007D0279">
        <w:rPr>
          <w:rFonts w:asciiTheme="minorHAnsi" w:eastAsiaTheme="minorEastAsia" w:hAnsiTheme="minorHAnsi" w:cstheme="minorHAnsi"/>
          <w:lang w:eastAsia="en-US"/>
        </w:rPr>
        <w:t xml:space="preserve">Wykonawca może uzyskać maksymalnie </w:t>
      </w:r>
      <w:r w:rsidR="000C4F1E" w:rsidRPr="007D0279">
        <w:rPr>
          <w:rFonts w:asciiTheme="minorHAnsi" w:eastAsiaTheme="minorEastAsia" w:hAnsiTheme="minorHAnsi" w:cstheme="minorHAnsi"/>
          <w:lang w:eastAsia="en-US"/>
        </w:rPr>
        <w:t>6</w:t>
      </w:r>
      <w:r w:rsidRPr="007D0279">
        <w:rPr>
          <w:rFonts w:asciiTheme="minorHAnsi" w:eastAsiaTheme="minorEastAsia" w:hAnsiTheme="minorHAnsi" w:cstheme="minorHAnsi"/>
          <w:lang w:eastAsia="en-US"/>
        </w:rPr>
        <w:t xml:space="preserve"> pkt w ramach tego podkryterium, po </w:t>
      </w:r>
      <w:r w:rsidR="008142E2" w:rsidRPr="007D0279">
        <w:rPr>
          <w:rFonts w:asciiTheme="minorHAnsi" w:eastAsiaTheme="minorEastAsia" w:hAnsiTheme="minorHAnsi" w:cstheme="minorHAnsi"/>
          <w:lang w:eastAsia="en-US"/>
        </w:rPr>
        <w:t>1,5</w:t>
      </w:r>
      <w:r w:rsidRPr="007D0279">
        <w:rPr>
          <w:rFonts w:asciiTheme="minorHAnsi" w:eastAsiaTheme="minorEastAsia" w:hAnsiTheme="minorHAnsi" w:cstheme="minorHAnsi"/>
          <w:lang w:eastAsia="en-US"/>
        </w:rPr>
        <w:t xml:space="preserve"> pkt za każde dodatkowe doświadczenie analityka.</w:t>
      </w:r>
    </w:p>
    <w:p w14:paraId="2CBB34A6" w14:textId="77777777" w:rsidR="00641C86" w:rsidRPr="007D0279" w:rsidRDefault="00641C86" w:rsidP="008E5A88">
      <w:pPr>
        <w:suppressAutoHyphens w:val="0"/>
        <w:spacing w:after="160" w:line="276" w:lineRule="auto"/>
        <w:ind w:left="851"/>
        <w:contextualSpacing/>
        <w:rPr>
          <w:rFonts w:asciiTheme="minorHAnsi" w:eastAsiaTheme="minorEastAsia" w:hAnsiTheme="minorHAnsi" w:cstheme="minorHAnsi"/>
          <w:lang w:eastAsia="en-US"/>
        </w:rPr>
      </w:pPr>
      <w:r w:rsidRPr="007D0279">
        <w:rPr>
          <w:rFonts w:asciiTheme="minorHAnsi" w:eastAsiaTheme="minorEastAsia" w:hAnsiTheme="minorHAnsi" w:cstheme="minorHAnsi"/>
          <w:lang w:eastAsia="en-US"/>
        </w:rPr>
        <w:t>Sposób przyznawania punktów jest taki sam dla każdego z dwóch analityków:</w:t>
      </w:r>
    </w:p>
    <w:p w14:paraId="78EC3083" w14:textId="43C40CA9" w:rsidR="007F6C21" w:rsidRPr="007D0279" w:rsidRDefault="007F6C21" w:rsidP="007F6C21">
      <w:pPr>
        <w:suppressAutoHyphens w:val="0"/>
        <w:spacing w:after="160" w:line="276" w:lineRule="auto"/>
        <w:ind w:left="851"/>
        <w:contextualSpacing/>
        <w:rPr>
          <w:rFonts w:asciiTheme="minorHAnsi" w:eastAsiaTheme="minorEastAsia" w:hAnsiTheme="minorHAnsi" w:cstheme="minorHAnsi"/>
          <w:lang w:eastAsia="en-US"/>
        </w:rPr>
      </w:pPr>
      <w:r w:rsidRPr="007D0279">
        <w:rPr>
          <w:rFonts w:asciiTheme="minorHAnsi" w:eastAsiaTheme="minorEastAsia" w:hAnsiTheme="minorHAnsi" w:cstheme="minorHAnsi"/>
          <w:b/>
          <w:lang w:eastAsia="en-US"/>
        </w:rPr>
        <w:t>Funkcja w zespole:</w:t>
      </w:r>
      <w:r w:rsidRPr="007D0279">
        <w:rPr>
          <w:rFonts w:asciiTheme="minorHAnsi" w:eastAsiaTheme="minorEastAsia" w:hAnsiTheme="minorHAnsi" w:cstheme="minorHAnsi"/>
          <w:lang w:eastAsia="en-US"/>
        </w:rPr>
        <w:t xml:space="preserve"> Analityk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270"/>
      </w:tblGrid>
      <w:tr w:rsidR="007F6C21" w:rsidRPr="007D0279" w14:paraId="370D3034" w14:textId="77777777" w:rsidTr="007F6C21">
        <w:trPr>
          <w:tblHeader/>
          <w:jc w:val="center"/>
        </w:trPr>
        <w:tc>
          <w:tcPr>
            <w:tcW w:w="4900" w:type="dxa"/>
            <w:shd w:val="clear" w:color="auto" w:fill="D9D9D9" w:themeFill="background1" w:themeFillShade="D9"/>
          </w:tcPr>
          <w:p w14:paraId="5C1AA393" w14:textId="05C03F78" w:rsidR="007F6C21" w:rsidRPr="007D0279" w:rsidRDefault="007F6C21" w:rsidP="008B77A2">
            <w:pPr>
              <w:autoSpaceDN w:val="0"/>
              <w:spacing w:before="120" w:line="276" w:lineRule="auto"/>
              <w:ind w:left="133" w:hanging="99"/>
              <w:textAlignment w:val="baseline"/>
              <w:rPr>
                <w:rFonts w:ascii="Calibri" w:hAnsi="Calibri" w:cs="Calibri"/>
                <w:b/>
              </w:rPr>
            </w:pPr>
            <w:r w:rsidRPr="007D0279">
              <w:rPr>
                <w:rFonts w:ascii="Calibri" w:hAnsi="Calibri" w:cs="Calibri"/>
                <w:b/>
              </w:rPr>
              <w:t>Doświadczenie</w:t>
            </w:r>
          </w:p>
        </w:tc>
        <w:tc>
          <w:tcPr>
            <w:tcW w:w="4270" w:type="dxa"/>
            <w:shd w:val="clear" w:color="auto" w:fill="D9D9D9" w:themeFill="background1" w:themeFillShade="D9"/>
          </w:tcPr>
          <w:p w14:paraId="4B7DE028" w14:textId="3CB42B0E" w:rsidR="007F6C21" w:rsidRPr="007D0279" w:rsidRDefault="007F6C21" w:rsidP="008B77A2">
            <w:pPr>
              <w:autoSpaceDN w:val="0"/>
              <w:spacing w:before="120" w:line="276" w:lineRule="auto"/>
              <w:ind w:left="241"/>
              <w:textAlignment w:val="baseline"/>
              <w:rPr>
                <w:rFonts w:ascii="Calibri" w:hAnsi="Calibri" w:cs="Calibri"/>
                <w:b/>
              </w:rPr>
            </w:pPr>
            <w:r w:rsidRPr="007D0279">
              <w:rPr>
                <w:rFonts w:ascii="Calibri" w:hAnsi="Calibri" w:cs="Calibri"/>
                <w:b/>
              </w:rPr>
              <w:t>Liczba punktów przyznana ofercie Wykonawcy</w:t>
            </w:r>
          </w:p>
        </w:tc>
      </w:tr>
      <w:tr w:rsidR="007F6C21" w:rsidRPr="007D0279" w14:paraId="34B1DA09" w14:textId="77777777" w:rsidTr="007F6C21">
        <w:trPr>
          <w:jc w:val="center"/>
        </w:trPr>
        <w:tc>
          <w:tcPr>
            <w:tcW w:w="4900" w:type="dxa"/>
            <w:shd w:val="clear" w:color="auto" w:fill="auto"/>
          </w:tcPr>
          <w:p w14:paraId="47B9DC62" w14:textId="0DA22D82" w:rsidR="007F6C21" w:rsidRPr="007D0279" w:rsidRDefault="007F6C21" w:rsidP="008E5A88">
            <w:pPr>
              <w:autoSpaceDN w:val="0"/>
              <w:spacing w:after="160" w:line="276" w:lineRule="auto"/>
              <w:ind w:left="-14"/>
              <w:textAlignment w:val="baseline"/>
              <w:rPr>
                <w:rFonts w:ascii="Calibri" w:hAnsi="Calibri" w:cs="Calibri"/>
              </w:rPr>
            </w:pPr>
            <w:r w:rsidRPr="007D0279">
              <w:rPr>
                <w:rFonts w:ascii="Calibri" w:hAnsi="Calibri" w:cs="Calibri"/>
              </w:rPr>
              <w:t>Doświadczenie wymagane na potwierdzenie warunku udziału w postepowaniu, o którym mowa w pkt 2.2.4.2 SWZ.</w:t>
            </w:r>
          </w:p>
        </w:tc>
        <w:tc>
          <w:tcPr>
            <w:tcW w:w="4270" w:type="dxa"/>
            <w:shd w:val="clear" w:color="auto" w:fill="auto"/>
          </w:tcPr>
          <w:p w14:paraId="4048675B" w14:textId="77777777" w:rsidR="007F6C21" w:rsidRPr="007D0279" w:rsidRDefault="007F6C21" w:rsidP="008E5A88">
            <w:pPr>
              <w:autoSpaceDN w:val="0"/>
              <w:spacing w:before="120" w:after="240" w:line="276" w:lineRule="auto"/>
              <w:ind w:left="147" w:hanging="33"/>
              <w:textAlignment w:val="baseline"/>
              <w:rPr>
                <w:rFonts w:ascii="Calibri" w:hAnsi="Calibri" w:cs="Calibri"/>
              </w:rPr>
            </w:pPr>
            <w:r w:rsidRPr="007D0279">
              <w:rPr>
                <w:rFonts w:ascii="Calibri" w:hAnsi="Calibri" w:cs="Calibri"/>
              </w:rPr>
              <w:t>0 punktów</w:t>
            </w:r>
          </w:p>
        </w:tc>
      </w:tr>
      <w:tr w:rsidR="007F6C21" w:rsidRPr="007D0279" w14:paraId="6F648834" w14:textId="77777777" w:rsidTr="007F6C21">
        <w:trPr>
          <w:jc w:val="center"/>
        </w:trPr>
        <w:tc>
          <w:tcPr>
            <w:tcW w:w="4900" w:type="dxa"/>
            <w:shd w:val="clear" w:color="auto" w:fill="auto"/>
          </w:tcPr>
          <w:p w14:paraId="5F6FE8AF" w14:textId="77777777" w:rsidR="007F6C21" w:rsidRPr="007D0279" w:rsidRDefault="007F6C21" w:rsidP="008E5A88">
            <w:pPr>
              <w:autoSpaceDN w:val="0"/>
              <w:spacing w:after="160" w:line="276" w:lineRule="auto"/>
              <w:ind w:hanging="14"/>
              <w:textAlignment w:val="baseline"/>
              <w:rPr>
                <w:rFonts w:ascii="Calibri" w:hAnsi="Calibri" w:cs="Calibri"/>
              </w:rPr>
            </w:pPr>
            <w:r w:rsidRPr="007D0279">
              <w:rPr>
                <w:rFonts w:ascii="Calibri" w:hAnsi="Calibri" w:cs="Calibri"/>
              </w:rPr>
              <w:t>Każde dodatkowe doświadczenie nabyte w okresie ostatnich 10 lat licząc od dnia, w którym upływa termin składania ofert, polegające na pełnieniu funkcji analityka</w:t>
            </w:r>
            <w:r w:rsidRPr="007D0279">
              <w:rPr>
                <w:rFonts w:ascii="Calibri" w:eastAsia="Calibri" w:hAnsi="Calibri" w:cs="Calibri"/>
                <w:lang w:eastAsia="en-US"/>
              </w:rPr>
              <w:t xml:space="preserve"> </w:t>
            </w:r>
            <w:r w:rsidRPr="007D0279">
              <w:rPr>
                <w:rFonts w:ascii="Calibri" w:hAnsi="Calibri" w:cs="Calibri"/>
              </w:rPr>
              <w:t>biznesowego w obszarze finansowym w zakończonym projekcie informatycznym.</w:t>
            </w:r>
          </w:p>
        </w:tc>
        <w:tc>
          <w:tcPr>
            <w:tcW w:w="4270" w:type="dxa"/>
            <w:shd w:val="clear" w:color="auto" w:fill="auto"/>
          </w:tcPr>
          <w:p w14:paraId="633E7D94" w14:textId="7F73652B" w:rsidR="007F6C21" w:rsidRPr="007D0279" w:rsidRDefault="007F6C21" w:rsidP="008E5A88">
            <w:pPr>
              <w:autoSpaceDN w:val="0"/>
              <w:spacing w:before="120" w:after="240" w:line="276" w:lineRule="auto"/>
              <w:ind w:left="147" w:hanging="33"/>
              <w:textAlignment w:val="baseline"/>
              <w:rPr>
                <w:rFonts w:ascii="Calibri" w:hAnsi="Calibri" w:cs="Calibri"/>
              </w:rPr>
            </w:pPr>
            <w:r w:rsidRPr="007D0279">
              <w:rPr>
                <w:rFonts w:ascii="Calibri" w:hAnsi="Calibri" w:cs="Calibri"/>
              </w:rPr>
              <w:t xml:space="preserve">po </w:t>
            </w:r>
            <w:r w:rsidR="0094322D" w:rsidRPr="007D0279">
              <w:rPr>
                <w:rFonts w:ascii="Calibri" w:hAnsi="Calibri" w:cs="Calibri"/>
              </w:rPr>
              <w:t>1,5</w:t>
            </w:r>
            <w:r w:rsidRPr="007D0279">
              <w:rPr>
                <w:rFonts w:ascii="Calibri" w:hAnsi="Calibri" w:cs="Calibri"/>
              </w:rPr>
              <w:t xml:space="preserve"> punkt</w:t>
            </w:r>
            <w:r w:rsidR="0094322D" w:rsidRPr="007D0279">
              <w:rPr>
                <w:rFonts w:ascii="Calibri" w:hAnsi="Calibri" w:cs="Calibri"/>
              </w:rPr>
              <w:t>u</w:t>
            </w:r>
            <w:r w:rsidRPr="007D0279">
              <w:rPr>
                <w:rFonts w:ascii="Calibri" w:hAnsi="Calibri" w:cs="Calibri"/>
              </w:rPr>
              <w:t xml:space="preserve"> za każde dodatkowe doświadczenie</w:t>
            </w:r>
          </w:p>
        </w:tc>
      </w:tr>
    </w:tbl>
    <w:p w14:paraId="452CDD95" w14:textId="608BB1F7" w:rsidR="008267FF" w:rsidRPr="007D0279" w:rsidRDefault="00641C86" w:rsidP="38C004D4">
      <w:pPr>
        <w:pStyle w:val="Akapitzlist"/>
        <w:numPr>
          <w:ilvl w:val="1"/>
          <w:numId w:val="103"/>
        </w:numPr>
        <w:spacing w:before="120" w:line="276" w:lineRule="auto"/>
        <w:ind w:left="851" w:hanging="425"/>
        <w:rPr>
          <w:rFonts w:asciiTheme="minorHAnsi" w:hAnsiTheme="minorHAnsi" w:cstheme="minorBidi"/>
          <w:b/>
        </w:rPr>
      </w:pPr>
      <w:r w:rsidRPr="007D0279">
        <w:rPr>
          <w:rFonts w:asciiTheme="minorHAnsi" w:hAnsiTheme="minorHAnsi" w:cstheme="minorBidi"/>
          <w:b/>
        </w:rPr>
        <w:t>P</w:t>
      </w:r>
      <w:r w:rsidR="001E75C5" w:rsidRPr="007D0279">
        <w:rPr>
          <w:rFonts w:asciiTheme="minorHAnsi" w:hAnsiTheme="minorHAnsi" w:cstheme="minorBidi"/>
          <w:b/>
        </w:rPr>
        <w:t xml:space="preserve">odkryterium – </w:t>
      </w:r>
      <w:bookmarkStart w:id="38" w:name="_Hlk180066366"/>
      <w:r w:rsidR="001E75C5" w:rsidRPr="007D0279">
        <w:rPr>
          <w:rFonts w:asciiTheme="minorHAnsi" w:hAnsiTheme="minorHAnsi" w:cstheme="minorBidi"/>
          <w:b/>
        </w:rPr>
        <w:t xml:space="preserve">Dodatkowe doświadczenie </w:t>
      </w:r>
      <w:r w:rsidR="001728B1" w:rsidRPr="007D0279">
        <w:rPr>
          <w:rFonts w:asciiTheme="minorHAnsi" w:hAnsiTheme="minorHAnsi" w:cstheme="minorBidi"/>
          <w:b/>
        </w:rPr>
        <w:t>f</w:t>
      </w:r>
      <w:r w:rsidR="001E75C5" w:rsidRPr="007D0279">
        <w:rPr>
          <w:rFonts w:asciiTheme="minorHAnsi" w:hAnsiTheme="minorHAnsi" w:cstheme="minorBidi"/>
          <w:b/>
        </w:rPr>
        <w:t>ront</w:t>
      </w:r>
      <w:r w:rsidR="001728B1" w:rsidRPr="007D0279">
        <w:rPr>
          <w:rFonts w:asciiTheme="minorHAnsi" w:hAnsiTheme="minorHAnsi" w:cstheme="minorBidi"/>
          <w:b/>
        </w:rPr>
        <w:t>-</w:t>
      </w:r>
      <w:r w:rsidR="001E75C5" w:rsidRPr="007D0279">
        <w:rPr>
          <w:rFonts w:asciiTheme="minorHAnsi" w:hAnsiTheme="minorHAnsi" w:cstheme="minorBidi"/>
          <w:b/>
        </w:rPr>
        <w:t>end developer „DF”</w:t>
      </w:r>
      <w:bookmarkEnd w:id="38"/>
      <w:r w:rsidR="001E75C5" w:rsidRPr="007D0279">
        <w:rPr>
          <w:rFonts w:asciiTheme="minorHAnsi" w:hAnsiTheme="minorHAnsi" w:cstheme="minorBidi"/>
          <w:b/>
        </w:rPr>
        <w:t xml:space="preserve"> – waga </w:t>
      </w:r>
      <w:r w:rsidR="007D0279" w:rsidRPr="007D0279">
        <w:rPr>
          <w:rFonts w:asciiTheme="minorHAnsi" w:hAnsiTheme="minorHAnsi" w:cstheme="minorBidi"/>
          <w:b/>
        </w:rPr>
        <w:t>4</w:t>
      </w:r>
      <w:r w:rsidR="001E75C5" w:rsidRPr="007D0279">
        <w:rPr>
          <w:rFonts w:asciiTheme="minorHAnsi" w:hAnsiTheme="minorHAnsi" w:cstheme="minorBidi"/>
          <w:b/>
        </w:rPr>
        <w:t>% (</w:t>
      </w:r>
      <w:r w:rsidR="007D0279" w:rsidRPr="007D0279">
        <w:rPr>
          <w:rFonts w:asciiTheme="minorHAnsi" w:hAnsiTheme="minorHAnsi" w:cstheme="minorBidi"/>
          <w:b/>
        </w:rPr>
        <w:t>4</w:t>
      </w:r>
      <w:r w:rsidR="001E75C5" w:rsidRPr="007D0279">
        <w:rPr>
          <w:rFonts w:asciiTheme="minorHAnsi" w:hAnsiTheme="minorHAnsi" w:cstheme="minorBidi"/>
          <w:b/>
        </w:rPr>
        <w:t xml:space="preserve">% = </w:t>
      </w:r>
      <w:r w:rsidR="007D0279" w:rsidRPr="007D0279">
        <w:rPr>
          <w:rFonts w:asciiTheme="minorHAnsi" w:hAnsiTheme="minorHAnsi" w:cstheme="minorBidi"/>
          <w:b/>
        </w:rPr>
        <w:t>4</w:t>
      </w:r>
      <w:r w:rsidR="001E75C5" w:rsidRPr="007D0279">
        <w:rPr>
          <w:rFonts w:asciiTheme="minorHAnsi" w:hAnsiTheme="minorHAnsi" w:cstheme="minorBidi"/>
          <w:b/>
        </w:rPr>
        <w:t xml:space="preserve"> pkt)</w:t>
      </w:r>
    </w:p>
    <w:p w14:paraId="4755F34D" w14:textId="360A2A78" w:rsidR="00B02FD2" w:rsidRPr="007D0279" w:rsidRDefault="00B02FD2" w:rsidP="38C004D4">
      <w:pPr>
        <w:spacing w:line="276" w:lineRule="auto"/>
        <w:ind w:left="851"/>
        <w:contextualSpacing/>
        <w:jc w:val="both"/>
        <w:rPr>
          <w:rFonts w:asciiTheme="minorHAnsi" w:eastAsia="Calibri" w:hAnsiTheme="minorHAnsi" w:cstheme="minorBidi"/>
          <w:spacing w:val="-1"/>
        </w:rPr>
      </w:pPr>
      <w:r w:rsidRPr="007D0279">
        <w:rPr>
          <w:rFonts w:asciiTheme="minorHAnsi" w:eastAsia="Calibri" w:hAnsiTheme="minorHAnsi" w:cstheme="minorBidi"/>
          <w:spacing w:val="-1"/>
        </w:rPr>
        <w:t xml:space="preserve">Wykonawca w ramach niniejszego kryterium może otrzymać maksymalnie </w:t>
      </w:r>
      <w:r w:rsidR="00157B2C">
        <w:rPr>
          <w:rFonts w:asciiTheme="minorHAnsi" w:eastAsia="Calibri" w:hAnsiTheme="minorHAnsi" w:cstheme="minorBidi"/>
          <w:spacing w:val="-1"/>
        </w:rPr>
        <w:t>4</w:t>
      </w:r>
      <w:r w:rsidRPr="007D0279">
        <w:rPr>
          <w:rFonts w:asciiTheme="minorHAnsi" w:eastAsia="Calibri" w:hAnsiTheme="minorHAnsi" w:cstheme="minorBidi"/>
          <w:spacing w:val="-1"/>
        </w:rPr>
        <w:t xml:space="preserve"> punkt</w:t>
      </w:r>
      <w:r w:rsidR="001A3428" w:rsidRPr="007D0279">
        <w:rPr>
          <w:rFonts w:asciiTheme="minorHAnsi" w:eastAsia="Calibri" w:hAnsiTheme="minorHAnsi" w:cstheme="minorBidi"/>
          <w:spacing w:val="-1"/>
        </w:rPr>
        <w:t>ów</w:t>
      </w:r>
      <w:r w:rsidRPr="007D0279">
        <w:rPr>
          <w:rFonts w:asciiTheme="minorHAnsi" w:eastAsia="Calibri" w:hAnsiTheme="minorHAnsi" w:cstheme="minorBidi"/>
          <w:spacing w:val="-1"/>
        </w:rPr>
        <w:t xml:space="preserve">. </w:t>
      </w:r>
    </w:p>
    <w:p w14:paraId="5F6AB81B" w14:textId="44191B31" w:rsidR="009C21EE" w:rsidRPr="007D0279" w:rsidRDefault="009C21EE" w:rsidP="00B53697">
      <w:pPr>
        <w:suppressAutoHyphens w:val="0"/>
        <w:spacing w:before="120" w:line="276" w:lineRule="auto"/>
        <w:ind w:left="851"/>
        <w:textAlignment w:val="baseline"/>
        <w:rPr>
          <w:rFonts w:asciiTheme="minorHAnsi" w:hAnsiTheme="minorHAnsi" w:cstheme="minorHAnsi"/>
          <w:color w:val="000000" w:themeColor="text1"/>
          <w:lang w:eastAsia="pl-PL"/>
        </w:rPr>
      </w:pPr>
      <w:r w:rsidRPr="007D0279">
        <w:rPr>
          <w:rFonts w:asciiTheme="minorHAnsi" w:hAnsiTheme="minorHAnsi" w:cstheme="minorHAnsi"/>
          <w:lang w:eastAsia="pl-PL"/>
        </w:rPr>
        <w:t xml:space="preserve">W ramach niniejszego podkryterium oceniane będzie dodatkowe doświadczenie </w:t>
      </w:r>
      <w:r w:rsidR="001728B1" w:rsidRPr="007D0279">
        <w:rPr>
          <w:rFonts w:asciiTheme="minorHAnsi" w:hAnsiTheme="minorHAnsi" w:cstheme="minorHAnsi"/>
          <w:b/>
        </w:rPr>
        <w:t xml:space="preserve">front-end </w:t>
      </w:r>
      <w:r w:rsidRPr="007D0279">
        <w:rPr>
          <w:rFonts w:asciiTheme="minorHAnsi" w:hAnsiTheme="minorHAnsi" w:cstheme="minorHAnsi"/>
          <w:lang w:eastAsia="pl-PL"/>
        </w:rPr>
        <w:t xml:space="preserve">developer wskazanego przez Wykonawcę na potwierdzenie spełniania warunku udziału </w:t>
      </w:r>
      <w:r w:rsidR="00CD21F4" w:rsidRPr="007D0279">
        <w:rPr>
          <w:rFonts w:asciiTheme="minorHAnsi" w:hAnsiTheme="minorHAnsi" w:cstheme="minorHAnsi"/>
          <w:color w:val="000000" w:themeColor="text1"/>
          <w:lang w:eastAsia="pl-PL"/>
        </w:rPr>
        <w:t>w </w:t>
      </w:r>
      <w:r w:rsidRPr="007D0279">
        <w:rPr>
          <w:rFonts w:asciiTheme="minorHAnsi" w:hAnsiTheme="minorHAnsi" w:cstheme="minorHAnsi"/>
          <w:color w:val="000000" w:themeColor="text1"/>
          <w:lang w:eastAsia="pl-PL"/>
        </w:rPr>
        <w:t xml:space="preserve">postępowaniu, o którym mowa </w:t>
      </w:r>
      <w:r w:rsidR="00201FE4" w:rsidRPr="007D0279">
        <w:rPr>
          <w:rFonts w:asciiTheme="minorHAnsi" w:hAnsiTheme="minorHAnsi" w:cstheme="minorHAnsi"/>
          <w:color w:val="000000" w:themeColor="text1"/>
          <w:lang w:eastAsia="pl-PL"/>
        </w:rPr>
        <w:t xml:space="preserve">w Rozdziale VI </w:t>
      </w:r>
      <w:r w:rsidRPr="007D0279">
        <w:rPr>
          <w:rFonts w:asciiTheme="minorHAnsi" w:hAnsiTheme="minorHAnsi" w:cstheme="minorHAnsi"/>
          <w:color w:val="000000" w:themeColor="text1"/>
          <w:lang w:eastAsia="pl-PL"/>
        </w:rPr>
        <w:t xml:space="preserve">w punkcie 2.2.4.2 </w:t>
      </w:r>
      <w:r w:rsidR="00201FE4" w:rsidRPr="007D0279">
        <w:rPr>
          <w:rFonts w:asciiTheme="minorHAnsi" w:hAnsiTheme="minorHAnsi" w:cstheme="minorHAnsi"/>
          <w:color w:val="000000" w:themeColor="text1"/>
          <w:lang w:eastAsia="pl-PL"/>
        </w:rPr>
        <w:t xml:space="preserve">lit. iv </w:t>
      </w:r>
      <w:r w:rsidRPr="007D0279">
        <w:rPr>
          <w:rFonts w:asciiTheme="minorHAnsi" w:hAnsiTheme="minorHAnsi" w:cstheme="minorHAnsi"/>
          <w:color w:val="000000" w:themeColor="text1"/>
          <w:lang w:eastAsia="pl-PL"/>
        </w:rPr>
        <w:t>SWZ.</w:t>
      </w:r>
    </w:p>
    <w:p w14:paraId="7797CF2E" w14:textId="0BF07D7B" w:rsidR="00764594" w:rsidRPr="007D0279" w:rsidRDefault="009C21EE" w:rsidP="00B53697">
      <w:pPr>
        <w:suppressAutoHyphens w:val="0"/>
        <w:spacing w:before="120" w:line="276" w:lineRule="auto"/>
        <w:ind w:left="851"/>
        <w:textAlignment w:val="baseline"/>
        <w:rPr>
          <w:rFonts w:asciiTheme="minorHAnsi" w:hAnsiTheme="minorHAnsi" w:cstheme="minorHAnsi"/>
          <w:lang w:eastAsia="pl-PL"/>
        </w:rPr>
      </w:pPr>
      <w:r w:rsidRPr="007D0279">
        <w:rPr>
          <w:rFonts w:asciiTheme="minorHAnsi" w:hAnsiTheme="minorHAnsi" w:cstheme="minorHAnsi"/>
          <w:lang w:eastAsia="pl-PL"/>
        </w:rPr>
        <w:t xml:space="preserve">Punkty zostaną przyznane za dodatkowe doświadczenie </w:t>
      </w:r>
      <w:r w:rsidR="001728B1" w:rsidRPr="007D0279">
        <w:rPr>
          <w:rFonts w:asciiTheme="minorHAnsi" w:hAnsiTheme="minorHAnsi" w:cstheme="minorHAnsi"/>
          <w:b/>
        </w:rPr>
        <w:t xml:space="preserve">front-end </w:t>
      </w:r>
      <w:r w:rsidRPr="007D0279">
        <w:rPr>
          <w:rFonts w:asciiTheme="minorHAnsi" w:hAnsiTheme="minorHAnsi" w:cstheme="minorHAnsi"/>
          <w:lang w:eastAsia="pl-PL"/>
        </w:rPr>
        <w:t>developer nabyte w okresie ostatnich 10 lat przed upływem terminu składania ofert polegające na zaprojektowaniu interfejsu użytkownika zgodnego z wytycznymi dostępności treści internetowych na poziomie co najmniej WCAG 2.</w:t>
      </w:r>
      <w:r w:rsidR="006A305C" w:rsidRPr="007D0279">
        <w:rPr>
          <w:rFonts w:asciiTheme="minorHAnsi" w:hAnsiTheme="minorHAnsi" w:cstheme="minorHAnsi"/>
          <w:lang w:eastAsia="pl-PL"/>
        </w:rPr>
        <w:t>1</w:t>
      </w:r>
      <w:r w:rsidRPr="007D0279">
        <w:rPr>
          <w:rFonts w:asciiTheme="minorHAnsi" w:hAnsiTheme="minorHAnsi" w:cstheme="minorHAnsi"/>
          <w:lang w:eastAsia="pl-PL"/>
        </w:rPr>
        <w:t xml:space="preserve"> w zakończonym projekcie informatycznym polegającym na zaprojektowaniu, wytworzeniu i wdrożeniu systemu informatycznego lub jego modyfikacji.</w:t>
      </w:r>
    </w:p>
    <w:p w14:paraId="0ED4D6A7" w14:textId="77777777" w:rsidR="009C21EE" w:rsidRPr="007D0279" w:rsidRDefault="009C21EE" w:rsidP="00B53697">
      <w:pPr>
        <w:suppressAutoHyphens w:val="0"/>
        <w:spacing w:before="120" w:line="276" w:lineRule="auto"/>
        <w:ind w:left="851"/>
        <w:textAlignment w:val="baseline"/>
        <w:rPr>
          <w:rFonts w:asciiTheme="minorHAnsi" w:hAnsiTheme="minorHAnsi" w:cstheme="minorHAnsi"/>
          <w:lang w:eastAsia="pl-PL"/>
        </w:rPr>
      </w:pPr>
      <w:r w:rsidRPr="007D0279">
        <w:rPr>
          <w:rFonts w:asciiTheme="minorHAnsi" w:hAnsiTheme="minorHAnsi" w:cstheme="minorHAnsi"/>
          <w:lang w:eastAsia="pl-PL"/>
        </w:rPr>
        <w:t xml:space="preserve">Uwaga: </w:t>
      </w:r>
    </w:p>
    <w:p w14:paraId="163B8B37" w14:textId="6F86B932" w:rsidR="009C21EE" w:rsidRPr="007D0279" w:rsidRDefault="009C21EE" w:rsidP="00431BD3">
      <w:pPr>
        <w:pStyle w:val="Akapitzlist"/>
        <w:numPr>
          <w:ilvl w:val="0"/>
          <w:numId w:val="99"/>
        </w:numPr>
        <w:suppressAutoHyphens w:val="0"/>
        <w:spacing w:before="120" w:line="276" w:lineRule="auto"/>
        <w:ind w:left="1276" w:hanging="425"/>
        <w:textAlignment w:val="baseline"/>
        <w:rPr>
          <w:rFonts w:asciiTheme="minorHAnsi" w:hAnsiTheme="minorHAnsi" w:cstheme="minorHAnsi"/>
          <w:lang w:eastAsia="pl-PL"/>
        </w:rPr>
      </w:pPr>
      <w:r w:rsidRPr="007D0279">
        <w:rPr>
          <w:rFonts w:asciiTheme="minorHAnsi" w:hAnsiTheme="minorHAnsi" w:cstheme="minorHAnsi"/>
          <w:lang w:eastAsia="pl-PL"/>
        </w:rPr>
        <w:t>Ocenie będzie podlegało doświadczenie nabyte w różnych projektach informatycznych</w:t>
      </w:r>
      <w:r w:rsidR="00F9061C" w:rsidRPr="007D0279">
        <w:rPr>
          <w:rFonts w:asciiTheme="minorHAnsi" w:hAnsiTheme="minorHAnsi" w:cstheme="minorHAnsi"/>
          <w:lang w:eastAsia="pl-PL"/>
        </w:rPr>
        <w:t>,</w:t>
      </w:r>
      <w:r w:rsidRPr="007D0279">
        <w:rPr>
          <w:rFonts w:asciiTheme="minorHAnsi" w:hAnsiTheme="minorHAnsi" w:cstheme="minorHAnsi"/>
          <w:lang w:eastAsia="pl-PL"/>
        </w:rPr>
        <w:t xml:space="preserve"> dotyczące różnych systemów informatycznych. </w:t>
      </w:r>
    </w:p>
    <w:p w14:paraId="26D63064" w14:textId="240A8757" w:rsidR="00CD21F4" w:rsidRPr="007D0279" w:rsidRDefault="009C21EE" w:rsidP="00B53697">
      <w:pPr>
        <w:suppressAutoHyphens w:val="0"/>
        <w:spacing w:before="120" w:line="276" w:lineRule="auto"/>
        <w:ind w:left="851"/>
        <w:textAlignment w:val="baseline"/>
        <w:rPr>
          <w:rFonts w:asciiTheme="minorHAnsi" w:hAnsiTheme="minorHAnsi" w:cstheme="minorHAnsi"/>
          <w:lang w:eastAsia="pl-PL"/>
        </w:rPr>
      </w:pPr>
      <w:r w:rsidRPr="007D0279">
        <w:rPr>
          <w:rFonts w:asciiTheme="minorHAnsi" w:hAnsiTheme="minorHAnsi" w:cstheme="minorHAnsi"/>
          <w:lang w:eastAsia="pl-PL"/>
        </w:rPr>
        <w:t xml:space="preserve">Jako jeden projekt informatyczny należy rozumieć projekt dotyczący jednego systemu informatycznego u jednego zleceniodawcy niezależnie od tego czy był zrealizowany/jest realizowany na podstawie jednej lub kilku odrębnych umów. Zamawiający nie przyzna punktów za doświadczenie nabyte przy realizacji tego samego projektu informatycznego </w:t>
      </w:r>
      <w:r w:rsidR="00CD21F4" w:rsidRPr="007D0279">
        <w:rPr>
          <w:rFonts w:asciiTheme="minorHAnsi" w:hAnsiTheme="minorHAnsi" w:cstheme="minorHAnsi"/>
          <w:lang w:eastAsia="pl-PL"/>
        </w:rPr>
        <w:t>u </w:t>
      </w:r>
      <w:r w:rsidRPr="007D0279">
        <w:rPr>
          <w:rFonts w:asciiTheme="minorHAnsi" w:hAnsiTheme="minorHAnsi" w:cstheme="minorHAnsi"/>
          <w:lang w:eastAsia="pl-PL"/>
        </w:rPr>
        <w:t>jednego zleceniodawcy np. projekt informatyczny obejmujący budowę systemu X zrealizowany w latach 2018-2020 u zleceniodawcy Y na podstawie jednej umowy i jego utrzymanie lub rozwój (systemu X) w latach kolejnych na podstawie jednej lub kilku odrębnych umów zostanie uznany przez Zamawiającego za jeden projekt informatyczny.</w:t>
      </w:r>
    </w:p>
    <w:p w14:paraId="05588434" w14:textId="3DB1010F" w:rsidR="009C21EE" w:rsidRPr="007D0279" w:rsidRDefault="009C21EE" w:rsidP="00B53697">
      <w:pPr>
        <w:suppressAutoHyphens w:val="0"/>
        <w:spacing w:before="120" w:line="276" w:lineRule="auto"/>
        <w:ind w:left="851"/>
        <w:textAlignment w:val="baseline"/>
        <w:rPr>
          <w:rFonts w:asciiTheme="minorHAnsi" w:hAnsiTheme="minorHAnsi" w:cstheme="minorHAnsi"/>
          <w:lang w:eastAsia="pl-PL"/>
        </w:rPr>
      </w:pPr>
      <w:r w:rsidRPr="007D0279">
        <w:rPr>
          <w:rFonts w:asciiTheme="minorHAnsi" w:hAnsiTheme="minorHAnsi" w:cstheme="minorHAnsi"/>
          <w:lang w:eastAsia="pl-PL"/>
        </w:rPr>
        <w:t xml:space="preserve">Zamawiający dopuszcza natomiast realizację dwóch różnych projektów informatycznych </w:t>
      </w:r>
      <w:r w:rsidR="00CD21F4" w:rsidRPr="007D0279">
        <w:rPr>
          <w:rFonts w:asciiTheme="minorHAnsi" w:hAnsiTheme="minorHAnsi" w:cstheme="minorHAnsi"/>
          <w:lang w:eastAsia="pl-PL"/>
        </w:rPr>
        <w:t>u </w:t>
      </w:r>
      <w:r w:rsidRPr="007D0279">
        <w:rPr>
          <w:rFonts w:asciiTheme="minorHAnsi" w:hAnsiTheme="minorHAnsi" w:cstheme="minorHAnsi"/>
          <w:lang w:eastAsia="pl-PL"/>
        </w:rPr>
        <w:t>tego samego zleceniodawcy pod warunkiem, iż dotyczą różnych systemów informatycznych</w:t>
      </w:r>
      <w:r w:rsidR="002739AC" w:rsidRPr="007D0279">
        <w:rPr>
          <w:rFonts w:asciiTheme="minorHAnsi" w:hAnsiTheme="minorHAnsi" w:cstheme="minorHAnsi"/>
          <w:lang w:eastAsia="pl-PL"/>
        </w:rPr>
        <w:t>.</w:t>
      </w:r>
    </w:p>
    <w:p w14:paraId="2FD4781A" w14:textId="3516A760" w:rsidR="009C21EE" w:rsidRPr="007D0279" w:rsidRDefault="009C21EE" w:rsidP="00B53697">
      <w:pPr>
        <w:suppressAutoHyphens w:val="0"/>
        <w:spacing w:before="120" w:line="276" w:lineRule="auto"/>
        <w:ind w:left="851"/>
        <w:textAlignment w:val="baseline"/>
        <w:rPr>
          <w:rFonts w:asciiTheme="minorHAnsi" w:hAnsiTheme="minorHAnsi" w:cstheme="minorHAnsi"/>
          <w:lang w:eastAsia="pl-PL"/>
        </w:rPr>
      </w:pPr>
      <w:r w:rsidRPr="007D0279">
        <w:rPr>
          <w:rFonts w:asciiTheme="minorHAnsi" w:hAnsiTheme="minorHAnsi" w:cstheme="minorHAnsi"/>
          <w:lang w:eastAsia="pl-PL"/>
        </w:rPr>
        <w:t xml:space="preserve">Wykonawca może uzyskać maksymalnie </w:t>
      </w:r>
      <w:r w:rsidR="00D91D23" w:rsidRPr="007D0279">
        <w:rPr>
          <w:rFonts w:asciiTheme="minorHAnsi" w:hAnsiTheme="minorHAnsi" w:cstheme="minorHAnsi"/>
          <w:lang w:eastAsia="pl-PL"/>
        </w:rPr>
        <w:t xml:space="preserve">4 </w:t>
      </w:r>
      <w:r w:rsidRPr="007D0279">
        <w:rPr>
          <w:rFonts w:asciiTheme="minorHAnsi" w:hAnsiTheme="minorHAnsi" w:cstheme="minorHAnsi"/>
          <w:lang w:eastAsia="pl-PL"/>
        </w:rPr>
        <w:t xml:space="preserve">pkt w ramach tego podkryterium, po </w:t>
      </w:r>
      <w:r w:rsidR="00D91D23" w:rsidRPr="007D0279">
        <w:rPr>
          <w:rFonts w:asciiTheme="minorHAnsi" w:hAnsiTheme="minorHAnsi" w:cstheme="minorHAnsi"/>
          <w:lang w:eastAsia="pl-PL"/>
        </w:rPr>
        <w:t>1</w:t>
      </w:r>
      <w:r w:rsidRPr="007D0279">
        <w:rPr>
          <w:rFonts w:asciiTheme="minorHAnsi" w:hAnsiTheme="minorHAnsi" w:cstheme="minorHAnsi"/>
          <w:lang w:eastAsia="pl-PL"/>
        </w:rPr>
        <w:t xml:space="preserve"> pkt za każde dodatkowe doświadczenie </w:t>
      </w:r>
      <w:r w:rsidR="001728B1" w:rsidRPr="007D0279">
        <w:rPr>
          <w:rFonts w:asciiTheme="minorHAnsi" w:hAnsiTheme="minorHAnsi" w:cstheme="minorHAnsi"/>
          <w:b/>
        </w:rPr>
        <w:t xml:space="preserve">front-end </w:t>
      </w:r>
      <w:r w:rsidRPr="007D0279">
        <w:rPr>
          <w:rFonts w:asciiTheme="minorHAnsi" w:hAnsiTheme="minorHAnsi" w:cstheme="minorHAnsi"/>
          <w:lang w:eastAsia="pl-PL"/>
        </w:rPr>
        <w:t>developer.</w:t>
      </w:r>
    </w:p>
    <w:p w14:paraId="27044595" w14:textId="411FCBB1" w:rsidR="009C21EE" w:rsidRPr="007D0279" w:rsidRDefault="009C21EE" w:rsidP="00B53697">
      <w:pPr>
        <w:suppressAutoHyphens w:val="0"/>
        <w:spacing w:before="120" w:line="276" w:lineRule="auto"/>
        <w:ind w:left="851"/>
        <w:textAlignment w:val="baseline"/>
        <w:rPr>
          <w:rFonts w:asciiTheme="minorHAnsi" w:hAnsiTheme="minorHAnsi" w:cstheme="minorHAnsi"/>
          <w:lang w:eastAsia="pl-PL"/>
        </w:rPr>
      </w:pPr>
      <w:r w:rsidRPr="007D0279">
        <w:rPr>
          <w:rFonts w:asciiTheme="minorHAnsi" w:hAnsiTheme="minorHAnsi" w:cstheme="minorHAnsi"/>
          <w:lang w:eastAsia="pl-PL"/>
        </w:rPr>
        <w:t xml:space="preserve">Sposób przyznawania punktów dla </w:t>
      </w:r>
      <w:r w:rsidR="001728B1" w:rsidRPr="007D0279">
        <w:rPr>
          <w:rFonts w:asciiTheme="minorHAnsi" w:hAnsiTheme="minorHAnsi" w:cstheme="minorHAnsi"/>
          <w:b/>
        </w:rPr>
        <w:t xml:space="preserve">front-end </w:t>
      </w:r>
      <w:r w:rsidRPr="007D0279">
        <w:rPr>
          <w:rFonts w:asciiTheme="minorHAnsi" w:hAnsiTheme="minorHAnsi" w:cstheme="minorHAnsi"/>
          <w:lang w:eastAsia="pl-PL"/>
        </w:rPr>
        <w:t>developer:</w:t>
      </w:r>
    </w:p>
    <w:p w14:paraId="2EDF9398" w14:textId="7BD61984" w:rsidR="007F6C21" w:rsidRPr="007D0279" w:rsidRDefault="007F6C21" w:rsidP="007F6C21">
      <w:pPr>
        <w:suppressAutoHyphens w:val="0"/>
        <w:spacing w:before="120" w:line="276" w:lineRule="auto"/>
        <w:ind w:left="851"/>
        <w:textAlignment w:val="baseline"/>
        <w:rPr>
          <w:rFonts w:asciiTheme="minorHAnsi" w:hAnsiTheme="minorHAnsi" w:cstheme="minorHAnsi"/>
          <w:lang w:val="en-GB" w:eastAsia="pl-PL"/>
        </w:rPr>
      </w:pPr>
      <w:r w:rsidRPr="007D0279">
        <w:rPr>
          <w:rFonts w:asciiTheme="minorHAnsi" w:hAnsiTheme="minorHAnsi" w:cstheme="minorHAnsi"/>
          <w:b/>
          <w:lang w:val="en-GB" w:eastAsia="pl-PL"/>
        </w:rPr>
        <w:t>Funkcja w zespole:</w:t>
      </w:r>
      <w:r w:rsidRPr="007D0279">
        <w:rPr>
          <w:rFonts w:asciiTheme="minorHAnsi" w:hAnsiTheme="minorHAnsi" w:cstheme="minorHAnsi"/>
          <w:lang w:val="en-GB" w:eastAsia="pl-PL"/>
        </w:rPr>
        <w:t xml:space="preserve"> </w:t>
      </w:r>
      <w:r w:rsidR="001728B1" w:rsidRPr="007D0279">
        <w:rPr>
          <w:rFonts w:asciiTheme="minorHAnsi" w:hAnsiTheme="minorHAnsi" w:cstheme="minorHAnsi"/>
          <w:b/>
          <w:lang w:val="en-GB"/>
        </w:rPr>
        <w:t xml:space="preserve">front-end </w:t>
      </w:r>
      <w:r w:rsidRPr="007D0279">
        <w:rPr>
          <w:rFonts w:asciiTheme="minorHAnsi" w:hAnsiTheme="minorHAnsi" w:cstheme="minorHAnsi"/>
          <w:lang w:val="en-GB" w:eastAsia="pl-PL"/>
        </w:rPr>
        <w:t>developer</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269"/>
      </w:tblGrid>
      <w:tr w:rsidR="007F6C21" w:rsidRPr="007D0279" w14:paraId="60775387" w14:textId="77777777" w:rsidTr="007F6C21">
        <w:trPr>
          <w:tblHeader/>
        </w:trPr>
        <w:tc>
          <w:tcPr>
            <w:tcW w:w="4900" w:type="dxa"/>
            <w:shd w:val="clear" w:color="auto" w:fill="D9D9D9" w:themeFill="background1" w:themeFillShade="D9"/>
          </w:tcPr>
          <w:p w14:paraId="27FF0FB8" w14:textId="4A0163EF" w:rsidR="007F6C21" w:rsidRPr="007D0279" w:rsidRDefault="007F6C21" w:rsidP="00A0252A">
            <w:pPr>
              <w:autoSpaceDN w:val="0"/>
              <w:spacing w:after="120" w:line="276" w:lineRule="auto"/>
              <w:ind w:left="133"/>
              <w:contextualSpacing/>
              <w:textAlignment w:val="baseline"/>
              <w:rPr>
                <w:rFonts w:ascii="Calibri" w:hAnsi="Calibri" w:cs="Calibri"/>
                <w:b/>
              </w:rPr>
            </w:pPr>
            <w:r w:rsidRPr="007D0279">
              <w:rPr>
                <w:rFonts w:ascii="Calibri" w:hAnsi="Calibri" w:cs="Calibri"/>
                <w:b/>
              </w:rPr>
              <w:t>Doświadczenie</w:t>
            </w:r>
          </w:p>
        </w:tc>
        <w:tc>
          <w:tcPr>
            <w:tcW w:w="4269" w:type="dxa"/>
            <w:shd w:val="clear" w:color="auto" w:fill="D9D9D9" w:themeFill="background1" w:themeFillShade="D9"/>
          </w:tcPr>
          <w:p w14:paraId="2EE69F3A" w14:textId="1858DA9D" w:rsidR="007F6C21" w:rsidRPr="007D0279" w:rsidRDefault="007F6C21" w:rsidP="00A0252A">
            <w:pPr>
              <w:autoSpaceDN w:val="0"/>
              <w:spacing w:after="120" w:line="276" w:lineRule="auto"/>
              <w:ind w:left="198"/>
              <w:contextualSpacing/>
              <w:textAlignment w:val="baseline"/>
              <w:rPr>
                <w:rFonts w:ascii="Calibri" w:hAnsi="Calibri" w:cs="Calibri"/>
                <w:b/>
              </w:rPr>
            </w:pPr>
            <w:r w:rsidRPr="007D0279">
              <w:rPr>
                <w:rFonts w:ascii="Calibri" w:hAnsi="Calibri" w:cs="Calibri"/>
                <w:b/>
              </w:rPr>
              <w:t>Liczba punktów przyznana ofercie Wykonawcy</w:t>
            </w:r>
          </w:p>
        </w:tc>
      </w:tr>
      <w:tr w:rsidR="007F6C21" w:rsidRPr="007D0279" w14:paraId="5CD2C198" w14:textId="77777777" w:rsidTr="007F6C21">
        <w:tc>
          <w:tcPr>
            <w:tcW w:w="4900" w:type="dxa"/>
            <w:shd w:val="clear" w:color="auto" w:fill="auto"/>
          </w:tcPr>
          <w:p w14:paraId="247DC39E" w14:textId="5F9DE373" w:rsidR="007F6C21" w:rsidRPr="007D0279" w:rsidRDefault="007F6C21" w:rsidP="008E5A88">
            <w:pPr>
              <w:autoSpaceDN w:val="0"/>
              <w:spacing w:after="160" w:line="276" w:lineRule="auto"/>
              <w:ind w:left="-14"/>
              <w:textAlignment w:val="baseline"/>
              <w:rPr>
                <w:rFonts w:ascii="Calibri" w:hAnsi="Calibri" w:cs="Calibri"/>
              </w:rPr>
            </w:pPr>
            <w:r w:rsidRPr="007D0279">
              <w:rPr>
                <w:rFonts w:ascii="Calibri" w:hAnsi="Calibri" w:cs="Calibri"/>
              </w:rPr>
              <w:t>Doświadczenie wymagane na potwierdzenie warunku udziału w post</w:t>
            </w:r>
            <w:r w:rsidR="00FC04E0" w:rsidRPr="007D0279">
              <w:rPr>
                <w:rFonts w:ascii="Calibri" w:hAnsi="Calibri" w:cs="Calibri"/>
              </w:rPr>
              <w:t>ę</w:t>
            </w:r>
            <w:r w:rsidRPr="007D0279">
              <w:rPr>
                <w:rFonts w:ascii="Calibri" w:hAnsi="Calibri" w:cs="Calibri"/>
              </w:rPr>
              <w:t>powaniu, o którym mowa w pkt 2.2.4.2 SWZ.</w:t>
            </w:r>
          </w:p>
        </w:tc>
        <w:tc>
          <w:tcPr>
            <w:tcW w:w="4269" w:type="dxa"/>
            <w:shd w:val="clear" w:color="auto" w:fill="auto"/>
          </w:tcPr>
          <w:p w14:paraId="07C6485D" w14:textId="77777777" w:rsidR="007F6C21" w:rsidRPr="007D0279" w:rsidRDefault="007F6C21" w:rsidP="008E5A88">
            <w:pPr>
              <w:autoSpaceDN w:val="0"/>
              <w:spacing w:before="120" w:after="240" w:line="276" w:lineRule="auto"/>
              <w:ind w:left="147" w:hanging="33"/>
              <w:textAlignment w:val="baseline"/>
              <w:rPr>
                <w:rFonts w:ascii="Calibri" w:hAnsi="Calibri" w:cs="Calibri"/>
              </w:rPr>
            </w:pPr>
            <w:r w:rsidRPr="007D0279">
              <w:rPr>
                <w:rFonts w:ascii="Calibri" w:hAnsi="Calibri" w:cs="Calibri"/>
              </w:rPr>
              <w:t>0 punktów</w:t>
            </w:r>
          </w:p>
        </w:tc>
      </w:tr>
      <w:tr w:rsidR="007F6C21" w:rsidRPr="009C21EE" w14:paraId="79E97DDC" w14:textId="77777777" w:rsidTr="007F6C21">
        <w:tc>
          <w:tcPr>
            <w:tcW w:w="4900" w:type="dxa"/>
            <w:shd w:val="clear" w:color="auto" w:fill="auto"/>
          </w:tcPr>
          <w:p w14:paraId="3307AECC" w14:textId="38DFB7FC" w:rsidR="007F6C21" w:rsidRPr="007D0279" w:rsidRDefault="007F6C21" w:rsidP="007F6C21">
            <w:pPr>
              <w:autoSpaceDN w:val="0"/>
              <w:spacing w:after="160" w:line="276" w:lineRule="auto"/>
              <w:ind w:hanging="14"/>
              <w:textAlignment w:val="baseline"/>
              <w:rPr>
                <w:rFonts w:ascii="Calibri" w:hAnsi="Calibri" w:cs="Calibri"/>
              </w:rPr>
            </w:pPr>
            <w:r w:rsidRPr="007D0279">
              <w:rPr>
                <w:rFonts w:ascii="Calibri" w:hAnsi="Calibri" w:cs="Calibri"/>
              </w:rPr>
              <w:t xml:space="preserve">Każde dodatkowe doświadczenie </w:t>
            </w:r>
            <w:r w:rsidR="001728B1" w:rsidRPr="007D0279">
              <w:rPr>
                <w:rFonts w:asciiTheme="minorHAnsi" w:hAnsiTheme="minorHAnsi" w:cstheme="minorHAnsi"/>
                <w:b/>
              </w:rPr>
              <w:t xml:space="preserve">front-end </w:t>
            </w:r>
            <w:r w:rsidRPr="007D0279">
              <w:rPr>
                <w:rFonts w:ascii="Calibri" w:hAnsi="Calibri" w:cs="Calibri"/>
              </w:rPr>
              <w:t>developer nabyte w okresie ostatnich 10 lat przed upływem terminu składania ofert, polegające na zaprojektowaniu interfejsu użytkownika zgodnego z wytycznymi dostępności treści internetowych na poziomie co najmniej WCAG 2.</w:t>
            </w:r>
            <w:r w:rsidR="00031D5C" w:rsidRPr="007D0279">
              <w:rPr>
                <w:rFonts w:ascii="Calibri" w:hAnsi="Calibri" w:cs="Calibri"/>
              </w:rPr>
              <w:t>0</w:t>
            </w:r>
            <w:r w:rsidRPr="007D0279">
              <w:rPr>
                <w:rFonts w:ascii="Calibri" w:hAnsi="Calibri" w:cs="Calibri"/>
              </w:rPr>
              <w:t xml:space="preserve"> w zakończonym projekcie informatycznym polegającym na zaprojektowaniu, wytworzeniu i wdrożeniu systemu informatycznego lub jego modyfikacji.</w:t>
            </w:r>
          </w:p>
        </w:tc>
        <w:tc>
          <w:tcPr>
            <w:tcW w:w="4269" w:type="dxa"/>
            <w:shd w:val="clear" w:color="auto" w:fill="auto"/>
          </w:tcPr>
          <w:p w14:paraId="07B5F40A" w14:textId="77777777" w:rsidR="007F6C21" w:rsidRDefault="007F6C21" w:rsidP="008E5A88">
            <w:pPr>
              <w:autoSpaceDN w:val="0"/>
              <w:spacing w:before="120" w:after="240" w:line="276" w:lineRule="auto"/>
              <w:ind w:left="147" w:hanging="33"/>
              <w:textAlignment w:val="baseline"/>
              <w:rPr>
                <w:rFonts w:ascii="Calibri" w:hAnsi="Calibri" w:cs="Calibri"/>
              </w:rPr>
            </w:pPr>
            <w:r w:rsidRPr="007D0279">
              <w:rPr>
                <w:rFonts w:ascii="Calibri" w:hAnsi="Calibri" w:cs="Calibri"/>
              </w:rPr>
              <w:t xml:space="preserve">po </w:t>
            </w:r>
            <w:r w:rsidR="00D91D23" w:rsidRPr="007D0279">
              <w:rPr>
                <w:rFonts w:ascii="Calibri" w:hAnsi="Calibri" w:cs="Calibri"/>
              </w:rPr>
              <w:t>1</w:t>
            </w:r>
            <w:r w:rsidRPr="007D0279">
              <w:rPr>
                <w:rFonts w:ascii="Calibri" w:hAnsi="Calibri" w:cs="Calibri"/>
              </w:rPr>
              <w:t xml:space="preserve"> punkt za każde dodatkowe doświadczenie</w:t>
            </w:r>
          </w:p>
          <w:p w14:paraId="7BB7A8BA" w14:textId="77777777" w:rsidR="00FB2A31" w:rsidRDefault="00FB2A31" w:rsidP="008E5A88">
            <w:pPr>
              <w:autoSpaceDN w:val="0"/>
              <w:spacing w:before="120" w:after="240" w:line="276" w:lineRule="auto"/>
              <w:ind w:left="147" w:hanging="33"/>
              <w:textAlignment w:val="baseline"/>
              <w:rPr>
                <w:rFonts w:ascii="Calibri" w:hAnsi="Calibri" w:cs="Calibri"/>
              </w:rPr>
            </w:pPr>
          </w:p>
          <w:p w14:paraId="48C99F1A" w14:textId="124CBE6B" w:rsidR="00FB2A31" w:rsidRPr="0007248C" w:rsidRDefault="00FB2A31" w:rsidP="008E5A88">
            <w:pPr>
              <w:autoSpaceDN w:val="0"/>
              <w:spacing w:before="120" w:after="240" w:line="276" w:lineRule="auto"/>
              <w:ind w:left="147" w:hanging="33"/>
              <w:textAlignment w:val="baseline"/>
              <w:rPr>
                <w:rFonts w:ascii="Calibri" w:hAnsi="Calibri" w:cs="Calibri"/>
              </w:rPr>
            </w:pPr>
          </w:p>
        </w:tc>
      </w:tr>
    </w:tbl>
    <w:p w14:paraId="3592B739" w14:textId="0E597353" w:rsidR="004801BE" w:rsidRPr="004801BE" w:rsidRDefault="004801BE" w:rsidP="00431BD3">
      <w:pPr>
        <w:pStyle w:val="Akapitzlist"/>
        <w:numPr>
          <w:ilvl w:val="0"/>
          <w:numId w:val="58"/>
        </w:numPr>
        <w:spacing w:before="120" w:line="276" w:lineRule="auto"/>
        <w:ind w:left="425" w:hanging="425"/>
        <w:rPr>
          <w:rFonts w:asciiTheme="minorHAnsi" w:hAnsiTheme="minorHAnsi" w:cstheme="minorHAnsi"/>
          <w:b/>
          <w:bCs/>
          <w:lang w:eastAsia="pl-PL"/>
        </w:rPr>
      </w:pPr>
      <w:r w:rsidRPr="004801BE">
        <w:rPr>
          <w:rFonts w:asciiTheme="minorHAnsi" w:hAnsiTheme="minorHAnsi" w:cstheme="minorHAnsi"/>
          <w:b/>
          <w:bCs/>
          <w:lang w:eastAsia="pl-PL"/>
        </w:rPr>
        <w:t>Kryterium – Próbka „P” – waga 29% (29% = 29 pkt)</w:t>
      </w:r>
    </w:p>
    <w:p w14:paraId="2906B1FB" w14:textId="46E25E07" w:rsidR="004801BE" w:rsidRPr="004E513A" w:rsidRDefault="004801BE" w:rsidP="00235770">
      <w:pPr>
        <w:shd w:val="clear" w:color="auto" w:fill="D0CECE" w:themeFill="background2" w:themeFillShade="E6"/>
        <w:suppressAutoHyphens w:val="0"/>
        <w:spacing w:before="120" w:line="276" w:lineRule="auto"/>
        <w:ind w:left="425"/>
        <w:textAlignment w:val="baseline"/>
        <w:rPr>
          <w:rFonts w:asciiTheme="minorHAnsi" w:hAnsiTheme="minorHAnsi" w:cstheme="minorHAnsi"/>
          <w:b/>
          <w:bCs/>
          <w:lang w:eastAsia="pl-PL"/>
        </w:rPr>
      </w:pPr>
      <w:r w:rsidRPr="004E513A">
        <w:rPr>
          <w:rFonts w:asciiTheme="minorHAnsi" w:hAnsiTheme="minorHAnsi" w:cstheme="minorHAnsi"/>
          <w:b/>
          <w:bCs/>
          <w:lang w:eastAsia="pl-PL"/>
        </w:rPr>
        <w:t xml:space="preserve">W ramach kryterium oceny ofert „Próbka” Zamawiający dokona oceny jakości wykonania zgodnie </w:t>
      </w:r>
      <w:r w:rsidRPr="004E513A">
        <w:rPr>
          <w:rFonts w:asciiTheme="minorHAnsi" w:hAnsiTheme="minorHAnsi" w:cstheme="minorHAnsi"/>
          <w:b/>
          <w:bCs/>
          <w:color w:val="000000" w:themeColor="text1"/>
          <w:lang w:eastAsia="pl-PL"/>
        </w:rPr>
        <w:t xml:space="preserve">z wymogami określonymi w </w:t>
      </w:r>
      <w:r w:rsidR="00452E63" w:rsidRPr="004E513A">
        <w:rPr>
          <w:rFonts w:asciiTheme="minorHAnsi" w:hAnsiTheme="minorHAnsi" w:cstheme="minorHAnsi"/>
          <w:b/>
          <w:bCs/>
          <w:color w:val="000000" w:themeColor="text1"/>
          <w:lang w:eastAsia="pl-PL"/>
        </w:rPr>
        <w:t xml:space="preserve">Rozdziale </w:t>
      </w:r>
      <w:r w:rsidR="004E513A" w:rsidRPr="004E513A">
        <w:rPr>
          <w:rFonts w:asciiTheme="minorHAnsi" w:hAnsiTheme="minorHAnsi" w:cstheme="minorHAnsi"/>
          <w:b/>
          <w:bCs/>
          <w:color w:val="000000" w:themeColor="text1"/>
          <w:lang w:eastAsia="pl-PL"/>
        </w:rPr>
        <w:t>X</w:t>
      </w:r>
      <w:r w:rsidR="00452E63" w:rsidRPr="004E513A">
        <w:rPr>
          <w:rFonts w:asciiTheme="minorHAnsi" w:hAnsiTheme="minorHAnsi" w:cstheme="minorHAnsi"/>
          <w:b/>
          <w:bCs/>
          <w:color w:val="000000" w:themeColor="text1"/>
          <w:lang w:eastAsia="pl-PL"/>
        </w:rPr>
        <w:t xml:space="preserve"> </w:t>
      </w:r>
      <w:r w:rsidRPr="004E513A">
        <w:rPr>
          <w:rFonts w:asciiTheme="minorHAnsi" w:hAnsiTheme="minorHAnsi" w:cstheme="minorHAnsi"/>
          <w:b/>
          <w:bCs/>
          <w:color w:val="000000" w:themeColor="text1"/>
          <w:lang w:eastAsia="pl-PL"/>
        </w:rPr>
        <w:t>SWZ</w:t>
      </w:r>
      <w:r w:rsidR="00452E63" w:rsidRPr="004E513A">
        <w:rPr>
          <w:rFonts w:asciiTheme="minorHAnsi" w:hAnsiTheme="minorHAnsi" w:cstheme="minorHAnsi"/>
          <w:b/>
          <w:bCs/>
          <w:color w:val="000000" w:themeColor="text1"/>
          <w:lang w:eastAsia="pl-PL"/>
        </w:rPr>
        <w:t xml:space="preserve"> oraz </w:t>
      </w:r>
      <w:r w:rsidRPr="004E513A">
        <w:rPr>
          <w:rFonts w:asciiTheme="minorHAnsi" w:hAnsiTheme="minorHAnsi" w:cstheme="minorHAnsi"/>
          <w:b/>
          <w:bCs/>
          <w:color w:val="000000" w:themeColor="text1"/>
          <w:lang w:eastAsia="pl-PL"/>
        </w:rPr>
        <w:t>Załączniku nr 1</w:t>
      </w:r>
      <w:r w:rsidR="00AC46A9" w:rsidRPr="004E513A">
        <w:rPr>
          <w:rFonts w:asciiTheme="minorHAnsi" w:hAnsiTheme="minorHAnsi" w:cstheme="minorHAnsi"/>
          <w:b/>
          <w:bCs/>
          <w:color w:val="000000" w:themeColor="text1"/>
          <w:lang w:eastAsia="pl-PL"/>
        </w:rPr>
        <w:t>1</w:t>
      </w:r>
      <w:r w:rsidRPr="004E513A">
        <w:rPr>
          <w:rFonts w:asciiTheme="minorHAnsi" w:hAnsiTheme="minorHAnsi" w:cstheme="minorHAnsi"/>
          <w:b/>
          <w:bCs/>
          <w:color w:val="000000" w:themeColor="text1"/>
          <w:lang w:eastAsia="pl-PL"/>
        </w:rPr>
        <w:t xml:space="preserve"> do SWZ (</w:t>
      </w:r>
      <w:r w:rsidR="00AC46A9" w:rsidRPr="004E513A">
        <w:rPr>
          <w:rFonts w:asciiTheme="minorHAnsi" w:hAnsiTheme="minorHAnsi" w:cstheme="minorHAnsi"/>
          <w:b/>
          <w:bCs/>
        </w:rPr>
        <w:t>Lista kontrolna dotycząca oceny próbki</w:t>
      </w:r>
      <w:r w:rsidRPr="004E513A">
        <w:rPr>
          <w:rFonts w:asciiTheme="minorHAnsi" w:hAnsiTheme="minorHAnsi" w:cstheme="minorHAnsi"/>
          <w:b/>
          <w:bCs/>
          <w:lang w:eastAsia="pl-PL"/>
        </w:rPr>
        <w:t>) wraz z załącznikami, tj. Aplikacji.</w:t>
      </w:r>
    </w:p>
    <w:p w14:paraId="00E6C560" w14:textId="77777777" w:rsidR="004801BE" w:rsidRPr="004801BE" w:rsidRDefault="004801BE" w:rsidP="008E5A88">
      <w:pPr>
        <w:suppressAutoHyphens w:val="0"/>
        <w:spacing w:before="120" w:line="276" w:lineRule="auto"/>
        <w:ind w:left="425"/>
        <w:textAlignment w:val="baseline"/>
        <w:rPr>
          <w:rFonts w:asciiTheme="minorHAnsi" w:hAnsiTheme="minorHAnsi" w:cstheme="minorHAnsi"/>
          <w:lang w:eastAsia="pl-PL"/>
        </w:rPr>
      </w:pPr>
      <w:r w:rsidRPr="004801BE">
        <w:rPr>
          <w:rFonts w:asciiTheme="minorHAnsi" w:hAnsiTheme="minorHAnsi" w:cstheme="minorHAnsi"/>
          <w:lang w:eastAsia="pl-PL"/>
        </w:rPr>
        <w:t>Punkty w niniejszym kryterium zostaną przyznane w skali punktowej od 0 do 29 punktów. Wykonawca może uzyskać maksymalnie 29 punktów.</w:t>
      </w:r>
    </w:p>
    <w:p w14:paraId="302EA986" w14:textId="77777777" w:rsidR="004801BE" w:rsidRPr="004801BE" w:rsidRDefault="004801BE" w:rsidP="008E5A88">
      <w:pPr>
        <w:suppressAutoHyphens w:val="0"/>
        <w:spacing w:before="120" w:after="240" w:line="276" w:lineRule="auto"/>
        <w:ind w:left="425"/>
        <w:textAlignment w:val="baseline"/>
        <w:rPr>
          <w:rFonts w:asciiTheme="minorHAnsi" w:hAnsiTheme="minorHAnsi" w:cstheme="minorHAnsi"/>
          <w:lang w:eastAsia="pl-PL"/>
        </w:rPr>
      </w:pPr>
      <w:r w:rsidRPr="004801BE">
        <w:rPr>
          <w:rFonts w:asciiTheme="minorHAnsi" w:hAnsiTheme="minorHAnsi" w:cstheme="minorHAnsi"/>
          <w:lang w:eastAsia="pl-PL"/>
        </w:rPr>
        <w:t>Ocenie podlegać będą następujące elementy tzw. podkryteria:</w:t>
      </w:r>
    </w:p>
    <w:tbl>
      <w:tblPr>
        <w:tblStyle w:val="Tabela-Siatka"/>
        <w:tblW w:w="9634" w:type="dxa"/>
        <w:jc w:val="center"/>
        <w:tblLook w:val="04A0" w:firstRow="1" w:lastRow="0" w:firstColumn="1" w:lastColumn="0" w:noHBand="0" w:noVBand="1"/>
      </w:tblPr>
      <w:tblGrid>
        <w:gridCol w:w="704"/>
        <w:gridCol w:w="5337"/>
        <w:gridCol w:w="1467"/>
        <w:gridCol w:w="2126"/>
      </w:tblGrid>
      <w:tr w:rsidR="004801BE" w:rsidRPr="004801BE" w14:paraId="140A9C9A" w14:textId="77777777" w:rsidTr="00ED5D1F">
        <w:trPr>
          <w:tblHeader/>
          <w:jc w:val="center"/>
        </w:trPr>
        <w:tc>
          <w:tcPr>
            <w:tcW w:w="704" w:type="dxa"/>
            <w:shd w:val="clear" w:color="auto" w:fill="D9D9D9" w:themeFill="background1" w:themeFillShade="D9"/>
          </w:tcPr>
          <w:p w14:paraId="092A559F" w14:textId="77777777" w:rsidR="004801BE" w:rsidRPr="004801BE" w:rsidRDefault="004801BE" w:rsidP="008E5A88">
            <w:pPr>
              <w:pStyle w:val="Bezodstpw"/>
              <w:spacing w:line="276" w:lineRule="auto"/>
              <w:jc w:val="center"/>
              <w:rPr>
                <w:rFonts w:cs="Calibri"/>
                <w:sz w:val="24"/>
                <w:szCs w:val="24"/>
              </w:rPr>
            </w:pPr>
            <w:r w:rsidRPr="004801BE">
              <w:rPr>
                <w:rFonts w:cs="Calibri"/>
                <w:b/>
                <w:bCs/>
                <w:sz w:val="24"/>
                <w:szCs w:val="24"/>
              </w:rPr>
              <w:t>Lp.</w:t>
            </w:r>
          </w:p>
        </w:tc>
        <w:tc>
          <w:tcPr>
            <w:tcW w:w="5337" w:type="dxa"/>
            <w:shd w:val="clear" w:color="auto" w:fill="D9D9D9" w:themeFill="background1" w:themeFillShade="D9"/>
          </w:tcPr>
          <w:p w14:paraId="42612263" w14:textId="7C246AEC" w:rsidR="004801BE" w:rsidRPr="004801BE" w:rsidRDefault="004801BE" w:rsidP="008E5A88">
            <w:pPr>
              <w:pStyle w:val="Bezodstpw"/>
              <w:spacing w:line="276" w:lineRule="auto"/>
              <w:jc w:val="center"/>
              <w:rPr>
                <w:rFonts w:cs="Calibri"/>
                <w:sz w:val="24"/>
                <w:szCs w:val="24"/>
              </w:rPr>
            </w:pPr>
            <w:r w:rsidRPr="004801BE">
              <w:rPr>
                <w:rFonts w:cs="Calibri"/>
                <w:b/>
                <w:bCs/>
                <w:sz w:val="24"/>
                <w:szCs w:val="24"/>
              </w:rPr>
              <w:t>Podkryterium</w:t>
            </w:r>
          </w:p>
        </w:tc>
        <w:tc>
          <w:tcPr>
            <w:tcW w:w="1467" w:type="dxa"/>
            <w:shd w:val="clear" w:color="auto" w:fill="D9D9D9" w:themeFill="background1" w:themeFillShade="D9"/>
          </w:tcPr>
          <w:p w14:paraId="23710922" w14:textId="77777777" w:rsidR="004801BE" w:rsidRPr="004801BE" w:rsidRDefault="004801BE" w:rsidP="008E5A88">
            <w:pPr>
              <w:pStyle w:val="Bezodstpw"/>
              <w:spacing w:line="276" w:lineRule="auto"/>
              <w:jc w:val="center"/>
              <w:rPr>
                <w:rFonts w:cs="Calibri"/>
                <w:sz w:val="24"/>
                <w:szCs w:val="24"/>
              </w:rPr>
            </w:pPr>
            <w:r w:rsidRPr="004801BE">
              <w:rPr>
                <w:rFonts w:cs="Calibri"/>
                <w:b/>
                <w:bCs/>
                <w:sz w:val="24"/>
                <w:szCs w:val="24"/>
              </w:rPr>
              <w:t>Waga</w:t>
            </w:r>
          </w:p>
        </w:tc>
        <w:tc>
          <w:tcPr>
            <w:tcW w:w="2126" w:type="dxa"/>
            <w:shd w:val="clear" w:color="auto" w:fill="D9D9D9" w:themeFill="background1" w:themeFillShade="D9"/>
          </w:tcPr>
          <w:p w14:paraId="427816AC" w14:textId="77777777" w:rsidR="004801BE" w:rsidRPr="004801BE" w:rsidRDefault="004801BE" w:rsidP="008E5A88">
            <w:pPr>
              <w:spacing w:line="276" w:lineRule="auto"/>
              <w:jc w:val="center"/>
              <w:rPr>
                <w:rFonts w:ascii="Calibri" w:hAnsi="Calibri" w:cs="Calibri"/>
                <w:b/>
                <w:bCs/>
              </w:rPr>
            </w:pPr>
            <w:r w:rsidRPr="004801BE">
              <w:rPr>
                <w:rFonts w:ascii="Calibri" w:hAnsi="Calibri" w:cs="Calibri"/>
                <w:b/>
                <w:bCs/>
              </w:rPr>
              <w:t>Liczba punktów</w:t>
            </w:r>
          </w:p>
        </w:tc>
      </w:tr>
      <w:tr w:rsidR="004801BE" w:rsidRPr="004801BE" w14:paraId="1E5A4B35" w14:textId="77777777" w:rsidTr="004801BE">
        <w:trPr>
          <w:cantSplit/>
          <w:jc w:val="center"/>
        </w:trPr>
        <w:tc>
          <w:tcPr>
            <w:tcW w:w="704" w:type="dxa"/>
          </w:tcPr>
          <w:p w14:paraId="76268ACC" w14:textId="77777777" w:rsidR="004801BE" w:rsidRPr="004801BE" w:rsidRDefault="004801BE" w:rsidP="008E5A88">
            <w:pPr>
              <w:pStyle w:val="Bezodstpw"/>
              <w:spacing w:line="276" w:lineRule="auto"/>
              <w:rPr>
                <w:rFonts w:cs="Calibri"/>
                <w:sz w:val="24"/>
                <w:szCs w:val="24"/>
              </w:rPr>
            </w:pPr>
            <w:r w:rsidRPr="004801BE">
              <w:rPr>
                <w:rFonts w:cs="Calibri"/>
                <w:sz w:val="24"/>
                <w:szCs w:val="24"/>
              </w:rPr>
              <w:t>1.</w:t>
            </w:r>
          </w:p>
        </w:tc>
        <w:tc>
          <w:tcPr>
            <w:tcW w:w="5337" w:type="dxa"/>
          </w:tcPr>
          <w:p w14:paraId="3FA79F8F" w14:textId="77777777" w:rsidR="004801BE" w:rsidRPr="004801BE" w:rsidRDefault="004801BE" w:rsidP="008E5A88">
            <w:pPr>
              <w:pStyle w:val="Bezodstpw"/>
              <w:spacing w:line="276" w:lineRule="auto"/>
              <w:rPr>
                <w:rFonts w:cs="Calibri"/>
                <w:sz w:val="24"/>
                <w:szCs w:val="24"/>
              </w:rPr>
            </w:pPr>
            <w:r w:rsidRPr="004801BE">
              <w:rPr>
                <w:rFonts w:cs="Calibri"/>
                <w:sz w:val="24"/>
                <w:szCs w:val="24"/>
              </w:rPr>
              <w:t xml:space="preserve">Zapewnienie realizacji w aplikacji wszystkich </w:t>
            </w:r>
          </w:p>
          <w:p w14:paraId="1CA0F6B6" w14:textId="77777777" w:rsidR="004801BE" w:rsidRPr="004801BE" w:rsidRDefault="004801BE" w:rsidP="008E5A88">
            <w:pPr>
              <w:pStyle w:val="Bezodstpw"/>
              <w:spacing w:line="276" w:lineRule="auto"/>
              <w:rPr>
                <w:rFonts w:cs="Calibri"/>
                <w:sz w:val="24"/>
                <w:szCs w:val="24"/>
              </w:rPr>
            </w:pPr>
            <w:r w:rsidRPr="004801BE">
              <w:rPr>
                <w:rFonts w:cs="Calibri"/>
                <w:sz w:val="24"/>
                <w:szCs w:val="24"/>
              </w:rPr>
              <w:t>wymagań funkcjonalnych i pozafunkcjonalnych „R”</w:t>
            </w:r>
          </w:p>
        </w:tc>
        <w:tc>
          <w:tcPr>
            <w:tcW w:w="1467" w:type="dxa"/>
          </w:tcPr>
          <w:p w14:paraId="66255BB6" w14:textId="4ABD586D" w:rsidR="004801BE" w:rsidRPr="004801BE" w:rsidRDefault="001F7658" w:rsidP="008E5A88">
            <w:pPr>
              <w:pStyle w:val="Bezodstpw"/>
              <w:spacing w:line="276" w:lineRule="auto"/>
              <w:rPr>
                <w:rFonts w:cs="Calibri"/>
                <w:sz w:val="24"/>
                <w:szCs w:val="24"/>
              </w:rPr>
            </w:pPr>
            <w:r>
              <w:rPr>
                <w:rFonts w:cs="Calibri"/>
                <w:sz w:val="24"/>
                <w:szCs w:val="24"/>
              </w:rPr>
              <w:t>1</w:t>
            </w:r>
            <w:r w:rsidR="001812C8">
              <w:rPr>
                <w:rFonts w:cs="Calibri"/>
                <w:sz w:val="24"/>
                <w:szCs w:val="24"/>
              </w:rPr>
              <w:t>8</w:t>
            </w:r>
            <w:r w:rsidR="004801BE" w:rsidRPr="004801BE">
              <w:rPr>
                <w:rFonts w:cs="Calibri"/>
                <w:sz w:val="24"/>
                <w:szCs w:val="24"/>
              </w:rPr>
              <w:t>%</w:t>
            </w:r>
          </w:p>
        </w:tc>
        <w:tc>
          <w:tcPr>
            <w:tcW w:w="2126" w:type="dxa"/>
          </w:tcPr>
          <w:p w14:paraId="423C4CC7" w14:textId="0E598EA1" w:rsidR="004801BE" w:rsidRPr="004801BE" w:rsidRDefault="004B4E01" w:rsidP="008E5A88">
            <w:pPr>
              <w:spacing w:line="276" w:lineRule="auto"/>
              <w:ind w:left="36"/>
              <w:rPr>
                <w:rFonts w:ascii="Calibri" w:hAnsi="Calibri" w:cs="Calibri"/>
              </w:rPr>
            </w:pPr>
            <w:r>
              <w:rPr>
                <w:rFonts w:ascii="Calibri" w:hAnsi="Calibri" w:cs="Calibri"/>
              </w:rPr>
              <w:t xml:space="preserve">do </w:t>
            </w:r>
            <w:r w:rsidR="001F7658">
              <w:rPr>
                <w:rFonts w:ascii="Calibri" w:hAnsi="Calibri" w:cs="Calibri"/>
              </w:rPr>
              <w:t>1</w:t>
            </w:r>
            <w:r w:rsidR="00955645">
              <w:rPr>
                <w:rFonts w:ascii="Calibri" w:hAnsi="Calibri" w:cs="Calibri"/>
              </w:rPr>
              <w:t>8</w:t>
            </w:r>
            <w:r w:rsidR="001F7658" w:rsidRPr="004801BE">
              <w:rPr>
                <w:rFonts w:ascii="Calibri" w:hAnsi="Calibri" w:cs="Calibri"/>
              </w:rPr>
              <w:t xml:space="preserve"> </w:t>
            </w:r>
            <w:r w:rsidR="004801BE" w:rsidRPr="004801BE">
              <w:rPr>
                <w:rFonts w:ascii="Calibri" w:hAnsi="Calibri" w:cs="Calibri"/>
              </w:rPr>
              <w:t>pkt</w:t>
            </w:r>
          </w:p>
        </w:tc>
      </w:tr>
      <w:tr w:rsidR="004801BE" w:rsidRPr="004801BE" w14:paraId="05694B85" w14:textId="77777777" w:rsidTr="004801BE">
        <w:trPr>
          <w:cantSplit/>
          <w:jc w:val="center"/>
        </w:trPr>
        <w:tc>
          <w:tcPr>
            <w:tcW w:w="704" w:type="dxa"/>
          </w:tcPr>
          <w:p w14:paraId="0903ECBA" w14:textId="77777777" w:rsidR="004801BE" w:rsidRPr="004801BE" w:rsidRDefault="004801BE" w:rsidP="008E5A88">
            <w:pPr>
              <w:pStyle w:val="Bezodstpw"/>
              <w:spacing w:line="276" w:lineRule="auto"/>
              <w:rPr>
                <w:rFonts w:cs="Calibri"/>
                <w:sz w:val="24"/>
                <w:szCs w:val="24"/>
              </w:rPr>
            </w:pPr>
            <w:r w:rsidRPr="004801BE">
              <w:rPr>
                <w:rFonts w:cs="Calibri"/>
                <w:sz w:val="24"/>
                <w:szCs w:val="24"/>
              </w:rPr>
              <w:t>2.</w:t>
            </w:r>
          </w:p>
        </w:tc>
        <w:tc>
          <w:tcPr>
            <w:tcW w:w="5337" w:type="dxa"/>
          </w:tcPr>
          <w:p w14:paraId="769D3F15" w14:textId="77777777" w:rsidR="004801BE" w:rsidRPr="004801BE" w:rsidRDefault="004801BE" w:rsidP="008E5A88">
            <w:pPr>
              <w:pStyle w:val="Bezodstpw"/>
              <w:spacing w:line="276" w:lineRule="auto"/>
              <w:rPr>
                <w:rFonts w:cs="Calibri"/>
                <w:sz w:val="24"/>
                <w:szCs w:val="24"/>
              </w:rPr>
            </w:pPr>
            <w:r w:rsidRPr="004801BE">
              <w:rPr>
                <w:rFonts w:cs="Calibri"/>
                <w:sz w:val="24"/>
                <w:szCs w:val="24"/>
              </w:rPr>
              <w:t>Zapewnienie zgodności aplikacji z WCAG 2.1 „W”</w:t>
            </w:r>
          </w:p>
        </w:tc>
        <w:tc>
          <w:tcPr>
            <w:tcW w:w="1467" w:type="dxa"/>
          </w:tcPr>
          <w:p w14:paraId="098A0C95" w14:textId="4F5F183B" w:rsidR="004801BE" w:rsidRPr="004801BE" w:rsidRDefault="001F7658" w:rsidP="008E5A88">
            <w:pPr>
              <w:pStyle w:val="Bezodstpw"/>
              <w:tabs>
                <w:tab w:val="left" w:pos="36"/>
              </w:tabs>
              <w:spacing w:line="276" w:lineRule="auto"/>
              <w:rPr>
                <w:rFonts w:cs="Calibri"/>
                <w:sz w:val="24"/>
                <w:szCs w:val="24"/>
              </w:rPr>
            </w:pPr>
            <w:r>
              <w:rPr>
                <w:rFonts w:cs="Calibri"/>
                <w:sz w:val="24"/>
                <w:szCs w:val="24"/>
              </w:rPr>
              <w:t>1</w:t>
            </w:r>
            <w:r w:rsidR="000A0D57">
              <w:rPr>
                <w:rFonts w:cs="Calibri"/>
                <w:sz w:val="24"/>
                <w:szCs w:val="24"/>
              </w:rPr>
              <w:t>1</w:t>
            </w:r>
            <w:r w:rsidR="004801BE" w:rsidRPr="004801BE">
              <w:rPr>
                <w:rFonts w:cs="Calibri"/>
                <w:sz w:val="24"/>
                <w:szCs w:val="24"/>
              </w:rPr>
              <w:t>%</w:t>
            </w:r>
          </w:p>
        </w:tc>
        <w:tc>
          <w:tcPr>
            <w:tcW w:w="2126" w:type="dxa"/>
          </w:tcPr>
          <w:p w14:paraId="10115EAA" w14:textId="128E2F96" w:rsidR="004801BE" w:rsidRPr="004801BE" w:rsidRDefault="000F418F" w:rsidP="008E5A88">
            <w:pPr>
              <w:tabs>
                <w:tab w:val="left" w:pos="36"/>
              </w:tabs>
              <w:spacing w:line="276" w:lineRule="auto"/>
              <w:ind w:left="36"/>
              <w:rPr>
                <w:rFonts w:ascii="Calibri" w:hAnsi="Calibri" w:cs="Calibri"/>
              </w:rPr>
            </w:pPr>
            <w:r>
              <w:rPr>
                <w:rFonts w:ascii="Calibri" w:hAnsi="Calibri" w:cs="Calibri"/>
              </w:rPr>
              <w:t>d</w:t>
            </w:r>
            <w:r w:rsidR="004B4E01">
              <w:rPr>
                <w:rFonts w:ascii="Calibri" w:hAnsi="Calibri" w:cs="Calibri"/>
              </w:rPr>
              <w:t xml:space="preserve">o </w:t>
            </w:r>
            <w:r w:rsidR="001F7658">
              <w:rPr>
                <w:rFonts w:ascii="Calibri" w:hAnsi="Calibri" w:cs="Calibri"/>
              </w:rPr>
              <w:t>1</w:t>
            </w:r>
            <w:r w:rsidR="00955645">
              <w:rPr>
                <w:rFonts w:ascii="Calibri" w:hAnsi="Calibri" w:cs="Calibri"/>
              </w:rPr>
              <w:t>1</w:t>
            </w:r>
            <w:r w:rsidR="001F7658" w:rsidRPr="004801BE">
              <w:rPr>
                <w:rFonts w:ascii="Calibri" w:hAnsi="Calibri" w:cs="Calibri"/>
              </w:rPr>
              <w:t xml:space="preserve"> </w:t>
            </w:r>
            <w:r w:rsidR="004801BE" w:rsidRPr="004801BE">
              <w:rPr>
                <w:rFonts w:ascii="Calibri" w:hAnsi="Calibri" w:cs="Calibri"/>
              </w:rPr>
              <w:t>pkt</w:t>
            </w:r>
          </w:p>
        </w:tc>
      </w:tr>
      <w:tr w:rsidR="004801BE" w:rsidRPr="004801BE" w14:paraId="6697BFAC" w14:textId="77777777" w:rsidTr="004801BE">
        <w:trPr>
          <w:jc w:val="center"/>
        </w:trPr>
        <w:tc>
          <w:tcPr>
            <w:tcW w:w="6041" w:type="dxa"/>
            <w:gridSpan w:val="2"/>
          </w:tcPr>
          <w:p w14:paraId="3382E3CA" w14:textId="77777777" w:rsidR="004801BE" w:rsidRPr="004801BE" w:rsidRDefault="004801BE" w:rsidP="008E5A88">
            <w:pPr>
              <w:pStyle w:val="Bezodstpw"/>
              <w:spacing w:line="276" w:lineRule="auto"/>
              <w:rPr>
                <w:rFonts w:cs="Calibri"/>
                <w:b/>
                <w:bCs/>
                <w:sz w:val="24"/>
                <w:szCs w:val="24"/>
              </w:rPr>
            </w:pPr>
            <w:r w:rsidRPr="004801BE">
              <w:rPr>
                <w:rFonts w:cs="Calibri"/>
                <w:b/>
                <w:bCs/>
                <w:sz w:val="24"/>
                <w:szCs w:val="24"/>
              </w:rPr>
              <w:t>SUMA:</w:t>
            </w:r>
          </w:p>
        </w:tc>
        <w:tc>
          <w:tcPr>
            <w:tcW w:w="1467" w:type="dxa"/>
          </w:tcPr>
          <w:p w14:paraId="3F69983F" w14:textId="77777777" w:rsidR="004801BE" w:rsidRPr="004801BE" w:rsidRDefault="004801BE" w:rsidP="008E5A88">
            <w:pPr>
              <w:pStyle w:val="Bezodstpw"/>
              <w:tabs>
                <w:tab w:val="left" w:pos="36"/>
              </w:tabs>
              <w:spacing w:line="276" w:lineRule="auto"/>
              <w:rPr>
                <w:rFonts w:cs="Calibri"/>
                <w:b/>
                <w:bCs/>
                <w:sz w:val="24"/>
                <w:szCs w:val="24"/>
              </w:rPr>
            </w:pPr>
            <w:r w:rsidRPr="004801BE">
              <w:rPr>
                <w:rFonts w:cs="Calibri"/>
                <w:b/>
                <w:bCs/>
                <w:sz w:val="24"/>
                <w:szCs w:val="24"/>
              </w:rPr>
              <w:t>29 %</w:t>
            </w:r>
          </w:p>
        </w:tc>
        <w:tc>
          <w:tcPr>
            <w:tcW w:w="2126" w:type="dxa"/>
          </w:tcPr>
          <w:p w14:paraId="510276E3" w14:textId="494EE037" w:rsidR="004801BE" w:rsidRPr="004801BE" w:rsidRDefault="000F418F" w:rsidP="008E5A88">
            <w:pPr>
              <w:tabs>
                <w:tab w:val="left" w:pos="36"/>
              </w:tabs>
              <w:spacing w:line="276" w:lineRule="auto"/>
              <w:ind w:left="36"/>
              <w:rPr>
                <w:rFonts w:ascii="Calibri" w:hAnsi="Calibri" w:cs="Calibri"/>
                <w:b/>
                <w:bCs/>
              </w:rPr>
            </w:pPr>
            <w:r>
              <w:rPr>
                <w:rFonts w:ascii="Calibri" w:hAnsi="Calibri" w:cs="Calibri"/>
                <w:b/>
                <w:bCs/>
              </w:rPr>
              <w:t xml:space="preserve">do </w:t>
            </w:r>
            <w:r w:rsidR="004801BE" w:rsidRPr="004801BE">
              <w:rPr>
                <w:rFonts w:ascii="Calibri" w:hAnsi="Calibri" w:cs="Calibri"/>
                <w:b/>
                <w:bCs/>
              </w:rPr>
              <w:t>29 pkt</w:t>
            </w:r>
          </w:p>
        </w:tc>
      </w:tr>
    </w:tbl>
    <w:p w14:paraId="66A12830" w14:textId="77777777" w:rsidR="004801BE" w:rsidRPr="004801BE" w:rsidRDefault="004801BE" w:rsidP="008E5A88">
      <w:pPr>
        <w:suppressAutoHyphens w:val="0"/>
        <w:spacing w:before="120" w:line="276" w:lineRule="auto"/>
        <w:ind w:left="425"/>
        <w:textAlignment w:val="baseline"/>
        <w:rPr>
          <w:rFonts w:asciiTheme="minorHAnsi" w:hAnsiTheme="minorHAnsi" w:cstheme="minorHAnsi"/>
          <w:lang w:eastAsia="pl-PL"/>
        </w:rPr>
      </w:pPr>
      <w:r w:rsidRPr="004801BE">
        <w:rPr>
          <w:rFonts w:ascii="Calibri" w:hAnsi="Calibri" w:cs="Calibri"/>
        </w:rPr>
        <w:t xml:space="preserve">Łączna liczba punktów jaką uzyska Wykonawca w ramach tego kryterium oceny ofert stanowić będzie </w:t>
      </w:r>
      <w:r w:rsidRPr="004801BE">
        <w:rPr>
          <w:rFonts w:asciiTheme="minorHAnsi" w:hAnsiTheme="minorHAnsi" w:cstheme="minorHAnsi"/>
          <w:lang w:eastAsia="pl-PL"/>
        </w:rPr>
        <w:t xml:space="preserve">sumę punktów uzyskanych w ramach każdego podkryterium: </w:t>
      </w:r>
    </w:p>
    <w:p w14:paraId="4F8F9932" w14:textId="77777777" w:rsidR="004801BE" w:rsidRPr="004801BE" w:rsidRDefault="004801BE" w:rsidP="008E5A88">
      <w:pPr>
        <w:suppressAutoHyphens w:val="0"/>
        <w:spacing w:line="276" w:lineRule="auto"/>
        <w:ind w:left="425"/>
        <w:textAlignment w:val="baseline"/>
        <w:rPr>
          <w:rFonts w:asciiTheme="minorHAnsi" w:hAnsiTheme="minorHAnsi" w:cstheme="minorHAnsi"/>
          <w:lang w:eastAsia="pl-PL"/>
        </w:rPr>
      </w:pPr>
      <w:r w:rsidRPr="004801BE">
        <w:rPr>
          <w:rFonts w:asciiTheme="minorHAnsi" w:hAnsiTheme="minorHAnsi" w:cstheme="minorHAnsi"/>
          <w:lang w:eastAsia="pl-PL"/>
        </w:rPr>
        <w:t>Po = R + W</w:t>
      </w:r>
    </w:p>
    <w:p w14:paraId="52F4F23F" w14:textId="77777777" w:rsidR="004801BE" w:rsidRPr="004801BE" w:rsidRDefault="004801BE" w:rsidP="008E5A88">
      <w:pPr>
        <w:suppressAutoHyphens w:val="0"/>
        <w:spacing w:line="276" w:lineRule="auto"/>
        <w:ind w:left="425"/>
        <w:textAlignment w:val="baseline"/>
        <w:rPr>
          <w:rFonts w:asciiTheme="minorHAnsi" w:hAnsiTheme="minorHAnsi" w:cstheme="minorHAnsi"/>
          <w:lang w:eastAsia="pl-PL"/>
        </w:rPr>
      </w:pPr>
      <w:r w:rsidRPr="004801BE">
        <w:rPr>
          <w:rFonts w:asciiTheme="minorHAnsi" w:hAnsiTheme="minorHAnsi" w:cstheme="minorHAnsi"/>
          <w:lang w:eastAsia="pl-PL"/>
        </w:rPr>
        <w:t xml:space="preserve">i obliczana będzie według następującego wzoru: </w:t>
      </w:r>
    </w:p>
    <w:p w14:paraId="4B1C5401" w14:textId="09E26366" w:rsidR="004801BE" w:rsidRPr="00B53697" w:rsidRDefault="00B53697" w:rsidP="008E5A88">
      <w:pPr>
        <w:spacing w:before="120" w:line="276" w:lineRule="auto"/>
        <w:ind w:left="425"/>
        <w:rPr>
          <w:rFonts w:ascii="Calibri" w:hAnsi="Calibri" w:cs="Calibri"/>
          <w:iCs/>
        </w:rPr>
      </w:pPr>
      <m:oMathPara>
        <m:oMath>
          <m:r>
            <m:rPr>
              <m:sty m:val="p"/>
            </m:rPr>
            <w:rPr>
              <w:rFonts w:ascii="Cambria Math" w:hAnsi="Cambria Math" w:cs="Calibri"/>
            </w:rPr>
            <m:t>P = Po/Pno x 29 pkt</m:t>
          </m:r>
        </m:oMath>
      </m:oMathPara>
    </w:p>
    <w:p w14:paraId="18CF92D1" w14:textId="77777777" w:rsidR="004801BE" w:rsidRPr="004801BE" w:rsidRDefault="004801BE" w:rsidP="008E5A88">
      <w:pPr>
        <w:spacing w:line="276" w:lineRule="auto"/>
        <w:ind w:left="425"/>
        <w:rPr>
          <w:rFonts w:ascii="Calibri" w:hAnsi="Calibri" w:cs="Calibri"/>
        </w:rPr>
      </w:pPr>
      <w:r w:rsidRPr="004801BE">
        <w:rPr>
          <w:rFonts w:ascii="Calibri" w:hAnsi="Calibri" w:cs="Calibri"/>
        </w:rPr>
        <w:t>gdzie:</w:t>
      </w:r>
    </w:p>
    <w:p w14:paraId="6E401757" w14:textId="77777777" w:rsidR="004801BE" w:rsidRPr="004801BE" w:rsidRDefault="004801BE" w:rsidP="008E5A88">
      <w:pPr>
        <w:spacing w:line="276" w:lineRule="auto"/>
        <w:ind w:left="425"/>
        <w:rPr>
          <w:rFonts w:ascii="Calibri" w:hAnsi="Calibri" w:cs="Calibri"/>
        </w:rPr>
      </w:pPr>
      <w:r w:rsidRPr="004801BE">
        <w:rPr>
          <w:rFonts w:ascii="Calibri" w:hAnsi="Calibri" w:cs="Calibri"/>
        </w:rPr>
        <w:t>Po – oznacza ilość punktów przyznanych badanej Próbce</w:t>
      </w:r>
    </w:p>
    <w:p w14:paraId="4AF3E4A4" w14:textId="450A79B0" w:rsidR="004801BE" w:rsidRPr="004801BE" w:rsidRDefault="004801BE" w:rsidP="008E5A88">
      <w:pPr>
        <w:spacing w:line="276" w:lineRule="auto"/>
        <w:ind w:left="425"/>
        <w:rPr>
          <w:rFonts w:ascii="Calibri" w:hAnsi="Calibri" w:cs="Calibri"/>
        </w:rPr>
      </w:pPr>
      <w:r w:rsidRPr="004801BE">
        <w:rPr>
          <w:rFonts w:ascii="Calibri" w:hAnsi="Calibri" w:cs="Calibri"/>
        </w:rPr>
        <w:t>Pno - oznacza ilość punktów najwyżej ocenionej Próbki spośród ofert niepodlegających odrzuceniu.</w:t>
      </w:r>
    </w:p>
    <w:p w14:paraId="2A87E1F6" w14:textId="526A8599" w:rsidR="004801BE" w:rsidRPr="001C6706" w:rsidRDefault="002575FF" w:rsidP="00431BD3">
      <w:pPr>
        <w:pStyle w:val="Akapitzlist"/>
        <w:numPr>
          <w:ilvl w:val="0"/>
          <w:numId w:val="58"/>
        </w:numPr>
        <w:spacing w:line="276" w:lineRule="auto"/>
        <w:ind w:left="426" w:hanging="426"/>
        <w:rPr>
          <w:rFonts w:ascii="Calibri" w:hAnsi="Calibri" w:cs="Calibri"/>
          <w:b/>
          <w:bCs/>
        </w:rPr>
      </w:pPr>
      <w:r w:rsidRPr="001C6706">
        <w:rPr>
          <w:rFonts w:asciiTheme="minorHAnsi" w:hAnsiTheme="minorHAnsi" w:cstheme="minorHAnsi"/>
          <w:b/>
          <w:bCs/>
          <w:lang w:eastAsia="pl-PL"/>
        </w:rPr>
        <w:t>Kryterium</w:t>
      </w:r>
      <w:r w:rsidRPr="001C6706">
        <w:rPr>
          <w:rFonts w:ascii="Calibri" w:hAnsi="Calibri" w:cs="Calibri"/>
          <w:b/>
          <w:bCs/>
        </w:rPr>
        <w:t xml:space="preserve"> – Aspekty społeczne „AS” – waga </w:t>
      </w:r>
      <w:r w:rsidR="002A7D65" w:rsidRPr="001C6706">
        <w:rPr>
          <w:rFonts w:ascii="Calibri" w:hAnsi="Calibri" w:cs="Calibri"/>
          <w:b/>
          <w:bCs/>
        </w:rPr>
        <w:t>3</w:t>
      </w:r>
      <w:r w:rsidRPr="001C6706">
        <w:rPr>
          <w:rFonts w:ascii="Calibri" w:hAnsi="Calibri" w:cs="Calibri"/>
          <w:b/>
          <w:bCs/>
        </w:rPr>
        <w:t>% (</w:t>
      </w:r>
      <w:r w:rsidR="002A7D65" w:rsidRPr="001C6706">
        <w:rPr>
          <w:rFonts w:ascii="Calibri" w:hAnsi="Calibri" w:cs="Calibri"/>
          <w:b/>
          <w:bCs/>
        </w:rPr>
        <w:t>3</w:t>
      </w:r>
      <w:r w:rsidRPr="001C6706">
        <w:rPr>
          <w:rFonts w:ascii="Calibri" w:hAnsi="Calibri" w:cs="Calibri"/>
          <w:b/>
          <w:bCs/>
        </w:rPr>
        <w:t xml:space="preserve">% = </w:t>
      </w:r>
      <w:r w:rsidR="002A7D65" w:rsidRPr="001C6706">
        <w:rPr>
          <w:rFonts w:ascii="Calibri" w:hAnsi="Calibri" w:cs="Calibri"/>
          <w:b/>
          <w:bCs/>
        </w:rPr>
        <w:t>3</w:t>
      </w:r>
      <w:r w:rsidRPr="001C6706">
        <w:rPr>
          <w:rFonts w:ascii="Calibri" w:hAnsi="Calibri" w:cs="Calibri"/>
          <w:b/>
          <w:bCs/>
        </w:rPr>
        <w:t xml:space="preserve"> pkt).</w:t>
      </w:r>
    </w:p>
    <w:p w14:paraId="745AA1D3" w14:textId="5D488415" w:rsidR="002575FF" w:rsidRPr="002575FF" w:rsidRDefault="002575FF" w:rsidP="008E5A88">
      <w:pPr>
        <w:suppressAutoHyphens w:val="0"/>
        <w:spacing w:before="120" w:line="276" w:lineRule="auto"/>
        <w:ind w:left="425"/>
        <w:textAlignment w:val="baseline"/>
        <w:rPr>
          <w:rFonts w:ascii="Calibri" w:hAnsi="Calibri" w:cs="Calibri"/>
        </w:rPr>
      </w:pPr>
      <w:r w:rsidRPr="002575FF">
        <w:rPr>
          <w:rFonts w:ascii="Calibri" w:hAnsi="Calibri" w:cs="Calibri"/>
        </w:rPr>
        <w:t xml:space="preserve">Zamawiający przez osobę niepełnosprawną rozumie osobę spełniającą przesłanki statusu niepełnosprawności określone ustawą z dnia 27 sierpnia 1997 r. o rehabilitacji zawodowej </w:t>
      </w:r>
      <w:r w:rsidR="00CD21F4" w:rsidRPr="002575FF">
        <w:rPr>
          <w:rFonts w:ascii="Calibri" w:hAnsi="Calibri" w:cs="Calibri"/>
        </w:rPr>
        <w:t>i</w:t>
      </w:r>
      <w:r w:rsidR="00CD21F4">
        <w:rPr>
          <w:rFonts w:ascii="Calibri" w:hAnsi="Calibri" w:cs="Calibri"/>
        </w:rPr>
        <w:t> </w:t>
      </w:r>
      <w:r w:rsidRPr="002575FF">
        <w:rPr>
          <w:rFonts w:ascii="Calibri" w:hAnsi="Calibri" w:cs="Calibri"/>
        </w:rPr>
        <w:t>społecznej oraz zatrudnianiu osób niepełnosprawnych (Dz</w:t>
      </w:r>
      <w:r w:rsidR="00465831">
        <w:rPr>
          <w:rFonts w:ascii="Calibri" w:hAnsi="Calibri" w:cs="Calibri"/>
        </w:rPr>
        <w:t xml:space="preserve">. </w:t>
      </w:r>
      <w:r w:rsidRPr="002575FF">
        <w:rPr>
          <w:rFonts w:ascii="Calibri" w:hAnsi="Calibri" w:cs="Calibri"/>
        </w:rPr>
        <w:t>U</w:t>
      </w:r>
      <w:r w:rsidR="00465831">
        <w:rPr>
          <w:rFonts w:ascii="Calibri" w:hAnsi="Calibri" w:cs="Calibri"/>
        </w:rPr>
        <w:t>.</w:t>
      </w:r>
      <w:r w:rsidRPr="002575FF">
        <w:rPr>
          <w:rFonts w:ascii="Calibri" w:hAnsi="Calibri" w:cs="Calibri"/>
        </w:rPr>
        <w:t xml:space="preserve"> z 2024 r. poz</w:t>
      </w:r>
      <w:r w:rsidR="005E485C">
        <w:rPr>
          <w:rFonts w:ascii="Calibri" w:hAnsi="Calibri" w:cs="Calibri"/>
        </w:rPr>
        <w:t>.</w:t>
      </w:r>
      <w:r w:rsidRPr="002575FF">
        <w:rPr>
          <w:rFonts w:ascii="Calibri" w:hAnsi="Calibri" w:cs="Calibri"/>
        </w:rPr>
        <w:t xml:space="preserve"> 44) lub we właściwych przepisach państw członkowskich Unii Europejskiej, Europejskiego Obszaru Gospodarczego lub państw, z którymi UE zawarła umowy o równym traktowaniu przedsiębiorców w dostępie do zamówień publicznych.</w:t>
      </w:r>
    </w:p>
    <w:p w14:paraId="53FF1BB4" w14:textId="4182876F" w:rsidR="002575FF" w:rsidRPr="002575FF" w:rsidRDefault="002575FF" w:rsidP="0007248C">
      <w:pPr>
        <w:suppressAutoHyphens w:val="0"/>
        <w:spacing w:after="120" w:line="276" w:lineRule="auto"/>
        <w:ind w:left="425"/>
        <w:textAlignment w:val="baseline"/>
        <w:rPr>
          <w:rFonts w:ascii="Calibri" w:hAnsi="Calibri" w:cs="Calibri"/>
        </w:rPr>
      </w:pPr>
      <w:r w:rsidRPr="38C004D4">
        <w:rPr>
          <w:rFonts w:ascii="Calibri" w:hAnsi="Calibri" w:cs="Calibri"/>
          <w:b/>
          <w:bCs/>
        </w:rPr>
        <w:t xml:space="preserve">W ramach niniejszego kryterium oceny ofert punktowane będzie zatrudnienie jednej osoby niepełnosprawnej do realizacji Usługi Asysty Technicznej i Konserwacji lub Modyfikacji </w:t>
      </w:r>
      <w:r w:rsidR="00CD21F4" w:rsidRPr="38C004D4">
        <w:rPr>
          <w:rFonts w:ascii="Calibri" w:hAnsi="Calibri" w:cs="Calibri"/>
          <w:b/>
          <w:bCs/>
        </w:rPr>
        <w:t>i </w:t>
      </w:r>
      <w:r w:rsidRPr="38C004D4">
        <w:rPr>
          <w:rFonts w:ascii="Calibri" w:hAnsi="Calibri" w:cs="Calibri"/>
          <w:b/>
          <w:bCs/>
        </w:rPr>
        <w:t>Rozwoju Systemu Pwind lub dostosowani</w:t>
      </w:r>
      <w:r w:rsidR="2B667510" w:rsidRPr="38C004D4">
        <w:rPr>
          <w:rFonts w:ascii="Calibri" w:hAnsi="Calibri" w:cs="Calibri"/>
          <w:b/>
          <w:bCs/>
        </w:rPr>
        <w:t>a</w:t>
      </w:r>
      <w:r w:rsidRPr="38C004D4">
        <w:rPr>
          <w:rFonts w:ascii="Calibri" w:hAnsi="Calibri" w:cs="Calibri"/>
          <w:b/>
          <w:bCs/>
        </w:rPr>
        <w:t xml:space="preserve"> Systemu Pwind do wymagań w zakresie WCAG 2.1 poziom AA,</w:t>
      </w:r>
      <w:r w:rsidRPr="38C004D4">
        <w:rPr>
          <w:rFonts w:ascii="Calibri" w:hAnsi="Calibri" w:cs="Calibri"/>
        </w:rPr>
        <w:t xml:space="preserve"> przy czym zatrudnienie to:</w:t>
      </w:r>
    </w:p>
    <w:p w14:paraId="7CD6B290" w14:textId="77777777" w:rsidR="002575FF" w:rsidRPr="002575FF" w:rsidRDefault="002575FF" w:rsidP="00431BD3">
      <w:pPr>
        <w:numPr>
          <w:ilvl w:val="0"/>
          <w:numId w:val="100"/>
        </w:numPr>
        <w:suppressAutoHyphens w:val="0"/>
        <w:spacing w:after="120" w:line="276" w:lineRule="auto"/>
        <w:ind w:left="851" w:hanging="425"/>
        <w:contextualSpacing/>
        <w:rPr>
          <w:rFonts w:ascii="Calibri" w:hAnsi="Calibri" w:cs="Calibri"/>
        </w:rPr>
      </w:pPr>
      <w:r w:rsidRPr="002575FF">
        <w:rPr>
          <w:rFonts w:ascii="Calibri" w:hAnsi="Calibri" w:cs="Calibri"/>
        </w:rPr>
        <w:t>musi trwać przez cały okres obowiązywania Umowy;</w:t>
      </w:r>
    </w:p>
    <w:p w14:paraId="538D26E9" w14:textId="77777777" w:rsidR="002575FF" w:rsidRPr="002575FF" w:rsidRDefault="002575FF" w:rsidP="00431BD3">
      <w:pPr>
        <w:numPr>
          <w:ilvl w:val="0"/>
          <w:numId w:val="100"/>
        </w:numPr>
        <w:suppressAutoHyphens w:val="0"/>
        <w:spacing w:after="120" w:line="276" w:lineRule="auto"/>
        <w:ind w:left="850" w:hanging="425"/>
        <w:rPr>
          <w:rFonts w:ascii="Calibri" w:hAnsi="Calibri" w:cs="Calibri"/>
        </w:rPr>
      </w:pPr>
      <w:r w:rsidRPr="002575FF">
        <w:rPr>
          <w:rFonts w:ascii="Calibri" w:hAnsi="Calibri" w:cs="Calibri"/>
        </w:rPr>
        <w:t>może mieć miejsce zarówno u Wykonawcy jak i Podwykonawcy.</w:t>
      </w:r>
    </w:p>
    <w:p w14:paraId="691AA85C" w14:textId="77777777" w:rsidR="002575FF" w:rsidRPr="002575FF" w:rsidRDefault="002575FF" w:rsidP="008E5A88">
      <w:pPr>
        <w:suppressAutoHyphens w:val="0"/>
        <w:spacing w:before="120" w:line="276" w:lineRule="auto"/>
        <w:ind w:left="425"/>
        <w:textAlignment w:val="baseline"/>
        <w:rPr>
          <w:rFonts w:ascii="Calibri" w:hAnsi="Calibri" w:cs="Calibri"/>
          <w:b/>
          <w:bCs/>
        </w:rPr>
      </w:pPr>
      <w:r w:rsidRPr="002575FF">
        <w:rPr>
          <w:rFonts w:ascii="Calibri" w:hAnsi="Calibri" w:cs="Calibri"/>
          <w:b/>
          <w:bCs/>
        </w:rPr>
        <w:t>Uwaga: Zamawiający nie będzie punktował w ramach tego kryterium osób oddelegowanych do realizacji czynności organizacyjno-administracyjnych np. do wystawiania faktur.</w:t>
      </w:r>
    </w:p>
    <w:p w14:paraId="3EB9CAF5" w14:textId="1728865C" w:rsidR="002575FF" w:rsidRPr="002575FF" w:rsidRDefault="002575FF" w:rsidP="008E5A88">
      <w:pPr>
        <w:suppressAutoHyphens w:val="0"/>
        <w:spacing w:before="120" w:line="276" w:lineRule="auto"/>
        <w:ind w:left="425"/>
        <w:textAlignment w:val="baseline"/>
        <w:rPr>
          <w:rFonts w:ascii="Calibri" w:hAnsi="Calibri" w:cs="Calibri"/>
        </w:rPr>
      </w:pPr>
      <w:r w:rsidRPr="002575FF">
        <w:rPr>
          <w:rFonts w:ascii="Calibri" w:hAnsi="Calibri" w:cs="Calibri"/>
        </w:rPr>
        <w:t>Zamawiający przy ocenie weźmie pod uwagę osobę niepełnosprawną zatrudnioną w pełnym wymiarze czasu pracy (pełen etat) jak i zatrudnioną w wymiarze co najmniej połowy pełnego wymiaru czasu pracy (etat częściowy).</w:t>
      </w:r>
    </w:p>
    <w:p w14:paraId="78ABE44E" w14:textId="5E4AD4D4" w:rsidR="002575FF" w:rsidRPr="00E46C6F" w:rsidRDefault="002575FF" w:rsidP="008E5A88">
      <w:pPr>
        <w:suppressAutoHyphens w:val="0"/>
        <w:spacing w:before="120" w:line="276" w:lineRule="auto"/>
        <w:ind w:left="425"/>
        <w:textAlignment w:val="baseline"/>
        <w:rPr>
          <w:rFonts w:ascii="Calibri" w:hAnsi="Calibri" w:cs="Calibri"/>
        </w:rPr>
      </w:pPr>
      <w:r w:rsidRPr="00E46C6F">
        <w:rPr>
          <w:rFonts w:ascii="Calibri" w:hAnsi="Calibri" w:cs="Calibri"/>
        </w:rPr>
        <w:t xml:space="preserve">Jako realizację wymogu zatrudnienia do realizacji zamówienia osoby niepełnosprawnej, Zamawiający dopuszcza również oddelegowanie do realizacji zamówienia osoby niepełnosprawnej zatrudnionej już u Wykonawcy lub Podwykonawcy, pod warunkiem oddelegowania jej do realizacji przedmiotowego zamówienia w wymiarze określonym </w:t>
      </w:r>
      <w:r w:rsidRPr="00E46C6F">
        <w:rPr>
          <w:rFonts w:ascii="Calibri" w:hAnsi="Calibri" w:cs="Calibri"/>
          <w:color w:val="000000" w:themeColor="text1"/>
        </w:rPr>
        <w:t xml:space="preserve">w pkt </w:t>
      </w:r>
      <w:r w:rsidR="00E168D1" w:rsidRPr="00E46C6F">
        <w:rPr>
          <w:rFonts w:ascii="Calibri" w:hAnsi="Calibri" w:cs="Calibri"/>
          <w:color w:val="000000" w:themeColor="text1"/>
        </w:rPr>
        <w:t xml:space="preserve">5 </w:t>
      </w:r>
      <w:r w:rsidRPr="00E46C6F">
        <w:rPr>
          <w:rFonts w:ascii="Calibri" w:hAnsi="Calibri" w:cs="Calibri"/>
          <w:color w:val="000000" w:themeColor="text1"/>
        </w:rPr>
        <w:t>Formularza Ofert</w:t>
      </w:r>
      <w:r w:rsidR="00E168D1" w:rsidRPr="00E46C6F">
        <w:rPr>
          <w:rFonts w:ascii="Calibri" w:hAnsi="Calibri" w:cs="Calibri"/>
          <w:color w:val="000000" w:themeColor="text1"/>
        </w:rPr>
        <w:t>owego (Załącznik nr 2 do SWZ)</w:t>
      </w:r>
      <w:r w:rsidR="00E168D1" w:rsidRPr="00E46C6F">
        <w:rPr>
          <w:rFonts w:ascii="Calibri" w:hAnsi="Calibri" w:cs="Calibri"/>
        </w:rPr>
        <w:t>.</w:t>
      </w:r>
    </w:p>
    <w:p w14:paraId="7562733A" w14:textId="118B6666" w:rsidR="002575FF" w:rsidRPr="00E46C6F" w:rsidRDefault="002575FF" w:rsidP="008E5A88">
      <w:pPr>
        <w:suppressAutoHyphens w:val="0"/>
        <w:spacing w:before="120" w:line="276" w:lineRule="auto"/>
        <w:ind w:left="425"/>
        <w:textAlignment w:val="baseline"/>
        <w:rPr>
          <w:rFonts w:ascii="Calibri" w:hAnsi="Calibri" w:cs="Calibri"/>
        </w:rPr>
      </w:pPr>
      <w:r w:rsidRPr="00E46C6F">
        <w:rPr>
          <w:rFonts w:ascii="Calibri" w:hAnsi="Calibri" w:cs="Calibri"/>
        </w:rPr>
        <w:t xml:space="preserve">Zamawiający dokona oceny niniejszego kryterium na podstawie oświadczenia Wykonawcy złożonego w </w:t>
      </w:r>
      <w:r w:rsidR="00162AE2" w:rsidRPr="00E46C6F">
        <w:rPr>
          <w:rFonts w:ascii="Calibri" w:hAnsi="Calibri" w:cs="Calibri"/>
          <w:color w:val="000000" w:themeColor="text1"/>
        </w:rPr>
        <w:t>pkt 5 Formularza Ofertowego (Załącznik nr 2 do SWZ)</w:t>
      </w:r>
      <w:r w:rsidRPr="00E46C6F">
        <w:rPr>
          <w:rFonts w:ascii="Calibri" w:hAnsi="Calibri" w:cs="Calibri"/>
        </w:rPr>
        <w:t xml:space="preserve">. </w:t>
      </w:r>
    </w:p>
    <w:p w14:paraId="499BBBBC" w14:textId="3F66466F" w:rsidR="002575FF" w:rsidRDefault="002575FF" w:rsidP="0007248C">
      <w:pPr>
        <w:suppressAutoHyphens w:val="0"/>
        <w:spacing w:after="120" w:line="276" w:lineRule="auto"/>
        <w:ind w:left="425"/>
        <w:textAlignment w:val="baseline"/>
        <w:rPr>
          <w:rFonts w:ascii="Calibri" w:hAnsi="Calibri" w:cs="Calibri"/>
        </w:rPr>
      </w:pPr>
      <w:r w:rsidRPr="00E46C6F">
        <w:rPr>
          <w:rFonts w:ascii="Calibri" w:hAnsi="Calibri" w:cs="Calibri"/>
        </w:rPr>
        <w:t>Zamawiający przyzna punkty w sposób określony w tabeli poniżej:</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Caption w:val="Tabela zawierająca punktację w kryterium aspekty społeczne – zatrudnienie osób niepełnosprawnych do wykonywania czynności w ramach realizacji zamówienia „"/>
        <w:tblDescription w:val="abela zawierająca sposób oceny i punktację w kryterium aspekty społeczne – zatrudnienie osób niepełnosprawnych"/>
      </w:tblPr>
      <w:tblGrid>
        <w:gridCol w:w="825"/>
        <w:gridCol w:w="6116"/>
        <w:gridCol w:w="2137"/>
      </w:tblGrid>
      <w:tr w:rsidR="002575FF" w:rsidRPr="002575FF" w14:paraId="0712269E" w14:textId="77777777" w:rsidTr="38C004D4">
        <w:trPr>
          <w:trHeight w:val="315"/>
          <w:tblHeader/>
          <w:jc w:val="center"/>
        </w:trPr>
        <w:tc>
          <w:tcPr>
            <w:tcW w:w="825" w:type="dxa"/>
            <w:shd w:val="clear" w:color="auto" w:fill="D9D9D9" w:themeFill="background1" w:themeFillShade="D9"/>
            <w:vAlign w:val="center"/>
            <w:hideMark/>
          </w:tcPr>
          <w:p w14:paraId="44209FD8" w14:textId="77777777" w:rsidR="002575FF" w:rsidRPr="002575FF" w:rsidRDefault="002575FF" w:rsidP="008E5A88">
            <w:pPr>
              <w:suppressAutoHyphens w:val="0"/>
              <w:spacing w:line="276" w:lineRule="auto"/>
              <w:contextualSpacing/>
              <w:rPr>
                <w:rFonts w:ascii="Calibri" w:eastAsia="Calibri" w:hAnsi="Calibri" w:cs="Calibri"/>
                <w:b/>
                <w:bCs/>
                <w:lang w:eastAsia="en-US"/>
              </w:rPr>
            </w:pPr>
            <w:r w:rsidRPr="002575FF">
              <w:rPr>
                <w:rFonts w:ascii="Calibri" w:eastAsia="Calibri" w:hAnsi="Calibri" w:cs="Calibri"/>
                <w:b/>
                <w:bCs/>
                <w:lang w:eastAsia="en-US"/>
              </w:rPr>
              <w:t>Lp.</w:t>
            </w:r>
          </w:p>
        </w:tc>
        <w:tc>
          <w:tcPr>
            <w:tcW w:w="6116" w:type="dxa"/>
            <w:shd w:val="clear" w:color="auto" w:fill="D9D9D9" w:themeFill="background1" w:themeFillShade="D9"/>
            <w:vAlign w:val="center"/>
            <w:hideMark/>
          </w:tcPr>
          <w:p w14:paraId="32A0E787" w14:textId="77777777" w:rsidR="002575FF" w:rsidRPr="002575FF" w:rsidRDefault="002575FF" w:rsidP="008E5A88">
            <w:pPr>
              <w:suppressAutoHyphens w:val="0"/>
              <w:spacing w:line="276" w:lineRule="auto"/>
              <w:contextualSpacing/>
              <w:rPr>
                <w:rFonts w:ascii="Calibri" w:eastAsia="Calibri" w:hAnsi="Calibri" w:cs="Calibri"/>
                <w:b/>
                <w:bCs/>
                <w:lang w:eastAsia="en-US"/>
              </w:rPr>
            </w:pPr>
            <w:r w:rsidRPr="002575FF">
              <w:rPr>
                <w:rFonts w:ascii="Calibri" w:eastAsia="Calibri" w:hAnsi="Calibri" w:cs="Calibri"/>
                <w:b/>
                <w:bCs/>
                <w:lang w:eastAsia="en-US"/>
              </w:rPr>
              <w:t>Opis kryterium</w:t>
            </w:r>
          </w:p>
        </w:tc>
        <w:tc>
          <w:tcPr>
            <w:tcW w:w="2137" w:type="dxa"/>
            <w:shd w:val="clear" w:color="auto" w:fill="D9D9D9" w:themeFill="background1" w:themeFillShade="D9"/>
            <w:hideMark/>
          </w:tcPr>
          <w:p w14:paraId="4216FDC4" w14:textId="50B552B5" w:rsidR="002575FF" w:rsidRPr="002575FF" w:rsidRDefault="002575FF" w:rsidP="008E5A88">
            <w:pPr>
              <w:suppressAutoHyphens w:val="0"/>
              <w:spacing w:line="276" w:lineRule="auto"/>
              <w:contextualSpacing/>
              <w:rPr>
                <w:rFonts w:ascii="Calibri" w:eastAsia="Calibri" w:hAnsi="Calibri" w:cs="Calibri"/>
                <w:b/>
                <w:bCs/>
                <w:lang w:eastAsia="en-US"/>
              </w:rPr>
            </w:pPr>
            <w:r w:rsidRPr="002575FF">
              <w:rPr>
                <w:rFonts w:ascii="Calibri" w:eastAsia="Calibri" w:hAnsi="Calibri" w:cs="Calibri"/>
                <w:b/>
                <w:bCs/>
                <w:lang w:eastAsia="en-US"/>
              </w:rPr>
              <w:t>Liczba punktów</w:t>
            </w:r>
          </w:p>
        </w:tc>
      </w:tr>
      <w:tr w:rsidR="002575FF" w:rsidRPr="002575FF" w14:paraId="5742E266" w14:textId="77777777" w:rsidTr="38C004D4">
        <w:trPr>
          <w:trHeight w:val="270"/>
          <w:jc w:val="center"/>
        </w:trPr>
        <w:tc>
          <w:tcPr>
            <w:tcW w:w="825" w:type="dxa"/>
            <w:shd w:val="clear" w:color="auto" w:fill="FFFFFF" w:themeFill="background1"/>
            <w:vAlign w:val="center"/>
            <w:hideMark/>
          </w:tcPr>
          <w:p w14:paraId="68FD7E7B" w14:textId="77777777" w:rsidR="002575FF" w:rsidRPr="002575FF" w:rsidRDefault="002575FF" w:rsidP="00431BD3">
            <w:pPr>
              <w:numPr>
                <w:ilvl w:val="0"/>
                <w:numId w:val="101"/>
              </w:numPr>
              <w:suppressAutoHyphens w:val="0"/>
              <w:spacing w:after="120" w:line="276" w:lineRule="auto"/>
              <w:contextualSpacing/>
              <w:rPr>
                <w:rFonts w:ascii="Calibri" w:eastAsia="Calibri" w:hAnsi="Calibri" w:cs="Calibri"/>
                <w:lang w:eastAsia="en-US"/>
              </w:rPr>
            </w:pPr>
          </w:p>
        </w:tc>
        <w:tc>
          <w:tcPr>
            <w:tcW w:w="6116" w:type="dxa"/>
            <w:shd w:val="clear" w:color="auto" w:fill="FFFFFF" w:themeFill="background1"/>
            <w:vAlign w:val="center"/>
            <w:hideMark/>
          </w:tcPr>
          <w:p w14:paraId="5FEA231C" w14:textId="77777777" w:rsidR="002575FF" w:rsidRPr="002575FF" w:rsidRDefault="002575FF" w:rsidP="008E5A88">
            <w:pPr>
              <w:suppressAutoHyphens w:val="0"/>
              <w:spacing w:line="276" w:lineRule="auto"/>
              <w:contextualSpacing/>
              <w:rPr>
                <w:rFonts w:ascii="Calibri" w:eastAsia="Calibri" w:hAnsi="Calibri" w:cs="Calibri"/>
                <w:lang w:eastAsia="en-US"/>
              </w:rPr>
            </w:pPr>
            <w:r w:rsidRPr="002575FF">
              <w:rPr>
                <w:rFonts w:ascii="Calibri" w:eastAsia="Calibri" w:hAnsi="Calibri" w:cs="Calibri"/>
                <w:lang w:eastAsia="en-US"/>
              </w:rPr>
              <w:t>Brak zadeklarowania przez Wykonawcę zatrudnienia do</w:t>
            </w:r>
          </w:p>
          <w:p w14:paraId="3451C0D7" w14:textId="77777777" w:rsidR="002575FF" w:rsidRPr="002575FF" w:rsidRDefault="002575FF" w:rsidP="008E5A88">
            <w:pPr>
              <w:suppressAutoHyphens w:val="0"/>
              <w:spacing w:line="276" w:lineRule="auto"/>
              <w:contextualSpacing/>
              <w:rPr>
                <w:rFonts w:ascii="Calibri" w:eastAsia="Calibri" w:hAnsi="Calibri" w:cs="Calibri"/>
                <w:lang w:eastAsia="en-US"/>
              </w:rPr>
            </w:pPr>
            <w:r w:rsidRPr="002575FF">
              <w:rPr>
                <w:rFonts w:ascii="Calibri" w:eastAsia="Calibri" w:hAnsi="Calibri" w:cs="Calibri"/>
                <w:lang w:eastAsia="en-US"/>
              </w:rPr>
              <w:t>realizacji zamówienia osoby niepełnoprawnej.</w:t>
            </w:r>
          </w:p>
        </w:tc>
        <w:tc>
          <w:tcPr>
            <w:tcW w:w="2137" w:type="dxa"/>
            <w:shd w:val="clear" w:color="auto" w:fill="FFFFFF" w:themeFill="background1"/>
            <w:vAlign w:val="center"/>
            <w:hideMark/>
          </w:tcPr>
          <w:p w14:paraId="3F5FBF83" w14:textId="77777777" w:rsidR="002575FF" w:rsidRPr="002575FF" w:rsidRDefault="002575FF" w:rsidP="008E5A88">
            <w:pPr>
              <w:suppressAutoHyphens w:val="0"/>
              <w:spacing w:line="276" w:lineRule="auto"/>
              <w:contextualSpacing/>
              <w:rPr>
                <w:rFonts w:ascii="Calibri" w:eastAsia="Calibri" w:hAnsi="Calibri" w:cs="Calibri"/>
                <w:lang w:eastAsia="en-US"/>
              </w:rPr>
            </w:pPr>
            <w:r w:rsidRPr="002575FF">
              <w:rPr>
                <w:rFonts w:ascii="Calibri" w:eastAsia="Calibri" w:hAnsi="Calibri" w:cs="Calibri"/>
                <w:lang w:eastAsia="en-US"/>
              </w:rPr>
              <w:t>0 punktów</w:t>
            </w:r>
          </w:p>
        </w:tc>
      </w:tr>
      <w:tr w:rsidR="002575FF" w:rsidRPr="002575FF" w14:paraId="7976BF0E" w14:textId="77777777" w:rsidTr="38C004D4">
        <w:trPr>
          <w:trHeight w:val="270"/>
          <w:jc w:val="center"/>
        </w:trPr>
        <w:tc>
          <w:tcPr>
            <w:tcW w:w="825" w:type="dxa"/>
            <w:shd w:val="clear" w:color="auto" w:fill="FFFFFF" w:themeFill="background1"/>
          </w:tcPr>
          <w:p w14:paraId="3BF44CC7" w14:textId="77777777" w:rsidR="002575FF" w:rsidRPr="002575FF" w:rsidRDefault="002575FF" w:rsidP="00431BD3">
            <w:pPr>
              <w:numPr>
                <w:ilvl w:val="0"/>
                <w:numId w:val="101"/>
              </w:numPr>
              <w:suppressAutoHyphens w:val="0"/>
              <w:spacing w:after="120" w:line="276" w:lineRule="auto"/>
              <w:contextualSpacing/>
              <w:rPr>
                <w:rFonts w:ascii="Calibri" w:eastAsia="Calibri" w:hAnsi="Calibri" w:cs="Calibri"/>
                <w:lang w:eastAsia="en-US"/>
              </w:rPr>
            </w:pPr>
          </w:p>
        </w:tc>
        <w:tc>
          <w:tcPr>
            <w:tcW w:w="6116" w:type="dxa"/>
            <w:shd w:val="clear" w:color="auto" w:fill="FFFFFF" w:themeFill="background1"/>
          </w:tcPr>
          <w:p w14:paraId="26325373" w14:textId="77777777" w:rsidR="002575FF" w:rsidRPr="002575FF" w:rsidRDefault="002575FF" w:rsidP="008E5A88">
            <w:pPr>
              <w:suppressAutoHyphens w:val="0"/>
              <w:spacing w:line="276" w:lineRule="auto"/>
              <w:contextualSpacing/>
              <w:rPr>
                <w:rFonts w:ascii="Calibri" w:eastAsia="Calibri" w:hAnsi="Calibri" w:cs="Calibri"/>
                <w:lang w:eastAsia="en-US"/>
              </w:rPr>
            </w:pPr>
            <w:r w:rsidRPr="002575FF">
              <w:rPr>
                <w:rFonts w:ascii="Calibri" w:eastAsia="Calibri" w:hAnsi="Calibri" w:cs="Calibri"/>
                <w:lang w:eastAsia="en-US"/>
              </w:rPr>
              <w:t>Za zatrudnienie przez cały okres obowiązywania Umowy do realizacji Usługi Asysty Technicznej i Konserwacji lub Modyfikacji i Rozwoju Systemu Pwind lub dostosowanie Systemu Pwind do wymagań w zakresie WCAG 2.1 poziom AA jednej osoby na podstawie umowy o pracę w wymiarze co najmniej połowy pełnego etatu.</w:t>
            </w:r>
          </w:p>
        </w:tc>
        <w:tc>
          <w:tcPr>
            <w:tcW w:w="2137" w:type="dxa"/>
            <w:shd w:val="clear" w:color="auto" w:fill="FFFFFF" w:themeFill="background1"/>
          </w:tcPr>
          <w:p w14:paraId="73B81E7E" w14:textId="77777777" w:rsidR="002575FF" w:rsidRPr="002575FF" w:rsidRDefault="002575FF" w:rsidP="008E5A88">
            <w:pPr>
              <w:suppressAutoHyphens w:val="0"/>
              <w:spacing w:line="276" w:lineRule="auto"/>
              <w:contextualSpacing/>
              <w:rPr>
                <w:rFonts w:ascii="Calibri" w:eastAsia="Calibri" w:hAnsi="Calibri" w:cs="Calibri"/>
                <w:lang w:eastAsia="en-US"/>
              </w:rPr>
            </w:pPr>
            <w:r w:rsidRPr="002575FF">
              <w:rPr>
                <w:rFonts w:ascii="Calibri" w:eastAsia="Calibri" w:hAnsi="Calibri" w:cs="Calibri"/>
                <w:lang w:eastAsia="en-US"/>
              </w:rPr>
              <w:t xml:space="preserve">1 punkt </w:t>
            </w:r>
          </w:p>
        </w:tc>
      </w:tr>
      <w:tr w:rsidR="002575FF" w:rsidRPr="002575FF" w14:paraId="5A8574C7" w14:textId="77777777" w:rsidTr="38C004D4">
        <w:trPr>
          <w:trHeight w:val="270"/>
          <w:jc w:val="center"/>
        </w:trPr>
        <w:tc>
          <w:tcPr>
            <w:tcW w:w="825" w:type="dxa"/>
            <w:shd w:val="clear" w:color="auto" w:fill="FFFFFF" w:themeFill="background1"/>
            <w:vAlign w:val="center"/>
          </w:tcPr>
          <w:p w14:paraId="5B8C82E1" w14:textId="77777777" w:rsidR="002575FF" w:rsidRPr="002575FF" w:rsidRDefault="002575FF" w:rsidP="00431BD3">
            <w:pPr>
              <w:numPr>
                <w:ilvl w:val="0"/>
                <w:numId w:val="101"/>
              </w:numPr>
              <w:suppressAutoHyphens w:val="0"/>
              <w:spacing w:after="120" w:line="276" w:lineRule="auto"/>
              <w:contextualSpacing/>
              <w:rPr>
                <w:rFonts w:ascii="Calibri" w:eastAsia="Calibri" w:hAnsi="Calibri" w:cs="Calibri"/>
                <w:lang w:eastAsia="en-US"/>
              </w:rPr>
            </w:pPr>
          </w:p>
        </w:tc>
        <w:tc>
          <w:tcPr>
            <w:tcW w:w="6116" w:type="dxa"/>
            <w:shd w:val="clear" w:color="auto" w:fill="FFFFFF" w:themeFill="background1"/>
          </w:tcPr>
          <w:p w14:paraId="3885E940" w14:textId="2A65DE4C" w:rsidR="002575FF" w:rsidRPr="002575FF" w:rsidRDefault="002575FF" w:rsidP="008E5A88">
            <w:pPr>
              <w:suppressAutoHyphens w:val="0"/>
              <w:spacing w:line="276" w:lineRule="auto"/>
              <w:contextualSpacing/>
              <w:rPr>
                <w:rFonts w:ascii="Calibri" w:eastAsia="Calibri" w:hAnsi="Calibri" w:cs="Calibri"/>
                <w:lang w:eastAsia="en-US"/>
              </w:rPr>
            </w:pPr>
            <w:r w:rsidRPr="38C004D4">
              <w:rPr>
                <w:rFonts w:ascii="Calibri" w:eastAsia="Calibri" w:hAnsi="Calibri" w:cs="Calibri"/>
                <w:lang w:eastAsia="en-US"/>
              </w:rPr>
              <w:t>Za zatrudnienie przez cały okres obowiązywania Umowy do realizacji Usługi Asysty Technicznej i Konserwacji lub Modyfikacji i Rozwoju Systemu Pwind lub dostosowani</w:t>
            </w:r>
            <w:r w:rsidR="67F2A93D" w:rsidRPr="38C004D4">
              <w:rPr>
                <w:rFonts w:ascii="Calibri" w:eastAsia="Calibri" w:hAnsi="Calibri" w:cs="Calibri"/>
                <w:lang w:eastAsia="en-US"/>
              </w:rPr>
              <w:t>a</w:t>
            </w:r>
            <w:r w:rsidRPr="38C004D4">
              <w:rPr>
                <w:rFonts w:ascii="Calibri" w:eastAsia="Calibri" w:hAnsi="Calibri" w:cs="Calibri"/>
                <w:lang w:eastAsia="en-US"/>
              </w:rPr>
              <w:t xml:space="preserve"> Systemu Pwind do wymagań w zakresie WCAG 2.1 poziom AA </w:t>
            </w:r>
            <w:r w:rsidR="43811CB1" w:rsidRPr="38C004D4">
              <w:rPr>
                <w:rFonts w:ascii="Calibri" w:eastAsia="Calibri" w:hAnsi="Calibri" w:cs="Calibri"/>
                <w:lang w:eastAsia="en-US"/>
              </w:rPr>
              <w:t xml:space="preserve">dwóch </w:t>
            </w:r>
            <w:r w:rsidR="3981D2FA" w:rsidRPr="38C004D4">
              <w:rPr>
                <w:rFonts w:ascii="Calibri" w:eastAsia="Calibri" w:hAnsi="Calibri" w:cs="Calibri"/>
                <w:lang w:eastAsia="en-US"/>
              </w:rPr>
              <w:t>lub więcej</w:t>
            </w:r>
            <w:r w:rsidR="43811CB1" w:rsidRPr="38C004D4">
              <w:rPr>
                <w:rFonts w:ascii="Calibri" w:eastAsia="Calibri" w:hAnsi="Calibri" w:cs="Calibri"/>
                <w:lang w:eastAsia="en-US"/>
              </w:rPr>
              <w:t xml:space="preserve"> </w:t>
            </w:r>
            <w:r w:rsidR="3981D2FA" w:rsidRPr="38C004D4">
              <w:rPr>
                <w:rFonts w:ascii="Calibri" w:eastAsia="Calibri" w:hAnsi="Calibri" w:cs="Calibri"/>
                <w:lang w:eastAsia="en-US"/>
              </w:rPr>
              <w:t>osób</w:t>
            </w:r>
            <w:r w:rsidRPr="38C004D4">
              <w:rPr>
                <w:rFonts w:ascii="Calibri" w:eastAsia="Calibri" w:hAnsi="Calibri" w:cs="Calibri"/>
                <w:lang w:eastAsia="en-US"/>
              </w:rPr>
              <w:t xml:space="preserve"> </w:t>
            </w:r>
            <w:r w:rsidR="3981D2FA" w:rsidRPr="38C004D4">
              <w:rPr>
                <w:rFonts w:ascii="Calibri" w:eastAsia="Calibri" w:hAnsi="Calibri" w:cs="Calibri"/>
                <w:lang w:eastAsia="en-US"/>
              </w:rPr>
              <w:t xml:space="preserve">niepełnosprawnych </w:t>
            </w:r>
            <w:r w:rsidRPr="38C004D4">
              <w:rPr>
                <w:rFonts w:ascii="Calibri" w:eastAsia="Calibri" w:hAnsi="Calibri" w:cs="Calibri"/>
                <w:lang w:eastAsia="en-US"/>
              </w:rPr>
              <w:t>na podstawie umowy o pracę w wymiarze pełnego etatu.</w:t>
            </w:r>
          </w:p>
        </w:tc>
        <w:tc>
          <w:tcPr>
            <w:tcW w:w="2137" w:type="dxa"/>
            <w:shd w:val="clear" w:color="auto" w:fill="FFFFFF" w:themeFill="background1"/>
          </w:tcPr>
          <w:p w14:paraId="04520B3A" w14:textId="477B4309" w:rsidR="002575FF" w:rsidRPr="002575FF" w:rsidRDefault="001A1A4C" w:rsidP="008E5A88">
            <w:pPr>
              <w:suppressAutoHyphens w:val="0"/>
              <w:spacing w:line="276" w:lineRule="auto"/>
              <w:contextualSpacing/>
              <w:rPr>
                <w:rFonts w:ascii="Calibri" w:eastAsia="Calibri" w:hAnsi="Calibri" w:cs="Calibri"/>
                <w:lang w:eastAsia="en-US"/>
              </w:rPr>
            </w:pPr>
            <w:r>
              <w:rPr>
                <w:rFonts w:ascii="Calibri" w:eastAsia="Calibri" w:hAnsi="Calibri" w:cs="Calibri"/>
                <w:lang w:eastAsia="en-US"/>
              </w:rPr>
              <w:t>3</w:t>
            </w:r>
            <w:r w:rsidRPr="002575FF">
              <w:rPr>
                <w:rFonts w:ascii="Calibri" w:eastAsia="Calibri" w:hAnsi="Calibri" w:cs="Calibri"/>
                <w:lang w:eastAsia="en-US"/>
              </w:rPr>
              <w:t xml:space="preserve"> </w:t>
            </w:r>
            <w:r w:rsidR="002575FF" w:rsidRPr="002575FF">
              <w:rPr>
                <w:rFonts w:ascii="Calibri" w:eastAsia="Calibri" w:hAnsi="Calibri" w:cs="Calibri"/>
                <w:lang w:eastAsia="en-US"/>
              </w:rPr>
              <w:t>punkty</w:t>
            </w:r>
          </w:p>
        </w:tc>
      </w:tr>
    </w:tbl>
    <w:p w14:paraId="5916626C" w14:textId="52DB7DE6" w:rsidR="00FA47D1" w:rsidRPr="0007248C" w:rsidRDefault="000230AA" w:rsidP="00431BD3">
      <w:pPr>
        <w:pStyle w:val="Akapitzlist"/>
        <w:numPr>
          <w:ilvl w:val="0"/>
          <w:numId w:val="108"/>
        </w:numPr>
        <w:suppressAutoHyphens w:val="0"/>
        <w:spacing w:line="276" w:lineRule="auto"/>
        <w:ind w:left="851" w:hanging="425"/>
        <w:textAlignment w:val="baseline"/>
        <w:rPr>
          <w:rFonts w:asciiTheme="minorHAnsi" w:hAnsiTheme="minorHAnsi" w:cstheme="minorHAnsi"/>
          <w:lang w:eastAsia="pl-PL"/>
        </w:rPr>
      </w:pPr>
      <w:r w:rsidRPr="0007248C">
        <w:rPr>
          <w:rFonts w:asciiTheme="minorHAnsi" w:hAnsiTheme="minorHAnsi" w:cstheme="minorHAnsi"/>
          <w:lang w:eastAsia="pl-PL"/>
        </w:rPr>
        <w:t xml:space="preserve">W przypadku, gdy Wykonawca nie </w:t>
      </w:r>
      <w:r w:rsidR="00B02FD2" w:rsidRPr="0007248C">
        <w:rPr>
          <w:rFonts w:asciiTheme="minorHAnsi" w:hAnsiTheme="minorHAnsi" w:cstheme="minorHAnsi"/>
          <w:lang w:eastAsia="pl-PL"/>
        </w:rPr>
        <w:t>za</w:t>
      </w:r>
      <w:r w:rsidRPr="0007248C">
        <w:rPr>
          <w:rFonts w:asciiTheme="minorHAnsi" w:hAnsiTheme="minorHAnsi" w:cstheme="minorHAnsi"/>
          <w:lang w:eastAsia="pl-PL"/>
        </w:rPr>
        <w:t xml:space="preserve">deklaruje </w:t>
      </w:r>
      <w:r w:rsidR="00B02FD2" w:rsidRPr="0007248C">
        <w:rPr>
          <w:rFonts w:asciiTheme="minorHAnsi" w:hAnsiTheme="minorHAnsi" w:cstheme="minorHAnsi"/>
          <w:lang w:eastAsia="pl-PL"/>
        </w:rPr>
        <w:t xml:space="preserve">w pkt </w:t>
      </w:r>
      <w:r w:rsidR="007F0554" w:rsidRPr="0007248C">
        <w:rPr>
          <w:rFonts w:asciiTheme="minorHAnsi" w:hAnsiTheme="minorHAnsi" w:cstheme="minorHAnsi"/>
          <w:lang w:eastAsia="pl-PL"/>
        </w:rPr>
        <w:t>4</w:t>
      </w:r>
      <w:r w:rsidR="00B02FD2" w:rsidRPr="0007248C">
        <w:rPr>
          <w:rFonts w:asciiTheme="minorHAnsi" w:hAnsiTheme="minorHAnsi" w:cstheme="minorHAnsi"/>
          <w:lang w:eastAsia="pl-PL"/>
        </w:rPr>
        <w:t xml:space="preserve"> Formularza Oferty </w:t>
      </w:r>
      <w:r w:rsidRPr="0007248C">
        <w:rPr>
          <w:rFonts w:asciiTheme="minorHAnsi" w:hAnsiTheme="minorHAnsi" w:cstheme="minorHAnsi"/>
          <w:lang w:eastAsia="pl-PL"/>
        </w:rPr>
        <w:t>zatrudnienia do realizacji Umowy osoby/osób niepełnoprawnej/</w:t>
      </w:r>
      <w:r w:rsidR="003355D3" w:rsidRPr="0007248C">
        <w:rPr>
          <w:rFonts w:asciiTheme="minorHAnsi" w:hAnsiTheme="minorHAnsi" w:cstheme="minorHAnsi"/>
          <w:lang w:eastAsia="pl-PL"/>
        </w:rPr>
        <w:t>niepełnosprawnych</w:t>
      </w:r>
      <w:r w:rsidRPr="0007248C">
        <w:rPr>
          <w:rFonts w:asciiTheme="minorHAnsi" w:hAnsiTheme="minorHAnsi" w:cstheme="minorHAnsi"/>
          <w:lang w:eastAsia="pl-PL"/>
        </w:rPr>
        <w:t xml:space="preserve"> winien w </w:t>
      </w:r>
      <w:bookmarkStart w:id="39" w:name="_Hlk121905607"/>
      <w:r w:rsidRPr="0007248C">
        <w:rPr>
          <w:rFonts w:asciiTheme="minorHAnsi" w:hAnsiTheme="minorHAnsi" w:cstheme="minorHAnsi"/>
          <w:lang w:eastAsia="pl-PL"/>
        </w:rPr>
        <w:t>Formularzu oferty w p</w:t>
      </w:r>
      <w:r w:rsidR="003355D3" w:rsidRPr="0007248C">
        <w:rPr>
          <w:rFonts w:asciiTheme="minorHAnsi" w:hAnsiTheme="minorHAnsi" w:cstheme="minorHAnsi"/>
          <w:lang w:eastAsia="pl-PL"/>
        </w:rPr>
        <w:t>kt 4</w:t>
      </w:r>
      <w:r w:rsidRPr="0007248C">
        <w:rPr>
          <w:rFonts w:asciiTheme="minorHAnsi" w:hAnsiTheme="minorHAnsi" w:cstheme="minorHAnsi"/>
          <w:lang w:eastAsia="pl-PL"/>
        </w:rPr>
        <w:t xml:space="preserve"> </w:t>
      </w:r>
      <w:bookmarkEnd w:id="39"/>
      <w:r w:rsidR="008C360F" w:rsidRPr="0007248C">
        <w:rPr>
          <w:rFonts w:asciiTheme="minorHAnsi" w:hAnsiTheme="minorHAnsi" w:cstheme="minorHAnsi"/>
          <w:lang w:eastAsia="pl-PL"/>
        </w:rPr>
        <w:t>(kryterium „</w:t>
      </w:r>
      <w:r w:rsidR="00BA285C" w:rsidRPr="0007248C">
        <w:rPr>
          <w:rFonts w:asciiTheme="minorHAnsi" w:hAnsiTheme="minorHAnsi" w:cstheme="minorHAnsi"/>
          <w:lang w:eastAsia="pl-PL"/>
        </w:rPr>
        <w:t>Zatrudnienie osoby niepełnosprawnej”</w:t>
      </w:r>
      <w:r w:rsidR="008C360F" w:rsidRPr="0007248C">
        <w:rPr>
          <w:rFonts w:asciiTheme="minorHAnsi" w:hAnsiTheme="minorHAnsi" w:cstheme="minorHAnsi"/>
          <w:lang w:eastAsia="pl-PL"/>
        </w:rPr>
        <w:t xml:space="preserve">) </w:t>
      </w:r>
      <w:r w:rsidRPr="0007248C">
        <w:rPr>
          <w:rFonts w:asciiTheme="minorHAnsi" w:hAnsiTheme="minorHAnsi" w:cstheme="minorHAnsi"/>
          <w:lang w:eastAsia="pl-PL"/>
        </w:rPr>
        <w:t>wpisać „0” lub „−”.</w:t>
      </w:r>
    </w:p>
    <w:p w14:paraId="2674EEF0" w14:textId="7B678161" w:rsidR="004D79BF" w:rsidRPr="0007248C" w:rsidRDefault="008C360F" w:rsidP="00431BD3">
      <w:pPr>
        <w:pStyle w:val="Akapitzlist"/>
        <w:numPr>
          <w:ilvl w:val="0"/>
          <w:numId w:val="108"/>
        </w:numPr>
        <w:suppressAutoHyphens w:val="0"/>
        <w:spacing w:line="276" w:lineRule="auto"/>
        <w:ind w:left="851" w:hanging="425"/>
        <w:textAlignment w:val="baseline"/>
        <w:rPr>
          <w:rFonts w:asciiTheme="minorHAnsi" w:hAnsiTheme="minorHAnsi" w:cstheme="minorHAnsi"/>
          <w:lang w:eastAsia="pl-PL"/>
        </w:rPr>
      </w:pPr>
      <w:r w:rsidRPr="0007248C">
        <w:rPr>
          <w:rFonts w:asciiTheme="minorHAnsi" w:hAnsiTheme="minorHAnsi" w:cstheme="minorHAnsi"/>
          <w:lang w:eastAsia="pl-PL"/>
        </w:rPr>
        <w:t>W przypadku, gdy Wykonawca nie uzupełni Formularza oferty w p</w:t>
      </w:r>
      <w:r w:rsidR="003355D3" w:rsidRPr="0007248C">
        <w:rPr>
          <w:rFonts w:asciiTheme="minorHAnsi" w:hAnsiTheme="minorHAnsi" w:cstheme="minorHAnsi"/>
          <w:lang w:eastAsia="pl-PL"/>
        </w:rPr>
        <w:t>kt 4</w:t>
      </w:r>
      <w:r w:rsidRPr="0007248C">
        <w:rPr>
          <w:rFonts w:asciiTheme="minorHAnsi" w:hAnsiTheme="minorHAnsi" w:cstheme="minorHAnsi"/>
          <w:lang w:eastAsia="pl-PL"/>
        </w:rPr>
        <w:t xml:space="preserve">, Zamawiający </w:t>
      </w:r>
      <w:r w:rsidR="00B02FD2" w:rsidRPr="0007248C">
        <w:rPr>
          <w:rFonts w:asciiTheme="minorHAnsi" w:hAnsiTheme="minorHAnsi" w:cstheme="minorHAnsi"/>
          <w:lang w:eastAsia="pl-PL"/>
        </w:rPr>
        <w:t>przyjmie</w:t>
      </w:r>
      <w:r w:rsidRPr="0007248C">
        <w:rPr>
          <w:rFonts w:asciiTheme="minorHAnsi" w:hAnsiTheme="minorHAnsi" w:cstheme="minorHAnsi"/>
          <w:lang w:eastAsia="pl-PL"/>
        </w:rPr>
        <w:t>, że Wykonawca nie deklaruje zatrudnienia do realizacji Umowy osoby/osób niepełnoprawnej/</w:t>
      </w:r>
      <w:r w:rsidR="003355D3" w:rsidRPr="0007248C">
        <w:rPr>
          <w:rFonts w:asciiTheme="minorHAnsi" w:hAnsiTheme="minorHAnsi" w:cstheme="minorHAnsi"/>
          <w:lang w:eastAsia="pl-PL"/>
        </w:rPr>
        <w:t>niepełnospraw</w:t>
      </w:r>
      <w:r w:rsidR="00824310">
        <w:rPr>
          <w:rFonts w:asciiTheme="minorHAnsi" w:hAnsiTheme="minorHAnsi" w:cstheme="minorHAnsi"/>
          <w:lang w:eastAsia="pl-PL"/>
        </w:rPr>
        <w:t>n</w:t>
      </w:r>
      <w:r w:rsidRPr="0007248C">
        <w:rPr>
          <w:rFonts w:asciiTheme="minorHAnsi" w:hAnsiTheme="minorHAnsi" w:cstheme="minorHAnsi"/>
          <w:lang w:eastAsia="pl-PL"/>
        </w:rPr>
        <w:t>ych i przyzna Wykonawcy</w:t>
      </w:r>
      <w:r w:rsidR="00D73A9B" w:rsidRPr="0007248C">
        <w:rPr>
          <w:rFonts w:asciiTheme="minorHAnsi" w:hAnsiTheme="minorHAnsi" w:cstheme="minorHAnsi"/>
          <w:lang w:eastAsia="pl-PL"/>
        </w:rPr>
        <w:t xml:space="preserve"> </w:t>
      </w:r>
      <w:r w:rsidRPr="0007248C">
        <w:rPr>
          <w:rFonts w:asciiTheme="minorHAnsi" w:hAnsiTheme="minorHAnsi" w:cstheme="minorHAnsi"/>
          <w:lang w:eastAsia="pl-PL"/>
        </w:rPr>
        <w:t>0 pkt</w:t>
      </w:r>
      <w:r w:rsidRPr="0007248C">
        <w:rPr>
          <w:rFonts w:asciiTheme="minorHAnsi" w:hAnsiTheme="minorHAnsi" w:cstheme="minorHAnsi"/>
        </w:rPr>
        <w:t xml:space="preserve"> w kryterium „</w:t>
      </w:r>
      <w:bookmarkStart w:id="40" w:name="_Hlk172722963"/>
      <w:r w:rsidR="00B02FD2" w:rsidRPr="0007248C">
        <w:rPr>
          <w:rFonts w:asciiTheme="minorHAnsi" w:hAnsiTheme="minorHAnsi" w:cstheme="minorHAnsi"/>
          <w:lang w:eastAsia="pl-PL"/>
        </w:rPr>
        <w:t>Zatrudnienie osoby niepełnosprawnej</w:t>
      </w:r>
      <w:bookmarkEnd w:id="40"/>
      <w:r w:rsidRPr="0007248C">
        <w:rPr>
          <w:rFonts w:asciiTheme="minorHAnsi" w:hAnsiTheme="minorHAnsi" w:cstheme="minorHAnsi"/>
          <w:lang w:eastAsia="pl-PL"/>
        </w:rPr>
        <w:t>”</w:t>
      </w:r>
      <w:r w:rsidR="00D73A9B" w:rsidRPr="0007248C">
        <w:rPr>
          <w:rFonts w:asciiTheme="minorHAnsi" w:hAnsiTheme="minorHAnsi" w:cstheme="minorHAnsi"/>
          <w:lang w:eastAsia="pl-PL"/>
        </w:rPr>
        <w:t>.</w:t>
      </w:r>
    </w:p>
    <w:p w14:paraId="42BFCD3D" w14:textId="42A02B1D" w:rsidR="00A9357A" w:rsidRPr="00077F27" w:rsidRDefault="00A9357A" w:rsidP="00431BD3">
      <w:pPr>
        <w:pStyle w:val="Akapitzlist"/>
        <w:numPr>
          <w:ilvl w:val="0"/>
          <w:numId w:val="58"/>
        </w:numPr>
        <w:spacing w:line="276" w:lineRule="auto"/>
        <w:ind w:left="426" w:hanging="426"/>
        <w:rPr>
          <w:rFonts w:asciiTheme="minorHAnsi" w:hAnsiTheme="minorHAnsi" w:cstheme="minorHAnsi"/>
          <w:lang w:eastAsia="pl-PL"/>
        </w:rPr>
      </w:pPr>
      <w:r w:rsidRPr="00077F27">
        <w:rPr>
          <w:rFonts w:asciiTheme="minorHAnsi" w:hAnsiTheme="minorHAnsi" w:cstheme="minorHAnsi"/>
          <w:lang w:eastAsia="pl-PL"/>
        </w:rPr>
        <w:t xml:space="preserve">Ostateczną ocenę punktową każdej z ocenianych ofert stanowić będzie suma liczby punktów przyznanych w ramach kryteriów: </w:t>
      </w:r>
      <w:r w:rsidR="00BA285C" w:rsidRPr="00077F27">
        <w:rPr>
          <w:rFonts w:asciiTheme="minorHAnsi" w:hAnsiTheme="minorHAnsi" w:cstheme="minorHAnsi"/>
          <w:lang w:eastAsia="pl-PL"/>
        </w:rPr>
        <w:t>C</w:t>
      </w:r>
      <w:r w:rsidRPr="00077F27">
        <w:rPr>
          <w:rFonts w:asciiTheme="minorHAnsi" w:hAnsiTheme="minorHAnsi" w:cstheme="minorHAnsi"/>
          <w:lang w:eastAsia="pl-PL"/>
        </w:rPr>
        <w:t>ena</w:t>
      </w:r>
      <w:r w:rsidR="00BA285C" w:rsidRPr="00077F27">
        <w:rPr>
          <w:rFonts w:asciiTheme="minorHAnsi" w:hAnsiTheme="minorHAnsi" w:cstheme="minorHAnsi"/>
          <w:lang w:eastAsia="pl-PL"/>
        </w:rPr>
        <w:t xml:space="preserve"> brutto oferty</w:t>
      </w:r>
      <w:r w:rsidRPr="00077F27">
        <w:rPr>
          <w:rFonts w:asciiTheme="minorHAnsi" w:hAnsiTheme="minorHAnsi" w:cstheme="minorHAnsi"/>
          <w:lang w:eastAsia="pl-PL"/>
        </w:rPr>
        <w:t xml:space="preserve"> „C”, </w:t>
      </w:r>
      <w:r w:rsidR="00077F27" w:rsidRPr="00077F27">
        <w:rPr>
          <w:rFonts w:asciiTheme="minorHAnsi" w:hAnsiTheme="minorHAnsi" w:cstheme="minorHAnsi"/>
          <w:lang w:eastAsia="pl-PL"/>
        </w:rPr>
        <w:t>Czas Naprawy Awarii „N”</w:t>
      </w:r>
      <w:r w:rsidR="00077F27">
        <w:rPr>
          <w:rFonts w:asciiTheme="minorHAnsi" w:hAnsiTheme="minorHAnsi" w:cstheme="minorHAnsi"/>
          <w:lang w:eastAsia="pl-PL"/>
        </w:rPr>
        <w:t xml:space="preserve">, </w:t>
      </w:r>
      <w:r w:rsidR="00077F27" w:rsidRPr="00077F27">
        <w:rPr>
          <w:rFonts w:asciiTheme="minorHAnsi" w:hAnsiTheme="minorHAnsi" w:cstheme="minorHAnsi"/>
          <w:lang w:eastAsia="pl-PL"/>
        </w:rPr>
        <w:t>Dodatkowe doświadczenie Personelu Kluczowego „D”</w:t>
      </w:r>
      <w:r w:rsidR="00077F27">
        <w:rPr>
          <w:rFonts w:asciiTheme="minorHAnsi" w:hAnsiTheme="minorHAnsi" w:cstheme="minorHAnsi"/>
          <w:lang w:eastAsia="pl-PL"/>
        </w:rPr>
        <w:t xml:space="preserve">, </w:t>
      </w:r>
      <w:r w:rsidR="00077F27" w:rsidRPr="00077F27">
        <w:rPr>
          <w:rFonts w:asciiTheme="minorHAnsi" w:hAnsiTheme="minorHAnsi" w:cstheme="minorHAnsi"/>
          <w:lang w:eastAsia="pl-PL"/>
        </w:rPr>
        <w:t>Próbka „P”</w:t>
      </w:r>
      <w:r w:rsidR="00077F27">
        <w:rPr>
          <w:rFonts w:asciiTheme="minorHAnsi" w:hAnsiTheme="minorHAnsi" w:cstheme="minorHAnsi"/>
          <w:lang w:eastAsia="pl-PL"/>
        </w:rPr>
        <w:t xml:space="preserve">, </w:t>
      </w:r>
      <w:r w:rsidR="00077F27" w:rsidRPr="00077F27">
        <w:rPr>
          <w:rFonts w:asciiTheme="minorHAnsi" w:hAnsiTheme="minorHAnsi" w:cstheme="minorHAnsi"/>
          <w:lang w:eastAsia="pl-PL"/>
        </w:rPr>
        <w:t>Aspekty społeczne „AS”</w:t>
      </w:r>
      <w:r w:rsidR="00077F27">
        <w:rPr>
          <w:rFonts w:asciiTheme="minorHAnsi" w:hAnsiTheme="minorHAnsi" w:cstheme="minorHAnsi"/>
          <w:lang w:eastAsia="pl-PL"/>
        </w:rPr>
        <w:t>.</w:t>
      </w:r>
    </w:p>
    <w:p w14:paraId="521A82DA" w14:textId="7B0339D5" w:rsidR="006C14AB" w:rsidRPr="00077F27" w:rsidRDefault="00A11AC5" w:rsidP="008E5A88">
      <w:pPr>
        <w:pStyle w:val="Akapitzlist"/>
        <w:suppressAutoHyphens w:val="0"/>
        <w:spacing w:line="276" w:lineRule="auto"/>
        <w:ind w:left="425"/>
        <w:textAlignment w:val="baseline"/>
        <w:rPr>
          <w:rFonts w:asciiTheme="minorHAnsi" w:hAnsiTheme="minorHAnsi" w:cstheme="minorHAnsi"/>
          <w:b/>
          <w:bCs/>
          <w:lang w:eastAsia="pl-PL"/>
        </w:rPr>
      </w:pPr>
      <w:r w:rsidRPr="00077F27">
        <w:rPr>
          <w:rFonts w:asciiTheme="minorHAnsi" w:hAnsiTheme="minorHAnsi" w:cstheme="minorHAnsi"/>
          <w:b/>
          <w:bCs/>
          <w:lang w:eastAsia="pl-PL"/>
        </w:rPr>
        <w:t xml:space="preserve">LP = C + </w:t>
      </w:r>
      <w:r w:rsidR="00077F27">
        <w:rPr>
          <w:rFonts w:asciiTheme="minorHAnsi" w:hAnsiTheme="minorHAnsi" w:cstheme="minorHAnsi"/>
          <w:b/>
          <w:bCs/>
          <w:lang w:eastAsia="pl-PL"/>
        </w:rPr>
        <w:t>N</w:t>
      </w:r>
      <w:r w:rsidR="00995F02" w:rsidRPr="00077F27">
        <w:rPr>
          <w:rFonts w:asciiTheme="minorHAnsi" w:hAnsiTheme="minorHAnsi" w:cstheme="minorHAnsi"/>
          <w:b/>
          <w:bCs/>
          <w:lang w:eastAsia="pl-PL"/>
        </w:rPr>
        <w:t xml:space="preserve"> + </w:t>
      </w:r>
      <w:r w:rsidR="00077F27">
        <w:rPr>
          <w:rFonts w:asciiTheme="minorHAnsi" w:hAnsiTheme="minorHAnsi" w:cstheme="minorHAnsi"/>
          <w:b/>
          <w:bCs/>
          <w:lang w:eastAsia="pl-PL"/>
        </w:rPr>
        <w:t>D</w:t>
      </w:r>
      <w:r w:rsidRPr="00077F27">
        <w:rPr>
          <w:rFonts w:asciiTheme="minorHAnsi" w:hAnsiTheme="minorHAnsi" w:cstheme="minorHAnsi"/>
          <w:b/>
          <w:bCs/>
          <w:lang w:eastAsia="pl-PL"/>
        </w:rPr>
        <w:t xml:space="preserve"> </w:t>
      </w:r>
      <w:r w:rsidR="00077F27">
        <w:rPr>
          <w:rFonts w:asciiTheme="minorHAnsi" w:hAnsiTheme="minorHAnsi" w:cstheme="minorHAnsi"/>
          <w:b/>
          <w:bCs/>
          <w:lang w:eastAsia="pl-PL"/>
        </w:rPr>
        <w:t xml:space="preserve">+ </w:t>
      </w:r>
      <w:r w:rsidR="00BF63FE">
        <w:rPr>
          <w:rFonts w:asciiTheme="minorHAnsi" w:hAnsiTheme="minorHAnsi" w:cstheme="minorHAnsi"/>
          <w:b/>
          <w:bCs/>
          <w:lang w:eastAsia="pl-PL"/>
        </w:rPr>
        <w:t xml:space="preserve">P + </w:t>
      </w:r>
      <w:r w:rsidR="00077F27">
        <w:rPr>
          <w:rFonts w:asciiTheme="minorHAnsi" w:hAnsiTheme="minorHAnsi" w:cstheme="minorHAnsi"/>
          <w:b/>
          <w:bCs/>
          <w:lang w:eastAsia="pl-PL"/>
        </w:rPr>
        <w:t>AS</w:t>
      </w:r>
    </w:p>
    <w:p w14:paraId="798356BF" w14:textId="77777777" w:rsidR="00011376" w:rsidRPr="00077F27" w:rsidRDefault="00011376" w:rsidP="00431BD3">
      <w:pPr>
        <w:pStyle w:val="Akapitzlist"/>
        <w:numPr>
          <w:ilvl w:val="0"/>
          <w:numId w:val="58"/>
        </w:numPr>
        <w:spacing w:line="276" w:lineRule="auto"/>
        <w:ind w:left="426" w:hanging="426"/>
        <w:rPr>
          <w:rFonts w:asciiTheme="minorHAnsi" w:hAnsiTheme="minorHAnsi" w:cstheme="minorHAnsi"/>
          <w:lang w:eastAsia="pl-PL"/>
        </w:rPr>
      </w:pPr>
      <w:r w:rsidRPr="00077F27">
        <w:rPr>
          <w:rFonts w:asciiTheme="minorHAnsi" w:hAnsiTheme="minorHAnsi" w:cstheme="minorHAnsi"/>
        </w:rPr>
        <w:t xml:space="preserve">Wszystkie obliczenia dokonywane będą z dokładnością do </w:t>
      </w:r>
      <w:r w:rsidRPr="00077F27">
        <w:rPr>
          <w:rFonts w:asciiTheme="minorHAnsi" w:hAnsiTheme="minorHAnsi" w:cstheme="minorHAnsi"/>
          <w:lang w:eastAsia="pl-PL"/>
        </w:rPr>
        <w:t xml:space="preserve">dwóch miejsc po przecinku. </w:t>
      </w:r>
    </w:p>
    <w:p w14:paraId="73899E6D" w14:textId="72D892C4" w:rsidR="00011376" w:rsidRPr="00077F27" w:rsidRDefault="00011376" w:rsidP="00431BD3">
      <w:pPr>
        <w:pStyle w:val="Akapitzlist"/>
        <w:numPr>
          <w:ilvl w:val="0"/>
          <w:numId w:val="58"/>
        </w:numPr>
        <w:spacing w:line="276" w:lineRule="auto"/>
        <w:ind w:left="426" w:hanging="426"/>
        <w:rPr>
          <w:rFonts w:asciiTheme="minorHAnsi" w:hAnsiTheme="minorHAnsi" w:cstheme="minorHAnsi"/>
        </w:rPr>
      </w:pPr>
      <w:r w:rsidRPr="00077F27">
        <w:rPr>
          <w:rFonts w:asciiTheme="minorHAnsi" w:hAnsiTheme="minorHAnsi" w:cstheme="minorHAnsi"/>
          <w:lang w:eastAsia="pl-PL"/>
        </w:rPr>
        <w:t>Najkorzystniejsza oferta może uzyskać</w:t>
      </w:r>
      <w:r w:rsidRPr="00077F27">
        <w:rPr>
          <w:rFonts w:asciiTheme="minorHAnsi" w:hAnsiTheme="minorHAnsi" w:cstheme="minorHAnsi"/>
        </w:rPr>
        <w:t xml:space="preserve"> maksimum 100 pkt.</w:t>
      </w:r>
    </w:p>
    <w:p w14:paraId="2B1D4126" w14:textId="2F75383A" w:rsidR="00E634A6" w:rsidRPr="00B2298B" w:rsidRDefault="00E634A6" w:rsidP="00431BD3">
      <w:pPr>
        <w:pStyle w:val="Nagwek2"/>
        <w:ind w:left="992" w:hanging="567"/>
        <w:rPr>
          <w:rFonts w:eastAsiaTheme="minorEastAsia" w:cstheme="minorHAnsi"/>
          <w:color w:val="000000" w:themeColor="text1"/>
          <w:lang w:eastAsia="en-US"/>
        </w:rPr>
      </w:pPr>
      <w:r w:rsidRPr="00431BD3">
        <w:rPr>
          <w:rFonts w:cstheme="minorHAnsi"/>
        </w:rPr>
        <w:t>Informacje</w:t>
      </w:r>
      <w:r w:rsidRPr="00B2298B">
        <w:rPr>
          <w:rFonts w:eastAsiaTheme="minorEastAsia" w:cstheme="minorHAnsi"/>
          <w:color w:val="000000" w:themeColor="text1"/>
          <w:lang w:eastAsia="en-US"/>
        </w:rPr>
        <w:t xml:space="preserve"> o formalnościach</w:t>
      </w:r>
      <w:r w:rsidR="00384CC7" w:rsidRPr="00B2298B">
        <w:rPr>
          <w:rFonts w:eastAsiaTheme="minorEastAsia" w:cstheme="minorHAnsi"/>
          <w:color w:val="000000" w:themeColor="text1"/>
          <w:lang w:eastAsia="en-US"/>
        </w:rPr>
        <w:t xml:space="preserve">, jakie muszą zostać dopełnione po wyborze </w:t>
      </w:r>
      <w:r w:rsidR="00F801C7" w:rsidRPr="00B2298B">
        <w:rPr>
          <w:rFonts w:eastAsiaTheme="minorEastAsia" w:cstheme="minorHAnsi"/>
          <w:color w:val="000000" w:themeColor="text1"/>
          <w:lang w:eastAsia="en-US"/>
        </w:rPr>
        <w:t>Oferty</w:t>
      </w:r>
      <w:r w:rsidR="00384CC7" w:rsidRPr="00B2298B">
        <w:rPr>
          <w:rFonts w:eastAsiaTheme="minorEastAsia" w:cstheme="minorHAnsi"/>
          <w:color w:val="000000" w:themeColor="text1"/>
          <w:lang w:eastAsia="en-US"/>
        </w:rPr>
        <w:t xml:space="preserve"> w celu zawarcia </w:t>
      </w:r>
      <w:r w:rsidR="00C80702" w:rsidRPr="00B2298B">
        <w:rPr>
          <w:rFonts w:eastAsiaTheme="minorEastAsia" w:cstheme="minorHAnsi"/>
          <w:color w:val="000000" w:themeColor="text1"/>
          <w:lang w:eastAsia="en-US"/>
        </w:rPr>
        <w:t>Umowy</w:t>
      </w:r>
      <w:r w:rsidR="00384CC7" w:rsidRPr="00B2298B">
        <w:rPr>
          <w:rFonts w:eastAsiaTheme="minorEastAsia" w:cstheme="minorHAnsi"/>
          <w:color w:val="000000" w:themeColor="text1"/>
          <w:lang w:eastAsia="en-US"/>
        </w:rPr>
        <w:t xml:space="preserve"> w sprawie zamówienia publicznego</w:t>
      </w:r>
    </w:p>
    <w:p w14:paraId="7A890533" w14:textId="7D3EF662" w:rsidR="006F5DBF" w:rsidRPr="00B2298B" w:rsidRDefault="006F5DBF" w:rsidP="00431BD3">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00B2298B">
        <w:rPr>
          <w:rFonts w:asciiTheme="minorHAnsi" w:eastAsiaTheme="minorEastAsia" w:hAnsiTheme="minorHAnsi"/>
          <w:color w:val="000000" w:themeColor="text1"/>
          <w:lang w:eastAsia="en-US"/>
        </w:rPr>
        <w:t xml:space="preserve">Zamawiający zawrze Umowę z wybranym Wykonawcą w terminach, o których mowa w art. 264 ust. 1 </w:t>
      </w:r>
      <w:r w:rsidR="00D14075" w:rsidRPr="00B2298B">
        <w:rPr>
          <w:rFonts w:asciiTheme="minorHAnsi" w:hAnsiTheme="minorHAnsi" w:cstheme="minorHAnsi"/>
          <w:color w:val="000000" w:themeColor="text1"/>
          <w:lang w:eastAsia="pl-PL"/>
        </w:rPr>
        <w:t xml:space="preserve">ustawy </w:t>
      </w:r>
      <w:r w:rsidRPr="00B2298B">
        <w:rPr>
          <w:rFonts w:asciiTheme="minorHAnsi" w:eastAsiaTheme="minorEastAsia" w:hAnsiTheme="minorHAnsi"/>
          <w:color w:val="000000" w:themeColor="text1"/>
          <w:lang w:eastAsia="en-US"/>
        </w:rPr>
        <w:t>Pzp.</w:t>
      </w:r>
    </w:p>
    <w:p w14:paraId="759977C0" w14:textId="262F9AAD" w:rsidR="006F5DBF" w:rsidRPr="00B2298B" w:rsidRDefault="006F5DBF" w:rsidP="00431BD3">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00B2298B">
        <w:rPr>
          <w:rFonts w:asciiTheme="minorHAnsi" w:eastAsiaTheme="minorEastAsia" w:hAnsiTheme="minorHAnsi"/>
          <w:color w:val="000000" w:themeColor="text1"/>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93F544" w14:textId="4A263B4D" w:rsidR="006F5DBF" w:rsidRPr="00B2298B" w:rsidRDefault="006F5DBF" w:rsidP="00431BD3">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00B2298B">
        <w:rPr>
          <w:rFonts w:asciiTheme="minorHAnsi" w:eastAsiaTheme="minorEastAsia" w:hAnsiTheme="minorHAnsi"/>
          <w:color w:val="000000" w:themeColor="text1"/>
          <w:lang w:eastAsia="en-US"/>
        </w:rPr>
        <w:t>Wykonawca, którego Oferta została wybrana winien wnieść zabezpieczenie należytego wykonania Umowy, o którym mowa w rozdziale XX</w:t>
      </w:r>
      <w:r w:rsidR="00E4332B" w:rsidRPr="00B2298B">
        <w:rPr>
          <w:rFonts w:asciiTheme="minorHAnsi" w:eastAsiaTheme="minorEastAsia" w:hAnsiTheme="minorHAnsi"/>
          <w:color w:val="000000" w:themeColor="text1"/>
          <w:lang w:eastAsia="en-US"/>
        </w:rPr>
        <w:t>I</w:t>
      </w:r>
      <w:r w:rsidRPr="00B2298B">
        <w:rPr>
          <w:rFonts w:asciiTheme="minorHAnsi" w:eastAsiaTheme="minorEastAsia" w:hAnsiTheme="minorHAnsi"/>
          <w:color w:val="000000" w:themeColor="text1"/>
          <w:lang w:eastAsia="en-US"/>
        </w:rPr>
        <w:t>, nie później niż w dniu zawarcia Umowy</w:t>
      </w:r>
      <w:r w:rsidR="009A61CE" w:rsidRPr="00B2298B">
        <w:rPr>
          <w:rFonts w:asciiTheme="minorHAnsi" w:eastAsiaTheme="minorEastAsia" w:hAnsiTheme="minorHAnsi"/>
          <w:color w:val="000000" w:themeColor="text1"/>
          <w:lang w:eastAsia="en-US"/>
        </w:rPr>
        <w:t>, chyba że</w:t>
      </w:r>
      <w:r w:rsidR="00D84F3B" w:rsidRPr="00B2298B">
        <w:rPr>
          <w:rFonts w:asciiTheme="minorHAnsi" w:eastAsiaTheme="minorEastAsia" w:hAnsiTheme="minorHAnsi"/>
          <w:color w:val="000000" w:themeColor="text1"/>
          <w:lang w:eastAsia="en-US"/>
        </w:rPr>
        <w:t> </w:t>
      </w:r>
      <w:r w:rsidR="009A61CE" w:rsidRPr="00B2298B">
        <w:rPr>
          <w:rFonts w:asciiTheme="minorHAnsi" w:eastAsiaTheme="minorEastAsia" w:hAnsiTheme="minorHAnsi"/>
          <w:color w:val="000000" w:themeColor="text1"/>
          <w:lang w:eastAsia="en-US"/>
        </w:rPr>
        <w:t>Zamawi</w:t>
      </w:r>
      <w:r w:rsidR="00E4332B" w:rsidRPr="00B2298B">
        <w:rPr>
          <w:rFonts w:asciiTheme="minorHAnsi" w:eastAsiaTheme="minorEastAsia" w:hAnsiTheme="minorHAnsi"/>
          <w:color w:val="000000" w:themeColor="text1"/>
          <w:lang w:eastAsia="en-US"/>
        </w:rPr>
        <w:t>a</w:t>
      </w:r>
      <w:r w:rsidR="009A61CE" w:rsidRPr="00B2298B">
        <w:rPr>
          <w:rFonts w:asciiTheme="minorHAnsi" w:eastAsiaTheme="minorEastAsia" w:hAnsiTheme="minorHAnsi"/>
          <w:color w:val="000000" w:themeColor="text1"/>
          <w:lang w:eastAsia="en-US"/>
        </w:rPr>
        <w:t>jący nie wymaga wniesienia zabezpieczenia.</w:t>
      </w:r>
    </w:p>
    <w:p w14:paraId="1634F691" w14:textId="4E825A5F" w:rsidR="006F5DBF" w:rsidRPr="00B2298B" w:rsidRDefault="006F5DBF" w:rsidP="00431BD3">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00B2298B">
        <w:rPr>
          <w:rFonts w:asciiTheme="minorHAnsi" w:eastAsiaTheme="minorEastAsia" w:hAnsiTheme="minorHAnsi"/>
          <w:color w:val="000000" w:themeColor="text1"/>
          <w:lang w:eastAsia="en-US"/>
        </w:rPr>
        <w:t>Jeśli zostanie wybrana Oferta Wykonawców wspólnie ubiegających się o udzielenie zamówienia, Zamawiający może żądać przed zawarciem Umowy kopii Umowy regulującej współpracę tych Wykonawców.</w:t>
      </w:r>
    </w:p>
    <w:p w14:paraId="4A339CDD" w14:textId="49BA9800" w:rsidR="00EA7373" w:rsidRPr="00B2298B" w:rsidRDefault="006F5DBF" w:rsidP="00431BD3">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00B2298B">
        <w:rPr>
          <w:rFonts w:asciiTheme="minorHAnsi" w:eastAsiaTheme="minorEastAsia" w:hAnsiTheme="minorHAnsi"/>
          <w:color w:val="000000" w:themeColor="text1"/>
          <w:lang w:eastAsia="en-US"/>
        </w:rPr>
        <w:t>Przed podpisaniem Umowy wybrany Wykonawca przekaże Zamawiającemu niezbędne informacje do uzupełnienia w treści Umowy (np. imię i nazwisko osoby, która będą reprezentować Wykonawcę przy podpisaniu</w:t>
      </w:r>
      <w:r w:rsidR="00D84F3B" w:rsidRPr="00B2298B">
        <w:rPr>
          <w:rFonts w:asciiTheme="minorHAnsi" w:eastAsiaTheme="minorEastAsia" w:hAnsiTheme="minorHAnsi"/>
          <w:color w:val="000000" w:themeColor="text1"/>
          <w:lang w:eastAsia="en-US"/>
        </w:rPr>
        <w:t>, numer rachunku bankowego</w:t>
      </w:r>
      <w:r w:rsidRPr="00B2298B">
        <w:rPr>
          <w:rFonts w:asciiTheme="minorHAnsi" w:eastAsiaTheme="minorEastAsia" w:hAnsiTheme="minorHAnsi"/>
          <w:color w:val="000000" w:themeColor="text1"/>
          <w:lang w:eastAsia="en-US"/>
        </w:rPr>
        <w:t>).</w:t>
      </w:r>
    </w:p>
    <w:p w14:paraId="13541287" w14:textId="7D2D1A6B" w:rsidR="00E86D38" w:rsidRPr="00A725CB" w:rsidRDefault="00E86D38" w:rsidP="00431BD3">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00B2298B">
        <w:rPr>
          <w:rFonts w:asciiTheme="minorHAnsi" w:eastAsiaTheme="minorEastAsia" w:hAnsiTheme="minorHAnsi"/>
          <w:color w:val="000000" w:themeColor="text1"/>
          <w:lang w:eastAsia="en-US"/>
        </w:rPr>
        <w:t xml:space="preserve">W związku z tym, że przedmiot zamówienia obejmuje przetwarzanie danych osobowych, Zamawiający powierzy Wykonawcy przetwarzanie tych danych na zasadach określonych </w:t>
      </w:r>
      <w:r w:rsidR="00F94B05" w:rsidRPr="00A725CB">
        <w:rPr>
          <w:rFonts w:asciiTheme="minorHAnsi" w:eastAsiaTheme="minorEastAsia" w:hAnsiTheme="minorHAnsi"/>
          <w:color w:val="000000" w:themeColor="text1"/>
          <w:lang w:eastAsia="en-US"/>
        </w:rPr>
        <w:t>w </w:t>
      </w:r>
      <w:r w:rsidRPr="00A725CB">
        <w:rPr>
          <w:rFonts w:asciiTheme="minorHAnsi" w:eastAsiaTheme="minorEastAsia" w:hAnsiTheme="minorHAnsi"/>
          <w:color w:val="000000" w:themeColor="text1"/>
          <w:lang w:eastAsia="en-US"/>
        </w:rPr>
        <w:t>umowie powierzenia, której wzór stanowi załącznik nr</w:t>
      </w:r>
      <w:r w:rsidR="00200804" w:rsidRPr="00A725CB">
        <w:rPr>
          <w:rFonts w:asciiTheme="minorHAnsi" w:eastAsiaTheme="minorEastAsia" w:hAnsiTheme="minorHAnsi"/>
          <w:color w:val="000000" w:themeColor="text1"/>
          <w:lang w:eastAsia="en-US"/>
        </w:rPr>
        <w:t xml:space="preserve"> </w:t>
      </w:r>
      <w:r w:rsidR="00A725CB" w:rsidRPr="00A725CB">
        <w:rPr>
          <w:rFonts w:asciiTheme="minorHAnsi" w:eastAsiaTheme="minorEastAsia" w:hAnsiTheme="minorHAnsi"/>
          <w:color w:val="000000" w:themeColor="text1"/>
          <w:lang w:eastAsia="en-US"/>
        </w:rPr>
        <w:t>5</w:t>
      </w:r>
      <w:r w:rsidRPr="00A725CB">
        <w:rPr>
          <w:rFonts w:asciiTheme="minorHAnsi" w:eastAsiaTheme="minorEastAsia" w:hAnsiTheme="minorHAnsi"/>
          <w:color w:val="000000" w:themeColor="text1"/>
          <w:lang w:eastAsia="en-US"/>
        </w:rPr>
        <w:t xml:space="preserve"> do </w:t>
      </w:r>
      <w:r w:rsidR="00200804" w:rsidRPr="00A725CB">
        <w:rPr>
          <w:rFonts w:asciiTheme="minorHAnsi" w:eastAsiaTheme="minorEastAsia" w:hAnsiTheme="minorHAnsi"/>
          <w:color w:val="000000" w:themeColor="text1"/>
          <w:lang w:eastAsia="en-US"/>
        </w:rPr>
        <w:t xml:space="preserve">Załącznika nr </w:t>
      </w:r>
      <w:r w:rsidR="003E038D" w:rsidRPr="00A725CB">
        <w:rPr>
          <w:rFonts w:asciiTheme="minorHAnsi" w:eastAsiaTheme="minorEastAsia" w:hAnsiTheme="minorHAnsi"/>
          <w:color w:val="000000" w:themeColor="text1"/>
          <w:lang w:eastAsia="en-US"/>
        </w:rPr>
        <w:t>10</w:t>
      </w:r>
      <w:r w:rsidR="00200804" w:rsidRPr="00A725CB">
        <w:rPr>
          <w:rFonts w:asciiTheme="minorHAnsi" w:eastAsiaTheme="minorEastAsia" w:hAnsiTheme="minorHAnsi"/>
          <w:color w:val="000000" w:themeColor="text1"/>
          <w:lang w:eastAsia="en-US"/>
        </w:rPr>
        <w:t xml:space="preserve"> do SWZ</w:t>
      </w:r>
      <w:r w:rsidRPr="00A725CB">
        <w:rPr>
          <w:rFonts w:asciiTheme="minorHAnsi" w:eastAsiaTheme="minorEastAsia" w:hAnsiTheme="minorHAnsi"/>
          <w:color w:val="000000" w:themeColor="text1"/>
          <w:lang w:eastAsia="en-US"/>
        </w:rPr>
        <w:t>.</w:t>
      </w:r>
    </w:p>
    <w:p w14:paraId="5FDC408D" w14:textId="6136EF7B" w:rsidR="00E86D38" w:rsidRPr="00A725CB" w:rsidRDefault="0024286E" w:rsidP="38C004D4">
      <w:pPr>
        <w:pStyle w:val="Akapitzlist"/>
        <w:numPr>
          <w:ilvl w:val="0"/>
          <w:numId w:val="64"/>
        </w:numPr>
        <w:spacing w:line="276" w:lineRule="auto"/>
        <w:ind w:left="426" w:hanging="426"/>
        <w:rPr>
          <w:rFonts w:asciiTheme="minorHAnsi" w:eastAsiaTheme="minorEastAsia" w:hAnsiTheme="minorHAnsi"/>
          <w:color w:val="000000" w:themeColor="text1"/>
          <w:lang w:eastAsia="en-US"/>
        </w:rPr>
      </w:pPr>
      <w:r w:rsidRPr="38C004D4">
        <w:rPr>
          <w:rFonts w:asciiTheme="minorHAnsi" w:eastAsiaTheme="minorEastAsia" w:hAnsiTheme="minorHAnsi"/>
          <w:color w:val="000000" w:themeColor="text1"/>
          <w:lang w:eastAsia="en-US"/>
        </w:rPr>
        <w:t>Wykonawca przed zawarciem Umowy podda się Zamawiającemu weryfikacji wdrożenia przez Wykonawcę odpowiednich środków technicznych i organizacyjnych, zgodnych z przepisami o ochronie danych osobowych i chroniących prawa osób, których dane dotyczą. Weryfikacja ta na tym etapie prowadzonego postępowania odbędzie się na podstawie ankiety stanowiącej Załącznik nr 1</w:t>
      </w:r>
      <w:r w:rsidR="00A725CB" w:rsidRPr="38C004D4">
        <w:rPr>
          <w:rFonts w:asciiTheme="minorHAnsi" w:eastAsiaTheme="minorEastAsia" w:hAnsiTheme="minorHAnsi"/>
          <w:color w:val="000000" w:themeColor="text1"/>
          <w:lang w:eastAsia="en-US"/>
        </w:rPr>
        <w:t>3</w:t>
      </w:r>
      <w:r w:rsidRPr="38C004D4">
        <w:rPr>
          <w:rFonts w:asciiTheme="minorHAnsi" w:eastAsiaTheme="minorEastAsia" w:hAnsiTheme="minorHAnsi"/>
          <w:color w:val="000000" w:themeColor="text1"/>
          <w:lang w:eastAsia="en-US"/>
        </w:rPr>
        <w:t xml:space="preserve"> do SWZ.</w:t>
      </w:r>
    </w:p>
    <w:p w14:paraId="443C9A8A" w14:textId="57A08BBE" w:rsidR="00003A8E" w:rsidRPr="00B53482" w:rsidRDefault="00003A8E" w:rsidP="00431BD3">
      <w:pPr>
        <w:pStyle w:val="Nagwek2"/>
        <w:ind w:left="992" w:hanging="567"/>
        <w:rPr>
          <w:rFonts w:cstheme="minorHAnsi"/>
        </w:rPr>
      </w:pPr>
      <w:r w:rsidRPr="00B53482">
        <w:rPr>
          <w:rFonts w:cstheme="minorHAnsi"/>
        </w:rPr>
        <w:t xml:space="preserve">Projektowane postanowienia </w:t>
      </w:r>
      <w:r w:rsidR="00C80702" w:rsidRPr="00B53482">
        <w:rPr>
          <w:rFonts w:cstheme="minorHAnsi"/>
        </w:rPr>
        <w:t>Umowy</w:t>
      </w:r>
      <w:r w:rsidRPr="00B53482">
        <w:rPr>
          <w:rFonts w:cstheme="minorHAnsi"/>
        </w:rPr>
        <w:t xml:space="preserve"> w sprawie zamówienia publicznego, które zostaną wprowadzone do </w:t>
      </w:r>
      <w:r w:rsidR="00C80702" w:rsidRPr="00B53482">
        <w:rPr>
          <w:rFonts w:cstheme="minorHAnsi"/>
        </w:rPr>
        <w:t>Umowy</w:t>
      </w:r>
    </w:p>
    <w:p w14:paraId="64016C2F" w14:textId="73935043" w:rsidR="00003A8E" w:rsidRPr="00A725CB" w:rsidRDefault="00003A8E" w:rsidP="007F6C21">
      <w:pPr>
        <w:pStyle w:val="Akapitzlist"/>
        <w:numPr>
          <w:ilvl w:val="1"/>
          <w:numId w:val="11"/>
        </w:numPr>
        <w:tabs>
          <w:tab w:val="clear" w:pos="1440"/>
        </w:tabs>
        <w:spacing w:line="276" w:lineRule="auto"/>
        <w:ind w:left="425" w:hanging="425"/>
        <w:rPr>
          <w:rFonts w:asciiTheme="minorHAnsi" w:hAnsiTheme="minorHAnsi" w:cstheme="minorHAnsi"/>
          <w:color w:val="000000" w:themeColor="text1"/>
        </w:rPr>
      </w:pPr>
      <w:r w:rsidRPr="00B53482">
        <w:rPr>
          <w:rFonts w:asciiTheme="minorHAnsi" w:hAnsiTheme="minorHAnsi" w:cstheme="minorHAnsi"/>
        </w:rPr>
        <w:t>Warunki na jakich Zamawiający zawrze Umowę z Wykonawcą zostały przedstawione w</w:t>
      </w:r>
      <w:r w:rsidR="007D5044" w:rsidRPr="00B53482">
        <w:rPr>
          <w:rFonts w:asciiTheme="minorHAnsi" w:hAnsiTheme="minorHAnsi" w:cstheme="minorHAnsi"/>
        </w:rPr>
        <w:t> </w:t>
      </w:r>
      <w:r w:rsidR="00E051B8" w:rsidRPr="00B53482">
        <w:rPr>
          <w:rFonts w:asciiTheme="minorHAnsi" w:hAnsiTheme="minorHAnsi" w:cstheme="minorHAnsi"/>
        </w:rPr>
        <w:t>Projektowanych</w:t>
      </w:r>
      <w:r w:rsidRPr="00B53482">
        <w:rPr>
          <w:rFonts w:asciiTheme="minorHAnsi" w:hAnsiTheme="minorHAnsi" w:cstheme="minorHAnsi"/>
        </w:rPr>
        <w:t xml:space="preserve"> </w:t>
      </w:r>
      <w:r w:rsidR="00F27805" w:rsidRPr="00B53482">
        <w:rPr>
          <w:rFonts w:asciiTheme="minorHAnsi" w:hAnsiTheme="minorHAnsi" w:cstheme="minorHAnsi"/>
        </w:rPr>
        <w:t>P</w:t>
      </w:r>
      <w:r w:rsidRPr="00B53482">
        <w:rPr>
          <w:rFonts w:asciiTheme="minorHAnsi" w:hAnsiTheme="minorHAnsi" w:cstheme="minorHAnsi"/>
        </w:rPr>
        <w:t>ostanowieniach</w:t>
      </w:r>
      <w:r w:rsidR="00E051B8" w:rsidRPr="00B53482">
        <w:rPr>
          <w:rFonts w:asciiTheme="minorHAnsi" w:hAnsiTheme="minorHAnsi" w:cstheme="minorHAnsi"/>
        </w:rPr>
        <w:t xml:space="preserve"> </w:t>
      </w:r>
      <w:r w:rsidR="00C80702" w:rsidRPr="00B53482">
        <w:rPr>
          <w:rFonts w:asciiTheme="minorHAnsi" w:hAnsiTheme="minorHAnsi" w:cstheme="minorHAnsi"/>
        </w:rPr>
        <w:t>Umowy</w:t>
      </w:r>
      <w:r w:rsidRPr="00B53482">
        <w:rPr>
          <w:rFonts w:asciiTheme="minorHAnsi" w:hAnsiTheme="minorHAnsi" w:cstheme="minorHAnsi"/>
        </w:rPr>
        <w:t xml:space="preserve">, które zostaną wprowadzone do treści </w:t>
      </w:r>
      <w:r w:rsidR="00C80702" w:rsidRPr="00B53482">
        <w:rPr>
          <w:rFonts w:asciiTheme="minorHAnsi" w:hAnsiTheme="minorHAnsi" w:cstheme="minorHAnsi"/>
        </w:rPr>
        <w:t>Umowy</w:t>
      </w:r>
      <w:r w:rsidRPr="00B53482">
        <w:rPr>
          <w:rFonts w:asciiTheme="minorHAnsi" w:hAnsiTheme="minorHAnsi" w:cstheme="minorHAnsi"/>
        </w:rPr>
        <w:t xml:space="preserve"> </w:t>
      </w:r>
      <w:r w:rsidRPr="00A725CB">
        <w:rPr>
          <w:rFonts w:asciiTheme="minorHAnsi" w:hAnsiTheme="minorHAnsi" w:cstheme="minorHAnsi"/>
          <w:color w:val="000000" w:themeColor="text1"/>
        </w:rPr>
        <w:t>w</w:t>
      </w:r>
      <w:r w:rsidR="007D5044" w:rsidRPr="00A725CB">
        <w:rPr>
          <w:rFonts w:asciiTheme="minorHAnsi" w:hAnsiTheme="minorHAnsi" w:cstheme="minorHAnsi"/>
          <w:color w:val="000000" w:themeColor="text1"/>
        </w:rPr>
        <w:t> </w:t>
      </w:r>
      <w:r w:rsidRPr="00A725CB">
        <w:rPr>
          <w:rFonts w:asciiTheme="minorHAnsi" w:hAnsiTheme="minorHAnsi" w:cstheme="minorHAnsi"/>
          <w:color w:val="000000" w:themeColor="text1"/>
        </w:rPr>
        <w:t>sprawie zamówienia</w:t>
      </w:r>
      <w:r w:rsidRPr="00A725CB">
        <w:rPr>
          <w:rFonts w:asciiTheme="minorHAnsi" w:hAnsiTheme="minorHAnsi" w:cstheme="minorHAnsi"/>
          <w:b/>
          <w:bCs/>
          <w:color w:val="000000" w:themeColor="text1"/>
        </w:rPr>
        <w:t xml:space="preserve"> </w:t>
      </w:r>
      <w:r w:rsidRPr="00A725CB">
        <w:rPr>
          <w:rFonts w:asciiTheme="minorHAnsi" w:hAnsiTheme="minorHAnsi" w:cstheme="minorHAnsi"/>
          <w:color w:val="000000" w:themeColor="text1"/>
        </w:rPr>
        <w:t xml:space="preserve">publicznego (Załącznik nr </w:t>
      </w:r>
      <w:r w:rsidR="00021EFA" w:rsidRPr="00A725CB">
        <w:rPr>
          <w:rFonts w:asciiTheme="minorHAnsi" w:hAnsiTheme="minorHAnsi" w:cstheme="minorHAnsi"/>
          <w:color w:val="000000" w:themeColor="text1"/>
        </w:rPr>
        <w:t>10</w:t>
      </w:r>
      <w:r w:rsidR="00A536FE" w:rsidRPr="00A725CB">
        <w:rPr>
          <w:rFonts w:asciiTheme="minorHAnsi" w:hAnsiTheme="minorHAnsi" w:cstheme="minorHAnsi"/>
          <w:color w:val="000000" w:themeColor="text1"/>
        </w:rPr>
        <w:t xml:space="preserve"> </w:t>
      </w:r>
      <w:r w:rsidRPr="00A725CB">
        <w:rPr>
          <w:rFonts w:asciiTheme="minorHAnsi" w:hAnsiTheme="minorHAnsi" w:cstheme="minorHAnsi"/>
          <w:color w:val="000000" w:themeColor="text1"/>
        </w:rPr>
        <w:t xml:space="preserve">do SWZ). </w:t>
      </w:r>
    </w:p>
    <w:p w14:paraId="4B8E14A9" w14:textId="08715B70" w:rsidR="00AE0D9C" w:rsidRPr="00B53482" w:rsidRDefault="00AE0D9C" w:rsidP="008E5A88">
      <w:pPr>
        <w:numPr>
          <w:ilvl w:val="1"/>
          <w:numId w:val="11"/>
        </w:numPr>
        <w:tabs>
          <w:tab w:val="clear" w:pos="1440"/>
        </w:tabs>
        <w:spacing w:line="276" w:lineRule="auto"/>
        <w:ind w:left="426" w:hanging="426"/>
        <w:rPr>
          <w:rFonts w:asciiTheme="minorHAnsi" w:hAnsiTheme="minorHAnsi" w:cstheme="minorHAnsi"/>
        </w:rPr>
      </w:pPr>
      <w:r w:rsidRPr="00B53482">
        <w:rPr>
          <w:rFonts w:asciiTheme="minorHAnsi" w:hAnsiTheme="minorHAnsi" w:cstheme="minorHAnsi"/>
        </w:rPr>
        <w:t xml:space="preserve">Zakres świadczenia Wykonawcy wynikający z </w:t>
      </w:r>
      <w:r w:rsidR="00C80702" w:rsidRPr="00B53482">
        <w:rPr>
          <w:rFonts w:asciiTheme="minorHAnsi" w:hAnsiTheme="minorHAnsi" w:cstheme="minorHAnsi"/>
        </w:rPr>
        <w:t>Umowy</w:t>
      </w:r>
      <w:r w:rsidRPr="00B53482">
        <w:rPr>
          <w:rFonts w:asciiTheme="minorHAnsi" w:hAnsiTheme="minorHAnsi" w:cstheme="minorHAnsi"/>
        </w:rPr>
        <w:t xml:space="preserve"> jest tożsamy z jego zobowiązaniem zawartym w Ofercie.</w:t>
      </w:r>
    </w:p>
    <w:p w14:paraId="0D350A80" w14:textId="737EFCF1" w:rsidR="00003A8E" w:rsidRPr="00B53482" w:rsidRDefault="00003A8E" w:rsidP="008E5A88">
      <w:pPr>
        <w:numPr>
          <w:ilvl w:val="1"/>
          <w:numId w:val="11"/>
        </w:numPr>
        <w:tabs>
          <w:tab w:val="clear" w:pos="1440"/>
        </w:tabs>
        <w:spacing w:line="276" w:lineRule="auto"/>
        <w:ind w:left="426" w:hanging="426"/>
        <w:rPr>
          <w:rFonts w:asciiTheme="minorHAnsi" w:hAnsiTheme="minorHAnsi" w:cstheme="minorHAnsi"/>
          <w:spacing w:val="-4"/>
        </w:rPr>
      </w:pPr>
      <w:r w:rsidRPr="00B53482">
        <w:rPr>
          <w:rFonts w:asciiTheme="minorHAnsi" w:hAnsiTheme="minorHAnsi" w:cstheme="minorHAnsi"/>
          <w:spacing w:val="-4"/>
        </w:rPr>
        <w:t>Zmian</w:t>
      </w:r>
      <w:r w:rsidR="00AE0D9C" w:rsidRPr="00B53482">
        <w:rPr>
          <w:rFonts w:asciiTheme="minorHAnsi" w:hAnsiTheme="minorHAnsi" w:cstheme="minorHAnsi"/>
          <w:spacing w:val="-4"/>
        </w:rPr>
        <w:t>a</w:t>
      </w:r>
      <w:r w:rsidRPr="00B53482">
        <w:rPr>
          <w:rFonts w:asciiTheme="minorHAnsi" w:hAnsiTheme="minorHAnsi" w:cstheme="minorHAnsi"/>
          <w:spacing w:val="-4"/>
        </w:rPr>
        <w:t xml:space="preserve"> </w:t>
      </w:r>
      <w:r w:rsidR="00C80702" w:rsidRPr="00B53482">
        <w:rPr>
          <w:rFonts w:asciiTheme="minorHAnsi" w:hAnsiTheme="minorHAnsi" w:cstheme="minorHAnsi"/>
          <w:spacing w:val="-4"/>
        </w:rPr>
        <w:t>Umowy</w:t>
      </w:r>
      <w:r w:rsidR="00590CDB" w:rsidRPr="00B53482">
        <w:rPr>
          <w:rFonts w:asciiTheme="minorHAnsi" w:hAnsiTheme="minorHAnsi" w:cstheme="minorHAnsi"/>
          <w:spacing w:val="-4"/>
        </w:rPr>
        <w:t xml:space="preserve"> podlega unieważnieniu, jeżeli została dokonana z naruszeniem art. 454 i art. 455 </w:t>
      </w:r>
      <w:r w:rsidR="00D14075" w:rsidRPr="00B53482">
        <w:rPr>
          <w:rFonts w:asciiTheme="minorHAnsi" w:hAnsiTheme="minorHAnsi" w:cstheme="minorHAnsi"/>
          <w:lang w:eastAsia="pl-PL"/>
        </w:rPr>
        <w:t xml:space="preserve">ustawy </w:t>
      </w:r>
      <w:r w:rsidR="00590CDB" w:rsidRPr="00B53482">
        <w:rPr>
          <w:rFonts w:asciiTheme="minorHAnsi" w:hAnsiTheme="minorHAnsi" w:cstheme="minorHAnsi"/>
          <w:spacing w:val="-4"/>
        </w:rPr>
        <w:t>Pzp.</w:t>
      </w:r>
    </w:p>
    <w:p w14:paraId="2092CFC2" w14:textId="209A019E" w:rsidR="00590CDB" w:rsidRPr="00B53482" w:rsidRDefault="00590CDB" w:rsidP="00431BD3">
      <w:pPr>
        <w:pStyle w:val="Tekstprzypisudolnego"/>
        <w:numPr>
          <w:ilvl w:val="0"/>
          <w:numId w:val="21"/>
        </w:numPr>
        <w:tabs>
          <w:tab w:val="clear" w:pos="1440"/>
        </w:tabs>
        <w:spacing w:line="276" w:lineRule="auto"/>
        <w:ind w:left="426" w:hanging="426"/>
        <w:jc w:val="both"/>
        <w:rPr>
          <w:rFonts w:asciiTheme="minorHAnsi" w:hAnsiTheme="minorHAnsi" w:cstheme="minorHAnsi"/>
          <w:sz w:val="24"/>
          <w:szCs w:val="24"/>
        </w:rPr>
      </w:pPr>
      <w:r w:rsidRPr="00B53482">
        <w:rPr>
          <w:rFonts w:asciiTheme="minorHAnsi" w:hAnsiTheme="minorHAnsi" w:cstheme="minorHAnsi"/>
          <w:sz w:val="24"/>
          <w:szCs w:val="24"/>
        </w:rPr>
        <w:t xml:space="preserve">Zamawiający przewiduje możliwość zmiany zawartej </w:t>
      </w:r>
      <w:r w:rsidR="00C80702" w:rsidRPr="00B53482">
        <w:rPr>
          <w:rFonts w:asciiTheme="minorHAnsi" w:hAnsiTheme="minorHAnsi" w:cstheme="minorHAnsi"/>
          <w:sz w:val="24"/>
          <w:szCs w:val="24"/>
        </w:rPr>
        <w:t>Umowy</w:t>
      </w:r>
      <w:r w:rsidRPr="00B53482">
        <w:rPr>
          <w:rFonts w:asciiTheme="minorHAnsi" w:hAnsiTheme="minorHAnsi" w:cstheme="minorHAnsi"/>
          <w:sz w:val="24"/>
          <w:szCs w:val="24"/>
        </w:rPr>
        <w:t xml:space="preserve"> w stosunku do treści wybranej oferty w</w:t>
      </w:r>
      <w:r w:rsidR="00B2634D" w:rsidRPr="00B53482">
        <w:rPr>
          <w:rFonts w:asciiTheme="minorHAnsi" w:hAnsiTheme="minorHAnsi" w:cstheme="minorHAnsi"/>
          <w:sz w:val="24"/>
          <w:szCs w:val="24"/>
        </w:rPr>
        <w:t> </w:t>
      </w:r>
      <w:r w:rsidRPr="00B53482">
        <w:rPr>
          <w:rFonts w:asciiTheme="minorHAnsi" w:hAnsiTheme="minorHAnsi" w:cstheme="minorHAnsi"/>
          <w:sz w:val="24"/>
          <w:szCs w:val="24"/>
        </w:rPr>
        <w:t xml:space="preserve">zakresie wskazanym w Projektowanych postanowieniach </w:t>
      </w:r>
      <w:r w:rsidR="00C80702" w:rsidRPr="00B53482">
        <w:rPr>
          <w:rFonts w:asciiTheme="minorHAnsi" w:hAnsiTheme="minorHAnsi" w:cstheme="minorHAnsi"/>
          <w:sz w:val="24"/>
          <w:szCs w:val="24"/>
        </w:rPr>
        <w:t>Umowy</w:t>
      </w:r>
      <w:r w:rsidR="00F06D61" w:rsidRPr="00B53482">
        <w:rPr>
          <w:rFonts w:asciiTheme="minorHAnsi" w:hAnsiTheme="minorHAnsi" w:cstheme="minorHAnsi"/>
          <w:sz w:val="24"/>
          <w:szCs w:val="24"/>
        </w:rPr>
        <w:t xml:space="preserve"> oraz Ustawie Pzp</w:t>
      </w:r>
      <w:r w:rsidRPr="00B53482">
        <w:rPr>
          <w:rFonts w:asciiTheme="minorHAnsi" w:hAnsiTheme="minorHAnsi" w:cstheme="minorHAnsi"/>
          <w:sz w:val="24"/>
          <w:szCs w:val="24"/>
        </w:rPr>
        <w:t>.</w:t>
      </w:r>
    </w:p>
    <w:p w14:paraId="352E1192" w14:textId="31A35A16" w:rsidR="00003A8E" w:rsidRPr="00B53482" w:rsidRDefault="00003A8E" w:rsidP="00431BD3">
      <w:pPr>
        <w:pStyle w:val="Nagwek2"/>
        <w:ind w:left="992" w:hanging="567"/>
        <w:rPr>
          <w:rFonts w:cstheme="minorHAnsi"/>
        </w:rPr>
      </w:pPr>
      <w:r w:rsidRPr="00B53482">
        <w:rPr>
          <w:rFonts w:cstheme="minorHAnsi"/>
        </w:rPr>
        <w:t>Pouczenie o środkach ochrony prawnej przysługujących Wykonawcy</w:t>
      </w:r>
    </w:p>
    <w:p w14:paraId="4364D1B3" w14:textId="43EEBB51" w:rsidR="00003A8E" w:rsidRPr="00B53482" w:rsidRDefault="00003A8E" w:rsidP="00431BD3">
      <w:pPr>
        <w:pStyle w:val="Teksttreci0"/>
        <w:numPr>
          <w:ilvl w:val="0"/>
          <w:numId w:val="109"/>
        </w:numPr>
        <w:shd w:val="clear" w:color="auto" w:fill="auto"/>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w:t>
      </w:r>
      <w:r w:rsidR="001B60EC" w:rsidRPr="00B53482">
        <w:rPr>
          <w:rFonts w:asciiTheme="minorHAnsi" w:hAnsiTheme="minorHAnsi" w:cstheme="minorHAnsi"/>
          <w:sz w:val="24"/>
          <w:szCs w:val="24"/>
        </w:rPr>
        <w:t xml:space="preserve"> Pzp</w:t>
      </w:r>
      <w:r w:rsidRPr="00B53482">
        <w:rPr>
          <w:rFonts w:asciiTheme="minorHAnsi" w:hAnsiTheme="minorHAnsi" w:cstheme="minorHAnsi"/>
          <w:sz w:val="24"/>
          <w:szCs w:val="24"/>
        </w:rPr>
        <w:t xml:space="preserve"> przysługują środki ochrony prawnej przewidziane </w:t>
      </w:r>
      <w:r w:rsidR="001B60EC" w:rsidRPr="00B53482">
        <w:rPr>
          <w:rFonts w:asciiTheme="minorHAnsi" w:hAnsiTheme="minorHAnsi" w:cstheme="minorHAnsi"/>
          <w:sz w:val="24"/>
          <w:szCs w:val="24"/>
        </w:rPr>
        <w:t>w </w:t>
      </w:r>
      <w:r w:rsidRPr="00B53482">
        <w:rPr>
          <w:rFonts w:asciiTheme="minorHAnsi" w:hAnsiTheme="minorHAnsi" w:cstheme="minorHAnsi"/>
          <w:sz w:val="24"/>
          <w:szCs w:val="24"/>
        </w:rPr>
        <w:t xml:space="preserve">dziale </w:t>
      </w:r>
      <w:r w:rsidR="00546E59" w:rsidRPr="00B53482">
        <w:rPr>
          <w:rFonts w:asciiTheme="minorHAnsi" w:hAnsiTheme="minorHAnsi" w:cstheme="minorHAnsi"/>
          <w:sz w:val="24"/>
          <w:szCs w:val="24"/>
        </w:rPr>
        <w:t>IX</w:t>
      </w:r>
      <w:r w:rsidRPr="00B53482">
        <w:rPr>
          <w:rFonts w:asciiTheme="minorHAnsi" w:hAnsiTheme="minorHAnsi" w:cstheme="minorHAnsi"/>
          <w:sz w:val="24"/>
          <w:szCs w:val="24"/>
        </w:rPr>
        <w:t xml:space="preserve"> ustawy</w:t>
      </w:r>
      <w:r w:rsidR="009056A2" w:rsidRPr="00B53482">
        <w:rPr>
          <w:rFonts w:asciiTheme="minorHAnsi" w:hAnsiTheme="minorHAnsi" w:cstheme="minorHAnsi"/>
          <w:sz w:val="24"/>
          <w:szCs w:val="24"/>
        </w:rPr>
        <w:t xml:space="preserve"> Pzp</w:t>
      </w:r>
      <w:r w:rsidR="00AC65FA" w:rsidRPr="00B53482">
        <w:rPr>
          <w:rFonts w:asciiTheme="minorHAnsi" w:hAnsiTheme="minorHAnsi" w:cstheme="minorHAnsi"/>
          <w:sz w:val="24"/>
          <w:szCs w:val="24"/>
        </w:rPr>
        <w:t>.</w:t>
      </w:r>
    </w:p>
    <w:p w14:paraId="0DCD9AB2" w14:textId="3367A8D3" w:rsidR="00003A8E" w:rsidRPr="00B53482" w:rsidRDefault="00003A8E" w:rsidP="00431BD3">
      <w:pPr>
        <w:pStyle w:val="Teksttreci0"/>
        <w:numPr>
          <w:ilvl w:val="0"/>
          <w:numId w:val="109"/>
        </w:numPr>
        <w:shd w:val="clear" w:color="auto" w:fill="auto"/>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Środki ochrony prawnej wobec ogłoszenia o zamówieniu oraz SWZ przysługują również organizacjom wpisanym na listę, o której mowa w art. </w:t>
      </w:r>
      <w:r w:rsidR="00931062" w:rsidRPr="00B53482">
        <w:rPr>
          <w:rFonts w:asciiTheme="minorHAnsi" w:hAnsiTheme="minorHAnsi" w:cstheme="minorHAnsi"/>
          <w:sz w:val="24"/>
          <w:szCs w:val="24"/>
        </w:rPr>
        <w:t>469</w:t>
      </w:r>
      <w:r w:rsidRPr="00B53482">
        <w:rPr>
          <w:rFonts w:asciiTheme="minorHAnsi" w:hAnsiTheme="minorHAnsi" w:cstheme="minorHAnsi"/>
          <w:sz w:val="24"/>
          <w:szCs w:val="24"/>
        </w:rPr>
        <w:t xml:space="preserve"> pkt </w:t>
      </w:r>
      <w:r w:rsidR="00931062" w:rsidRPr="00B53482">
        <w:rPr>
          <w:rFonts w:asciiTheme="minorHAnsi" w:hAnsiTheme="minorHAnsi" w:cstheme="minorHAnsi"/>
          <w:sz w:val="24"/>
          <w:szCs w:val="24"/>
        </w:rPr>
        <w:t>1</w:t>
      </w:r>
      <w:r w:rsidRPr="00B53482">
        <w:rPr>
          <w:rFonts w:asciiTheme="minorHAnsi" w:hAnsiTheme="minorHAnsi" w:cstheme="minorHAnsi"/>
          <w:sz w:val="24"/>
          <w:szCs w:val="24"/>
        </w:rPr>
        <w:t>5</w:t>
      </w:r>
      <w:r w:rsidR="00D14075" w:rsidRPr="00B53482">
        <w:rPr>
          <w:rFonts w:asciiTheme="minorHAnsi" w:hAnsiTheme="minorHAnsi" w:cstheme="minorHAnsi"/>
          <w:sz w:val="24"/>
          <w:szCs w:val="24"/>
        </w:rPr>
        <w:t xml:space="preserve"> </w:t>
      </w:r>
      <w:r w:rsidR="00D14075" w:rsidRPr="00B53482">
        <w:rPr>
          <w:rFonts w:asciiTheme="minorHAnsi" w:hAnsiTheme="minorHAnsi" w:cstheme="minorHAnsi"/>
          <w:sz w:val="24"/>
          <w:szCs w:val="24"/>
          <w:lang w:eastAsia="pl-PL"/>
        </w:rPr>
        <w:t>ustawy</w:t>
      </w:r>
      <w:r w:rsidRPr="00B53482">
        <w:rPr>
          <w:rFonts w:asciiTheme="minorHAnsi" w:hAnsiTheme="minorHAnsi" w:cstheme="minorHAnsi"/>
          <w:sz w:val="24"/>
          <w:szCs w:val="24"/>
        </w:rPr>
        <w:t xml:space="preserve"> </w:t>
      </w:r>
      <w:r w:rsidR="00AC65FA" w:rsidRPr="00B53482">
        <w:rPr>
          <w:rFonts w:asciiTheme="minorHAnsi" w:hAnsiTheme="minorHAnsi" w:cstheme="minorHAnsi"/>
          <w:sz w:val="24"/>
          <w:szCs w:val="24"/>
        </w:rPr>
        <w:t>Pzp oraz Rzecznikowi Małych i</w:t>
      </w:r>
      <w:r w:rsidR="0068537D" w:rsidRPr="00B53482">
        <w:rPr>
          <w:rFonts w:asciiTheme="minorHAnsi" w:hAnsiTheme="minorHAnsi" w:cstheme="minorHAnsi"/>
          <w:sz w:val="24"/>
          <w:szCs w:val="24"/>
        </w:rPr>
        <w:t> </w:t>
      </w:r>
      <w:r w:rsidR="00AC65FA" w:rsidRPr="00B53482">
        <w:rPr>
          <w:rFonts w:asciiTheme="minorHAnsi" w:hAnsiTheme="minorHAnsi" w:cstheme="minorHAnsi"/>
          <w:sz w:val="24"/>
          <w:szCs w:val="24"/>
        </w:rPr>
        <w:t>Średnich Przedsiębiorstw.</w:t>
      </w:r>
    </w:p>
    <w:p w14:paraId="36C3351D" w14:textId="77777777" w:rsidR="007F6C21" w:rsidRDefault="00AC65FA" w:rsidP="00431BD3">
      <w:pPr>
        <w:pStyle w:val="Teksttreci0"/>
        <w:numPr>
          <w:ilvl w:val="0"/>
          <w:numId w:val="109"/>
        </w:numPr>
        <w:spacing w:before="0" w:after="120" w:line="276" w:lineRule="auto"/>
        <w:ind w:left="425" w:hanging="425"/>
        <w:jc w:val="left"/>
        <w:rPr>
          <w:rFonts w:asciiTheme="minorHAnsi" w:hAnsiTheme="minorHAnsi" w:cstheme="minorHAnsi"/>
          <w:sz w:val="24"/>
          <w:szCs w:val="24"/>
        </w:rPr>
      </w:pPr>
      <w:r w:rsidRPr="00B53482">
        <w:rPr>
          <w:rFonts w:asciiTheme="minorHAnsi" w:hAnsiTheme="minorHAnsi" w:cstheme="minorHAnsi"/>
          <w:sz w:val="24"/>
          <w:szCs w:val="24"/>
        </w:rPr>
        <w:t>Odwołanie przysługuje na:</w:t>
      </w:r>
    </w:p>
    <w:p w14:paraId="3A168EA9" w14:textId="77777777" w:rsidR="007F6C21" w:rsidRDefault="00AC65FA" w:rsidP="00431BD3">
      <w:pPr>
        <w:pStyle w:val="Teksttreci0"/>
        <w:numPr>
          <w:ilvl w:val="1"/>
          <w:numId w:val="109"/>
        </w:numPr>
        <w:spacing w:before="0" w:line="276" w:lineRule="auto"/>
        <w:ind w:left="851" w:hanging="425"/>
        <w:jc w:val="left"/>
        <w:rPr>
          <w:rFonts w:asciiTheme="minorHAnsi" w:hAnsiTheme="minorHAnsi" w:cstheme="minorHAnsi"/>
          <w:sz w:val="24"/>
          <w:szCs w:val="24"/>
        </w:rPr>
      </w:pPr>
      <w:r w:rsidRPr="007F6C21">
        <w:rPr>
          <w:rFonts w:asciiTheme="minorHAnsi" w:hAnsiTheme="minorHAnsi" w:cstheme="minorHAnsi"/>
          <w:sz w:val="24"/>
          <w:szCs w:val="24"/>
        </w:rPr>
        <w:t>niezgodną z przepisami ustawy Pzp czynność Zamawiającego, podjętą w postępowaniu o</w:t>
      </w:r>
      <w:r w:rsidR="0068537D" w:rsidRPr="007F6C21">
        <w:rPr>
          <w:rFonts w:asciiTheme="minorHAnsi" w:hAnsiTheme="minorHAnsi" w:cstheme="minorHAnsi"/>
          <w:sz w:val="24"/>
          <w:szCs w:val="24"/>
        </w:rPr>
        <w:t> </w:t>
      </w:r>
      <w:r w:rsidRPr="007F6C21">
        <w:rPr>
          <w:rFonts w:asciiTheme="minorHAnsi" w:hAnsiTheme="minorHAnsi" w:cstheme="minorHAnsi"/>
          <w:sz w:val="24"/>
          <w:szCs w:val="24"/>
        </w:rPr>
        <w:t xml:space="preserve">udzielenie zamówienia, w tym na projektowane postanowienie </w:t>
      </w:r>
      <w:r w:rsidR="00C80702" w:rsidRPr="007F6C21">
        <w:rPr>
          <w:rFonts w:asciiTheme="minorHAnsi" w:hAnsiTheme="minorHAnsi" w:cstheme="minorHAnsi"/>
          <w:sz w:val="24"/>
          <w:szCs w:val="24"/>
        </w:rPr>
        <w:t>Umowy</w:t>
      </w:r>
      <w:r w:rsidRPr="007F6C21">
        <w:rPr>
          <w:rFonts w:asciiTheme="minorHAnsi" w:hAnsiTheme="minorHAnsi" w:cstheme="minorHAnsi"/>
          <w:sz w:val="24"/>
          <w:szCs w:val="24"/>
        </w:rPr>
        <w:t>;</w:t>
      </w:r>
    </w:p>
    <w:p w14:paraId="3D9E04F7" w14:textId="62C3D4C2" w:rsidR="00AC65FA" w:rsidRPr="007F6C21" w:rsidRDefault="00AC65FA" w:rsidP="00431BD3">
      <w:pPr>
        <w:pStyle w:val="Teksttreci0"/>
        <w:numPr>
          <w:ilvl w:val="1"/>
          <w:numId w:val="109"/>
        </w:numPr>
        <w:spacing w:before="0" w:after="120" w:line="276" w:lineRule="auto"/>
        <w:ind w:left="850" w:hanging="425"/>
        <w:jc w:val="left"/>
        <w:rPr>
          <w:rFonts w:asciiTheme="minorHAnsi" w:hAnsiTheme="minorHAnsi" w:cstheme="minorHAnsi"/>
          <w:sz w:val="24"/>
          <w:szCs w:val="24"/>
        </w:rPr>
      </w:pPr>
      <w:r w:rsidRPr="007F6C21">
        <w:rPr>
          <w:rFonts w:asciiTheme="minorHAnsi" w:hAnsiTheme="minorHAnsi" w:cstheme="minorHAnsi"/>
          <w:sz w:val="24"/>
          <w:szCs w:val="24"/>
        </w:rPr>
        <w:t>zaniechanie czynności w postępowaniu o udzielenie zamówienia</w:t>
      </w:r>
      <w:r w:rsidR="004D32A5">
        <w:rPr>
          <w:rFonts w:asciiTheme="minorHAnsi" w:hAnsiTheme="minorHAnsi" w:cstheme="minorHAnsi"/>
          <w:sz w:val="24"/>
          <w:szCs w:val="24"/>
        </w:rPr>
        <w:t>,</w:t>
      </w:r>
      <w:r w:rsidRPr="007F6C21">
        <w:rPr>
          <w:rFonts w:asciiTheme="minorHAnsi" w:hAnsiTheme="minorHAnsi" w:cstheme="minorHAnsi"/>
          <w:sz w:val="24"/>
          <w:szCs w:val="24"/>
        </w:rPr>
        <w:t xml:space="preserve"> do której </w:t>
      </w:r>
      <w:r w:rsidR="004D32A5">
        <w:rPr>
          <w:rFonts w:asciiTheme="minorHAnsi" w:hAnsiTheme="minorHAnsi" w:cstheme="minorHAnsi"/>
          <w:sz w:val="24"/>
          <w:szCs w:val="24"/>
        </w:rPr>
        <w:t>Z</w:t>
      </w:r>
      <w:r w:rsidRPr="007F6C21">
        <w:rPr>
          <w:rFonts w:asciiTheme="minorHAnsi" w:hAnsiTheme="minorHAnsi" w:cstheme="minorHAnsi"/>
          <w:sz w:val="24"/>
          <w:szCs w:val="24"/>
        </w:rPr>
        <w:t>amawiający był obowiązany na podstawie ustawy.</w:t>
      </w:r>
    </w:p>
    <w:p w14:paraId="373DA9A5" w14:textId="224671A1" w:rsidR="00AC65FA" w:rsidRPr="00B53482" w:rsidRDefault="00AC65FA" w:rsidP="00431BD3">
      <w:pPr>
        <w:pStyle w:val="Teksttreci0"/>
        <w:numPr>
          <w:ilvl w:val="0"/>
          <w:numId w:val="109"/>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Odwołanie wnosi się do Prezesa </w:t>
      </w:r>
      <w:r w:rsidR="00DA4DAF">
        <w:rPr>
          <w:rFonts w:asciiTheme="minorHAnsi" w:hAnsiTheme="minorHAnsi" w:cstheme="minorHAnsi"/>
          <w:sz w:val="24"/>
          <w:szCs w:val="24"/>
        </w:rPr>
        <w:t xml:space="preserve">Krajowej </w:t>
      </w:r>
      <w:r w:rsidRPr="00B53482">
        <w:rPr>
          <w:rFonts w:asciiTheme="minorHAnsi" w:hAnsiTheme="minorHAnsi" w:cstheme="minorHAnsi"/>
          <w:sz w:val="24"/>
          <w:szCs w:val="24"/>
        </w:rPr>
        <w:t>Izby</w:t>
      </w:r>
      <w:r w:rsidR="00477E3D">
        <w:rPr>
          <w:rFonts w:asciiTheme="minorHAnsi" w:hAnsiTheme="minorHAnsi" w:cstheme="minorHAnsi"/>
          <w:sz w:val="24"/>
          <w:szCs w:val="24"/>
        </w:rPr>
        <w:t xml:space="preserve"> Odwoławczej</w:t>
      </w:r>
      <w:r w:rsidRPr="00B53482">
        <w:rPr>
          <w:rFonts w:asciiTheme="minorHAnsi" w:hAnsiTheme="minorHAnsi" w:cstheme="minorHAnsi"/>
          <w:sz w:val="24"/>
          <w:szCs w:val="24"/>
        </w:rPr>
        <w:t xml:space="preserve">. Odwołujący przekazuje kopię odwołania </w:t>
      </w:r>
      <w:r w:rsidR="00467B9C" w:rsidRPr="00B53482">
        <w:rPr>
          <w:rFonts w:asciiTheme="minorHAnsi" w:hAnsiTheme="minorHAnsi" w:cstheme="minorHAnsi"/>
          <w:sz w:val="24"/>
          <w:szCs w:val="24"/>
        </w:rPr>
        <w:t>Z</w:t>
      </w:r>
      <w:r w:rsidRPr="00B53482">
        <w:rPr>
          <w:rFonts w:asciiTheme="minorHAnsi" w:hAnsiTheme="minorHAnsi" w:cstheme="minorHAnsi"/>
          <w:sz w:val="24"/>
          <w:szCs w:val="24"/>
        </w:rPr>
        <w:t xml:space="preserve">amawiającemu przed upływem terminu do wniesienia odwołania w taki sposób, aby mógł on zapoznać się </w:t>
      </w:r>
      <w:r w:rsidR="001B60EC" w:rsidRPr="00B53482">
        <w:rPr>
          <w:rFonts w:asciiTheme="minorHAnsi" w:hAnsiTheme="minorHAnsi" w:cstheme="minorHAnsi"/>
          <w:sz w:val="24"/>
          <w:szCs w:val="24"/>
        </w:rPr>
        <w:t>z </w:t>
      </w:r>
      <w:r w:rsidRPr="00B53482">
        <w:rPr>
          <w:rFonts w:asciiTheme="minorHAnsi" w:hAnsiTheme="minorHAnsi" w:cstheme="minorHAnsi"/>
          <w:sz w:val="24"/>
          <w:szCs w:val="24"/>
        </w:rPr>
        <w:t>jego treścią przed upływem tego terminu.</w:t>
      </w:r>
    </w:p>
    <w:p w14:paraId="2B47FF3F" w14:textId="0DC5FD5B" w:rsidR="00467B9C" w:rsidRPr="00B53482" w:rsidRDefault="00467B9C" w:rsidP="00431BD3">
      <w:pPr>
        <w:pStyle w:val="Teksttreci0"/>
        <w:numPr>
          <w:ilvl w:val="0"/>
          <w:numId w:val="109"/>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Odwołanie wobec treści ogłoszenia lub treści SWZ wnosi się w terminie 10 dni od dnia publikacji ogłoszenia w Dzienniku Urzędowym Unii Europejskiej lub zamieszczenia dokumentów zamówienia na stronie internetowej.</w:t>
      </w:r>
    </w:p>
    <w:p w14:paraId="31192995" w14:textId="7F954E97" w:rsidR="00467B9C" w:rsidRPr="00B53482" w:rsidRDefault="00467B9C" w:rsidP="00431BD3">
      <w:pPr>
        <w:pStyle w:val="Teksttreci0"/>
        <w:numPr>
          <w:ilvl w:val="0"/>
          <w:numId w:val="109"/>
        </w:numPr>
        <w:spacing w:before="0" w:after="120" w:line="276" w:lineRule="auto"/>
        <w:ind w:left="425" w:hanging="425"/>
        <w:jc w:val="left"/>
        <w:rPr>
          <w:rFonts w:asciiTheme="minorHAnsi" w:hAnsiTheme="minorHAnsi" w:cstheme="minorHAnsi"/>
          <w:sz w:val="24"/>
          <w:szCs w:val="24"/>
        </w:rPr>
      </w:pPr>
      <w:r w:rsidRPr="00B53482">
        <w:rPr>
          <w:rFonts w:asciiTheme="minorHAnsi" w:eastAsiaTheme="minorHAnsi" w:hAnsiTheme="minorHAnsi" w:cstheme="minorHAnsi"/>
          <w:color w:val="000000"/>
          <w:sz w:val="24"/>
          <w:szCs w:val="24"/>
        </w:rPr>
        <w:t>Odwołanie wnosi się w terminie:</w:t>
      </w:r>
    </w:p>
    <w:p w14:paraId="28FF0147" w14:textId="77777777" w:rsidR="00EE21A0" w:rsidRPr="00B53482" w:rsidRDefault="00467B9C" w:rsidP="00431BD3">
      <w:pPr>
        <w:pStyle w:val="Teksttreci0"/>
        <w:numPr>
          <w:ilvl w:val="1"/>
          <w:numId w:val="109"/>
        </w:numPr>
        <w:spacing w:before="0" w:line="276" w:lineRule="auto"/>
        <w:ind w:left="851" w:hanging="425"/>
        <w:jc w:val="left"/>
        <w:rPr>
          <w:rFonts w:asciiTheme="minorHAnsi" w:hAnsiTheme="minorHAnsi" w:cstheme="minorHAnsi"/>
          <w:sz w:val="24"/>
          <w:szCs w:val="24"/>
        </w:rPr>
      </w:pPr>
      <w:r w:rsidRPr="00B53482">
        <w:rPr>
          <w:rFonts w:asciiTheme="minorHAnsi" w:eastAsiaTheme="minorHAnsi" w:hAnsiTheme="minorHAnsi" w:cstheme="minorHAnsi"/>
          <w:color w:val="000000"/>
          <w:sz w:val="24"/>
          <w:szCs w:val="24"/>
        </w:rPr>
        <w:t>10 dni od dnia przekazania informacji o czynności Zamawiającego stanowiącej podstawę jego wniesienia, jeżeli informacja została przekazana przy użyciu środków komunikacji elektronicznej;</w:t>
      </w:r>
    </w:p>
    <w:p w14:paraId="0A5E2805" w14:textId="0333B100" w:rsidR="00467B9C" w:rsidRPr="00B53482" w:rsidRDefault="00467B9C" w:rsidP="00431BD3">
      <w:pPr>
        <w:pStyle w:val="Teksttreci0"/>
        <w:numPr>
          <w:ilvl w:val="1"/>
          <w:numId w:val="109"/>
        </w:numPr>
        <w:spacing w:before="0" w:line="276" w:lineRule="auto"/>
        <w:ind w:left="851" w:hanging="425"/>
        <w:jc w:val="left"/>
        <w:rPr>
          <w:rFonts w:asciiTheme="minorHAnsi" w:hAnsiTheme="minorHAnsi" w:cstheme="minorHAnsi"/>
          <w:sz w:val="24"/>
          <w:szCs w:val="24"/>
        </w:rPr>
      </w:pPr>
      <w:r w:rsidRPr="00B53482">
        <w:rPr>
          <w:rFonts w:asciiTheme="minorHAnsi" w:eastAsiaTheme="minorHAnsi" w:hAnsiTheme="minorHAnsi" w:cstheme="minorHAnsi"/>
          <w:color w:val="000000"/>
          <w:sz w:val="24"/>
          <w:szCs w:val="24"/>
        </w:rPr>
        <w:t>15 dni od dnia przekazania informacji o czynności Zamawiającego stanowiącej podstawę jego wniesienia, jeżeli informacja została przekazana w sposób inny niż określony w pkt</w:t>
      </w:r>
      <w:r w:rsidR="00174EB7" w:rsidRPr="00B53482">
        <w:rPr>
          <w:rFonts w:asciiTheme="minorHAnsi" w:eastAsiaTheme="minorHAnsi" w:hAnsiTheme="minorHAnsi" w:cstheme="minorHAnsi"/>
          <w:color w:val="000000"/>
          <w:sz w:val="24"/>
          <w:szCs w:val="24"/>
        </w:rPr>
        <w:t>.</w:t>
      </w:r>
      <w:r w:rsidRPr="00B53482">
        <w:rPr>
          <w:rFonts w:asciiTheme="minorHAnsi" w:eastAsiaTheme="minorHAnsi" w:hAnsiTheme="minorHAnsi" w:cstheme="minorHAnsi"/>
          <w:color w:val="000000"/>
          <w:sz w:val="24"/>
          <w:szCs w:val="24"/>
        </w:rPr>
        <w:t xml:space="preserve"> </w:t>
      </w:r>
      <w:r w:rsidR="00C861E3">
        <w:rPr>
          <w:rFonts w:asciiTheme="minorHAnsi" w:eastAsiaTheme="minorHAnsi" w:hAnsiTheme="minorHAnsi" w:cstheme="minorHAnsi"/>
          <w:color w:val="000000"/>
          <w:sz w:val="24"/>
          <w:szCs w:val="24"/>
        </w:rPr>
        <w:t>6.</w:t>
      </w:r>
      <w:r w:rsidRPr="00B53482">
        <w:rPr>
          <w:rFonts w:asciiTheme="minorHAnsi" w:eastAsiaTheme="minorHAnsi" w:hAnsiTheme="minorHAnsi" w:cstheme="minorHAnsi"/>
          <w:color w:val="000000"/>
          <w:sz w:val="24"/>
          <w:szCs w:val="24"/>
        </w:rPr>
        <w:t>1.</w:t>
      </w:r>
    </w:p>
    <w:p w14:paraId="5A05559A" w14:textId="2D355FDB" w:rsidR="00467B9C" w:rsidRPr="00B53482" w:rsidRDefault="00467B9C" w:rsidP="00431BD3">
      <w:pPr>
        <w:pStyle w:val="Teksttreci0"/>
        <w:numPr>
          <w:ilvl w:val="0"/>
          <w:numId w:val="109"/>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Na orzeczenie Izby oraz postanowienie Prezesa Izby, o którym mowa w art. 519 ust. 1 </w:t>
      </w:r>
      <w:r w:rsidR="00D14075" w:rsidRPr="00B53482">
        <w:rPr>
          <w:rFonts w:asciiTheme="minorHAnsi" w:hAnsiTheme="minorHAnsi" w:cstheme="minorHAnsi"/>
          <w:sz w:val="24"/>
          <w:szCs w:val="24"/>
        </w:rPr>
        <w:t xml:space="preserve">ustawy </w:t>
      </w:r>
      <w:r w:rsidRPr="00B53482">
        <w:rPr>
          <w:rFonts w:asciiTheme="minorHAnsi" w:hAnsiTheme="minorHAnsi" w:cstheme="minorHAnsi"/>
          <w:sz w:val="24"/>
          <w:szCs w:val="24"/>
        </w:rPr>
        <w:t>Pzp, stronom oraz uczestnikom postępowania odwoławczego przysługuje skarga do sądu.</w:t>
      </w:r>
    </w:p>
    <w:p w14:paraId="1EA8A03D" w14:textId="3B6130BC" w:rsidR="004F6E5D" w:rsidRPr="00B53482" w:rsidRDefault="004F6E5D" w:rsidP="00431BD3">
      <w:pPr>
        <w:pStyle w:val="Teksttreci0"/>
        <w:numPr>
          <w:ilvl w:val="0"/>
          <w:numId w:val="109"/>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W postępowaniu toczącym się wskutek wniesienia skargi stosuje się odpowiednio przepisy ustawy z</w:t>
      </w:r>
      <w:r w:rsidR="00327AF3" w:rsidRPr="00B53482">
        <w:rPr>
          <w:rFonts w:asciiTheme="minorHAnsi" w:hAnsiTheme="minorHAnsi" w:cstheme="minorHAnsi"/>
          <w:sz w:val="24"/>
          <w:szCs w:val="24"/>
        </w:rPr>
        <w:t> </w:t>
      </w:r>
      <w:r w:rsidRPr="00B53482">
        <w:rPr>
          <w:rFonts w:asciiTheme="minorHAnsi" w:hAnsiTheme="minorHAnsi" w:cstheme="minorHAnsi"/>
          <w:sz w:val="24"/>
          <w:szCs w:val="24"/>
        </w:rPr>
        <w:t>dnia 17.11.1964 r. - Kodeks postępowania cywilnego o apelacji, jeżeli przepisy niniejszego rozdziału nie stanowią inaczej.</w:t>
      </w:r>
    </w:p>
    <w:p w14:paraId="13FF0A9B" w14:textId="6AA13D05" w:rsidR="004F6E5D" w:rsidRPr="00B53482" w:rsidRDefault="004F6E5D" w:rsidP="00431BD3">
      <w:pPr>
        <w:pStyle w:val="Teksttreci0"/>
        <w:numPr>
          <w:ilvl w:val="0"/>
          <w:numId w:val="109"/>
        </w:numPr>
        <w:spacing w:before="0" w:line="276" w:lineRule="auto"/>
        <w:ind w:left="426" w:hanging="426"/>
        <w:jc w:val="left"/>
        <w:rPr>
          <w:rFonts w:asciiTheme="minorHAnsi" w:hAnsiTheme="minorHAnsi" w:cstheme="minorHAnsi"/>
          <w:sz w:val="24"/>
          <w:szCs w:val="24"/>
        </w:rPr>
      </w:pPr>
      <w:r w:rsidRPr="00B53482">
        <w:rPr>
          <w:rFonts w:asciiTheme="minorHAnsi" w:hAnsiTheme="minorHAnsi" w:cstheme="minorHAnsi"/>
          <w:sz w:val="24"/>
          <w:szCs w:val="24"/>
        </w:rPr>
        <w:t xml:space="preserve">Prezes </w:t>
      </w:r>
      <w:r w:rsidR="00824310">
        <w:rPr>
          <w:rFonts w:asciiTheme="minorHAnsi" w:hAnsiTheme="minorHAnsi" w:cstheme="minorHAnsi"/>
          <w:sz w:val="24"/>
          <w:szCs w:val="24"/>
        </w:rPr>
        <w:t xml:space="preserve">Krajowej </w:t>
      </w:r>
      <w:r w:rsidRPr="00B53482">
        <w:rPr>
          <w:rFonts w:asciiTheme="minorHAnsi" w:hAnsiTheme="minorHAnsi" w:cstheme="minorHAnsi"/>
          <w:sz w:val="24"/>
          <w:szCs w:val="24"/>
        </w:rPr>
        <w:t>Izby</w:t>
      </w:r>
      <w:r w:rsidR="00824310">
        <w:rPr>
          <w:rFonts w:asciiTheme="minorHAnsi" w:hAnsiTheme="minorHAnsi" w:cstheme="minorHAnsi"/>
          <w:sz w:val="24"/>
          <w:szCs w:val="24"/>
        </w:rPr>
        <w:t xml:space="preserve"> Odwoławczej</w:t>
      </w:r>
      <w:r w:rsidRPr="00B53482">
        <w:rPr>
          <w:rFonts w:asciiTheme="minorHAnsi" w:hAnsiTheme="minorHAnsi" w:cstheme="minorHAnsi"/>
          <w:sz w:val="24"/>
          <w:szCs w:val="24"/>
        </w:rPr>
        <w:t xml:space="preserve"> przekazuje skargę wraz z aktami postępowania odwoławczego do sądu zamówień publicznych w terminie 7 dni od dnia jej otrzymania.</w:t>
      </w:r>
    </w:p>
    <w:p w14:paraId="687F10FE" w14:textId="77777777" w:rsidR="00203CD9" w:rsidRPr="00B53482" w:rsidRDefault="00203CD9" w:rsidP="00431BD3">
      <w:pPr>
        <w:pStyle w:val="Nagwek2"/>
        <w:ind w:left="992" w:hanging="567"/>
        <w:rPr>
          <w:rFonts w:cstheme="minorHAnsi"/>
        </w:rPr>
      </w:pPr>
      <w:r w:rsidRPr="00431BD3">
        <w:rPr>
          <w:rFonts w:cstheme="minorHAnsi"/>
        </w:rPr>
        <w:t>Wymagania</w:t>
      </w:r>
      <w:r w:rsidRPr="00B53482">
        <w:rPr>
          <w:rFonts w:eastAsiaTheme="minorEastAsia" w:cstheme="minorHAnsi"/>
          <w:lang w:eastAsia="en-US"/>
        </w:rPr>
        <w:t xml:space="preserve"> dotyczące Wadium</w:t>
      </w:r>
    </w:p>
    <w:p w14:paraId="2DA1E144" w14:textId="16B19C7F" w:rsidR="00727625" w:rsidRPr="00AA43E7" w:rsidRDefault="00203CD9" w:rsidP="00431BD3">
      <w:pPr>
        <w:numPr>
          <w:ilvl w:val="0"/>
          <w:numId w:val="18"/>
        </w:numPr>
        <w:tabs>
          <w:tab w:val="clear" w:pos="397"/>
          <w:tab w:val="left" w:pos="2835"/>
        </w:tabs>
        <w:suppressAutoHyphens w:val="0"/>
        <w:spacing w:line="276" w:lineRule="auto"/>
        <w:ind w:left="425" w:hanging="425"/>
        <w:rPr>
          <w:rFonts w:asciiTheme="minorHAnsi" w:hAnsiTheme="minorHAnsi" w:cstheme="minorHAnsi"/>
          <w:lang w:eastAsia="pl-PL"/>
        </w:rPr>
      </w:pPr>
      <w:r w:rsidRPr="00AA43E7">
        <w:rPr>
          <w:rFonts w:asciiTheme="minorHAnsi" w:hAnsiTheme="minorHAnsi" w:cstheme="minorHAnsi"/>
          <w:lang w:eastAsia="pl-PL"/>
        </w:rPr>
        <w:t xml:space="preserve">Wykonawca zobowiązany jest </w:t>
      </w:r>
      <w:r w:rsidR="00E3146D" w:rsidRPr="00AA43E7">
        <w:rPr>
          <w:rFonts w:asciiTheme="minorHAnsi" w:hAnsiTheme="minorHAnsi" w:cstheme="minorHAnsi"/>
          <w:lang w:eastAsia="pl-PL"/>
        </w:rPr>
        <w:t xml:space="preserve">przed upływem terminu składania ofert </w:t>
      </w:r>
      <w:r w:rsidRPr="00AA43E7">
        <w:rPr>
          <w:rFonts w:asciiTheme="minorHAnsi" w:hAnsiTheme="minorHAnsi" w:cstheme="minorHAnsi"/>
          <w:lang w:eastAsia="pl-PL"/>
        </w:rPr>
        <w:t>wnieść wadium</w:t>
      </w:r>
      <w:r w:rsidR="00F06D61" w:rsidRPr="00AA43E7">
        <w:rPr>
          <w:rFonts w:asciiTheme="minorHAnsi" w:hAnsiTheme="minorHAnsi" w:cstheme="minorHAnsi"/>
          <w:lang w:eastAsia="pl-PL"/>
        </w:rPr>
        <w:t xml:space="preserve"> </w:t>
      </w:r>
      <w:r w:rsidR="00315D56" w:rsidRPr="00AA43E7">
        <w:rPr>
          <w:rFonts w:asciiTheme="minorHAnsi" w:hAnsiTheme="minorHAnsi" w:cstheme="minorHAnsi"/>
          <w:lang w:eastAsia="pl-PL"/>
        </w:rPr>
        <w:t>w</w:t>
      </w:r>
      <w:r w:rsidR="003B3C1E" w:rsidRPr="00AA43E7">
        <w:rPr>
          <w:rFonts w:asciiTheme="minorHAnsi" w:hAnsiTheme="minorHAnsi" w:cstheme="minorHAnsi"/>
          <w:lang w:eastAsia="pl-PL"/>
        </w:rPr>
        <w:t> </w:t>
      </w:r>
      <w:r w:rsidR="00315D56" w:rsidRPr="000E00E0">
        <w:rPr>
          <w:rFonts w:asciiTheme="minorHAnsi" w:hAnsiTheme="minorHAnsi" w:cstheme="minorHAnsi"/>
          <w:lang w:eastAsia="pl-PL"/>
        </w:rPr>
        <w:t>wysokości</w:t>
      </w:r>
      <w:r w:rsidR="00AA43E7" w:rsidRPr="000E00E0">
        <w:rPr>
          <w:rFonts w:asciiTheme="minorHAnsi" w:hAnsiTheme="minorHAnsi" w:cstheme="minorHAnsi"/>
          <w:lang w:eastAsia="pl-PL"/>
        </w:rPr>
        <w:t xml:space="preserve"> </w:t>
      </w:r>
      <w:r w:rsidR="000E00E0" w:rsidRPr="000E00E0">
        <w:rPr>
          <w:rFonts w:asciiTheme="minorHAnsi" w:hAnsiTheme="minorHAnsi" w:cstheme="minorHAnsi"/>
          <w:lang w:eastAsia="pl-PL"/>
        </w:rPr>
        <w:t xml:space="preserve">319 280,00 </w:t>
      </w:r>
      <w:r w:rsidRPr="000E00E0">
        <w:rPr>
          <w:rFonts w:asciiTheme="minorHAnsi" w:hAnsiTheme="minorHAnsi" w:cstheme="minorHAnsi"/>
          <w:lang w:eastAsia="pl-PL"/>
        </w:rPr>
        <w:t>zł (słownie</w:t>
      </w:r>
      <w:r w:rsidRPr="00AA43E7">
        <w:rPr>
          <w:rFonts w:asciiTheme="minorHAnsi" w:hAnsiTheme="minorHAnsi" w:cstheme="minorHAnsi"/>
          <w:lang w:eastAsia="pl-PL"/>
        </w:rPr>
        <w:t xml:space="preserve">: </w:t>
      </w:r>
      <w:r w:rsidR="000E00E0">
        <w:rPr>
          <w:rFonts w:asciiTheme="minorHAnsi" w:hAnsiTheme="minorHAnsi" w:cstheme="minorHAnsi"/>
          <w:lang w:eastAsia="pl-PL"/>
        </w:rPr>
        <w:t xml:space="preserve">trzysta dziewiętnaście tysięcy dwieście osiemdziesiąt </w:t>
      </w:r>
      <w:r w:rsidRPr="00AA43E7">
        <w:rPr>
          <w:rFonts w:asciiTheme="minorHAnsi" w:hAnsiTheme="minorHAnsi" w:cstheme="minorHAnsi"/>
          <w:lang w:eastAsia="pl-PL"/>
        </w:rPr>
        <w:t>złotych</w:t>
      </w:r>
      <w:r w:rsidR="600E97AC" w:rsidRPr="00AA43E7">
        <w:rPr>
          <w:rFonts w:asciiTheme="minorHAnsi" w:hAnsiTheme="minorHAnsi" w:cstheme="minorHAnsi"/>
          <w:lang w:eastAsia="pl-PL"/>
        </w:rPr>
        <w:t xml:space="preserve"> </w:t>
      </w:r>
      <w:r w:rsidR="000E00E0">
        <w:rPr>
          <w:rFonts w:asciiTheme="minorHAnsi" w:hAnsiTheme="minorHAnsi" w:cstheme="minorHAnsi"/>
          <w:lang w:eastAsia="pl-PL"/>
        </w:rPr>
        <w:t>00</w:t>
      </w:r>
      <w:r w:rsidR="00AA43E7" w:rsidRPr="00AA43E7">
        <w:rPr>
          <w:rFonts w:asciiTheme="minorHAnsi" w:hAnsiTheme="minorHAnsi" w:cstheme="minorHAnsi"/>
          <w:lang w:eastAsia="pl-PL"/>
        </w:rPr>
        <w:t>/</w:t>
      </w:r>
      <w:r w:rsidR="000E00E0">
        <w:rPr>
          <w:rFonts w:asciiTheme="minorHAnsi" w:hAnsiTheme="minorHAnsi" w:cstheme="minorHAnsi"/>
          <w:lang w:eastAsia="pl-PL"/>
        </w:rPr>
        <w:t>100</w:t>
      </w:r>
      <w:r w:rsidR="00E3146D" w:rsidRPr="00AA43E7">
        <w:rPr>
          <w:rFonts w:asciiTheme="minorHAnsi" w:hAnsiTheme="minorHAnsi" w:cstheme="minorHAnsi"/>
          <w:lang w:eastAsia="pl-PL"/>
        </w:rPr>
        <w:t xml:space="preserve"> groszy</w:t>
      </w:r>
      <w:r w:rsidRPr="00AA43E7">
        <w:rPr>
          <w:rFonts w:asciiTheme="minorHAnsi" w:hAnsiTheme="minorHAnsi" w:cstheme="minorHAnsi"/>
          <w:lang w:eastAsia="pl-PL"/>
        </w:rPr>
        <w:t>)</w:t>
      </w:r>
      <w:r w:rsidR="00FE54C6" w:rsidRPr="00AA43E7">
        <w:rPr>
          <w:rFonts w:asciiTheme="minorHAnsi" w:hAnsiTheme="minorHAnsi" w:cstheme="minorHAnsi"/>
          <w:lang w:eastAsia="pl-PL"/>
        </w:rPr>
        <w:t>.</w:t>
      </w:r>
    </w:p>
    <w:p w14:paraId="2AC4F47D" w14:textId="77777777" w:rsidR="00BD69F8" w:rsidRPr="00AA43E7" w:rsidRDefault="00203CD9" w:rsidP="00431BD3">
      <w:pPr>
        <w:numPr>
          <w:ilvl w:val="0"/>
          <w:numId w:val="18"/>
        </w:numPr>
        <w:tabs>
          <w:tab w:val="clear" w:pos="397"/>
        </w:tabs>
        <w:suppressAutoHyphens w:val="0"/>
        <w:spacing w:after="120" w:line="276" w:lineRule="auto"/>
        <w:ind w:left="425" w:hanging="425"/>
        <w:rPr>
          <w:rFonts w:asciiTheme="minorHAnsi" w:hAnsiTheme="minorHAnsi" w:cstheme="minorHAnsi"/>
          <w:color w:val="000000" w:themeColor="text1"/>
          <w:lang w:eastAsia="pl-PL"/>
        </w:rPr>
      </w:pPr>
      <w:r w:rsidRPr="00AA43E7">
        <w:rPr>
          <w:rFonts w:asciiTheme="minorHAnsi" w:hAnsiTheme="minorHAnsi" w:cstheme="minorHAnsi"/>
          <w:color w:val="000000" w:themeColor="text1"/>
          <w:lang w:eastAsia="pl-PL"/>
        </w:rPr>
        <w:t>Wadium może być wnoszone w jednej lub kilku następujących formach:</w:t>
      </w:r>
    </w:p>
    <w:p w14:paraId="56C8F6C4" w14:textId="77777777" w:rsidR="008756F6" w:rsidRPr="0007248C" w:rsidRDefault="00203CD9" w:rsidP="00431BD3">
      <w:pPr>
        <w:numPr>
          <w:ilvl w:val="1"/>
          <w:numId w:val="18"/>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eastAsia="Calibri" w:hAnsiTheme="minorHAnsi" w:cstheme="minorHAnsi"/>
          <w:color w:val="000000" w:themeColor="text1"/>
          <w:lang w:eastAsia="en-US"/>
        </w:rPr>
        <w:t>w pieniądzu (przelewem na rachunek bankowy:</w:t>
      </w:r>
    </w:p>
    <w:p w14:paraId="760D42CC" w14:textId="5B6BB889" w:rsidR="00203CD9" w:rsidRPr="00B2298B" w:rsidRDefault="00203CD9" w:rsidP="0007248C">
      <w:pPr>
        <w:suppressAutoHyphens w:val="0"/>
        <w:spacing w:line="276" w:lineRule="auto"/>
        <w:ind w:left="851"/>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BGK I O/Warszawa 43 1130 1017 0019 9361 9020 0261</w:t>
      </w:r>
      <w:r w:rsidRPr="00B2298B">
        <w:rPr>
          <w:rFonts w:asciiTheme="minorHAnsi" w:eastAsia="Calibri" w:hAnsiTheme="minorHAnsi" w:cstheme="minorHAnsi"/>
          <w:color w:val="000000" w:themeColor="text1"/>
          <w:lang w:eastAsia="en-US"/>
        </w:rPr>
        <w:t xml:space="preserve"> </w:t>
      </w:r>
      <w:r w:rsidRPr="00B2298B">
        <w:rPr>
          <w:rFonts w:asciiTheme="minorHAnsi" w:hAnsiTheme="minorHAnsi" w:cstheme="minorHAnsi"/>
          <w:color w:val="000000" w:themeColor="text1"/>
          <w:lang w:eastAsia="pl-PL"/>
        </w:rPr>
        <w:t>z dopis</w:t>
      </w:r>
      <w:r w:rsidR="009A61CE" w:rsidRPr="00B2298B">
        <w:rPr>
          <w:rFonts w:asciiTheme="minorHAnsi" w:hAnsiTheme="minorHAnsi" w:cstheme="minorHAnsi"/>
          <w:color w:val="000000" w:themeColor="text1"/>
          <w:lang w:eastAsia="pl-PL"/>
        </w:rPr>
        <w:t>kiem</w:t>
      </w:r>
      <w:r w:rsidR="00A743A1" w:rsidRPr="00B2298B">
        <w:rPr>
          <w:rFonts w:asciiTheme="minorHAnsi" w:hAnsiTheme="minorHAnsi" w:cstheme="minorHAnsi"/>
          <w:color w:val="000000" w:themeColor="text1"/>
          <w:spacing w:val="-2"/>
          <w:lang w:eastAsia="pl-PL"/>
        </w:rPr>
        <w:t xml:space="preserve"> „</w:t>
      </w:r>
      <w:r w:rsidR="00E43780" w:rsidRPr="00B2298B">
        <w:rPr>
          <w:rFonts w:asciiTheme="minorHAnsi" w:hAnsiTheme="minorHAnsi" w:cstheme="minorHAnsi"/>
          <w:color w:val="000000" w:themeColor="text1"/>
          <w:spacing w:val="-2"/>
          <w:lang w:eastAsia="pl-PL"/>
        </w:rPr>
        <w:t>ZP/</w:t>
      </w:r>
      <w:r w:rsidR="00DC1AA4">
        <w:rPr>
          <w:rFonts w:asciiTheme="minorHAnsi" w:hAnsiTheme="minorHAnsi" w:cstheme="minorHAnsi"/>
          <w:color w:val="000000" w:themeColor="text1"/>
          <w:spacing w:val="-2"/>
          <w:lang w:eastAsia="pl-PL"/>
        </w:rPr>
        <w:t>15</w:t>
      </w:r>
      <w:r w:rsidR="00E43780" w:rsidRPr="00B2298B">
        <w:rPr>
          <w:rFonts w:asciiTheme="minorHAnsi" w:hAnsiTheme="minorHAnsi" w:cstheme="minorHAnsi"/>
          <w:color w:val="000000" w:themeColor="text1"/>
          <w:spacing w:val="-2"/>
          <w:lang w:eastAsia="pl-PL"/>
        </w:rPr>
        <w:t xml:space="preserve">/24 </w:t>
      </w:r>
      <w:r w:rsidR="00C9057B" w:rsidRPr="00B2298B">
        <w:rPr>
          <w:rFonts w:asciiTheme="minorHAnsi" w:hAnsiTheme="minorHAnsi" w:cstheme="minorHAnsi"/>
          <w:color w:val="000000" w:themeColor="text1"/>
          <w:spacing w:val="-2"/>
          <w:lang w:eastAsia="pl-PL"/>
        </w:rPr>
        <w:t xml:space="preserve">Usługi ATiK oraz MR </w:t>
      </w:r>
      <w:r w:rsidR="005002DA">
        <w:rPr>
          <w:rFonts w:asciiTheme="minorHAnsi" w:hAnsiTheme="minorHAnsi" w:cstheme="minorHAnsi"/>
          <w:color w:val="000000" w:themeColor="text1"/>
          <w:spacing w:val="-2"/>
          <w:lang w:eastAsia="pl-PL"/>
        </w:rPr>
        <w:t>PWIN</w:t>
      </w:r>
      <w:r w:rsidR="00DC1AA4">
        <w:rPr>
          <w:rFonts w:asciiTheme="minorHAnsi" w:hAnsiTheme="minorHAnsi" w:cstheme="minorHAnsi"/>
          <w:color w:val="000000" w:themeColor="text1"/>
          <w:spacing w:val="-2"/>
          <w:lang w:eastAsia="pl-PL"/>
        </w:rPr>
        <w:t>D</w:t>
      </w:r>
      <w:r w:rsidR="00A743A1" w:rsidRPr="00B2298B">
        <w:rPr>
          <w:rFonts w:asciiTheme="minorHAnsi" w:hAnsiTheme="minorHAnsi" w:cstheme="minorHAnsi"/>
          <w:color w:val="000000" w:themeColor="text1"/>
          <w:spacing w:val="-2"/>
          <w:lang w:eastAsia="pl-PL"/>
        </w:rPr>
        <w:t>”,</w:t>
      </w:r>
    </w:p>
    <w:p w14:paraId="75C87CE0" w14:textId="77777777" w:rsidR="00203CD9" w:rsidRPr="00B2298B" w:rsidRDefault="00203CD9" w:rsidP="00431BD3">
      <w:pPr>
        <w:numPr>
          <w:ilvl w:val="1"/>
          <w:numId w:val="18"/>
        </w:numPr>
        <w:suppressAutoHyphens w:val="0"/>
        <w:spacing w:line="276" w:lineRule="auto"/>
        <w:ind w:left="851" w:hanging="425"/>
        <w:rPr>
          <w:rFonts w:asciiTheme="minorHAnsi" w:eastAsia="Calibri" w:hAnsiTheme="minorHAnsi" w:cstheme="minorHAnsi"/>
          <w:color w:val="000000" w:themeColor="text1"/>
          <w:lang w:eastAsia="en-US"/>
        </w:rPr>
      </w:pPr>
      <w:r w:rsidRPr="00B2298B">
        <w:rPr>
          <w:rFonts w:asciiTheme="minorHAnsi" w:eastAsia="Calibri" w:hAnsiTheme="minorHAnsi" w:cstheme="minorHAnsi"/>
          <w:color w:val="000000" w:themeColor="text1"/>
          <w:lang w:eastAsia="en-US"/>
        </w:rPr>
        <w:t>gwarancjach bankowych,</w:t>
      </w:r>
    </w:p>
    <w:p w14:paraId="276B8574" w14:textId="77777777" w:rsidR="00203CD9" w:rsidRPr="00B2298B" w:rsidRDefault="00203CD9" w:rsidP="00431BD3">
      <w:pPr>
        <w:numPr>
          <w:ilvl w:val="1"/>
          <w:numId w:val="18"/>
        </w:numPr>
        <w:suppressAutoHyphens w:val="0"/>
        <w:spacing w:line="276" w:lineRule="auto"/>
        <w:ind w:left="851" w:hanging="425"/>
        <w:rPr>
          <w:rFonts w:asciiTheme="minorHAnsi" w:eastAsia="Calibri" w:hAnsiTheme="minorHAnsi" w:cstheme="minorHAnsi"/>
          <w:color w:val="000000" w:themeColor="text1"/>
          <w:lang w:eastAsia="en-US"/>
        </w:rPr>
      </w:pPr>
      <w:r w:rsidRPr="00B2298B">
        <w:rPr>
          <w:rFonts w:asciiTheme="minorHAnsi" w:eastAsia="Calibri" w:hAnsiTheme="minorHAnsi" w:cstheme="minorHAnsi"/>
          <w:color w:val="000000" w:themeColor="text1"/>
          <w:lang w:eastAsia="en-US"/>
        </w:rPr>
        <w:t>gwarancjach ubezpieczeniowych,</w:t>
      </w:r>
    </w:p>
    <w:p w14:paraId="62EB7227" w14:textId="797E4462" w:rsidR="00203CD9" w:rsidRPr="00B2298B" w:rsidRDefault="00203CD9" w:rsidP="00431BD3">
      <w:pPr>
        <w:numPr>
          <w:ilvl w:val="1"/>
          <w:numId w:val="18"/>
        </w:numPr>
        <w:suppressAutoHyphens w:val="0"/>
        <w:spacing w:after="120" w:line="276" w:lineRule="auto"/>
        <w:ind w:left="850" w:hanging="425"/>
        <w:rPr>
          <w:rFonts w:asciiTheme="minorHAnsi" w:eastAsia="Calibri" w:hAnsiTheme="minorHAnsi" w:cstheme="minorHAnsi"/>
          <w:color w:val="000000" w:themeColor="text1"/>
          <w:lang w:eastAsia="en-US"/>
        </w:rPr>
      </w:pPr>
      <w:r w:rsidRPr="00B2298B">
        <w:rPr>
          <w:rFonts w:asciiTheme="minorHAnsi" w:eastAsia="Calibri" w:hAnsiTheme="minorHAnsi" w:cstheme="minorHAnsi"/>
          <w:color w:val="000000" w:themeColor="text1"/>
          <w:lang w:eastAsia="en-US"/>
        </w:rPr>
        <w:t>poręczeniach udzielanych przez podmioty, o których mowa w art. 6b ust. 5 pkt 2 ustawy z</w:t>
      </w:r>
      <w:r w:rsidR="00327AF3" w:rsidRPr="00B2298B">
        <w:rPr>
          <w:rFonts w:asciiTheme="minorHAnsi" w:eastAsia="Calibri" w:hAnsiTheme="minorHAnsi" w:cstheme="minorHAnsi"/>
          <w:color w:val="000000" w:themeColor="text1"/>
          <w:lang w:eastAsia="en-US"/>
        </w:rPr>
        <w:t> </w:t>
      </w:r>
      <w:r w:rsidRPr="00B2298B">
        <w:rPr>
          <w:rFonts w:asciiTheme="minorHAnsi" w:eastAsia="Calibri" w:hAnsiTheme="minorHAnsi" w:cstheme="minorHAnsi"/>
          <w:color w:val="000000" w:themeColor="text1"/>
          <w:lang w:eastAsia="en-US"/>
        </w:rPr>
        <w:t>dnia</w:t>
      </w:r>
      <w:r w:rsidR="00327AF3" w:rsidRPr="00B2298B">
        <w:rPr>
          <w:rFonts w:asciiTheme="minorHAnsi" w:eastAsia="Calibri" w:hAnsiTheme="minorHAnsi" w:cstheme="minorHAnsi"/>
          <w:color w:val="000000" w:themeColor="text1"/>
          <w:lang w:eastAsia="en-US"/>
        </w:rPr>
        <w:t> </w:t>
      </w:r>
      <w:r w:rsidRPr="00B2298B">
        <w:rPr>
          <w:rFonts w:asciiTheme="minorHAnsi" w:eastAsia="Calibri" w:hAnsiTheme="minorHAnsi" w:cstheme="minorHAnsi"/>
          <w:color w:val="000000" w:themeColor="text1"/>
          <w:lang w:eastAsia="en-US"/>
        </w:rPr>
        <w:t>9 listopada 2000 r. o utworzeniu Polskiej Agencji Rozwoju Przedsiębiorczości</w:t>
      </w:r>
      <w:r w:rsidRPr="00B2298B">
        <w:rPr>
          <w:rFonts w:asciiTheme="minorHAnsi" w:hAnsiTheme="minorHAnsi" w:cstheme="minorHAnsi"/>
          <w:color w:val="000000" w:themeColor="text1"/>
        </w:rPr>
        <w:t xml:space="preserve"> (Dz.</w:t>
      </w:r>
      <w:r w:rsidR="00327AF3" w:rsidRPr="00B2298B">
        <w:rPr>
          <w:rFonts w:asciiTheme="minorHAnsi" w:hAnsiTheme="minorHAnsi" w:cstheme="minorHAnsi"/>
          <w:color w:val="000000" w:themeColor="text1"/>
        </w:rPr>
        <w:t> </w:t>
      </w:r>
      <w:r w:rsidRPr="00B2298B">
        <w:rPr>
          <w:rFonts w:asciiTheme="minorHAnsi" w:hAnsiTheme="minorHAnsi" w:cstheme="minorHAnsi"/>
          <w:color w:val="000000" w:themeColor="text1"/>
        </w:rPr>
        <w:t>U.</w:t>
      </w:r>
      <w:r w:rsidR="00327AF3" w:rsidRPr="00B2298B">
        <w:rPr>
          <w:rFonts w:asciiTheme="minorHAnsi" w:hAnsiTheme="minorHAnsi" w:cstheme="minorHAnsi"/>
          <w:color w:val="000000" w:themeColor="text1"/>
        </w:rPr>
        <w:t> </w:t>
      </w:r>
      <w:r w:rsidRPr="00B2298B">
        <w:rPr>
          <w:rFonts w:asciiTheme="minorHAnsi" w:hAnsiTheme="minorHAnsi" w:cstheme="minorHAnsi"/>
          <w:color w:val="000000" w:themeColor="text1"/>
        </w:rPr>
        <w:t>z</w:t>
      </w:r>
      <w:r w:rsidR="00327AF3" w:rsidRPr="00B2298B">
        <w:rPr>
          <w:rFonts w:asciiTheme="minorHAnsi" w:hAnsiTheme="minorHAnsi" w:cstheme="minorHAnsi"/>
          <w:color w:val="000000" w:themeColor="text1"/>
        </w:rPr>
        <w:t> </w:t>
      </w:r>
      <w:r w:rsidRPr="00B2298B">
        <w:rPr>
          <w:rFonts w:asciiTheme="minorHAnsi" w:hAnsiTheme="minorHAnsi" w:cstheme="minorHAnsi"/>
          <w:color w:val="000000" w:themeColor="text1"/>
        </w:rPr>
        <w:t>20</w:t>
      </w:r>
      <w:r w:rsidR="00905D08" w:rsidRPr="00B2298B">
        <w:rPr>
          <w:rFonts w:asciiTheme="minorHAnsi" w:hAnsiTheme="minorHAnsi" w:cstheme="minorHAnsi"/>
          <w:color w:val="000000" w:themeColor="text1"/>
        </w:rPr>
        <w:t>2</w:t>
      </w:r>
      <w:r w:rsidR="00BD69F8" w:rsidRPr="00B2298B">
        <w:rPr>
          <w:rFonts w:asciiTheme="minorHAnsi" w:hAnsiTheme="minorHAnsi" w:cstheme="minorHAnsi"/>
          <w:color w:val="000000" w:themeColor="text1"/>
        </w:rPr>
        <w:t>4</w:t>
      </w:r>
      <w:r w:rsidR="00327AF3" w:rsidRPr="00B2298B">
        <w:rPr>
          <w:rFonts w:asciiTheme="minorHAnsi" w:hAnsiTheme="minorHAnsi" w:cstheme="minorHAnsi"/>
          <w:color w:val="000000" w:themeColor="text1"/>
        </w:rPr>
        <w:t> </w:t>
      </w:r>
      <w:r w:rsidRPr="00B2298B">
        <w:rPr>
          <w:rFonts w:asciiTheme="minorHAnsi" w:hAnsiTheme="minorHAnsi" w:cstheme="minorHAnsi"/>
          <w:color w:val="000000" w:themeColor="text1"/>
        </w:rPr>
        <w:t>r.</w:t>
      </w:r>
      <w:r w:rsidR="00327AF3" w:rsidRPr="00B2298B">
        <w:rPr>
          <w:rFonts w:asciiTheme="minorHAnsi" w:hAnsiTheme="minorHAnsi" w:cstheme="minorHAnsi"/>
          <w:color w:val="000000" w:themeColor="text1"/>
        </w:rPr>
        <w:t> </w:t>
      </w:r>
      <w:r w:rsidR="00CE12B2">
        <w:rPr>
          <w:rFonts w:asciiTheme="minorHAnsi" w:hAnsiTheme="minorHAnsi" w:cstheme="minorHAnsi"/>
          <w:color w:val="000000" w:themeColor="text1"/>
        </w:rPr>
        <w:t xml:space="preserve">, </w:t>
      </w:r>
      <w:r w:rsidRPr="00B2298B">
        <w:rPr>
          <w:rFonts w:asciiTheme="minorHAnsi" w:hAnsiTheme="minorHAnsi" w:cstheme="minorHAnsi"/>
          <w:color w:val="000000" w:themeColor="text1"/>
        </w:rPr>
        <w:t xml:space="preserve">poz. </w:t>
      </w:r>
      <w:r w:rsidR="00BD69F8" w:rsidRPr="00B2298B">
        <w:rPr>
          <w:rFonts w:asciiTheme="minorHAnsi" w:hAnsiTheme="minorHAnsi" w:cstheme="minorHAnsi"/>
          <w:color w:val="000000" w:themeColor="text1"/>
        </w:rPr>
        <w:t>419</w:t>
      </w:r>
      <w:r w:rsidRPr="00B2298B">
        <w:rPr>
          <w:rFonts w:asciiTheme="minorHAnsi" w:hAnsiTheme="minorHAnsi" w:cstheme="minorHAnsi"/>
          <w:color w:val="000000" w:themeColor="text1"/>
        </w:rPr>
        <w:t>).</w:t>
      </w:r>
    </w:p>
    <w:p w14:paraId="7D873927" w14:textId="277111B5" w:rsidR="00203CD9" w:rsidRPr="00B2298B" w:rsidRDefault="00203CD9" w:rsidP="00431BD3">
      <w:pPr>
        <w:numPr>
          <w:ilvl w:val="0"/>
          <w:numId w:val="19"/>
        </w:numPr>
        <w:tabs>
          <w:tab w:val="clear" w:pos="397"/>
        </w:tabs>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 xml:space="preserve">Wadium musi zabezpieczać </w:t>
      </w:r>
      <w:r w:rsidR="002745B8" w:rsidRPr="00B2298B">
        <w:rPr>
          <w:rFonts w:asciiTheme="minorHAnsi" w:hAnsiTheme="minorHAnsi" w:cstheme="minorHAnsi"/>
          <w:color w:val="000000" w:themeColor="text1"/>
          <w:lang w:eastAsia="pl-PL"/>
        </w:rPr>
        <w:t>Ofertę</w:t>
      </w:r>
      <w:r w:rsidRPr="00B2298B">
        <w:rPr>
          <w:rFonts w:asciiTheme="minorHAnsi" w:hAnsiTheme="minorHAnsi" w:cstheme="minorHAnsi"/>
          <w:color w:val="000000" w:themeColor="text1"/>
          <w:lang w:eastAsia="pl-PL"/>
        </w:rPr>
        <w:t xml:space="preserve"> przez cały okres związania ofertą, począwszy od dnia, w</w:t>
      </w:r>
      <w:r w:rsidR="009E646B" w:rsidRPr="00B2298B">
        <w:rPr>
          <w:rFonts w:asciiTheme="minorHAnsi" w:hAnsiTheme="minorHAnsi" w:cstheme="minorHAnsi"/>
          <w:color w:val="000000" w:themeColor="text1"/>
          <w:lang w:eastAsia="pl-PL"/>
        </w:rPr>
        <w:t> </w:t>
      </w:r>
      <w:r w:rsidRPr="00B2298B">
        <w:rPr>
          <w:rFonts w:asciiTheme="minorHAnsi" w:hAnsiTheme="minorHAnsi" w:cstheme="minorHAnsi"/>
          <w:color w:val="000000" w:themeColor="text1"/>
          <w:lang w:eastAsia="pl-PL"/>
        </w:rPr>
        <w:t>którym upływa termin składania ofert.</w:t>
      </w:r>
    </w:p>
    <w:p w14:paraId="29D4A6C3" w14:textId="031448EE" w:rsidR="00203CD9" w:rsidRPr="00B2298B" w:rsidRDefault="00203CD9" w:rsidP="00431BD3">
      <w:pPr>
        <w:pStyle w:val="Akapitzlist"/>
        <w:numPr>
          <w:ilvl w:val="0"/>
          <w:numId w:val="19"/>
        </w:numPr>
        <w:suppressAutoHyphens w:val="0"/>
        <w:spacing w:after="120" w:line="276" w:lineRule="auto"/>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 xml:space="preserve">W przypadku wadium wnoszonego w formie gwarancji lub poręczenia </w:t>
      </w:r>
      <w:r w:rsidR="009E3C02" w:rsidRPr="00B2298B">
        <w:rPr>
          <w:rFonts w:asciiTheme="minorHAnsi" w:hAnsiTheme="minorHAnsi" w:cstheme="minorHAnsi"/>
          <w:color w:val="000000" w:themeColor="text1"/>
          <w:lang w:eastAsia="pl-PL"/>
        </w:rPr>
        <w:t xml:space="preserve">musi </w:t>
      </w:r>
      <w:r w:rsidR="006545DB">
        <w:rPr>
          <w:rFonts w:asciiTheme="minorHAnsi" w:hAnsiTheme="minorHAnsi" w:cstheme="minorHAnsi"/>
          <w:color w:val="000000" w:themeColor="text1"/>
          <w:lang w:eastAsia="pl-PL"/>
        </w:rPr>
        <w:t xml:space="preserve">ono </w:t>
      </w:r>
      <w:r w:rsidR="009E3C02" w:rsidRPr="00B2298B">
        <w:rPr>
          <w:rFonts w:asciiTheme="minorHAnsi" w:hAnsiTheme="minorHAnsi" w:cstheme="minorHAnsi"/>
          <w:color w:val="000000" w:themeColor="text1"/>
          <w:lang w:eastAsia="pl-PL"/>
        </w:rPr>
        <w:t>spełniać poniższe wymagania:</w:t>
      </w:r>
    </w:p>
    <w:p w14:paraId="4C52A663" w14:textId="658ABAFD" w:rsidR="009E3C02" w:rsidRPr="00B2298B" w:rsidRDefault="009E3C02"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 xml:space="preserve">musi obejmować odpowiedzialność za wszystkie przypadki powodujące utratę wadium przez Wykonawcę określone w </w:t>
      </w:r>
      <w:r w:rsidR="00D14075" w:rsidRPr="00B2298B">
        <w:rPr>
          <w:rFonts w:asciiTheme="minorHAnsi" w:hAnsiTheme="minorHAnsi" w:cstheme="minorHAnsi"/>
          <w:color w:val="000000" w:themeColor="text1"/>
        </w:rPr>
        <w:t xml:space="preserve">ustawy </w:t>
      </w:r>
      <w:r w:rsidRPr="00B2298B">
        <w:rPr>
          <w:rFonts w:asciiTheme="minorHAnsi" w:hAnsiTheme="minorHAnsi" w:cstheme="minorHAnsi"/>
          <w:color w:val="000000" w:themeColor="text1"/>
          <w:lang w:eastAsia="pl-PL"/>
        </w:rPr>
        <w:t>Pzp, bez potwierdzania tych okoliczności;</w:t>
      </w:r>
    </w:p>
    <w:p w14:paraId="4F0562C8" w14:textId="0DF237FB" w:rsidR="009E3C02" w:rsidRPr="00B2298B" w:rsidRDefault="009E3C02"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z jej treści powinno jednoznaczn</w:t>
      </w:r>
      <w:r w:rsidR="00A743A1" w:rsidRPr="00B2298B">
        <w:rPr>
          <w:rFonts w:asciiTheme="minorHAnsi" w:hAnsiTheme="minorHAnsi" w:cstheme="minorHAnsi"/>
          <w:color w:val="000000" w:themeColor="text1"/>
          <w:lang w:eastAsia="pl-PL"/>
        </w:rPr>
        <w:t>ie</w:t>
      </w:r>
      <w:r w:rsidRPr="00B2298B">
        <w:rPr>
          <w:rFonts w:asciiTheme="minorHAnsi" w:hAnsiTheme="minorHAnsi" w:cstheme="minorHAnsi"/>
          <w:color w:val="000000" w:themeColor="text1"/>
          <w:lang w:eastAsia="pl-PL"/>
        </w:rPr>
        <w:t xml:space="preserve"> wynikać zobowiązanie gwaranta do zapłaty całej kwoty wadium;</w:t>
      </w:r>
    </w:p>
    <w:p w14:paraId="774E773A" w14:textId="67196238" w:rsidR="009E3C02" w:rsidRPr="00B2298B" w:rsidRDefault="009E3C02"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powinno być nieodwołalne i bezwarunkowe oraz płatne na pierwsze żądanie;</w:t>
      </w:r>
    </w:p>
    <w:p w14:paraId="6F6B7A10" w14:textId="207A1AAA" w:rsidR="009E3C02" w:rsidRPr="00B2298B" w:rsidRDefault="009E3C02"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termin obowiązywania poręczenia lub gwarancji nie może być krótszy niż termin związania ofertą (z zastrzeżeniem</w:t>
      </w:r>
      <w:r w:rsidR="00F10D60" w:rsidRPr="00B2298B">
        <w:rPr>
          <w:rFonts w:asciiTheme="minorHAnsi" w:hAnsiTheme="minorHAnsi" w:cstheme="minorHAnsi"/>
          <w:color w:val="000000" w:themeColor="text1"/>
          <w:lang w:eastAsia="pl-PL"/>
        </w:rPr>
        <w:t>,</w:t>
      </w:r>
      <w:r w:rsidRPr="00B2298B">
        <w:rPr>
          <w:rFonts w:asciiTheme="minorHAnsi" w:hAnsiTheme="minorHAnsi" w:cstheme="minorHAnsi"/>
          <w:color w:val="000000" w:themeColor="text1"/>
          <w:lang w:eastAsia="pl-PL"/>
        </w:rPr>
        <w:t xml:space="preserve"> iż pierwszym dniem związania </w:t>
      </w:r>
      <w:r w:rsidR="00F10D60" w:rsidRPr="00B2298B">
        <w:rPr>
          <w:rFonts w:asciiTheme="minorHAnsi" w:hAnsiTheme="minorHAnsi" w:cstheme="minorHAnsi"/>
          <w:color w:val="000000" w:themeColor="text1"/>
          <w:lang w:eastAsia="pl-PL"/>
        </w:rPr>
        <w:t>O</w:t>
      </w:r>
      <w:r w:rsidRPr="00B2298B">
        <w:rPr>
          <w:rFonts w:asciiTheme="minorHAnsi" w:hAnsiTheme="minorHAnsi" w:cstheme="minorHAnsi"/>
          <w:color w:val="000000" w:themeColor="text1"/>
          <w:lang w:eastAsia="pl-PL"/>
        </w:rPr>
        <w:t>fertą jest dzień składania ofert);</w:t>
      </w:r>
    </w:p>
    <w:p w14:paraId="0F672F6F" w14:textId="05F8C547" w:rsidR="009E3C02" w:rsidRPr="00B2298B" w:rsidRDefault="009E3C02"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w treści poręczenia lub gwarancji powinna znaleźć się nazwa oraz numer przedmiotowego postępowania;</w:t>
      </w:r>
    </w:p>
    <w:p w14:paraId="04936548" w14:textId="4E9359E7" w:rsidR="009E3C02" w:rsidRPr="00B2298B" w:rsidRDefault="5F15EC79"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 xml:space="preserve">beneficjentem poręczenia lub gwarancji jest: </w:t>
      </w:r>
      <w:r w:rsidR="06B68FFA" w:rsidRPr="00B2298B">
        <w:rPr>
          <w:rFonts w:asciiTheme="minorHAnsi" w:hAnsiTheme="minorHAnsi" w:cstheme="minorHAnsi"/>
          <w:color w:val="000000" w:themeColor="text1"/>
          <w:lang w:eastAsia="pl-PL"/>
        </w:rPr>
        <w:t>P</w:t>
      </w:r>
      <w:r w:rsidR="3CC788B7" w:rsidRPr="00B2298B">
        <w:rPr>
          <w:rFonts w:asciiTheme="minorHAnsi" w:hAnsiTheme="minorHAnsi" w:cstheme="minorHAnsi"/>
          <w:color w:val="000000" w:themeColor="text1"/>
          <w:lang w:eastAsia="pl-PL"/>
        </w:rPr>
        <w:t>F</w:t>
      </w:r>
      <w:r w:rsidR="06B68FFA" w:rsidRPr="00B2298B">
        <w:rPr>
          <w:rFonts w:asciiTheme="minorHAnsi" w:hAnsiTheme="minorHAnsi" w:cstheme="minorHAnsi"/>
          <w:color w:val="000000" w:themeColor="text1"/>
          <w:lang w:eastAsia="pl-PL"/>
        </w:rPr>
        <w:t>RON</w:t>
      </w:r>
      <w:r w:rsidR="0051162C">
        <w:rPr>
          <w:rFonts w:asciiTheme="minorHAnsi" w:hAnsiTheme="minorHAnsi" w:cstheme="minorHAnsi"/>
          <w:color w:val="000000" w:themeColor="text1"/>
          <w:lang w:eastAsia="pl-PL"/>
        </w:rPr>
        <w:t>;</w:t>
      </w:r>
    </w:p>
    <w:p w14:paraId="2AFE49D7" w14:textId="1634773F" w:rsidR="009E3C02" w:rsidRPr="00B2298B" w:rsidRDefault="009E3C02" w:rsidP="00431BD3">
      <w:pPr>
        <w:pStyle w:val="Akapitzlist"/>
        <w:numPr>
          <w:ilvl w:val="1"/>
          <w:numId w:val="19"/>
        </w:numPr>
        <w:suppressAutoHyphens w:val="0"/>
        <w:spacing w:line="276" w:lineRule="auto"/>
        <w:ind w:left="851"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w przypadku Wykonawców wspólnie ubiegających się o udzielenie zamówienia (art.</w:t>
      </w:r>
      <w:r w:rsidR="009E646B" w:rsidRPr="00B2298B">
        <w:rPr>
          <w:rFonts w:asciiTheme="minorHAnsi" w:hAnsiTheme="minorHAnsi" w:cstheme="minorHAnsi"/>
          <w:color w:val="000000" w:themeColor="text1"/>
          <w:lang w:eastAsia="pl-PL"/>
        </w:rPr>
        <w:t> </w:t>
      </w:r>
      <w:r w:rsidRPr="00B2298B">
        <w:rPr>
          <w:rFonts w:asciiTheme="minorHAnsi" w:hAnsiTheme="minorHAnsi" w:cstheme="minorHAnsi"/>
          <w:color w:val="000000" w:themeColor="text1"/>
          <w:lang w:eastAsia="pl-PL"/>
        </w:rPr>
        <w:t>58</w:t>
      </w:r>
      <w:r w:rsidR="009E646B" w:rsidRPr="00B2298B">
        <w:rPr>
          <w:rFonts w:asciiTheme="minorHAnsi" w:hAnsiTheme="minorHAnsi" w:cstheme="minorHAnsi"/>
          <w:color w:val="000000" w:themeColor="text1"/>
          <w:lang w:eastAsia="pl-PL"/>
        </w:rPr>
        <w:t> </w:t>
      </w:r>
      <w:r w:rsidR="00D14075" w:rsidRPr="00B2298B">
        <w:rPr>
          <w:rFonts w:asciiTheme="minorHAnsi" w:hAnsiTheme="minorHAnsi" w:cstheme="minorHAnsi"/>
          <w:color w:val="000000" w:themeColor="text1"/>
        </w:rPr>
        <w:t xml:space="preserve">ustawy </w:t>
      </w:r>
      <w:r w:rsidR="00F10D60" w:rsidRPr="00B2298B">
        <w:rPr>
          <w:rFonts w:asciiTheme="minorHAnsi" w:hAnsiTheme="minorHAnsi" w:cstheme="minorHAnsi"/>
          <w:color w:val="000000" w:themeColor="text1"/>
          <w:lang w:eastAsia="pl-PL"/>
        </w:rPr>
        <w:t>Pzp</w:t>
      </w:r>
      <w:r w:rsidRPr="00B2298B">
        <w:rPr>
          <w:rFonts w:asciiTheme="minorHAnsi" w:hAnsiTheme="minorHAnsi" w:cstheme="minorHAnsi"/>
          <w:color w:val="000000" w:themeColor="text1"/>
          <w:lang w:eastAsia="pl-PL"/>
        </w:rPr>
        <w:t>), Zamawiający wymaga</w:t>
      </w:r>
      <w:r w:rsidR="00F10D60" w:rsidRPr="00B2298B">
        <w:rPr>
          <w:rFonts w:asciiTheme="minorHAnsi" w:hAnsiTheme="minorHAnsi" w:cstheme="minorHAnsi"/>
          <w:color w:val="000000" w:themeColor="text1"/>
          <w:lang w:eastAsia="pl-PL"/>
        </w:rPr>
        <w:t>,</w:t>
      </w:r>
      <w:r w:rsidRPr="00B2298B">
        <w:rPr>
          <w:rFonts w:asciiTheme="minorHAnsi" w:hAnsiTheme="minorHAnsi" w:cstheme="minorHAnsi"/>
          <w:color w:val="000000" w:themeColor="text1"/>
          <w:lang w:eastAsia="pl-PL"/>
        </w:rPr>
        <w:t xml:space="preserve"> aby poręczenie lub gwarancja obejmowała swą treścią (tj. zobowiązanych z tytułu poręczenia</w:t>
      </w:r>
      <w:r w:rsidR="00F10D60" w:rsidRPr="00B2298B">
        <w:rPr>
          <w:rFonts w:asciiTheme="minorHAnsi" w:hAnsiTheme="minorHAnsi" w:cstheme="minorHAnsi"/>
          <w:color w:val="000000" w:themeColor="text1"/>
          <w:lang w:eastAsia="pl-PL"/>
        </w:rPr>
        <w:t xml:space="preserve"> </w:t>
      </w:r>
      <w:r w:rsidRPr="00B2298B">
        <w:rPr>
          <w:rFonts w:asciiTheme="minorHAnsi" w:hAnsiTheme="minorHAnsi" w:cstheme="minorHAnsi"/>
          <w:color w:val="000000" w:themeColor="text1"/>
          <w:lang w:eastAsia="pl-PL"/>
        </w:rPr>
        <w:t>lub gwarancji) wszystkich Wykonawców wspólnie ubiegających się</w:t>
      </w:r>
      <w:r w:rsidR="00F10D60" w:rsidRPr="00B2298B">
        <w:rPr>
          <w:rFonts w:asciiTheme="minorHAnsi" w:hAnsiTheme="minorHAnsi" w:cstheme="minorHAnsi"/>
          <w:color w:val="000000" w:themeColor="text1"/>
          <w:lang w:eastAsia="pl-PL"/>
        </w:rPr>
        <w:t xml:space="preserve"> </w:t>
      </w:r>
      <w:r w:rsidRPr="00B2298B">
        <w:rPr>
          <w:rFonts w:asciiTheme="minorHAnsi" w:hAnsiTheme="minorHAnsi" w:cstheme="minorHAnsi"/>
          <w:color w:val="000000" w:themeColor="text1"/>
          <w:lang w:eastAsia="pl-PL"/>
        </w:rPr>
        <w:t>o udzielenie zamówienia lub aby z jej treści wynikało, że zabezpiecza</w:t>
      </w:r>
      <w:r w:rsidR="00F10D60" w:rsidRPr="00B2298B">
        <w:rPr>
          <w:rFonts w:asciiTheme="minorHAnsi" w:hAnsiTheme="minorHAnsi" w:cstheme="minorHAnsi"/>
          <w:color w:val="000000" w:themeColor="text1"/>
          <w:lang w:eastAsia="pl-PL"/>
        </w:rPr>
        <w:t xml:space="preserve"> O</w:t>
      </w:r>
      <w:r w:rsidRPr="00B2298B">
        <w:rPr>
          <w:rFonts w:asciiTheme="minorHAnsi" w:hAnsiTheme="minorHAnsi" w:cstheme="minorHAnsi"/>
          <w:color w:val="000000" w:themeColor="text1"/>
          <w:lang w:eastAsia="pl-PL"/>
        </w:rPr>
        <w:t>fertę Wykonawców wspólnie ubiegających się o udzielenie zamówienia</w:t>
      </w:r>
      <w:r w:rsidR="00F10D60" w:rsidRPr="00B2298B">
        <w:rPr>
          <w:rFonts w:asciiTheme="minorHAnsi" w:hAnsiTheme="minorHAnsi" w:cstheme="minorHAnsi"/>
          <w:color w:val="000000" w:themeColor="text1"/>
          <w:lang w:eastAsia="pl-PL"/>
        </w:rPr>
        <w:t xml:space="preserve"> </w:t>
      </w:r>
      <w:r w:rsidRPr="00B2298B">
        <w:rPr>
          <w:rFonts w:asciiTheme="minorHAnsi" w:hAnsiTheme="minorHAnsi" w:cstheme="minorHAnsi"/>
          <w:color w:val="000000" w:themeColor="text1"/>
          <w:lang w:eastAsia="pl-PL"/>
        </w:rPr>
        <w:t>(konsorcjum);</w:t>
      </w:r>
    </w:p>
    <w:p w14:paraId="1D16AC0D" w14:textId="64AFF7EF" w:rsidR="009E3C02" w:rsidRPr="00B2298B" w:rsidRDefault="009E3C02" w:rsidP="00431BD3">
      <w:pPr>
        <w:pStyle w:val="Akapitzlist"/>
        <w:numPr>
          <w:ilvl w:val="1"/>
          <w:numId w:val="19"/>
        </w:numPr>
        <w:suppressAutoHyphens w:val="0"/>
        <w:spacing w:after="120" w:line="276" w:lineRule="auto"/>
        <w:ind w:left="850"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musi zostać złożone w postaci elektronicznej, opatrzone kwalifikowanym</w:t>
      </w:r>
      <w:r w:rsidR="00F10D60" w:rsidRPr="00B2298B">
        <w:rPr>
          <w:rFonts w:asciiTheme="minorHAnsi" w:hAnsiTheme="minorHAnsi" w:cstheme="minorHAnsi"/>
          <w:color w:val="000000" w:themeColor="text1"/>
          <w:lang w:eastAsia="pl-PL"/>
        </w:rPr>
        <w:t xml:space="preserve"> </w:t>
      </w:r>
      <w:r w:rsidRPr="00B2298B">
        <w:rPr>
          <w:rFonts w:asciiTheme="minorHAnsi" w:hAnsiTheme="minorHAnsi" w:cstheme="minorHAnsi"/>
          <w:color w:val="000000" w:themeColor="text1"/>
          <w:lang w:eastAsia="pl-PL"/>
        </w:rPr>
        <w:t>podpisem elektronicznym przez wystawcę poręczenia lub gwarancji.</w:t>
      </w:r>
    </w:p>
    <w:p w14:paraId="09509904" w14:textId="77777777" w:rsidR="00EE7463" w:rsidRPr="00B2298B" w:rsidRDefault="00EE7463" w:rsidP="00431BD3">
      <w:pPr>
        <w:numPr>
          <w:ilvl w:val="0"/>
          <w:numId w:val="19"/>
        </w:numPr>
        <w:suppressAutoHyphens w:val="0"/>
        <w:spacing w:after="120" w:line="276" w:lineRule="auto"/>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W przypadku wniesienia wadium w formie:</w:t>
      </w:r>
    </w:p>
    <w:p w14:paraId="5E14B574" w14:textId="7D1D1DDA" w:rsidR="00EE7463" w:rsidRPr="00B2298B" w:rsidRDefault="00EE7463" w:rsidP="00431BD3">
      <w:pPr>
        <w:pStyle w:val="Akapitzlist"/>
        <w:numPr>
          <w:ilvl w:val="1"/>
          <w:numId w:val="19"/>
        </w:numPr>
        <w:suppressAutoHyphens w:val="0"/>
        <w:spacing w:line="276" w:lineRule="auto"/>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pieniężnej - zaleca się, by dowód dokonania przelewu został dołączony do Oferty;</w:t>
      </w:r>
    </w:p>
    <w:p w14:paraId="458B958F" w14:textId="0A9B4961" w:rsidR="00EE7463" w:rsidRPr="00B2298B" w:rsidRDefault="00EE7463" w:rsidP="00431BD3">
      <w:pPr>
        <w:pStyle w:val="Akapitzlist"/>
        <w:numPr>
          <w:ilvl w:val="1"/>
          <w:numId w:val="19"/>
        </w:numPr>
        <w:suppressAutoHyphens w:val="0"/>
        <w:spacing w:after="120" w:line="276" w:lineRule="auto"/>
        <w:ind w:left="850"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poręczeń lub gwarancji - wymaga się, by oryginał dokumentu został złożony wraz z Ofertą.</w:t>
      </w:r>
    </w:p>
    <w:p w14:paraId="5E0E55AA" w14:textId="27886166" w:rsidR="00203CD9" w:rsidRPr="00B2298B" w:rsidRDefault="00203CD9" w:rsidP="00431BD3">
      <w:pPr>
        <w:numPr>
          <w:ilvl w:val="0"/>
          <w:numId w:val="19"/>
        </w:numPr>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Wadium wnoszone w pieniądzu musi wpłynąć na wskazany w pkt</w:t>
      </w:r>
      <w:r w:rsidR="00174EB7" w:rsidRPr="00B2298B">
        <w:rPr>
          <w:rFonts w:asciiTheme="minorHAnsi" w:hAnsiTheme="minorHAnsi" w:cstheme="minorHAnsi"/>
          <w:color w:val="000000" w:themeColor="text1"/>
          <w:lang w:eastAsia="pl-PL"/>
        </w:rPr>
        <w:t>.</w:t>
      </w:r>
      <w:r w:rsidRPr="00B2298B">
        <w:rPr>
          <w:rFonts w:asciiTheme="minorHAnsi" w:hAnsiTheme="minorHAnsi" w:cstheme="minorHAnsi"/>
          <w:color w:val="000000" w:themeColor="text1"/>
          <w:lang w:eastAsia="pl-PL"/>
        </w:rPr>
        <w:t xml:space="preserve"> 2.1 rachunek bankowy Zamawiającego </w:t>
      </w:r>
      <w:r w:rsidRPr="00B2298B">
        <w:rPr>
          <w:rFonts w:asciiTheme="minorHAnsi" w:hAnsiTheme="minorHAnsi" w:cstheme="minorHAnsi"/>
          <w:b/>
          <w:bCs/>
          <w:color w:val="000000" w:themeColor="text1"/>
          <w:lang w:eastAsia="pl-PL"/>
        </w:rPr>
        <w:t>najpóźniej przed upływem terminu składania ofert</w:t>
      </w:r>
      <w:r w:rsidRPr="00B2298B">
        <w:rPr>
          <w:rFonts w:asciiTheme="minorHAnsi" w:hAnsiTheme="minorHAnsi" w:cstheme="minorHAnsi"/>
          <w:color w:val="000000" w:themeColor="text1"/>
          <w:lang w:eastAsia="pl-PL"/>
        </w:rPr>
        <w:t>. Za termin wniesienia wadium w pieniądzu przyjmuje się termin uznania kwoty wadium na rachunku bankowym</w:t>
      </w:r>
      <w:r w:rsidR="00E3146D" w:rsidRPr="00B2298B">
        <w:rPr>
          <w:rFonts w:asciiTheme="minorHAnsi" w:hAnsiTheme="minorHAnsi" w:cstheme="minorHAnsi"/>
          <w:color w:val="000000" w:themeColor="text1"/>
          <w:lang w:eastAsia="pl-PL"/>
        </w:rPr>
        <w:t xml:space="preserve"> Zamawiającego podanym w pkt</w:t>
      </w:r>
      <w:r w:rsidR="00174EB7" w:rsidRPr="00B2298B">
        <w:rPr>
          <w:rFonts w:asciiTheme="minorHAnsi" w:hAnsiTheme="minorHAnsi" w:cstheme="minorHAnsi"/>
          <w:color w:val="000000" w:themeColor="text1"/>
          <w:lang w:eastAsia="pl-PL"/>
        </w:rPr>
        <w:t>.</w:t>
      </w:r>
      <w:r w:rsidR="00E3146D" w:rsidRPr="00B2298B">
        <w:rPr>
          <w:rFonts w:asciiTheme="minorHAnsi" w:hAnsiTheme="minorHAnsi" w:cstheme="minorHAnsi"/>
          <w:color w:val="000000" w:themeColor="text1"/>
          <w:lang w:eastAsia="pl-PL"/>
        </w:rPr>
        <w:t xml:space="preserve"> 2.1</w:t>
      </w:r>
      <w:r w:rsidR="001E130C" w:rsidRPr="00B2298B">
        <w:rPr>
          <w:rFonts w:asciiTheme="minorHAnsi" w:hAnsiTheme="minorHAnsi" w:cstheme="minorHAnsi"/>
          <w:color w:val="000000" w:themeColor="text1"/>
          <w:lang w:eastAsia="pl-PL"/>
        </w:rPr>
        <w:t xml:space="preserve"> powyżej.</w:t>
      </w:r>
    </w:p>
    <w:p w14:paraId="66F937E4" w14:textId="087D5BA9" w:rsidR="00203CD9" w:rsidRPr="00B2298B" w:rsidRDefault="002745B8" w:rsidP="00431BD3">
      <w:pPr>
        <w:numPr>
          <w:ilvl w:val="0"/>
          <w:numId w:val="19"/>
        </w:numPr>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Oferta</w:t>
      </w:r>
      <w:r w:rsidR="00203CD9" w:rsidRPr="00B2298B">
        <w:rPr>
          <w:rFonts w:asciiTheme="minorHAnsi" w:hAnsiTheme="minorHAnsi" w:cstheme="minorHAnsi"/>
          <w:color w:val="000000" w:themeColor="text1"/>
          <w:lang w:eastAsia="pl-PL"/>
        </w:rPr>
        <w:t xml:space="preserve"> Wykonawcy, która nie będzie zabezpieczona wadium w formie, o której mowa w pkt</w:t>
      </w:r>
      <w:r w:rsidR="00174EB7" w:rsidRPr="00B2298B">
        <w:rPr>
          <w:rFonts w:asciiTheme="minorHAnsi" w:hAnsiTheme="minorHAnsi" w:cstheme="minorHAnsi"/>
          <w:color w:val="000000" w:themeColor="text1"/>
          <w:lang w:eastAsia="pl-PL"/>
        </w:rPr>
        <w:t>.</w:t>
      </w:r>
      <w:r w:rsidR="00203CD9" w:rsidRPr="00B2298B">
        <w:rPr>
          <w:rFonts w:asciiTheme="minorHAnsi" w:hAnsiTheme="minorHAnsi" w:cstheme="minorHAnsi"/>
          <w:color w:val="000000" w:themeColor="text1"/>
          <w:lang w:eastAsia="pl-PL"/>
        </w:rPr>
        <w:t xml:space="preserve"> 2, zostanie przez Zamawiającego odrzucona na podstawie art. 226 ust. 1 pkt 14 ustawy</w:t>
      </w:r>
      <w:r w:rsidR="001B60EC" w:rsidRPr="00B2298B">
        <w:rPr>
          <w:rFonts w:asciiTheme="minorHAnsi" w:hAnsiTheme="minorHAnsi" w:cstheme="minorHAnsi"/>
          <w:color w:val="000000" w:themeColor="text1"/>
          <w:lang w:eastAsia="pl-PL"/>
        </w:rPr>
        <w:t xml:space="preserve"> Pzp</w:t>
      </w:r>
      <w:r w:rsidR="00203CD9" w:rsidRPr="00B2298B">
        <w:rPr>
          <w:rFonts w:asciiTheme="minorHAnsi" w:hAnsiTheme="minorHAnsi" w:cstheme="minorHAnsi"/>
          <w:color w:val="000000" w:themeColor="text1"/>
          <w:lang w:eastAsia="pl-PL"/>
        </w:rPr>
        <w:t>.</w:t>
      </w:r>
    </w:p>
    <w:p w14:paraId="01E21D91" w14:textId="77777777" w:rsidR="00203CD9" w:rsidRPr="00B2298B" w:rsidRDefault="00203CD9" w:rsidP="00431BD3">
      <w:pPr>
        <w:numPr>
          <w:ilvl w:val="0"/>
          <w:numId w:val="19"/>
        </w:numPr>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Wadium wniesione w pieniądzu Zamawiający przechowuje na rachunku bankowym.</w:t>
      </w:r>
    </w:p>
    <w:p w14:paraId="5A950131" w14:textId="05B7A5EF" w:rsidR="00203CD9" w:rsidRPr="00B2298B" w:rsidRDefault="00203CD9" w:rsidP="00431BD3">
      <w:pPr>
        <w:numPr>
          <w:ilvl w:val="0"/>
          <w:numId w:val="19"/>
        </w:numPr>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Zamawiający dokona niezwłocznie zwrotu wadium, nie później jednak niż w terminie 7 dni od dnia wystąpienia jednej z okoliczności wskazanej w art. 98 ust. 1 i 2 ustawy</w:t>
      </w:r>
      <w:r w:rsidR="001B60EC" w:rsidRPr="00B2298B">
        <w:rPr>
          <w:rFonts w:asciiTheme="minorHAnsi" w:hAnsiTheme="minorHAnsi" w:cstheme="minorHAnsi"/>
          <w:color w:val="000000" w:themeColor="text1"/>
          <w:lang w:eastAsia="pl-PL"/>
        </w:rPr>
        <w:t xml:space="preserve"> Pzp</w:t>
      </w:r>
      <w:r w:rsidRPr="00B2298B">
        <w:rPr>
          <w:rFonts w:asciiTheme="minorHAnsi" w:hAnsiTheme="minorHAnsi" w:cstheme="minorHAnsi"/>
          <w:color w:val="000000" w:themeColor="text1"/>
          <w:lang w:eastAsia="pl-PL"/>
        </w:rPr>
        <w:t>.</w:t>
      </w:r>
    </w:p>
    <w:p w14:paraId="215B9384" w14:textId="6311D7B7" w:rsidR="00203CD9" w:rsidRPr="00B2298B" w:rsidRDefault="00203CD9" w:rsidP="00431BD3">
      <w:pPr>
        <w:numPr>
          <w:ilvl w:val="0"/>
          <w:numId w:val="19"/>
        </w:numPr>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Jeżeli wadium wniesiono w pieniądzu, Zamawiający zwraca je wraz z odsetkami wynikającymi z </w:t>
      </w:r>
      <w:r w:rsidR="00C80702" w:rsidRPr="00B2298B">
        <w:rPr>
          <w:rFonts w:asciiTheme="minorHAnsi" w:hAnsiTheme="minorHAnsi" w:cstheme="minorHAnsi"/>
          <w:color w:val="000000" w:themeColor="text1"/>
          <w:lang w:eastAsia="pl-PL"/>
        </w:rPr>
        <w:t>Umowy</w:t>
      </w:r>
      <w:r w:rsidRPr="00B2298B">
        <w:rPr>
          <w:rFonts w:asciiTheme="minorHAnsi" w:hAnsiTheme="minorHAnsi" w:cstheme="minorHAnsi"/>
          <w:color w:val="000000" w:themeColor="text1"/>
          <w:lang w:eastAsia="pl-PL"/>
        </w:rPr>
        <w:t xml:space="preserve"> rachunku bankowego, na którym było ono przechowywane, pomniejszone o koszt prowadzenia rachunku bankowego oraz prowizji bankowej za przelew pieniędzy na rachunek bankowy wskazany przez Wykonawcę.</w:t>
      </w:r>
    </w:p>
    <w:p w14:paraId="5136E9D9" w14:textId="77777777" w:rsidR="00203CD9" w:rsidRPr="00B2298B" w:rsidRDefault="00203CD9" w:rsidP="00431BD3">
      <w:pPr>
        <w:numPr>
          <w:ilvl w:val="0"/>
          <w:numId w:val="19"/>
        </w:numPr>
        <w:suppressAutoHyphens w:val="0"/>
        <w:spacing w:line="276" w:lineRule="auto"/>
        <w:ind w:left="426" w:hanging="426"/>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Zamawiający zwraca wadium wniesione w innej formie niż w pieniądzu poprzez złożenie gwarantowi lub poręczycielowi oświadczenie o zwolnieniu wadium.</w:t>
      </w:r>
    </w:p>
    <w:p w14:paraId="42B5FAD4" w14:textId="787E3261" w:rsidR="00203CD9" w:rsidRPr="00B2298B" w:rsidRDefault="00203CD9" w:rsidP="00431BD3">
      <w:pPr>
        <w:numPr>
          <w:ilvl w:val="0"/>
          <w:numId w:val="19"/>
        </w:numPr>
        <w:suppressAutoHyphens w:val="0"/>
        <w:spacing w:after="120" w:line="276" w:lineRule="auto"/>
        <w:ind w:left="425" w:hanging="425"/>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 xml:space="preserve">Zmawiający zatrzymuje wadium wraz z odsetkami, jeżeli Wykonawca, którego </w:t>
      </w:r>
      <w:r w:rsidR="002745B8" w:rsidRPr="00B2298B">
        <w:rPr>
          <w:rFonts w:asciiTheme="minorHAnsi" w:hAnsiTheme="minorHAnsi" w:cstheme="minorHAnsi"/>
          <w:color w:val="000000" w:themeColor="text1"/>
          <w:lang w:eastAsia="pl-PL"/>
        </w:rPr>
        <w:t>Oferta</w:t>
      </w:r>
      <w:r w:rsidRPr="00B2298B">
        <w:rPr>
          <w:rFonts w:asciiTheme="minorHAnsi" w:hAnsiTheme="minorHAnsi" w:cstheme="minorHAnsi"/>
          <w:color w:val="000000" w:themeColor="text1"/>
          <w:lang w:eastAsia="pl-PL"/>
        </w:rPr>
        <w:t xml:space="preserve"> została wybrana:</w:t>
      </w:r>
    </w:p>
    <w:p w14:paraId="5A647E6A" w14:textId="51BB8E5F" w:rsidR="00203CD9" w:rsidRPr="00B2298B" w:rsidRDefault="00203CD9" w:rsidP="00431BD3">
      <w:pPr>
        <w:pStyle w:val="Akapitzlist"/>
        <w:numPr>
          <w:ilvl w:val="1"/>
          <w:numId w:val="19"/>
        </w:numPr>
        <w:suppressAutoHyphens w:val="0"/>
        <w:spacing w:line="276" w:lineRule="auto"/>
        <w:ind w:left="993" w:hanging="567"/>
        <w:rPr>
          <w:rFonts w:asciiTheme="minorHAnsi" w:eastAsia="Calibri" w:hAnsiTheme="minorHAnsi" w:cstheme="minorHAnsi"/>
          <w:color w:val="000000" w:themeColor="text1"/>
          <w:lang w:eastAsia="en-US"/>
        </w:rPr>
      </w:pPr>
      <w:r w:rsidRPr="00B2298B">
        <w:rPr>
          <w:rFonts w:asciiTheme="minorHAnsi" w:eastAsia="Calibri" w:hAnsiTheme="minorHAnsi" w:cstheme="minorHAnsi"/>
          <w:color w:val="000000" w:themeColor="text1"/>
          <w:lang w:eastAsia="en-US"/>
        </w:rPr>
        <w:t xml:space="preserve">odmówił podpisania </w:t>
      </w:r>
      <w:r w:rsidR="00C80702" w:rsidRPr="00B2298B">
        <w:rPr>
          <w:rFonts w:asciiTheme="minorHAnsi" w:eastAsia="Calibri" w:hAnsiTheme="minorHAnsi" w:cstheme="minorHAnsi"/>
          <w:color w:val="000000" w:themeColor="text1"/>
          <w:lang w:eastAsia="en-US"/>
        </w:rPr>
        <w:t>Umowy</w:t>
      </w:r>
      <w:r w:rsidRPr="00B2298B">
        <w:rPr>
          <w:rFonts w:asciiTheme="minorHAnsi" w:eastAsia="Calibri" w:hAnsiTheme="minorHAnsi" w:cstheme="minorHAnsi"/>
          <w:color w:val="000000" w:themeColor="text1"/>
          <w:lang w:eastAsia="en-US"/>
        </w:rPr>
        <w:t xml:space="preserve"> w sprawie zamówienia publicznego na warunkach określonych w ofercie,</w:t>
      </w:r>
    </w:p>
    <w:p w14:paraId="5C529BD2" w14:textId="12CEA205" w:rsidR="00203CD9" w:rsidRPr="00B2298B" w:rsidRDefault="00203CD9" w:rsidP="00431BD3">
      <w:pPr>
        <w:pStyle w:val="Akapitzlist"/>
        <w:numPr>
          <w:ilvl w:val="1"/>
          <w:numId w:val="19"/>
        </w:numPr>
        <w:suppressAutoHyphens w:val="0"/>
        <w:spacing w:line="276" w:lineRule="auto"/>
        <w:ind w:left="993" w:hanging="567"/>
        <w:rPr>
          <w:rFonts w:asciiTheme="minorHAnsi" w:eastAsia="Calibri" w:hAnsiTheme="minorHAnsi" w:cstheme="minorHAnsi"/>
          <w:color w:val="000000" w:themeColor="text1"/>
          <w:lang w:eastAsia="en-US"/>
        </w:rPr>
      </w:pPr>
      <w:r w:rsidRPr="00B2298B">
        <w:rPr>
          <w:rFonts w:asciiTheme="minorHAnsi" w:eastAsia="Calibri" w:hAnsiTheme="minorHAnsi" w:cstheme="minorHAnsi"/>
          <w:color w:val="000000" w:themeColor="text1"/>
          <w:lang w:eastAsia="en-US"/>
        </w:rPr>
        <w:t xml:space="preserve">nie wniósł wymaganego zabezpieczenia należytego wykonania </w:t>
      </w:r>
      <w:r w:rsidR="00C80702" w:rsidRPr="00B2298B">
        <w:rPr>
          <w:rFonts w:asciiTheme="minorHAnsi" w:eastAsia="Calibri" w:hAnsiTheme="minorHAnsi" w:cstheme="minorHAnsi"/>
          <w:color w:val="000000" w:themeColor="text1"/>
          <w:lang w:eastAsia="en-US"/>
        </w:rPr>
        <w:t>Umowy</w:t>
      </w:r>
      <w:r w:rsidRPr="00B2298B">
        <w:rPr>
          <w:rFonts w:asciiTheme="minorHAnsi" w:eastAsia="Calibri" w:hAnsiTheme="minorHAnsi" w:cstheme="minorHAnsi"/>
          <w:color w:val="000000" w:themeColor="text1"/>
          <w:lang w:eastAsia="en-US"/>
        </w:rPr>
        <w:t>,</w:t>
      </w:r>
    </w:p>
    <w:p w14:paraId="6830B608" w14:textId="209BA8A0" w:rsidR="00203CD9" w:rsidRPr="00B2298B" w:rsidRDefault="00203CD9" w:rsidP="00431BD3">
      <w:pPr>
        <w:pStyle w:val="Akapitzlist"/>
        <w:numPr>
          <w:ilvl w:val="1"/>
          <w:numId w:val="19"/>
        </w:numPr>
        <w:suppressAutoHyphens w:val="0"/>
        <w:spacing w:after="120" w:line="276" w:lineRule="auto"/>
        <w:ind w:left="992" w:hanging="567"/>
        <w:rPr>
          <w:rFonts w:asciiTheme="minorHAnsi" w:eastAsia="Calibri" w:hAnsiTheme="minorHAnsi" w:cstheme="minorHAnsi"/>
          <w:color w:val="000000" w:themeColor="text1"/>
          <w:lang w:eastAsia="en-US"/>
        </w:rPr>
      </w:pPr>
      <w:r w:rsidRPr="00B2298B">
        <w:rPr>
          <w:rFonts w:asciiTheme="minorHAnsi" w:eastAsia="Calibri" w:hAnsiTheme="minorHAnsi" w:cstheme="minorHAnsi"/>
          <w:color w:val="000000" w:themeColor="text1"/>
          <w:lang w:eastAsia="en-US"/>
        </w:rPr>
        <w:t xml:space="preserve">zawarcie </w:t>
      </w:r>
      <w:r w:rsidR="00C80702" w:rsidRPr="00B2298B">
        <w:rPr>
          <w:rFonts w:asciiTheme="minorHAnsi" w:eastAsia="Calibri" w:hAnsiTheme="minorHAnsi" w:cstheme="minorHAnsi"/>
          <w:color w:val="000000" w:themeColor="text1"/>
          <w:lang w:eastAsia="en-US"/>
        </w:rPr>
        <w:t>Umowy</w:t>
      </w:r>
      <w:r w:rsidRPr="00B2298B">
        <w:rPr>
          <w:rFonts w:asciiTheme="minorHAnsi" w:eastAsia="Calibri" w:hAnsiTheme="minorHAnsi" w:cstheme="minorHAnsi"/>
          <w:color w:val="000000" w:themeColor="text1"/>
          <w:lang w:eastAsia="en-US"/>
        </w:rPr>
        <w:t xml:space="preserve"> w sprawie zamówienia publicznego stało się niemożliwe z przyczyn leżących po stronie Wykonawcy, którego </w:t>
      </w:r>
      <w:r w:rsidR="002745B8" w:rsidRPr="00B2298B">
        <w:rPr>
          <w:rFonts w:asciiTheme="minorHAnsi" w:eastAsia="Calibri" w:hAnsiTheme="minorHAnsi" w:cstheme="minorHAnsi"/>
          <w:color w:val="000000" w:themeColor="text1"/>
          <w:lang w:eastAsia="en-US"/>
        </w:rPr>
        <w:t>Oferta</w:t>
      </w:r>
      <w:r w:rsidRPr="00B2298B">
        <w:rPr>
          <w:rFonts w:asciiTheme="minorHAnsi" w:eastAsia="Calibri" w:hAnsiTheme="minorHAnsi" w:cstheme="minorHAnsi"/>
          <w:color w:val="000000" w:themeColor="text1"/>
          <w:lang w:eastAsia="en-US"/>
        </w:rPr>
        <w:t xml:space="preserve"> została wybrana.</w:t>
      </w:r>
    </w:p>
    <w:p w14:paraId="2FC43C94" w14:textId="7993FA1F" w:rsidR="00203CD9" w:rsidRPr="00B2298B" w:rsidRDefault="1BF394C3" w:rsidP="00431BD3">
      <w:pPr>
        <w:numPr>
          <w:ilvl w:val="0"/>
          <w:numId w:val="19"/>
        </w:numPr>
        <w:suppressAutoHyphens w:val="0"/>
        <w:spacing w:line="276" w:lineRule="auto"/>
        <w:rPr>
          <w:rFonts w:asciiTheme="minorHAnsi" w:hAnsiTheme="minorHAnsi" w:cstheme="minorHAnsi"/>
          <w:color w:val="000000" w:themeColor="text1"/>
          <w:lang w:eastAsia="pl-PL"/>
        </w:rPr>
      </w:pPr>
      <w:r w:rsidRPr="00B2298B">
        <w:rPr>
          <w:rFonts w:asciiTheme="minorHAnsi" w:hAnsiTheme="minorHAnsi" w:cstheme="minorHAnsi"/>
          <w:color w:val="000000" w:themeColor="text1"/>
          <w:lang w:eastAsia="pl-PL"/>
        </w:rPr>
        <w:t>Zamawiający zatrzyma wadium wraz z odsetkami, jeżeli Wykonawca w odpowiedzi na wezwanie, o którym mowa w art. 107 ust. 2 lub art. 128 ust. 1 ustawy</w:t>
      </w:r>
      <w:r w:rsidR="001B60EC" w:rsidRPr="00B2298B">
        <w:rPr>
          <w:rFonts w:asciiTheme="minorHAnsi" w:hAnsiTheme="minorHAnsi" w:cstheme="minorHAnsi"/>
          <w:color w:val="000000" w:themeColor="text1"/>
          <w:lang w:eastAsia="pl-PL"/>
        </w:rPr>
        <w:t xml:space="preserve"> Pzp</w:t>
      </w:r>
      <w:r w:rsidRPr="00B2298B">
        <w:rPr>
          <w:rFonts w:asciiTheme="minorHAnsi" w:hAnsiTheme="minorHAnsi" w:cstheme="minorHAnsi"/>
          <w:color w:val="000000" w:themeColor="text1"/>
          <w:lang w:eastAsia="pl-PL"/>
        </w:rPr>
        <w:t>, z przyczyn leżących po jego stronie, nie złożył podmiotowych środków dowodowych lub przedmiotowych środków dowodowych potwierdzających okoliczności, o których mowa w art. 57 lub art. 106 ust. 1</w:t>
      </w:r>
      <w:r w:rsidR="667FF3D9" w:rsidRPr="00B2298B">
        <w:rPr>
          <w:rFonts w:asciiTheme="minorHAnsi" w:hAnsiTheme="minorHAnsi" w:cstheme="minorHAnsi"/>
          <w:color w:val="000000" w:themeColor="text1"/>
          <w:lang w:eastAsia="pl-PL"/>
        </w:rPr>
        <w:t xml:space="preserve"> ustawy</w:t>
      </w:r>
      <w:r w:rsidR="001B60EC" w:rsidRPr="00B2298B">
        <w:rPr>
          <w:rFonts w:asciiTheme="minorHAnsi" w:hAnsiTheme="minorHAnsi" w:cstheme="minorHAnsi"/>
          <w:color w:val="000000" w:themeColor="text1"/>
          <w:lang w:eastAsia="pl-PL"/>
        </w:rPr>
        <w:t xml:space="preserve"> Pzp</w:t>
      </w:r>
      <w:r w:rsidRPr="00B2298B">
        <w:rPr>
          <w:rFonts w:asciiTheme="minorHAnsi" w:hAnsiTheme="minorHAnsi" w:cstheme="minorHAnsi"/>
          <w:color w:val="000000" w:themeColor="text1"/>
          <w:lang w:eastAsia="pl-PL"/>
        </w:rPr>
        <w:t>, oświadczeń, o</w:t>
      </w:r>
      <w:r w:rsidR="00327AF3" w:rsidRPr="00B2298B">
        <w:rPr>
          <w:rFonts w:asciiTheme="minorHAnsi" w:hAnsiTheme="minorHAnsi" w:cstheme="minorHAnsi"/>
          <w:color w:val="000000" w:themeColor="text1"/>
          <w:lang w:eastAsia="pl-PL"/>
        </w:rPr>
        <w:t> </w:t>
      </w:r>
      <w:r w:rsidRPr="00B2298B">
        <w:rPr>
          <w:rFonts w:asciiTheme="minorHAnsi" w:hAnsiTheme="minorHAnsi" w:cstheme="minorHAnsi"/>
          <w:color w:val="000000" w:themeColor="text1"/>
          <w:lang w:eastAsia="pl-PL"/>
        </w:rPr>
        <w:t>których mowa w art. 125 ust. 1</w:t>
      </w:r>
      <w:r w:rsidR="0EDC1F50" w:rsidRPr="00B2298B">
        <w:rPr>
          <w:rFonts w:asciiTheme="minorHAnsi" w:hAnsiTheme="minorHAnsi" w:cstheme="minorHAnsi"/>
          <w:color w:val="000000" w:themeColor="text1"/>
          <w:lang w:eastAsia="pl-PL"/>
        </w:rPr>
        <w:t xml:space="preserve"> ustawy</w:t>
      </w:r>
      <w:r w:rsidR="001B60EC" w:rsidRPr="00B2298B">
        <w:rPr>
          <w:rFonts w:asciiTheme="minorHAnsi" w:hAnsiTheme="minorHAnsi" w:cstheme="minorHAnsi"/>
          <w:color w:val="000000" w:themeColor="text1"/>
          <w:lang w:eastAsia="pl-PL"/>
        </w:rPr>
        <w:t xml:space="preserve"> Pzp</w:t>
      </w:r>
      <w:r w:rsidRPr="00B2298B">
        <w:rPr>
          <w:rFonts w:asciiTheme="minorHAnsi" w:hAnsiTheme="minorHAnsi" w:cstheme="minorHAnsi"/>
          <w:color w:val="000000" w:themeColor="text1"/>
          <w:lang w:eastAsia="pl-PL"/>
        </w:rPr>
        <w:t>, innych dokumentów lub oświadczeń lub nie wyraził zgody na poprawienie omyłki, o której mowa w art. 223 ust. 2 pkt 3 ustawy</w:t>
      </w:r>
      <w:r w:rsidR="001B60EC" w:rsidRPr="00B2298B">
        <w:rPr>
          <w:rFonts w:asciiTheme="minorHAnsi" w:hAnsiTheme="minorHAnsi" w:cstheme="minorHAnsi"/>
          <w:color w:val="000000" w:themeColor="text1"/>
          <w:lang w:eastAsia="pl-PL"/>
        </w:rPr>
        <w:t xml:space="preserve"> Pzp</w:t>
      </w:r>
      <w:r w:rsidRPr="00B2298B">
        <w:rPr>
          <w:rFonts w:asciiTheme="minorHAnsi" w:hAnsiTheme="minorHAnsi" w:cstheme="minorHAnsi"/>
          <w:color w:val="000000" w:themeColor="text1"/>
          <w:lang w:eastAsia="pl-PL"/>
        </w:rPr>
        <w:t xml:space="preserve">, co powoduje brak możliwości wybrania </w:t>
      </w:r>
      <w:r w:rsidR="06447AD5" w:rsidRPr="00B2298B">
        <w:rPr>
          <w:rFonts w:asciiTheme="minorHAnsi" w:hAnsiTheme="minorHAnsi" w:cstheme="minorHAnsi"/>
          <w:color w:val="000000" w:themeColor="text1"/>
          <w:lang w:eastAsia="pl-PL"/>
        </w:rPr>
        <w:t>Oferty</w:t>
      </w:r>
      <w:r w:rsidRPr="00B2298B">
        <w:rPr>
          <w:rFonts w:asciiTheme="minorHAnsi" w:hAnsiTheme="minorHAnsi" w:cstheme="minorHAnsi"/>
          <w:color w:val="000000" w:themeColor="text1"/>
          <w:lang w:eastAsia="pl-PL"/>
        </w:rPr>
        <w:t xml:space="preserve"> złożonej przez Wykonawcę jako najkorzystniejszej.</w:t>
      </w:r>
    </w:p>
    <w:p w14:paraId="6904E35F" w14:textId="46582722" w:rsidR="00AC7138" w:rsidRPr="00DC1AA4" w:rsidRDefault="00AC7138" w:rsidP="00431BD3">
      <w:pPr>
        <w:pStyle w:val="Nagwek2"/>
        <w:ind w:left="992" w:hanging="567"/>
        <w:rPr>
          <w:rFonts w:cstheme="minorHAnsi"/>
        </w:rPr>
      </w:pPr>
      <w:r w:rsidRPr="00DC1AA4">
        <w:rPr>
          <w:rFonts w:cstheme="minorHAnsi"/>
        </w:rPr>
        <w:t xml:space="preserve">Zabezpieczenie należytego wykonania </w:t>
      </w:r>
      <w:r w:rsidR="00C80702" w:rsidRPr="00DC1AA4">
        <w:rPr>
          <w:rFonts w:cstheme="minorHAnsi"/>
        </w:rPr>
        <w:t>Umowy</w:t>
      </w:r>
    </w:p>
    <w:p w14:paraId="4A4EA266" w14:textId="77777777" w:rsidR="009D4649" w:rsidRPr="00DC1AA4" w:rsidRDefault="00AC7138" w:rsidP="00431BD3">
      <w:pPr>
        <w:pStyle w:val="Trenum"/>
        <w:numPr>
          <w:ilvl w:val="0"/>
          <w:numId w:val="110"/>
        </w:numPr>
        <w:spacing w:after="0" w:line="276" w:lineRule="auto"/>
        <w:ind w:left="426" w:hanging="426"/>
        <w:jc w:val="left"/>
        <w:rPr>
          <w:rFonts w:asciiTheme="minorHAnsi" w:hAnsiTheme="minorHAnsi" w:cstheme="minorHAnsi"/>
          <w:szCs w:val="24"/>
        </w:rPr>
      </w:pPr>
      <w:r w:rsidRPr="00DC1AA4">
        <w:rPr>
          <w:rFonts w:asciiTheme="minorHAnsi" w:hAnsiTheme="minorHAnsi" w:cstheme="minorHAnsi"/>
          <w:szCs w:val="24"/>
        </w:rPr>
        <w:t xml:space="preserve">Wykonawca zobowiązany będzie do wniesienia zabezpieczenia należytego wykonania </w:t>
      </w:r>
      <w:r w:rsidR="00C80702" w:rsidRPr="00DC1AA4">
        <w:rPr>
          <w:rFonts w:asciiTheme="minorHAnsi" w:hAnsiTheme="minorHAnsi" w:cstheme="minorHAnsi"/>
          <w:szCs w:val="24"/>
        </w:rPr>
        <w:t>Umowy</w:t>
      </w:r>
      <w:r w:rsidRPr="00DC1AA4">
        <w:rPr>
          <w:rFonts w:asciiTheme="minorHAnsi" w:hAnsiTheme="minorHAnsi" w:cstheme="minorHAnsi"/>
          <w:szCs w:val="24"/>
        </w:rPr>
        <w:t xml:space="preserve"> najpóźniej przed wyznaczonym przez Zamawiającego terminem podpisania </w:t>
      </w:r>
      <w:r w:rsidR="00C80702" w:rsidRPr="00DC1AA4">
        <w:rPr>
          <w:rFonts w:asciiTheme="minorHAnsi" w:hAnsiTheme="minorHAnsi" w:cstheme="minorHAnsi"/>
          <w:szCs w:val="24"/>
        </w:rPr>
        <w:t>Umowy</w:t>
      </w:r>
      <w:r w:rsidRPr="00DC1AA4">
        <w:rPr>
          <w:rFonts w:asciiTheme="minorHAnsi" w:hAnsiTheme="minorHAnsi" w:cstheme="minorHAnsi"/>
          <w:szCs w:val="24"/>
        </w:rPr>
        <w:t>.</w:t>
      </w:r>
    </w:p>
    <w:p w14:paraId="79EE59F4" w14:textId="77777777" w:rsidR="009D4649" w:rsidRPr="00AA43E7" w:rsidRDefault="00AC7138" w:rsidP="00431BD3">
      <w:pPr>
        <w:pStyle w:val="Trenum"/>
        <w:numPr>
          <w:ilvl w:val="0"/>
          <w:numId w:val="110"/>
        </w:numPr>
        <w:spacing w:after="0" w:line="276" w:lineRule="auto"/>
        <w:ind w:left="426" w:hanging="426"/>
        <w:jc w:val="left"/>
        <w:rPr>
          <w:rFonts w:asciiTheme="minorHAnsi" w:hAnsiTheme="minorHAnsi" w:cstheme="minorHAnsi"/>
          <w:szCs w:val="24"/>
        </w:rPr>
      </w:pPr>
      <w:r w:rsidRPr="00AA43E7">
        <w:rPr>
          <w:rFonts w:asciiTheme="minorHAnsi" w:hAnsiTheme="minorHAnsi" w:cstheme="minorHAnsi"/>
          <w:szCs w:val="24"/>
        </w:rPr>
        <w:t>Wartość zabezpieczenia</w:t>
      </w:r>
      <w:r w:rsidR="003F6547" w:rsidRPr="00AA43E7">
        <w:rPr>
          <w:rFonts w:asciiTheme="minorHAnsi" w:hAnsiTheme="minorHAnsi" w:cstheme="minorHAnsi"/>
        </w:rPr>
        <w:t xml:space="preserve"> </w:t>
      </w:r>
      <w:r w:rsidR="00823E0F" w:rsidRPr="00AA43E7">
        <w:rPr>
          <w:rFonts w:asciiTheme="minorHAnsi" w:hAnsiTheme="minorHAnsi" w:cstheme="minorHAnsi"/>
          <w:szCs w:val="24"/>
        </w:rPr>
        <w:t xml:space="preserve">ustala </w:t>
      </w:r>
      <w:r w:rsidR="00F562E2" w:rsidRPr="00AA43E7">
        <w:rPr>
          <w:rFonts w:asciiTheme="minorHAnsi" w:hAnsiTheme="minorHAnsi" w:cstheme="minorHAnsi"/>
          <w:szCs w:val="24"/>
        </w:rPr>
        <w:t>się na</w:t>
      </w:r>
      <w:r w:rsidR="00823E0F" w:rsidRPr="00AA43E7">
        <w:rPr>
          <w:rFonts w:asciiTheme="minorHAnsi" w:hAnsiTheme="minorHAnsi" w:cstheme="minorHAnsi"/>
          <w:szCs w:val="24"/>
        </w:rPr>
        <w:t xml:space="preserve"> </w:t>
      </w:r>
      <w:r w:rsidR="00A743A1" w:rsidRPr="00AA43E7">
        <w:rPr>
          <w:rFonts w:asciiTheme="minorHAnsi" w:hAnsiTheme="minorHAnsi" w:cstheme="minorHAnsi"/>
          <w:szCs w:val="24"/>
        </w:rPr>
        <w:t>3</w:t>
      </w:r>
      <w:r w:rsidRPr="00AA43E7">
        <w:rPr>
          <w:rFonts w:asciiTheme="minorHAnsi" w:hAnsiTheme="minorHAnsi" w:cstheme="minorHAnsi"/>
          <w:szCs w:val="24"/>
        </w:rPr>
        <w:t xml:space="preserve">% ceny całkowitej </w:t>
      </w:r>
      <w:r w:rsidR="00BC2939" w:rsidRPr="00AA43E7">
        <w:rPr>
          <w:rFonts w:asciiTheme="minorHAnsi" w:hAnsiTheme="minorHAnsi" w:cstheme="minorHAnsi"/>
          <w:szCs w:val="24"/>
        </w:rPr>
        <w:t xml:space="preserve">brutto </w:t>
      </w:r>
      <w:r w:rsidRPr="00AA43E7">
        <w:rPr>
          <w:rFonts w:asciiTheme="minorHAnsi" w:hAnsiTheme="minorHAnsi" w:cstheme="minorHAnsi"/>
          <w:szCs w:val="24"/>
        </w:rPr>
        <w:t>podanej w ofercie.</w:t>
      </w:r>
    </w:p>
    <w:p w14:paraId="6C2626B3" w14:textId="05ECCF9C" w:rsidR="00AC7138" w:rsidRPr="00DC1AA4" w:rsidRDefault="00AC7138" w:rsidP="00431BD3">
      <w:pPr>
        <w:pStyle w:val="Trenum"/>
        <w:numPr>
          <w:ilvl w:val="0"/>
          <w:numId w:val="110"/>
        </w:numPr>
        <w:spacing w:line="276" w:lineRule="auto"/>
        <w:ind w:left="425" w:hanging="425"/>
        <w:jc w:val="left"/>
        <w:rPr>
          <w:rFonts w:asciiTheme="minorHAnsi" w:hAnsiTheme="minorHAnsi" w:cstheme="minorHAnsi"/>
          <w:szCs w:val="24"/>
        </w:rPr>
      </w:pPr>
      <w:r w:rsidRPr="00DC1AA4">
        <w:rPr>
          <w:rFonts w:asciiTheme="minorHAnsi" w:hAnsiTheme="minorHAnsi" w:cstheme="minorHAnsi"/>
          <w:szCs w:val="24"/>
        </w:rPr>
        <w:t xml:space="preserve">Zabezpieczenie należytego wykonania </w:t>
      </w:r>
      <w:r w:rsidR="00C80702" w:rsidRPr="00DC1AA4">
        <w:rPr>
          <w:rFonts w:asciiTheme="minorHAnsi" w:hAnsiTheme="minorHAnsi" w:cstheme="minorHAnsi"/>
          <w:szCs w:val="24"/>
        </w:rPr>
        <w:t>Umowy</w:t>
      </w:r>
      <w:r w:rsidRPr="00DC1AA4">
        <w:rPr>
          <w:rFonts w:asciiTheme="minorHAnsi" w:hAnsiTheme="minorHAnsi" w:cstheme="minorHAnsi"/>
          <w:szCs w:val="24"/>
        </w:rPr>
        <w:t xml:space="preserve"> może być wniesione w jednej lub kilku następujących formach:</w:t>
      </w:r>
    </w:p>
    <w:p w14:paraId="0EA79A90" w14:textId="21864B10" w:rsidR="00AC7138" w:rsidRPr="00DC1AA4" w:rsidRDefault="00AC7138" w:rsidP="00431BD3">
      <w:pPr>
        <w:pStyle w:val="Trenum"/>
        <w:numPr>
          <w:ilvl w:val="1"/>
          <w:numId w:val="110"/>
        </w:numPr>
        <w:spacing w:after="0" w:line="276" w:lineRule="auto"/>
        <w:ind w:left="851" w:hanging="425"/>
        <w:jc w:val="left"/>
        <w:rPr>
          <w:rFonts w:asciiTheme="minorHAnsi" w:hAnsiTheme="minorHAnsi" w:cstheme="minorHAnsi"/>
          <w:szCs w:val="24"/>
        </w:rPr>
      </w:pPr>
      <w:r w:rsidRPr="00DC1AA4">
        <w:rPr>
          <w:rFonts w:asciiTheme="minorHAnsi" w:hAnsiTheme="minorHAnsi" w:cstheme="minorHAnsi"/>
          <w:szCs w:val="24"/>
        </w:rPr>
        <w:t>w pieniądzu przelewem na rachunek bankowy:</w:t>
      </w:r>
    </w:p>
    <w:p w14:paraId="4EE151C4" w14:textId="4FC40910" w:rsidR="00AC7138" w:rsidRPr="009F0448" w:rsidRDefault="00AC7138" w:rsidP="0007248C">
      <w:pPr>
        <w:pStyle w:val="Akapitzlist"/>
        <w:spacing w:line="276" w:lineRule="auto"/>
        <w:ind w:left="851"/>
        <w:rPr>
          <w:rFonts w:asciiTheme="minorHAnsi" w:hAnsiTheme="minorHAnsi" w:cstheme="minorHAnsi"/>
        </w:rPr>
      </w:pPr>
      <w:r w:rsidRPr="009F0448">
        <w:rPr>
          <w:rFonts w:asciiTheme="minorHAnsi" w:hAnsiTheme="minorHAnsi" w:cstheme="minorHAnsi"/>
        </w:rPr>
        <w:t xml:space="preserve">BGK I o/Warszawa </w:t>
      </w:r>
      <w:r w:rsidR="06DE82E2" w:rsidRPr="009F0448">
        <w:rPr>
          <w:rFonts w:asciiTheme="minorHAnsi" w:hAnsiTheme="minorHAnsi" w:cstheme="minorHAnsi"/>
        </w:rPr>
        <w:t>43 1130 1017 0019 9361 9020 0261</w:t>
      </w:r>
    </w:p>
    <w:p w14:paraId="350AA2AC" w14:textId="68E53B3B" w:rsidR="00AC7138" w:rsidRPr="00DC1AA4" w:rsidRDefault="00AC7138" w:rsidP="0007248C">
      <w:pPr>
        <w:pStyle w:val="Trescznumztab"/>
        <w:numPr>
          <w:ilvl w:val="0"/>
          <w:numId w:val="0"/>
        </w:numPr>
        <w:tabs>
          <w:tab w:val="clear" w:pos="567"/>
          <w:tab w:val="clear" w:pos="5103"/>
          <w:tab w:val="clear" w:pos="6804"/>
          <w:tab w:val="clear" w:pos="8505"/>
        </w:tabs>
        <w:spacing w:after="0" w:line="276" w:lineRule="auto"/>
        <w:ind w:left="851"/>
        <w:rPr>
          <w:rFonts w:asciiTheme="minorHAnsi" w:hAnsiTheme="minorHAnsi" w:cstheme="minorHAnsi"/>
          <w:szCs w:val="24"/>
        </w:rPr>
      </w:pPr>
      <w:r w:rsidRPr="00DC1AA4">
        <w:rPr>
          <w:rFonts w:asciiTheme="minorHAnsi" w:hAnsiTheme="minorHAnsi" w:cstheme="minorHAnsi"/>
          <w:szCs w:val="24"/>
        </w:rPr>
        <w:t xml:space="preserve">z dopiskiem </w:t>
      </w:r>
      <w:r w:rsidR="00D062FF" w:rsidRPr="00DC1AA4">
        <w:rPr>
          <w:rFonts w:asciiTheme="minorHAnsi" w:hAnsiTheme="minorHAnsi" w:cstheme="minorHAnsi"/>
          <w:szCs w:val="24"/>
        </w:rPr>
        <w:t>–</w:t>
      </w:r>
      <w:r w:rsidRPr="00DC1AA4">
        <w:rPr>
          <w:rFonts w:asciiTheme="minorHAnsi" w:hAnsiTheme="minorHAnsi" w:cstheme="minorHAnsi"/>
          <w:szCs w:val="24"/>
        </w:rPr>
        <w:t xml:space="preserve"> </w:t>
      </w:r>
      <w:bookmarkStart w:id="41" w:name="_Hlk119594785"/>
      <w:r w:rsidR="00D062FF" w:rsidRPr="00DC1AA4">
        <w:rPr>
          <w:rFonts w:asciiTheme="minorHAnsi" w:hAnsiTheme="minorHAnsi" w:cstheme="minorHAnsi"/>
          <w:szCs w:val="24"/>
        </w:rPr>
        <w:t>„</w:t>
      </w:r>
      <w:r w:rsidR="00DC1AA4" w:rsidRPr="00DC1AA4">
        <w:rPr>
          <w:rFonts w:asciiTheme="minorHAnsi" w:hAnsiTheme="minorHAnsi" w:cstheme="minorHAnsi"/>
          <w:szCs w:val="24"/>
        </w:rPr>
        <w:t>Usługa Asysty Technicznej i Konserwacji, modyfikacje i rozwój oraz dostosowanie do wymagań zgodnych z WCAG systemu Pwind wspierającego procesy windykacyjn</w:t>
      </w:r>
      <w:r w:rsidR="0005349D">
        <w:rPr>
          <w:rFonts w:asciiTheme="minorHAnsi" w:hAnsiTheme="minorHAnsi" w:cstheme="minorHAnsi"/>
          <w:szCs w:val="24"/>
        </w:rPr>
        <w:t>e</w:t>
      </w:r>
      <w:r w:rsidR="006A4C63" w:rsidRPr="00DC1AA4">
        <w:rPr>
          <w:rFonts w:asciiTheme="minorHAnsi" w:hAnsiTheme="minorHAnsi" w:cstheme="minorHAnsi"/>
          <w:szCs w:val="24"/>
        </w:rPr>
        <w:t>”</w:t>
      </w:r>
      <w:bookmarkEnd w:id="41"/>
      <w:r w:rsidR="00DC1AA4" w:rsidRPr="00DC1AA4">
        <w:rPr>
          <w:rFonts w:asciiTheme="minorHAnsi" w:hAnsiTheme="minorHAnsi" w:cstheme="minorHAnsi"/>
          <w:szCs w:val="24"/>
        </w:rPr>
        <w:t>.</w:t>
      </w:r>
    </w:p>
    <w:p w14:paraId="740F6B7C" w14:textId="03423FB3" w:rsidR="00AC7138" w:rsidRPr="00DC1AA4" w:rsidRDefault="00AC7138" w:rsidP="00431BD3">
      <w:pPr>
        <w:numPr>
          <w:ilvl w:val="1"/>
          <w:numId w:val="110"/>
        </w:numPr>
        <w:spacing w:line="276" w:lineRule="auto"/>
        <w:ind w:left="851" w:hanging="425"/>
        <w:rPr>
          <w:rFonts w:asciiTheme="minorHAnsi" w:hAnsiTheme="minorHAnsi" w:cstheme="minorHAnsi"/>
        </w:rPr>
      </w:pPr>
      <w:r w:rsidRPr="00DC1AA4">
        <w:rPr>
          <w:rFonts w:asciiTheme="minorHAnsi" w:hAnsiTheme="minorHAnsi" w:cstheme="minorHAnsi"/>
        </w:rPr>
        <w:t>poręczeniach bankowych lub poręczeniach spółdzielczej kasy oszczędnościowo– kredytowej, z tym</w:t>
      </w:r>
      <w:r w:rsidR="3FB2A51B" w:rsidRPr="00DC1AA4">
        <w:rPr>
          <w:rFonts w:asciiTheme="minorHAnsi" w:hAnsiTheme="minorHAnsi" w:cstheme="minorHAnsi"/>
        </w:rPr>
        <w:t>,</w:t>
      </w:r>
      <w:r w:rsidRPr="00DC1AA4">
        <w:rPr>
          <w:rFonts w:asciiTheme="minorHAnsi" w:hAnsiTheme="minorHAnsi" w:cstheme="minorHAnsi"/>
        </w:rPr>
        <w:t xml:space="preserve"> że zobowiązanie kasy jest zawsze zobowiązaniem pieniężnym,</w:t>
      </w:r>
    </w:p>
    <w:p w14:paraId="0E9B6D6F" w14:textId="77777777" w:rsidR="00AC7138" w:rsidRPr="00DC1AA4" w:rsidRDefault="00AC7138" w:rsidP="00431BD3">
      <w:pPr>
        <w:numPr>
          <w:ilvl w:val="1"/>
          <w:numId w:val="110"/>
        </w:numPr>
        <w:spacing w:line="276" w:lineRule="auto"/>
        <w:ind w:left="851" w:hanging="425"/>
        <w:rPr>
          <w:rFonts w:asciiTheme="minorHAnsi" w:hAnsiTheme="minorHAnsi" w:cstheme="minorHAnsi"/>
        </w:rPr>
      </w:pPr>
      <w:r w:rsidRPr="00DC1AA4">
        <w:rPr>
          <w:rFonts w:asciiTheme="minorHAnsi" w:hAnsiTheme="minorHAnsi" w:cstheme="minorHAnsi"/>
        </w:rPr>
        <w:t>gwarancjach ubezpieczeniowych,</w:t>
      </w:r>
    </w:p>
    <w:p w14:paraId="7BC1F8B0" w14:textId="77777777" w:rsidR="00AC7138" w:rsidRPr="00DC1AA4" w:rsidRDefault="00AC7138" w:rsidP="00431BD3">
      <w:pPr>
        <w:numPr>
          <w:ilvl w:val="1"/>
          <w:numId w:val="110"/>
        </w:numPr>
        <w:spacing w:line="276" w:lineRule="auto"/>
        <w:ind w:left="851" w:hanging="425"/>
        <w:rPr>
          <w:rFonts w:asciiTheme="minorHAnsi" w:hAnsiTheme="minorHAnsi" w:cstheme="minorHAnsi"/>
        </w:rPr>
      </w:pPr>
      <w:r w:rsidRPr="00DC1AA4">
        <w:rPr>
          <w:rFonts w:asciiTheme="minorHAnsi" w:hAnsiTheme="minorHAnsi" w:cstheme="minorHAnsi"/>
        </w:rPr>
        <w:t>gwarancjach bankowych,</w:t>
      </w:r>
    </w:p>
    <w:p w14:paraId="5B6E6F12" w14:textId="7C126047" w:rsidR="00AC7138" w:rsidRPr="00DC1AA4" w:rsidRDefault="6FD42701" w:rsidP="00431BD3">
      <w:pPr>
        <w:numPr>
          <w:ilvl w:val="1"/>
          <w:numId w:val="110"/>
        </w:numPr>
        <w:spacing w:after="120" w:line="276" w:lineRule="auto"/>
        <w:ind w:left="850" w:hanging="425"/>
        <w:rPr>
          <w:rFonts w:asciiTheme="minorHAnsi" w:hAnsiTheme="minorHAnsi" w:cstheme="minorHAnsi"/>
        </w:rPr>
      </w:pPr>
      <w:r w:rsidRPr="00DC1AA4">
        <w:rPr>
          <w:rFonts w:asciiTheme="minorHAnsi" w:hAnsiTheme="minorHAnsi" w:cstheme="minorHAnsi"/>
        </w:rPr>
        <w:t>poręczeniach udzielanych przez podmioty, o których mowa w art. 6b ust. 5 pkt 2 ustawy z</w:t>
      </w:r>
      <w:r w:rsidR="009E646B" w:rsidRPr="00DC1AA4">
        <w:rPr>
          <w:rFonts w:asciiTheme="minorHAnsi" w:hAnsiTheme="minorHAnsi" w:cstheme="minorHAnsi"/>
        </w:rPr>
        <w:t> </w:t>
      </w:r>
      <w:r w:rsidRPr="00DC1AA4">
        <w:rPr>
          <w:rFonts w:asciiTheme="minorHAnsi" w:hAnsiTheme="minorHAnsi" w:cstheme="minorHAnsi"/>
        </w:rPr>
        <w:t>dnia 9 listopada 2000 r. o utworzeniu Polskiej Agencji Rozwoju Przedsiębiorczości</w:t>
      </w:r>
      <w:r w:rsidR="6FD8ADC4" w:rsidRPr="00DC1AA4">
        <w:rPr>
          <w:rFonts w:asciiTheme="minorHAnsi" w:hAnsiTheme="minorHAnsi" w:cstheme="minorHAnsi"/>
        </w:rPr>
        <w:t xml:space="preserve"> </w:t>
      </w:r>
      <w:r w:rsidR="000F00AF" w:rsidRPr="00DC1AA4">
        <w:rPr>
          <w:rFonts w:asciiTheme="minorHAnsi" w:hAnsiTheme="minorHAnsi" w:cstheme="minorHAnsi"/>
        </w:rPr>
        <w:t>(Dz. U. z 2024 r.</w:t>
      </w:r>
      <w:r w:rsidR="00CE12B2">
        <w:rPr>
          <w:rFonts w:asciiTheme="minorHAnsi" w:hAnsiTheme="minorHAnsi" w:cstheme="minorHAnsi"/>
        </w:rPr>
        <w:t>,</w:t>
      </w:r>
      <w:r w:rsidR="000F00AF" w:rsidRPr="00DC1AA4">
        <w:rPr>
          <w:rFonts w:asciiTheme="minorHAnsi" w:hAnsiTheme="minorHAnsi" w:cstheme="minorHAnsi"/>
        </w:rPr>
        <w:t xml:space="preserve"> poz. 419).</w:t>
      </w:r>
    </w:p>
    <w:p w14:paraId="36A7FE8D" w14:textId="28D042A5" w:rsidR="00AC7138" w:rsidRPr="00DC1AA4" w:rsidRDefault="00AC7138" w:rsidP="00431BD3">
      <w:pPr>
        <w:numPr>
          <w:ilvl w:val="0"/>
          <w:numId w:val="110"/>
        </w:numPr>
        <w:spacing w:line="276" w:lineRule="auto"/>
        <w:ind w:left="426" w:hanging="426"/>
        <w:rPr>
          <w:rFonts w:asciiTheme="minorHAnsi" w:hAnsiTheme="minorHAnsi" w:cstheme="minorHAnsi"/>
          <w:bCs/>
        </w:rPr>
      </w:pPr>
      <w:r w:rsidRPr="00DC1AA4">
        <w:rPr>
          <w:rFonts w:asciiTheme="minorHAnsi" w:hAnsiTheme="minorHAnsi" w:cstheme="minorHAnsi"/>
          <w:bCs/>
        </w:rPr>
        <w:t xml:space="preserve">Zabezpieczenie wniesione w pieniądzu będzie przechowywane na oprocentowanym rachunku bankowym i zostanie zwrócone wraz z odsetkami naliczonymi według </w:t>
      </w:r>
      <w:r w:rsidR="00C80702" w:rsidRPr="00DC1AA4">
        <w:rPr>
          <w:rFonts w:asciiTheme="minorHAnsi" w:hAnsiTheme="minorHAnsi" w:cstheme="minorHAnsi"/>
          <w:bCs/>
        </w:rPr>
        <w:t>Umowy</w:t>
      </w:r>
      <w:r w:rsidRPr="00DC1AA4">
        <w:rPr>
          <w:rFonts w:asciiTheme="minorHAnsi" w:hAnsiTheme="minorHAnsi" w:cstheme="minorHAnsi"/>
          <w:bCs/>
        </w:rPr>
        <w:t xml:space="preserve"> wynikającej z</w:t>
      </w:r>
      <w:r w:rsidR="009E646B" w:rsidRPr="00DC1AA4">
        <w:rPr>
          <w:rFonts w:asciiTheme="minorHAnsi" w:hAnsiTheme="minorHAnsi" w:cstheme="minorHAnsi"/>
          <w:bCs/>
        </w:rPr>
        <w:t> </w:t>
      </w:r>
      <w:r w:rsidRPr="00DC1AA4">
        <w:rPr>
          <w:rFonts w:asciiTheme="minorHAnsi" w:hAnsiTheme="minorHAnsi" w:cstheme="minorHAnsi"/>
          <w:bCs/>
        </w:rPr>
        <w:t>tego rachunku bankowego pomniejszonymi o koszty prowadzenia rachunku oraz prowizji bankowej za przelew pieniędzy na rachunek Wykonawcy.</w:t>
      </w:r>
    </w:p>
    <w:p w14:paraId="65DD281C" w14:textId="77777777" w:rsidR="00AC7138" w:rsidRPr="00DC1AA4" w:rsidRDefault="00AC7138" w:rsidP="00431BD3">
      <w:pPr>
        <w:numPr>
          <w:ilvl w:val="0"/>
          <w:numId w:val="110"/>
        </w:numPr>
        <w:spacing w:after="120" w:line="276" w:lineRule="auto"/>
        <w:ind w:left="425" w:hanging="425"/>
        <w:rPr>
          <w:rFonts w:asciiTheme="minorHAnsi" w:hAnsiTheme="minorHAnsi" w:cstheme="minorHAnsi"/>
        </w:rPr>
      </w:pPr>
      <w:r w:rsidRPr="00DC1AA4">
        <w:rPr>
          <w:rFonts w:asciiTheme="minorHAnsi" w:hAnsiTheme="minorHAnsi" w:cstheme="minorHAnsi"/>
        </w:rPr>
        <w:t>Zabezpieczenie wniesione w postaci gwarancji lub poręczenia powinno być sporządzone zgodnie z obowiązującym prawem i winno zawierać następujące elementy:</w:t>
      </w:r>
    </w:p>
    <w:p w14:paraId="70589F8C" w14:textId="77777777" w:rsidR="00AC7138" w:rsidRPr="00DC1AA4" w:rsidRDefault="00AC7138" w:rsidP="00431BD3">
      <w:pPr>
        <w:numPr>
          <w:ilvl w:val="1"/>
          <w:numId w:val="110"/>
        </w:numPr>
        <w:spacing w:line="276" w:lineRule="auto"/>
        <w:ind w:left="851" w:hanging="426"/>
        <w:rPr>
          <w:rFonts w:asciiTheme="minorHAnsi" w:hAnsiTheme="minorHAnsi" w:cstheme="minorHAnsi"/>
        </w:rPr>
      </w:pPr>
      <w:r w:rsidRPr="00DC1AA4">
        <w:rPr>
          <w:rFonts w:asciiTheme="minorHAnsi" w:hAnsiTheme="minorHAnsi" w:cstheme="minorHAnsi"/>
        </w:rPr>
        <w:t>nazwę dającego zlecenie (Wykonawcy), beneficjenta gwarancji lub poręczenia (Zamawiającego), gwaranta lub poręczyciela (banku lub instytucji ubezpieczeniowej udzielających gwarancji lub poręczenia) oraz wskazanie ich siedzib,</w:t>
      </w:r>
    </w:p>
    <w:p w14:paraId="12EDB4D9" w14:textId="4CFEB318" w:rsidR="00AC7138" w:rsidRPr="00DC1AA4" w:rsidRDefault="00AC7138" w:rsidP="00431BD3">
      <w:pPr>
        <w:numPr>
          <w:ilvl w:val="1"/>
          <w:numId w:val="110"/>
        </w:numPr>
        <w:spacing w:line="276" w:lineRule="auto"/>
        <w:ind w:left="851" w:hanging="426"/>
        <w:rPr>
          <w:rFonts w:asciiTheme="minorHAnsi" w:hAnsiTheme="minorHAnsi" w:cstheme="minorHAnsi"/>
        </w:rPr>
      </w:pPr>
      <w:r w:rsidRPr="00DC1AA4">
        <w:rPr>
          <w:rFonts w:asciiTheme="minorHAnsi" w:hAnsiTheme="minorHAnsi" w:cstheme="minorHAnsi"/>
        </w:rPr>
        <w:t>dokładne przytoczenie nazwy niniejszego postępowania,</w:t>
      </w:r>
    </w:p>
    <w:p w14:paraId="443FAD64" w14:textId="77777777" w:rsidR="00AC7138" w:rsidRPr="00DC1AA4" w:rsidRDefault="00AC7138" w:rsidP="00431BD3">
      <w:pPr>
        <w:numPr>
          <w:ilvl w:val="1"/>
          <w:numId w:val="110"/>
        </w:numPr>
        <w:spacing w:line="276" w:lineRule="auto"/>
        <w:ind w:left="851" w:hanging="426"/>
        <w:rPr>
          <w:rFonts w:asciiTheme="minorHAnsi" w:hAnsiTheme="minorHAnsi" w:cstheme="minorHAnsi"/>
          <w:spacing w:val="-4"/>
        </w:rPr>
      </w:pPr>
      <w:r w:rsidRPr="00DC1AA4">
        <w:rPr>
          <w:rFonts w:asciiTheme="minorHAnsi" w:hAnsiTheme="minorHAnsi" w:cstheme="minorHAnsi"/>
          <w:spacing w:val="-4"/>
        </w:rPr>
        <w:t>precyzyjne określenie wierzytelności, która ma być zabezpieczona gwarancją lub poręczeniem,</w:t>
      </w:r>
    </w:p>
    <w:p w14:paraId="59EBB6E2" w14:textId="77777777" w:rsidR="00AC7138" w:rsidRPr="00DC1AA4" w:rsidRDefault="00AC7138" w:rsidP="00431BD3">
      <w:pPr>
        <w:numPr>
          <w:ilvl w:val="1"/>
          <w:numId w:val="110"/>
        </w:numPr>
        <w:spacing w:line="276" w:lineRule="auto"/>
        <w:ind w:left="851" w:hanging="426"/>
        <w:rPr>
          <w:rFonts w:asciiTheme="minorHAnsi" w:hAnsiTheme="minorHAnsi" w:cstheme="minorHAnsi"/>
        </w:rPr>
      </w:pPr>
      <w:r w:rsidRPr="00DC1AA4">
        <w:rPr>
          <w:rFonts w:asciiTheme="minorHAnsi" w:hAnsiTheme="minorHAnsi" w:cstheme="minorHAnsi"/>
        </w:rPr>
        <w:t>kwotę gwarancji lub poręczenia,</w:t>
      </w:r>
    </w:p>
    <w:p w14:paraId="42D3E8F9" w14:textId="2259D2FB" w:rsidR="00AC7138" w:rsidRPr="00DC1AA4" w:rsidRDefault="00AC7138" w:rsidP="00431BD3">
      <w:pPr>
        <w:numPr>
          <w:ilvl w:val="1"/>
          <w:numId w:val="110"/>
        </w:numPr>
        <w:spacing w:line="276" w:lineRule="auto"/>
        <w:ind w:left="851" w:hanging="426"/>
        <w:rPr>
          <w:rFonts w:asciiTheme="minorHAnsi" w:hAnsiTheme="minorHAnsi" w:cstheme="minorHAnsi"/>
        </w:rPr>
      </w:pPr>
      <w:r w:rsidRPr="00DC1AA4">
        <w:rPr>
          <w:rFonts w:asciiTheme="minorHAnsi" w:hAnsiTheme="minorHAnsi" w:cstheme="minorHAnsi"/>
        </w:rPr>
        <w:t>zobowiązania gwaranta lub poręczyciela do: nieodwołalnego i bezwarunkowego zapłacenia kwoty gwarancji lub poręczenia na pierwsze pisemne żądanie Zamawiającego,</w:t>
      </w:r>
    </w:p>
    <w:p w14:paraId="6AFFBDBA" w14:textId="694C2315" w:rsidR="00F562E2" w:rsidRPr="00DC1AA4" w:rsidRDefault="00F562E2" w:rsidP="00431BD3">
      <w:pPr>
        <w:numPr>
          <w:ilvl w:val="1"/>
          <w:numId w:val="110"/>
        </w:numPr>
        <w:spacing w:line="276" w:lineRule="auto"/>
        <w:ind w:left="851" w:hanging="426"/>
        <w:rPr>
          <w:rFonts w:asciiTheme="minorHAnsi" w:hAnsiTheme="minorHAnsi" w:cstheme="minorHAnsi"/>
        </w:rPr>
      </w:pPr>
      <w:r w:rsidRPr="00DC1AA4">
        <w:rPr>
          <w:rFonts w:asciiTheme="minorHAnsi" w:hAnsiTheme="minorHAnsi" w:cstheme="minorHAnsi"/>
        </w:rPr>
        <w:t>gwarancja powinna przewidywać okres bezwarunkowej wypłaty maksymalnie do 14 dni od</w:t>
      </w:r>
      <w:r w:rsidR="009E646B" w:rsidRPr="00DC1AA4">
        <w:rPr>
          <w:rFonts w:asciiTheme="minorHAnsi" w:hAnsiTheme="minorHAnsi" w:cstheme="minorHAnsi"/>
        </w:rPr>
        <w:t xml:space="preserve"> </w:t>
      </w:r>
      <w:r w:rsidRPr="00DC1AA4">
        <w:rPr>
          <w:rFonts w:asciiTheme="minorHAnsi" w:hAnsiTheme="minorHAnsi" w:cstheme="minorHAnsi"/>
        </w:rPr>
        <w:t>pierwszego pisemnego żądania wypłaty,</w:t>
      </w:r>
    </w:p>
    <w:p w14:paraId="569D6F5F" w14:textId="77777777" w:rsidR="00AC7138" w:rsidRPr="00DC1AA4" w:rsidRDefault="00AC7138" w:rsidP="00431BD3">
      <w:pPr>
        <w:numPr>
          <w:ilvl w:val="1"/>
          <w:numId w:val="110"/>
        </w:numPr>
        <w:spacing w:line="276" w:lineRule="auto"/>
        <w:ind w:left="851" w:hanging="426"/>
        <w:rPr>
          <w:rFonts w:asciiTheme="minorHAnsi" w:hAnsiTheme="minorHAnsi" w:cstheme="minorHAnsi"/>
        </w:rPr>
      </w:pPr>
      <w:r w:rsidRPr="00DC1AA4">
        <w:rPr>
          <w:rFonts w:asciiTheme="minorHAnsi" w:hAnsiTheme="minorHAnsi" w:cstheme="minorHAnsi"/>
        </w:rPr>
        <w:t>zapewnienia wykonalności na terenie Rzeczypospolitej Polskiej,</w:t>
      </w:r>
    </w:p>
    <w:p w14:paraId="70C68453" w14:textId="77777777" w:rsidR="00AC7138" w:rsidRPr="00DC1AA4" w:rsidRDefault="00AC7138" w:rsidP="00431BD3">
      <w:pPr>
        <w:numPr>
          <w:ilvl w:val="1"/>
          <w:numId w:val="110"/>
        </w:numPr>
        <w:spacing w:after="120" w:line="276" w:lineRule="auto"/>
        <w:ind w:left="850" w:hanging="425"/>
        <w:rPr>
          <w:rFonts w:asciiTheme="minorHAnsi" w:hAnsiTheme="minorHAnsi" w:cstheme="minorHAnsi"/>
        </w:rPr>
      </w:pPr>
      <w:r w:rsidRPr="00DC1AA4">
        <w:rPr>
          <w:rFonts w:asciiTheme="minorHAnsi" w:hAnsiTheme="minorHAnsi" w:cstheme="minorHAnsi"/>
        </w:rPr>
        <w:t>określenia miejsca rozstrzygania sporów w sądzie właściwym dla siedziby Zamawiającego.</w:t>
      </w:r>
    </w:p>
    <w:p w14:paraId="0ACF44D0" w14:textId="62297F1A" w:rsidR="00AC7138" w:rsidRPr="00DC1AA4" w:rsidRDefault="003860D7" w:rsidP="00431BD3">
      <w:pPr>
        <w:numPr>
          <w:ilvl w:val="0"/>
          <w:numId w:val="110"/>
        </w:numPr>
        <w:spacing w:line="276" w:lineRule="auto"/>
        <w:ind w:left="426" w:hanging="426"/>
        <w:rPr>
          <w:rFonts w:asciiTheme="minorHAnsi" w:hAnsiTheme="minorHAnsi" w:cstheme="minorHAnsi"/>
        </w:rPr>
      </w:pPr>
      <w:r w:rsidRPr="00DC1AA4">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Pr="00DC1AA4" w:rsidDel="003860D7">
        <w:rPr>
          <w:rFonts w:asciiTheme="minorHAnsi" w:hAnsiTheme="minorHAnsi" w:cstheme="minorHAnsi"/>
        </w:rPr>
        <w:t xml:space="preserve"> </w:t>
      </w:r>
      <w:r w:rsidR="00AC7138" w:rsidRPr="00DC1AA4">
        <w:rPr>
          <w:rFonts w:asciiTheme="minorHAnsi" w:hAnsiTheme="minorHAnsi" w:cstheme="minorHAnsi"/>
        </w:rPr>
        <w:t>stosownie do treści art.</w:t>
      </w:r>
      <w:r w:rsidRPr="00DC1AA4">
        <w:rPr>
          <w:rFonts w:asciiTheme="minorHAnsi" w:hAnsiTheme="minorHAnsi" w:cstheme="minorHAnsi"/>
        </w:rPr>
        <w:t>26</w:t>
      </w:r>
      <w:r w:rsidR="00AC7138" w:rsidRPr="00DC1AA4">
        <w:rPr>
          <w:rFonts w:asciiTheme="minorHAnsi" w:hAnsiTheme="minorHAnsi" w:cstheme="minorHAnsi"/>
        </w:rPr>
        <w:t>3 ustawy</w:t>
      </w:r>
      <w:r w:rsidRPr="00DC1AA4">
        <w:rPr>
          <w:rFonts w:asciiTheme="minorHAnsi" w:hAnsiTheme="minorHAnsi" w:cstheme="minorHAnsi"/>
        </w:rPr>
        <w:t xml:space="preserve"> Pzp</w:t>
      </w:r>
      <w:r w:rsidR="00AC7138" w:rsidRPr="00DC1AA4">
        <w:rPr>
          <w:rFonts w:asciiTheme="minorHAnsi" w:hAnsiTheme="minorHAnsi" w:cstheme="minorHAnsi"/>
        </w:rPr>
        <w:t>.</w:t>
      </w:r>
    </w:p>
    <w:p w14:paraId="4C8F9F53" w14:textId="651B8950" w:rsidR="00AC7138" w:rsidRPr="00DC1AA4" w:rsidRDefault="00AC7138" w:rsidP="00431BD3">
      <w:pPr>
        <w:numPr>
          <w:ilvl w:val="0"/>
          <w:numId w:val="110"/>
        </w:numPr>
        <w:spacing w:line="276" w:lineRule="auto"/>
        <w:ind w:left="426" w:hanging="426"/>
        <w:rPr>
          <w:rFonts w:asciiTheme="minorHAnsi" w:hAnsiTheme="minorHAnsi" w:cstheme="minorHAnsi"/>
          <w:spacing w:val="-4"/>
        </w:rPr>
      </w:pPr>
      <w:r w:rsidRPr="00DC1AA4">
        <w:rPr>
          <w:rFonts w:asciiTheme="minorHAnsi" w:hAnsiTheme="minorHAnsi" w:cstheme="minorHAnsi"/>
          <w:spacing w:val="-4"/>
        </w:rPr>
        <w:t xml:space="preserve">Do zmiany formy zabezpieczenia </w:t>
      </w:r>
      <w:r w:rsidR="00C80702" w:rsidRPr="00DC1AA4">
        <w:rPr>
          <w:rFonts w:asciiTheme="minorHAnsi" w:hAnsiTheme="minorHAnsi" w:cstheme="minorHAnsi"/>
          <w:spacing w:val="-4"/>
        </w:rPr>
        <w:t>Umowy</w:t>
      </w:r>
      <w:r w:rsidRPr="00DC1AA4">
        <w:rPr>
          <w:rFonts w:asciiTheme="minorHAnsi" w:hAnsiTheme="minorHAnsi" w:cstheme="minorHAnsi"/>
          <w:spacing w:val="-4"/>
        </w:rPr>
        <w:t xml:space="preserve"> w trakcie realizacji </w:t>
      </w:r>
      <w:r w:rsidR="00C80702" w:rsidRPr="00DC1AA4">
        <w:rPr>
          <w:rFonts w:asciiTheme="minorHAnsi" w:hAnsiTheme="minorHAnsi" w:cstheme="minorHAnsi"/>
          <w:spacing w:val="-4"/>
        </w:rPr>
        <w:t>Umowy</w:t>
      </w:r>
      <w:r w:rsidRPr="00DC1AA4">
        <w:rPr>
          <w:rFonts w:asciiTheme="minorHAnsi" w:hAnsiTheme="minorHAnsi" w:cstheme="minorHAnsi"/>
          <w:spacing w:val="-4"/>
        </w:rPr>
        <w:t xml:space="preserve"> stosuje się art. </w:t>
      </w:r>
      <w:r w:rsidR="00F562E2" w:rsidRPr="00DC1AA4">
        <w:rPr>
          <w:rFonts w:asciiTheme="minorHAnsi" w:hAnsiTheme="minorHAnsi" w:cstheme="minorHAnsi"/>
          <w:spacing w:val="-4"/>
        </w:rPr>
        <w:t>451</w:t>
      </w:r>
      <w:r w:rsidRPr="00DC1AA4">
        <w:rPr>
          <w:rFonts w:asciiTheme="minorHAnsi" w:hAnsiTheme="minorHAnsi" w:cstheme="minorHAnsi"/>
          <w:spacing w:val="-4"/>
        </w:rPr>
        <w:t xml:space="preserve"> ustawy</w:t>
      </w:r>
      <w:r w:rsidR="00A416E5" w:rsidRPr="00DC1AA4">
        <w:rPr>
          <w:rFonts w:asciiTheme="minorHAnsi" w:hAnsiTheme="minorHAnsi" w:cstheme="minorHAnsi"/>
          <w:spacing w:val="-4"/>
        </w:rPr>
        <w:t xml:space="preserve"> Pzp</w:t>
      </w:r>
      <w:r w:rsidRPr="00DC1AA4">
        <w:rPr>
          <w:rFonts w:asciiTheme="minorHAnsi" w:hAnsiTheme="minorHAnsi" w:cstheme="minorHAnsi"/>
          <w:spacing w:val="-4"/>
        </w:rPr>
        <w:t>.</w:t>
      </w:r>
    </w:p>
    <w:p w14:paraId="3CE02319" w14:textId="54B45CFF" w:rsidR="00AC7138" w:rsidRPr="00DC1AA4" w:rsidRDefault="00AC7138" w:rsidP="00431BD3">
      <w:pPr>
        <w:numPr>
          <w:ilvl w:val="0"/>
          <w:numId w:val="110"/>
        </w:numPr>
        <w:spacing w:line="276" w:lineRule="auto"/>
        <w:ind w:left="426" w:hanging="426"/>
        <w:rPr>
          <w:rFonts w:asciiTheme="minorHAnsi" w:hAnsiTheme="minorHAnsi" w:cstheme="minorHAnsi"/>
        </w:rPr>
      </w:pPr>
      <w:r w:rsidRPr="00DC1AA4">
        <w:rPr>
          <w:rFonts w:asciiTheme="minorHAnsi" w:hAnsiTheme="minorHAnsi" w:cstheme="minorHAnsi"/>
        </w:rPr>
        <w:t>Zabezpieczenie może być wnoszone według wyboru Wykonawcy w formach wymienionych w art. </w:t>
      </w:r>
      <w:r w:rsidR="00F562E2" w:rsidRPr="00DC1AA4">
        <w:rPr>
          <w:rFonts w:asciiTheme="minorHAnsi" w:hAnsiTheme="minorHAnsi" w:cstheme="minorHAnsi"/>
        </w:rPr>
        <w:t>450</w:t>
      </w:r>
      <w:r w:rsidRPr="00DC1AA4">
        <w:rPr>
          <w:rFonts w:asciiTheme="minorHAnsi" w:hAnsiTheme="minorHAnsi" w:cstheme="minorHAnsi"/>
        </w:rPr>
        <w:t xml:space="preserve"> ust 1 ustawy</w:t>
      </w:r>
      <w:r w:rsidR="00A416E5" w:rsidRPr="00DC1AA4">
        <w:rPr>
          <w:rFonts w:asciiTheme="minorHAnsi" w:hAnsiTheme="minorHAnsi" w:cstheme="minorHAnsi"/>
        </w:rPr>
        <w:t xml:space="preserve"> Pzp</w:t>
      </w:r>
      <w:r w:rsidRPr="00DC1AA4">
        <w:rPr>
          <w:rFonts w:asciiTheme="minorHAnsi" w:hAnsiTheme="minorHAnsi" w:cstheme="minorHAnsi"/>
        </w:rPr>
        <w:t>.</w:t>
      </w:r>
    </w:p>
    <w:p w14:paraId="7DAF37CA" w14:textId="7188B16F" w:rsidR="00AC7138" w:rsidRPr="00DC1AA4" w:rsidRDefault="00FA6B40" w:rsidP="00431BD3">
      <w:pPr>
        <w:numPr>
          <w:ilvl w:val="0"/>
          <w:numId w:val="110"/>
        </w:numPr>
        <w:spacing w:line="276" w:lineRule="auto"/>
        <w:ind w:left="426" w:hanging="426"/>
        <w:rPr>
          <w:rFonts w:asciiTheme="minorHAnsi" w:hAnsiTheme="minorHAnsi" w:cstheme="minorHAnsi"/>
        </w:rPr>
      </w:pPr>
      <w:r w:rsidRPr="00DC1AA4">
        <w:rPr>
          <w:rFonts w:asciiTheme="minorHAnsi" w:hAnsiTheme="minorHAnsi" w:cstheme="minorHAnsi"/>
        </w:rPr>
        <w:t>Zamawiający nie wyraża zgody na wniesienie zabezpieczenia należytego wykonania umowy w</w:t>
      </w:r>
      <w:r w:rsidR="00B70350" w:rsidRPr="00DC1AA4">
        <w:rPr>
          <w:rFonts w:asciiTheme="minorHAnsi" w:hAnsiTheme="minorHAnsi" w:cstheme="minorHAnsi"/>
        </w:rPr>
        <w:t> </w:t>
      </w:r>
      <w:r w:rsidRPr="00DC1AA4">
        <w:rPr>
          <w:rFonts w:asciiTheme="minorHAnsi" w:hAnsiTheme="minorHAnsi" w:cstheme="minorHAnsi"/>
        </w:rPr>
        <w:t>formach wymienionych w art. 450 ust. 2 ustawy Pzp.</w:t>
      </w:r>
    </w:p>
    <w:p w14:paraId="435B0789" w14:textId="77777777" w:rsidR="00FA6B40" w:rsidRPr="00DC1AA4" w:rsidRDefault="00FA6B40" w:rsidP="00431BD3">
      <w:pPr>
        <w:numPr>
          <w:ilvl w:val="0"/>
          <w:numId w:val="110"/>
        </w:numPr>
        <w:spacing w:after="120" w:line="276" w:lineRule="auto"/>
        <w:ind w:left="425" w:hanging="425"/>
        <w:rPr>
          <w:rFonts w:asciiTheme="minorHAnsi" w:hAnsiTheme="minorHAnsi" w:cstheme="minorHAnsi"/>
        </w:rPr>
      </w:pPr>
      <w:bookmarkStart w:id="42" w:name="_Hlk121394521"/>
      <w:r w:rsidRPr="00DC1AA4">
        <w:rPr>
          <w:rFonts w:asciiTheme="minorHAnsi" w:hAnsiTheme="minorHAnsi" w:cstheme="minorHAnsi"/>
        </w:rPr>
        <w:t>Zamawiający zwróci zabezpieczenie należytego wykonania umowy według następujących zasad:</w:t>
      </w:r>
    </w:p>
    <w:p w14:paraId="163CED96" w14:textId="4B141F48" w:rsidR="00FA6B40" w:rsidRPr="00DC1AA4" w:rsidRDefault="00FA6B40" w:rsidP="00431BD3">
      <w:pPr>
        <w:pStyle w:val="Akapitzlist"/>
        <w:numPr>
          <w:ilvl w:val="1"/>
          <w:numId w:val="110"/>
        </w:numPr>
        <w:spacing w:line="276" w:lineRule="auto"/>
        <w:ind w:left="993" w:hanging="567"/>
        <w:rPr>
          <w:rFonts w:asciiTheme="minorHAnsi" w:hAnsiTheme="minorHAnsi" w:cstheme="minorHAnsi"/>
        </w:rPr>
      </w:pPr>
      <w:r w:rsidRPr="00DC1AA4">
        <w:rPr>
          <w:rFonts w:asciiTheme="minorHAnsi" w:hAnsiTheme="minorHAnsi" w:cstheme="minorHAnsi"/>
        </w:rPr>
        <w:t xml:space="preserve">70% wartości zabezpieczenia należytego wykonania umowy zostanie zwrócone w ciągu 30 dni od dnia wykonania </w:t>
      </w:r>
      <w:r w:rsidR="006D2585" w:rsidRPr="00DC1AA4">
        <w:rPr>
          <w:rFonts w:asciiTheme="minorHAnsi" w:hAnsiTheme="minorHAnsi" w:cstheme="minorHAnsi"/>
        </w:rPr>
        <w:t>P</w:t>
      </w:r>
      <w:r w:rsidRPr="00DC1AA4">
        <w:rPr>
          <w:rFonts w:asciiTheme="minorHAnsi" w:hAnsiTheme="minorHAnsi" w:cstheme="minorHAnsi"/>
        </w:rPr>
        <w:t>rzedmiotu umowy i uznania go przez Zamawiającego za należycie wykonany,</w:t>
      </w:r>
    </w:p>
    <w:p w14:paraId="0E89A697" w14:textId="128F2BEA" w:rsidR="00FA6B40" w:rsidRPr="00BB2FBF" w:rsidRDefault="00FA6B40" w:rsidP="00431BD3">
      <w:pPr>
        <w:pStyle w:val="Akapitzlist"/>
        <w:numPr>
          <w:ilvl w:val="1"/>
          <w:numId w:val="110"/>
        </w:numPr>
        <w:spacing w:line="276" w:lineRule="auto"/>
        <w:ind w:left="993" w:hanging="567"/>
        <w:rPr>
          <w:rFonts w:asciiTheme="minorHAnsi" w:hAnsiTheme="minorHAnsi" w:cstheme="minorHAnsi"/>
        </w:rPr>
      </w:pPr>
      <w:r w:rsidRPr="00BB2FBF">
        <w:rPr>
          <w:rFonts w:asciiTheme="minorHAnsi" w:hAnsiTheme="minorHAnsi" w:cstheme="minorHAnsi"/>
        </w:rPr>
        <w:t xml:space="preserve">30% wartości zabezpieczenia należytego wykonania umowy zostanie zwrócone przez Zamawiającego nie później niż w 15 dniu po upływie okresu </w:t>
      </w:r>
      <w:r w:rsidR="003F199B" w:rsidRPr="00BB2FBF">
        <w:rPr>
          <w:rFonts w:asciiTheme="minorHAnsi" w:hAnsiTheme="minorHAnsi" w:cstheme="minorHAnsi"/>
        </w:rPr>
        <w:t>gwarancji</w:t>
      </w:r>
      <w:r w:rsidRPr="00BB2FBF">
        <w:rPr>
          <w:rFonts w:asciiTheme="minorHAnsi" w:hAnsiTheme="minorHAnsi" w:cstheme="minorHAnsi"/>
        </w:rPr>
        <w:t>, o któr</w:t>
      </w:r>
      <w:r w:rsidR="00D909FA" w:rsidRPr="00BB2FBF">
        <w:rPr>
          <w:rFonts w:asciiTheme="minorHAnsi" w:hAnsiTheme="minorHAnsi" w:cstheme="minorHAnsi"/>
        </w:rPr>
        <w:t>ym</w:t>
      </w:r>
      <w:r w:rsidRPr="00BB2FBF">
        <w:rPr>
          <w:rFonts w:asciiTheme="minorHAnsi" w:hAnsiTheme="minorHAnsi" w:cstheme="minorHAnsi"/>
        </w:rPr>
        <w:t xml:space="preserve"> mowa w</w:t>
      </w:r>
      <w:r w:rsidR="00B70350" w:rsidRPr="00BB2FBF">
        <w:rPr>
          <w:rFonts w:asciiTheme="minorHAnsi" w:hAnsiTheme="minorHAnsi" w:cstheme="minorHAnsi"/>
        </w:rPr>
        <w:t> </w:t>
      </w:r>
      <w:r w:rsidRPr="00BB2FBF">
        <w:rPr>
          <w:rFonts w:asciiTheme="minorHAnsi" w:hAnsiTheme="minorHAnsi" w:cstheme="minorHAnsi"/>
        </w:rPr>
        <w:t xml:space="preserve">Paragrafie </w:t>
      </w:r>
      <w:r w:rsidR="00447DBE" w:rsidRPr="00BB2FBF">
        <w:rPr>
          <w:rFonts w:asciiTheme="minorHAnsi" w:hAnsiTheme="minorHAnsi" w:cstheme="minorHAnsi"/>
        </w:rPr>
        <w:t>3</w:t>
      </w:r>
      <w:r w:rsidR="00F02424" w:rsidRPr="00BB2FBF">
        <w:rPr>
          <w:rFonts w:asciiTheme="minorHAnsi" w:hAnsiTheme="minorHAnsi" w:cstheme="minorHAnsi"/>
        </w:rPr>
        <w:t xml:space="preserve"> </w:t>
      </w:r>
      <w:r w:rsidR="00B70350" w:rsidRPr="00BB2FBF">
        <w:rPr>
          <w:rFonts w:asciiTheme="minorHAnsi" w:hAnsiTheme="minorHAnsi" w:cstheme="minorHAnsi"/>
        </w:rPr>
        <w:t xml:space="preserve">ust. 2 </w:t>
      </w:r>
      <w:r w:rsidRPr="00BB2FBF">
        <w:rPr>
          <w:rFonts w:asciiTheme="minorHAnsi" w:hAnsiTheme="minorHAnsi" w:cstheme="minorHAnsi"/>
        </w:rPr>
        <w:t>Umowy.</w:t>
      </w:r>
    </w:p>
    <w:bookmarkEnd w:id="42"/>
    <w:p w14:paraId="0A9149EC" w14:textId="2EA07D31" w:rsidR="00AC7138" w:rsidRPr="00B53482" w:rsidRDefault="00AC7138" w:rsidP="00431BD3">
      <w:pPr>
        <w:pStyle w:val="Nagwek2"/>
        <w:ind w:left="992" w:hanging="567"/>
        <w:rPr>
          <w:rFonts w:cstheme="minorHAnsi"/>
        </w:rPr>
      </w:pPr>
      <w:r w:rsidRPr="00B53482">
        <w:rPr>
          <w:rFonts w:cstheme="minorHAnsi"/>
        </w:rPr>
        <w:t>Sposób udzielania wyjaśnień</w:t>
      </w:r>
      <w:r w:rsidR="002C4E1D" w:rsidRPr="00B53482">
        <w:rPr>
          <w:rFonts w:cstheme="minorHAnsi"/>
        </w:rPr>
        <w:t xml:space="preserve"> </w:t>
      </w:r>
      <w:r w:rsidR="000B4EFE" w:rsidRPr="00B53482">
        <w:rPr>
          <w:rFonts w:cstheme="minorHAnsi"/>
        </w:rPr>
        <w:t>treści SWZ</w:t>
      </w:r>
    </w:p>
    <w:p w14:paraId="4ED3669A" w14:textId="24ECA45A" w:rsidR="000869FA" w:rsidRPr="00B53482" w:rsidRDefault="000869FA" w:rsidP="00431BD3">
      <w:pPr>
        <w:pStyle w:val="Trenum"/>
        <w:numPr>
          <w:ilvl w:val="0"/>
          <w:numId w:val="38"/>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 xml:space="preserve">Wykonawca może zwrócić się do </w:t>
      </w:r>
      <w:r w:rsidR="000B4EFE" w:rsidRPr="00B53482">
        <w:rPr>
          <w:rFonts w:asciiTheme="minorHAnsi" w:hAnsiTheme="minorHAnsi" w:cstheme="minorHAnsi"/>
          <w:szCs w:val="24"/>
        </w:rPr>
        <w:t>Z</w:t>
      </w:r>
      <w:r w:rsidRPr="00B53482">
        <w:rPr>
          <w:rFonts w:asciiTheme="minorHAnsi" w:hAnsiTheme="minorHAnsi" w:cstheme="minorHAnsi"/>
          <w:szCs w:val="24"/>
        </w:rPr>
        <w:t>amawiającego z wnioskiem o wyjaśnienie treści SWZ.</w:t>
      </w:r>
    </w:p>
    <w:p w14:paraId="5B9AA7CB" w14:textId="77777777" w:rsidR="001040BC" w:rsidRPr="00B53482" w:rsidRDefault="32B46C3B" w:rsidP="00431BD3">
      <w:pPr>
        <w:pStyle w:val="Trenum"/>
        <w:numPr>
          <w:ilvl w:val="0"/>
          <w:numId w:val="38"/>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color w:val="000000"/>
          <w:szCs w:val="24"/>
          <w:shd w:val="clear" w:color="auto" w:fill="FFFFFF"/>
        </w:rPr>
        <w:t>Zamawiający jest obowiązany udzielić wyjaśnień niezwłocznie, jednak nie później niż na 6 dni przed upływem terminu składania ofert pod warunkiem</w:t>
      </w:r>
      <w:r w:rsidR="04EAD6DD" w:rsidRPr="00B53482">
        <w:rPr>
          <w:rFonts w:asciiTheme="minorHAnsi" w:hAnsiTheme="minorHAnsi" w:cstheme="minorHAnsi"/>
          <w:color w:val="000000"/>
          <w:szCs w:val="24"/>
          <w:shd w:val="clear" w:color="auto" w:fill="FFFFFF"/>
        </w:rPr>
        <w:t>,</w:t>
      </w:r>
      <w:r w:rsidRPr="00B53482">
        <w:rPr>
          <w:rFonts w:asciiTheme="minorHAnsi" w:hAnsiTheme="minorHAnsi" w:cstheme="minorHAnsi"/>
          <w:color w:val="000000"/>
          <w:szCs w:val="24"/>
          <w:shd w:val="clear" w:color="auto" w:fill="FFFFFF"/>
        </w:rPr>
        <w:t xml:space="preserve"> że wniosek o</w:t>
      </w:r>
      <w:r w:rsidR="00327AF3" w:rsidRPr="00B53482">
        <w:rPr>
          <w:rFonts w:asciiTheme="minorHAnsi" w:hAnsiTheme="minorHAnsi" w:cstheme="minorHAnsi"/>
          <w:color w:val="000000"/>
          <w:szCs w:val="24"/>
          <w:shd w:val="clear" w:color="auto" w:fill="FFFFFF"/>
        </w:rPr>
        <w:t> </w:t>
      </w:r>
      <w:r w:rsidRPr="00B53482">
        <w:rPr>
          <w:rFonts w:asciiTheme="minorHAnsi" w:hAnsiTheme="minorHAnsi" w:cstheme="minorHAnsi"/>
          <w:color w:val="000000"/>
          <w:szCs w:val="24"/>
          <w:shd w:val="clear" w:color="auto" w:fill="FFFFFF"/>
        </w:rPr>
        <w:t xml:space="preserve">wyjaśnienie treści SWZ wpłynął do </w:t>
      </w:r>
      <w:r w:rsidR="00580951" w:rsidRPr="00B53482">
        <w:rPr>
          <w:rFonts w:asciiTheme="minorHAnsi" w:hAnsiTheme="minorHAnsi" w:cstheme="minorHAnsi"/>
          <w:color w:val="000000"/>
          <w:szCs w:val="24"/>
          <w:shd w:val="clear" w:color="auto" w:fill="FFFFFF"/>
        </w:rPr>
        <w:t xml:space="preserve">Zamawiającego </w:t>
      </w:r>
      <w:r w:rsidRPr="00B53482">
        <w:rPr>
          <w:rFonts w:asciiTheme="minorHAnsi" w:hAnsiTheme="minorHAnsi" w:cstheme="minorHAnsi"/>
          <w:color w:val="000000"/>
          <w:szCs w:val="24"/>
          <w:shd w:val="clear" w:color="auto" w:fill="FFFFFF"/>
        </w:rPr>
        <w:t>nie później niż na 14 dni przed upływem terminu składania ofert.</w:t>
      </w:r>
    </w:p>
    <w:p w14:paraId="19C89E36" w14:textId="27272ECD" w:rsidR="000869FA" w:rsidRPr="00B53482" w:rsidRDefault="000869FA" w:rsidP="00431BD3">
      <w:pPr>
        <w:pStyle w:val="Trenum"/>
        <w:numPr>
          <w:ilvl w:val="0"/>
          <w:numId w:val="38"/>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 xml:space="preserve">Jeżeli Zamawiający nie udzieli wyjaśnień w terminach, o których mowa w ust. 2, przedłuża termin składania ofert o czas niezbędny do zapoznania się wszystkich zainteresowanych </w:t>
      </w:r>
      <w:r w:rsidR="000B4EFE" w:rsidRPr="00B53482">
        <w:rPr>
          <w:rFonts w:asciiTheme="minorHAnsi" w:hAnsiTheme="minorHAnsi" w:cstheme="minorHAnsi"/>
          <w:szCs w:val="24"/>
        </w:rPr>
        <w:t>W</w:t>
      </w:r>
      <w:r w:rsidRPr="00B53482">
        <w:rPr>
          <w:rFonts w:asciiTheme="minorHAnsi" w:hAnsiTheme="minorHAnsi" w:cstheme="minorHAnsi"/>
          <w:szCs w:val="24"/>
        </w:rPr>
        <w:t>ykonawców z</w:t>
      </w:r>
      <w:r w:rsidR="00327AF3" w:rsidRPr="00B53482">
        <w:rPr>
          <w:rFonts w:asciiTheme="minorHAnsi" w:hAnsiTheme="minorHAnsi" w:cstheme="minorHAnsi"/>
          <w:szCs w:val="24"/>
        </w:rPr>
        <w:t> </w:t>
      </w:r>
      <w:r w:rsidRPr="00B53482">
        <w:rPr>
          <w:rFonts w:asciiTheme="minorHAnsi" w:hAnsiTheme="minorHAnsi" w:cstheme="minorHAnsi"/>
          <w:szCs w:val="24"/>
        </w:rPr>
        <w:t>wyjaśnieniami niezbędnymi do należytego przygotowania i złożenia ofert.</w:t>
      </w:r>
    </w:p>
    <w:p w14:paraId="0234550C" w14:textId="66A0B2CE" w:rsidR="000869FA" w:rsidRPr="00B53482" w:rsidRDefault="000B4EFE" w:rsidP="00431BD3">
      <w:pPr>
        <w:pStyle w:val="Trenum"/>
        <w:numPr>
          <w:ilvl w:val="0"/>
          <w:numId w:val="38"/>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szCs w:val="24"/>
        </w:rPr>
        <w:t>W przypadku, gdy wniosek o wyjaśnienie treści SWZ nie wpłynął w terminie, o którym mowa w</w:t>
      </w:r>
      <w:r w:rsidR="009E646B" w:rsidRPr="00B53482">
        <w:rPr>
          <w:rFonts w:asciiTheme="minorHAnsi" w:hAnsiTheme="minorHAnsi" w:cstheme="minorHAnsi"/>
          <w:szCs w:val="24"/>
        </w:rPr>
        <w:t> </w:t>
      </w:r>
      <w:r w:rsidRPr="00B53482">
        <w:rPr>
          <w:rFonts w:asciiTheme="minorHAnsi" w:hAnsiTheme="minorHAnsi" w:cstheme="minorHAnsi"/>
          <w:szCs w:val="24"/>
        </w:rPr>
        <w:t>ust. 2, Zamawiający nie ma obowiązku udzielania wyjaśnień SWZ oraz obowiązku przedłużenia terminu składania ofert.</w:t>
      </w:r>
    </w:p>
    <w:p w14:paraId="020982D2" w14:textId="66B8F597" w:rsidR="000B4EFE" w:rsidRPr="00B53482" w:rsidRDefault="363D9B3B" w:rsidP="00431BD3">
      <w:pPr>
        <w:pStyle w:val="Trenum"/>
        <w:numPr>
          <w:ilvl w:val="0"/>
          <w:numId w:val="38"/>
        </w:numPr>
        <w:spacing w:after="0" w:line="276" w:lineRule="auto"/>
        <w:ind w:left="426" w:hanging="426"/>
        <w:jc w:val="left"/>
        <w:rPr>
          <w:rFonts w:asciiTheme="minorHAnsi" w:hAnsiTheme="minorHAnsi" w:cstheme="minorHAnsi"/>
          <w:szCs w:val="24"/>
        </w:rPr>
      </w:pPr>
      <w:r w:rsidRPr="00B53482">
        <w:rPr>
          <w:rFonts w:asciiTheme="minorHAnsi" w:hAnsiTheme="minorHAnsi" w:cstheme="minorHAnsi"/>
          <w:color w:val="000000"/>
          <w:szCs w:val="24"/>
          <w:shd w:val="clear" w:color="auto" w:fill="FFFFFF"/>
        </w:rPr>
        <w:t>Treść zapytań wraz z wyjaśnieniami Zamawiający udostępnia na stronie internetowej prowadzonego postępowania bez ujawniania źródła zapytania.</w:t>
      </w:r>
    </w:p>
    <w:p w14:paraId="37806337" w14:textId="0CE25499" w:rsidR="00AC7138" w:rsidRPr="00B53482" w:rsidRDefault="00AC7138" w:rsidP="00431BD3">
      <w:pPr>
        <w:pStyle w:val="Nagwek2"/>
        <w:ind w:left="992" w:hanging="567"/>
        <w:rPr>
          <w:rFonts w:cstheme="minorHAnsi"/>
        </w:rPr>
      </w:pPr>
      <w:r w:rsidRPr="00B53482">
        <w:rPr>
          <w:rFonts w:cstheme="minorHAnsi"/>
        </w:rPr>
        <w:t>Podwykonawstwo</w:t>
      </w:r>
    </w:p>
    <w:p w14:paraId="03BC5653" w14:textId="77777777" w:rsidR="00FC2649" w:rsidRPr="00B53482" w:rsidRDefault="00441BFB" w:rsidP="00431BD3">
      <w:pPr>
        <w:pStyle w:val="Akapitzlist"/>
        <w:numPr>
          <w:ilvl w:val="0"/>
          <w:numId w:val="49"/>
        </w:numPr>
        <w:tabs>
          <w:tab w:val="clear" w:pos="1800"/>
        </w:tabs>
        <w:spacing w:line="276" w:lineRule="auto"/>
        <w:ind w:left="425" w:hanging="425"/>
        <w:rPr>
          <w:rFonts w:asciiTheme="minorHAnsi" w:hAnsiTheme="minorHAnsi" w:cstheme="minorHAnsi"/>
        </w:rPr>
      </w:pPr>
      <w:r w:rsidRPr="00B53482">
        <w:rPr>
          <w:rFonts w:asciiTheme="minorHAnsi" w:hAnsiTheme="minorHAnsi" w:cstheme="minorHAnsi"/>
        </w:rPr>
        <w:t>Zamawiający dopuszcza powierzenie wykonania części zamówienia Podwykonawcy.</w:t>
      </w:r>
    </w:p>
    <w:p w14:paraId="309E9808" w14:textId="531A25D6" w:rsidR="00FC2649" w:rsidRPr="00B53482" w:rsidRDefault="00441BFB" w:rsidP="00431BD3">
      <w:pPr>
        <w:pStyle w:val="Akapitzlist"/>
        <w:numPr>
          <w:ilvl w:val="0"/>
          <w:numId w:val="49"/>
        </w:numPr>
        <w:spacing w:line="276" w:lineRule="auto"/>
        <w:ind w:left="426" w:hanging="426"/>
        <w:rPr>
          <w:rFonts w:asciiTheme="minorHAnsi" w:hAnsiTheme="minorHAnsi" w:cstheme="minorHAnsi"/>
        </w:rPr>
      </w:pPr>
      <w:r w:rsidRPr="00B53482">
        <w:rPr>
          <w:rFonts w:asciiTheme="minorHAnsi" w:hAnsiTheme="minorHAnsi" w:cstheme="minorHAnsi"/>
        </w:rPr>
        <w:t xml:space="preserve">Zamawiający żąda wskazania przez Wykonawcę w </w:t>
      </w:r>
      <w:r w:rsidR="00B34F58" w:rsidRPr="00B53482">
        <w:rPr>
          <w:rFonts w:asciiTheme="minorHAnsi" w:hAnsiTheme="minorHAnsi" w:cstheme="minorHAnsi"/>
        </w:rPr>
        <w:t xml:space="preserve">Formularzu </w:t>
      </w:r>
      <w:r w:rsidRPr="00B53482">
        <w:rPr>
          <w:rFonts w:asciiTheme="minorHAnsi" w:hAnsiTheme="minorHAnsi" w:cstheme="minorHAnsi"/>
        </w:rPr>
        <w:t>ofer</w:t>
      </w:r>
      <w:r w:rsidR="00B34F58" w:rsidRPr="00B53482">
        <w:rPr>
          <w:rFonts w:asciiTheme="minorHAnsi" w:hAnsiTheme="minorHAnsi" w:cstheme="minorHAnsi"/>
        </w:rPr>
        <w:t>ty</w:t>
      </w:r>
      <w:r w:rsidRPr="00B53482">
        <w:rPr>
          <w:rFonts w:asciiTheme="minorHAnsi" w:hAnsiTheme="minorHAnsi" w:cstheme="minorHAnsi"/>
        </w:rPr>
        <w:t xml:space="preserve"> części zamówienia, których wykonanie powierzy Podwykonawcom, oraz podania nazw ewentualnych Podwykonawców, jeżeli są już znani.</w:t>
      </w:r>
    </w:p>
    <w:p w14:paraId="270ED966" w14:textId="1C7CC18B" w:rsidR="00EF2485" w:rsidRPr="00111841" w:rsidRDefault="00EF2485" w:rsidP="00431BD3">
      <w:pPr>
        <w:pStyle w:val="Akapitzlist"/>
        <w:numPr>
          <w:ilvl w:val="0"/>
          <w:numId w:val="49"/>
        </w:numPr>
        <w:spacing w:line="276" w:lineRule="auto"/>
        <w:ind w:left="426" w:hanging="426"/>
        <w:rPr>
          <w:rFonts w:asciiTheme="minorHAnsi" w:hAnsiTheme="minorHAnsi" w:cstheme="minorHAnsi"/>
        </w:rPr>
      </w:pPr>
      <w:r w:rsidRPr="00111841">
        <w:rPr>
          <w:rFonts w:asciiTheme="minorHAnsi" w:hAnsiTheme="minorHAnsi" w:cstheme="minorHAnsi"/>
        </w:rPr>
        <w:t xml:space="preserve">Więcej informacji na temat Podwykonawców znajduje się w Paragrafie </w:t>
      </w:r>
      <w:r w:rsidR="00A93043" w:rsidRPr="00111841">
        <w:rPr>
          <w:rFonts w:asciiTheme="minorHAnsi" w:hAnsiTheme="minorHAnsi" w:cstheme="minorHAnsi"/>
        </w:rPr>
        <w:t>6</w:t>
      </w:r>
      <w:r w:rsidRPr="00111841">
        <w:rPr>
          <w:rFonts w:asciiTheme="minorHAnsi" w:hAnsiTheme="minorHAnsi" w:cstheme="minorHAnsi"/>
        </w:rPr>
        <w:t xml:space="preserve"> Załącznika nr </w:t>
      </w:r>
      <w:r w:rsidR="003E038D" w:rsidRPr="00111841">
        <w:rPr>
          <w:rFonts w:asciiTheme="minorHAnsi" w:hAnsiTheme="minorHAnsi" w:cstheme="minorHAnsi"/>
        </w:rPr>
        <w:t>10</w:t>
      </w:r>
      <w:r w:rsidRPr="00111841">
        <w:rPr>
          <w:rFonts w:asciiTheme="minorHAnsi" w:hAnsiTheme="minorHAnsi" w:cstheme="minorHAnsi"/>
        </w:rPr>
        <w:t xml:space="preserve"> do SWZ.</w:t>
      </w:r>
    </w:p>
    <w:p w14:paraId="43293C6B" w14:textId="6020AB9E" w:rsidR="00EF2485" w:rsidRPr="00B53482" w:rsidRDefault="56AB1834" w:rsidP="00431BD3">
      <w:pPr>
        <w:pStyle w:val="Akapitzlist"/>
        <w:numPr>
          <w:ilvl w:val="0"/>
          <w:numId w:val="49"/>
        </w:numPr>
        <w:spacing w:line="276" w:lineRule="auto"/>
        <w:ind w:left="426" w:hanging="426"/>
        <w:rPr>
          <w:rFonts w:asciiTheme="minorHAnsi" w:hAnsiTheme="minorHAnsi" w:cstheme="minorHAnsi"/>
        </w:rPr>
      </w:pPr>
      <w:r w:rsidRPr="00B53482">
        <w:rPr>
          <w:rFonts w:asciiTheme="minorHAnsi" w:hAnsiTheme="minorHAnsi" w:cstheme="minorHAnsi"/>
        </w:rPr>
        <w:t xml:space="preserve">W sprawach nieuregulowanych dotyczących </w:t>
      </w:r>
      <w:r w:rsidR="00EF2485" w:rsidRPr="00B53482">
        <w:rPr>
          <w:rFonts w:asciiTheme="minorHAnsi" w:hAnsiTheme="minorHAnsi" w:cstheme="minorHAnsi"/>
        </w:rPr>
        <w:t>P</w:t>
      </w:r>
      <w:r w:rsidRPr="00B53482">
        <w:rPr>
          <w:rFonts w:asciiTheme="minorHAnsi" w:hAnsiTheme="minorHAnsi" w:cstheme="minorHAnsi"/>
        </w:rPr>
        <w:t xml:space="preserve">odwykonawców lub dalszych </w:t>
      </w:r>
      <w:r w:rsidR="00EF2485" w:rsidRPr="00B53482">
        <w:rPr>
          <w:rFonts w:asciiTheme="minorHAnsi" w:hAnsiTheme="minorHAnsi" w:cstheme="minorHAnsi"/>
        </w:rPr>
        <w:t>P</w:t>
      </w:r>
      <w:r w:rsidRPr="00B53482">
        <w:rPr>
          <w:rFonts w:asciiTheme="minorHAnsi" w:hAnsiTheme="minorHAnsi" w:cstheme="minorHAnsi"/>
        </w:rPr>
        <w:t xml:space="preserve">odwykonawców stosuje się przepisy art. 462-465 </w:t>
      </w:r>
      <w:r w:rsidR="00F7045E" w:rsidRPr="00B53482">
        <w:rPr>
          <w:rFonts w:asciiTheme="minorHAnsi" w:hAnsiTheme="minorHAnsi" w:cstheme="minorHAnsi"/>
        </w:rPr>
        <w:t xml:space="preserve">ustawy </w:t>
      </w:r>
      <w:r w:rsidRPr="00B53482">
        <w:rPr>
          <w:rFonts w:asciiTheme="minorHAnsi" w:hAnsiTheme="minorHAnsi" w:cstheme="minorHAnsi"/>
        </w:rPr>
        <w:t>Pzp.</w:t>
      </w:r>
    </w:p>
    <w:p w14:paraId="58F2376B" w14:textId="77777777" w:rsidR="002137F8" w:rsidRPr="00B53482" w:rsidRDefault="002137F8" w:rsidP="00431BD3">
      <w:pPr>
        <w:pStyle w:val="Nagwek2"/>
        <w:ind w:left="992" w:hanging="567"/>
        <w:rPr>
          <w:rFonts w:cstheme="minorHAnsi"/>
          <w:lang w:eastAsia="pl-PL"/>
        </w:rPr>
      </w:pPr>
      <w:r w:rsidRPr="00B53482">
        <w:rPr>
          <w:rFonts w:cstheme="minorHAnsi"/>
        </w:rPr>
        <w:t>Dodatkowe</w:t>
      </w:r>
      <w:r w:rsidRPr="00B53482">
        <w:rPr>
          <w:rFonts w:cstheme="minorHAnsi"/>
          <w:lang w:eastAsia="pl-PL"/>
        </w:rPr>
        <w:t xml:space="preserve"> informacje</w:t>
      </w:r>
    </w:p>
    <w:p w14:paraId="3E7C3F58" w14:textId="15AB5548" w:rsidR="5022ACBB" w:rsidRPr="0007248C" w:rsidRDefault="5022ACBB" w:rsidP="009F0448">
      <w:pPr>
        <w:numPr>
          <w:ilvl w:val="0"/>
          <w:numId w:val="15"/>
        </w:numPr>
        <w:spacing w:line="276" w:lineRule="auto"/>
        <w:ind w:left="426" w:hanging="426"/>
        <w:rPr>
          <w:rFonts w:asciiTheme="minorHAnsi" w:eastAsiaTheme="minorEastAsia" w:hAnsiTheme="minorHAnsi" w:cstheme="minorHAnsi"/>
        </w:rPr>
      </w:pPr>
      <w:r w:rsidRPr="0007248C">
        <w:rPr>
          <w:rFonts w:asciiTheme="minorHAnsi" w:eastAsia="Calibri" w:hAnsiTheme="minorHAnsi" w:cstheme="minorHAnsi"/>
        </w:rPr>
        <w:t>Zamawiający nie dopuszcza składania ofert częściowych.</w:t>
      </w:r>
      <w:r w:rsidR="00C45401" w:rsidRPr="0007248C">
        <w:rPr>
          <w:rFonts w:asciiTheme="minorHAnsi" w:eastAsia="Calibri" w:hAnsiTheme="minorHAnsi" w:cstheme="minorHAnsi"/>
        </w:rPr>
        <w:t xml:space="preserve"> Każdy wykonawca może złożyć tylko jedną ofertę.</w:t>
      </w:r>
    </w:p>
    <w:p w14:paraId="04A5F482" w14:textId="3FFA369F" w:rsidR="005D2AD0" w:rsidRPr="0007248C" w:rsidRDefault="00595CB3" w:rsidP="009F0448">
      <w:pPr>
        <w:numPr>
          <w:ilvl w:val="1"/>
          <w:numId w:val="15"/>
        </w:numPr>
        <w:spacing w:line="276" w:lineRule="auto"/>
        <w:ind w:left="851" w:hanging="426"/>
        <w:rPr>
          <w:rFonts w:asciiTheme="minorHAnsi" w:eastAsiaTheme="minorEastAsia" w:hAnsiTheme="minorHAnsi" w:cstheme="minorHAnsi"/>
        </w:rPr>
      </w:pPr>
      <w:r w:rsidRPr="0007248C">
        <w:rPr>
          <w:rFonts w:asciiTheme="minorHAnsi" w:eastAsiaTheme="minorEastAsia" w:hAnsiTheme="minorHAnsi" w:cstheme="minorHAnsi"/>
        </w:rPr>
        <w:t xml:space="preserve">Uzasadnienie </w:t>
      </w:r>
      <w:r w:rsidRPr="0007248C">
        <w:rPr>
          <w:rFonts w:asciiTheme="minorHAnsi" w:eastAsia="Calibri" w:hAnsiTheme="minorHAnsi" w:cstheme="minorHAnsi"/>
          <w:lang w:eastAsia="pl-PL"/>
        </w:rPr>
        <w:t>niedokonania podziału zamówienia na części</w:t>
      </w:r>
      <w:r w:rsidRPr="0007248C">
        <w:rPr>
          <w:rFonts w:asciiTheme="minorHAnsi" w:eastAsiaTheme="minorEastAsia" w:hAnsiTheme="minorHAnsi" w:cstheme="minorHAnsi"/>
        </w:rPr>
        <w:t xml:space="preserve">: </w:t>
      </w:r>
      <w:r w:rsidR="005D2AD0" w:rsidRPr="0007248C">
        <w:rPr>
          <w:rFonts w:asciiTheme="minorHAnsi" w:eastAsiaTheme="minorEastAsia" w:hAnsiTheme="minorHAnsi" w:cstheme="minorHAnsi"/>
        </w:rPr>
        <w:t xml:space="preserve">Przedmiotem zamówienia jest usługa asysty technicznej i konserwacji oraz modyfikacji i rozwoju </w:t>
      </w:r>
      <w:r w:rsidR="005D2AD0" w:rsidRPr="0007248C">
        <w:rPr>
          <w:rFonts w:asciiTheme="minorHAnsi" w:hAnsiTheme="minorHAnsi" w:cstheme="minorHAnsi"/>
          <w:lang w:eastAsia="pl-PL"/>
        </w:rPr>
        <w:t xml:space="preserve">Systemu </w:t>
      </w:r>
      <w:r w:rsidR="00A32ABD" w:rsidRPr="0007248C">
        <w:rPr>
          <w:rFonts w:asciiTheme="minorHAnsi" w:hAnsiTheme="minorHAnsi" w:cstheme="minorHAnsi"/>
          <w:lang w:eastAsia="pl-PL"/>
        </w:rPr>
        <w:t>PWIND</w:t>
      </w:r>
      <w:r w:rsidR="005D2AD0" w:rsidRPr="0007248C">
        <w:rPr>
          <w:rFonts w:asciiTheme="minorHAnsi" w:eastAsiaTheme="minorEastAsia" w:hAnsiTheme="minorHAnsi" w:cstheme="minorHAnsi"/>
        </w:rPr>
        <w:t xml:space="preserve">. System informatyczny, w tym </w:t>
      </w:r>
      <w:r w:rsidR="005D2AD0" w:rsidRPr="0007248C">
        <w:rPr>
          <w:rFonts w:asciiTheme="minorHAnsi" w:hAnsiTheme="minorHAnsi" w:cstheme="minorHAnsi"/>
          <w:lang w:eastAsia="pl-PL"/>
        </w:rPr>
        <w:t xml:space="preserve">System </w:t>
      </w:r>
      <w:r w:rsidR="00A32ABD" w:rsidRPr="0007248C">
        <w:rPr>
          <w:rFonts w:asciiTheme="minorHAnsi" w:hAnsiTheme="minorHAnsi" w:cstheme="minorHAnsi"/>
          <w:lang w:eastAsia="pl-PL"/>
        </w:rPr>
        <w:t>PWIND</w:t>
      </w:r>
      <w:r w:rsidR="00A32ABD" w:rsidRPr="0007248C">
        <w:rPr>
          <w:rFonts w:asciiTheme="minorHAnsi" w:eastAsiaTheme="minorEastAsia" w:hAnsiTheme="minorHAnsi" w:cstheme="minorHAnsi"/>
          <w:lang w:eastAsia="pl-PL"/>
        </w:rPr>
        <w:t xml:space="preserve"> </w:t>
      </w:r>
      <w:r w:rsidR="005D2AD0" w:rsidRPr="0007248C">
        <w:rPr>
          <w:rFonts w:asciiTheme="minorHAnsi" w:eastAsiaTheme="minorEastAsia" w:hAnsiTheme="minorHAnsi" w:cstheme="minorHAnsi"/>
        </w:rPr>
        <w:t xml:space="preserve">to „system naczyń połączonych”. Zmiana w jednym z jego elementów ma wpływ na inne elementy Systemu. Dlatego też podział zamówienia na części, z uwagi na kompleksowy jego charakter, nie jest możliwy. Poszczególne obowiązki i świadczenia realizowane przez Wykonawcę w ramach usługi asysty technicznej i konserwacji, jak i modyfikacji oraz rozwoju </w:t>
      </w:r>
      <w:r w:rsidR="005D2AD0" w:rsidRPr="0007248C">
        <w:rPr>
          <w:rFonts w:asciiTheme="minorHAnsi" w:hAnsiTheme="minorHAnsi" w:cstheme="minorHAnsi"/>
          <w:lang w:eastAsia="pl-PL"/>
        </w:rPr>
        <w:t xml:space="preserve">Systemu </w:t>
      </w:r>
      <w:r w:rsidR="00A32ABD" w:rsidRPr="0007248C">
        <w:rPr>
          <w:rFonts w:asciiTheme="minorHAnsi" w:hAnsiTheme="minorHAnsi" w:cstheme="minorHAnsi"/>
          <w:lang w:eastAsia="pl-PL"/>
        </w:rPr>
        <w:t>PWIND</w:t>
      </w:r>
      <w:r w:rsidR="00A32ABD" w:rsidRPr="0007248C">
        <w:rPr>
          <w:rFonts w:asciiTheme="minorHAnsi" w:eastAsiaTheme="minorEastAsia" w:hAnsiTheme="minorHAnsi" w:cstheme="minorHAnsi"/>
          <w:lang w:eastAsia="pl-PL"/>
        </w:rPr>
        <w:t xml:space="preserve"> </w:t>
      </w:r>
      <w:r w:rsidR="005D2AD0" w:rsidRPr="0007248C">
        <w:rPr>
          <w:rFonts w:asciiTheme="minorHAnsi" w:eastAsiaTheme="minorEastAsia" w:hAnsiTheme="minorHAnsi" w:cstheme="minorHAnsi"/>
        </w:rPr>
        <w:t>wzajemnie się przenikają. Ponadto, niezbędne jest zapewnienie organizacyjnej i logicznej ciągłości świadczenia przedmiotu zamówienia. Podział niniejszego zamówienia na części groziłby nadmiernymi trudnościami technicznymi, organizacyjnymi, nadmiernymi kosztami wykonania zamówienia, a także mógłby zagrozić właściwemu wykonaniu zamówienia i</w:t>
      </w:r>
      <w:r w:rsidR="00CE7669" w:rsidRPr="0007248C">
        <w:rPr>
          <w:rFonts w:asciiTheme="minorHAnsi" w:eastAsiaTheme="minorEastAsia" w:hAnsiTheme="minorHAnsi" w:cstheme="minorHAnsi"/>
        </w:rPr>
        <w:t> </w:t>
      </w:r>
      <w:r w:rsidR="005D2AD0" w:rsidRPr="0007248C">
        <w:rPr>
          <w:rFonts w:asciiTheme="minorHAnsi" w:eastAsiaTheme="minorEastAsia" w:hAnsiTheme="minorHAnsi" w:cstheme="minorHAnsi"/>
        </w:rPr>
        <w:t>osiągnięciu jego celu.</w:t>
      </w:r>
    </w:p>
    <w:p w14:paraId="5F44EE7E" w14:textId="77777777" w:rsidR="002137F8" w:rsidRPr="00B53482" w:rsidRDefault="002137F8" w:rsidP="009F0448">
      <w:pPr>
        <w:numPr>
          <w:ilvl w:val="0"/>
          <w:numId w:val="15"/>
        </w:numPr>
        <w:suppressAutoHyphens w:val="0"/>
        <w:spacing w:line="276" w:lineRule="auto"/>
        <w:ind w:left="426" w:hanging="426"/>
        <w:rPr>
          <w:rFonts w:asciiTheme="minorHAnsi" w:eastAsia="Calibri" w:hAnsiTheme="minorHAnsi" w:cstheme="minorHAnsi"/>
          <w:lang w:eastAsia="en-US"/>
        </w:rPr>
      </w:pPr>
      <w:r w:rsidRPr="00B53482">
        <w:rPr>
          <w:rFonts w:asciiTheme="minorHAnsi" w:eastAsia="Calibri" w:hAnsiTheme="minorHAnsi" w:cstheme="minorHAnsi"/>
          <w:lang w:eastAsia="en-US"/>
        </w:rPr>
        <w:t>Zamawiający nie przewiduje możliwości składania ofert wariantowych.</w:t>
      </w:r>
    </w:p>
    <w:p w14:paraId="70FCA647" w14:textId="77777777" w:rsidR="002137F8" w:rsidRPr="00B53482" w:rsidRDefault="002137F8" w:rsidP="009F0448">
      <w:pPr>
        <w:numPr>
          <w:ilvl w:val="0"/>
          <w:numId w:val="15"/>
        </w:numPr>
        <w:suppressAutoHyphens w:val="0"/>
        <w:spacing w:line="276" w:lineRule="auto"/>
        <w:ind w:left="426" w:hanging="426"/>
        <w:rPr>
          <w:rFonts w:asciiTheme="minorHAnsi" w:eastAsia="Calibri" w:hAnsiTheme="minorHAnsi" w:cstheme="minorHAnsi"/>
          <w:lang w:eastAsia="en-US"/>
        </w:rPr>
      </w:pPr>
      <w:r w:rsidRPr="00B53482">
        <w:rPr>
          <w:rFonts w:asciiTheme="minorHAnsi" w:eastAsia="Calibri" w:hAnsiTheme="minorHAnsi" w:cstheme="minorHAnsi"/>
          <w:lang w:eastAsia="en-US"/>
        </w:rPr>
        <w:t>Zamawiający nie przewiduje ustanowienia dynamicznego systemu zakupów.</w:t>
      </w:r>
    </w:p>
    <w:p w14:paraId="7B2A5EA5" w14:textId="34E47BFA" w:rsidR="00D062FF" w:rsidRPr="00B53482" w:rsidRDefault="002137F8" w:rsidP="009F0448">
      <w:pPr>
        <w:numPr>
          <w:ilvl w:val="0"/>
          <w:numId w:val="15"/>
        </w:numPr>
        <w:suppressAutoHyphens w:val="0"/>
        <w:spacing w:line="276" w:lineRule="auto"/>
        <w:ind w:left="426" w:hanging="426"/>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Zamawiający nie prowadzi postępowania w celu zawarcia </w:t>
      </w:r>
      <w:r w:rsidR="00C80702" w:rsidRPr="00B53482">
        <w:rPr>
          <w:rFonts w:asciiTheme="minorHAnsi" w:eastAsia="Calibri" w:hAnsiTheme="minorHAnsi" w:cstheme="minorHAnsi"/>
          <w:lang w:eastAsia="en-US"/>
        </w:rPr>
        <w:t>Umowy</w:t>
      </w:r>
      <w:r w:rsidRPr="00B53482">
        <w:rPr>
          <w:rFonts w:asciiTheme="minorHAnsi" w:eastAsia="Calibri" w:hAnsiTheme="minorHAnsi" w:cstheme="minorHAnsi"/>
          <w:lang w:eastAsia="en-US"/>
        </w:rPr>
        <w:t xml:space="preserve"> ramowej.</w:t>
      </w:r>
    </w:p>
    <w:p w14:paraId="79507EEA" w14:textId="61095746" w:rsidR="00C52C71" w:rsidRPr="00B53482" w:rsidRDefault="00C52C71" w:rsidP="009F0448">
      <w:pPr>
        <w:pStyle w:val="Akapitzlist"/>
        <w:numPr>
          <w:ilvl w:val="0"/>
          <w:numId w:val="15"/>
        </w:numPr>
        <w:spacing w:line="276" w:lineRule="auto"/>
        <w:ind w:left="426" w:hanging="426"/>
        <w:rPr>
          <w:rFonts w:asciiTheme="minorHAnsi" w:hAnsiTheme="minorHAnsi" w:cstheme="minorHAnsi"/>
          <w:spacing w:val="-4"/>
          <w:lang w:eastAsia="pl-PL"/>
        </w:rPr>
      </w:pPr>
      <w:r w:rsidRPr="00B53482">
        <w:rPr>
          <w:rFonts w:asciiTheme="minorHAnsi" w:hAnsiTheme="minorHAnsi" w:cstheme="minorHAnsi"/>
          <w:spacing w:val="-4"/>
          <w:lang w:eastAsia="pl-PL"/>
        </w:rPr>
        <w:t>Zamawiający nie przewiduje wyboru Oferty najkorzystniejszej z zastosowaniem aukcji elektronicznej.</w:t>
      </w:r>
    </w:p>
    <w:p w14:paraId="3E65FA23" w14:textId="75CF5E9C" w:rsidR="00A91401" w:rsidRPr="00B53482" w:rsidRDefault="00A91401" w:rsidP="009F0448">
      <w:pPr>
        <w:pStyle w:val="Akapitzlist"/>
        <w:numPr>
          <w:ilvl w:val="0"/>
          <w:numId w:val="15"/>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Zamawiający nie przewiduje zwrotu kosztów udziału wykonawców w postępowaniu o udzielenie zamówienia, z zastrzeżeniem postanowień art. 261 </w:t>
      </w:r>
      <w:r w:rsidR="00D14075" w:rsidRPr="00B53482">
        <w:rPr>
          <w:rFonts w:asciiTheme="minorHAnsi" w:hAnsiTheme="minorHAnsi" w:cstheme="minorHAnsi"/>
        </w:rPr>
        <w:t xml:space="preserve">ustawy </w:t>
      </w:r>
      <w:r w:rsidRPr="00B53482">
        <w:rPr>
          <w:rFonts w:asciiTheme="minorHAnsi" w:hAnsiTheme="minorHAnsi" w:cstheme="minorHAnsi"/>
          <w:lang w:eastAsia="pl-PL"/>
        </w:rPr>
        <w:t>Pzp.</w:t>
      </w:r>
    </w:p>
    <w:p w14:paraId="753E7D0E" w14:textId="318E113A" w:rsidR="00C52C71" w:rsidRPr="00B53482" w:rsidRDefault="00C52C71" w:rsidP="009F0448">
      <w:pPr>
        <w:pStyle w:val="Akapitzlist"/>
        <w:numPr>
          <w:ilvl w:val="0"/>
          <w:numId w:val="15"/>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Do postępowania stosuje się przepisy dotyczące zamawiania usług.</w:t>
      </w:r>
    </w:p>
    <w:p w14:paraId="76D438B9" w14:textId="54027D69" w:rsidR="00DB5718" w:rsidRPr="00B53482" w:rsidRDefault="00DB5718" w:rsidP="009F0448">
      <w:pPr>
        <w:pStyle w:val="Akapitzlist"/>
        <w:numPr>
          <w:ilvl w:val="0"/>
          <w:numId w:val="15"/>
        </w:numPr>
        <w:spacing w:line="276" w:lineRule="auto"/>
        <w:ind w:left="426" w:hanging="426"/>
        <w:rPr>
          <w:rFonts w:asciiTheme="minorHAnsi" w:hAnsiTheme="minorHAnsi" w:cstheme="minorHAnsi"/>
          <w:lang w:eastAsia="pl-PL"/>
        </w:rPr>
      </w:pPr>
      <w:r w:rsidRPr="00B53482">
        <w:rPr>
          <w:rFonts w:asciiTheme="minorHAnsi" w:hAnsiTheme="minorHAnsi" w:cstheme="minorHAnsi"/>
          <w:lang w:eastAsia="pl-PL"/>
        </w:rPr>
        <w:t xml:space="preserve">Zamawiający </w:t>
      </w:r>
      <w:r w:rsidR="008026F4">
        <w:rPr>
          <w:rFonts w:asciiTheme="minorHAnsi" w:hAnsiTheme="minorHAnsi" w:cstheme="minorHAnsi"/>
          <w:lang w:eastAsia="pl-PL"/>
        </w:rPr>
        <w:t>wymaga</w:t>
      </w:r>
      <w:r w:rsidR="00DA4DAF">
        <w:rPr>
          <w:rFonts w:asciiTheme="minorHAnsi" w:hAnsiTheme="minorHAnsi" w:cstheme="minorHAnsi"/>
          <w:lang w:eastAsia="pl-PL"/>
        </w:rPr>
        <w:t xml:space="preserve"> </w:t>
      </w:r>
      <w:r w:rsidR="00A6246A">
        <w:rPr>
          <w:rFonts w:asciiTheme="minorHAnsi" w:hAnsiTheme="minorHAnsi" w:cstheme="minorHAnsi"/>
          <w:lang w:eastAsia="pl-PL"/>
        </w:rPr>
        <w:t>przeprowadzenia</w:t>
      </w:r>
      <w:r w:rsidRPr="00B53482">
        <w:rPr>
          <w:rFonts w:asciiTheme="minorHAnsi" w:hAnsiTheme="minorHAnsi" w:cstheme="minorHAnsi"/>
          <w:lang w:eastAsia="pl-PL"/>
        </w:rPr>
        <w:t xml:space="preserve"> przez </w:t>
      </w:r>
      <w:r w:rsidR="006A5367">
        <w:rPr>
          <w:rFonts w:asciiTheme="minorHAnsi" w:hAnsiTheme="minorHAnsi" w:cstheme="minorHAnsi"/>
          <w:lang w:eastAsia="pl-PL"/>
        </w:rPr>
        <w:t>W</w:t>
      </w:r>
      <w:r w:rsidRPr="00B53482">
        <w:rPr>
          <w:rFonts w:asciiTheme="minorHAnsi" w:hAnsiTheme="minorHAnsi" w:cstheme="minorHAnsi"/>
          <w:lang w:eastAsia="pl-PL"/>
        </w:rPr>
        <w:t>ykonawcę wizji lokalnej Systemu. Wniosek o</w:t>
      </w:r>
      <w:r w:rsidR="007370E2" w:rsidRPr="00B53482">
        <w:rPr>
          <w:rFonts w:asciiTheme="minorHAnsi" w:hAnsiTheme="minorHAnsi" w:cstheme="minorHAnsi"/>
          <w:lang w:eastAsia="pl-PL"/>
        </w:rPr>
        <w:t> </w:t>
      </w:r>
      <w:r w:rsidRPr="00B53482">
        <w:rPr>
          <w:rFonts w:asciiTheme="minorHAnsi" w:hAnsiTheme="minorHAnsi" w:cstheme="minorHAnsi"/>
          <w:lang w:eastAsia="pl-PL"/>
        </w:rPr>
        <w:t xml:space="preserve">odbycie wizji lokalnej należy przesłać za pośrednictwem platformy zakupowej pod adresem: </w:t>
      </w:r>
      <w:hyperlink r:id="rId23" w:history="1">
        <w:r w:rsidRPr="009F0448">
          <w:rPr>
            <w:rStyle w:val="Hipercze"/>
            <w:rFonts w:asciiTheme="minorHAnsi" w:hAnsiTheme="minorHAnsi" w:cstheme="minorHAnsi"/>
            <w:lang w:eastAsia="pl-PL"/>
          </w:rPr>
          <w:t>https://platformazakupowa.pl/pn/pfron</w:t>
        </w:r>
      </w:hyperlink>
      <w:r w:rsidRPr="00B53482">
        <w:rPr>
          <w:rFonts w:asciiTheme="minorHAnsi" w:hAnsiTheme="minorHAnsi" w:cstheme="minorHAnsi"/>
          <w:lang w:eastAsia="pl-PL"/>
        </w:rPr>
        <w:t xml:space="preserve"> (szczegóły składania dokumentów w Rozdziale X SWZ) lub</w:t>
      </w:r>
      <w:r w:rsidR="007370E2" w:rsidRPr="00B53482">
        <w:rPr>
          <w:rFonts w:asciiTheme="minorHAnsi" w:hAnsiTheme="minorHAnsi" w:cstheme="minorHAnsi"/>
          <w:lang w:eastAsia="pl-PL"/>
        </w:rPr>
        <w:t> </w:t>
      </w:r>
      <w:r w:rsidRPr="00B53482">
        <w:rPr>
          <w:rFonts w:asciiTheme="minorHAnsi" w:hAnsiTheme="minorHAnsi" w:cstheme="minorHAnsi"/>
          <w:lang w:eastAsia="pl-PL"/>
        </w:rPr>
        <w:t xml:space="preserve">za pomocą poczty elektronicznej, na adres e-mail: </w:t>
      </w:r>
      <w:hyperlink r:id="rId24" w:history="1">
        <w:r w:rsidRPr="009F0448">
          <w:rPr>
            <w:rStyle w:val="Hipercze"/>
            <w:rFonts w:asciiTheme="minorHAnsi" w:hAnsiTheme="minorHAnsi" w:cstheme="minorHAnsi"/>
            <w:lang w:eastAsia="pl-PL"/>
          </w:rPr>
          <w:t>zamowienia_publiczne@pfron.org.pl</w:t>
        </w:r>
      </w:hyperlink>
      <w:r w:rsidRPr="00B53482">
        <w:rPr>
          <w:rFonts w:asciiTheme="minorHAnsi" w:hAnsiTheme="minorHAnsi" w:cstheme="minorHAnsi"/>
          <w:lang w:eastAsia="pl-PL"/>
        </w:rPr>
        <w:t xml:space="preserve"> (w</w:t>
      </w:r>
      <w:r w:rsidR="00DC22FE" w:rsidRPr="00B53482">
        <w:rPr>
          <w:rFonts w:asciiTheme="minorHAnsi" w:hAnsiTheme="minorHAnsi" w:cstheme="minorHAnsi"/>
          <w:lang w:eastAsia="pl-PL"/>
        </w:rPr>
        <w:t> </w:t>
      </w:r>
      <w:r w:rsidRPr="00B53482">
        <w:rPr>
          <w:rFonts w:asciiTheme="minorHAnsi" w:hAnsiTheme="minorHAnsi" w:cstheme="minorHAnsi"/>
          <w:lang w:eastAsia="pl-PL"/>
        </w:rPr>
        <w:t>tytule lub w treści wiadomości należy podać nazwę i numer postępowania).</w:t>
      </w:r>
    </w:p>
    <w:p w14:paraId="456CE571" w14:textId="5D55883E" w:rsidR="00DB5718" w:rsidRPr="00B53482" w:rsidRDefault="00DB5718" w:rsidP="009F0448">
      <w:pPr>
        <w:pStyle w:val="Akapitzlist"/>
        <w:spacing w:line="276" w:lineRule="auto"/>
        <w:ind w:left="426"/>
        <w:rPr>
          <w:rFonts w:asciiTheme="minorHAnsi" w:hAnsiTheme="minorHAnsi" w:cstheme="minorHAnsi"/>
          <w:lang w:eastAsia="pl-PL"/>
        </w:rPr>
      </w:pPr>
      <w:r w:rsidRPr="00B53482">
        <w:rPr>
          <w:rFonts w:asciiTheme="minorHAnsi" w:hAnsiTheme="minorHAnsi" w:cstheme="minorHAnsi"/>
          <w:lang w:eastAsia="pl-PL"/>
        </w:rPr>
        <w:t xml:space="preserve">Zamawiający poinformuje Wykonawcę, który złoży wniosek o odbycie wizji o jej terminie drogą elektroniczną za pośrednictwem platformy zakupowej pod adresem: </w:t>
      </w:r>
      <w:hyperlink r:id="rId25" w:history="1">
        <w:r w:rsidRPr="009406C4">
          <w:rPr>
            <w:rStyle w:val="Hipercze"/>
            <w:rFonts w:asciiTheme="minorHAnsi" w:hAnsiTheme="minorHAnsi" w:cstheme="minorHAnsi"/>
            <w:lang w:eastAsia="pl-PL"/>
          </w:rPr>
          <w:t>https://platformazakupowa.pl/pn/pfron</w:t>
        </w:r>
      </w:hyperlink>
      <w:r w:rsidRPr="00B53482">
        <w:rPr>
          <w:rFonts w:asciiTheme="minorHAnsi" w:hAnsiTheme="minorHAnsi" w:cstheme="minorHAnsi"/>
          <w:lang w:eastAsia="pl-PL"/>
        </w:rPr>
        <w:t xml:space="preserve"> lub </w:t>
      </w:r>
      <w:hyperlink r:id="rId26" w:history="1">
        <w:r w:rsidRPr="009406C4">
          <w:rPr>
            <w:rStyle w:val="Hipercze"/>
            <w:rFonts w:asciiTheme="minorHAnsi" w:hAnsiTheme="minorHAnsi" w:cstheme="minorHAnsi"/>
            <w:lang w:eastAsia="pl-PL"/>
          </w:rPr>
          <w:t>zamowienia_publiczne@pfron.org.pl</w:t>
        </w:r>
      </w:hyperlink>
      <w:r w:rsidR="003B6BB7">
        <w:rPr>
          <w:rStyle w:val="Hipercze"/>
          <w:rFonts w:asciiTheme="minorHAnsi" w:hAnsiTheme="minorHAnsi" w:cstheme="minorHAnsi"/>
          <w:lang w:eastAsia="pl-PL"/>
        </w:rPr>
        <w:t>.</w:t>
      </w:r>
      <w:r w:rsidRPr="00B53482">
        <w:rPr>
          <w:rFonts w:asciiTheme="minorHAnsi" w:hAnsiTheme="minorHAnsi" w:cstheme="minorHAnsi"/>
          <w:lang w:eastAsia="pl-PL"/>
        </w:rPr>
        <w:t xml:space="preserve"> Minimalna liczba dni pomiędzy dniem złożenia wniosku przez Wykonawcę a terminem wizji ustalonym przez Zamawiającego, to </w:t>
      </w:r>
      <w:r w:rsidR="0005103D" w:rsidRPr="00822338">
        <w:rPr>
          <w:rFonts w:asciiTheme="minorHAnsi" w:hAnsiTheme="minorHAnsi" w:cstheme="minorHAnsi"/>
          <w:lang w:eastAsia="pl-PL"/>
        </w:rPr>
        <w:t xml:space="preserve">2 (dwa) </w:t>
      </w:r>
      <w:r w:rsidRPr="00B53482">
        <w:rPr>
          <w:rFonts w:asciiTheme="minorHAnsi" w:hAnsiTheme="minorHAnsi" w:cstheme="minorHAnsi"/>
          <w:lang w:eastAsia="pl-PL"/>
        </w:rPr>
        <w:t xml:space="preserve">dni robocze. </w:t>
      </w:r>
      <w:r w:rsidR="003B6BB7">
        <w:rPr>
          <w:rFonts w:asciiTheme="minorHAnsi" w:hAnsiTheme="minorHAnsi" w:cstheme="minorHAnsi"/>
          <w:lang w:eastAsia="pl-PL"/>
        </w:rPr>
        <w:t xml:space="preserve">Terminy wizji lokalnej zostały wskazane w SWZ oraz w załączniku nr 12 do SWZ. </w:t>
      </w:r>
      <w:r w:rsidRPr="00B53482">
        <w:rPr>
          <w:rFonts w:asciiTheme="minorHAnsi" w:hAnsiTheme="minorHAnsi" w:cstheme="minorHAnsi"/>
          <w:lang w:eastAsia="pl-PL"/>
        </w:rPr>
        <w:t>Podczas wizji lokalnej i przeglądania dokumentów niezbędnych do realizacji zamówienia nie będzie możliwości rejestracji jej przebiegu oraz udostępnionych Wykonawcy dokumentów i</w:t>
      </w:r>
      <w:r w:rsidR="00DC22FE" w:rsidRPr="00B53482">
        <w:rPr>
          <w:rFonts w:asciiTheme="minorHAnsi" w:hAnsiTheme="minorHAnsi" w:cstheme="minorHAnsi"/>
          <w:lang w:eastAsia="pl-PL"/>
        </w:rPr>
        <w:t> </w:t>
      </w:r>
      <w:r w:rsidRPr="00B53482">
        <w:rPr>
          <w:rFonts w:asciiTheme="minorHAnsi" w:hAnsiTheme="minorHAnsi" w:cstheme="minorHAnsi"/>
          <w:lang w:eastAsia="pl-PL"/>
        </w:rPr>
        <w:t>wglądu do</w:t>
      </w:r>
      <w:r w:rsidR="007370E2" w:rsidRPr="00B53482">
        <w:rPr>
          <w:rFonts w:asciiTheme="minorHAnsi" w:hAnsiTheme="minorHAnsi" w:cstheme="minorHAnsi"/>
          <w:lang w:eastAsia="pl-PL"/>
        </w:rPr>
        <w:t> </w:t>
      </w:r>
      <w:r w:rsidRPr="00B53482">
        <w:rPr>
          <w:rFonts w:asciiTheme="minorHAnsi" w:hAnsiTheme="minorHAnsi" w:cstheme="minorHAnsi"/>
          <w:lang w:eastAsia="pl-PL"/>
        </w:rPr>
        <w:t>Systemu za pomocą jakichkolwiek urządzeń, w szczególności wykonywania fotografii, fotokopii lub rejestracji dźwięku lub obrazu. Dozwolone jest wyłącznie sporządzanie notatek.</w:t>
      </w:r>
    </w:p>
    <w:p w14:paraId="249A09D5" w14:textId="1A107CE0" w:rsidR="00DB5718" w:rsidRPr="00382D83" w:rsidRDefault="00DB5718" w:rsidP="009406C4">
      <w:pPr>
        <w:spacing w:line="276" w:lineRule="auto"/>
        <w:ind w:left="426"/>
        <w:rPr>
          <w:rFonts w:asciiTheme="minorHAnsi" w:hAnsiTheme="minorHAnsi" w:cstheme="minorHAnsi"/>
          <w:lang w:eastAsia="pl-PL"/>
        </w:rPr>
      </w:pPr>
      <w:r w:rsidRPr="00B53482">
        <w:rPr>
          <w:rFonts w:asciiTheme="minorHAnsi" w:hAnsiTheme="minorHAnsi" w:cstheme="minorHAnsi"/>
          <w:lang w:eastAsia="pl-PL"/>
        </w:rPr>
        <w:t>Wnioski</w:t>
      </w:r>
      <w:r w:rsidR="008F4C96">
        <w:rPr>
          <w:rFonts w:asciiTheme="minorHAnsi" w:hAnsiTheme="minorHAnsi" w:cstheme="minorHAnsi"/>
          <w:lang w:eastAsia="pl-PL"/>
        </w:rPr>
        <w:t xml:space="preserve"> </w:t>
      </w:r>
      <w:r w:rsidR="008F4C96" w:rsidRPr="008F4C96">
        <w:rPr>
          <w:rFonts w:asciiTheme="minorHAnsi" w:hAnsiTheme="minorHAnsi" w:cstheme="minorHAnsi"/>
          <w:lang w:eastAsia="pl-PL"/>
        </w:rPr>
        <w:t>o odbycie wizji lokalnej</w:t>
      </w:r>
      <w:r w:rsidRPr="00B53482">
        <w:rPr>
          <w:rFonts w:asciiTheme="minorHAnsi" w:hAnsiTheme="minorHAnsi" w:cstheme="minorHAnsi"/>
          <w:lang w:eastAsia="pl-PL"/>
        </w:rPr>
        <w:t>, które wpłyną od Wykonawców po termin</w:t>
      </w:r>
      <w:r w:rsidR="003B6BB7">
        <w:rPr>
          <w:rFonts w:asciiTheme="minorHAnsi" w:hAnsiTheme="minorHAnsi" w:cstheme="minorHAnsi"/>
          <w:lang w:eastAsia="pl-PL"/>
        </w:rPr>
        <w:t>ach wskazanych w SWZ oraz załączniku nr 12 do SWZ</w:t>
      </w:r>
      <w:r w:rsidRPr="00B53482">
        <w:rPr>
          <w:rFonts w:asciiTheme="minorHAnsi" w:hAnsiTheme="minorHAnsi" w:cstheme="minorHAnsi"/>
          <w:lang w:eastAsia="pl-PL"/>
        </w:rPr>
        <w:t xml:space="preserve"> nie będą rozpatrywane przez Zamawiającego. Wykonawcy uczestniczący w wizji lokalnej będą zobowiązani do pisemnego potwierdzenia w protokole z wizji swojego udziału w wizji lokalnej wraz ze wskazaniem informacji </w:t>
      </w:r>
      <w:r w:rsidRPr="00382D83">
        <w:rPr>
          <w:rFonts w:asciiTheme="minorHAnsi" w:hAnsiTheme="minorHAnsi" w:cstheme="minorHAnsi"/>
          <w:lang w:eastAsia="pl-PL"/>
        </w:rPr>
        <w:t>o</w:t>
      </w:r>
      <w:r w:rsidR="007370E2" w:rsidRPr="00382D83">
        <w:rPr>
          <w:rFonts w:asciiTheme="minorHAnsi" w:hAnsiTheme="minorHAnsi" w:cstheme="minorHAnsi"/>
          <w:lang w:eastAsia="pl-PL"/>
        </w:rPr>
        <w:t> </w:t>
      </w:r>
      <w:r w:rsidRPr="00382D83">
        <w:rPr>
          <w:rFonts w:asciiTheme="minorHAnsi" w:hAnsiTheme="minorHAnsi" w:cstheme="minorHAnsi"/>
          <w:lang w:eastAsia="pl-PL"/>
        </w:rPr>
        <w:t>podmiocie z ramienia, którego dana osoba uczestniczy w wizji</w:t>
      </w:r>
      <w:r w:rsidR="00D045B7" w:rsidRPr="00382D83">
        <w:rPr>
          <w:rFonts w:asciiTheme="minorHAnsi" w:hAnsiTheme="minorHAnsi" w:cstheme="minorHAnsi"/>
          <w:lang w:eastAsia="pl-PL"/>
        </w:rPr>
        <w:t>.</w:t>
      </w:r>
    </w:p>
    <w:p w14:paraId="552E1D70" w14:textId="7149338F" w:rsidR="00E42AEF" w:rsidRPr="006270F5" w:rsidRDefault="00D045B7" w:rsidP="006270F5">
      <w:pPr>
        <w:pStyle w:val="Akapitzlist"/>
        <w:numPr>
          <w:ilvl w:val="0"/>
          <w:numId w:val="15"/>
        </w:numPr>
        <w:spacing w:after="120" w:line="276" w:lineRule="auto"/>
        <w:ind w:left="425" w:hanging="425"/>
        <w:rPr>
          <w:rFonts w:asciiTheme="minorHAnsi" w:hAnsiTheme="minorHAnsi" w:cstheme="minorHAnsi"/>
          <w:lang w:eastAsia="pl-PL"/>
        </w:rPr>
      </w:pPr>
      <w:bookmarkStart w:id="43" w:name="_Hlk175840568"/>
      <w:bookmarkStart w:id="44" w:name="_Hlk175832422"/>
      <w:r w:rsidRPr="006270F5">
        <w:rPr>
          <w:rFonts w:asciiTheme="minorHAnsi" w:hAnsiTheme="minorHAnsi" w:cstheme="minorHAnsi"/>
          <w:lang w:eastAsia="pl-PL"/>
        </w:rPr>
        <w:t xml:space="preserve">Zamawiający przewiduje </w:t>
      </w:r>
      <w:r w:rsidR="00851ADB" w:rsidRPr="006270F5">
        <w:rPr>
          <w:rFonts w:asciiTheme="minorHAnsi" w:hAnsiTheme="minorHAnsi" w:cstheme="minorHAnsi"/>
          <w:lang w:eastAsia="pl-PL"/>
        </w:rPr>
        <w:t xml:space="preserve">możliwość </w:t>
      </w:r>
      <w:r w:rsidRPr="006270F5">
        <w:rPr>
          <w:rFonts w:asciiTheme="minorHAnsi" w:hAnsiTheme="minorHAnsi" w:cstheme="minorHAnsi"/>
          <w:lang w:eastAsia="pl-PL"/>
        </w:rPr>
        <w:t>udzieleni</w:t>
      </w:r>
      <w:r w:rsidR="00851ADB" w:rsidRPr="006270F5">
        <w:rPr>
          <w:rFonts w:asciiTheme="minorHAnsi" w:hAnsiTheme="minorHAnsi" w:cstheme="minorHAnsi"/>
          <w:lang w:eastAsia="pl-PL"/>
        </w:rPr>
        <w:t>a</w:t>
      </w:r>
      <w:r w:rsidRPr="006270F5">
        <w:rPr>
          <w:rFonts w:asciiTheme="minorHAnsi" w:hAnsiTheme="minorHAnsi" w:cstheme="minorHAnsi"/>
          <w:lang w:eastAsia="pl-PL"/>
        </w:rPr>
        <w:t xml:space="preserve"> zamówienia, o którym mowa w artykule 214 ust. 1 punkt 7 ustawy Pzp</w:t>
      </w:r>
      <w:r w:rsidR="00E42AEF" w:rsidRPr="006270F5">
        <w:rPr>
          <w:rFonts w:asciiTheme="minorHAnsi" w:hAnsiTheme="minorHAnsi" w:cstheme="minorHAnsi"/>
          <w:lang w:eastAsia="pl-PL"/>
        </w:rPr>
        <w:t xml:space="preserve"> do wartości </w:t>
      </w:r>
      <w:r w:rsidR="00B30590" w:rsidRPr="006270F5">
        <w:rPr>
          <w:rFonts w:asciiTheme="minorHAnsi" w:hAnsiTheme="minorHAnsi" w:cstheme="minorHAnsi"/>
          <w:lang w:eastAsia="pl-PL"/>
        </w:rPr>
        <w:t>50%</w:t>
      </w:r>
      <w:r w:rsidR="001E159E" w:rsidRPr="006270F5">
        <w:rPr>
          <w:rFonts w:asciiTheme="minorHAnsi" w:hAnsiTheme="minorHAnsi" w:cstheme="minorHAnsi"/>
          <w:lang w:eastAsia="pl-PL"/>
        </w:rPr>
        <w:t xml:space="preserve"> zawartej Umowy:</w:t>
      </w:r>
    </w:p>
    <w:bookmarkEnd w:id="43"/>
    <w:p w14:paraId="0BE1B212" w14:textId="652C24A2" w:rsidR="00005A0C" w:rsidRPr="006270F5" w:rsidRDefault="00D045B7" w:rsidP="009406C4">
      <w:pPr>
        <w:pStyle w:val="Akapitzlist"/>
        <w:numPr>
          <w:ilvl w:val="1"/>
          <w:numId w:val="15"/>
        </w:numPr>
        <w:spacing w:line="276" w:lineRule="auto"/>
        <w:ind w:left="851" w:hanging="426"/>
        <w:rPr>
          <w:rFonts w:asciiTheme="minorHAnsi" w:hAnsiTheme="minorHAnsi" w:cstheme="minorHAnsi"/>
          <w:lang w:eastAsia="pl-PL"/>
        </w:rPr>
      </w:pPr>
      <w:r w:rsidRPr="006270F5">
        <w:rPr>
          <w:rFonts w:asciiTheme="minorHAnsi" w:hAnsiTheme="minorHAnsi" w:cstheme="minorHAnsi"/>
          <w:lang w:eastAsia="pl-PL"/>
        </w:rPr>
        <w:t>w zakresie:</w:t>
      </w:r>
    </w:p>
    <w:p w14:paraId="5359EBC0" w14:textId="7679EE9B" w:rsidR="00005A0C" w:rsidRPr="006270F5" w:rsidRDefault="00D045B7" w:rsidP="00431BD3">
      <w:pPr>
        <w:pStyle w:val="Akapitzlist"/>
        <w:numPr>
          <w:ilvl w:val="2"/>
          <w:numId w:val="90"/>
        </w:numPr>
        <w:spacing w:line="276" w:lineRule="auto"/>
        <w:ind w:left="1276" w:hanging="426"/>
        <w:rPr>
          <w:rFonts w:asciiTheme="minorHAnsi" w:hAnsiTheme="minorHAnsi" w:cstheme="minorHAnsi"/>
          <w:lang w:eastAsia="pl-PL"/>
        </w:rPr>
      </w:pPr>
      <w:r w:rsidRPr="006270F5">
        <w:rPr>
          <w:rFonts w:asciiTheme="minorHAnsi" w:hAnsiTheme="minorHAnsi" w:cstheme="minorHAnsi"/>
          <w:lang w:eastAsia="pl-PL"/>
        </w:rPr>
        <w:t xml:space="preserve">wskazanym w opisie przedmiotu zamówienia oraz PPU, w szczególności dotyczącym </w:t>
      </w:r>
      <w:r w:rsidR="00005A0C" w:rsidRPr="006270F5">
        <w:rPr>
          <w:rFonts w:asciiTheme="minorHAnsi" w:hAnsiTheme="minorHAnsi" w:cstheme="minorHAnsi"/>
          <w:lang w:eastAsia="pl-PL"/>
        </w:rPr>
        <w:t>Rozwoju lub Usługi Asysty Technicznej i Konserwacji. Zamawiający zastrzega sobie prawo wykorzystać całą wartość na zamówienia w trybie art. 214 ust. 1 pkt 7 ustawy</w:t>
      </w:r>
      <w:r w:rsidR="00E42AEF" w:rsidRPr="006270F5">
        <w:rPr>
          <w:rFonts w:asciiTheme="minorHAnsi" w:hAnsiTheme="minorHAnsi" w:cstheme="minorHAnsi"/>
          <w:lang w:eastAsia="pl-PL"/>
        </w:rPr>
        <w:t xml:space="preserve"> Pzp</w:t>
      </w:r>
      <w:r w:rsidR="00005A0C" w:rsidRPr="006270F5">
        <w:rPr>
          <w:rFonts w:asciiTheme="minorHAnsi" w:hAnsiTheme="minorHAnsi" w:cstheme="minorHAnsi"/>
          <w:lang w:eastAsia="pl-PL"/>
        </w:rPr>
        <w:t xml:space="preserve"> na Roboczogodziny w ramach Modyfikacji i Rozwoju</w:t>
      </w:r>
      <w:r w:rsidRPr="006270F5">
        <w:rPr>
          <w:rFonts w:asciiTheme="minorHAnsi" w:hAnsiTheme="minorHAnsi" w:cstheme="minorHAnsi"/>
          <w:lang w:eastAsia="pl-PL"/>
        </w:rPr>
        <w:t>;</w:t>
      </w:r>
    </w:p>
    <w:p w14:paraId="5D199D94" w14:textId="77777777" w:rsidR="00005A0C" w:rsidRPr="006270F5" w:rsidRDefault="00D045B7" w:rsidP="00431BD3">
      <w:pPr>
        <w:pStyle w:val="Akapitzlist"/>
        <w:numPr>
          <w:ilvl w:val="2"/>
          <w:numId w:val="90"/>
        </w:numPr>
        <w:spacing w:line="276" w:lineRule="auto"/>
        <w:ind w:left="1276" w:hanging="426"/>
        <w:rPr>
          <w:rFonts w:asciiTheme="minorHAnsi" w:hAnsiTheme="minorHAnsi" w:cstheme="minorHAnsi"/>
          <w:lang w:eastAsia="pl-PL"/>
        </w:rPr>
      </w:pPr>
      <w:r w:rsidRPr="006270F5">
        <w:rPr>
          <w:rFonts w:asciiTheme="minorHAnsi" w:hAnsiTheme="minorHAnsi" w:cstheme="minorHAnsi"/>
          <w:lang w:eastAsia="pl-PL"/>
        </w:rPr>
        <w:t>zmiany sposobu i warunków realizacji Umowy</w:t>
      </w:r>
      <w:r w:rsidR="00005A0C" w:rsidRPr="006270F5">
        <w:rPr>
          <w:rFonts w:asciiTheme="minorHAnsi" w:hAnsiTheme="minorHAnsi" w:cstheme="minorHAnsi"/>
          <w:lang w:eastAsia="pl-PL"/>
        </w:rPr>
        <w:t>;</w:t>
      </w:r>
    </w:p>
    <w:p w14:paraId="34EBA336" w14:textId="1341C46F" w:rsidR="00D045B7" w:rsidRPr="006270F5" w:rsidRDefault="00005A0C" w:rsidP="00431BD3">
      <w:pPr>
        <w:pStyle w:val="Akapitzlist"/>
        <w:numPr>
          <w:ilvl w:val="2"/>
          <w:numId w:val="90"/>
        </w:numPr>
        <w:spacing w:line="276" w:lineRule="auto"/>
        <w:ind w:left="1276" w:hanging="426"/>
        <w:rPr>
          <w:rFonts w:asciiTheme="minorHAnsi" w:hAnsiTheme="minorHAnsi" w:cstheme="minorHAnsi"/>
          <w:lang w:eastAsia="pl-PL"/>
        </w:rPr>
      </w:pPr>
      <w:r w:rsidRPr="006270F5">
        <w:rPr>
          <w:rFonts w:asciiTheme="minorHAnsi" w:hAnsiTheme="minorHAnsi" w:cstheme="minorHAnsi"/>
          <w:lang w:eastAsia="pl-PL"/>
        </w:rPr>
        <w:t>innych zmian o ile będą one zgodne z przedmiotem niniejszego zamówienia</w:t>
      </w:r>
      <w:r w:rsidR="00D045B7" w:rsidRPr="006270F5">
        <w:rPr>
          <w:rFonts w:asciiTheme="minorHAnsi" w:hAnsiTheme="minorHAnsi" w:cstheme="minorHAnsi"/>
          <w:lang w:eastAsia="pl-PL"/>
        </w:rPr>
        <w:t>.</w:t>
      </w:r>
    </w:p>
    <w:p w14:paraId="6E9E4CBA" w14:textId="64E93106" w:rsidR="00E42AEF" w:rsidRPr="006270F5" w:rsidRDefault="00E42AEF" w:rsidP="009406C4">
      <w:pPr>
        <w:pStyle w:val="Akapitzlist"/>
        <w:numPr>
          <w:ilvl w:val="1"/>
          <w:numId w:val="15"/>
        </w:numPr>
        <w:spacing w:line="276" w:lineRule="auto"/>
        <w:ind w:left="851" w:hanging="426"/>
        <w:rPr>
          <w:rFonts w:asciiTheme="minorHAnsi" w:hAnsiTheme="minorHAnsi" w:cstheme="minorHAnsi"/>
          <w:lang w:eastAsia="pl-PL"/>
        </w:rPr>
      </w:pPr>
      <w:r w:rsidRPr="006270F5">
        <w:rPr>
          <w:rFonts w:asciiTheme="minorHAnsi" w:hAnsiTheme="minorHAnsi" w:cstheme="minorHAnsi"/>
          <w:lang w:eastAsia="pl-PL"/>
        </w:rPr>
        <w:t>zamówienie zostanie udzielone na zasadach i warunkach określonych w ustawie Pzp, w trybie art. 214 ust. 1 pkt 7 ustawy Pzp, pod warunkiem, że:</w:t>
      </w:r>
    </w:p>
    <w:p w14:paraId="73D70B74" w14:textId="77777777" w:rsidR="00E42AEF" w:rsidRPr="006270F5" w:rsidRDefault="00E42AEF" w:rsidP="00431BD3">
      <w:pPr>
        <w:pStyle w:val="Akapitzlist"/>
        <w:numPr>
          <w:ilvl w:val="1"/>
          <w:numId w:val="91"/>
        </w:numPr>
        <w:spacing w:line="276" w:lineRule="auto"/>
        <w:ind w:left="1276" w:hanging="426"/>
        <w:rPr>
          <w:rFonts w:asciiTheme="minorHAnsi" w:hAnsiTheme="minorHAnsi" w:cstheme="minorHAnsi"/>
          <w:lang w:eastAsia="pl-PL"/>
        </w:rPr>
      </w:pPr>
      <w:r w:rsidRPr="006270F5">
        <w:rPr>
          <w:rFonts w:asciiTheme="minorHAnsi" w:hAnsiTheme="minorHAnsi" w:cstheme="minorHAnsi"/>
          <w:lang w:eastAsia="pl-PL"/>
        </w:rPr>
        <w:t>zaistnieje taka potrzeba po stronie Zamawiającego,</w:t>
      </w:r>
    </w:p>
    <w:p w14:paraId="62223019" w14:textId="625E5549" w:rsidR="00E42AEF" w:rsidRPr="006270F5" w:rsidRDefault="00E42AEF" w:rsidP="00431BD3">
      <w:pPr>
        <w:pStyle w:val="Akapitzlist"/>
        <w:numPr>
          <w:ilvl w:val="1"/>
          <w:numId w:val="91"/>
        </w:numPr>
        <w:spacing w:line="276" w:lineRule="auto"/>
        <w:ind w:left="1276" w:hanging="426"/>
        <w:rPr>
          <w:rFonts w:asciiTheme="minorHAnsi" w:hAnsiTheme="minorHAnsi" w:cstheme="minorHAnsi"/>
          <w:lang w:eastAsia="pl-PL"/>
        </w:rPr>
      </w:pPr>
      <w:r w:rsidRPr="006270F5">
        <w:rPr>
          <w:rFonts w:asciiTheme="minorHAnsi" w:hAnsiTheme="minorHAnsi" w:cstheme="minorHAnsi"/>
          <w:lang w:eastAsia="pl-PL"/>
        </w:rPr>
        <w:t>Zamawiający będzie posiadał niezbędne środki finansowe na jego realizację, a dotychczasowy Wykonawca zapewni nie gorszy standard wykonywania zamówienia udzielanego na podstawie art. 214 ust. 1 pkt 7 ustawy Pzp,</w:t>
      </w:r>
    </w:p>
    <w:p w14:paraId="69AA1AF4" w14:textId="12DB92FD" w:rsidR="00E42AEF" w:rsidRPr="006270F5" w:rsidRDefault="00E42AEF" w:rsidP="00431BD3">
      <w:pPr>
        <w:pStyle w:val="Akapitzlist"/>
        <w:numPr>
          <w:ilvl w:val="1"/>
          <w:numId w:val="91"/>
        </w:numPr>
        <w:spacing w:line="276" w:lineRule="auto"/>
        <w:ind w:left="1276" w:hanging="426"/>
        <w:rPr>
          <w:rFonts w:asciiTheme="minorHAnsi" w:hAnsiTheme="minorHAnsi" w:cstheme="minorHAnsi"/>
          <w:lang w:eastAsia="pl-PL"/>
        </w:rPr>
      </w:pPr>
      <w:r w:rsidRPr="006270F5">
        <w:rPr>
          <w:rFonts w:asciiTheme="minorHAnsi" w:hAnsiTheme="minorHAnsi" w:cstheme="minorHAnsi"/>
          <w:lang w:eastAsia="pl-PL"/>
        </w:rPr>
        <w:t>Strony w wyniku negocjacji uzgodnią wynagrodzenie, termin wykonania tego zamówienia a także sposób i warunki realizacji.</w:t>
      </w:r>
    </w:p>
    <w:p w14:paraId="4EE1143A" w14:textId="77777777" w:rsidR="00D045B7" w:rsidRDefault="00D045B7" w:rsidP="009406C4">
      <w:pPr>
        <w:pStyle w:val="Akapitzlist"/>
        <w:numPr>
          <w:ilvl w:val="1"/>
          <w:numId w:val="15"/>
        </w:numPr>
        <w:spacing w:line="276" w:lineRule="auto"/>
        <w:ind w:left="851" w:hanging="426"/>
        <w:rPr>
          <w:rFonts w:asciiTheme="minorHAnsi" w:hAnsiTheme="minorHAnsi" w:cstheme="minorHAnsi"/>
          <w:lang w:eastAsia="pl-PL"/>
        </w:rPr>
      </w:pPr>
      <w:r w:rsidRPr="006270F5">
        <w:rPr>
          <w:rFonts w:asciiTheme="minorHAnsi" w:hAnsiTheme="minorHAnsi" w:cstheme="minorHAnsi"/>
          <w:lang w:eastAsia="pl-PL"/>
        </w:rPr>
        <w:t>Wykonawcy nie przysługują żadne roszczenia wobec Zamawiającego, jeżeli Zamawiający nie udzieli mu zamówienia w trybie art. 214 ust. 1 pkt 7 ustawy Pzp.</w:t>
      </w:r>
    </w:p>
    <w:p w14:paraId="45A1C1E0" w14:textId="14000AC5" w:rsidR="00822338" w:rsidRPr="006270F5" w:rsidRDefault="00822338" w:rsidP="006270F5">
      <w:pPr>
        <w:ind w:left="425"/>
        <w:rPr>
          <w:rFonts w:asciiTheme="minorHAnsi" w:hAnsiTheme="minorHAnsi" w:cstheme="minorHAnsi"/>
          <w:b/>
          <w:lang w:eastAsia="pl-PL"/>
        </w:rPr>
      </w:pPr>
      <w:r w:rsidRPr="006270F5">
        <w:rPr>
          <w:rFonts w:asciiTheme="minorHAnsi" w:hAnsiTheme="minorHAnsi" w:cstheme="minorHAnsi"/>
          <w:b/>
          <w:lang w:eastAsia="pl-PL"/>
        </w:rPr>
        <w:t xml:space="preserve">[Wizja lokalna, sprawdzenia dokumentów niezbędnych do realizacji zamówienia na miejscu </w:t>
      </w:r>
      <w:r w:rsidR="00CF1B7F">
        <w:rPr>
          <w:rFonts w:asciiTheme="minorHAnsi" w:hAnsiTheme="minorHAnsi" w:cstheme="minorHAnsi"/>
          <w:b/>
          <w:lang w:eastAsia="pl-PL"/>
        </w:rPr>
        <w:br/>
      </w:r>
      <w:r w:rsidRPr="006270F5">
        <w:rPr>
          <w:rFonts w:asciiTheme="minorHAnsi" w:hAnsiTheme="minorHAnsi" w:cstheme="minorHAnsi"/>
          <w:b/>
          <w:lang w:eastAsia="pl-PL"/>
        </w:rPr>
        <w:t>u Zamawiającego]</w:t>
      </w:r>
    </w:p>
    <w:p w14:paraId="69979759" w14:textId="60A9D62C" w:rsidR="00822338" w:rsidRDefault="00822338" w:rsidP="006270F5">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Zgodnie z art. 131 ust. 2 ustawy Pzp, Zamawiający przewiduje, z uwagi na specyfikę zamówienia, obowiązek przeprowadzenia przez Wykonawcę wizji lokalnej Systemu oraz sprawdzenia przez niego dokumentów niezbędnych do realizacji zamówienia (tj. dokumentacji Systemu opisanej w pkt </w:t>
      </w:r>
      <w:r w:rsidR="00FC4229">
        <w:rPr>
          <w:rFonts w:asciiTheme="minorHAnsi" w:hAnsiTheme="minorHAnsi" w:cstheme="minorHAnsi"/>
          <w:lang w:eastAsia="pl-PL"/>
        </w:rPr>
        <w:t>9</w:t>
      </w:r>
      <w:r w:rsidRPr="00822338">
        <w:rPr>
          <w:rFonts w:asciiTheme="minorHAnsi" w:hAnsiTheme="minorHAnsi" w:cstheme="minorHAnsi"/>
          <w:lang w:eastAsia="pl-PL"/>
        </w:rPr>
        <w:t>.1</w:t>
      </w:r>
      <w:r w:rsidR="00FC4229">
        <w:rPr>
          <w:rFonts w:asciiTheme="minorHAnsi" w:hAnsiTheme="minorHAnsi" w:cstheme="minorHAnsi"/>
          <w:lang w:eastAsia="pl-PL"/>
        </w:rPr>
        <w:t>3</w:t>
      </w:r>
      <w:r w:rsidRPr="00822338">
        <w:rPr>
          <w:rFonts w:asciiTheme="minorHAnsi" w:hAnsiTheme="minorHAnsi" w:cstheme="minorHAnsi"/>
          <w:lang w:eastAsia="pl-PL"/>
        </w:rPr>
        <w:t xml:space="preserve"> poniżej oraz kodów źródłowych Systemu). Wizja lokalna oraz sprawdzenie dokumentów niezbędnych do realizacji zamówienia jest możliwe </w:t>
      </w:r>
      <w:r w:rsidR="00CF1B7F">
        <w:rPr>
          <w:rFonts w:asciiTheme="minorHAnsi" w:hAnsiTheme="minorHAnsi" w:cstheme="minorHAnsi"/>
          <w:lang w:eastAsia="pl-PL"/>
        </w:rPr>
        <w:br/>
      </w:r>
      <w:r w:rsidRPr="00822338">
        <w:rPr>
          <w:rFonts w:asciiTheme="minorHAnsi" w:hAnsiTheme="minorHAnsi" w:cstheme="minorHAnsi"/>
          <w:lang w:eastAsia="pl-PL"/>
        </w:rPr>
        <w:t>w siedzibie Zamawiającego w Warszawie przy al. Jerozolimskie 96 (budynek Equator II, piętro 12), w dniach:</w:t>
      </w:r>
    </w:p>
    <w:p w14:paraId="18B2F444"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27.01.2025 r. w godzinach 09:00 – 15:00,</w:t>
      </w:r>
    </w:p>
    <w:p w14:paraId="24518D33"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28.01.2025 r. w godzinach 09:00 – 15:00,</w:t>
      </w:r>
    </w:p>
    <w:p w14:paraId="67A2B5B7"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29.01.2025 r. w godzinach 09:00 – 15:00,</w:t>
      </w:r>
    </w:p>
    <w:p w14:paraId="682225AA"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30.01.2025 r. w godzinach 09:00 – 15:00,</w:t>
      </w:r>
    </w:p>
    <w:p w14:paraId="010BD217"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31.01.2025 r. w godzinach 09:00 – 15:00,</w:t>
      </w:r>
    </w:p>
    <w:p w14:paraId="3D875BFA"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03.02.2025 r. w godzinach 09:00 – 15:00,</w:t>
      </w:r>
    </w:p>
    <w:p w14:paraId="0CE05254"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04.02.2025 r. w godzinach 09:00 – 15:00,</w:t>
      </w:r>
    </w:p>
    <w:p w14:paraId="14C30A8E"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05.02.2025 r. w godzinach 09:00 – 15:00,</w:t>
      </w:r>
    </w:p>
    <w:p w14:paraId="1978993E" w14:textId="77777777" w:rsidR="007A77ED" w:rsidRPr="007A77ED" w:rsidRDefault="007A77ED" w:rsidP="007A77ED">
      <w:pPr>
        <w:pStyle w:val="Akapitzlist"/>
        <w:numPr>
          <w:ilvl w:val="2"/>
          <w:numId w:val="15"/>
        </w:numPr>
        <w:spacing w:line="276" w:lineRule="auto"/>
        <w:ind w:left="1571"/>
        <w:rPr>
          <w:rFonts w:asciiTheme="minorHAnsi" w:hAnsiTheme="minorHAnsi" w:cstheme="minorHAnsi"/>
          <w:lang w:eastAsia="pl-PL"/>
        </w:rPr>
      </w:pPr>
      <w:r w:rsidRPr="007A77ED">
        <w:rPr>
          <w:rFonts w:asciiTheme="minorHAnsi" w:hAnsiTheme="minorHAnsi" w:cstheme="minorHAnsi"/>
          <w:lang w:eastAsia="pl-PL"/>
        </w:rPr>
        <w:t>06.02.2025 r. w godzinach 09:00 – 15:00.</w:t>
      </w:r>
    </w:p>
    <w:p w14:paraId="71E69CC1" w14:textId="07A79BCB"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Wybór terminu należy do Wykonawcy. Wykonawca wskazuje preferowany przez niego termin we wniosku, o którym mowa w pkt </w:t>
      </w:r>
      <w:r w:rsidR="00C9016B">
        <w:rPr>
          <w:rFonts w:asciiTheme="minorHAnsi" w:hAnsiTheme="minorHAnsi" w:cstheme="minorHAnsi"/>
          <w:lang w:eastAsia="pl-PL"/>
        </w:rPr>
        <w:t>9</w:t>
      </w:r>
      <w:r w:rsidRPr="00822338">
        <w:rPr>
          <w:rFonts w:asciiTheme="minorHAnsi" w:hAnsiTheme="minorHAnsi" w:cstheme="minorHAnsi"/>
          <w:lang w:eastAsia="pl-PL"/>
        </w:rPr>
        <w:t>.1</w:t>
      </w:r>
      <w:r w:rsidR="00C9016B">
        <w:rPr>
          <w:rFonts w:asciiTheme="minorHAnsi" w:hAnsiTheme="minorHAnsi" w:cstheme="minorHAnsi"/>
          <w:lang w:eastAsia="pl-PL"/>
        </w:rPr>
        <w:t>0</w:t>
      </w:r>
      <w:r w:rsidRPr="00822338">
        <w:rPr>
          <w:rFonts w:asciiTheme="minorHAnsi" w:hAnsiTheme="minorHAnsi" w:cstheme="minorHAnsi"/>
          <w:lang w:eastAsia="pl-PL"/>
        </w:rPr>
        <w:t xml:space="preserve"> SWZ, przy czym Zamawiający zastrzega, że o pierwszeństwie w wyborze danego terminu decyduje kolejność złożenia wniosków przez Wykonawców. W przypadku, gdy udział w wizji lokalnej oraz sprawdzeniu dokumentów niezbędnych do realizacji zamówienia w terminie wskazanym przez Wykonawcę we wniosku, o którym mowa w pkt </w:t>
      </w:r>
      <w:r w:rsidR="00C9016B">
        <w:rPr>
          <w:rFonts w:asciiTheme="minorHAnsi" w:hAnsiTheme="minorHAnsi" w:cstheme="minorHAnsi"/>
          <w:lang w:eastAsia="pl-PL"/>
        </w:rPr>
        <w:t>9</w:t>
      </w:r>
      <w:r w:rsidRPr="00822338">
        <w:rPr>
          <w:rFonts w:asciiTheme="minorHAnsi" w:hAnsiTheme="minorHAnsi" w:cstheme="minorHAnsi"/>
          <w:lang w:eastAsia="pl-PL"/>
        </w:rPr>
        <w:t>.1</w:t>
      </w:r>
      <w:r w:rsidR="00C9016B">
        <w:rPr>
          <w:rFonts w:asciiTheme="minorHAnsi" w:hAnsiTheme="minorHAnsi" w:cstheme="minorHAnsi"/>
          <w:lang w:eastAsia="pl-PL"/>
        </w:rPr>
        <w:t>0</w:t>
      </w:r>
      <w:r w:rsidRPr="00822338">
        <w:rPr>
          <w:rFonts w:asciiTheme="minorHAnsi" w:hAnsiTheme="minorHAnsi" w:cstheme="minorHAnsi"/>
          <w:lang w:eastAsia="pl-PL"/>
        </w:rPr>
        <w:t xml:space="preserve"> SWZ nie będzie możliwy, Zamawiający poinformuje o tym niezwłocznie Wykonawcę za pośrednictwem Platformy Zakupowej. W takim przypadku Wykonawcę, o ile wyrazi zgodę, obowiązuje kolejny wolny termin, bez konieczności składania nowego wniosku. </w:t>
      </w:r>
    </w:p>
    <w:p w14:paraId="37188416"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Zamawiający zastrzega możliwość zmiany ww. terminów wizji lokalnej oraz sprawdzenia dokumentów niezbędnych do realizacji zamówienia lub wyznaczenia dodatkowych terminów, w przypadku:</w:t>
      </w:r>
    </w:p>
    <w:p w14:paraId="42901017"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zgłoszenia się dużej liczby Wykonawców;</w:t>
      </w:r>
    </w:p>
    <w:p w14:paraId="2BC622DD"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złożenia przez Wykonawcę pierwszego wniosku po upływie terminów wskazanych powyżej;</w:t>
      </w:r>
    </w:p>
    <w:p w14:paraId="6B345053"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przyczyn leżących po stronie Zamawiającego. </w:t>
      </w:r>
    </w:p>
    <w:p w14:paraId="50FA6A66" w14:textId="77777777" w:rsidR="00822338" w:rsidRPr="00810AF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Wykonawca, w celu uczestniczenia w wizji lokalnej oraz sprawdzenia dokumentów niezbędnych do realizacji zamówienia, zobowiązany jest do złożenia, za pośrednictwem Platformy Zakupowej, wniosku o udział w wizji lokalnej najpóźniej na 2 (dwa) Dni Robocze przed wnioskowanym terminem wizji lokalnej oraz sprawdzenia dokumentów niezbędnych do </w:t>
      </w:r>
      <w:r w:rsidRPr="00810AF8">
        <w:rPr>
          <w:rFonts w:asciiTheme="minorHAnsi" w:hAnsiTheme="minorHAnsi" w:cstheme="minorHAnsi"/>
          <w:lang w:eastAsia="pl-PL"/>
        </w:rPr>
        <w:t>realizacji zamówienia. Do wniosku należy załączyć, jako załącznik:</w:t>
      </w:r>
    </w:p>
    <w:p w14:paraId="31D0BAC6" w14:textId="07E091C2" w:rsidR="00822338" w:rsidRPr="00810AF8" w:rsidRDefault="00822338" w:rsidP="00FC4229">
      <w:pPr>
        <w:pStyle w:val="Akapitzlist"/>
        <w:numPr>
          <w:ilvl w:val="2"/>
          <w:numId w:val="15"/>
        </w:numPr>
        <w:spacing w:line="276" w:lineRule="auto"/>
        <w:ind w:left="1571"/>
        <w:rPr>
          <w:rFonts w:asciiTheme="minorHAnsi" w:hAnsiTheme="minorHAnsi" w:cstheme="minorHAnsi"/>
          <w:lang w:eastAsia="pl-PL"/>
        </w:rPr>
      </w:pPr>
      <w:r w:rsidRPr="00810AF8">
        <w:rPr>
          <w:rFonts w:asciiTheme="minorHAnsi" w:hAnsiTheme="minorHAnsi" w:cstheme="minorHAnsi"/>
          <w:lang w:eastAsia="pl-PL"/>
        </w:rPr>
        <w:t>podpisane podpisem kwalifikowanym przez osobę uprawnioną do reprezentowania Wykonawcy oświadczenie o zachowaniu poufności, według wzoru stanowiącego Załącznik nr 1</w:t>
      </w:r>
      <w:r w:rsidR="00810AF8" w:rsidRPr="00810AF8">
        <w:rPr>
          <w:rFonts w:asciiTheme="minorHAnsi" w:hAnsiTheme="minorHAnsi" w:cstheme="minorHAnsi"/>
          <w:lang w:eastAsia="pl-PL"/>
        </w:rPr>
        <w:t>2</w:t>
      </w:r>
      <w:r w:rsidRPr="00810AF8">
        <w:rPr>
          <w:rFonts w:asciiTheme="minorHAnsi" w:hAnsiTheme="minorHAnsi" w:cstheme="minorHAnsi"/>
          <w:lang w:eastAsia="pl-PL"/>
        </w:rPr>
        <w:t xml:space="preserve"> do SWZ;</w:t>
      </w:r>
    </w:p>
    <w:p w14:paraId="2F9A111A" w14:textId="77777777" w:rsidR="00822338" w:rsidRPr="00822338" w:rsidRDefault="00822338" w:rsidP="00FC4229">
      <w:pPr>
        <w:pStyle w:val="Akapitzlist"/>
        <w:numPr>
          <w:ilvl w:val="2"/>
          <w:numId w:val="15"/>
        </w:numPr>
        <w:spacing w:line="276" w:lineRule="auto"/>
        <w:ind w:left="1571"/>
        <w:rPr>
          <w:rFonts w:asciiTheme="minorHAnsi" w:hAnsiTheme="minorHAnsi" w:cstheme="minorHAnsi"/>
          <w:lang w:eastAsia="pl-PL"/>
        </w:rPr>
      </w:pPr>
      <w:r w:rsidRPr="00822338">
        <w:rPr>
          <w:rFonts w:asciiTheme="minorHAnsi" w:hAnsiTheme="minorHAnsi" w:cstheme="minorHAnsi"/>
          <w:lang w:eastAsia="pl-PL"/>
        </w:rPr>
        <w:t xml:space="preserve">W przypadku podpisania wniosku i oświadczenia o zachowaniu poufności przez pełnomocnika, dodatkowo należy załączyć oryginał lub kopię poświadczoną za zgodność z oryginałem pełnomocnictwo dla takiej osoby, udzielone w imieniu Wykonawcy. </w:t>
      </w:r>
    </w:p>
    <w:p w14:paraId="448EDDC0" w14:textId="12C46C56"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Zamawiający poinformuje każdego Wykonawcę, który złoży kompletny wniosek, </w:t>
      </w:r>
      <w:r w:rsidR="00CF1B7F">
        <w:rPr>
          <w:rFonts w:asciiTheme="minorHAnsi" w:hAnsiTheme="minorHAnsi" w:cstheme="minorHAnsi"/>
          <w:lang w:eastAsia="pl-PL"/>
        </w:rPr>
        <w:br/>
      </w:r>
      <w:r w:rsidRPr="00822338">
        <w:rPr>
          <w:rFonts w:asciiTheme="minorHAnsi" w:hAnsiTheme="minorHAnsi" w:cstheme="minorHAnsi"/>
          <w:lang w:eastAsia="pl-PL"/>
        </w:rPr>
        <w:t xml:space="preserve">o którym mowa w pkt </w:t>
      </w:r>
      <w:r w:rsidR="00A8707E">
        <w:rPr>
          <w:rFonts w:asciiTheme="minorHAnsi" w:hAnsiTheme="minorHAnsi" w:cstheme="minorHAnsi"/>
          <w:lang w:eastAsia="pl-PL"/>
        </w:rPr>
        <w:t>9</w:t>
      </w:r>
      <w:r w:rsidRPr="00822338">
        <w:rPr>
          <w:rFonts w:asciiTheme="minorHAnsi" w:hAnsiTheme="minorHAnsi" w:cstheme="minorHAnsi"/>
          <w:lang w:eastAsia="pl-PL"/>
        </w:rPr>
        <w:t>.1</w:t>
      </w:r>
      <w:r w:rsidR="00A8707E">
        <w:rPr>
          <w:rFonts w:asciiTheme="minorHAnsi" w:hAnsiTheme="minorHAnsi" w:cstheme="minorHAnsi"/>
          <w:lang w:eastAsia="pl-PL"/>
        </w:rPr>
        <w:t>0</w:t>
      </w:r>
      <w:r w:rsidRPr="00822338">
        <w:rPr>
          <w:rFonts w:asciiTheme="minorHAnsi" w:hAnsiTheme="minorHAnsi" w:cstheme="minorHAnsi"/>
          <w:lang w:eastAsia="pl-PL"/>
        </w:rPr>
        <w:t xml:space="preserve"> powyżej, za pośrednictwem Platformy Zakupowej, o dokładnym terminie i godzinie wizji lokalnej i sprawdzeniu dokumentów niezbędnych do realizacji zamówienia. </w:t>
      </w:r>
    </w:p>
    <w:p w14:paraId="37DDD748"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W celu potwierdzenia uczestnictwa w wizji lokalnej i sprawdzenia dokumentów niezbędnych do realizacji zamówienia osoba, która w imieniu Wykonawcy zamierza dokonać wizji lokalnej Systemu oraz sprawdzenia dokumentów niezbędnych do realizacji zamówienia, musi posiadać przy sobie aktualny dokument tożsamości wraz ze zdjęciem). </w:t>
      </w:r>
    </w:p>
    <w:p w14:paraId="5498B867" w14:textId="77777777" w:rsidR="00822338" w:rsidRPr="00111841"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Podczas wizji lokalnej oraz sprawdzenia dokumentów niezbędnych do realizacji zamówienia Wykonawca może zapoznać się z infrastrukturą i architekturą Systemu, dokonać wglądu do Dokumentacji Systemu, która nie stanowi załącznika do SWZ oraz Kodów </w:t>
      </w:r>
      <w:r w:rsidRPr="00111841">
        <w:rPr>
          <w:rFonts w:asciiTheme="minorHAnsi" w:hAnsiTheme="minorHAnsi" w:cstheme="minorHAnsi"/>
          <w:lang w:eastAsia="pl-PL"/>
        </w:rPr>
        <w:t>Źródłowych Systemu. Szczegółowy zakres obejmuje:</w:t>
      </w:r>
    </w:p>
    <w:p w14:paraId="01E719B1" w14:textId="77777777" w:rsidR="00822338" w:rsidRPr="00111841" w:rsidRDefault="00822338" w:rsidP="00111841">
      <w:pPr>
        <w:pStyle w:val="Akapitzlist"/>
        <w:numPr>
          <w:ilvl w:val="2"/>
          <w:numId w:val="15"/>
        </w:numPr>
        <w:spacing w:line="276" w:lineRule="auto"/>
        <w:ind w:left="1571"/>
        <w:rPr>
          <w:rFonts w:asciiTheme="minorHAnsi" w:hAnsiTheme="minorHAnsi" w:cstheme="minorHAnsi"/>
          <w:lang w:eastAsia="pl-PL"/>
        </w:rPr>
      </w:pPr>
      <w:r w:rsidRPr="00111841">
        <w:rPr>
          <w:rFonts w:asciiTheme="minorHAnsi" w:hAnsiTheme="minorHAnsi" w:cstheme="minorHAnsi"/>
          <w:lang w:eastAsia="pl-PL"/>
        </w:rPr>
        <w:t>Weryfikację dokumentów tożsamości przedstawicieli Wykonawców;</w:t>
      </w:r>
    </w:p>
    <w:p w14:paraId="19D15FB7" w14:textId="77777777" w:rsidR="00822338" w:rsidRPr="00111841" w:rsidRDefault="00822338" w:rsidP="00111841">
      <w:pPr>
        <w:pStyle w:val="Akapitzlist"/>
        <w:numPr>
          <w:ilvl w:val="2"/>
          <w:numId w:val="15"/>
        </w:numPr>
        <w:spacing w:line="276" w:lineRule="auto"/>
        <w:ind w:left="1571"/>
        <w:rPr>
          <w:rFonts w:asciiTheme="minorHAnsi" w:hAnsiTheme="minorHAnsi" w:cstheme="minorHAnsi"/>
          <w:lang w:eastAsia="pl-PL"/>
        </w:rPr>
      </w:pPr>
      <w:r w:rsidRPr="00111841">
        <w:rPr>
          <w:rFonts w:asciiTheme="minorHAnsi" w:hAnsiTheme="minorHAnsi" w:cstheme="minorHAnsi"/>
          <w:lang w:eastAsia="pl-PL"/>
        </w:rPr>
        <w:t>Przedstawienie ogólnych informacji o Systemie, niewykraczających poza OPZ;</w:t>
      </w:r>
    </w:p>
    <w:p w14:paraId="10519CBE" w14:textId="77777777" w:rsidR="00822338" w:rsidRPr="00111841" w:rsidRDefault="00822338" w:rsidP="00111841">
      <w:pPr>
        <w:pStyle w:val="Akapitzlist"/>
        <w:numPr>
          <w:ilvl w:val="2"/>
          <w:numId w:val="15"/>
        </w:numPr>
        <w:spacing w:line="276" w:lineRule="auto"/>
        <w:ind w:left="1571"/>
        <w:rPr>
          <w:rFonts w:asciiTheme="minorHAnsi" w:hAnsiTheme="minorHAnsi" w:cstheme="minorHAnsi"/>
          <w:lang w:eastAsia="pl-PL"/>
        </w:rPr>
      </w:pPr>
      <w:r w:rsidRPr="00111841">
        <w:rPr>
          <w:rFonts w:asciiTheme="minorHAnsi" w:hAnsiTheme="minorHAnsi" w:cstheme="minorHAnsi"/>
          <w:lang w:eastAsia="pl-PL"/>
        </w:rPr>
        <w:t>Wgląd do Dokumentacji Systemu i Kodów Źródłowych Systemu;</w:t>
      </w:r>
    </w:p>
    <w:p w14:paraId="25F6E46A"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W wizji lokalnej i sprawdzeniu dokumentów niezbędnych do realizacji zamówienia po stronie Wykonawcy mogą brać udział maksymalnie dwie osoby. Maksymalny czas wizji lokalnej i sprawdzenia dokumentów niezbędnych do realizacji zamówienia wynosi 6 godz. na każdego Wykonawcę. </w:t>
      </w:r>
    </w:p>
    <w:p w14:paraId="0BA5839D" w14:textId="77777777"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Podczas wizji lokalnej i sprawdzenia dokumentów niezbędnych do realizacji zamówienia nie będzie możliwości rejestracji jej przebiegu oraz udostępnionych Wykonawcy dokumentów i wzglądu do Systemu za pomocą jakichkolwiek urządzeń, w szczególności wykonywania fotografii, fotokopii lub rejestracji dźwięku lub obrazu. Dozwolone jest wyłącznie sporządzanie notatek.</w:t>
      </w:r>
    </w:p>
    <w:p w14:paraId="464D1E0C" w14:textId="147CD4E5" w:rsidR="006270F5" w:rsidRPr="00DB7392" w:rsidRDefault="00822338" w:rsidP="00111841">
      <w:pPr>
        <w:pStyle w:val="Akapitzlist"/>
        <w:numPr>
          <w:ilvl w:val="1"/>
          <w:numId w:val="15"/>
        </w:numPr>
        <w:spacing w:line="276" w:lineRule="auto"/>
        <w:ind w:left="851" w:hanging="426"/>
        <w:rPr>
          <w:rFonts w:asciiTheme="minorHAnsi" w:hAnsiTheme="minorHAnsi" w:cstheme="minorHAnsi"/>
          <w:color w:val="000000" w:themeColor="text1"/>
          <w:lang w:eastAsia="pl-PL"/>
        </w:rPr>
      </w:pPr>
      <w:r w:rsidRPr="00822338">
        <w:rPr>
          <w:rFonts w:asciiTheme="minorHAnsi" w:hAnsiTheme="minorHAnsi" w:cstheme="minorHAnsi"/>
          <w:lang w:eastAsia="pl-PL"/>
        </w:rPr>
        <w:t xml:space="preserve">Celem usunięcia wątpliwości Zamawiający wyjaśnia, że odbycie wizji lokalnej </w:t>
      </w:r>
      <w:r w:rsidR="00CF1B7F">
        <w:rPr>
          <w:rFonts w:asciiTheme="minorHAnsi" w:hAnsiTheme="minorHAnsi" w:cstheme="minorHAnsi"/>
          <w:lang w:eastAsia="pl-PL"/>
        </w:rPr>
        <w:br/>
      </w:r>
      <w:r w:rsidRPr="00822338">
        <w:rPr>
          <w:rFonts w:asciiTheme="minorHAnsi" w:hAnsiTheme="minorHAnsi" w:cstheme="minorHAnsi"/>
          <w:lang w:eastAsia="pl-PL"/>
        </w:rPr>
        <w:t xml:space="preserve">i sprawdzenie dokumentów niezbędnych do realizacji zamówienia jest, ze względu na specyfikę </w:t>
      </w:r>
      <w:r w:rsidRPr="00DB7392">
        <w:rPr>
          <w:rFonts w:asciiTheme="minorHAnsi" w:hAnsiTheme="minorHAnsi" w:cstheme="minorHAnsi"/>
          <w:color w:val="000000" w:themeColor="text1"/>
          <w:lang w:eastAsia="pl-PL"/>
        </w:rPr>
        <w:t xml:space="preserve">przedmiotu zamówienia, warunkiem złożenia oferty przez Wykonawcę. </w:t>
      </w:r>
    </w:p>
    <w:p w14:paraId="3DE5A9AE" w14:textId="77777777" w:rsidR="006270F5" w:rsidRPr="00DB7392" w:rsidRDefault="00822338" w:rsidP="001C6706">
      <w:pPr>
        <w:pStyle w:val="Akapitzlist"/>
        <w:numPr>
          <w:ilvl w:val="1"/>
          <w:numId w:val="15"/>
        </w:numPr>
        <w:shd w:val="clear" w:color="auto" w:fill="D0CECE" w:themeFill="background2" w:themeFillShade="E6"/>
        <w:spacing w:line="276" w:lineRule="auto"/>
        <w:ind w:left="851" w:hanging="426"/>
        <w:rPr>
          <w:rFonts w:asciiTheme="minorHAnsi" w:hAnsiTheme="minorHAnsi" w:cstheme="minorHAnsi"/>
          <w:color w:val="000000" w:themeColor="text1"/>
          <w:lang w:eastAsia="pl-PL"/>
        </w:rPr>
      </w:pPr>
      <w:r w:rsidRPr="00DB7392">
        <w:rPr>
          <w:rFonts w:asciiTheme="minorHAnsi" w:hAnsiTheme="minorHAnsi" w:cstheme="minorHAnsi"/>
          <w:b/>
          <w:bCs/>
          <w:color w:val="000000" w:themeColor="text1"/>
          <w:lang w:eastAsia="pl-PL"/>
        </w:rPr>
        <w:t>Brak uczestnictwa w wizji lokalnej i sprawdzeniu dokumentów niezbędnych do realizacji zamówienia skutkować będzie odrzuceniem oferty na podstawie art. 226 ust. 1 pkt 18 ustawy Pzp.</w:t>
      </w:r>
      <w:r w:rsidRPr="00DB7392">
        <w:rPr>
          <w:rFonts w:asciiTheme="minorHAnsi" w:hAnsiTheme="minorHAnsi" w:cstheme="minorHAnsi"/>
          <w:color w:val="000000" w:themeColor="text1"/>
          <w:lang w:eastAsia="pl-PL"/>
        </w:rPr>
        <w:t xml:space="preserve"> </w:t>
      </w:r>
    </w:p>
    <w:p w14:paraId="67B6CDFD" w14:textId="50D2B139"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Z odbycia wizji lokalnej i sprawdzenia dokumentów niezbędnych do realizacji zamówienia zostanie sporządzony protokół podpisany przez Zamawiającego i przedstawicieli Wykonawcy.</w:t>
      </w:r>
    </w:p>
    <w:p w14:paraId="6B094656" w14:textId="43C7624A" w:rsidR="00822338" w:rsidRPr="00822338" w:rsidRDefault="00822338" w:rsidP="00111841">
      <w:pPr>
        <w:pStyle w:val="Akapitzlist"/>
        <w:numPr>
          <w:ilvl w:val="1"/>
          <w:numId w:val="15"/>
        </w:numPr>
        <w:spacing w:line="276" w:lineRule="auto"/>
        <w:ind w:left="851" w:hanging="426"/>
        <w:rPr>
          <w:rFonts w:asciiTheme="minorHAnsi" w:hAnsiTheme="minorHAnsi" w:cstheme="minorHAnsi"/>
          <w:lang w:eastAsia="pl-PL"/>
        </w:rPr>
      </w:pPr>
      <w:r w:rsidRPr="00822338">
        <w:rPr>
          <w:rFonts w:asciiTheme="minorHAnsi" w:hAnsiTheme="minorHAnsi" w:cstheme="minorHAnsi"/>
          <w:lang w:eastAsia="pl-PL"/>
        </w:rPr>
        <w:t xml:space="preserve">Wykonawca, po odbyciu wizji lokalnej oraz sprawdzeniu dokumentów niezbędnych do realizacji zamówienia, może złożyć wniosek o odbycie dodatkowej wizji lokalnej i sprawdzenia takich dokumentów. W takim przypadku pkt </w:t>
      </w:r>
      <w:r w:rsidR="00A8707E">
        <w:rPr>
          <w:rFonts w:asciiTheme="minorHAnsi" w:hAnsiTheme="minorHAnsi" w:cstheme="minorHAnsi"/>
          <w:lang w:eastAsia="pl-PL"/>
        </w:rPr>
        <w:t>9</w:t>
      </w:r>
      <w:r w:rsidRPr="00822338">
        <w:rPr>
          <w:rFonts w:asciiTheme="minorHAnsi" w:hAnsiTheme="minorHAnsi" w:cstheme="minorHAnsi"/>
          <w:lang w:eastAsia="pl-PL"/>
        </w:rPr>
        <w:t>.1</w:t>
      </w:r>
      <w:r w:rsidR="00A8707E">
        <w:rPr>
          <w:rFonts w:asciiTheme="minorHAnsi" w:hAnsiTheme="minorHAnsi" w:cstheme="minorHAnsi"/>
          <w:lang w:eastAsia="pl-PL"/>
        </w:rPr>
        <w:t>0</w:t>
      </w:r>
      <w:r w:rsidRPr="00822338">
        <w:rPr>
          <w:rFonts w:asciiTheme="minorHAnsi" w:hAnsiTheme="minorHAnsi" w:cstheme="minorHAnsi"/>
          <w:lang w:eastAsia="pl-PL"/>
        </w:rPr>
        <w:t xml:space="preserve"> stosuje się odpowiednio. Celem usunięcia wątpliwości Zamawiający wyjaśnia, że:</w:t>
      </w:r>
    </w:p>
    <w:p w14:paraId="5DDC52DE" w14:textId="77777777" w:rsidR="00822338" w:rsidRPr="006270F5" w:rsidRDefault="00822338" w:rsidP="00111841">
      <w:pPr>
        <w:pStyle w:val="Akapitzlist"/>
        <w:numPr>
          <w:ilvl w:val="2"/>
          <w:numId w:val="15"/>
        </w:numPr>
        <w:spacing w:line="276" w:lineRule="auto"/>
        <w:ind w:left="1571"/>
        <w:rPr>
          <w:rFonts w:asciiTheme="minorHAnsi" w:hAnsiTheme="minorHAnsi" w:cstheme="minorHAnsi"/>
          <w:lang w:eastAsia="pl-PL"/>
        </w:rPr>
      </w:pPr>
      <w:r w:rsidRPr="006270F5">
        <w:rPr>
          <w:rFonts w:asciiTheme="minorHAnsi" w:hAnsiTheme="minorHAnsi" w:cstheme="minorHAnsi"/>
          <w:lang w:eastAsia="pl-PL"/>
        </w:rPr>
        <w:t>Odbycie dodatkowej wizji lokalnej oraz sprawdzenie dokumentów niezbędnych do realizacji zamówienia nie jest obowiązkowe dla Wykonawców, a jej brak nie będzie prowadzić do odrzucenia oferty stosownie do art. 226 ust. 1 pkt 18 ustawy Pzp;</w:t>
      </w:r>
    </w:p>
    <w:p w14:paraId="6863F1C7" w14:textId="77777777" w:rsidR="00822338" w:rsidRPr="00822338" w:rsidRDefault="00822338" w:rsidP="00111841">
      <w:pPr>
        <w:pStyle w:val="Akapitzlist"/>
        <w:numPr>
          <w:ilvl w:val="2"/>
          <w:numId w:val="15"/>
        </w:numPr>
        <w:spacing w:line="276" w:lineRule="auto"/>
        <w:ind w:left="1571"/>
        <w:rPr>
          <w:rFonts w:asciiTheme="minorHAnsi" w:hAnsiTheme="minorHAnsi" w:cstheme="minorHAnsi"/>
          <w:lang w:eastAsia="pl-PL"/>
        </w:rPr>
      </w:pPr>
      <w:r w:rsidRPr="00822338">
        <w:rPr>
          <w:rFonts w:asciiTheme="minorHAnsi" w:hAnsiTheme="minorHAnsi" w:cstheme="minorHAnsi"/>
          <w:lang w:eastAsia="pl-PL"/>
        </w:rPr>
        <w:t xml:space="preserve">Dodatkowa wizja lokalna oraz sprawdzenie dokumentów niezbędnych do realizacji zamówienia odbywać się będzie na zasadach opisanych w SWZ powyżej, w szczególności Zamawiający nie będzie udostępniać Wykonawcy żadnych dodatkowych dokumentów i informacji, niż przekazane podczas pierwotnego terminu. </w:t>
      </w:r>
    </w:p>
    <w:bookmarkEnd w:id="44"/>
    <w:p w14:paraId="716CAE3C" w14:textId="0147DF67" w:rsidR="70F13D46" w:rsidRPr="00B53482" w:rsidRDefault="70F13D46" w:rsidP="00431BD3">
      <w:pPr>
        <w:pStyle w:val="Nagwek2"/>
        <w:ind w:left="992" w:hanging="567"/>
        <w:rPr>
          <w:rFonts w:cstheme="minorHAnsi"/>
          <w:lang w:eastAsia="pl-PL"/>
        </w:rPr>
      </w:pPr>
      <w:r w:rsidRPr="00B53482">
        <w:rPr>
          <w:rFonts w:cstheme="minorHAnsi"/>
        </w:rPr>
        <w:t>Informacja</w:t>
      </w:r>
      <w:r w:rsidRPr="00B53482">
        <w:rPr>
          <w:rFonts w:cstheme="minorHAnsi"/>
          <w:lang w:eastAsia="pl-PL"/>
        </w:rPr>
        <w:t xml:space="preserve"> dotycząca przetwarzania danych osobowych</w:t>
      </w:r>
    </w:p>
    <w:p w14:paraId="1BD71E92" w14:textId="09B22C98"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w:t>
      </w:r>
      <w:r w:rsidR="00020FFA">
        <w:rPr>
          <w:rFonts w:asciiTheme="minorHAnsi" w:eastAsia="Calibri" w:hAnsiTheme="minorHAnsi" w:cstheme="minorHAnsi"/>
          <w:lang w:eastAsia="en-US"/>
        </w:rPr>
        <w:t>publicznego</w:t>
      </w:r>
      <w:r w:rsidR="007459E5" w:rsidRPr="00B53482">
        <w:rPr>
          <w:rFonts w:asciiTheme="minorHAnsi" w:eastAsia="Calibri" w:hAnsiTheme="minorHAnsi" w:cstheme="minorHAnsi"/>
          <w:lang w:eastAsia="en-US"/>
        </w:rPr>
        <w:t xml:space="preserve"> </w:t>
      </w:r>
      <w:r w:rsidRPr="00B53482">
        <w:rPr>
          <w:rFonts w:asciiTheme="minorHAnsi" w:eastAsia="Calibri" w:hAnsiTheme="minorHAnsi" w:cstheme="minorHAnsi"/>
          <w:lang w:eastAsia="en-US"/>
        </w:rPr>
        <w:t>(dalej: Postępowanie”), Zamawiający przekazuje poniżej informacje dotyczące przetwarzania danych osobowych.</w:t>
      </w:r>
    </w:p>
    <w:p w14:paraId="271C927B" w14:textId="71245B7C"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Tożsamość administratora</w:t>
      </w:r>
      <w:r w:rsidR="00514012">
        <w:rPr>
          <w:rFonts w:asciiTheme="minorHAnsi" w:eastAsia="Calibri" w:hAnsiTheme="minorHAnsi" w:cstheme="minorHAnsi"/>
          <w:lang w:eastAsia="en-US"/>
        </w:rPr>
        <w:t>:</w:t>
      </w:r>
    </w:p>
    <w:p w14:paraId="0E2C4650" w14:textId="77777777" w:rsidR="00EE4F3A" w:rsidRPr="00B53482" w:rsidRDefault="00EE4F3A" w:rsidP="00796D7F">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28B2D9E9" w14:textId="1FC0CE93"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Dane kontaktowe administratora</w:t>
      </w:r>
      <w:r w:rsidR="009406BD">
        <w:rPr>
          <w:rFonts w:asciiTheme="minorHAnsi" w:eastAsia="Calibri" w:hAnsiTheme="minorHAnsi" w:cstheme="minorHAnsi"/>
          <w:lang w:eastAsia="en-US"/>
        </w:rPr>
        <w:t>:</w:t>
      </w:r>
    </w:p>
    <w:p w14:paraId="705E772A" w14:textId="712DB276" w:rsidR="00EE4F3A" w:rsidRPr="00B53482" w:rsidRDefault="00EE4F3A" w:rsidP="00796D7F">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Z administratorem można skontaktować się poprzez adres e-mail: </w:t>
      </w:r>
      <w:hyperlink r:id="rId27" w:history="1">
        <w:r w:rsidRPr="00796D7F">
          <w:rPr>
            <w:rStyle w:val="Hipercze"/>
            <w:rFonts w:asciiTheme="minorHAnsi" w:eastAsia="Calibri" w:hAnsiTheme="minorHAnsi" w:cstheme="minorHAnsi"/>
            <w:lang w:eastAsia="en-US"/>
          </w:rPr>
          <w:t>kancelaria@pfron.org.pl</w:t>
        </w:r>
      </w:hyperlink>
      <w:r w:rsidRPr="00B53482">
        <w:rPr>
          <w:rFonts w:asciiTheme="minorHAnsi" w:eastAsia="Calibri" w:hAnsiTheme="minorHAnsi" w:cstheme="minorHAnsi"/>
          <w:lang w:eastAsia="en-US"/>
        </w:rPr>
        <w:t>, telefonicznie pod numerem +48 22 50 55 500 lub pisemnie na adres siedziby administratora.</w:t>
      </w:r>
    </w:p>
    <w:p w14:paraId="0CF62950" w14:textId="77777777"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Dane kontaktowe Inspektora Ochrony Danych</w:t>
      </w:r>
    </w:p>
    <w:p w14:paraId="7078489E" w14:textId="4249B638" w:rsidR="00CC6399" w:rsidRPr="00B53482" w:rsidRDefault="00EE4F3A" w:rsidP="00796D7F">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Administrator wyznaczył inspektora ochrony danych, z którym można skontaktować się poprzez </w:t>
      </w:r>
      <w:r w:rsidR="00796D7F">
        <w:rPr>
          <w:rFonts w:asciiTheme="minorHAnsi" w:eastAsia="Calibri" w:hAnsiTheme="minorHAnsi" w:cstheme="minorHAnsi"/>
          <w:lang w:eastAsia="en-US"/>
        </w:rPr>
        <w:br/>
      </w:r>
      <w:r w:rsidRPr="00B53482">
        <w:rPr>
          <w:rFonts w:asciiTheme="minorHAnsi" w:eastAsia="Calibri" w:hAnsiTheme="minorHAnsi" w:cstheme="minorHAnsi"/>
          <w:lang w:eastAsia="en-US"/>
        </w:rPr>
        <w:t xml:space="preserve">e-mail: </w:t>
      </w:r>
      <w:hyperlink r:id="rId28" w:history="1">
        <w:r w:rsidRPr="00796D7F">
          <w:rPr>
            <w:rStyle w:val="Hipercze"/>
            <w:rFonts w:asciiTheme="minorHAnsi" w:eastAsia="Calibri" w:hAnsiTheme="minorHAnsi" w:cstheme="minorHAnsi"/>
            <w:lang w:eastAsia="en-US"/>
          </w:rPr>
          <w:t>iod@pfron.org.pl</w:t>
        </w:r>
      </w:hyperlink>
      <w:r w:rsidRPr="00B53482">
        <w:rPr>
          <w:rFonts w:asciiTheme="minorHAnsi" w:eastAsia="Calibri" w:hAnsiTheme="minorHAnsi" w:cstheme="minorHAnsi"/>
          <w:lang w:eastAsia="en-US"/>
        </w:rPr>
        <w:t xml:space="preserve"> we wszystkich sprawach dotyczących przetwarzania danych osobowych oraz korzystania z praw związanych z przetwarzaniem.</w:t>
      </w:r>
    </w:p>
    <w:p w14:paraId="5F5D4ED1" w14:textId="0640FF10"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Cele przetwarzania</w:t>
      </w:r>
      <w:r w:rsidR="00CA2DC8">
        <w:rPr>
          <w:rFonts w:asciiTheme="minorHAnsi" w:eastAsia="Calibri" w:hAnsiTheme="minorHAnsi" w:cstheme="minorHAnsi"/>
          <w:lang w:eastAsia="en-US"/>
        </w:rPr>
        <w:t>:</w:t>
      </w:r>
    </w:p>
    <w:p w14:paraId="19A5812B" w14:textId="1235EE6A" w:rsidR="00EE4F3A" w:rsidRPr="00B53482" w:rsidRDefault="007459E5" w:rsidP="00796D7F">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5C9DD4A3" w14:textId="62A1CE9C"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Podstawa prawna przetwarzania</w:t>
      </w:r>
      <w:r w:rsidR="00B34F99">
        <w:rPr>
          <w:rFonts w:asciiTheme="minorHAnsi" w:eastAsia="Calibri" w:hAnsiTheme="minorHAnsi" w:cstheme="minorHAnsi"/>
          <w:lang w:eastAsia="en-US"/>
        </w:rPr>
        <w:t>:</w:t>
      </w:r>
    </w:p>
    <w:p w14:paraId="2DF362E2" w14:textId="78010FF0" w:rsidR="00EE4F3A" w:rsidRPr="00B53482" w:rsidRDefault="00EE4F3A" w:rsidP="00796D7F">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Podstawą prawną przetwarzania danych osobowych jest art. 6 ust. 1 lit. c RODO (realizacja przez administratora obowiązku prawnego). </w:t>
      </w:r>
      <w:r w:rsidR="007459E5" w:rsidRPr="00B53482">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492D5A19" w14:textId="4A1F3581"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Źródło danych osobowych</w:t>
      </w:r>
      <w:r w:rsidR="00B34F99">
        <w:rPr>
          <w:rFonts w:asciiTheme="minorHAnsi" w:eastAsia="Calibri" w:hAnsiTheme="minorHAnsi" w:cstheme="minorHAnsi"/>
          <w:lang w:eastAsia="en-US"/>
        </w:rPr>
        <w:t>:</w:t>
      </w:r>
    </w:p>
    <w:p w14:paraId="6BE6436D" w14:textId="77777777" w:rsidR="00EE4F3A" w:rsidRPr="00B53482" w:rsidRDefault="00EE4F3A" w:rsidP="00796D7F">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Administrator może pozyskiwać dane osobowe przedstawicieli Wykonawcy za jego pośrednictwem.</w:t>
      </w:r>
    </w:p>
    <w:p w14:paraId="01883F42" w14:textId="17DF60B3"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Kategorie danych osobowych</w:t>
      </w:r>
      <w:r w:rsidR="00B34F99">
        <w:rPr>
          <w:rFonts w:asciiTheme="minorHAnsi" w:eastAsia="Calibri" w:hAnsiTheme="minorHAnsi" w:cstheme="minorHAnsi"/>
          <w:lang w:eastAsia="en-US"/>
        </w:rPr>
        <w:t>:</w:t>
      </w:r>
    </w:p>
    <w:p w14:paraId="62EF7DBF" w14:textId="2C20A01C"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Zakres danych dotyczących przedstawicieli Wykonawcy obejmuje dane osobowe przedstawione </w:t>
      </w:r>
      <w:r w:rsidR="007459E5" w:rsidRPr="00B53482">
        <w:rPr>
          <w:rFonts w:asciiTheme="minorHAnsi" w:eastAsia="Calibri" w:hAnsiTheme="minorHAnsi" w:cstheme="minorHAnsi"/>
          <w:lang w:eastAsia="en-US"/>
        </w:rPr>
        <w:t>w</w:t>
      </w:r>
      <w:r w:rsidR="00D06469" w:rsidRPr="00B53482">
        <w:rPr>
          <w:rFonts w:asciiTheme="minorHAnsi" w:eastAsia="Calibri" w:hAnsiTheme="minorHAnsi" w:cstheme="minorHAnsi"/>
          <w:lang w:eastAsia="en-US"/>
        </w:rPr>
        <w:t> związku z udziałem z Postępowaniu</w:t>
      </w:r>
      <w:r w:rsidRPr="00B53482">
        <w:rPr>
          <w:rFonts w:asciiTheme="minorHAnsi" w:eastAsia="Calibri" w:hAnsiTheme="minorHAnsi" w:cstheme="minorHAnsi"/>
          <w:lang w:eastAsia="en-US"/>
        </w:rPr>
        <w:t>, w szczególności imię, nazwisko, stanowisko, adres poczty elektronicznej lub numer telefonu.</w:t>
      </w:r>
    </w:p>
    <w:p w14:paraId="65E9949A" w14:textId="11563FAE"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Okres, przez który dane będą przechowywane</w:t>
      </w:r>
      <w:r w:rsidR="00B34F99">
        <w:rPr>
          <w:rFonts w:asciiTheme="minorHAnsi" w:eastAsia="Calibri" w:hAnsiTheme="minorHAnsi" w:cstheme="minorHAnsi"/>
          <w:lang w:eastAsia="en-US"/>
        </w:rPr>
        <w:t>:</w:t>
      </w:r>
    </w:p>
    <w:p w14:paraId="49EE4A97" w14:textId="77777777" w:rsidR="007459E5" w:rsidRPr="00B53482" w:rsidRDefault="007459E5" w:rsidP="00BA5D2B">
      <w:pPr>
        <w:pStyle w:val="Akapitzlist"/>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6C04F14D" w14:textId="428C48F2"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Podmioty, którym będą udostępniane dane osobowe</w:t>
      </w:r>
      <w:r w:rsidR="00B34F99">
        <w:rPr>
          <w:rFonts w:asciiTheme="minorHAnsi" w:eastAsia="Calibri" w:hAnsiTheme="minorHAnsi" w:cstheme="minorHAnsi"/>
          <w:lang w:eastAsia="en-US"/>
        </w:rPr>
        <w:t>:</w:t>
      </w:r>
    </w:p>
    <w:p w14:paraId="14A9FBD4" w14:textId="3C5F850C"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Dostęp do danych osobowych mogą mieć podmioty świadczące na rzecz administratora </w:t>
      </w:r>
      <w:r w:rsidR="007459E5" w:rsidRPr="00B53482">
        <w:rPr>
          <w:rFonts w:asciiTheme="minorHAnsi" w:eastAsia="Calibri" w:hAnsiTheme="minorHAnsi" w:cstheme="minorHAnsi"/>
          <w:spacing w:val="-2"/>
          <w:lang w:eastAsia="en-US"/>
        </w:rPr>
        <w:t xml:space="preserve">usługę publikacji ogłoszeń o zamówieniach publicznych, </w:t>
      </w:r>
      <w:r w:rsidRPr="00B53482">
        <w:rPr>
          <w:rFonts w:asciiTheme="minorHAnsi" w:eastAsia="Calibri" w:hAnsiTheme="minorHAnsi" w:cstheme="minorHAnsi"/>
          <w:lang w:eastAsia="en-US"/>
        </w:rPr>
        <w:t>usługi doradcze, z zakresu pomocy prawnej, pocztowe, dostawy lub utrzymania systemów informatycznych.</w:t>
      </w:r>
    </w:p>
    <w:p w14:paraId="582EBA5F" w14:textId="7193262E"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Dane osobowe mogą być udostępniane przez </w:t>
      </w:r>
      <w:r w:rsidR="007459E5" w:rsidRPr="00B53482">
        <w:rPr>
          <w:rFonts w:asciiTheme="minorHAnsi" w:eastAsia="Calibri" w:hAnsiTheme="minorHAnsi" w:cstheme="minorHAnsi"/>
          <w:lang w:eastAsia="en-US"/>
        </w:rPr>
        <w:t>administratora</w:t>
      </w:r>
      <w:r w:rsidRPr="00B53482">
        <w:rPr>
          <w:rFonts w:asciiTheme="minorHAnsi" w:eastAsia="Calibri" w:hAnsiTheme="minorHAnsi" w:cstheme="minorHAnsi"/>
          <w:lang w:eastAsia="en-US"/>
        </w:rPr>
        <w:t xml:space="preserve"> podmiotom uprawnionym do ich otrzymania na mocy obowiązujących przepisów, np. organom publicznym.</w:t>
      </w:r>
    </w:p>
    <w:p w14:paraId="13B0BDDC" w14:textId="3704D064"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Niezależnie od powyższego odbiorcami danych osobowych mogą być wszyscy zainteresowani przebiegiem Postępowania, z zastrzeżeniem wyjątków określonych w art. 18 ust. 5 pkt 1 i 2 ustawy </w:t>
      </w:r>
      <w:r w:rsidR="00890CD9">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35E9E429" w14:textId="01EDFE53"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Prawa podmiotów danych</w:t>
      </w:r>
      <w:r w:rsidR="00CB6499">
        <w:rPr>
          <w:rFonts w:asciiTheme="minorHAnsi" w:eastAsia="Calibri" w:hAnsiTheme="minorHAnsi" w:cstheme="minorHAnsi"/>
          <w:lang w:eastAsia="en-US"/>
        </w:rPr>
        <w:t>:</w:t>
      </w:r>
    </w:p>
    <w:p w14:paraId="68E2BF8D" w14:textId="03F4276A"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Osobom fizycznym, któr</w:t>
      </w:r>
      <w:r w:rsidR="007459E5" w:rsidRPr="00B53482">
        <w:rPr>
          <w:rFonts w:asciiTheme="minorHAnsi" w:eastAsia="Calibri" w:hAnsiTheme="minorHAnsi" w:cstheme="minorHAnsi"/>
          <w:lang w:eastAsia="en-US"/>
        </w:rPr>
        <w:t>ych dotyczą</w:t>
      </w:r>
      <w:r w:rsidRPr="00B53482">
        <w:rPr>
          <w:rFonts w:asciiTheme="minorHAnsi" w:eastAsia="Calibri" w:hAnsiTheme="minorHAnsi" w:cstheme="minorHAnsi"/>
          <w:lang w:eastAsia="en-US"/>
        </w:rPr>
        <w:t xml:space="preserve"> dane osobowe przetwarza</w:t>
      </w:r>
      <w:r w:rsidR="007459E5" w:rsidRPr="00B53482">
        <w:rPr>
          <w:rFonts w:asciiTheme="minorHAnsi" w:eastAsia="Calibri" w:hAnsiTheme="minorHAnsi" w:cstheme="minorHAnsi"/>
          <w:lang w:eastAsia="en-US"/>
        </w:rPr>
        <w:t>ne przez</w:t>
      </w:r>
      <w:r w:rsidRPr="00B53482">
        <w:rPr>
          <w:rFonts w:asciiTheme="minorHAnsi" w:eastAsia="Calibri" w:hAnsiTheme="minorHAnsi" w:cstheme="minorHAnsi"/>
          <w:lang w:eastAsia="en-US"/>
        </w:rPr>
        <w:t xml:space="preserve"> administrator</w:t>
      </w:r>
      <w:r w:rsidR="007459E5" w:rsidRPr="00B53482">
        <w:rPr>
          <w:rFonts w:asciiTheme="minorHAnsi" w:eastAsia="Calibri" w:hAnsiTheme="minorHAnsi" w:cstheme="minorHAnsi"/>
          <w:lang w:eastAsia="en-US"/>
        </w:rPr>
        <w:t>a</w:t>
      </w:r>
      <w:r w:rsidRPr="00B53482">
        <w:rPr>
          <w:rFonts w:asciiTheme="minorHAnsi" w:eastAsia="Calibri" w:hAnsiTheme="minorHAnsi" w:cstheme="minorHAnsi"/>
          <w:lang w:eastAsia="en-US"/>
        </w:rPr>
        <w:t>, przysługuje</w:t>
      </w:r>
      <w:r w:rsidR="007459E5" w:rsidRPr="00B53482">
        <w:rPr>
          <w:rFonts w:asciiTheme="minorHAnsi" w:eastAsia="Calibri" w:hAnsiTheme="minorHAnsi" w:cstheme="minorHAnsi"/>
          <w:lang w:eastAsia="en-US"/>
        </w:rPr>
        <w:t xml:space="preserve"> prawo</w:t>
      </w:r>
      <w:r w:rsidRPr="00B53482">
        <w:rPr>
          <w:rFonts w:asciiTheme="minorHAnsi" w:eastAsia="Calibri" w:hAnsiTheme="minorHAnsi" w:cstheme="minorHAnsi"/>
          <w:lang w:eastAsia="en-US"/>
        </w:rPr>
        <w:t>:</w:t>
      </w:r>
    </w:p>
    <w:p w14:paraId="5DDB6913" w14:textId="77777777" w:rsidR="00EE4F3A" w:rsidRPr="00B53482" w:rsidRDefault="00EE4F3A" w:rsidP="00431BD3">
      <w:pPr>
        <w:numPr>
          <w:ilvl w:val="1"/>
          <w:numId w:val="56"/>
        </w:numPr>
        <w:suppressAutoHyphens w:val="0"/>
        <w:spacing w:line="276" w:lineRule="auto"/>
        <w:ind w:left="993" w:hanging="567"/>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15 RODO – prawo dostępu do danych osobowych i uzyskania ich kopii;</w:t>
      </w:r>
    </w:p>
    <w:p w14:paraId="455AEA79" w14:textId="4EBB61E5" w:rsidR="00EE4F3A" w:rsidRPr="00B53482" w:rsidRDefault="00EE4F3A" w:rsidP="00431BD3">
      <w:pPr>
        <w:numPr>
          <w:ilvl w:val="1"/>
          <w:numId w:val="56"/>
        </w:numPr>
        <w:suppressAutoHyphens w:val="0"/>
        <w:spacing w:line="276" w:lineRule="auto"/>
        <w:ind w:left="993" w:hanging="567"/>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16 RODO – prawo do sprostowania i uzupełnienia danych osobowych</w:t>
      </w:r>
      <w:r w:rsidR="007459E5" w:rsidRPr="00B53482">
        <w:rPr>
          <w:rFonts w:asciiTheme="minorHAnsi" w:eastAsia="Calibri" w:hAnsiTheme="minorHAnsi" w:cstheme="minorHAnsi"/>
          <w:lang w:eastAsia="en-US"/>
        </w:rPr>
        <w:t>, z zastrzeżeniem, że skorzystani</w:t>
      </w:r>
      <w:r w:rsidR="00B30DFB">
        <w:rPr>
          <w:rFonts w:asciiTheme="minorHAnsi" w:eastAsia="Calibri" w:hAnsiTheme="minorHAnsi" w:cstheme="minorHAnsi"/>
          <w:lang w:eastAsia="en-US"/>
        </w:rPr>
        <w:t>e</w:t>
      </w:r>
      <w:r w:rsidR="007459E5" w:rsidRPr="00B53482">
        <w:rPr>
          <w:rFonts w:asciiTheme="minorHAnsi" w:eastAsia="Calibri" w:hAnsiTheme="minorHAnsi" w:cstheme="minorHAnsi"/>
          <w:lang w:eastAsia="en-US"/>
        </w:rPr>
        <w:t xml:space="preserve"> z tego prawa nie może naruszać integralności protokołu Postępowania oraz jego załączników oraz nie może skutkować zmianą wyniku Postępowania ani zmianą postanowień umowy w sprawie zamówienia publicznego w zakresie niezgodnym z ustawą </w:t>
      </w:r>
      <w:r w:rsidR="00D06469" w:rsidRPr="00B53482">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4BE2055D" w14:textId="05A778AB" w:rsidR="00EE4F3A" w:rsidRPr="00B53482" w:rsidRDefault="00EE4F3A" w:rsidP="00431BD3">
      <w:pPr>
        <w:numPr>
          <w:ilvl w:val="1"/>
          <w:numId w:val="56"/>
        </w:numPr>
        <w:suppressAutoHyphens w:val="0"/>
        <w:spacing w:line="276" w:lineRule="auto"/>
        <w:ind w:left="993" w:hanging="567"/>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17 RODO – prawo do usunięcia danych osobowych</w:t>
      </w:r>
      <w:r w:rsidR="007459E5" w:rsidRPr="00B53482">
        <w:rPr>
          <w:rFonts w:asciiTheme="minorHAnsi" w:eastAsia="Calibri" w:hAnsiTheme="minorHAnsi" w:cstheme="minorHAnsi"/>
          <w:lang w:eastAsia="en-US"/>
        </w:rPr>
        <w:t>,</w:t>
      </w:r>
      <w:r w:rsidR="007459E5" w:rsidRPr="00B53482">
        <w:rPr>
          <w:rFonts w:asciiTheme="minorHAnsi" w:hAnsiTheme="minorHAnsi" w:cstheme="minorHAnsi"/>
        </w:rPr>
        <w:t xml:space="preserve"> </w:t>
      </w:r>
      <w:r w:rsidR="007459E5" w:rsidRPr="00B53482">
        <w:rPr>
          <w:rFonts w:asciiTheme="minorHAnsi" w:eastAsia="Calibri" w:hAnsiTheme="minorHAnsi" w:cstheme="minorHAnsi"/>
          <w:lang w:eastAsia="en-US"/>
        </w:rPr>
        <w:t>z zastrzeżeniem wyjątków przewidzianych w art. 17 ust. 3 lit. b, d oraz e RODO</w:t>
      </w:r>
      <w:r w:rsidRPr="00B53482">
        <w:rPr>
          <w:rFonts w:asciiTheme="minorHAnsi" w:eastAsia="Calibri" w:hAnsiTheme="minorHAnsi" w:cstheme="minorHAnsi"/>
          <w:lang w:eastAsia="en-US"/>
        </w:rPr>
        <w:t>;</w:t>
      </w:r>
    </w:p>
    <w:p w14:paraId="25193DD5" w14:textId="77777777" w:rsidR="007459E5" w:rsidRPr="00B53482" w:rsidRDefault="00EE4F3A" w:rsidP="00431BD3">
      <w:pPr>
        <w:pStyle w:val="Akapitzlist"/>
        <w:numPr>
          <w:ilvl w:val="1"/>
          <w:numId w:val="56"/>
        </w:numPr>
        <w:spacing w:line="276" w:lineRule="auto"/>
        <w:ind w:left="993" w:hanging="567"/>
        <w:rPr>
          <w:rFonts w:asciiTheme="minorHAnsi" w:eastAsia="Calibri" w:hAnsiTheme="minorHAnsi" w:cstheme="minorHAnsi"/>
          <w:lang w:eastAsia="en-US"/>
        </w:rPr>
      </w:pPr>
      <w:r w:rsidRPr="00B53482">
        <w:rPr>
          <w:rFonts w:asciiTheme="minorHAnsi" w:eastAsia="Calibri" w:hAnsiTheme="minorHAnsi" w:cstheme="minorHAnsi"/>
          <w:lang w:eastAsia="en-US"/>
        </w:rPr>
        <w:t>na podstawie art. 18 RODO – prawo żądania od administratora ograniczenia przetwarzania danych</w:t>
      </w:r>
      <w:r w:rsidR="007459E5" w:rsidRPr="00B53482">
        <w:rPr>
          <w:rFonts w:asciiTheme="minorHAnsi" w:eastAsia="Calibri" w:hAnsiTheme="minorHAnsi" w:cstheme="minorHAnsi"/>
          <w:lang w:eastAsia="en-US"/>
        </w:rPr>
        <w:t>, z zastrzeżeniem, że zgłoszenie tego żądania nie ogranicza przetwarzania danych osobowych do czasu zakończenia Postępowania;</w:t>
      </w:r>
    </w:p>
    <w:p w14:paraId="38F49FB8" w14:textId="5465CA40" w:rsidR="00EE4F3A" w:rsidRPr="00B53482" w:rsidRDefault="007459E5" w:rsidP="00431BD3">
      <w:pPr>
        <w:numPr>
          <w:ilvl w:val="1"/>
          <w:numId w:val="56"/>
        </w:numPr>
        <w:suppressAutoHyphens w:val="0"/>
        <w:spacing w:line="276" w:lineRule="auto"/>
        <w:ind w:left="993" w:hanging="567"/>
        <w:contextualSpacing/>
        <w:rPr>
          <w:rFonts w:asciiTheme="minorHAnsi" w:eastAsia="Calibri" w:hAnsiTheme="minorHAnsi" w:cstheme="minorHAnsi"/>
          <w:lang w:eastAsia="en-US"/>
        </w:rPr>
      </w:pPr>
      <w:r w:rsidRPr="00B53482">
        <w:rPr>
          <w:rFonts w:asciiTheme="minorHAnsi" w:hAnsiTheme="minorHAnsi" w:cstheme="minorHAnsi"/>
        </w:rPr>
        <w:t xml:space="preserve"> </w:t>
      </w:r>
      <w:r w:rsidRPr="00B53482">
        <w:rPr>
          <w:rFonts w:asciiTheme="minorHAnsi" w:eastAsia="Calibri" w:hAnsiTheme="minorHAnsi" w:cstheme="minorHAnsi"/>
          <w:lang w:eastAsia="en-US"/>
        </w:rPr>
        <w:t>na podstawie art. 21 RODO – prawo do wniesienia sprzeciwu wobec przetwarzania danych osobowych na podstawie art. 6 ust. 1 lit. f RODO</w:t>
      </w:r>
      <w:r w:rsidR="00EE4F3A" w:rsidRPr="00B53482">
        <w:rPr>
          <w:rFonts w:asciiTheme="minorHAnsi" w:eastAsia="Calibri" w:hAnsiTheme="minorHAnsi" w:cstheme="minorHAnsi"/>
          <w:lang w:eastAsia="en-US"/>
        </w:rPr>
        <w:t>.</w:t>
      </w:r>
    </w:p>
    <w:p w14:paraId="6C1E3510" w14:textId="6313BB6E"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Prawo wniesienia skargi do organu nadzorczego</w:t>
      </w:r>
      <w:r w:rsidR="00240783">
        <w:rPr>
          <w:rFonts w:asciiTheme="minorHAnsi" w:eastAsia="Calibri" w:hAnsiTheme="minorHAnsi" w:cstheme="minorHAnsi"/>
          <w:lang w:eastAsia="en-US"/>
        </w:rPr>
        <w:t>:</w:t>
      </w:r>
    </w:p>
    <w:p w14:paraId="5DE68E83" w14:textId="1FCABA83"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Osobom fizycznym, które dane osobowe przetwarza administrator, przysługuje prawo wniesienia skargi do organu nadzorczego, tj. Prezesa Urzędu Ochrony Danych Osobowych, ul. Stawki 2, </w:t>
      </w:r>
      <w:r w:rsidR="00021EFA" w:rsidRPr="00B53482">
        <w:rPr>
          <w:rFonts w:asciiTheme="minorHAnsi" w:eastAsia="Calibri" w:hAnsiTheme="minorHAnsi" w:cstheme="minorHAnsi"/>
          <w:lang w:eastAsia="en-US"/>
        </w:rPr>
        <w:br/>
      </w:r>
      <w:r w:rsidRPr="00B53482">
        <w:rPr>
          <w:rFonts w:asciiTheme="minorHAnsi" w:eastAsia="Calibri" w:hAnsiTheme="minorHAnsi" w:cstheme="minorHAnsi"/>
          <w:lang w:eastAsia="en-US"/>
        </w:rPr>
        <w:t>00 - 193 Warszawa, na niezgodne z prawem przetwarzanie danych osobowych przez administratora.</w:t>
      </w:r>
    </w:p>
    <w:p w14:paraId="2D4660C5" w14:textId="44D9E5CC"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Informacja o dowolności lub obowiązku podania danych oraz o ewentualnych konsekwencjach niepodania danych</w:t>
      </w:r>
      <w:r w:rsidR="00F82710">
        <w:rPr>
          <w:rFonts w:asciiTheme="minorHAnsi" w:eastAsia="Calibri" w:hAnsiTheme="minorHAnsi" w:cstheme="minorHAnsi"/>
          <w:lang w:eastAsia="en-US"/>
        </w:rPr>
        <w:t>:</w:t>
      </w:r>
    </w:p>
    <w:p w14:paraId="7FFB2C85" w14:textId="37099BE3"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Podanie danych osobowych </w:t>
      </w:r>
      <w:r w:rsidR="0067122E" w:rsidRPr="00B53482">
        <w:rPr>
          <w:rFonts w:asciiTheme="minorHAnsi" w:eastAsia="Calibri" w:hAnsiTheme="minorHAnsi" w:cstheme="minorHAnsi"/>
          <w:lang w:eastAsia="en-US"/>
        </w:rPr>
        <w:t>jest obowiązkowe</w:t>
      </w:r>
      <w:r w:rsidRPr="00B53482">
        <w:rPr>
          <w:rFonts w:asciiTheme="minorHAnsi" w:eastAsia="Calibri" w:hAnsiTheme="minorHAnsi" w:cstheme="minorHAnsi"/>
          <w:lang w:eastAsia="en-US"/>
        </w:rPr>
        <w:t xml:space="preserve"> (konsekwencją niepodania danych w zakresie wynikającym z SWZ będzie odrzucenie oferty na zasadach wynikających z ustawy </w:t>
      </w:r>
      <w:r w:rsidR="002A5426" w:rsidRPr="00B53482">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4212D3B3" w14:textId="5E164D73" w:rsidR="0067122E" w:rsidRPr="00B53482" w:rsidRDefault="0067122E"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Informacja o zautomatyzowanym podejmowaniu decyzji</w:t>
      </w:r>
      <w:r w:rsidR="00F82710">
        <w:rPr>
          <w:rFonts w:asciiTheme="minorHAnsi" w:eastAsia="Calibri" w:hAnsiTheme="minorHAnsi" w:cstheme="minorHAnsi"/>
          <w:lang w:eastAsia="en-US"/>
        </w:rPr>
        <w:t>:</w:t>
      </w:r>
    </w:p>
    <w:p w14:paraId="67504CAC" w14:textId="77777777" w:rsidR="0067122E" w:rsidRPr="00B53482" w:rsidRDefault="0067122E"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Administrator nie będzie podejmował decyzji opartych na zautomatyzowanym przetwarzaniu danych osobowych.</w:t>
      </w:r>
    </w:p>
    <w:p w14:paraId="1930E13C" w14:textId="34D9D435" w:rsidR="00EE4F3A" w:rsidRPr="00B53482" w:rsidRDefault="00EE4F3A"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Informacja o możliwości przekazania danych osobowych do państwa trzeciego</w:t>
      </w:r>
      <w:r w:rsidR="001C6E17">
        <w:rPr>
          <w:rFonts w:asciiTheme="minorHAnsi" w:eastAsia="Calibri" w:hAnsiTheme="minorHAnsi" w:cstheme="minorHAnsi"/>
          <w:lang w:eastAsia="en-US"/>
        </w:rPr>
        <w:t>:</w:t>
      </w:r>
    </w:p>
    <w:p w14:paraId="033D8548" w14:textId="32770877" w:rsidR="00EE4F3A" w:rsidRPr="00B53482" w:rsidRDefault="00EE4F3A"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 xml:space="preserve">W związku z jawnością Postępowania dane osobowe mogą być przekazywane poza obszar Europejskiego Obszaru Gospodarczego, z zastrzeżeniem wyjątków określonych w art. 18 ust. 5 pkt 1 i 2 ustawy </w:t>
      </w:r>
      <w:r w:rsidR="002A5426" w:rsidRPr="00B53482">
        <w:rPr>
          <w:rFonts w:asciiTheme="minorHAnsi" w:eastAsia="Calibri" w:hAnsiTheme="minorHAnsi" w:cstheme="minorHAnsi"/>
          <w:lang w:eastAsia="en-US"/>
        </w:rPr>
        <w:t>Pzp</w:t>
      </w:r>
      <w:r w:rsidRPr="00B53482">
        <w:rPr>
          <w:rFonts w:asciiTheme="minorHAnsi" w:eastAsia="Calibri" w:hAnsiTheme="minorHAnsi" w:cstheme="minorHAnsi"/>
          <w:lang w:eastAsia="en-US"/>
        </w:rPr>
        <w:t>.</w:t>
      </w:r>
    </w:p>
    <w:p w14:paraId="637A174E" w14:textId="779EF6E0" w:rsidR="0067122E" w:rsidRPr="00B53482" w:rsidRDefault="0067122E" w:rsidP="00431BD3">
      <w:pPr>
        <w:numPr>
          <w:ilvl w:val="0"/>
          <w:numId w:val="56"/>
        </w:numPr>
        <w:suppressAutoHyphens w:val="0"/>
        <w:spacing w:line="276" w:lineRule="auto"/>
        <w:ind w:left="426" w:hanging="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Realizacja obowiązku informacyjnego w imieniu administratora</w:t>
      </w:r>
      <w:r w:rsidR="001C6E17">
        <w:rPr>
          <w:rFonts w:asciiTheme="minorHAnsi" w:eastAsia="Calibri" w:hAnsiTheme="minorHAnsi" w:cstheme="minorHAnsi"/>
          <w:lang w:eastAsia="en-US"/>
        </w:rPr>
        <w:t>:</w:t>
      </w:r>
    </w:p>
    <w:p w14:paraId="5DDD01A5" w14:textId="6CC04AA8" w:rsidR="0067122E" w:rsidRPr="00B53482" w:rsidRDefault="0067122E" w:rsidP="00BA5D2B">
      <w:pPr>
        <w:suppressAutoHyphens w:val="0"/>
        <w:spacing w:line="276" w:lineRule="auto"/>
        <w:ind w:left="426"/>
        <w:contextualSpacing/>
        <w:rPr>
          <w:rFonts w:asciiTheme="minorHAnsi" w:eastAsia="Calibri" w:hAnsiTheme="minorHAnsi" w:cstheme="minorHAnsi"/>
          <w:lang w:eastAsia="en-US"/>
        </w:rPr>
      </w:pPr>
      <w:r w:rsidRPr="00B53482">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553E13BC" w14:textId="0A694E0A" w:rsidR="00AC7138" w:rsidRPr="00B53482" w:rsidRDefault="00AC7138" w:rsidP="00431BD3">
      <w:pPr>
        <w:pStyle w:val="Nagwek2"/>
        <w:ind w:left="992" w:hanging="567"/>
        <w:rPr>
          <w:rFonts w:cstheme="minorHAnsi"/>
        </w:rPr>
      </w:pPr>
      <w:r w:rsidRPr="00B53482">
        <w:rPr>
          <w:rFonts w:cstheme="minorHAnsi"/>
        </w:rPr>
        <w:t>Załączniki do Specyfikacji Warunków Zamówienia</w:t>
      </w:r>
    </w:p>
    <w:p w14:paraId="49880364" w14:textId="04E38537" w:rsidR="00AC7138" w:rsidRPr="00B53482" w:rsidRDefault="00AC7138" w:rsidP="008E5A88">
      <w:pPr>
        <w:spacing w:line="276" w:lineRule="auto"/>
        <w:rPr>
          <w:rFonts w:asciiTheme="minorHAnsi" w:hAnsiTheme="minorHAnsi" w:cstheme="minorHAnsi"/>
        </w:rPr>
      </w:pPr>
      <w:r w:rsidRPr="00B53482">
        <w:rPr>
          <w:rFonts w:asciiTheme="minorHAnsi" w:eastAsia="Courier New" w:hAnsiTheme="minorHAnsi" w:cstheme="minorHAnsi"/>
          <w:lang w:eastAsia="pl-PL" w:bidi="pl-PL"/>
        </w:rPr>
        <w:t>Integralną częścią SWZ są załączniki:</w:t>
      </w:r>
    </w:p>
    <w:p w14:paraId="01F6E2FB" w14:textId="3261EF5F" w:rsidR="00AC7138" w:rsidRPr="008F5BD3" w:rsidRDefault="00AC7138" w:rsidP="00431BD3">
      <w:pPr>
        <w:numPr>
          <w:ilvl w:val="0"/>
          <w:numId w:val="37"/>
        </w:numPr>
        <w:spacing w:line="276" w:lineRule="auto"/>
        <w:ind w:left="426" w:hanging="426"/>
        <w:rPr>
          <w:rFonts w:asciiTheme="minorHAnsi" w:hAnsiTheme="minorHAnsi" w:cstheme="minorHAnsi"/>
        </w:rPr>
      </w:pPr>
      <w:r w:rsidRPr="008F5BD3">
        <w:rPr>
          <w:rFonts w:asciiTheme="minorHAnsi" w:hAnsiTheme="minorHAnsi" w:cstheme="minorHAnsi"/>
        </w:rPr>
        <w:t xml:space="preserve">Załącznik nr 1 – </w:t>
      </w:r>
      <w:r w:rsidR="00660DC7" w:rsidRPr="008F5BD3">
        <w:rPr>
          <w:rFonts w:asciiTheme="minorHAnsi" w:hAnsiTheme="minorHAnsi" w:cstheme="minorHAnsi"/>
        </w:rPr>
        <w:t>O</w:t>
      </w:r>
      <w:r w:rsidRPr="008F5BD3">
        <w:rPr>
          <w:rFonts w:asciiTheme="minorHAnsi" w:hAnsiTheme="minorHAnsi" w:cstheme="minorHAnsi"/>
        </w:rPr>
        <w:t>pis przedmiotu zamówienia</w:t>
      </w:r>
      <w:r w:rsidR="008F5BD3" w:rsidRPr="008F5BD3">
        <w:rPr>
          <w:rFonts w:ascii="Calibri" w:hAnsi="Calibri" w:cs="Calibri"/>
        </w:rPr>
        <w:t>/Załącznik nr 1 do Umowy;</w:t>
      </w:r>
      <w:r w:rsidR="00A86D4D" w:rsidRPr="008F5BD3">
        <w:rPr>
          <w:rFonts w:asciiTheme="minorHAnsi" w:hAnsiTheme="minorHAnsi" w:cstheme="minorHAnsi"/>
        </w:rPr>
        <w:t>.</w:t>
      </w:r>
    </w:p>
    <w:p w14:paraId="776E6DE1" w14:textId="22EA0F82" w:rsidR="00AC7138" w:rsidRPr="008F5BD3" w:rsidRDefault="00AC7138" w:rsidP="00431BD3">
      <w:pPr>
        <w:numPr>
          <w:ilvl w:val="0"/>
          <w:numId w:val="37"/>
        </w:numPr>
        <w:spacing w:line="276" w:lineRule="auto"/>
        <w:ind w:left="426" w:hanging="426"/>
        <w:rPr>
          <w:rFonts w:asciiTheme="minorHAnsi" w:hAnsiTheme="minorHAnsi" w:cstheme="minorHAnsi"/>
        </w:rPr>
      </w:pPr>
      <w:r w:rsidRPr="008F5BD3">
        <w:rPr>
          <w:rFonts w:asciiTheme="minorHAnsi" w:hAnsiTheme="minorHAnsi" w:cstheme="minorHAnsi"/>
        </w:rPr>
        <w:t>Załącznik nr 2 – Formularz ofertowy</w:t>
      </w:r>
      <w:r w:rsidR="00A86D4D" w:rsidRPr="008F5BD3">
        <w:rPr>
          <w:rFonts w:asciiTheme="minorHAnsi" w:hAnsiTheme="minorHAnsi" w:cstheme="minorHAnsi"/>
        </w:rPr>
        <w:t>.</w:t>
      </w:r>
    </w:p>
    <w:p w14:paraId="072FF0DF" w14:textId="0861B20A" w:rsidR="00AC7138" w:rsidRPr="008F5BD3" w:rsidRDefault="00AC7138" w:rsidP="00431BD3">
      <w:pPr>
        <w:numPr>
          <w:ilvl w:val="0"/>
          <w:numId w:val="37"/>
        </w:numPr>
        <w:spacing w:line="276" w:lineRule="auto"/>
        <w:ind w:left="426" w:hanging="426"/>
        <w:rPr>
          <w:rFonts w:asciiTheme="minorHAnsi" w:hAnsiTheme="minorHAnsi" w:cstheme="minorHAnsi"/>
        </w:rPr>
      </w:pPr>
      <w:r w:rsidRPr="008F5BD3">
        <w:rPr>
          <w:rFonts w:asciiTheme="minorHAnsi" w:hAnsiTheme="minorHAnsi" w:cstheme="minorHAnsi"/>
        </w:rPr>
        <w:t xml:space="preserve">Załącznik nr </w:t>
      </w:r>
      <w:r w:rsidR="00D92330" w:rsidRPr="008F5BD3">
        <w:rPr>
          <w:rFonts w:asciiTheme="minorHAnsi" w:hAnsiTheme="minorHAnsi" w:cstheme="minorHAnsi"/>
        </w:rPr>
        <w:t>3</w:t>
      </w:r>
      <w:r w:rsidRPr="008F5BD3">
        <w:rPr>
          <w:rFonts w:asciiTheme="minorHAnsi" w:hAnsiTheme="minorHAnsi" w:cstheme="minorHAnsi"/>
        </w:rPr>
        <w:t xml:space="preserve"> – Wykaz usług</w:t>
      </w:r>
      <w:r w:rsidR="00A86D4D" w:rsidRPr="008F5BD3">
        <w:rPr>
          <w:rFonts w:asciiTheme="minorHAnsi" w:hAnsiTheme="minorHAnsi" w:cstheme="minorHAnsi"/>
        </w:rPr>
        <w:t xml:space="preserve">. </w:t>
      </w:r>
    </w:p>
    <w:p w14:paraId="117783AA" w14:textId="69B115C0" w:rsidR="00DC2E20" w:rsidRPr="008F5BD3" w:rsidRDefault="00DC2E20" w:rsidP="00431BD3">
      <w:pPr>
        <w:numPr>
          <w:ilvl w:val="0"/>
          <w:numId w:val="37"/>
        </w:numPr>
        <w:spacing w:line="276" w:lineRule="auto"/>
        <w:ind w:left="426" w:hanging="426"/>
        <w:rPr>
          <w:rFonts w:asciiTheme="minorHAnsi" w:hAnsiTheme="minorHAnsi" w:cstheme="minorHAnsi"/>
        </w:rPr>
      </w:pPr>
      <w:r w:rsidRPr="008F5BD3">
        <w:rPr>
          <w:rFonts w:asciiTheme="minorHAnsi" w:hAnsiTheme="minorHAnsi" w:cstheme="minorHAnsi"/>
        </w:rPr>
        <w:t xml:space="preserve">Załącznik nr 4 – Wykaz </w:t>
      </w:r>
      <w:r w:rsidR="00A86D4D" w:rsidRPr="008F5BD3">
        <w:rPr>
          <w:rFonts w:asciiTheme="minorHAnsi" w:hAnsiTheme="minorHAnsi" w:cstheme="minorHAnsi"/>
        </w:rPr>
        <w:t>o</w:t>
      </w:r>
      <w:r w:rsidRPr="008F5BD3">
        <w:rPr>
          <w:rFonts w:asciiTheme="minorHAnsi" w:hAnsiTheme="minorHAnsi" w:cstheme="minorHAnsi"/>
        </w:rPr>
        <w:t>sób</w:t>
      </w:r>
      <w:r w:rsidR="00F1292E">
        <w:rPr>
          <w:rFonts w:asciiTheme="minorHAnsi" w:hAnsiTheme="minorHAnsi" w:cstheme="minorHAnsi"/>
        </w:rPr>
        <w:t xml:space="preserve"> (Personel Kluczowy)</w:t>
      </w:r>
      <w:r w:rsidR="00A86D4D" w:rsidRPr="008F5BD3">
        <w:rPr>
          <w:rFonts w:asciiTheme="minorHAnsi" w:hAnsiTheme="minorHAnsi" w:cstheme="minorHAnsi"/>
        </w:rPr>
        <w:t>.</w:t>
      </w:r>
    </w:p>
    <w:p w14:paraId="553849EA" w14:textId="3B4341B4" w:rsidR="00AC7138" w:rsidRPr="008F5BD3" w:rsidRDefault="00AC7138" w:rsidP="00431BD3">
      <w:pPr>
        <w:numPr>
          <w:ilvl w:val="0"/>
          <w:numId w:val="37"/>
        </w:numPr>
        <w:spacing w:line="276" w:lineRule="auto"/>
        <w:ind w:left="426" w:hanging="426"/>
        <w:rPr>
          <w:rFonts w:asciiTheme="minorHAnsi" w:hAnsiTheme="minorHAnsi" w:cstheme="minorHAnsi"/>
        </w:rPr>
      </w:pPr>
      <w:r w:rsidRPr="008F5BD3">
        <w:rPr>
          <w:rFonts w:asciiTheme="minorHAnsi" w:hAnsiTheme="minorHAnsi" w:cstheme="minorHAnsi"/>
        </w:rPr>
        <w:t xml:space="preserve">Załącznik nr </w:t>
      </w:r>
      <w:r w:rsidR="00DC2E20" w:rsidRPr="008F5BD3">
        <w:rPr>
          <w:rFonts w:asciiTheme="minorHAnsi" w:hAnsiTheme="minorHAnsi" w:cstheme="minorHAnsi"/>
        </w:rPr>
        <w:t>5</w:t>
      </w:r>
      <w:r w:rsidRPr="008F5BD3">
        <w:rPr>
          <w:rFonts w:asciiTheme="minorHAnsi" w:hAnsiTheme="minorHAnsi" w:cstheme="minorHAnsi"/>
        </w:rPr>
        <w:t xml:space="preserve"> – </w:t>
      </w:r>
      <w:r w:rsidR="00100E8F" w:rsidRPr="008F5BD3">
        <w:rPr>
          <w:rFonts w:asciiTheme="minorHAnsi" w:hAnsiTheme="minorHAnsi" w:cstheme="minorHAnsi"/>
        </w:rPr>
        <w:t xml:space="preserve">Oświadczenie </w:t>
      </w:r>
      <w:r w:rsidR="00F1292E">
        <w:rPr>
          <w:rFonts w:asciiTheme="minorHAnsi" w:hAnsiTheme="minorHAnsi" w:cstheme="minorHAnsi"/>
        </w:rPr>
        <w:t xml:space="preserve">o </w:t>
      </w:r>
      <w:r w:rsidR="0075117D" w:rsidRPr="008F5BD3">
        <w:rPr>
          <w:rFonts w:asciiTheme="minorHAnsi" w:hAnsiTheme="minorHAnsi" w:cstheme="minorHAnsi"/>
        </w:rPr>
        <w:t>grup</w:t>
      </w:r>
      <w:r w:rsidR="00F1292E">
        <w:rPr>
          <w:rFonts w:asciiTheme="minorHAnsi" w:hAnsiTheme="minorHAnsi" w:cstheme="minorHAnsi"/>
        </w:rPr>
        <w:t>ie</w:t>
      </w:r>
      <w:r w:rsidR="0075117D" w:rsidRPr="008F5BD3">
        <w:rPr>
          <w:rFonts w:asciiTheme="minorHAnsi" w:hAnsiTheme="minorHAnsi" w:cstheme="minorHAnsi"/>
        </w:rPr>
        <w:t xml:space="preserve"> kapitałow</w:t>
      </w:r>
      <w:r w:rsidR="00F1292E">
        <w:rPr>
          <w:rFonts w:asciiTheme="minorHAnsi" w:hAnsiTheme="minorHAnsi" w:cstheme="minorHAnsi"/>
        </w:rPr>
        <w:t>ej</w:t>
      </w:r>
      <w:r w:rsidR="00A86D4D" w:rsidRPr="008F5BD3">
        <w:rPr>
          <w:rFonts w:asciiTheme="minorHAnsi" w:hAnsiTheme="minorHAnsi" w:cstheme="minorHAnsi"/>
        </w:rPr>
        <w:t>.</w:t>
      </w:r>
    </w:p>
    <w:p w14:paraId="549B9670" w14:textId="15EBD241" w:rsidR="0075117D" w:rsidRPr="008F5BD3" w:rsidRDefault="0075117D" w:rsidP="00431BD3">
      <w:pPr>
        <w:numPr>
          <w:ilvl w:val="0"/>
          <w:numId w:val="37"/>
        </w:numPr>
        <w:spacing w:line="276" w:lineRule="auto"/>
        <w:ind w:left="426" w:hanging="426"/>
        <w:rPr>
          <w:rFonts w:asciiTheme="minorHAnsi" w:hAnsiTheme="minorHAnsi" w:cstheme="minorHAnsi"/>
        </w:rPr>
      </w:pPr>
      <w:r w:rsidRPr="008F5BD3">
        <w:rPr>
          <w:rFonts w:asciiTheme="minorHAnsi" w:hAnsiTheme="minorHAnsi" w:cstheme="minorHAnsi"/>
        </w:rPr>
        <w:t xml:space="preserve">Załącznik nr </w:t>
      </w:r>
      <w:r w:rsidR="00DC2E20" w:rsidRPr="008F5BD3">
        <w:rPr>
          <w:rFonts w:asciiTheme="minorHAnsi" w:hAnsiTheme="minorHAnsi" w:cstheme="minorHAnsi"/>
        </w:rPr>
        <w:t>6</w:t>
      </w:r>
      <w:r w:rsidRPr="008F5BD3">
        <w:rPr>
          <w:rFonts w:asciiTheme="minorHAnsi" w:hAnsiTheme="minorHAnsi" w:cstheme="minorHAnsi"/>
        </w:rPr>
        <w:t xml:space="preserve"> </w:t>
      </w:r>
      <w:r w:rsidR="002E595B" w:rsidRPr="008F5BD3">
        <w:rPr>
          <w:rFonts w:asciiTheme="minorHAnsi" w:hAnsiTheme="minorHAnsi" w:cstheme="minorHAnsi"/>
        </w:rPr>
        <w:t>–</w:t>
      </w:r>
      <w:r w:rsidRPr="008F5BD3">
        <w:rPr>
          <w:rFonts w:asciiTheme="minorHAnsi" w:hAnsiTheme="minorHAnsi" w:cstheme="minorHAnsi"/>
        </w:rPr>
        <w:t xml:space="preserve"> JEDZ</w:t>
      </w:r>
      <w:r w:rsidR="00A86D4D" w:rsidRPr="008F5BD3">
        <w:rPr>
          <w:rFonts w:asciiTheme="minorHAnsi" w:hAnsiTheme="minorHAnsi" w:cstheme="minorHAnsi"/>
        </w:rPr>
        <w:t>.</w:t>
      </w:r>
    </w:p>
    <w:p w14:paraId="66B14D02" w14:textId="74731A48" w:rsidR="002E595B" w:rsidRPr="008F5BD3" w:rsidRDefault="00A9310A" w:rsidP="00431BD3">
      <w:pPr>
        <w:numPr>
          <w:ilvl w:val="0"/>
          <w:numId w:val="37"/>
        </w:numPr>
        <w:spacing w:line="276" w:lineRule="auto"/>
        <w:ind w:left="426" w:hanging="426"/>
        <w:rPr>
          <w:rFonts w:asciiTheme="minorHAnsi" w:hAnsiTheme="minorHAnsi" w:cstheme="minorHAnsi"/>
          <w:bCs/>
          <w:lang w:eastAsia="pl-PL"/>
        </w:rPr>
      </w:pPr>
      <w:r w:rsidRPr="008F5BD3">
        <w:rPr>
          <w:rFonts w:asciiTheme="minorHAnsi" w:hAnsiTheme="minorHAnsi" w:cstheme="minorHAnsi"/>
        </w:rPr>
        <w:t xml:space="preserve">Załącznik nr 7 </w:t>
      </w:r>
      <w:bookmarkStart w:id="45" w:name="_Hlk118897653"/>
      <w:r w:rsidRPr="008F5BD3">
        <w:rPr>
          <w:rFonts w:asciiTheme="minorHAnsi" w:hAnsiTheme="minorHAnsi" w:cstheme="minorHAnsi"/>
        </w:rPr>
        <w:t>–</w:t>
      </w:r>
      <w:bookmarkEnd w:id="45"/>
      <w:r w:rsidR="002E595B" w:rsidRPr="008F5BD3">
        <w:rPr>
          <w:rFonts w:asciiTheme="minorHAnsi" w:hAnsiTheme="minorHAnsi" w:cstheme="minorHAnsi"/>
        </w:rPr>
        <w:t xml:space="preserve">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C673C2" w14:textId="7F5A5914" w:rsidR="00F96EEA" w:rsidRPr="008F5BD3" w:rsidRDefault="00F96EEA" w:rsidP="00431BD3">
      <w:pPr>
        <w:numPr>
          <w:ilvl w:val="0"/>
          <w:numId w:val="37"/>
        </w:numPr>
        <w:spacing w:line="276" w:lineRule="auto"/>
        <w:ind w:left="426" w:hanging="426"/>
        <w:rPr>
          <w:rFonts w:asciiTheme="minorHAnsi" w:hAnsiTheme="minorHAnsi" w:cstheme="minorHAnsi"/>
          <w:bCs/>
          <w:lang w:eastAsia="pl-PL"/>
        </w:rPr>
      </w:pPr>
      <w:r w:rsidRPr="008F5BD3">
        <w:rPr>
          <w:rFonts w:asciiTheme="minorHAnsi" w:hAnsiTheme="minorHAnsi" w:cstheme="minorHAnsi"/>
        </w:rPr>
        <w:t xml:space="preserve">Załącznik nr 8 – </w:t>
      </w:r>
      <w:r w:rsidR="002E595B" w:rsidRPr="008F5BD3">
        <w:rPr>
          <w:rFonts w:asciiTheme="minorHAnsi" w:hAnsiTheme="minorHAnsi" w:cstheme="minorHAnsi"/>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386508FE" w14:textId="044680E0" w:rsidR="00754308" w:rsidRPr="008F5BD3" w:rsidRDefault="002E595B" w:rsidP="00431BD3">
      <w:pPr>
        <w:pStyle w:val="Akapitzlist"/>
        <w:numPr>
          <w:ilvl w:val="0"/>
          <w:numId w:val="37"/>
        </w:numPr>
        <w:spacing w:line="276" w:lineRule="auto"/>
        <w:rPr>
          <w:rFonts w:asciiTheme="minorHAnsi" w:hAnsiTheme="minorHAnsi" w:cstheme="minorHAnsi"/>
        </w:rPr>
      </w:pPr>
      <w:r w:rsidRPr="008F5BD3">
        <w:rPr>
          <w:rFonts w:asciiTheme="minorHAnsi" w:hAnsiTheme="minorHAnsi" w:cstheme="minorHAnsi"/>
        </w:rPr>
        <w:t xml:space="preserve">Załącznik nr 9 – </w:t>
      </w:r>
      <w:r w:rsidR="00021EFA" w:rsidRPr="008F5BD3">
        <w:rPr>
          <w:rFonts w:asciiTheme="minorHAnsi" w:hAnsiTheme="minorHAnsi" w:cstheme="minorHAnsi"/>
        </w:rPr>
        <w:t>Oświadczenie o aktualności informacji zawartych w JEDZ</w:t>
      </w:r>
      <w:r w:rsidR="00A86D4D" w:rsidRPr="008F5BD3">
        <w:rPr>
          <w:rFonts w:asciiTheme="minorHAnsi" w:hAnsiTheme="minorHAnsi" w:cstheme="minorHAnsi"/>
        </w:rPr>
        <w:t>.</w:t>
      </w:r>
    </w:p>
    <w:p w14:paraId="090D8927" w14:textId="07AB6C50" w:rsidR="005363A8" w:rsidRPr="008F5BD3" w:rsidRDefault="00927AB9" w:rsidP="00431BD3">
      <w:pPr>
        <w:pStyle w:val="Akapitzlist"/>
        <w:numPr>
          <w:ilvl w:val="0"/>
          <w:numId w:val="37"/>
        </w:numPr>
        <w:tabs>
          <w:tab w:val="left" w:pos="426"/>
        </w:tabs>
        <w:spacing w:line="276" w:lineRule="auto"/>
        <w:ind w:left="284" w:hanging="284"/>
        <w:rPr>
          <w:rFonts w:asciiTheme="minorHAnsi" w:hAnsiTheme="minorHAnsi" w:cstheme="minorHAnsi"/>
        </w:rPr>
      </w:pPr>
      <w:bookmarkStart w:id="46" w:name="_Hlk184289312"/>
      <w:bookmarkStart w:id="47" w:name="_Hlk121480549"/>
      <w:r w:rsidRPr="008F5BD3">
        <w:rPr>
          <w:rFonts w:asciiTheme="minorHAnsi" w:hAnsiTheme="minorHAnsi" w:cstheme="minorHAnsi"/>
        </w:rPr>
        <w:t>Załącznik nr 10 do SWZ –</w:t>
      </w:r>
      <w:r w:rsidR="005363A8" w:rsidRPr="008F5BD3">
        <w:rPr>
          <w:rFonts w:asciiTheme="minorHAnsi" w:hAnsiTheme="minorHAnsi" w:cstheme="minorHAnsi"/>
        </w:rPr>
        <w:t xml:space="preserve"> </w:t>
      </w:r>
      <w:bookmarkEnd w:id="46"/>
      <w:r w:rsidR="005363A8" w:rsidRPr="008F5BD3">
        <w:rPr>
          <w:rFonts w:asciiTheme="minorHAnsi" w:hAnsiTheme="minorHAnsi" w:cstheme="minorHAnsi"/>
        </w:rPr>
        <w:t>Projektowane postanowienia Umowy.</w:t>
      </w:r>
    </w:p>
    <w:p w14:paraId="54B71069" w14:textId="61160746" w:rsidR="008F5BD3" w:rsidRDefault="008F5BD3" w:rsidP="00431BD3">
      <w:pPr>
        <w:pStyle w:val="Akapitzlist"/>
        <w:numPr>
          <w:ilvl w:val="0"/>
          <w:numId w:val="37"/>
        </w:numPr>
        <w:tabs>
          <w:tab w:val="left" w:pos="426"/>
        </w:tabs>
        <w:spacing w:line="276" w:lineRule="auto"/>
        <w:ind w:left="284" w:hanging="284"/>
        <w:rPr>
          <w:rFonts w:asciiTheme="minorHAnsi" w:hAnsiTheme="minorHAnsi" w:cstheme="minorHAnsi"/>
        </w:rPr>
      </w:pPr>
      <w:r w:rsidRPr="008F5BD3">
        <w:rPr>
          <w:rFonts w:asciiTheme="minorHAnsi" w:hAnsiTheme="minorHAnsi" w:cstheme="minorHAnsi"/>
        </w:rPr>
        <w:t>Załącznik nr 11 do SWZ – Lista kontrolna dotycząca oceny próbki.</w:t>
      </w:r>
    </w:p>
    <w:p w14:paraId="1E997B01" w14:textId="0B8892A0" w:rsidR="000B77D0" w:rsidRPr="008F5BD3" w:rsidRDefault="000B77D0" w:rsidP="00431BD3">
      <w:pPr>
        <w:pStyle w:val="Akapitzlist"/>
        <w:numPr>
          <w:ilvl w:val="0"/>
          <w:numId w:val="37"/>
        </w:numPr>
        <w:tabs>
          <w:tab w:val="left" w:pos="426"/>
        </w:tabs>
        <w:spacing w:line="276" w:lineRule="auto"/>
        <w:ind w:left="284" w:hanging="284"/>
        <w:rPr>
          <w:rFonts w:asciiTheme="minorHAnsi" w:hAnsiTheme="minorHAnsi" w:cstheme="minorHAnsi"/>
        </w:rPr>
      </w:pPr>
      <w:r>
        <w:rPr>
          <w:rFonts w:asciiTheme="minorHAnsi" w:hAnsiTheme="minorHAnsi" w:cstheme="minorHAnsi"/>
        </w:rPr>
        <w:t>Załącznik nr 12 do SWZ – Wniosek o udział w wizji lokalnej.</w:t>
      </w:r>
    </w:p>
    <w:p w14:paraId="47E43632" w14:textId="0FDFA29F" w:rsidR="00927AB9" w:rsidRPr="008F5BD3" w:rsidRDefault="005363A8" w:rsidP="00431BD3">
      <w:pPr>
        <w:pStyle w:val="Akapitzlist"/>
        <w:numPr>
          <w:ilvl w:val="0"/>
          <w:numId w:val="37"/>
        </w:numPr>
        <w:tabs>
          <w:tab w:val="left" w:pos="426"/>
        </w:tabs>
        <w:spacing w:line="276" w:lineRule="auto"/>
        <w:ind w:left="284" w:hanging="284"/>
        <w:rPr>
          <w:rFonts w:asciiTheme="minorHAnsi" w:hAnsiTheme="minorHAnsi" w:cstheme="minorHAnsi"/>
        </w:rPr>
      </w:pPr>
      <w:r w:rsidRPr="008F5BD3">
        <w:rPr>
          <w:rFonts w:asciiTheme="minorHAnsi" w:hAnsiTheme="minorHAnsi" w:cstheme="minorHAnsi"/>
        </w:rPr>
        <w:t>Załącznik nr 1</w:t>
      </w:r>
      <w:r w:rsidR="000B77D0">
        <w:rPr>
          <w:rFonts w:asciiTheme="minorHAnsi" w:hAnsiTheme="minorHAnsi" w:cstheme="minorHAnsi"/>
        </w:rPr>
        <w:t>3</w:t>
      </w:r>
      <w:r w:rsidRPr="008F5BD3">
        <w:rPr>
          <w:rFonts w:asciiTheme="minorHAnsi" w:hAnsiTheme="minorHAnsi" w:cstheme="minorHAnsi"/>
        </w:rPr>
        <w:t xml:space="preserve"> do SWZ – </w:t>
      </w:r>
      <w:bookmarkStart w:id="48" w:name="_Hlk121734407"/>
      <w:r w:rsidR="00AD5B6F" w:rsidRPr="008F5BD3">
        <w:rPr>
          <w:rFonts w:asciiTheme="minorHAnsi" w:hAnsiTheme="minorHAnsi" w:cstheme="minorHAnsi"/>
        </w:rPr>
        <w:t>Ankieta</w:t>
      </w:r>
      <w:r w:rsidRPr="008F5BD3">
        <w:rPr>
          <w:rFonts w:asciiTheme="minorHAnsi" w:hAnsiTheme="minorHAnsi" w:cstheme="minorHAnsi"/>
        </w:rPr>
        <w:t xml:space="preserve"> </w:t>
      </w:r>
      <w:r w:rsidR="00AD5B6F" w:rsidRPr="008F5BD3">
        <w:rPr>
          <w:rFonts w:asciiTheme="minorHAnsi" w:hAnsiTheme="minorHAnsi" w:cstheme="minorHAnsi"/>
        </w:rPr>
        <w:t>dla podmiotu przetwarzającego</w:t>
      </w:r>
      <w:bookmarkEnd w:id="48"/>
      <w:r w:rsidR="00D321F5" w:rsidRPr="008F5BD3">
        <w:rPr>
          <w:rFonts w:asciiTheme="minorHAnsi" w:hAnsiTheme="minorHAnsi" w:cstheme="minorHAnsi"/>
        </w:rPr>
        <w:t>.</w:t>
      </w:r>
    </w:p>
    <w:bookmarkEnd w:id="47"/>
    <w:p w14:paraId="4305F8B5" w14:textId="16686095" w:rsidR="00DC2E20" w:rsidRPr="008F5BD3" w:rsidRDefault="00AC7138" w:rsidP="008F5BD3">
      <w:pPr>
        <w:pStyle w:val="Nagwek2"/>
        <w:numPr>
          <w:ilvl w:val="0"/>
          <w:numId w:val="0"/>
        </w:numPr>
        <w:rPr>
          <w:rFonts w:cstheme="minorHAnsi"/>
          <w:bCs/>
          <w:szCs w:val="24"/>
        </w:rPr>
      </w:pPr>
      <w:r w:rsidRPr="00B53482">
        <w:rPr>
          <w:rFonts w:cstheme="minorHAnsi"/>
          <w:szCs w:val="24"/>
        </w:rPr>
        <w:br w:type="page"/>
      </w:r>
      <w:bookmarkStart w:id="49" w:name="_Hlk76460883"/>
      <w:r w:rsidRPr="008F5BD3">
        <w:rPr>
          <w:bCs/>
          <w:color w:val="000000" w:themeColor="text1"/>
        </w:rPr>
        <w:t>Załącznik</w:t>
      </w:r>
      <w:r w:rsidRPr="008F5BD3">
        <w:rPr>
          <w:rStyle w:val="Nagwek2Znak"/>
          <w:rFonts w:eastAsia="Arial" w:cstheme="minorHAnsi"/>
          <w:b/>
        </w:rPr>
        <w:t xml:space="preserve"> nr 1 do SWZ/</w:t>
      </w:r>
      <w:bookmarkStart w:id="50" w:name="_Hlk42071910"/>
      <w:r w:rsidRPr="008F5BD3">
        <w:rPr>
          <w:rStyle w:val="Nagwek2Znak"/>
          <w:rFonts w:eastAsia="Arial" w:cstheme="minorHAnsi"/>
          <w:b/>
        </w:rPr>
        <w:t xml:space="preserve">Załącznik nr </w:t>
      </w:r>
      <w:r w:rsidR="00660DC7" w:rsidRPr="008F5BD3">
        <w:rPr>
          <w:rStyle w:val="Nagwek2Znak"/>
          <w:rFonts w:eastAsia="Arial" w:cstheme="minorHAnsi"/>
          <w:b/>
        </w:rPr>
        <w:t>1</w:t>
      </w:r>
      <w:r w:rsidRPr="008F5BD3">
        <w:rPr>
          <w:rStyle w:val="Nagwek2Znak"/>
          <w:rFonts w:eastAsia="Arial" w:cstheme="minorHAnsi"/>
          <w:b/>
        </w:rPr>
        <w:t xml:space="preserve"> do </w:t>
      </w:r>
      <w:r w:rsidR="00C80702" w:rsidRPr="008F5BD3">
        <w:rPr>
          <w:rStyle w:val="Nagwek2Znak"/>
          <w:rFonts w:eastAsia="Arial" w:cstheme="minorHAnsi"/>
          <w:b/>
        </w:rPr>
        <w:t>Umowy</w:t>
      </w:r>
      <w:bookmarkEnd w:id="50"/>
      <w:r w:rsidR="007822A8" w:rsidRPr="008F5BD3">
        <w:rPr>
          <w:rFonts w:cstheme="minorHAnsi"/>
          <w:b w:val="0"/>
        </w:rPr>
        <w:t xml:space="preserve"> </w:t>
      </w:r>
      <w:bookmarkStart w:id="51" w:name="_Toc204491266"/>
      <w:bookmarkEnd w:id="49"/>
    </w:p>
    <w:p w14:paraId="4C3011B7" w14:textId="32AB25BC" w:rsidR="004D1674" w:rsidRPr="00B53482" w:rsidRDefault="004D1674" w:rsidP="007729FB">
      <w:pPr>
        <w:pStyle w:val="Default"/>
        <w:spacing w:line="276" w:lineRule="auto"/>
        <w:rPr>
          <w:rStyle w:val="Nagwek2Znak"/>
          <w:rFonts w:asciiTheme="minorHAnsi" w:eastAsia="Arial" w:hAnsiTheme="minorHAnsi" w:cstheme="minorHAnsi"/>
        </w:rPr>
      </w:pPr>
      <w:r w:rsidRPr="00B53482">
        <w:rPr>
          <w:rStyle w:val="Nagwek2Znak"/>
          <w:rFonts w:asciiTheme="minorHAnsi" w:eastAsia="Arial" w:hAnsiTheme="minorHAnsi" w:cstheme="minorHAnsi"/>
        </w:rPr>
        <w:t>ZP/</w:t>
      </w:r>
      <w:r w:rsidR="00BB1C8E">
        <w:rPr>
          <w:rStyle w:val="Nagwek2Znak"/>
          <w:rFonts w:asciiTheme="minorHAnsi" w:eastAsia="Arial" w:hAnsiTheme="minorHAnsi" w:cstheme="minorHAnsi"/>
        </w:rPr>
        <w:t>15</w:t>
      </w:r>
      <w:r w:rsidRPr="00B53482">
        <w:rPr>
          <w:rStyle w:val="Nagwek2Znak"/>
          <w:rFonts w:asciiTheme="minorHAnsi" w:eastAsia="Arial" w:hAnsiTheme="minorHAnsi" w:cstheme="minorHAnsi"/>
        </w:rPr>
        <w:t>/2</w:t>
      </w:r>
      <w:r w:rsidR="00CA0C2B" w:rsidRPr="00B53482">
        <w:rPr>
          <w:rStyle w:val="Nagwek2Znak"/>
          <w:rFonts w:asciiTheme="minorHAnsi" w:eastAsia="Arial" w:hAnsiTheme="minorHAnsi" w:cstheme="minorHAnsi"/>
        </w:rPr>
        <w:t>4</w:t>
      </w:r>
    </w:p>
    <w:p w14:paraId="272DAD74" w14:textId="4AAA9D9E" w:rsidR="007822A8" w:rsidRPr="00FF6A81" w:rsidRDefault="007729FB" w:rsidP="007729FB">
      <w:pPr>
        <w:pStyle w:val="Nagwek3"/>
        <w:rPr>
          <w:rFonts w:ascii="Calibri" w:hAnsi="Calibri" w:cs="Calibri"/>
          <w:lang w:eastAsia="pl-PL"/>
        </w:rPr>
      </w:pPr>
      <w:r w:rsidRPr="00FF6A81">
        <w:rPr>
          <w:rStyle w:val="Nagwek2Znak"/>
          <w:rFonts w:ascii="Calibri" w:hAnsi="Calibri" w:cs="Calibri"/>
          <w:b/>
          <w:sz w:val="28"/>
          <w:szCs w:val="28"/>
        </w:rPr>
        <w:t>Opis przedmiotu zamówienia</w:t>
      </w:r>
    </w:p>
    <w:p w14:paraId="533B7449" w14:textId="1E873B3D" w:rsidR="006817E3" w:rsidRPr="00215DA9" w:rsidRDefault="00057536" w:rsidP="008E5A88">
      <w:pPr>
        <w:suppressAutoHyphens w:val="0"/>
        <w:spacing w:line="276" w:lineRule="auto"/>
        <w:contextualSpacing/>
        <w:rPr>
          <w:rFonts w:asciiTheme="minorHAnsi" w:eastAsiaTheme="minorHAnsi" w:hAnsiTheme="minorHAnsi" w:cstheme="minorHAnsi"/>
          <w:bCs/>
          <w:szCs w:val="22"/>
          <w:lang w:eastAsia="en-US"/>
        </w:rPr>
      </w:pPr>
      <w:r w:rsidRPr="00215DA9">
        <w:rPr>
          <w:rFonts w:asciiTheme="minorHAnsi" w:eastAsiaTheme="minorHAnsi" w:hAnsiTheme="minorHAnsi" w:cstheme="minorHAnsi"/>
          <w:bCs/>
          <w:szCs w:val="22"/>
          <w:lang w:eastAsia="en-US"/>
        </w:rPr>
        <w:t>O</w:t>
      </w:r>
      <w:r w:rsidR="00EA40E3" w:rsidRPr="00215DA9">
        <w:rPr>
          <w:rFonts w:asciiTheme="minorHAnsi" w:eastAsiaTheme="minorHAnsi" w:hAnsiTheme="minorHAnsi" w:cstheme="minorHAnsi"/>
          <w:bCs/>
          <w:szCs w:val="22"/>
          <w:lang w:eastAsia="en-US"/>
        </w:rPr>
        <w:t>pis przedmiotu zamówienia</w:t>
      </w:r>
      <w:r w:rsidR="00853451" w:rsidRPr="00215DA9">
        <w:rPr>
          <w:rFonts w:asciiTheme="minorHAnsi" w:eastAsiaTheme="minorHAnsi" w:hAnsiTheme="minorHAnsi" w:cstheme="minorHAnsi"/>
          <w:bCs/>
          <w:szCs w:val="22"/>
          <w:lang w:eastAsia="en-US"/>
        </w:rPr>
        <w:t xml:space="preserve"> stanowi odrębny załącznik.</w:t>
      </w:r>
      <w:bookmarkEnd w:id="51"/>
    </w:p>
    <w:p w14:paraId="20B8D8F1" w14:textId="77777777" w:rsidR="00CA0C2B" w:rsidRPr="00B53482" w:rsidRDefault="00CA0C2B" w:rsidP="008E5A88">
      <w:pPr>
        <w:suppressAutoHyphens w:val="0"/>
        <w:spacing w:after="160" w:line="276" w:lineRule="auto"/>
        <w:rPr>
          <w:rFonts w:cstheme="minorHAnsi"/>
        </w:rPr>
      </w:pPr>
      <w:r w:rsidRPr="00B53482">
        <w:rPr>
          <w:rFonts w:cstheme="minorHAnsi"/>
        </w:rPr>
        <w:br w:type="page"/>
      </w:r>
    </w:p>
    <w:p w14:paraId="25E00EED" w14:textId="3FF770B5" w:rsidR="005B11D9" w:rsidRPr="00FF6A81" w:rsidRDefault="005B11D9" w:rsidP="008F5BD3">
      <w:pPr>
        <w:pStyle w:val="Nagwek2"/>
        <w:numPr>
          <w:ilvl w:val="0"/>
          <w:numId w:val="0"/>
        </w:numPr>
        <w:rPr>
          <w:rFonts w:cstheme="minorHAnsi"/>
          <w:color w:val="000000" w:themeColor="text1"/>
        </w:rPr>
      </w:pPr>
      <w:r w:rsidRPr="00FF6A81">
        <w:rPr>
          <w:rFonts w:cstheme="minorHAnsi"/>
          <w:color w:val="000000" w:themeColor="text1"/>
        </w:rPr>
        <w:t xml:space="preserve">Załącznik nr 2 do SWZ </w:t>
      </w:r>
    </w:p>
    <w:p w14:paraId="42A194EE" w14:textId="610571B0" w:rsidR="00202321" w:rsidRPr="009345A0" w:rsidRDefault="006817E3" w:rsidP="007729FB">
      <w:pPr>
        <w:suppressAutoHyphens w:val="0"/>
        <w:spacing w:line="276" w:lineRule="auto"/>
        <w:contextualSpacing/>
        <w:rPr>
          <w:rFonts w:asciiTheme="minorHAnsi" w:hAnsiTheme="minorHAnsi" w:cstheme="minorHAnsi"/>
          <w:b/>
          <w:bCs/>
          <w:color w:val="C00000"/>
        </w:rPr>
      </w:pPr>
      <w:bookmarkStart w:id="52" w:name="_Hlk184367064"/>
      <w:r w:rsidRPr="009345A0">
        <w:rPr>
          <w:rFonts w:asciiTheme="minorHAnsi" w:hAnsiTheme="minorHAnsi" w:cstheme="minorHAnsi"/>
          <w:b/>
          <w:bCs/>
          <w:color w:val="C00000"/>
        </w:rPr>
        <w:t xml:space="preserve">DOKUMENT POWINIEN BYĆ ZŁOŻONY W </w:t>
      </w:r>
      <w:r w:rsidR="00CA0C2B" w:rsidRPr="009345A0">
        <w:rPr>
          <w:rFonts w:asciiTheme="minorHAnsi" w:hAnsiTheme="minorHAnsi" w:cstheme="minorHAnsi"/>
          <w:b/>
          <w:bCs/>
          <w:color w:val="C00000"/>
        </w:rPr>
        <w:t xml:space="preserve">FORMIE </w:t>
      </w:r>
      <w:r w:rsidRPr="009345A0">
        <w:rPr>
          <w:rFonts w:asciiTheme="minorHAnsi" w:hAnsiTheme="minorHAnsi" w:cstheme="minorHAnsi"/>
          <w:b/>
          <w:bCs/>
          <w:color w:val="C00000"/>
        </w:rPr>
        <w:t>ELEKTRONICZNEJ OPATRZON</w:t>
      </w:r>
      <w:r w:rsidR="009345A0" w:rsidRPr="009345A0">
        <w:rPr>
          <w:rFonts w:asciiTheme="minorHAnsi" w:hAnsiTheme="minorHAnsi" w:cstheme="minorHAnsi"/>
          <w:b/>
          <w:bCs/>
          <w:color w:val="C00000"/>
        </w:rPr>
        <w:t>Y</w:t>
      </w:r>
      <w:r w:rsidRPr="009345A0">
        <w:rPr>
          <w:rFonts w:asciiTheme="minorHAnsi" w:hAnsiTheme="minorHAnsi" w:cstheme="minorHAnsi"/>
          <w:b/>
          <w:bCs/>
          <w:color w:val="C00000"/>
        </w:rPr>
        <w:t xml:space="preserve"> KWALIFIKOWANYM PODPISEM ELEKTRONICZNYM</w:t>
      </w:r>
      <w:bookmarkStart w:id="53" w:name="_Hlk119925743"/>
    </w:p>
    <w:p w14:paraId="5E0B5999" w14:textId="1EFC6DAC" w:rsidR="00202321" w:rsidRPr="009345A0" w:rsidRDefault="00202321" w:rsidP="009345A0">
      <w:pPr>
        <w:pStyle w:val="Default"/>
        <w:spacing w:line="276" w:lineRule="auto"/>
        <w:rPr>
          <w:rStyle w:val="Nagwek2Znak"/>
          <w:rFonts w:ascii="Calibri" w:eastAsia="Arial" w:hAnsi="Calibri" w:cs="Calibri"/>
          <w:bCs/>
        </w:rPr>
      </w:pPr>
      <w:bookmarkStart w:id="54" w:name="_Hlk119952952"/>
      <w:r w:rsidRPr="009345A0">
        <w:rPr>
          <w:rStyle w:val="Nagwek2Znak"/>
          <w:rFonts w:ascii="Calibri" w:eastAsia="Arial" w:hAnsi="Calibri" w:cs="Calibri"/>
          <w:bCs/>
        </w:rPr>
        <w:t>ZP/</w:t>
      </w:r>
      <w:r w:rsidR="00BB1C8E" w:rsidRPr="009345A0">
        <w:rPr>
          <w:rStyle w:val="Nagwek2Znak"/>
          <w:rFonts w:ascii="Calibri" w:eastAsia="Arial" w:hAnsi="Calibri" w:cs="Calibri"/>
          <w:bCs/>
        </w:rPr>
        <w:t>15</w:t>
      </w:r>
      <w:r w:rsidRPr="009345A0">
        <w:rPr>
          <w:rStyle w:val="Nagwek2Znak"/>
          <w:rFonts w:ascii="Calibri" w:eastAsia="Arial" w:hAnsi="Calibri" w:cs="Calibri"/>
          <w:bCs/>
        </w:rPr>
        <w:t>/2</w:t>
      </w:r>
      <w:r w:rsidR="00CA0C2B" w:rsidRPr="009345A0">
        <w:rPr>
          <w:rStyle w:val="Nagwek2Znak"/>
          <w:rFonts w:ascii="Calibri" w:eastAsia="Arial" w:hAnsi="Calibri" w:cs="Calibri"/>
          <w:bCs/>
        </w:rPr>
        <w:t>4</w:t>
      </w:r>
    </w:p>
    <w:bookmarkEnd w:id="52"/>
    <w:bookmarkEnd w:id="54"/>
    <w:p w14:paraId="689146E2" w14:textId="3217519E" w:rsidR="00202321" w:rsidRPr="00431BD3" w:rsidRDefault="007729FB" w:rsidP="007729FB">
      <w:pPr>
        <w:pStyle w:val="Nagwek3"/>
        <w:rPr>
          <w:rFonts w:ascii="Calibri" w:hAnsi="Calibri" w:cs="Calibri"/>
          <w:sz w:val="32"/>
          <w:szCs w:val="32"/>
        </w:rPr>
      </w:pPr>
      <w:r w:rsidRPr="00431BD3">
        <w:rPr>
          <w:rFonts w:ascii="Calibri" w:hAnsi="Calibri" w:cs="Calibri"/>
          <w:sz w:val="32"/>
          <w:szCs w:val="32"/>
        </w:rPr>
        <w:t>Formularz ofertowy</w:t>
      </w:r>
    </w:p>
    <w:p w14:paraId="28593587" w14:textId="77777777" w:rsidR="00202321" w:rsidRPr="00FF6A81" w:rsidRDefault="00202321" w:rsidP="008E5A88">
      <w:pPr>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Ja/my niżej podpisany/i:</w:t>
      </w:r>
    </w:p>
    <w:p w14:paraId="01674554" w14:textId="75656DBB" w:rsidR="00202321" w:rsidRPr="00FF6A81" w:rsidRDefault="0077063A" w:rsidP="008E5A88">
      <w:pPr>
        <w:tabs>
          <w:tab w:val="left" w:leader="dot" w:pos="10026"/>
        </w:tabs>
        <w:spacing w:line="276" w:lineRule="auto"/>
        <w:rPr>
          <w:rFonts w:asciiTheme="minorHAnsi" w:hAnsiTheme="minorHAnsi" w:cstheme="minorHAnsi"/>
          <w:color w:val="000000" w:themeColor="text1"/>
        </w:rPr>
      </w:pPr>
      <w:bookmarkStart w:id="55" w:name="_Hlk172800081"/>
      <w:r w:rsidRPr="00FF6A81">
        <w:rPr>
          <w:rFonts w:asciiTheme="minorHAnsi" w:hAnsiTheme="minorHAnsi" w:cstheme="minorHAnsi"/>
          <w:color w:val="000000" w:themeColor="text1"/>
        </w:rPr>
        <w:tab/>
      </w:r>
    </w:p>
    <w:bookmarkEnd w:id="55"/>
    <w:p w14:paraId="71DB4D5A" w14:textId="5D5E22FD" w:rsidR="00202321" w:rsidRPr="00FF6A81" w:rsidRDefault="00202321" w:rsidP="008E5A88">
      <w:pPr>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działając w imieniu i na rzecz </w:t>
      </w:r>
      <w:r w:rsidR="00AF1BBC" w:rsidRPr="00FF6A81">
        <w:rPr>
          <w:rFonts w:asciiTheme="minorHAnsi" w:hAnsiTheme="minorHAnsi" w:cstheme="minorHAnsi"/>
          <w:color w:val="000000" w:themeColor="text1"/>
        </w:rPr>
        <w:t>W</w:t>
      </w:r>
      <w:r w:rsidRPr="00FF6A81">
        <w:rPr>
          <w:rFonts w:asciiTheme="minorHAnsi" w:hAnsiTheme="minorHAnsi" w:cstheme="minorHAnsi"/>
          <w:color w:val="000000" w:themeColor="text1"/>
        </w:rPr>
        <w:t>ykonawcy (</w:t>
      </w:r>
      <w:r w:rsidR="00AF1BBC" w:rsidRPr="00FF6A81">
        <w:rPr>
          <w:rFonts w:asciiTheme="minorHAnsi" w:hAnsiTheme="minorHAnsi" w:cstheme="minorHAnsi"/>
          <w:color w:val="000000" w:themeColor="text1"/>
        </w:rPr>
        <w:t>W</w:t>
      </w:r>
      <w:r w:rsidRPr="00FF6A81">
        <w:rPr>
          <w:rFonts w:asciiTheme="minorHAnsi" w:hAnsiTheme="minorHAnsi" w:cstheme="minorHAnsi"/>
          <w:color w:val="000000" w:themeColor="text1"/>
        </w:rPr>
        <w:t>ykonawców występujących wspólnie):</w:t>
      </w:r>
    </w:p>
    <w:p w14:paraId="3E6E07DF" w14:textId="7F713892" w:rsidR="0077063A" w:rsidRPr="00FF6A81" w:rsidRDefault="00202321" w:rsidP="00431BD3">
      <w:pPr>
        <w:pStyle w:val="Akapitzlist"/>
        <w:numPr>
          <w:ilvl w:val="0"/>
          <w:numId w:val="83"/>
        </w:numPr>
        <w:spacing w:line="276" w:lineRule="auto"/>
        <w:ind w:left="426" w:hanging="426"/>
        <w:rPr>
          <w:rFonts w:asciiTheme="minorHAnsi" w:hAnsiTheme="minorHAnsi" w:cstheme="minorHAnsi"/>
          <w:color w:val="000000" w:themeColor="text1"/>
        </w:rPr>
      </w:pPr>
      <w:r w:rsidRPr="00FF6A81">
        <w:rPr>
          <w:rFonts w:asciiTheme="minorHAnsi" w:hAnsiTheme="minorHAnsi" w:cstheme="minorHAnsi"/>
          <w:color w:val="000000" w:themeColor="text1"/>
        </w:rPr>
        <w:t>pełna nazwa</w:t>
      </w:r>
      <w:r w:rsidR="0077063A" w:rsidRPr="00FF6A81">
        <w:rPr>
          <w:rFonts w:asciiTheme="minorHAnsi" w:hAnsiTheme="minorHAnsi" w:cstheme="minorHAnsi"/>
          <w:color w:val="000000" w:themeColor="text1"/>
        </w:rPr>
        <w:t xml:space="preserve"> (zarejestrowana nazwa Wykonawcy/ pełnomocnika </w:t>
      </w:r>
      <w:r w:rsidR="00AF1BBC" w:rsidRPr="00FF6A81">
        <w:rPr>
          <w:rFonts w:asciiTheme="minorHAnsi" w:hAnsiTheme="minorHAnsi" w:cstheme="minorHAnsi"/>
          <w:color w:val="000000" w:themeColor="text1"/>
        </w:rPr>
        <w:t>W</w:t>
      </w:r>
      <w:r w:rsidR="0077063A" w:rsidRPr="00FF6A81">
        <w:rPr>
          <w:rFonts w:asciiTheme="minorHAnsi" w:hAnsiTheme="minorHAnsi" w:cstheme="minorHAnsi"/>
          <w:color w:val="000000" w:themeColor="text1"/>
        </w:rPr>
        <w:t>ykonawców występujących wspólnie)</w:t>
      </w:r>
      <w:r w:rsidRPr="00FF6A81">
        <w:rPr>
          <w:rFonts w:asciiTheme="minorHAnsi" w:hAnsiTheme="minorHAnsi" w:cstheme="minorHAnsi"/>
          <w:color w:val="000000" w:themeColor="text1"/>
        </w:rPr>
        <w:t>:</w:t>
      </w:r>
    </w:p>
    <w:p w14:paraId="53185F0E"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24C86012" w14:textId="35943220" w:rsidR="00202321" w:rsidRPr="00FF6A81" w:rsidRDefault="00202321"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adres Wykonawcy/ pełnomocnika </w:t>
      </w:r>
      <w:r w:rsidR="00AF1BBC" w:rsidRPr="00FF6A81">
        <w:rPr>
          <w:rFonts w:asciiTheme="minorHAnsi" w:hAnsiTheme="minorHAnsi" w:cstheme="minorHAnsi"/>
          <w:color w:val="000000" w:themeColor="text1"/>
        </w:rPr>
        <w:t>W</w:t>
      </w:r>
      <w:r w:rsidRPr="00FF6A81">
        <w:rPr>
          <w:rFonts w:asciiTheme="minorHAnsi" w:hAnsiTheme="minorHAnsi" w:cstheme="minorHAnsi"/>
          <w:color w:val="000000" w:themeColor="text1"/>
        </w:rPr>
        <w:t xml:space="preserve">ykonawców występujących wspólnie: </w:t>
      </w:r>
    </w:p>
    <w:p w14:paraId="3BE7D53A"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72AB4783" w14:textId="77777777" w:rsidR="0077063A" w:rsidRPr="00FF6A81" w:rsidRDefault="00202321"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REGON: </w:t>
      </w:r>
    </w:p>
    <w:p w14:paraId="2FE356D7"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38DDB5F8" w14:textId="77777777" w:rsidR="0077063A" w:rsidRPr="00FF6A81" w:rsidRDefault="00202321"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adres e-mail (do kontaktu): </w:t>
      </w:r>
    </w:p>
    <w:p w14:paraId="3DC5C759"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3DCFD6F4" w14:textId="33E25CC3" w:rsidR="00202321" w:rsidRPr="00FF6A81" w:rsidRDefault="00202321"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nr telefonu (do kontaktu):</w:t>
      </w:r>
    </w:p>
    <w:p w14:paraId="21A28B00"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2CD6410E" w14:textId="1153BD7C" w:rsidR="0077063A" w:rsidRPr="00FF6A81" w:rsidRDefault="0077063A" w:rsidP="00431BD3">
      <w:pPr>
        <w:pStyle w:val="Akapitzlist"/>
        <w:numPr>
          <w:ilvl w:val="0"/>
          <w:numId w:val="83"/>
        </w:numPr>
        <w:spacing w:before="240" w:line="276" w:lineRule="auto"/>
        <w:ind w:left="426" w:hanging="426"/>
        <w:rPr>
          <w:rFonts w:asciiTheme="minorHAnsi" w:hAnsiTheme="minorHAnsi" w:cstheme="minorHAnsi"/>
          <w:color w:val="000000" w:themeColor="text1"/>
        </w:rPr>
      </w:pPr>
      <w:r w:rsidRPr="00FF6A81">
        <w:rPr>
          <w:rFonts w:asciiTheme="minorHAnsi" w:hAnsiTheme="minorHAnsi" w:cstheme="minorHAnsi"/>
          <w:color w:val="000000" w:themeColor="text1"/>
        </w:rPr>
        <w:t xml:space="preserve">pełna nazwa (zarejestrowana nazwa Wykonawcy/ pełnomocnika </w:t>
      </w:r>
      <w:r w:rsidR="00AF1BBC" w:rsidRPr="00FF6A81">
        <w:rPr>
          <w:rFonts w:asciiTheme="minorHAnsi" w:hAnsiTheme="minorHAnsi" w:cstheme="minorHAnsi"/>
          <w:color w:val="000000" w:themeColor="text1"/>
        </w:rPr>
        <w:t>W</w:t>
      </w:r>
      <w:r w:rsidRPr="00FF6A81">
        <w:rPr>
          <w:rFonts w:asciiTheme="minorHAnsi" w:hAnsiTheme="minorHAnsi" w:cstheme="minorHAnsi"/>
          <w:color w:val="000000" w:themeColor="text1"/>
        </w:rPr>
        <w:t>ykonawców występujących wspólnie):</w:t>
      </w:r>
    </w:p>
    <w:p w14:paraId="328A86DC"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0764786C" w14:textId="5498F8F1" w:rsidR="0077063A" w:rsidRPr="00FF6A81" w:rsidRDefault="0077063A"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adres Wykonawcy/ pełnomocnika </w:t>
      </w:r>
      <w:r w:rsidR="00AF1BBC" w:rsidRPr="00FF6A81">
        <w:rPr>
          <w:rFonts w:asciiTheme="minorHAnsi" w:hAnsiTheme="minorHAnsi" w:cstheme="minorHAnsi"/>
          <w:color w:val="000000" w:themeColor="text1"/>
        </w:rPr>
        <w:t>W</w:t>
      </w:r>
      <w:r w:rsidRPr="00FF6A81">
        <w:rPr>
          <w:rFonts w:asciiTheme="minorHAnsi" w:hAnsiTheme="minorHAnsi" w:cstheme="minorHAnsi"/>
          <w:color w:val="000000" w:themeColor="text1"/>
        </w:rPr>
        <w:t xml:space="preserve">ykonawców występujących wspólnie: </w:t>
      </w:r>
    </w:p>
    <w:p w14:paraId="346C7A30"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40984AB2" w14:textId="77777777" w:rsidR="0077063A" w:rsidRPr="00FF6A81" w:rsidRDefault="0077063A"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REGON: </w:t>
      </w:r>
    </w:p>
    <w:p w14:paraId="2D765E8A"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31159FBD" w14:textId="77777777" w:rsidR="0077063A" w:rsidRPr="00FF6A81" w:rsidRDefault="0077063A"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adres e-mail (do kontaktu): </w:t>
      </w:r>
    </w:p>
    <w:p w14:paraId="259DD3B4"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32CF6327" w14:textId="77777777" w:rsidR="0077063A" w:rsidRPr="00FF6A81" w:rsidRDefault="0077063A" w:rsidP="008E5A88">
      <w:pPr>
        <w:spacing w:before="240"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nr telefonu (do kontaktu):</w:t>
      </w:r>
    </w:p>
    <w:p w14:paraId="591BA2F0" w14:textId="77777777" w:rsidR="0077063A" w:rsidRPr="00FF6A81" w:rsidRDefault="0077063A" w:rsidP="008E5A88">
      <w:pPr>
        <w:tabs>
          <w:tab w:val="left" w:leader="dot" w:pos="10026"/>
        </w:tabs>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ab/>
      </w:r>
    </w:p>
    <w:p w14:paraId="456021E3" w14:textId="40591132" w:rsidR="00202321" w:rsidRPr="00FF6A81" w:rsidRDefault="00202321" w:rsidP="008E5A88">
      <w:pPr>
        <w:spacing w:line="276" w:lineRule="auto"/>
        <w:rPr>
          <w:rFonts w:asciiTheme="minorHAnsi" w:hAnsiTheme="minorHAnsi" w:cstheme="minorHAnsi"/>
          <w:color w:val="000000" w:themeColor="text1"/>
        </w:rPr>
      </w:pPr>
      <w:r w:rsidRPr="00FF6A81">
        <w:rPr>
          <w:rFonts w:asciiTheme="minorHAnsi" w:hAnsiTheme="minorHAnsi" w:cstheme="minorHAnsi"/>
          <w:color w:val="000000" w:themeColor="text1"/>
        </w:rPr>
        <w:t xml:space="preserve">Przystępując do postępowania o udzielenie zamówienia publicznego prowadzonego przez Państwowy Fundusz Rehabilitacji Osób Niepełnosprawnych, pn. </w:t>
      </w:r>
      <w:r w:rsidR="00042266" w:rsidRPr="00FF6A81">
        <w:rPr>
          <w:rFonts w:asciiTheme="minorHAnsi" w:hAnsiTheme="minorHAnsi" w:cstheme="minorHAnsi"/>
          <w:b/>
          <w:bCs/>
          <w:color w:val="000000" w:themeColor="text1"/>
        </w:rPr>
        <w:t>„Usługa Asysty Technicznej i Konserwacji, modyfikacje i rozwój oraz dostosowanie do wymagań zgodnych z WCAG systemu Pwind wspierającego procesy windykacyjne”, znak sprawy ZP/15/24</w:t>
      </w:r>
      <w:r w:rsidRPr="00FF6A81">
        <w:rPr>
          <w:rFonts w:asciiTheme="minorHAnsi" w:hAnsiTheme="minorHAnsi" w:cstheme="minorHAnsi"/>
          <w:b/>
          <w:bCs/>
          <w:color w:val="000000" w:themeColor="text1"/>
        </w:rPr>
        <w:t xml:space="preserve">, </w:t>
      </w:r>
      <w:r w:rsidRPr="00FF6A81">
        <w:rPr>
          <w:rFonts w:asciiTheme="minorHAnsi" w:hAnsiTheme="minorHAnsi" w:cstheme="minorHAnsi"/>
          <w:color w:val="000000" w:themeColor="text1"/>
        </w:rPr>
        <w:t>składamy niniejszą ofertę na wykonanie zamówienia:</w:t>
      </w:r>
    </w:p>
    <w:p w14:paraId="1400E426" w14:textId="2F1E302B" w:rsidR="00202321" w:rsidRPr="00FF6A81" w:rsidRDefault="00202321" w:rsidP="00431BD3">
      <w:pPr>
        <w:pStyle w:val="Akapitzlist"/>
        <w:numPr>
          <w:ilvl w:val="3"/>
          <w:numId w:val="84"/>
        </w:numPr>
        <w:spacing w:line="276" w:lineRule="auto"/>
        <w:ind w:left="426" w:hanging="426"/>
        <w:rPr>
          <w:rFonts w:asciiTheme="minorHAnsi" w:hAnsiTheme="minorHAnsi" w:cstheme="minorHAnsi"/>
          <w:color w:val="000000" w:themeColor="text1"/>
        </w:rPr>
      </w:pPr>
      <w:r w:rsidRPr="00FF6A81">
        <w:rPr>
          <w:rFonts w:asciiTheme="minorHAnsi" w:hAnsiTheme="minorHAnsi" w:cstheme="minorHAnsi"/>
          <w:color w:val="000000" w:themeColor="text1"/>
        </w:rPr>
        <w:t>Oświadczamy, że zapoznaliśmy się z wymaganiami Zamawiającego, dotyczącymi przedmiotu zamówienia, zamieszczonymi w Specyfikacji Warunków Zamówienia i nie wnosimy do nich żadnych zastrzeżeń.</w:t>
      </w:r>
    </w:p>
    <w:p w14:paraId="013D41C0" w14:textId="1C11272D" w:rsidR="00202321" w:rsidRPr="00FF6A81" w:rsidRDefault="00202321" w:rsidP="00431BD3">
      <w:pPr>
        <w:pStyle w:val="Akapitzlist"/>
        <w:numPr>
          <w:ilvl w:val="3"/>
          <w:numId w:val="84"/>
        </w:numPr>
        <w:spacing w:line="276" w:lineRule="auto"/>
        <w:ind w:left="426" w:hanging="426"/>
        <w:rPr>
          <w:rFonts w:asciiTheme="minorHAnsi" w:hAnsiTheme="minorHAnsi" w:cstheme="minorHAnsi"/>
          <w:color w:val="000000" w:themeColor="text1"/>
        </w:rPr>
      </w:pPr>
      <w:r w:rsidRPr="00FF6A81">
        <w:rPr>
          <w:rFonts w:asciiTheme="minorHAnsi" w:hAnsiTheme="minorHAnsi" w:cstheme="minorHAnsi"/>
          <w:color w:val="000000" w:themeColor="text1"/>
        </w:rPr>
        <w:t>Oferujemy cenę (C ) za wykonanie całego zamówienia (zamówienie podstawowe + opcja) wynoszącą  …………………………………………………………………………… zł brutto (należy wpisać kwotę z</w:t>
      </w:r>
      <w:r w:rsidR="00DF7A1A" w:rsidRPr="00FF6A81">
        <w:rPr>
          <w:rFonts w:asciiTheme="minorHAnsi" w:hAnsiTheme="minorHAnsi" w:cstheme="minorHAnsi"/>
          <w:color w:val="000000" w:themeColor="text1"/>
        </w:rPr>
        <w:t> </w:t>
      </w:r>
      <w:r w:rsidRPr="00FF6A81">
        <w:rPr>
          <w:rFonts w:asciiTheme="minorHAnsi" w:hAnsiTheme="minorHAnsi" w:cstheme="minorHAnsi"/>
          <w:color w:val="000000" w:themeColor="text1"/>
        </w:rPr>
        <w:t>pozycji: wiersz 3 kolumna G Tabeli 1)</w:t>
      </w:r>
    </w:p>
    <w:p w14:paraId="26102237" w14:textId="02EA5C16" w:rsidR="00202321" w:rsidRPr="00FF6A81" w:rsidRDefault="00202321" w:rsidP="008E5A88">
      <w:pPr>
        <w:spacing w:line="276" w:lineRule="auto"/>
        <w:rPr>
          <w:rFonts w:asciiTheme="minorHAnsi" w:hAnsiTheme="minorHAnsi" w:cstheme="minorHAnsi"/>
          <w:b/>
          <w:color w:val="000000" w:themeColor="text1"/>
        </w:rPr>
      </w:pPr>
      <w:r w:rsidRPr="00FF6A81">
        <w:rPr>
          <w:rFonts w:asciiTheme="minorHAnsi" w:hAnsiTheme="minorHAnsi" w:cstheme="minorHAnsi"/>
          <w:b/>
          <w:color w:val="000000" w:themeColor="text1"/>
        </w:rPr>
        <w:t>Tabela 1</w:t>
      </w:r>
    </w:p>
    <w:p w14:paraId="4851A536" w14:textId="7F3BD258" w:rsidR="000B7C2B" w:rsidRPr="00FF6A81" w:rsidRDefault="000B7C2B" w:rsidP="008E5A88">
      <w:pPr>
        <w:spacing w:line="276" w:lineRule="auto"/>
        <w:rPr>
          <w:rFonts w:asciiTheme="minorHAnsi" w:hAnsiTheme="minorHAnsi" w:cstheme="minorHAnsi"/>
          <w:color w:val="000000" w:themeColor="text1"/>
        </w:rPr>
      </w:pPr>
      <w:r w:rsidRPr="00FF6A81">
        <w:rPr>
          <w:rFonts w:asciiTheme="minorHAnsi" w:eastAsia="Calibri" w:hAnsiTheme="minorHAnsi" w:cstheme="minorHAnsi"/>
          <w:b/>
          <w:bCs/>
          <w:color w:val="000000" w:themeColor="text1"/>
          <w:sz w:val="22"/>
          <w:szCs w:val="22"/>
          <w:lang w:eastAsia="pl-PL"/>
        </w:rPr>
        <w:t>ZAMÓWIENIE PODSTAWOWE</w:t>
      </w:r>
    </w:p>
    <w:tbl>
      <w:tblPr>
        <w:tblStyle w:val="TableGrid01"/>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05" w:type="dxa"/>
          <w:right w:w="50" w:type="dxa"/>
        </w:tblCellMar>
        <w:tblLook w:val="04A0" w:firstRow="1" w:lastRow="0" w:firstColumn="1" w:lastColumn="0" w:noHBand="0" w:noVBand="1"/>
      </w:tblPr>
      <w:tblGrid>
        <w:gridCol w:w="500"/>
        <w:gridCol w:w="1194"/>
        <w:gridCol w:w="2134"/>
        <w:gridCol w:w="1691"/>
        <w:gridCol w:w="1822"/>
        <w:gridCol w:w="912"/>
        <w:gridCol w:w="1812"/>
      </w:tblGrid>
      <w:tr w:rsidR="00EF342C" w:rsidRPr="00FF6A81" w14:paraId="1DF9EFBE" w14:textId="77777777" w:rsidTr="005360C7">
        <w:trPr>
          <w:trHeight w:val="308"/>
        </w:trPr>
        <w:tc>
          <w:tcPr>
            <w:tcW w:w="500" w:type="dxa"/>
            <w:vMerge w:val="restart"/>
            <w:tcBorders>
              <w:left w:val="single" w:sz="4" w:space="0" w:color="auto"/>
              <w:right w:val="single" w:sz="4" w:space="0" w:color="auto"/>
            </w:tcBorders>
            <w:shd w:val="clear" w:color="auto" w:fill="F8F8F8"/>
            <w:vAlign w:val="bottom"/>
          </w:tcPr>
          <w:p w14:paraId="4114575D" w14:textId="77777777" w:rsidR="00202321" w:rsidRPr="00FF6A81" w:rsidRDefault="00202321" w:rsidP="008E5A88">
            <w:pPr>
              <w:spacing w:line="276" w:lineRule="auto"/>
              <w:rPr>
                <w:rFonts w:asciiTheme="minorHAnsi" w:hAnsiTheme="minorHAnsi" w:cstheme="minorHAnsi"/>
                <w:b/>
                <w:color w:val="000000" w:themeColor="text1"/>
                <w:sz w:val="22"/>
                <w:szCs w:val="22"/>
                <w:lang w:eastAsia="pl-PL"/>
              </w:rPr>
            </w:pPr>
            <w:r w:rsidRPr="00FF6A81">
              <w:rPr>
                <w:rFonts w:asciiTheme="minorHAnsi" w:hAnsiTheme="minorHAnsi" w:cstheme="minorHAnsi"/>
                <w:b/>
                <w:color w:val="000000" w:themeColor="text1"/>
                <w:sz w:val="22"/>
                <w:szCs w:val="22"/>
                <w:lang w:eastAsia="pl-PL"/>
              </w:rPr>
              <w:t>Lp.</w:t>
            </w:r>
          </w:p>
        </w:tc>
        <w:tc>
          <w:tcPr>
            <w:tcW w:w="3328"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468533E" w14:textId="77777777" w:rsidR="00202321" w:rsidRPr="00FF6A81" w:rsidRDefault="00202321" w:rsidP="008E5A88">
            <w:pPr>
              <w:spacing w:line="276" w:lineRule="auto"/>
              <w:ind w:right="57"/>
              <w:rPr>
                <w:rFonts w:asciiTheme="minorHAnsi" w:eastAsia="Calibri" w:hAnsiTheme="minorHAnsi" w:cstheme="minorHAnsi"/>
                <w:b/>
                <w:color w:val="000000" w:themeColor="text1"/>
                <w:sz w:val="22"/>
                <w:szCs w:val="22"/>
                <w:lang w:eastAsia="pl-PL"/>
              </w:rPr>
            </w:pPr>
            <w:r w:rsidRPr="00FF6A81">
              <w:rPr>
                <w:rFonts w:asciiTheme="minorHAnsi" w:eastAsia="Calibri" w:hAnsiTheme="minorHAnsi" w:cstheme="minorHAnsi"/>
                <w:b/>
                <w:color w:val="000000" w:themeColor="text1"/>
                <w:sz w:val="22"/>
                <w:szCs w:val="22"/>
                <w:lang w:eastAsia="pl-PL"/>
              </w:rPr>
              <w:t>1. Usługa</w:t>
            </w:r>
            <w:r w:rsidRPr="00FF6A81">
              <w:rPr>
                <w:rFonts w:asciiTheme="minorHAnsi" w:hAnsiTheme="minorHAnsi" w:cstheme="minorHAnsi"/>
                <w:color w:val="000000" w:themeColor="text1"/>
                <w:sz w:val="22"/>
                <w:szCs w:val="22"/>
              </w:rPr>
              <w:t xml:space="preserve"> </w:t>
            </w:r>
            <w:r w:rsidRPr="00FF6A81">
              <w:rPr>
                <w:rFonts w:asciiTheme="minorHAnsi" w:eastAsia="Calibri" w:hAnsiTheme="minorHAnsi" w:cstheme="minorHAnsi"/>
                <w:b/>
                <w:color w:val="000000" w:themeColor="text1"/>
                <w:sz w:val="22"/>
                <w:szCs w:val="22"/>
                <w:lang w:eastAsia="pl-PL"/>
              </w:rPr>
              <w:t>usługi asysty technicznej i konserwacji „ATiK”</w:t>
            </w:r>
          </w:p>
        </w:tc>
        <w:tc>
          <w:tcPr>
            <w:tcW w:w="3513"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714E3DCC" w14:textId="468D3554" w:rsidR="00202321" w:rsidRPr="00FF6A81" w:rsidRDefault="00202321" w:rsidP="008E5A88">
            <w:pPr>
              <w:spacing w:line="276" w:lineRule="auto"/>
              <w:ind w:right="53"/>
              <w:rPr>
                <w:rFonts w:asciiTheme="minorHAnsi" w:eastAsia="Calibri" w:hAnsiTheme="minorHAnsi" w:cstheme="minorHAnsi"/>
                <w:b/>
                <w:color w:val="000000" w:themeColor="text1"/>
                <w:sz w:val="22"/>
                <w:szCs w:val="22"/>
                <w:lang w:eastAsia="pl-PL"/>
              </w:rPr>
            </w:pPr>
            <w:r w:rsidRPr="00FF6A81">
              <w:rPr>
                <w:rFonts w:asciiTheme="minorHAnsi" w:eastAsia="Calibri" w:hAnsiTheme="minorHAnsi" w:cstheme="minorHAnsi"/>
                <w:b/>
                <w:color w:val="000000" w:themeColor="text1"/>
                <w:sz w:val="22"/>
                <w:szCs w:val="22"/>
                <w:lang w:eastAsia="pl-PL"/>
              </w:rPr>
              <w:t>2.</w:t>
            </w:r>
            <w:r w:rsidRPr="00FF6A81">
              <w:rPr>
                <w:rFonts w:asciiTheme="minorHAnsi" w:hAnsiTheme="minorHAnsi" w:cstheme="minorHAnsi"/>
                <w:color w:val="000000" w:themeColor="text1"/>
                <w:sz w:val="22"/>
                <w:szCs w:val="22"/>
              </w:rPr>
              <w:t xml:space="preserve"> </w:t>
            </w:r>
            <w:r w:rsidR="00AB798B" w:rsidRPr="00FF6A81">
              <w:rPr>
                <w:rFonts w:asciiTheme="minorHAnsi" w:hAnsiTheme="minorHAnsi" w:cstheme="minorHAnsi"/>
                <w:b/>
                <w:bCs/>
                <w:color w:val="000000" w:themeColor="text1"/>
                <w:sz w:val="22"/>
                <w:szCs w:val="22"/>
              </w:rPr>
              <w:t>Modyfikacja i</w:t>
            </w:r>
            <w:r w:rsidR="00AB798B" w:rsidRPr="00FF6A81">
              <w:rPr>
                <w:rFonts w:asciiTheme="minorHAnsi" w:hAnsiTheme="minorHAnsi" w:cstheme="minorHAnsi"/>
                <w:color w:val="000000" w:themeColor="text1"/>
                <w:sz w:val="22"/>
                <w:szCs w:val="22"/>
              </w:rPr>
              <w:t xml:space="preserve"> </w:t>
            </w:r>
            <w:r w:rsidRPr="00FF6A81">
              <w:rPr>
                <w:rFonts w:asciiTheme="minorHAnsi" w:eastAsia="Calibri" w:hAnsiTheme="minorHAnsi" w:cstheme="minorHAnsi"/>
                <w:b/>
                <w:color w:val="000000" w:themeColor="text1"/>
                <w:sz w:val="22"/>
                <w:szCs w:val="22"/>
                <w:lang w:eastAsia="pl-PL"/>
              </w:rPr>
              <w:t xml:space="preserve">Rozwój Systemu </w:t>
            </w:r>
            <w:r w:rsidR="00F27FA5" w:rsidRPr="00FF6A81">
              <w:rPr>
                <w:rFonts w:asciiTheme="minorHAnsi" w:eastAsia="Calibri" w:hAnsiTheme="minorHAnsi" w:cstheme="minorHAnsi"/>
                <w:b/>
                <w:color w:val="000000" w:themeColor="text1"/>
                <w:sz w:val="22"/>
                <w:szCs w:val="22"/>
                <w:lang w:eastAsia="pl-PL"/>
              </w:rPr>
              <w:t>Pwind</w:t>
            </w:r>
            <w:r w:rsidRPr="00FF6A81">
              <w:rPr>
                <w:rFonts w:asciiTheme="minorHAnsi" w:eastAsia="Calibri" w:hAnsiTheme="minorHAnsi" w:cstheme="minorHAnsi"/>
                <w:b/>
                <w:color w:val="000000" w:themeColor="text1"/>
                <w:sz w:val="22"/>
                <w:szCs w:val="22"/>
                <w:lang w:eastAsia="pl-PL"/>
              </w:rPr>
              <w:t>. „Rozwój”</w:t>
            </w:r>
          </w:p>
        </w:tc>
        <w:tc>
          <w:tcPr>
            <w:tcW w:w="912" w:type="dxa"/>
            <w:vMerge w:val="restart"/>
            <w:tcBorders>
              <w:top w:val="single" w:sz="4" w:space="0" w:color="auto"/>
              <w:left w:val="single" w:sz="4" w:space="0" w:color="auto"/>
              <w:right w:val="single" w:sz="4" w:space="0" w:color="auto"/>
            </w:tcBorders>
            <w:shd w:val="clear" w:color="auto" w:fill="F8F8F8"/>
            <w:vAlign w:val="bottom"/>
          </w:tcPr>
          <w:p w14:paraId="61A5B7DD"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Stawka </w:t>
            </w:r>
          </w:p>
          <w:p w14:paraId="2D8B83C2"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podatku </w:t>
            </w:r>
          </w:p>
          <w:p w14:paraId="5C4A8796"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VAT w  %</w:t>
            </w:r>
          </w:p>
        </w:tc>
        <w:tc>
          <w:tcPr>
            <w:tcW w:w="1812" w:type="dxa"/>
            <w:vMerge w:val="restart"/>
            <w:tcBorders>
              <w:top w:val="single" w:sz="4" w:space="0" w:color="auto"/>
              <w:left w:val="single" w:sz="4" w:space="0" w:color="auto"/>
              <w:right w:val="single" w:sz="4" w:space="0" w:color="auto"/>
            </w:tcBorders>
            <w:shd w:val="clear" w:color="auto" w:fill="F8F8F8"/>
            <w:vAlign w:val="bottom"/>
          </w:tcPr>
          <w:p w14:paraId="324064BA"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Łączna kwota  zamówienia podstawowego (ATiK +Rozwój)</w:t>
            </w:r>
          </w:p>
          <w:p w14:paraId="77E69D05"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(PLN brutto)</w:t>
            </w:r>
          </w:p>
          <w:p w14:paraId="6B65083D" w14:textId="0CEAF5B5" w:rsidR="00A7667A" w:rsidRPr="00FF6A81" w:rsidRDefault="00A7667A"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Wiersz 1. kol G = Wiersz 1 kol. C + Wiersz 1 kol. E</w:t>
            </w:r>
          </w:p>
        </w:tc>
      </w:tr>
      <w:tr w:rsidR="00EF342C" w:rsidRPr="00FF6A81" w14:paraId="09AE8F4C" w14:textId="77777777" w:rsidTr="005360C7">
        <w:trPr>
          <w:trHeight w:val="1300"/>
        </w:trPr>
        <w:tc>
          <w:tcPr>
            <w:tcW w:w="500" w:type="dxa"/>
            <w:vMerge/>
            <w:tcBorders>
              <w:left w:val="single" w:sz="4" w:space="0" w:color="auto"/>
              <w:bottom w:val="single" w:sz="4" w:space="0" w:color="auto"/>
              <w:right w:val="single" w:sz="4" w:space="0" w:color="auto"/>
            </w:tcBorders>
            <w:shd w:val="clear" w:color="auto" w:fill="F8F8F8"/>
            <w:vAlign w:val="bottom"/>
            <w:hideMark/>
          </w:tcPr>
          <w:p w14:paraId="186F0EF0" w14:textId="77777777"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779CC887" w14:textId="77777777"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miesięczny </w:t>
            </w:r>
          </w:p>
          <w:p w14:paraId="54C5DDD9" w14:textId="77777777" w:rsidR="00202321" w:rsidRPr="00FF6A81" w:rsidRDefault="00202321" w:rsidP="008E5A88">
            <w:pPr>
              <w:spacing w:line="276" w:lineRule="auto"/>
              <w:ind w:right="52"/>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brutto) </w:t>
            </w:r>
          </w:p>
        </w:tc>
        <w:tc>
          <w:tcPr>
            <w:tcW w:w="213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12F9415" w14:textId="1BC2CEFA" w:rsidR="00202321" w:rsidRPr="00FF6A81" w:rsidRDefault="00202321" w:rsidP="008E5A88">
            <w:pPr>
              <w:spacing w:after="1" w:line="276" w:lineRule="auto"/>
              <w:ind w:firstLine="26"/>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maksymalny za okres trwania Umowy dla zamówienia podstawowego przez okres 24 miesięcy </w:t>
            </w:r>
          </w:p>
          <w:p w14:paraId="5950BF1F" w14:textId="77777777" w:rsidR="00202321" w:rsidRPr="00FF6A81" w:rsidRDefault="00202321" w:rsidP="008E5A88">
            <w:pPr>
              <w:spacing w:line="276" w:lineRule="auto"/>
              <w:ind w:right="5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brutto) </w:t>
            </w:r>
          </w:p>
          <w:p w14:paraId="09C0EBC5" w14:textId="77777777" w:rsidR="00202321" w:rsidRPr="00FF6A81" w:rsidRDefault="00202321" w:rsidP="008E5A88">
            <w:pPr>
              <w:spacing w:line="276" w:lineRule="auto"/>
              <w:ind w:right="5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(kol.B x 24 )</w:t>
            </w:r>
          </w:p>
        </w:tc>
        <w:tc>
          <w:tcPr>
            <w:tcW w:w="1691"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921A06F" w14:textId="77777777" w:rsidR="00202321" w:rsidRPr="00FF6A81" w:rsidRDefault="00202321" w:rsidP="008E5A88">
            <w:pPr>
              <w:spacing w:line="276" w:lineRule="auto"/>
              <w:ind w:right="57"/>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za jedną </w:t>
            </w:r>
          </w:p>
          <w:p w14:paraId="2A14A12F" w14:textId="77777777"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Roboczogodzinę </w:t>
            </w:r>
          </w:p>
          <w:p w14:paraId="74786043" w14:textId="77777777"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w:t>
            </w:r>
            <w:r w:rsidRPr="00FF6A81">
              <w:rPr>
                <w:rFonts w:asciiTheme="minorHAnsi" w:eastAsia="Calibri" w:hAnsiTheme="minorHAnsi" w:cstheme="minorHAnsi"/>
                <w:iCs/>
                <w:color w:val="000000" w:themeColor="text1"/>
                <w:sz w:val="22"/>
                <w:szCs w:val="22"/>
                <w:lang w:eastAsia="pl-PL"/>
              </w:rPr>
              <w:t xml:space="preserve">brutto) </w:t>
            </w:r>
          </w:p>
        </w:tc>
        <w:tc>
          <w:tcPr>
            <w:tcW w:w="1822"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911E286" w14:textId="6B0E952F"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maksymalny za </w:t>
            </w:r>
            <w:r w:rsidR="00AB798B" w:rsidRPr="00FF6A81">
              <w:rPr>
                <w:rFonts w:asciiTheme="minorHAnsi" w:eastAsia="Calibri" w:hAnsiTheme="minorHAnsi" w:cstheme="minorHAnsi"/>
                <w:color w:val="000000" w:themeColor="text1"/>
                <w:sz w:val="22"/>
                <w:szCs w:val="22"/>
                <w:lang w:eastAsia="pl-PL"/>
              </w:rPr>
              <w:t>6</w:t>
            </w:r>
            <w:r w:rsidR="00F27FA5" w:rsidRPr="00FF6A81">
              <w:rPr>
                <w:rFonts w:asciiTheme="minorHAnsi" w:eastAsia="Calibri" w:hAnsiTheme="minorHAnsi" w:cstheme="minorHAnsi"/>
                <w:color w:val="000000" w:themeColor="text1"/>
                <w:sz w:val="22"/>
                <w:szCs w:val="22"/>
                <w:lang w:eastAsia="pl-PL"/>
              </w:rPr>
              <w:t>0</w:t>
            </w:r>
            <w:r w:rsidRPr="00FF6A81">
              <w:rPr>
                <w:rFonts w:asciiTheme="minorHAnsi" w:eastAsia="Calibri" w:hAnsiTheme="minorHAnsi" w:cstheme="minorHAnsi"/>
                <w:color w:val="000000" w:themeColor="text1"/>
                <w:sz w:val="22"/>
                <w:szCs w:val="22"/>
                <w:lang w:eastAsia="pl-PL"/>
              </w:rPr>
              <w:t xml:space="preserve"> 000 </w:t>
            </w:r>
          </w:p>
          <w:p w14:paraId="4E2C1601" w14:textId="77777777"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Roboczogodzin </w:t>
            </w:r>
          </w:p>
          <w:p w14:paraId="0C5510B7" w14:textId="77777777"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brutto) </w:t>
            </w:r>
          </w:p>
          <w:p w14:paraId="366EE29F" w14:textId="3243B8A0" w:rsidR="00202321" w:rsidRPr="00FF6A81" w:rsidRDefault="00202321" w:rsidP="008E5A88">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(kol. D x </w:t>
            </w:r>
            <w:r w:rsidR="00AB798B" w:rsidRPr="00FF6A81">
              <w:rPr>
                <w:rFonts w:asciiTheme="minorHAnsi" w:eastAsia="Calibri" w:hAnsiTheme="minorHAnsi" w:cstheme="minorHAnsi"/>
                <w:color w:val="000000" w:themeColor="text1"/>
                <w:sz w:val="22"/>
                <w:szCs w:val="22"/>
                <w:lang w:eastAsia="pl-PL"/>
              </w:rPr>
              <w:t>6</w:t>
            </w:r>
            <w:r w:rsidR="00F27FA5" w:rsidRPr="00FF6A81">
              <w:rPr>
                <w:rFonts w:asciiTheme="minorHAnsi" w:eastAsia="Calibri" w:hAnsiTheme="minorHAnsi" w:cstheme="minorHAnsi"/>
                <w:color w:val="000000" w:themeColor="text1"/>
                <w:sz w:val="22"/>
                <w:szCs w:val="22"/>
                <w:lang w:eastAsia="pl-PL"/>
              </w:rPr>
              <w:t>0</w:t>
            </w:r>
            <w:r w:rsidRPr="00FF6A81">
              <w:rPr>
                <w:rFonts w:asciiTheme="minorHAnsi" w:eastAsia="Calibri" w:hAnsiTheme="minorHAnsi" w:cstheme="minorHAnsi"/>
                <w:color w:val="000000" w:themeColor="text1"/>
                <w:sz w:val="22"/>
                <w:szCs w:val="22"/>
                <w:lang w:eastAsia="pl-PL"/>
              </w:rPr>
              <w:t> 000)</w:t>
            </w:r>
          </w:p>
        </w:tc>
        <w:tc>
          <w:tcPr>
            <w:tcW w:w="912" w:type="dxa"/>
            <w:vMerge/>
            <w:tcBorders>
              <w:left w:val="single" w:sz="4" w:space="0" w:color="auto"/>
              <w:bottom w:val="single" w:sz="4" w:space="0" w:color="auto"/>
              <w:right w:val="single" w:sz="4" w:space="0" w:color="auto"/>
            </w:tcBorders>
            <w:shd w:val="clear" w:color="auto" w:fill="F8F8F8"/>
            <w:vAlign w:val="bottom"/>
          </w:tcPr>
          <w:p w14:paraId="56F8B2B2"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p>
        </w:tc>
        <w:tc>
          <w:tcPr>
            <w:tcW w:w="1812" w:type="dxa"/>
            <w:vMerge/>
            <w:tcBorders>
              <w:left w:val="single" w:sz="4" w:space="0" w:color="auto"/>
              <w:bottom w:val="single" w:sz="4" w:space="0" w:color="auto"/>
              <w:right w:val="single" w:sz="4" w:space="0" w:color="auto"/>
            </w:tcBorders>
            <w:shd w:val="clear" w:color="auto" w:fill="F8F8F8"/>
            <w:vAlign w:val="bottom"/>
          </w:tcPr>
          <w:p w14:paraId="1DEC34B4" w14:textId="77777777" w:rsidR="00202321" w:rsidRPr="00FF6A81" w:rsidRDefault="00202321" w:rsidP="008E5A88">
            <w:pPr>
              <w:spacing w:after="1" w:line="276" w:lineRule="auto"/>
              <w:rPr>
                <w:rFonts w:asciiTheme="minorHAnsi" w:eastAsia="Calibri" w:hAnsiTheme="minorHAnsi" w:cstheme="minorHAnsi"/>
                <w:color w:val="000000" w:themeColor="text1"/>
                <w:sz w:val="22"/>
                <w:szCs w:val="22"/>
                <w:lang w:eastAsia="pl-PL"/>
              </w:rPr>
            </w:pPr>
          </w:p>
        </w:tc>
      </w:tr>
      <w:tr w:rsidR="00392DC9" w:rsidRPr="00FF6A81" w14:paraId="7F73FBAA" w14:textId="77777777" w:rsidTr="00392DC9">
        <w:trPr>
          <w:trHeight w:val="284"/>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606C06" w14:textId="1F8AB4CD" w:rsidR="00392DC9" w:rsidRPr="00FF6A81" w:rsidRDefault="00392DC9" w:rsidP="00392DC9">
            <w:pPr>
              <w:spacing w:line="276" w:lineRule="auto"/>
              <w:ind w:right="60"/>
              <w:jc w:val="center"/>
              <w:rPr>
                <w:rFonts w:asciiTheme="minorHAnsi" w:hAnsiTheme="minorHAnsi" w:cstheme="minorHAnsi"/>
                <w:color w:val="000000" w:themeColor="text1"/>
                <w:sz w:val="22"/>
                <w:szCs w:val="22"/>
                <w:lang w:eastAsia="pl-PL"/>
              </w:rPr>
            </w:pPr>
            <w:r w:rsidRPr="00FF6A81">
              <w:rPr>
                <w:rFonts w:asciiTheme="minorHAnsi" w:hAnsiTheme="minorHAnsi" w:cstheme="minorHAnsi"/>
                <w:color w:val="000000" w:themeColor="text1"/>
                <w:sz w:val="22"/>
                <w:szCs w:val="22"/>
                <w:lang w:eastAsia="pl-PL"/>
              </w:rPr>
              <w:t>A</w:t>
            </w:r>
          </w:p>
        </w:tc>
        <w:tc>
          <w:tcPr>
            <w:tcW w:w="1194" w:type="dxa"/>
            <w:tcBorders>
              <w:top w:val="single" w:sz="4" w:space="0" w:color="auto"/>
              <w:left w:val="single" w:sz="4" w:space="0" w:color="auto"/>
              <w:bottom w:val="single" w:sz="4" w:space="0" w:color="auto"/>
              <w:right w:val="single" w:sz="4" w:space="0" w:color="auto"/>
            </w:tcBorders>
            <w:vAlign w:val="bottom"/>
          </w:tcPr>
          <w:p w14:paraId="071CF787" w14:textId="2746E2AF" w:rsidR="00392DC9" w:rsidRPr="00FF6A81" w:rsidRDefault="00392DC9" w:rsidP="00392DC9">
            <w:pPr>
              <w:spacing w:line="276" w:lineRule="auto"/>
              <w:ind w:right="5"/>
              <w:jc w:val="center"/>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B</w:t>
            </w:r>
          </w:p>
        </w:tc>
        <w:tc>
          <w:tcPr>
            <w:tcW w:w="2134" w:type="dxa"/>
            <w:tcBorders>
              <w:top w:val="single" w:sz="4" w:space="0" w:color="auto"/>
              <w:left w:val="single" w:sz="4" w:space="0" w:color="auto"/>
              <w:bottom w:val="single" w:sz="4" w:space="0" w:color="auto"/>
              <w:right w:val="single" w:sz="4" w:space="0" w:color="auto"/>
            </w:tcBorders>
            <w:vAlign w:val="bottom"/>
          </w:tcPr>
          <w:p w14:paraId="7D50A53F" w14:textId="65730E9E" w:rsidR="00392DC9" w:rsidRPr="00FF6A81" w:rsidRDefault="00392DC9" w:rsidP="00392DC9">
            <w:pPr>
              <w:spacing w:line="276" w:lineRule="auto"/>
              <w:ind w:right="8"/>
              <w:jc w:val="center"/>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C</w:t>
            </w:r>
          </w:p>
        </w:tc>
        <w:tc>
          <w:tcPr>
            <w:tcW w:w="1691" w:type="dxa"/>
            <w:tcBorders>
              <w:top w:val="single" w:sz="4" w:space="0" w:color="auto"/>
              <w:left w:val="single" w:sz="4" w:space="0" w:color="auto"/>
              <w:bottom w:val="single" w:sz="4" w:space="0" w:color="auto"/>
              <w:right w:val="single" w:sz="4" w:space="0" w:color="auto"/>
            </w:tcBorders>
            <w:vAlign w:val="bottom"/>
          </w:tcPr>
          <w:p w14:paraId="19E04C5D" w14:textId="0A04A256" w:rsidR="00392DC9" w:rsidRPr="00FF6A81" w:rsidRDefault="00392DC9" w:rsidP="00392DC9">
            <w:pPr>
              <w:spacing w:line="276" w:lineRule="auto"/>
              <w:ind w:right="5"/>
              <w:jc w:val="center"/>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D</w:t>
            </w:r>
          </w:p>
        </w:tc>
        <w:tc>
          <w:tcPr>
            <w:tcW w:w="1822" w:type="dxa"/>
            <w:tcBorders>
              <w:top w:val="single" w:sz="4" w:space="0" w:color="auto"/>
              <w:left w:val="single" w:sz="4" w:space="0" w:color="auto"/>
              <w:bottom w:val="single" w:sz="4" w:space="0" w:color="auto"/>
              <w:right w:val="single" w:sz="4" w:space="0" w:color="auto"/>
            </w:tcBorders>
            <w:vAlign w:val="bottom"/>
          </w:tcPr>
          <w:p w14:paraId="4CDE439B" w14:textId="6ED47609" w:rsidR="00392DC9" w:rsidRPr="00FF6A81" w:rsidRDefault="00392DC9" w:rsidP="00392DC9">
            <w:pPr>
              <w:spacing w:line="276" w:lineRule="auto"/>
              <w:ind w:right="5"/>
              <w:jc w:val="center"/>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E</w:t>
            </w:r>
          </w:p>
        </w:tc>
        <w:tc>
          <w:tcPr>
            <w:tcW w:w="912" w:type="dxa"/>
            <w:tcBorders>
              <w:top w:val="single" w:sz="4" w:space="0" w:color="auto"/>
              <w:left w:val="single" w:sz="4" w:space="0" w:color="auto"/>
              <w:bottom w:val="single" w:sz="4" w:space="0" w:color="auto"/>
              <w:right w:val="single" w:sz="4" w:space="0" w:color="auto"/>
            </w:tcBorders>
            <w:vAlign w:val="bottom"/>
          </w:tcPr>
          <w:p w14:paraId="05D47784" w14:textId="67C12B55" w:rsidR="00392DC9" w:rsidRPr="00FF6A81" w:rsidRDefault="00392DC9" w:rsidP="00392DC9">
            <w:pPr>
              <w:spacing w:line="276" w:lineRule="auto"/>
              <w:ind w:right="5"/>
              <w:jc w:val="center"/>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F</w:t>
            </w:r>
          </w:p>
        </w:tc>
        <w:tc>
          <w:tcPr>
            <w:tcW w:w="1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F9AD23" w14:textId="78A843A7" w:rsidR="00392DC9" w:rsidRPr="00FF6A81" w:rsidRDefault="00392DC9" w:rsidP="00392DC9">
            <w:pPr>
              <w:spacing w:line="276" w:lineRule="auto"/>
              <w:ind w:right="5"/>
              <w:jc w:val="center"/>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G</w:t>
            </w:r>
          </w:p>
        </w:tc>
      </w:tr>
      <w:tr w:rsidR="00F27FA5" w:rsidRPr="00FF6A81" w14:paraId="533BDB50" w14:textId="77777777" w:rsidTr="00A7667A">
        <w:trPr>
          <w:trHeight w:val="559"/>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2F9D9C" w14:textId="77777777" w:rsidR="00202321" w:rsidRPr="00FF6A81" w:rsidRDefault="00202321" w:rsidP="008E5A88">
            <w:pPr>
              <w:spacing w:line="276" w:lineRule="auto"/>
              <w:ind w:right="60"/>
              <w:rPr>
                <w:rFonts w:asciiTheme="minorHAnsi" w:eastAsia="Calibri" w:hAnsiTheme="minorHAnsi" w:cstheme="minorHAnsi"/>
                <w:color w:val="000000" w:themeColor="text1"/>
                <w:sz w:val="22"/>
                <w:szCs w:val="22"/>
                <w:lang w:eastAsia="pl-PL"/>
              </w:rPr>
            </w:pPr>
            <w:r w:rsidRPr="00FF6A81">
              <w:rPr>
                <w:rFonts w:asciiTheme="minorHAnsi" w:hAnsiTheme="minorHAnsi" w:cstheme="minorHAnsi"/>
                <w:color w:val="000000" w:themeColor="text1"/>
                <w:sz w:val="22"/>
                <w:szCs w:val="22"/>
                <w:lang w:eastAsia="pl-PL"/>
              </w:rPr>
              <w:t xml:space="preserve">1. </w:t>
            </w:r>
          </w:p>
        </w:tc>
        <w:tc>
          <w:tcPr>
            <w:tcW w:w="1194" w:type="dxa"/>
            <w:tcBorders>
              <w:top w:val="single" w:sz="4" w:space="0" w:color="auto"/>
              <w:left w:val="single" w:sz="4" w:space="0" w:color="auto"/>
              <w:bottom w:val="single" w:sz="4" w:space="0" w:color="auto"/>
              <w:right w:val="single" w:sz="4" w:space="0" w:color="auto"/>
            </w:tcBorders>
            <w:vAlign w:val="bottom"/>
            <w:hideMark/>
          </w:tcPr>
          <w:p w14:paraId="1EBE48FC" w14:textId="77777777" w:rsidR="00202321" w:rsidRPr="00FF6A81" w:rsidRDefault="00202321" w:rsidP="008E5A88">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2134" w:type="dxa"/>
            <w:tcBorders>
              <w:top w:val="single" w:sz="4" w:space="0" w:color="auto"/>
              <w:left w:val="single" w:sz="4" w:space="0" w:color="auto"/>
              <w:bottom w:val="single" w:sz="4" w:space="0" w:color="auto"/>
              <w:right w:val="single" w:sz="4" w:space="0" w:color="auto"/>
            </w:tcBorders>
            <w:vAlign w:val="bottom"/>
            <w:hideMark/>
          </w:tcPr>
          <w:p w14:paraId="0502A0D3" w14:textId="77777777" w:rsidR="00202321" w:rsidRPr="00FF6A81" w:rsidRDefault="00202321" w:rsidP="008E5A88">
            <w:pPr>
              <w:spacing w:line="276" w:lineRule="auto"/>
              <w:ind w:right="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1691" w:type="dxa"/>
            <w:tcBorders>
              <w:top w:val="single" w:sz="4" w:space="0" w:color="auto"/>
              <w:left w:val="single" w:sz="4" w:space="0" w:color="auto"/>
              <w:bottom w:val="single" w:sz="4" w:space="0" w:color="auto"/>
              <w:right w:val="single" w:sz="4" w:space="0" w:color="auto"/>
            </w:tcBorders>
            <w:vAlign w:val="bottom"/>
            <w:hideMark/>
          </w:tcPr>
          <w:p w14:paraId="50E077BF" w14:textId="77777777" w:rsidR="00202321" w:rsidRPr="00FF6A81" w:rsidRDefault="00202321" w:rsidP="008E5A88">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1822" w:type="dxa"/>
            <w:tcBorders>
              <w:top w:val="single" w:sz="4" w:space="0" w:color="auto"/>
              <w:left w:val="single" w:sz="4" w:space="0" w:color="auto"/>
              <w:bottom w:val="single" w:sz="4" w:space="0" w:color="auto"/>
              <w:right w:val="single" w:sz="4" w:space="0" w:color="auto"/>
            </w:tcBorders>
            <w:vAlign w:val="bottom"/>
            <w:hideMark/>
          </w:tcPr>
          <w:p w14:paraId="4E5EC3F6" w14:textId="77777777" w:rsidR="00202321" w:rsidRPr="00FF6A81" w:rsidRDefault="00202321" w:rsidP="008E5A88">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912" w:type="dxa"/>
            <w:tcBorders>
              <w:top w:val="single" w:sz="4" w:space="0" w:color="auto"/>
              <w:left w:val="single" w:sz="4" w:space="0" w:color="auto"/>
              <w:bottom w:val="single" w:sz="4" w:space="0" w:color="auto"/>
              <w:right w:val="single" w:sz="4" w:space="0" w:color="auto"/>
            </w:tcBorders>
            <w:vAlign w:val="bottom"/>
          </w:tcPr>
          <w:p w14:paraId="24908B96" w14:textId="77777777" w:rsidR="00202321" w:rsidRPr="00FF6A81" w:rsidRDefault="00202321" w:rsidP="008E5A88">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w:t>
            </w:r>
          </w:p>
        </w:tc>
        <w:tc>
          <w:tcPr>
            <w:tcW w:w="1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47BD73" w14:textId="77777777" w:rsidR="00202321" w:rsidRPr="00FF6A81" w:rsidRDefault="00202321" w:rsidP="008E5A88">
            <w:pPr>
              <w:spacing w:line="276" w:lineRule="auto"/>
              <w:ind w:right="5"/>
              <w:rPr>
                <w:rFonts w:asciiTheme="minorHAnsi" w:eastAsia="Calibri" w:hAnsiTheme="minorHAnsi" w:cstheme="minorHAnsi"/>
                <w:color w:val="000000" w:themeColor="text1"/>
                <w:sz w:val="22"/>
                <w:szCs w:val="22"/>
                <w:lang w:eastAsia="pl-PL"/>
              </w:rPr>
            </w:pPr>
          </w:p>
        </w:tc>
      </w:tr>
    </w:tbl>
    <w:p w14:paraId="657605D7" w14:textId="2D41EA9F" w:rsidR="005F4EEA" w:rsidRPr="00FF6A81" w:rsidRDefault="005F4EEA" w:rsidP="00633F8E">
      <w:pPr>
        <w:spacing w:before="240" w:line="276" w:lineRule="auto"/>
        <w:rPr>
          <w:rFonts w:asciiTheme="minorHAnsi" w:hAnsiTheme="minorHAnsi" w:cstheme="minorHAnsi"/>
          <w:b/>
          <w:bCs/>
          <w:color w:val="000000" w:themeColor="text1"/>
        </w:rPr>
      </w:pPr>
      <w:r w:rsidRPr="00FF6A81">
        <w:rPr>
          <w:rFonts w:asciiTheme="minorHAnsi" w:eastAsia="Calibri" w:hAnsiTheme="minorHAnsi" w:cstheme="minorHAnsi"/>
          <w:b/>
          <w:bCs/>
          <w:color w:val="000000" w:themeColor="text1"/>
          <w:sz w:val="22"/>
          <w:szCs w:val="22"/>
          <w:lang w:eastAsia="pl-PL"/>
        </w:rPr>
        <w:t>ZAMÓWIENIE W RAMACH OPCJI</w:t>
      </w:r>
    </w:p>
    <w:tbl>
      <w:tblPr>
        <w:tblStyle w:val="TableGrid01"/>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05" w:type="dxa"/>
          <w:right w:w="50" w:type="dxa"/>
        </w:tblCellMar>
        <w:tblLook w:val="04A0" w:firstRow="1" w:lastRow="0" w:firstColumn="1" w:lastColumn="0" w:noHBand="0" w:noVBand="1"/>
      </w:tblPr>
      <w:tblGrid>
        <w:gridCol w:w="500"/>
        <w:gridCol w:w="1194"/>
        <w:gridCol w:w="2134"/>
        <w:gridCol w:w="1691"/>
        <w:gridCol w:w="1822"/>
        <w:gridCol w:w="912"/>
        <w:gridCol w:w="15"/>
        <w:gridCol w:w="1797"/>
      </w:tblGrid>
      <w:tr w:rsidR="00EF342C" w:rsidRPr="00FF6A81" w14:paraId="00DF3236" w14:textId="77777777">
        <w:trPr>
          <w:trHeight w:val="308"/>
        </w:trPr>
        <w:tc>
          <w:tcPr>
            <w:tcW w:w="500" w:type="dxa"/>
            <w:vMerge w:val="restart"/>
            <w:tcBorders>
              <w:left w:val="single" w:sz="4" w:space="0" w:color="auto"/>
              <w:right w:val="single" w:sz="4" w:space="0" w:color="auto"/>
            </w:tcBorders>
            <w:shd w:val="clear" w:color="auto" w:fill="F8F8F8"/>
            <w:vAlign w:val="bottom"/>
          </w:tcPr>
          <w:p w14:paraId="35885BAB" w14:textId="77777777" w:rsidR="005F4EEA" w:rsidRPr="00FF6A81" w:rsidRDefault="005F4EEA">
            <w:pPr>
              <w:spacing w:line="276" w:lineRule="auto"/>
              <w:rPr>
                <w:rFonts w:asciiTheme="minorHAnsi" w:hAnsiTheme="minorHAnsi" w:cstheme="minorHAnsi"/>
                <w:b/>
                <w:color w:val="000000" w:themeColor="text1"/>
                <w:sz w:val="22"/>
                <w:szCs w:val="22"/>
                <w:lang w:eastAsia="pl-PL"/>
              </w:rPr>
            </w:pPr>
            <w:r w:rsidRPr="00FF6A81">
              <w:rPr>
                <w:rFonts w:asciiTheme="minorHAnsi" w:hAnsiTheme="minorHAnsi" w:cstheme="minorHAnsi"/>
                <w:b/>
                <w:color w:val="000000" w:themeColor="text1"/>
                <w:sz w:val="22"/>
                <w:szCs w:val="22"/>
                <w:lang w:eastAsia="pl-PL"/>
              </w:rPr>
              <w:t>Lp.</w:t>
            </w:r>
          </w:p>
        </w:tc>
        <w:tc>
          <w:tcPr>
            <w:tcW w:w="3328"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B317B3F" w14:textId="77777777" w:rsidR="005F4EEA" w:rsidRPr="00FF6A81" w:rsidRDefault="005F4EEA">
            <w:pPr>
              <w:spacing w:line="276" w:lineRule="auto"/>
              <w:ind w:right="57"/>
              <w:rPr>
                <w:rFonts w:asciiTheme="minorHAnsi" w:eastAsia="Calibri" w:hAnsiTheme="minorHAnsi" w:cstheme="minorHAnsi"/>
                <w:b/>
                <w:color w:val="000000" w:themeColor="text1"/>
                <w:sz w:val="22"/>
                <w:szCs w:val="22"/>
                <w:lang w:eastAsia="pl-PL"/>
              </w:rPr>
            </w:pPr>
            <w:r w:rsidRPr="00FF6A81">
              <w:rPr>
                <w:rFonts w:asciiTheme="minorHAnsi" w:eastAsia="Calibri" w:hAnsiTheme="minorHAnsi" w:cstheme="minorHAnsi"/>
                <w:b/>
                <w:color w:val="000000" w:themeColor="text1"/>
                <w:sz w:val="22"/>
                <w:szCs w:val="22"/>
                <w:lang w:eastAsia="pl-PL"/>
              </w:rPr>
              <w:t>1. Usługa</w:t>
            </w:r>
            <w:r w:rsidRPr="00FF6A81">
              <w:rPr>
                <w:rFonts w:asciiTheme="minorHAnsi" w:hAnsiTheme="minorHAnsi" w:cstheme="minorHAnsi"/>
                <w:color w:val="000000" w:themeColor="text1"/>
                <w:sz w:val="22"/>
                <w:szCs w:val="22"/>
              </w:rPr>
              <w:t xml:space="preserve"> </w:t>
            </w:r>
            <w:r w:rsidRPr="00FF6A81">
              <w:rPr>
                <w:rFonts w:asciiTheme="minorHAnsi" w:eastAsia="Calibri" w:hAnsiTheme="minorHAnsi" w:cstheme="minorHAnsi"/>
                <w:b/>
                <w:color w:val="000000" w:themeColor="text1"/>
                <w:sz w:val="22"/>
                <w:szCs w:val="22"/>
                <w:lang w:eastAsia="pl-PL"/>
              </w:rPr>
              <w:t>usługi asysty technicznej i konserwacji „ATiK”</w:t>
            </w:r>
          </w:p>
        </w:tc>
        <w:tc>
          <w:tcPr>
            <w:tcW w:w="3513" w:type="dxa"/>
            <w:gridSpan w:val="2"/>
            <w:tcBorders>
              <w:top w:val="single" w:sz="4" w:space="0" w:color="auto"/>
              <w:left w:val="single" w:sz="4" w:space="0" w:color="auto"/>
              <w:bottom w:val="single" w:sz="4" w:space="0" w:color="auto"/>
              <w:right w:val="single" w:sz="4" w:space="0" w:color="auto"/>
            </w:tcBorders>
            <w:shd w:val="clear" w:color="auto" w:fill="F8F8F8"/>
            <w:vAlign w:val="bottom"/>
          </w:tcPr>
          <w:p w14:paraId="44520EB5" w14:textId="77777777" w:rsidR="005F4EEA" w:rsidRPr="00FF6A81" w:rsidRDefault="005F4EEA">
            <w:pPr>
              <w:spacing w:line="276" w:lineRule="auto"/>
              <w:ind w:right="53"/>
              <w:rPr>
                <w:rFonts w:asciiTheme="minorHAnsi" w:eastAsia="Calibri" w:hAnsiTheme="minorHAnsi" w:cstheme="minorHAnsi"/>
                <w:b/>
                <w:color w:val="000000" w:themeColor="text1"/>
                <w:sz w:val="22"/>
                <w:szCs w:val="22"/>
                <w:lang w:eastAsia="pl-PL"/>
              </w:rPr>
            </w:pPr>
            <w:r w:rsidRPr="00FF6A81">
              <w:rPr>
                <w:rFonts w:asciiTheme="minorHAnsi" w:eastAsia="Calibri" w:hAnsiTheme="minorHAnsi" w:cstheme="minorHAnsi"/>
                <w:b/>
                <w:color w:val="000000" w:themeColor="text1"/>
                <w:sz w:val="22"/>
                <w:szCs w:val="22"/>
                <w:lang w:eastAsia="pl-PL"/>
              </w:rPr>
              <w:t>2.</w:t>
            </w:r>
            <w:r w:rsidRPr="00FF6A81">
              <w:rPr>
                <w:rFonts w:asciiTheme="minorHAnsi" w:hAnsiTheme="minorHAnsi" w:cstheme="minorHAnsi"/>
                <w:color w:val="000000" w:themeColor="text1"/>
                <w:sz w:val="22"/>
                <w:szCs w:val="22"/>
              </w:rPr>
              <w:t xml:space="preserve"> </w:t>
            </w:r>
            <w:r w:rsidRPr="00FF6A81">
              <w:rPr>
                <w:rFonts w:asciiTheme="minorHAnsi" w:hAnsiTheme="minorHAnsi" w:cstheme="minorHAnsi"/>
                <w:b/>
                <w:bCs/>
                <w:color w:val="000000" w:themeColor="text1"/>
                <w:sz w:val="22"/>
                <w:szCs w:val="22"/>
              </w:rPr>
              <w:t>Modyfikacja i</w:t>
            </w:r>
            <w:r w:rsidRPr="00FF6A81">
              <w:rPr>
                <w:rFonts w:asciiTheme="minorHAnsi" w:hAnsiTheme="minorHAnsi" w:cstheme="minorHAnsi"/>
                <w:color w:val="000000" w:themeColor="text1"/>
                <w:sz w:val="22"/>
                <w:szCs w:val="22"/>
              </w:rPr>
              <w:t xml:space="preserve"> </w:t>
            </w:r>
            <w:r w:rsidRPr="00FF6A81">
              <w:rPr>
                <w:rFonts w:asciiTheme="minorHAnsi" w:eastAsia="Calibri" w:hAnsiTheme="minorHAnsi" w:cstheme="minorHAnsi"/>
                <w:b/>
                <w:color w:val="000000" w:themeColor="text1"/>
                <w:sz w:val="22"/>
                <w:szCs w:val="22"/>
                <w:lang w:eastAsia="pl-PL"/>
              </w:rPr>
              <w:t>Rozwój Systemu Pwind. „Rozwój”</w:t>
            </w:r>
          </w:p>
        </w:tc>
        <w:tc>
          <w:tcPr>
            <w:tcW w:w="912" w:type="dxa"/>
            <w:vMerge w:val="restart"/>
            <w:tcBorders>
              <w:top w:val="single" w:sz="4" w:space="0" w:color="auto"/>
              <w:left w:val="single" w:sz="4" w:space="0" w:color="auto"/>
              <w:right w:val="single" w:sz="4" w:space="0" w:color="auto"/>
            </w:tcBorders>
            <w:shd w:val="clear" w:color="auto" w:fill="F8F8F8"/>
            <w:vAlign w:val="bottom"/>
          </w:tcPr>
          <w:p w14:paraId="1B0B0209" w14:textId="77777777"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Stawka </w:t>
            </w:r>
          </w:p>
          <w:p w14:paraId="1059C34D" w14:textId="77777777"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podatku </w:t>
            </w:r>
          </w:p>
          <w:p w14:paraId="5EA62502" w14:textId="77777777"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VAT w  %</w:t>
            </w:r>
          </w:p>
        </w:tc>
        <w:tc>
          <w:tcPr>
            <w:tcW w:w="1812" w:type="dxa"/>
            <w:gridSpan w:val="2"/>
            <w:vMerge w:val="restart"/>
            <w:tcBorders>
              <w:top w:val="single" w:sz="4" w:space="0" w:color="auto"/>
              <w:left w:val="single" w:sz="4" w:space="0" w:color="auto"/>
              <w:right w:val="single" w:sz="4" w:space="0" w:color="auto"/>
            </w:tcBorders>
            <w:shd w:val="clear" w:color="auto" w:fill="F8F8F8"/>
            <w:vAlign w:val="bottom"/>
          </w:tcPr>
          <w:p w14:paraId="26E694DF" w14:textId="6A222231"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Łączna kwota  </w:t>
            </w:r>
            <w:r w:rsidR="00B97CAB" w:rsidRPr="00FF6A81">
              <w:rPr>
                <w:rFonts w:asciiTheme="minorHAnsi" w:eastAsia="Calibri" w:hAnsiTheme="minorHAnsi" w:cstheme="minorHAnsi"/>
                <w:color w:val="000000" w:themeColor="text1"/>
                <w:sz w:val="22"/>
                <w:szCs w:val="22"/>
                <w:lang w:eastAsia="pl-PL"/>
              </w:rPr>
              <w:t>Opcji</w:t>
            </w:r>
            <w:r w:rsidRPr="00FF6A81">
              <w:rPr>
                <w:rFonts w:asciiTheme="minorHAnsi" w:eastAsia="Calibri" w:hAnsiTheme="minorHAnsi" w:cstheme="minorHAnsi"/>
                <w:color w:val="000000" w:themeColor="text1"/>
                <w:sz w:val="22"/>
                <w:szCs w:val="22"/>
                <w:lang w:eastAsia="pl-PL"/>
              </w:rPr>
              <w:t xml:space="preserve"> (ATiK +Rozwój)</w:t>
            </w:r>
          </w:p>
          <w:p w14:paraId="76E9EC00" w14:textId="77777777"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(PLN brutto)</w:t>
            </w:r>
          </w:p>
          <w:p w14:paraId="070FB6A9" w14:textId="7484A7B5"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Wiersz </w:t>
            </w:r>
            <w:r w:rsidR="00B97CAB" w:rsidRPr="00FF6A81">
              <w:rPr>
                <w:rFonts w:asciiTheme="minorHAnsi" w:eastAsia="Calibri" w:hAnsiTheme="minorHAnsi" w:cstheme="minorHAnsi"/>
                <w:color w:val="000000" w:themeColor="text1"/>
                <w:sz w:val="22"/>
                <w:szCs w:val="22"/>
                <w:lang w:eastAsia="pl-PL"/>
              </w:rPr>
              <w:t>2</w:t>
            </w:r>
            <w:r w:rsidRPr="00FF6A81">
              <w:rPr>
                <w:rFonts w:asciiTheme="minorHAnsi" w:eastAsia="Calibri" w:hAnsiTheme="minorHAnsi" w:cstheme="minorHAnsi"/>
                <w:color w:val="000000" w:themeColor="text1"/>
                <w:sz w:val="22"/>
                <w:szCs w:val="22"/>
                <w:lang w:eastAsia="pl-PL"/>
              </w:rPr>
              <w:t xml:space="preserve">. kol G = Wiersz </w:t>
            </w:r>
            <w:r w:rsidR="00B97CAB" w:rsidRPr="00FF6A81">
              <w:rPr>
                <w:rFonts w:asciiTheme="minorHAnsi" w:eastAsia="Calibri" w:hAnsiTheme="minorHAnsi" w:cstheme="minorHAnsi"/>
                <w:color w:val="000000" w:themeColor="text1"/>
                <w:sz w:val="22"/>
                <w:szCs w:val="22"/>
                <w:lang w:eastAsia="pl-PL"/>
              </w:rPr>
              <w:t>2</w:t>
            </w:r>
            <w:r w:rsidRPr="00FF6A81">
              <w:rPr>
                <w:rFonts w:asciiTheme="minorHAnsi" w:eastAsia="Calibri" w:hAnsiTheme="minorHAnsi" w:cstheme="minorHAnsi"/>
                <w:color w:val="000000" w:themeColor="text1"/>
                <w:sz w:val="22"/>
                <w:szCs w:val="22"/>
                <w:lang w:eastAsia="pl-PL"/>
              </w:rPr>
              <w:t xml:space="preserve"> kol. C + Wiersz </w:t>
            </w:r>
            <w:r w:rsidR="00B97CAB" w:rsidRPr="00FF6A81">
              <w:rPr>
                <w:rFonts w:asciiTheme="minorHAnsi" w:eastAsia="Calibri" w:hAnsiTheme="minorHAnsi" w:cstheme="minorHAnsi"/>
                <w:color w:val="000000" w:themeColor="text1"/>
                <w:sz w:val="22"/>
                <w:szCs w:val="22"/>
                <w:lang w:eastAsia="pl-PL"/>
              </w:rPr>
              <w:t>2</w:t>
            </w:r>
            <w:r w:rsidRPr="00FF6A81">
              <w:rPr>
                <w:rFonts w:asciiTheme="minorHAnsi" w:eastAsia="Calibri" w:hAnsiTheme="minorHAnsi" w:cstheme="minorHAnsi"/>
                <w:color w:val="000000" w:themeColor="text1"/>
                <w:sz w:val="22"/>
                <w:szCs w:val="22"/>
                <w:lang w:eastAsia="pl-PL"/>
              </w:rPr>
              <w:t xml:space="preserve"> kol. E</w:t>
            </w:r>
          </w:p>
        </w:tc>
      </w:tr>
      <w:tr w:rsidR="00EF342C" w:rsidRPr="00FF6A81" w14:paraId="26C45C01" w14:textId="77777777">
        <w:trPr>
          <w:trHeight w:val="1300"/>
        </w:trPr>
        <w:tc>
          <w:tcPr>
            <w:tcW w:w="500" w:type="dxa"/>
            <w:vMerge/>
            <w:tcBorders>
              <w:left w:val="single" w:sz="4" w:space="0" w:color="auto"/>
              <w:bottom w:val="single" w:sz="4" w:space="0" w:color="auto"/>
              <w:right w:val="single" w:sz="4" w:space="0" w:color="auto"/>
            </w:tcBorders>
            <w:shd w:val="clear" w:color="auto" w:fill="F8F8F8"/>
            <w:vAlign w:val="bottom"/>
            <w:hideMark/>
          </w:tcPr>
          <w:p w14:paraId="0D95F9AB" w14:textId="77777777" w:rsidR="005F4EEA" w:rsidRPr="00FF6A81" w:rsidRDefault="005F4EEA">
            <w:pPr>
              <w:spacing w:line="276" w:lineRule="auto"/>
              <w:rPr>
                <w:rFonts w:asciiTheme="minorHAnsi" w:eastAsia="Calibri" w:hAnsiTheme="minorHAnsi" w:cstheme="minorHAnsi"/>
                <w:color w:val="000000" w:themeColor="text1"/>
                <w:sz w:val="22"/>
                <w:szCs w:val="22"/>
                <w:lang w:eastAsia="pl-PL"/>
              </w:rPr>
            </w:pPr>
          </w:p>
        </w:tc>
        <w:tc>
          <w:tcPr>
            <w:tcW w:w="119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4D97C381" w14:textId="77777777" w:rsidR="005F4EEA" w:rsidRPr="00FF6A81" w:rsidRDefault="005F4EEA">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miesięczny </w:t>
            </w:r>
          </w:p>
          <w:p w14:paraId="5233FB8C" w14:textId="77777777" w:rsidR="005F4EEA" w:rsidRPr="00FF6A81" w:rsidRDefault="005F4EEA">
            <w:pPr>
              <w:spacing w:line="276" w:lineRule="auto"/>
              <w:ind w:right="52"/>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brutto) </w:t>
            </w:r>
          </w:p>
        </w:tc>
        <w:tc>
          <w:tcPr>
            <w:tcW w:w="2134"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2F461D8D" w14:textId="77777777" w:rsidR="005F4EEA" w:rsidRPr="00FF6A81" w:rsidRDefault="005F4EEA">
            <w:pPr>
              <w:spacing w:after="1" w:line="276" w:lineRule="auto"/>
              <w:ind w:firstLine="26"/>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maksymalny za okres trwania Umowy dla zamówienia podstawowego przez okres 24 miesięcy </w:t>
            </w:r>
          </w:p>
          <w:p w14:paraId="2FE86F15" w14:textId="77777777" w:rsidR="005F4EEA" w:rsidRPr="00FF6A81" w:rsidRDefault="005F4EEA">
            <w:pPr>
              <w:spacing w:line="276" w:lineRule="auto"/>
              <w:ind w:right="5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brutto) </w:t>
            </w:r>
          </w:p>
          <w:p w14:paraId="02FA4FB3" w14:textId="77777777" w:rsidR="005F4EEA" w:rsidRPr="00FF6A81" w:rsidRDefault="005F4EEA">
            <w:pPr>
              <w:spacing w:line="276" w:lineRule="auto"/>
              <w:ind w:right="5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(kol.B x 24 )</w:t>
            </w:r>
          </w:p>
        </w:tc>
        <w:tc>
          <w:tcPr>
            <w:tcW w:w="1691"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57D03C0D" w14:textId="77777777" w:rsidR="005F4EEA" w:rsidRPr="00FF6A81" w:rsidRDefault="005F4EEA">
            <w:pPr>
              <w:spacing w:line="276" w:lineRule="auto"/>
              <w:ind w:right="57"/>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za jedną </w:t>
            </w:r>
          </w:p>
          <w:p w14:paraId="6A9C9723" w14:textId="77777777" w:rsidR="005F4EEA" w:rsidRPr="00FF6A81" w:rsidRDefault="005F4EEA">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Roboczogodzinę </w:t>
            </w:r>
          </w:p>
          <w:p w14:paraId="145F1773" w14:textId="77777777" w:rsidR="005F4EEA" w:rsidRPr="00FF6A81" w:rsidRDefault="005F4EEA">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w:t>
            </w:r>
            <w:r w:rsidRPr="00FF6A81">
              <w:rPr>
                <w:rFonts w:asciiTheme="minorHAnsi" w:eastAsia="Calibri" w:hAnsiTheme="minorHAnsi" w:cstheme="minorHAnsi"/>
                <w:iCs/>
                <w:color w:val="000000" w:themeColor="text1"/>
                <w:sz w:val="22"/>
                <w:szCs w:val="22"/>
                <w:lang w:eastAsia="pl-PL"/>
              </w:rPr>
              <w:t xml:space="preserve">brutto) </w:t>
            </w:r>
          </w:p>
        </w:tc>
        <w:tc>
          <w:tcPr>
            <w:tcW w:w="1822" w:type="dxa"/>
            <w:tcBorders>
              <w:top w:val="single" w:sz="4" w:space="0" w:color="auto"/>
              <w:left w:val="single" w:sz="4" w:space="0" w:color="auto"/>
              <w:bottom w:val="single" w:sz="4" w:space="0" w:color="auto"/>
              <w:right w:val="single" w:sz="4" w:space="0" w:color="auto"/>
            </w:tcBorders>
            <w:shd w:val="clear" w:color="auto" w:fill="F8F8F8"/>
            <w:vAlign w:val="bottom"/>
            <w:hideMark/>
          </w:tcPr>
          <w:p w14:paraId="1F134250" w14:textId="0B93068D"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Koszt maksymalny za </w:t>
            </w:r>
            <w:r w:rsidR="001D5593" w:rsidRPr="00FF6A81">
              <w:rPr>
                <w:rFonts w:asciiTheme="minorHAnsi" w:eastAsia="Calibri" w:hAnsiTheme="minorHAnsi" w:cstheme="minorHAnsi"/>
                <w:color w:val="000000" w:themeColor="text1"/>
                <w:sz w:val="22"/>
                <w:szCs w:val="22"/>
                <w:lang w:eastAsia="pl-PL"/>
              </w:rPr>
              <w:t>2</w:t>
            </w:r>
            <w:r w:rsidRPr="00FF6A81">
              <w:rPr>
                <w:rFonts w:asciiTheme="minorHAnsi" w:eastAsia="Calibri" w:hAnsiTheme="minorHAnsi" w:cstheme="minorHAnsi"/>
                <w:color w:val="000000" w:themeColor="text1"/>
                <w:sz w:val="22"/>
                <w:szCs w:val="22"/>
                <w:lang w:eastAsia="pl-PL"/>
              </w:rPr>
              <w:t xml:space="preserve">0 000 </w:t>
            </w:r>
          </w:p>
          <w:p w14:paraId="40E3BEFE" w14:textId="77777777" w:rsidR="005F4EEA" w:rsidRPr="00FF6A81" w:rsidRDefault="005F4EEA">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Roboczogodzin </w:t>
            </w:r>
          </w:p>
          <w:p w14:paraId="7C22FE7F" w14:textId="77777777" w:rsidR="005F4EEA" w:rsidRPr="00FF6A81" w:rsidRDefault="005F4EEA">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(PLN brutto) </w:t>
            </w:r>
          </w:p>
          <w:p w14:paraId="658A4160" w14:textId="226F1043" w:rsidR="005F4EEA" w:rsidRPr="00FF6A81" w:rsidRDefault="005F4EEA">
            <w:pPr>
              <w:spacing w:line="276" w:lineRule="auto"/>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(kol. D x </w:t>
            </w:r>
            <w:r w:rsidR="0007127F" w:rsidRPr="00FF6A81">
              <w:rPr>
                <w:rFonts w:asciiTheme="minorHAnsi" w:eastAsia="Calibri" w:hAnsiTheme="minorHAnsi" w:cstheme="minorHAnsi"/>
                <w:color w:val="000000" w:themeColor="text1"/>
                <w:sz w:val="22"/>
                <w:szCs w:val="22"/>
                <w:lang w:eastAsia="pl-PL"/>
              </w:rPr>
              <w:t>2</w:t>
            </w:r>
            <w:r w:rsidRPr="00FF6A81">
              <w:rPr>
                <w:rFonts w:asciiTheme="minorHAnsi" w:eastAsia="Calibri" w:hAnsiTheme="minorHAnsi" w:cstheme="minorHAnsi"/>
                <w:color w:val="000000" w:themeColor="text1"/>
                <w:sz w:val="22"/>
                <w:szCs w:val="22"/>
                <w:lang w:eastAsia="pl-PL"/>
              </w:rPr>
              <w:t>0 000)</w:t>
            </w:r>
          </w:p>
        </w:tc>
        <w:tc>
          <w:tcPr>
            <w:tcW w:w="912" w:type="dxa"/>
            <w:vMerge/>
            <w:tcBorders>
              <w:left w:val="single" w:sz="4" w:space="0" w:color="auto"/>
              <w:bottom w:val="single" w:sz="4" w:space="0" w:color="auto"/>
              <w:right w:val="single" w:sz="4" w:space="0" w:color="auto"/>
            </w:tcBorders>
            <w:shd w:val="clear" w:color="auto" w:fill="F8F8F8"/>
            <w:vAlign w:val="bottom"/>
          </w:tcPr>
          <w:p w14:paraId="03FAE7CE" w14:textId="77777777"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p>
        </w:tc>
        <w:tc>
          <w:tcPr>
            <w:tcW w:w="1812" w:type="dxa"/>
            <w:gridSpan w:val="2"/>
            <w:vMerge/>
            <w:tcBorders>
              <w:left w:val="single" w:sz="4" w:space="0" w:color="auto"/>
              <w:bottom w:val="single" w:sz="4" w:space="0" w:color="auto"/>
              <w:right w:val="single" w:sz="4" w:space="0" w:color="auto"/>
            </w:tcBorders>
            <w:shd w:val="clear" w:color="auto" w:fill="F8F8F8"/>
            <w:vAlign w:val="bottom"/>
          </w:tcPr>
          <w:p w14:paraId="4B9B7AD7" w14:textId="77777777" w:rsidR="005F4EEA" w:rsidRPr="00FF6A81" w:rsidRDefault="005F4EEA">
            <w:pPr>
              <w:spacing w:after="1" w:line="276" w:lineRule="auto"/>
              <w:rPr>
                <w:rFonts w:asciiTheme="minorHAnsi" w:eastAsia="Calibri" w:hAnsiTheme="minorHAnsi" w:cstheme="minorHAnsi"/>
                <w:color w:val="000000" w:themeColor="text1"/>
                <w:sz w:val="22"/>
                <w:szCs w:val="22"/>
                <w:lang w:eastAsia="pl-PL"/>
              </w:rPr>
            </w:pPr>
          </w:p>
        </w:tc>
      </w:tr>
      <w:tr w:rsidR="00392DC9" w:rsidRPr="00FF6A81" w14:paraId="3BFD51EE" w14:textId="77777777" w:rsidTr="00392DC9">
        <w:trPr>
          <w:trHeight w:val="284"/>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D825C5" w14:textId="003CFAF8" w:rsidR="00392DC9" w:rsidRPr="00FF6A81" w:rsidRDefault="00392DC9">
            <w:pPr>
              <w:spacing w:line="276" w:lineRule="auto"/>
              <w:ind w:right="60"/>
              <w:rPr>
                <w:rFonts w:asciiTheme="minorHAnsi" w:hAnsiTheme="minorHAnsi" w:cstheme="minorHAnsi"/>
                <w:color w:val="000000" w:themeColor="text1"/>
                <w:sz w:val="22"/>
                <w:szCs w:val="22"/>
                <w:lang w:eastAsia="pl-PL"/>
              </w:rPr>
            </w:pPr>
            <w:r w:rsidRPr="00FF6A81">
              <w:rPr>
                <w:rFonts w:asciiTheme="minorHAnsi" w:hAnsiTheme="minorHAnsi" w:cstheme="minorHAnsi"/>
                <w:color w:val="000000" w:themeColor="text1"/>
                <w:sz w:val="22"/>
                <w:szCs w:val="22"/>
                <w:lang w:eastAsia="pl-PL"/>
              </w:rPr>
              <w:t>A</w:t>
            </w:r>
          </w:p>
        </w:tc>
        <w:tc>
          <w:tcPr>
            <w:tcW w:w="1194" w:type="dxa"/>
            <w:tcBorders>
              <w:top w:val="single" w:sz="4" w:space="0" w:color="auto"/>
              <w:left w:val="single" w:sz="4" w:space="0" w:color="auto"/>
              <w:bottom w:val="single" w:sz="4" w:space="0" w:color="auto"/>
              <w:right w:val="single" w:sz="4" w:space="0" w:color="auto"/>
            </w:tcBorders>
            <w:vAlign w:val="bottom"/>
          </w:tcPr>
          <w:p w14:paraId="642DAE6C" w14:textId="3E74B7F6" w:rsidR="00392DC9" w:rsidRPr="00FF6A81" w:rsidRDefault="00392DC9">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B</w:t>
            </w:r>
          </w:p>
        </w:tc>
        <w:tc>
          <w:tcPr>
            <w:tcW w:w="2134" w:type="dxa"/>
            <w:tcBorders>
              <w:top w:val="single" w:sz="4" w:space="0" w:color="auto"/>
              <w:left w:val="single" w:sz="4" w:space="0" w:color="auto"/>
              <w:bottom w:val="single" w:sz="4" w:space="0" w:color="auto"/>
              <w:right w:val="single" w:sz="4" w:space="0" w:color="auto"/>
            </w:tcBorders>
            <w:vAlign w:val="bottom"/>
          </w:tcPr>
          <w:p w14:paraId="4789621A" w14:textId="1EC2373B" w:rsidR="00392DC9" w:rsidRPr="00FF6A81" w:rsidRDefault="00392DC9">
            <w:pPr>
              <w:spacing w:line="276" w:lineRule="auto"/>
              <w:ind w:right="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C</w:t>
            </w:r>
          </w:p>
        </w:tc>
        <w:tc>
          <w:tcPr>
            <w:tcW w:w="1691" w:type="dxa"/>
            <w:tcBorders>
              <w:top w:val="single" w:sz="4" w:space="0" w:color="auto"/>
              <w:left w:val="single" w:sz="4" w:space="0" w:color="auto"/>
              <w:bottom w:val="single" w:sz="4" w:space="0" w:color="auto"/>
              <w:right w:val="single" w:sz="4" w:space="0" w:color="auto"/>
            </w:tcBorders>
            <w:vAlign w:val="bottom"/>
          </w:tcPr>
          <w:p w14:paraId="7C856126" w14:textId="1BCD92A6" w:rsidR="00392DC9" w:rsidRPr="00FF6A81" w:rsidRDefault="00392DC9">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D</w:t>
            </w:r>
          </w:p>
        </w:tc>
        <w:tc>
          <w:tcPr>
            <w:tcW w:w="1822" w:type="dxa"/>
            <w:tcBorders>
              <w:top w:val="single" w:sz="4" w:space="0" w:color="auto"/>
              <w:left w:val="single" w:sz="4" w:space="0" w:color="auto"/>
              <w:bottom w:val="single" w:sz="4" w:space="0" w:color="auto"/>
              <w:right w:val="single" w:sz="4" w:space="0" w:color="auto"/>
            </w:tcBorders>
            <w:vAlign w:val="bottom"/>
          </w:tcPr>
          <w:p w14:paraId="23ECE99D" w14:textId="387FB755" w:rsidR="00392DC9" w:rsidRPr="00FF6A81" w:rsidRDefault="00392DC9">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E</w:t>
            </w:r>
          </w:p>
        </w:tc>
        <w:tc>
          <w:tcPr>
            <w:tcW w:w="912" w:type="dxa"/>
            <w:tcBorders>
              <w:top w:val="single" w:sz="4" w:space="0" w:color="auto"/>
              <w:left w:val="single" w:sz="4" w:space="0" w:color="auto"/>
              <w:bottom w:val="single" w:sz="4" w:space="0" w:color="auto"/>
              <w:right w:val="single" w:sz="4" w:space="0" w:color="auto"/>
            </w:tcBorders>
            <w:vAlign w:val="bottom"/>
          </w:tcPr>
          <w:p w14:paraId="52CAFAC9" w14:textId="16A9073B" w:rsidR="00392DC9" w:rsidRPr="00FF6A81" w:rsidRDefault="00392DC9">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F</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003C730" w14:textId="6D87239E" w:rsidR="00392DC9" w:rsidRPr="00FF6A81" w:rsidRDefault="00392DC9">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G</w:t>
            </w:r>
          </w:p>
        </w:tc>
      </w:tr>
      <w:tr w:rsidR="005F4EEA" w:rsidRPr="00FF6A81" w14:paraId="5E32350E" w14:textId="77777777">
        <w:trPr>
          <w:trHeight w:val="559"/>
        </w:trPr>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3E2773" w14:textId="465E609E" w:rsidR="005F4EEA" w:rsidRPr="00FF6A81" w:rsidRDefault="00A36731">
            <w:pPr>
              <w:spacing w:line="276" w:lineRule="auto"/>
              <w:ind w:right="60"/>
              <w:rPr>
                <w:rFonts w:asciiTheme="minorHAnsi" w:eastAsia="Calibri" w:hAnsiTheme="minorHAnsi" w:cstheme="minorHAnsi"/>
                <w:color w:val="000000" w:themeColor="text1"/>
                <w:sz w:val="22"/>
                <w:szCs w:val="22"/>
                <w:lang w:eastAsia="pl-PL"/>
              </w:rPr>
            </w:pPr>
            <w:r w:rsidRPr="00FF6A81">
              <w:rPr>
                <w:rFonts w:asciiTheme="minorHAnsi" w:hAnsiTheme="minorHAnsi" w:cstheme="minorHAnsi"/>
                <w:color w:val="000000" w:themeColor="text1"/>
                <w:sz w:val="22"/>
                <w:szCs w:val="22"/>
                <w:lang w:eastAsia="pl-PL"/>
              </w:rPr>
              <w:t>2</w:t>
            </w:r>
            <w:r w:rsidR="005F4EEA" w:rsidRPr="00FF6A81">
              <w:rPr>
                <w:rFonts w:asciiTheme="minorHAnsi" w:hAnsiTheme="minorHAnsi" w:cstheme="minorHAnsi"/>
                <w:color w:val="000000" w:themeColor="text1"/>
                <w:sz w:val="22"/>
                <w:szCs w:val="22"/>
                <w:lang w:eastAsia="pl-PL"/>
              </w:rPr>
              <w:t xml:space="preserve">. </w:t>
            </w:r>
          </w:p>
        </w:tc>
        <w:tc>
          <w:tcPr>
            <w:tcW w:w="1194" w:type="dxa"/>
            <w:tcBorders>
              <w:top w:val="single" w:sz="4" w:space="0" w:color="auto"/>
              <w:left w:val="single" w:sz="4" w:space="0" w:color="auto"/>
              <w:bottom w:val="single" w:sz="4" w:space="0" w:color="auto"/>
              <w:right w:val="single" w:sz="4" w:space="0" w:color="auto"/>
            </w:tcBorders>
            <w:vAlign w:val="bottom"/>
            <w:hideMark/>
          </w:tcPr>
          <w:p w14:paraId="487C2471" w14:textId="77777777" w:rsidR="005F4EEA" w:rsidRPr="00FF6A81" w:rsidRDefault="005F4EEA">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2134" w:type="dxa"/>
            <w:tcBorders>
              <w:top w:val="single" w:sz="4" w:space="0" w:color="auto"/>
              <w:left w:val="single" w:sz="4" w:space="0" w:color="auto"/>
              <w:bottom w:val="single" w:sz="4" w:space="0" w:color="auto"/>
              <w:right w:val="single" w:sz="4" w:space="0" w:color="auto"/>
            </w:tcBorders>
            <w:vAlign w:val="bottom"/>
            <w:hideMark/>
          </w:tcPr>
          <w:p w14:paraId="5D8EEFB2" w14:textId="77777777" w:rsidR="005F4EEA" w:rsidRPr="00FF6A81" w:rsidRDefault="005F4EEA">
            <w:pPr>
              <w:spacing w:line="276" w:lineRule="auto"/>
              <w:ind w:right="8"/>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1691" w:type="dxa"/>
            <w:tcBorders>
              <w:top w:val="single" w:sz="4" w:space="0" w:color="auto"/>
              <w:left w:val="single" w:sz="4" w:space="0" w:color="auto"/>
              <w:bottom w:val="single" w:sz="4" w:space="0" w:color="auto"/>
              <w:right w:val="single" w:sz="4" w:space="0" w:color="auto"/>
            </w:tcBorders>
            <w:vAlign w:val="bottom"/>
            <w:hideMark/>
          </w:tcPr>
          <w:p w14:paraId="4F8E7381" w14:textId="77777777" w:rsidR="005F4EEA" w:rsidRPr="00FF6A81" w:rsidRDefault="005F4EEA">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1822" w:type="dxa"/>
            <w:tcBorders>
              <w:top w:val="single" w:sz="4" w:space="0" w:color="auto"/>
              <w:left w:val="single" w:sz="4" w:space="0" w:color="auto"/>
              <w:bottom w:val="single" w:sz="4" w:space="0" w:color="auto"/>
              <w:right w:val="single" w:sz="4" w:space="0" w:color="auto"/>
            </w:tcBorders>
            <w:vAlign w:val="bottom"/>
            <w:hideMark/>
          </w:tcPr>
          <w:p w14:paraId="26F1EEA9" w14:textId="77777777" w:rsidR="005F4EEA" w:rsidRPr="00FF6A81" w:rsidRDefault="005F4EEA">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 xml:space="preserve"> </w:t>
            </w:r>
          </w:p>
        </w:tc>
        <w:tc>
          <w:tcPr>
            <w:tcW w:w="912" w:type="dxa"/>
            <w:tcBorders>
              <w:top w:val="single" w:sz="4" w:space="0" w:color="auto"/>
              <w:left w:val="single" w:sz="4" w:space="0" w:color="auto"/>
              <w:bottom w:val="single" w:sz="4" w:space="0" w:color="auto"/>
              <w:right w:val="single" w:sz="4" w:space="0" w:color="auto"/>
            </w:tcBorders>
            <w:vAlign w:val="bottom"/>
          </w:tcPr>
          <w:p w14:paraId="2A5D9839" w14:textId="77777777" w:rsidR="005F4EEA" w:rsidRPr="00FF6A81" w:rsidRDefault="005F4EEA">
            <w:pPr>
              <w:spacing w:line="276" w:lineRule="auto"/>
              <w:ind w:right="5"/>
              <w:rPr>
                <w:rFonts w:asciiTheme="minorHAnsi" w:eastAsia="Calibri" w:hAnsiTheme="minorHAnsi" w:cstheme="minorHAnsi"/>
                <w:color w:val="000000" w:themeColor="text1"/>
                <w:sz w:val="22"/>
                <w:szCs w:val="22"/>
                <w:lang w:eastAsia="pl-PL"/>
              </w:rPr>
            </w:pPr>
            <w:r w:rsidRPr="00FF6A81">
              <w:rPr>
                <w:rFonts w:asciiTheme="minorHAnsi" w:eastAsia="Calibri" w:hAnsiTheme="minorHAnsi" w:cstheme="minorHAnsi"/>
                <w:color w:val="000000" w:themeColor="text1"/>
                <w:sz w:val="22"/>
                <w:szCs w:val="22"/>
                <w:lang w:eastAsia="pl-PL"/>
              </w:rPr>
              <w:t>………%</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A5797A" w14:textId="77777777" w:rsidR="005F4EEA" w:rsidRPr="00FF6A81" w:rsidRDefault="005F4EEA">
            <w:pPr>
              <w:spacing w:line="276" w:lineRule="auto"/>
              <w:ind w:right="5"/>
              <w:rPr>
                <w:rFonts w:asciiTheme="minorHAnsi" w:eastAsia="Calibri" w:hAnsiTheme="minorHAnsi" w:cstheme="minorHAnsi"/>
                <w:color w:val="000000" w:themeColor="text1"/>
                <w:sz w:val="22"/>
                <w:szCs w:val="22"/>
                <w:lang w:eastAsia="pl-PL"/>
              </w:rPr>
            </w:pPr>
          </w:p>
        </w:tc>
      </w:tr>
      <w:tr w:rsidR="005F4EEA" w:rsidRPr="00FF6A81" w14:paraId="1B277776" w14:textId="77777777">
        <w:trPr>
          <w:trHeight w:val="684"/>
        </w:trPr>
        <w:tc>
          <w:tcPr>
            <w:tcW w:w="500" w:type="dxa"/>
            <w:tcBorders>
              <w:top w:val="single" w:sz="4" w:space="0" w:color="auto"/>
              <w:left w:val="single" w:sz="4" w:space="0" w:color="auto"/>
              <w:bottom w:val="single" w:sz="4" w:space="0" w:color="auto"/>
              <w:right w:val="single" w:sz="4" w:space="0" w:color="auto"/>
            </w:tcBorders>
            <w:shd w:val="clear" w:color="auto" w:fill="DDDDDD"/>
            <w:vAlign w:val="bottom"/>
            <w:hideMark/>
          </w:tcPr>
          <w:p w14:paraId="1A25ECC0" w14:textId="77777777" w:rsidR="005F4EEA" w:rsidRPr="00FF6A81" w:rsidRDefault="005F4EEA">
            <w:pPr>
              <w:spacing w:line="276" w:lineRule="auto"/>
              <w:ind w:right="60"/>
              <w:rPr>
                <w:rFonts w:asciiTheme="minorHAnsi" w:eastAsia="Calibri" w:hAnsiTheme="minorHAnsi" w:cstheme="minorHAnsi"/>
                <w:color w:val="000000" w:themeColor="text1"/>
                <w:sz w:val="22"/>
                <w:szCs w:val="22"/>
                <w:lang w:eastAsia="pl-PL"/>
              </w:rPr>
            </w:pPr>
            <w:r w:rsidRPr="00FF6A81">
              <w:rPr>
                <w:rFonts w:asciiTheme="minorHAnsi" w:hAnsiTheme="minorHAnsi" w:cstheme="minorHAnsi"/>
                <w:color w:val="000000" w:themeColor="text1"/>
                <w:sz w:val="22"/>
                <w:szCs w:val="22"/>
                <w:lang w:eastAsia="pl-PL"/>
              </w:rPr>
              <w:t xml:space="preserve">3. </w:t>
            </w:r>
          </w:p>
        </w:tc>
        <w:tc>
          <w:tcPr>
            <w:tcW w:w="7768" w:type="dxa"/>
            <w:gridSpan w:val="6"/>
            <w:tcBorders>
              <w:top w:val="single" w:sz="4" w:space="0" w:color="auto"/>
              <w:left w:val="single" w:sz="4" w:space="0" w:color="auto"/>
              <w:bottom w:val="single" w:sz="4" w:space="0" w:color="auto"/>
              <w:right w:val="single" w:sz="4" w:space="0" w:color="auto"/>
            </w:tcBorders>
            <w:shd w:val="clear" w:color="auto" w:fill="DDDDDD"/>
            <w:vAlign w:val="bottom"/>
            <w:hideMark/>
          </w:tcPr>
          <w:p w14:paraId="3BF83D19" w14:textId="77777777" w:rsidR="005F4EEA" w:rsidRPr="00FF6A81" w:rsidRDefault="005F4EEA">
            <w:pPr>
              <w:spacing w:line="276" w:lineRule="auto"/>
              <w:ind w:right="59"/>
              <w:jc w:val="right"/>
              <w:rPr>
                <w:rFonts w:asciiTheme="minorHAnsi" w:eastAsia="Calibri" w:hAnsiTheme="minorHAnsi" w:cstheme="minorHAnsi"/>
                <w:bCs/>
                <w:color w:val="000000" w:themeColor="text1"/>
                <w:sz w:val="22"/>
                <w:szCs w:val="22"/>
                <w:lang w:eastAsia="pl-PL"/>
              </w:rPr>
            </w:pPr>
            <w:r w:rsidRPr="00FF6A81">
              <w:rPr>
                <w:rFonts w:asciiTheme="minorHAnsi" w:eastAsia="Calibri" w:hAnsiTheme="minorHAnsi" w:cstheme="minorHAnsi"/>
                <w:bCs/>
                <w:color w:val="000000" w:themeColor="text1"/>
                <w:sz w:val="22"/>
                <w:szCs w:val="22"/>
                <w:lang w:eastAsia="pl-PL"/>
              </w:rPr>
              <w:t>Łączna cena brutto zamówienia = Wiersz 1 kol. G +Wiersz 2 kol. G</w:t>
            </w:r>
          </w:p>
        </w:tc>
        <w:tc>
          <w:tcPr>
            <w:tcW w:w="1797" w:type="dxa"/>
            <w:tcBorders>
              <w:top w:val="single" w:sz="4" w:space="0" w:color="auto"/>
              <w:left w:val="single" w:sz="4" w:space="0" w:color="auto"/>
              <w:bottom w:val="single" w:sz="4" w:space="0" w:color="auto"/>
              <w:right w:val="single" w:sz="4" w:space="0" w:color="auto"/>
            </w:tcBorders>
            <w:shd w:val="clear" w:color="auto" w:fill="DDDDDD"/>
          </w:tcPr>
          <w:p w14:paraId="3D4CAD2B" w14:textId="77777777" w:rsidR="005F4EEA" w:rsidRPr="00FF6A81" w:rsidRDefault="005F4EEA">
            <w:pPr>
              <w:spacing w:line="276" w:lineRule="auto"/>
              <w:ind w:right="59"/>
              <w:rPr>
                <w:rFonts w:asciiTheme="minorHAnsi" w:eastAsia="Calibri" w:hAnsiTheme="minorHAnsi" w:cstheme="minorHAnsi"/>
                <w:b/>
                <w:color w:val="000000" w:themeColor="text1"/>
                <w:sz w:val="22"/>
                <w:szCs w:val="22"/>
                <w:lang w:eastAsia="pl-PL"/>
              </w:rPr>
            </w:pPr>
            <w:r w:rsidRPr="00FF6A81">
              <w:rPr>
                <w:rFonts w:asciiTheme="minorHAnsi" w:eastAsia="Calibri" w:hAnsiTheme="minorHAnsi" w:cstheme="minorHAnsi"/>
                <w:b/>
                <w:color w:val="000000" w:themeColor="text1"/>
                <w:sz w:val="22"/>
                <w:szCs w:val="22"/>
                <w:lang w:eastAsia="pl-PL"/>
              </w:rPr>
              <w:t xml:space="preserve">PLN BRUTTO </w:t>
            </w:r>
          </w:p>
          <w:p w14:paraId="419C103B" w14:textId="77777777" w:rsidR="005F4EEA" w:rsidRPr="00FF6A81" w:rsidRDefault="005F4EEA">
            <w:pPr>
              <w:spacing w:line="276" w:lineRule="auto"/>
              <w:ind w:right="59"/>
              <w:rPr>
                <w:rFonts w:asciiTheme="minorHAnsi" w:eastAsia="Calibri" w:hAnsiTheme="minorHAnsi" w:cstheme="minorHAnsi"/>
                <w:bCs/>
                <w:color w:val="000000" w:themeColor="text1"/>
                <w:sz w:val="22"/>
                <w:szCs w:val="22"/>
                <w:lang w:eastAsia="pl-PL"/>
              </w:rPr>
            </w:pPr>
            <w:r w:rsidRPr="00FF6A81">
              <w:rPr>
                <w:rFonts w:asciiTheme="minorHAnsi" w:eastAsia="Calibri" w:hAnsiTheme="minorHAnsi" w:cstheme="minorHAnsi"/>
                <w:bCs/>
                <w:color w:val="000000" w:themeColor="text1"/>
                <w:sz w:val="22"/>
                <w:szCs w:val="22"/>
                <w:lang w:eastAsia="pl-PL"/>
              </w:rPr>
              <w:t>……………………….</w:t>
            </w:r>
          </w:p>
        </w:tc>
      </w:tr>
    </w:tbl>
    <w:p w14:paraId="5E2BDFCC" w14:textId="505845AE" w:rsidR="00A93D81" w:rsidRPr="00FF6A81" w:rsidRDefault="00202321" w:rsidP="00431BD3">
      <w:pPr>
        <w:pStyle w:val="Akapitzlist"/>
        <w:numPr>
          <w:ilvl w:val="3"/>
          <w:numId w:val="84"/>
        </w:numPr>
        <w:spacing w:before="120" w:line="276" w:lineRule="auto"/>
        <w:ind w:left="425" w:hanging="425"/>
        <w:rPr>
          <w:rFonts w:asciiTheme="minorHAnsi" w:hAnsiTheme="minorHAnsi" w:cstheme="minorHAnsi"/>
          <w:b/>
          <w:bCs/>
          <w:color w:val="000000" w:themeColor="text1"/>
        </w:rPr>
      </w:pPr>
      <w:r w:rsidRPr="00FF6A81">
        <w:rPr>
          <w:rFonts w:asciiTheme="minorHAnsi" w:hAnsiTheme="minorHAnsi" w:cstheme="minorHAnsi"/>
          <w:b/>
          <w:bCs/>
          <w:color w:val="000000" w:themeColor="text1"/>
        </w:rPr>
        <w:t xml:space="preserve">W kryterium „Czas naprawy </w:t>
      </w:r>
      <w:r w:rsidR="0004249C" w:rsidRPr="00FF6A81">
        <w:rPr>
          <w:rFonts w:asciiTheme="minorHAnsi" w:hAnsiTheme="minorHAnsi" w:cstheme="minorHAnsi"/>
          <w:b/>
          <w:bCs/>
          <w:color w:val="000000" w:themeColor="text1"/>
        </w:rPr>
        <w:t>Awarii „N”</w:t>
      </w:r>
      <w:r w:rsidRPr="00FF6A81">
        <w:rPr>
          <w:rFonts w:asciiTheme="minorHAnsi" w:hAnsiTheme="minorHAnsi" w:cstheme="minorHAnsi"/>
          <w:b/>
          <w:bCs/>
          <w:color w:val="000000" w:themeColor="text1"/>
        </w:rPr>
        <w:t xml:space="preserve"> oferujemy:</w:t>
      </w:r>
    </w:p>
    <w:p w14:paraId="3C7FF27A" w14:textId="77777777" w:rsidR="00202321" w:rsidRPr="00FF6A81" w:rsidRDefault="00202321" w:rsidP="008E5A88">
      <w:pPr>
        <w:spacing w:line="276" w:lineRule="auto"/>
        <w:rPr>
          <w:rFonts w:asciiTheme="minorHAnsi" w:hAnsiTheme="minorHAnsi" w:cstheme="minorHAnsi"/>
          <w:b/>
          <w:color w:val="000000" w:themeColor="text1"/>
          <w:sz w:val="22"/>
          <w:szCs w:val="22"/>
        </w:rPr>
      </w:pPr>
      <w:r w:rsidRPr="00FF6A81">
        <w:rPr>
          <w:rFonts w:asciiTheme="minorHAnsi" w:hAnsiTheme="minorHAnsi" w:cstheme="minorHAnsi"/>
          <w:b/>
          <w:color w:val="000000" w:themeColor="text1"/>
          <w:sz w:val="22"/>
          <w:szCs w:val="22"/>
        </w:rPr>
        <w:t>Tabela 2</w:t>
      </w:r>
    </w:p>
    <w:tbl>
      <w:tblPr>
        <w:tblStyle w:val="Tabela-Siatka"/>
        <w:tblW w:w="0" w:type="auto"/>
        <w:tblLook w:val="04A0" w:firstRow="1" w:lastRow="0" w:firstColumn="1" w:lastColumn="0" w:noHBand="0" w:noVBand="1"/>
      </w:tblPr>
      <w:tblGrid>
        <w:gridCol w:w="1129"/>
        <w:gridCol w:w="3119"/>
        <w:gridCol w:w="1701"/>
      </w:tblGrid>
      <w:tr w:rsidR="0039478D" w:rsidRPr="00FF6A81" w14:paraId="0EC2039D" w14:textId="77777777" w:rsidTr="00A36731">
        <w:trPr>
          <w:tblHeader/>
        </w:trPr>
        <w:tc>
          <w:tcPr>
            <w:tcW w:w="1129" w:type="dxa"/>
          </w:tcPr>
          <w:p w14:paraId="13860186" w14:textId="77777777" w:rsidR="00202321" w:rsidRPr="00FF6A81" w:rsidRDefault="00202321" w:rsidP="008E5A88">
            <w:pPr>
              <w:spacing w:line="276" w:lineRule="auto"/>
              <w:rPr>
                <w:rFonts w:asciiTheme="minorHAnsi" w:hAnsiTheme="minorHAnsi" w:cstheme="minorHAnsi"/>
                <w:b/>
                <w:bCs/>
                <w:color w:val="000000" w:themeColor="text1"/>
                <w:sz w:val="22"/>
                <w:szCs w:val="22"/>
              </w:rPr>
            </w:pPr>
            <w:r w:rsidRPr="00FF6A81">
              <w:rPr>
                <w:rFonts w:asciiTheme="minorHAnsi" w:hAnsiTheme="minorHAnsi" w:cstheme="minorHAnsi"/>
                <w:b/>
                <w:bCs/>
                <w:color w:val="000000" w:themeColor="text1"/>
                <w:sz w:val="22"/>
                <w:szCs w:val="22"/>
              </w:rPr>
              <w:t>Lp.</w:t>
            </w:r>
          </w:p>
        </w:tc>
        <w:tc>
          <w:tcPr>
            <w:tcW w:w="3119" w:type="dxa"/>
          </w:tcPr>
          <w:p w14:paraId="16F524EF" w14:textId="77777777" w:rsidR="00202321" w:rsidRPr="00FF6A81" w:rsidRDefault="00202321" w:rsidP="008E5A88">
            <w:pPr>
              <w:spacing w:line="276" w:lineRule="auto"/>
              <w:rPr>
                <w:rFonts w:asciiTheme="minorHAnsi" w:hAnsiTheme="minorHAnsi" w:cstheme="minorHAnsi"/>
                <w:b/>
                <w:bCs/>
                <w:color w:val="000000" w:themeColor="text1"/>
                <w:sz w:val="22"/>
                <w:szCs w:val="22"/>
              </w:rPr>
            </w:pPr>
            <w:r w:rsidRPr="00FF6A81">
              <w:rPr>
                <w:rFonts w:asciiTheme="minorHAnsi" w:hAnsiTheme="minorHAnsi" w:cstheme="minorHAnsi"/>
                <w:b/>
                <w:bCs/>
                <w:color w:val="000000" w:themeColor="text1"/>
                <w:sz w:val="22"/>
                <w:szCs w:val="22"/>
              </w:rPr>
              <w:t>Typ wady</w:t>
            </w:r>
          </w:p>
        </w:tc>
        <w:tc>
          <w:tcPr>
            <w:tcW w:w="1701" w:type="dxa"/>
          </w:tcPr>
          <w:p w14:paraId="5596A197" w14:textId="2FBD33D5" w:rsidR="00202321" w:rsidRPr="00FF6A81" w:rsidRDefault="0004249C" w:rsidP="008E5A88">
            <w:pPr>
              <w:spacing w:line="276" w:lineRule="auto"/>
              <w:rPr>
                <w:rFonts w:asciiTheme="minorHAnsi" w:hAnsiTheme="minorHAnsi" w:cstheme="minorHAnsi"/>
                <w:b/>
                <w:bCs/>
                <w:color w:val="000000" w:themeColor="text1"/>
                <w:sz w:val="22"/>
                <w:szCs w:val="22"/>
              </w:rPr>
            </w:pPr>
            <w:r w:rsidRPr="00FF6A81">
              <w:rPr>
                <w:rFonts w:asciiTheme="minorHAnsi" w:hAnsiTheme="minorHAnsi" w:cstheme="minorHAnsi"/>
                <w:b/>
                <w:bCs/>
                <w:color w:val="000000" w:themeColor="text1"/>
                <w:sz w:val="22"/>
                <w:szCs w:val="22"/>
              </w:rPr>
              <w:t>TAK/NIE</w:t>
            </w:r>
          </w:p>
        </w:tc>
      </w:tr>
      <w:tr w:rsidR="0039478D" w:rsidRPr="00FF6A81" w14:paraId="2B9A753A" w14:textId="77777777" w:rsidTr="0004249C">
        <w:tc>
          <w:tcPr>
            <w:tcW w:w="1129" w:type="dxa"/>
            <w:vAlign w:val="bottom"/>
          </w:tcPr>
          <w:p w14:paraId="7D548AEA" w14:textId="77777777" w:rsidR="0004249C" w:rsidRPr="00FF6A81" w:rsidRDefault="0004249C" w:rsidP="00431BD3">
            <w:pPr>
              <w:pStyle w:val="Akapitzlist"/>
              <w:numPr>
                <w:ilvl w:val="0"/>
                <w:numId w:val="65"/>
              </w:numPr>
              <w:suppressAutoHyphens w:val="0"/>
              <w:spacing w:line="276" w:lineRule="auto"/>
              <w:ind w:left="310" w:hanging="310"/>
              <w:contextualSpacing/>
              <w:rPr>
                <w:rFonts w:asciiTheme="minorHAnsi" w:hAnsiTheme="minorHAnsi" w:cstheme="minorHAnsi"/>
                <w:color w:val="000000" w:themeColor="text1"/>
                <w:sz w:val="22"/>
                <w:szCs w:val="22"/>
              </w:rPr>
            </w:pPr>
          </w:p>
        </w:tc>
        <w:tc>
          <w:tcPr>
            <w:tcW w:w="3119" w:type="dxa"/>
          </w:tcPr>
          <w:p w14:paraId="2F623130" w14:textId="4993F83F" w:rsidR="0004249C" w:rsidRPr="00FF6A81" w:rsidRDefault="0004249C" w:rsidP="008E5A88">
            <w:pPr>
              <w:spacing w:line="276" w:lineRule="auto"/>
              <w:rPr>
                <w:rFonts w:asciiTheme="minorHAnsi" w:hAnsiTheme="minorHAnsi" w:cstheme="minorHAnsi"/>
                <w:color w:val="000000" w:themeColor="text1"/>
                <w:sz w:val="22"/>
                <w:szCs w:val="22"/>
              </w:rPr>
            </w:pPr>
            <w:r w:rsidRPr="00FF6A81">
              <w:rPr>
                <w:rFonts w:asciiTheme="minorHAnsi" w:hAnsiTheme="minorHAnsi" w:cstheme="minorHAnsi"/>
                <w:color w:val="000000" w:themeColor="text1"/>
                <w:sz w:val="22"/>
                <w:szCs w:val="22"/>
              </w:rPr>
              <w:t>8 godzin zegarowych – 0 pkt</w:t>
            </w:r>
          </w:p>
        </w:tc>
        <w:tc>
          <w:tcPr>
            <w:tcW w:w="1701" w:type="dxa"/>
          </w:tcPr>
          <w:p w14:paraId="6505D3C7" w14:textId="087A501E" w:rsidR="0004249C" w:rsidRPr="00FF6A81" w:rsidRDefault="0004249C" w:rsidP="008E5A88">
            <w:pPr>
              <w:spacing w:line="276" w:lineRule="auto"/>
              <w:rPr>
                <w:rFonts w:asciiTheme="minorHAnsi" w:hAnsiTheme="minorHAnsi" w:cstheme="minorHAnsi"/>
                <w:color w:val="000000" w:themeColor="text1"/>
                <w:sz w:val="22"/>
                <w:szCs w:val="22"/>
              </w:rPr>
            </w:pPr>
          </w:p>
        </w:tc>
      </w:tr>
      <w:tr w:rsidR="0039478D" w:rsidRPr="00FF6A81" w14:paraId="3DE3A459" w14:textId="77777777" w:rsidTr="0004249C">
        <w:tc>
          <w:tcPr>
            <w:tcW w:w="1129" w:type="dxa"/>
            <w:vAlign w:val="bottom"/>
          </w:tcPr>
          <w:p w14:paraId="5F8FF62E" w14:textId="77777777" w:rsidR="0004249C" w:rsidRPr="00FF6A81" w:rsidRDefault="0004249C" w:rsidP="00431BD3">
            <w:pPr>
              <w:pStyle w:val="Akapitzlist"/>
              <w:numPr>
                <w:ilvl w:val="0"/>
                <w:numId w:val="65"/>
              </w:numPr>
              <w:suppressAutoHyphens w:val="0"/>
              <w:spacing w:line="276" w:lineRule="auto"/>
              <w:ind w:left="310" w:right="21" w:hanging="300"/>
              <w:contextualSpacing/>
              <w:rPr>
                <w:rFonts w:asciiTheme="minorHAnsi" w:hAnsiTheme="minorHAnsi" w:cstheme="minorHAnsi"/>
                <w:color w:val="000000" w:themeColor="text1"/>
                <w:sz w:val="22"/>
                <w:szCs w:val="22"/>
              </w:rPr>
            </w:pPr>
          </w:p>
        </w:tc>
        <w:tc>
          <w:tcPr>
            <w:tcW w:w="3119" w:type="dxa"/>
          </w:tcPr>
          <w:p w14:paraId="30E420D2" w14:textId="4CA774DC" w:rsidR="0004249C" w:rsidRPr="00FF6A81" w:rsidRDefault="0004249C" w:rsidP="008E5A88">
            <w:pPr>
              <w:spacing w:line="276" w:lineRule="auto"/>
              <w:rPr>
                <w:rFonts w:asciiTheme="minorHAnsi" w:hAnsiTheme="minorHAnsi" w:cstheme="minorHAnsi"/>
                <w:color w:val="000000" w:themeColor="text1"/>
                <w:sz w:val="22"/>
                <w:szCs w:val="22"/>
              </w:rPr>
            </w:pPr>
            <w:r w:rsidRPr="00FF6A81">
              <w:rPr>
                <w:rFonts w:asciiTheme="minorHAnsi" w:hAnsiTheme="minorHAnsi" w:cstheme="minorHAnsi"/>
                <w:color w:val="000000" w:themeColor="text1"/>
                <w:sz w:val="22"/>
                <w:szCs w:val="22"/>
              </w:rPr>
              <w:t>7 godzin zegarowych – 3 pkt</w:t>
            </w:r>
          </w:p>
        </w:tc>
        <w:tc>
          <w:tcPr>
            <w:tcW w:w="1701" w:type="dxa"/>
          </w:tcPr>
          <w:p w14:paraId="3ACBF786" w14:textId="24353F29" w:rsidR="0004249C" w:rsidRPr="00FF6A81" w:rsidRDefault="0004249C" w:rsidP="008E5A88">
            <w:pPr>
              <w:spacing w:line="276" w:lineRule="auto"/>
              <w:rPr>
                <w:rFonts w:asciiTheme="minorHAnsi" w:hAnsiTheme="minorHAnsi" w:cstheme="minorHAnsi"/>
                <w:color w:val="000000" w:themeColor="text1"/>
                <w:sz w:val="22"/>
                <w:szCs w:val="22"/>
              </w:rPr>
            </w:pPr>
          </w:p>
        </w:tc>
      </w:tr>
      <w:tr w:rsidR="0039478D" w:rsidRPr="00FF6A81" w14:paraId="622C2AD1" w14:textId="77777777" w:rsidTr="0004249C">
        <w:tc>
          <w:tcPr>
            <w:tcW w:w="1129" w:type="dxa"/>
            <w:vAlign w:val="bottom"/>
          </w:tcPr>
          <w:p w14:paraId="6124CDE9" w14:textId="77777777" w:rsidR="0004249C" w:rsidRPr="00FF6A81" w:rsidRDefault="0004249C" w:rsidP="00431BD3">
            <w:pPr>
              <w:pStyle w:val="Akapitzlist"/>
              <w:numPr>
                <w:ilvl w:val="0"/>
                <w:numId w:val="65"/>
              </w:numPr>
              <w:suppressAutoHyphens w:val="0"/>
              <w:spacing w:line="276" w:lineRule="auto"/>
              <w:ind w:left="310" w:hanging="300"/>
              <w:contextualSpacing/>
              <w:rPr>
                <w:rFonts w:asciiTheme="minorHAnsi" w:hAnsiTheme="minorHAnsi" w:cstheme="minorHAnsi"/>
                <w:color w:val="000000" w:themeColor="text1"/>
                <w:sz w:val="22"/>
                <w:szCs w:val="22"/>
              </w:rPr>
            </w:pPr>
          </w:p>
        </w:tc>
        <w:tc>
          <w:tcPr>
            <w:tcW w:w="3119" w:type="dxa"/>
          </w:tcPr>
          <w:p w14:paraId="5BFC4CD8" w14:textId="4F3AEBF2" w:rsidR="0004249C" w:rsidRPr="00FF6A81" w:rsidRDefault="0004249C" w:rsidP="008E5A88">
            <w:pPr>
              <w:spacing w:line="276" w:lineRule="auto"/>
              <w:rPr>
                <w:rFonts w:asciiTheme="minorHAnsi" w:hAnsiTheme="minorHAnsi" w:cstheme="minorHAnsi"/>
                <w:color w:val="000000" w:themeColor="text1"/>
                <w:sz w:val="22"/>
                <w:szCs w:val="22"/>
              </w:rPr>
            </w:pPr>
            <w:r w:rsidRPr="00FF6A81">
              <w:rPr>
                <w:rFonts w:asciiTheme="minorHAnsi" w:hAnsiTheme="minorHAnsi" w:cstheme="minorHAnsi"/>
                <w:color w:val="000000" w:themeColor="text1"/>
                <w:sz w:val="22"/>
                <w:szCs w:val="22"/>
              </w:rPr>
              <w:t>6 godzin zegarowych – 5 pkt</w:t>
            </w:r>
          </w:p>
        </w:tc>
        <w:tc>
          <w:tcPr>
            <w:tcW w:w="1701" w:type="dxa"/>
          </w:tcPr>
          <w:p w14:paraId="791CD534" w14:textId="7C82CF9A" w:rsidR="0004249C" w:rsidRPr="00FF6A81" w:rsidRDefault="0004249C" w:rsidP="008E5A88">
            <w:pPr>
              <w:spacing w:line="276" w:lineRule="auto"/>
              <w:rPr>
                <w:rFonts w:asciiTheme="minorHAnsi" w:hAnsiTheme="minorHAnsi" w:cstheme="minorHAnsi"/>
                <w:color w:val="000000" w:themeColor="text1"/>
                <w:sz w:val="22"/>
                <w:szCs w:val="22"/>
              </w:rPr>
            </w:pPr>
          </w:p>
        </w:tc>
      </w:tr>
      <w:tr w:rsidR="0039478D" w:rsidRPr="00FF6A81" w14:paraId="4913984A" w14:textId="77777777" w:rsidTr="0004249C">
        <w:tc>
          <w:tcPr>
            <w:tcW w:w="1129" w:type="dxa"/>
            <w:vAlign w:val="bottom"/>
          </w:tcPr>
          <w:p w14:paraId="26BCF526" w14:textId="77777777" w:rsidR="0004249C" w:rsidRPr="00FF6A81" w:rsidRDefault="0004249C" w:rsidP="00431BD3">
            <w:pPr>
              <w:pStyle w:val="Akapitzlist"/>
              <w:numPr>
                <w:ilvl w:val="0"/>
                <w:numId w:val="65"/>
              </w:numPr>
              <w:suppressAutoHyphens w:val="0"/>
              <w:spacing w:line="276" w:lineRule="auto"/>
              <w:ind w:left="310" w:hanging="300"/>
              <w:contextualSpacing/>
              <w:rPr>
                <w:rFonts w:asciiTheme="minorHAnsi" w:hAnsiTheme="minorHAnsi" w:cstheme="minorHAnsi"/>
                <w:color w:val="000000" w:themeColor="text1"/>
                <w:sz w:val="22"/>
                <w:szCs w:val="22"/>
              </w:rPr>
            </w:pPr>
          </w:p>
        </w:tc>
        <w:tc>
          <w:tcPr>
            <w:tcW w:w="3119" w:type="dxa"/>
          </w:tcPr>
          <w:p w14:paraId="3A1578DD" w14:textId="227A7C75" w:rsidR="0004249C" w:rsidRPr="00FF6A81" w:rsidRDefault="0004249C" w:rsidP="008E5A88">
            <w:pPr>
              <w:spacing w:line="276" w:lineRule="auto"/>
              <w:rPr>
                <w:rFonts w:asciiTheme="minorHAnsi" w:hAnsiTheme="minorHAnsi" w:cstheme="minorHAnsi"/>
                <w:color w:val="000000" w:themeColor="text1"/>
                <w:sz w:val="22"/>
                <w:szCs w:val="22"/>
              </w:rPr>
            </w:pPr>
            <w:r w:rsidRPr="00FF6A81">
              <w:rPr>
                <w:rFonts w:asciiTheme="minorHAnsi" w:hAnsiTheme="minorHAnsi" w:cstheme="minorHAnsi"/>
                <w:color w:val="000000" w:themeColor="text1"/>
                <w:sz w:val="22"/>
                <w:szCs w:val="22"/>
              </w:rPr>
              <w:t>5 godzin zegarowych – 8 pkt</w:t>
            </w:r>
          </w:p>
        </w:tc>
        <w:tc>
          <w:tcPr>
            <w:tcW w:w="1701" w:type="dxa"/>
          </w:tcPr>
          <w:p w14:paraId="64CA89C1" w14:textId="77777777" w:rsidR="0004249C" w:rsidRPr="00FF6A81" w:rsidRDefault="0004249C" w:rsidP="008E5A88">
            <w:pPr>
              <w:spacing w:line="276" w:lineRule="auto"/>
              <w:rPr>
                <w:rFonts w:asciiTheme="minorHAnsi" w:hAnsiTheme="minorHAnsi" w:cstheme="minorHAnsi"/>
                <w:color w:val="000000" w:themeColor="text1"/>
                <w:sz w:val="22"/>
                <w:szCs w:val="22"/>
              </w:rPr>
            </w:pPr>
          </w:p>
        </w:tc>
      </w:tr>
      <w:tr w:rsidR="0039478D" w:rsidRPr="00FF6A81" w14:paraId="1F521BBC" w14:textId="77777777" w:rsidTr="0004249C">
        <w:tc>
          <w:tcPr>
            <w:tcW w:w="1129" w:type="dxa"/>
            <w:vAlign w:val="bottom"/>
          </w:tcPr>
          <w:p w14:paraId="7A86AB94" w14:textId="77777777" w:rsidR="0004249C" w:rsidRPr="00FF6A81" w:rsidRDefault="0004249C" w:rsidP="00431BD3">
            <w:pPr>
              <w:pStyle w:val="Akapitzlist"/>
              <w:numPr>
                <w:ilvl w:val="0"/>
                <w:numId w:val="65"/>
              </w:numPr>
              <w:suppressAutoHyphens w:val="0"/>
              <w:spacing w:line="276" w:lineRule="auto"/>
              <w:ind w:left="310" w:hanging="300"/>
              <w:contextualSpacing/>
              <w:rPr>
                <w:rFonts w:asciiTheme="minorHAnsi" w:hAnsiTheme="minorHAnsi" w:cstheme="minorHAnsi"/>
                <w:color w:val="000000" w:themeColor="text1"/>
                <w:sz w:val="22"/>
                <w:szCs w:val="22"/>
              </w:rPr>
            </w:pPr>
          </w:p>
        </w:tc>
        <w:tc>
          <w:tcPr>
            <w:tcW w:w="3119" w:type="dxa"/>
          </w:tcPr>
          <w:p w14:paraId="1B714E3F" w14:textId="4E51B0A0" w:rsidR="0004249C" w:rsidRPr="00FF6A81" w:rsidRDefault="0004249C" w:rsidP="008E5A88">
            <w:pPr>
              <w:spacing w:line="276" w:lineRule="auto"/>
              <w:rPr>
                <w:rFonts w:asciiTheme="minorHAnsi" w:hAnsiTheme="minorHAnsi" w:cstheme="minorHAnsi"/>
                <w:color w:val="000000" w:themeColor="text1"/>
                <w:sz w:val="22"/>
                <w:szCs w:val="22"/>
              </w:rPr>
            </w:pPr>
            <w:r w:rsidRPr="00FF6A81">
              <w:rPr>
                <w:rFonts w:asciiTheme="minorHAnsi" w:hAnsiTheme="minorHAnsi" w:cstheme="minorHAnsi"/>
                <w:color w:val="000000" w:themeColor="text1"/>
                <w:sz w:val="22"/>
                <w:szCs w:val="22"/>
              </w:rPr>
              <w:t>4 godzin</w:t>
            </w:r>
            <w:r w:rsidR="00A46ED7" w:rsidRPr="00FF6A81">
              <w:rPr>
                <w:rFonts w:asciiTheme="minorHAnsi" w:hAnsiTheme="minorHAnsi" w:cstheme="minorHAnsi"/>
                <w:color w:val="000000" w:themeColor="text1"/>
                <w:sz w:val="22"/>
                <w:szCs w:val="22"/>
              </w:rPr>
              <w:t>y</w:t>
            </w:r>
            <w:r w:rsidRPr="00FF6A81">
              <w:rPr>
                <w:rFonts w:asciiTheme="minorHAnsi" w:hAnsiTheme="minorHAnsi" w:cstheme="minorHAnsi"/>
                <w:color w:val="000000" w:themeColor="text1"/>
                <w:sz w:val="22"/>
                <w:szCs w:val="22"/>
              </w:rPr>
              <w:t xml:space="preserve"> zegarow</w:t>
            </w:r>
            <w:r w:rsidR="00A46ED7" w:rsidRPr="00FF6A81">
              <w:rPr>
                <w:rFonts w:asciiTheme="minorHAnsi" w:hAnsiTheme="minorHAnsi" w:cstheme="minorHAnsi"/>
                <w:color w:val="000000" w:themeColor="text1"/>
                <w:sz w:val="22"/>
                <w:szCs w:val="22"/>
              </w:rPr>
              <w:t>e</w:t>
            </w:r>
            <w:r w:rsidRPr="00FF6A81">
              <w:rPr>
                <w:rFonts w:asciiTheme="minorHAnsi" w:hAnsiTheme="minorHAnsi" w:cstheme="minorHAnsi"/>
                <w:color w:val="000000" w:themeColor="text1"/>
                <w:sz w:val="22"/>
                <w:szCs w:val="22"/>
              </w:rPr>
              <w:t xml:space="preserve"> – 1</w:t>
            </w:r>
            <w:r w:rsidR="000C655A" w:rsidRPr="00FF6A81">
              <w:rPr>
                <w:rFonts w:asciiTheme="minorHAnsi" w:hAnsiTheme="minorHAnsi" w:cstheme="minorHAnsi"/>
                <w:color w:val="000000" w:themeColor="text1"/>
                <w:sz w:val="22"/>
                <w:szCs w:val="22"/>
              </w:rPr>
              <w:t>3</w:t>
            </w:r>
            <w:r w:rsidRPr="00FF6A81">
              <w:rPr>
                <w:rFonts w:asciiTheme="minorHAnsi" w:hAnsiTheme="minorHAnsi" w:cstheme="minorHAnsi"/>
                <w:color w:val="000000" w:themeColor="text1"/>
                <w:sz w:val="22"/>
                <w:szCs w:val="22"/>
              </w:rPr>
              <w:t xml:space="preserve"> pkt</w:t>
            </w:r>
          </w:p>
        </w:tc>
        <w:tc>
          <w:tcPr>
            <w:tcW w:w="1701" w:type="dxa"/>
          </w:tcPr>
          <w:p w14:paraId="64D37591" w14:textId="77777777" w:rsidR="0004249C" w:rsidRPr="00FF6A81" w:rsidRDefault="0004249C" w:rsidP="008E5A88">
            <w:pPr>
              <w:spacing w:line="276" w:lineRule="auto"/>
              <w:rPr>
                <w:rFonts w:asciiTheme="minorHAnsi" w:hAnsiTheme="minorHAnsi" w:cstheme="minorHAnsi"/>
                <w:color w:val="000000" w:themeColor="text1"/>
                <w:sz w:val="22"/>
                <w:szCs w:val="22"/>
              </w:rPr>
            </w:pPr>
          </w:p>
        </w:tc>
      </w:tr>
    </w:tbl>
    <w:p w14:paraId="5914ADE7" w14:textId="3BA8F4ED" w:rsidR="0004249C" w:rsidRPr="00FF6A81" w:rsidRDefault="0039478D" w:rsidP="00431BD3">
      <w:pPr>
        <w:pStyle w:val="Akapitzlist"/>
        <w:numPr>
          <w:ilvl w:val="0"/>
          <w:numId w:val="66"/>
        </w:numPr>
        <w:tabs>
          <w:tab w:val="left" w:leader="dot" w:pos="9781"/>
        </w:tabs>
        <w:suppressAutoHyphens w:val="0"/>
        <w:spacing w:before="120" w:line="276" w:lineRule="auto"/>
        <w:ind w:left="357" w:hanging="357"/>
        <w:rPr>
          <w:rFonts w:asciiTheme="minorHAnsi" w:hAnsiTheme="minorHAnsi" w:cstheme="minorHAnsi"/>
        </w:rPr>
      </w:pPr>
      <w:r w:rsidRPr="00FF6A81">
        <w:rPr>
          <w:rFonts w:ascii="Calibri" w:hAnsi="Calibri" w:cs="Calibri"/>
          <w:b/>
          <w:bCs/>
        </w:rPr>
        <w:t>W kryterium „Dodatkowe doświadczenie Personelu Kluczowego „D” oferujemy:</w:t>
      </w:r>
    </w:p>
    <w:p w14:paraId="08DF699D" w14:textId="389D6133" w:rsidR="0039478D" w:rsidRPr="00FF6A81" w:rsidRDefault="008B4DCB" w:rsidP="00FF6A81">
      <w:pPr>
        <w:tabs>
          <w:tab w:val="left" w:leader="dot" w:pos="9781"/>
        </w:tabs>
        <w:suppressAutoHyphens w:val="0"/>
        <w:spacing w:line="276" w:lineRule="auto"/>
        <w:rPr>
          <w:rFonts w:asciiTheme="minorHAnsi" w:hAnsiTheme="minorHAnsi" w:cstheme="minorHAnsi"/>
        </w:rPr>
      </w:pPr>
      <w:r w:rsidRPr="00FF6A81">
        <w:rPr>
          <w:rFonts w:asciiTheme="minorHAnsi" w:hAnsiTheme="minorHAnsi" w:cstheme="minorHAnsi"/>
        </w:rPr>
        <w:t>Tabela 3.</w:t>
      </w:r>
    </w:p>
    <w:tbl>
      <w:tblPr>
        <w:tblStyle w:val="Tabela-Siatka"/>
        <w:tblW w:w="0" w:type="auto"/>
        <w:tblLook w:val="04A0" w:firstRow="1" w:lastRow="0" w:firstColumn="1" w:lastColumn="0" w:noHBand="0" w:noVBand="1"/>
      </w:tblPr>
      <w:tblGrid>
        <w:gridCol w:w="704"/>
        <w:gridCol w:w="5973"/>
        <w:gridCol w:w="3339"/>
      </w:tblGrid>
      <w:tr w:rsidR="00FF6A81" w:rsidRPr="00FF6A81" w14:paraId="5F6BF4B8" w14:textId="77777777" w:rsidTr="00503DFA">
        <w:tc>
          <w:tcPr>
            <w:tcW w:w="704" w:type="dxa"/>
          </w:tcPr>
          <w:p w14:paraId="4C717366" w14:textId="1AE48214" w:rsidR="008B4DCB" w:rsidRPr="00FF6A81" w:rsidRDefault="008B4DCB"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Lp.</w:t>
            </w:r>
          </w:p>
        </w:tc>
        <w:tc>
          <w:tcPr>
            <w:tcW w:w="5973" w:type="dxa"/>
          </w:tcPr>
          <w:p w14:paraId="3764E71F" w14:textId="16870CC4" w:rsidR="008B4DCB" w:rsidRPr="00FF6A81" w:rsidRDefault="00787ADA"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b/>
                <w:bCs/>
              </w:rPr>
              <w:t>Dodatkowe doświadczenie analityka biznesowego „DA”</w:t>
            </w:r>
          </w:p>
        </w:tc>
        <w:tc>
          <w:tcPr>
            <w:tcW w:w="3339" w:type="dxa"/>
          </w:tcPr>
          <w:p w14:paraId="35036CA6" w14:textId="1DA137C2" w:rsidR="008B4DCB" w:rsidRPr="00FF6A81" w:rsidRDefault="002F2E7A"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b/>
                <w:bCs/>
                <w:sz w:val="22"/>
                <w:szCs w:val="22"/>
              </w:rPr>
              <w:t>TAK/NIE</w:t>
            </w:r>
          </w:p>
        </w:tc>
      </w:tr>
      <w:tr w:rsidR="00FF6A81" w:rsidRPr="00FF6A81" w14:paraId="48B129E5" w14:textId="77777777" w:rsidTr="00503DFA">
        <w:tc>
          <w:tcPr>
            <w:tcW w:w="704" w:type="dxa"/>
          </w:tcPr>
          <w:p w14:paraId="4B981D92" w14:textId="62A1886D" w:rsidR="008B4DCB" w:rsidRPr="00FF6A81" w:rsidRDefault="006F1C7B"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1.</w:t>
            </w:r>
          </w:p>
        </w:tc>
        <w:tc>
          <w:tcPr>
            <w:tcW w:w="5973" w:type="dxa"/>
          </w:tcPr>
          <w:p w14:paraId="25B34501" w14:textId="01F7A33D" w:rsidR="008B4DCB" w:rsidRPr="00FF6A81" w:rsidRDefault="002F2E7A"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Calibri" w:hAnsi="Calibri" w:cs="Calibri"/>
                <w:sz w:val="22"/>
                <w:szCs w:val="22"/>
              </w:rPr>
              <w:t>Doświadczenie wymagane na potwierdzenie warunku udziału w postepowaniu, o którym mowa w pkt 2.2.4.2 SWZ. – 0 pkt</w:t>
            </w:r>
          </w:p>
        </w:tc>
        <w:tc>
          <w:tcPr>
            <w:tcW w:w="3339" w:type="dxa"/>
          </w:tcPr>
          <w:p w14:paraId="696AFE78" w14:textId="77777777" w:rsidR="008B4DCB" w:rsidRPr="00FF6A81" w:rsidRDefault="008B4DCB" w:rsidP="008E5A88">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4797BB9C" w14:textId="77777777" w:rsidTr="00503DFA">
        <w:tc>
          <w:tcPr>
            <w:tcW w:w="704" w:type="dxa"/>
          </w:tcPr>
          <w:p w14:paraId="4FA10A09" w14:textId="218AE027" w:rsidR="008B4DCB" w:rsidRPr="00FF6A81" w:rsidRDefault="006F1C7B"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2.</w:t>
            </w:r>
          </w:p>
        </w:tc>
        <w:tc>
          <w:tcPr>
            <w:tcW w:w="5973" w:type="dxa"/>
          </w:tcPr>
          <w:p w14:paraId="700ADEEC" w14:textId="2026D3CC" w:rsidR="008B4DCB" w:rsidRPr="00FF6A81" w:rsidRDefault="00BB2ABE" w:rsidP="00503DFA">
            <w:pPr>
              <w:tabs>
                <w:tab w:val="left" w:pos="1695"/>
              </w:tabs>
              <w:suppressAutoHyphens w:val="0"/>
              <w:spacing w:before="240" w:after="240" w:line="276" w:lineRule="auto"/>
              <w:contextualSpacing/>
              <w:rPr>
                <w:rFonts w:asciiTheme="minorHAnsi" w:hAnsiTheme="minorHAnsi" w:cstheme="minorHAnsi"/>
              </w:rPr>
            </w:pPr>
            <w:r w:rsidRPr="00FF6A81">
              <w:rPr>
                <w:rFonts w:ascii="Calibri" w:hAnsi="Calibri" w:cs="Calibri"/>
              </w:rPr>
              <w:t xml:space="preserve">Pierwsze </w:t>
            </w:r>
            <w:r w:rsidRPr="00FF6A81">
              <w:rPr>
                <w:rFonts w:ascii="Calibri" w:hAnsi="Calibri" w:cs="Calibri"/>
                <w:sz w:val="22"/>
                <w:szCs w:val="22"/>
              </w:rPr>
              <w:t xml:space="preserve">dodatkowe doświadczenie nabyte w okresie ostatnich 10 lat licząc od dnia, w którym upływa termin składania ofert – 1,5 </w:t>
            </w:r>
            <w:r w:rsidR="00063E9D" w:rsidRPr="00FF6A81">
              <w:rPr>
                <w:rFonts w:ascii="Calibri" w:hAnsi="Calibri" w:cs="Calibri"/>
                <w:sz w:val="22"/>
                <w:szCs w:val="22"/>
              </w:rPr>
              <w:t>pkt</w:t>
            </w:r>
          </w:p>
        </w:tc>
        <w:tc>
          <w:tcPr>
            <w:tcW w:w="3339" w:type="dxa"/>
          </w:tcPr>
          <w:p w14:paraId="6C16F3E6" w14:textId="77777777" w:rsidR="008B4DCB" w:rsidRPr="00FF6A81" w:rsidRDefault="008B4DCB" w:rsidP="008E5A88">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677703C7" w14:textId="77777777" w:rsidTr="008B4DCB">
        <w:tc>
          <w:tcPr>
            <w:tcW w:w="704" w:type="dxa"/>
          </w:tcPr>
          <w:p w14:paraId="2FF0C13A" w14:textId="0308C2FF" w:rsidR="00063E9D" w:rsidRPr="00FF6A81" w:rsidRDefault="006F1C7B"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3.</w:t>
            </w:r>
          </w:p>
        </w:tc>
        <w:tc>
          <w:tcPr>
            <w:tcW w:w="5973" w:type="dxa"/>
          </w:tcPr>
          <w:p w14:paraId="42319CF8" w14:textId="28FC6B30" w:rsidR="00063E9D" w:rsidRPr="00FF6A81" w:rsidRDefault="00063E9D" w:rsidP="00BB2ABE">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 xml:space="preserve">Drugie </w:t>
            </w:r>
            <w:r w:rsidRPr="00FF6A81">
              <w:rPr>
                <w:rFonts w:ascii="Calibri" w:hAnsi="Calibri" w:cs="Calibri"/>
                <w:sz w:val="22"/>
                <w:szCs w:val="22"/>
              </w:rPr>
              <w:t>dodatkowe doświadczenie nabyte w okresie ostatnich 10 lat licząc od dnia, w którym upływa termin składania ofert – 1,5 pkt</w:t>
            </w:r>
          </w:p>
        </w:tc>
        <w:tc>
          <w:tcPr>
            <w:tcW w:w="3339" w:type="dxa"/>
          </w:tcPr>
          <w:p w14:paraId="045FBA34" w14:textId="77777777" w:rsidR="00063E9D" w:rsidRPr="00FF6A81" w:rsidRDefault="00063E9D" w:rsidP="008E5A88">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1975EB95" w14:textId="77777777" w:rsidTr="008B4DCB">
        <w:tc>
          <w:tcPr>
            <w:tcW w:w="704" w:type="dxa"/>
          </w:tcPr>
          <w:p w14:paraId="319A2429" w14:textId="521FC43D" w:rsidR="00063E9D" w:rsidRPr="00FF6A81" w:rsidRDefault="006F1C7B"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4.</w:t>
            </w:r>
          </w:p>
        </w:tc>
        <w:tc>
          <w:tcPr>
            <w:tcW w:w="5973" w:type="dxa"/>
          </w:tcPr>
          <w:p w14:paraId="016A11FD" w14:textId="07968AFB" w:rsidR="00063E9D" w:rsidRPr="00FF6A81" w:rsidRDefault="00063E9D" w:rsidP="00BB2ABE">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 xml:space="preserve">Trzecie </w:t>
            </w:r>
            <w:r w:rsidRPr="00FF6A81">
              <w:rPr>
                <w:rFonts w:ascii="Calibri" w:hAnsi="Calibri" w:cs="Calibri"/>
                <w:sz w:val="22"/>
                <w:szCs w:val="22"/>
              </w:rPr>
              <w:t>dodatkowe doświadczenie nabyte w okresie ostatnich 10 lat licząc od dnia, w którym upływa termin składania ofert – 1,5 pkt</w:t>
            </w:r>
          </w:p>
        </w:tc>
        <w:tc>
          <w:tcPr>
            <w:tcW w:w="3339" w:type="dxa"/>
          </w:tcPr>
          <w:p w14:paraId="5D40C943" w14:textId="77777777" w:rsidR="00063E9D" w:rsidRPr="00FF6A81" w:rsidRDefault="00063E9D" w:rsidP="008E5A88">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570B2BD2" w14:textId="77777777" w:rsidTr="008B4DCB">
        <w:tc>
          <w:tcPr>
            <w:tcW w:w="704" w:type="dxa"/>
          </w:tcPr>
          <w:p w14:paraId="676D325F" w14:textId="7725569F" w:rsidR="00063E9D" w:rsidRPr="00FF6A81" w:rsidRDefault="006F1C7B" w:rsidP="008E5A88">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5.</w:t>
            </w:r>
          </w:p>
        </w:tc>
        <w:tc>
          <w:tcPr>
            <w:tcW w:w="5973" w:type="dxa"/>
          </w:tcPr>
          <w:p w14:paraId="633263CA" w14:textId="4EC1DE02" w:rsidR="00063E9D" w:rsidRPr="00FF6A81" w:rsidRDefault="00063E9D" w:rsidP="00BB2ABE">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 xml:space="preserve">Czwarte </w:t>
            </w:r>
            <w:r w:rsidRPr="00FF6A81">
              <w:rPr>
                <w:rFonts w:ascii="Calibri" w:hAnsi="Calibri" w:cs="Calibri"/>
                <w:sz w:val="22"/>
                <w:szCs w:val="22"/>
              </w:rPr>
              <w:t>dodatkowe doświadczenie nabyte w okresie ostatnich 10 lat licząc od dnia, w którym upływa termin składania ofert – 1,5 pkt</w:t>
            </w:r>
          </w:p>
        </w:tc>
        <w:tc>
          <w:tcPr>
            <w:tcW w:w="3339" w:type="dxa"/>
          </w:tcPr>
          <w:p w14:paraId="1F2B3133" w14:textId="77777777" w:rsidR="00063E9D" w:rsidRPr="00FF6A81" w:rsidRDefault="00063E9D" w:rsidP="008E5A88">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439CB003" w14:textId="77777777" w:rsidTr="008B4DCB">
        <w:tc>
          <w:tcPr>
            <w:tcW w:w="704" w:type="dxa"/>
          </w:tcPr>
          <w:p w14:paraId="650442A2" w14:textId="77777777" w:rsidR="00BA189F" w:rsidRPr="00FF6A81" w:rsidRDefault="00BA189F" w:rsidP="008E5A88">
            <w:pPr>
              <w:tabs>
                <w:tab w:val="left" w:leader="dot" w:pos="9781"/>
              </w:tabs>
              <w:suppressAutoHyphens w:val="0"/>
              <w:spacing w:before="240" w:after="240" w:line="276" w:lineRule="auto"/>
              <w:contextualSpacing/>
              <w:rPr>
                <w:rFonts w:asciiTheme="minorHAnsi" w:hAnsiTheme="minorHAnsi" w:cstheme="minorHAnsi"/>
              </w:rPr>
            </w:pPr>
          </w:p>
        </w:tc>
        <w:tc>
          <w:tcPr>
            <w:tcW w:w="5973" w:type="dxa"/>
          </w:tcPr>
          <w:p w14:paraId="6F7D313E" w14:textId="1B1709FD" w:rsidR="00BA189F" w:rsidRPr="00FF6A81" w:rsidRDefault="00BA189F" w:rsidP="00BB2ABE">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SUMA PKT</w:t>
            </w:r>
          </w:p>
        </w:tc>
        <w:tc>
          <w:tcPr>
            <w:tcW w:w="3339" w:type="dxa"/>
          </w:tcPr>
          <w:p w14:paraId="30D7030C" w14:textId="77777777" w:rsidR="00BA189F" w:rsidRPr="00FF6A81" w:rsidRDefault="00BA189F" w:rsidP="008E5A88">
            <w:pPr>
              <w:tabs>
                <w:tab w:val="left" w:leader="dot" w:pos="9781"/>
              </w:tabs>
              <w:suppressAutoHyphens w:val="0"/>
              <w:spacing w:before="240" w:after="240" w:line="276" w:lineRule="auto"/>
              <w:contextualSpacing/>
              <w:rPr>
                <w:rFonts w:asciiTheme="minorHAnsi" w:hAnsiTheme="minorHAnsi" w:cstheme="minorHAnsi"/>
              </w:rPr>
            </w:pPr>
          </w:p>
        </w:tc>
      </w:tr>
    </w:tbl>
    <w:p w14:paraId="784C7CF2" w14:textId="71680B18" w:rsidR="00063E9D" w:rsidRPr="00FF6A81" w:rsidRDefault="00063E9D" w:rsidP="00FF6A81">
      <w:pPr>
        <w:tabs>
          <w:tab w:val="left" w:leader="dot" w:pos="9781"/>
        </w:tabs>
        <w:suppressAutoHyphens w:val="0"/>
        <w:spacing w:before="120" w:line="276" w:lineRule="auto"/>
        <w:rPr>
          <w:rFonts w:asciiTheme="minorHAnsi" w:hAnsiTheme="minorHAnsi" w:cstheme="minorHAnsi"/>
        </w:rPr>
      </w:pPr>
      <w:r w:rsidRPr="00FF6A81">
        <w:rPr>
          <w:rFonts w:asciiTheme="minorHAnsi" w:hAnsiTheme="minorHAnsi" w:cstheme="minorHAnsi"/>
        </w:rPr>
        <w:t>Tabela 4</w:t>
      </w:r>
    </w:p>
    <w:tbl>
      <w:tblPr>
        <w:tblStyle w:val="Tabela-Siatka"/>
        <w:tblW w:w="0" w:type="auto"/>
        <w:tblLook w:val="04A0" w:firstRow="1" w:lastRow="0" w:firstColumn="1" w:lastColumn="0" w:noHBand="0" w:noVBand="1"/>
      </w:tblPr>
      <w:tblGrid>
        <w:gridCol w:w="704"/>
        <w:gridCol w:w="5973"/>
        <w:gridCol w:w="3339"/>
      </w:tblGrid>
      <w:tr w:rsidR="00FF6A81" w:rsidRPr="00FF6A81" w14:paraId="2ECBF870" w14:textId="77777777">
        <w:tc>
          <w:tcPr>
            <w:tcW w:w="704" w:type="dxa"/>
          </w:tcPr>
          <w:p w14:paraId="0EED539B"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Lp.</w:t>
            </w:r>
          </w:p>
        </w:tc>
        <w:tc>
          <w:tcPr>
            <w:tcW w:w="5973" w:type="dxa"/>
          </w:tcPr>
          <w:p w14:paraId="41AD27AB" w14:textId="2A89CCE9" w:rsidR="00BA189F" w:rsidRPr="00FF6A81" w:rsidRDefault="00A52CB1">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b/>
                <w:bCs/>
              </w:rPr>
              <w:t xml:space="preserve">Dodatkowe doświadczenie </w:t>
            </w:r>
            <w:r w:rsidR="001728B1" w:rsidRPr="00FF6A81">
              <w:rPr>
                <w:rFonts w:asciiTheme="minorHAnsi" w:hAnsiTheme="minorHAnsi" w:cstheme="minorHAnsi"/>
                <w:b/>
                <w:bCs/>
              </w:rPr>
              <w:t>front-end</w:t>
            </w:r>
            <w:r w:rsidRPr="00FF6A81">
              <w:rPr>
                <w:rFonts w:asciiTheme="minorHAnsi" w:hAnsiTheme="minorHAnsi" w:cstheme="minorHAnsi"/>
                <w:b/>
                <w:bCs/>
              </w:rPr>
              <w:t xml:space="preserve"> developer „DF”</w:t>
            </w:r>
          </w:p>
        </w:tc>
        <w:tc>
          <w:tcPr>
            <w:tcW w:w="3339" w:type="dxa"/>
          </w:tcPr>
          <w:p w14:paraId="2AD7AB1B"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b/>
                <w:bCs/>
                <w:sz w:val="22"/>
                <w:szCs w:val="22"/>
              </w:rPr>
              <w:t>TAK/NIE</w:t>
            </w:r>
          </w:p>
        </w:tc>
      </w:tr>
      <w:tr w:rsidR="00FF6A81" w:rsidRPr="00FF6A81" w14:paraId="2A19C314" w14:textId="77777777">
        <w:tc>
          <w:tcPr>
            <w:tcW w:w="704" w:type="dxa"/>
          </w:tcPr>
          <w:p w14:paraId="62069B0E"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1.</w:t>
            </w:r>
          </w:p>
        </w:tc>
        <w:tc>
          <w:tcPr>
            <w:tcW w:w="5973" w:type="dxa"/>
          </w:tcPr>
          <w:p w14:paraId="32775508"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Calibri" w:hAnsi="Calibri" w:cs="Calibri"/>
                <w:sz w:val="22"/>
                <w:szCs w:val="22"/>
              </w:rPr>
              <w:t>Doświadczenie wymagane na potwierdzenie warunku udziału w postepowaniu, o którym mowa w pkt 2.2.4.2 SWZ. – 0 pkt</w:t>
            </w:r>
          </w:p>
        </w:tc>
        <w:tc>
          <w:tcPr>
            <w:tcW w:w="3339" w:type="dxa"/>
          </w:tcPr>
          <w:p w14:paraId="2705F1CB"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34D56FC7" w14:textId="77777777">
        <w:tc>
          <w:tcPr>
            <w:tcW w:w="704" w:type="dxa"/>
          </w:tcPr>
          <w:p w14:paraId="395D90EF"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2.</w:t>
            </w:r>
          </w:p>
        </w:tc>
        <w:tc>
          <w:tcPr>
            <w:tcW w:w="5973" w:type="dxa"/>
          </w:tcPr>
          <w:p w14:paraId="558E0347" w14:textId="2558476F" w:rsidR="00BA189F" w:rsidRPr="00FF6A81" w:rsidRDefault="00BA189F">
            <w:pPr>
              <w:tabs>
                <w:tab w:val="left" w:pos="1695"/>
              </w:tabs>
              <w:suppressAutoHyphens w:val="0"/>
              <w:spacing w:before="240" w:after="240" w:line="276" w:lineRule="auto"/>
              <w:contextualSpacing/>
              <w:rPr>
                <w:rFonts w:asciiTheme="minorHAnsi" w:hAnsiTheme="minorHAnsi" w:cstheme="minorHAnsi"/>
              </w:rPr>
            </w:pPr>
            <w:r w:rsidRPr="00FF6A81">
              <w:rPr>
                <w:rFonts w:ascii="Calibri" w:hAnsi="Calibri" w:cs="Calibri"/>
              </w:rPr>
              <w:t xml:space="preserve">Pierwsze </w:t>
            </w:r>
            <w:r w:rsidRPr="00FF6A81">
              <w:rPr>
                <w:rFonts w:ascii="Calibri" w:hAnsi="Calibri" w:cs="Calibri"/>
                <w:sz w:val="22"/>
                <w:szCs w:val="22"/>
              </w:rPr>
              <w:t>dodatkowe doświadczenie nabyte w okresie ostatnich 10 lat licząc od dnia, w którym upływa termin składania ofert – 1 pkt</w:t>
            </w:r>
          </w:p>
        </w:tc>
        <w:tc>
          <w:tcPr>
            <w:tcW w:w="3339" w:type="dxa"/>
          </w:tcPr>
          <w:p w14:paraId="4420AE8F"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5F04B459" w14:textId="77777777">
        <w:tc>
          <w:tcPr>
            <w:tcW w:w="704" w:type="dxa"/>
          </w:tcPr>
          <w:p w14:paraId="7B2DF83C"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3.</w:t>
            </w:r>
          </w:p>
        </w:tc>
        <w:tc>
          <w:tcPr>
            <w:tcW w:w="5973" w:type="dxa"/>
          </w:tcPr>
          <w:p w14:paraId="2D9918EC" w14:textId="69AAD687" w:rsidR="00BA189F" w:rsidRPr="00FF6A81" w:rsidRDefault="00BA189F">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 xml:space="preserve">Drugie </w:t>
            </w:r>
            <w:r w:rsidRPr="00FF6A81">
              <w:rPr>
                <w:rFonts w:ascii="Calibri" w:hAnsi="Calibri" w:cs="Calibri"/>
                <w:sz w:val="22"/>
                <w:szCs w:val="22"/>
              </w:rPr>
              <w:t>dodatkowe doświadczenie nabyte w okresie ostatnich 10 lat licząc od dnia, w którym upływa termin składania ofert – 1 pkt</w:t>
            </w:r>
          </w:p>
        </w:tc>
        <w:tc>
          <w:tcPr>
            <w:tcW w:w="3339" w:type="dxa"/>
          </w:tcPr>
          <w:p w14:paraId="655DEAC7"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409BFA15" w14:textId="77777777">
        <w:tc>
          <w:tcPr>
            <w:tcW w:w="704" w:type="dxa"/>
          </w:tcPr>
          <w:p w14:paraId="5287B54A"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4.</w:t>
            </w:r>
          </w:p>
        </w:tc>
        <w:tc>
          <w:tcPr>
            <w:tcW w:w="5973" w:type="dxa"/>
          </w:tcPr>
          <w:p w14:paraId="3B42B47F" w14:textId="5CDFEDD3" w:rsidR="00BA189F" w:rsidRPr="00FF6A81" w:rsidRDefault="00BA189F">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 xml:space="preserve">Trzecie </w:t>
            </w:r>
            <w:r w:rsidRPr="00FF6A81">
              <w:rPr>
                <w:rFonts w:ascii="Calibri" w:hAnsi="Calibri" w:cs="Calibri"/>
                <w:sz w:val="22"/>
                <w:szCs w:val="22"/>
              </w:rPr>
              <w:t>dodatkowe doświadczenie nabyte w okresie ostatnich 10 lat licząc od dnia, w którym upływa termin składania ofert – 1 pkt</w:t>
            </w:r>
          </w:p>
        </w:tc>
        <w:tc>
          <w:tcPr>
            <w:tcW w:w="3339" w:type="dxa"/>
          </w:tcPr>
          <w:p w14:paraId="09133319"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30D97907" w14:textId="77777777">
        <w:tc>
          <w:tcPr>
            <w:tcW w:w="704" w:type="dxa"/>
          </w:tcPr>
          <w:p w14:paraId="3AD5D3B7"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5.</w:t>
            </w:r>
          </w:p>
        </w:tc>
        <w:tc>
          <w:tcPr>
            <w:tcW w:w="5973" w:type="dxa"/>
          </w:tcPr>
          <w:p w14:paraId="3827F663" w14:textId="7849968F" w:rsidR="00BA189F" w:rsidRPr="00FF6A81" w:rsidRDefault="00BA189F">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 xml:space="preserve">Czwarte </w:t>
            </w:r>
            <w:r w:rsidRPr="00FF6A81">
              <w:rPr>
                <w:rFonts w:ascii="Calibri" w:hAnsi="Calibri" w:cs="Calibri"/>
                <w:sz w:val="22"/>
                <w:szCs w:val="22"/>
              </w:rPr>
              <w:t>dodatkowe doświadczenie nabyte w okresie ostatnich 10 lat licząc od dnia, w którym upływa termin składania ofert – 1 pkt</w:t>
            </w:r>
          </w:p>
        </w:tc>
        <w:tc>
          <w:tcPr>
            <w:tcW w:w="3339" w:type="dxa"/>
          </w:tcPr>
          <w:p w14:paraId="702404CF"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r>
      <w:tr w:rsidR="00FF6A81" w:rsidRPr="00FF6A81" w14:paraId="6F8D4858" w14:textId="77777777">
        <w:tc>
          <w:tcPr>
            <w:tcW w:w="704" w:type="dxa"/>
          </w:tcPr>
          <w:p w14:paraId="2204D6E3"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c>
          <w:tcPr>
            <w:tcW w:w="5973" w:type="dxa"/>
          </w:tcPr>
          <w:p w14:paraId="2EB49809" w14:textId="77777777" w:rsidR="00BA189F" w:rsidRPr="00FF6A81" w:rsidRDefault="00BA189F">
            <w:pPr>
              <w:tabs>
                <w:tab w:val="left" w:pos="1695"/>
              </w:tabs>
              <w:suppressAutoHyphens w:val="0"/>
              <w:spacing w:before="240" w:after="240" w:line="276" w:lineRule="auto"/>
              <w:contextualSpacing/>
              <w:rPr>
                <w:rFonts w:ascii="Calibri" w:hAnsi="Calibri" w:cs="Calibri"/>
              </w:rPr>
            </w:pPr>
            <w:r w:rsidRPr="00FF6A81">
              <w:rPr>
                <w:rFonts w:ascii="Calibri" w:hAnsi="Calibri" w:cs="Calibri"/>
              </w:rPr>
              <w:t>SUMA PKT</w:t>
            </w:r>
          </w:p>
        </w:tc>
        <w:tc>
          <w:tcPr>
            <w:tcW w:w="3339" w:type="dxa"/>
          </w:tcPr>
          <w:p w14:paraId="61395561" w14:textId="77777777" w:rsidR="00BA189F" w:rsidRPr="00FF6A81" w:rsidRDefault="00BA189F">
            <w:pPr>
              <w:tabs>
                <w:tab w:val="left" w:leader="dot" w:pos="9781"/>
              </w:tabs>
              <w:suppressAutoHyphens w:val="0"/>
              <w:spacing w:before="240" w:after="240" w:line="276" w:lineRule="auto"/>
              <w:contextualSpacing/>
              <w:rPr>
                <w:rFonts w:asciiTheme="minorHAnsi" w:hAnsiTheme="minorHAnsi" w:cstheme="minorHAnsi"/>
              </w:rPr>
            </w:pPr>
          </w:p>
        </w:tc>
      </w:tr>
    </w:tbl>
    <w:p w14:paraId="07293FEB" w14:textId="64910158" w:rsidR="005F1225" w:rsidRPr="00FF6A81" w:rsidRDefault="00202321" w:rsidP="00431BD3">
      <w:pPr>
        <w:pStyle w:val="Akapitzlist"/>
        <w:numPr>
          <w:ilvl w:val="0"/>
          <w:numId w:val="66"/>
        </w:numPr>
        <w:tabs>
          <w:tab w:val="left" w:leader="dot" w:pos="9781"/>
        </w:tabs>
        <w:suppressAutoHyphens w:val="0"/>
        <w:spacing w:before="240" w:after="240" w:line="276" w:lineRule="auto"/>
        <w:contextualSpacing/>
        <w:rPr>
          <w:rFonts w:asciiTheme="minorHAnsi" w:hAnsiTheme="minorHAnsi" w:cstheme="minorHAnsi"/>
        </w:rPr>
      </w:pPr>
      <w:r w:rsidRPr="00FF6A81">
        <w:rPr>
          <w:rFonts w:asciiTheme="minorHAnsi" w:hAnsiTheme="minorHAnsi" w:cstheme="minorHAnsi"/>
        </w:rPr>
        <w:t xml:space="preserve">W ramach </w:t>
      </w:r>
      <w:bookmarkStart w:id="56" w:name="_Hlk119932842"/>
      <w:r w:rsidRPr="00FF6A81">
        <w:rPr>
          <w:rFonts w:asciiTheme="minorHAnsi" w:hAnsiTheme="minorHAnsi" w:cstheme="minorHAnsi"/>
          <w:b/>
          <w:bCs/>
        </w:rPr>
        <w:t>kryterium „</w:t>
      </w:r>
      <w:r w:rsidR="0004249C" w:rsidRPr="00FF6A81">
        <w:rPr>
          <w:rFonts w:asciiTheme="minorHAnsi" w:hAnsiTheme="minorHAnsi" w:cstheme="minorHAnsi"/>
          <w:b/>
          <w:bCs/>
        </w:rPr>
        <w:t xml:space="preserve">Aspekty społeczne </w:t>
      </w:r>
      <w:r w:rsidR="00CC4960" w:rsidRPr="00FF6A81">
        <w:rPr>
          <w:rFonts w:asciiTheme="minorHAnsi" w:hAnsiTheme="minorHAnsi" w:cstheme="minorHAnsi"/>
          <w:b/>
          <w:bCs/>
        </w:rPr>
        <w:t>„</w:t>
      </w:r>
      <w:r w:rsidR="005360C7" w:rsidRPr="00FF6A81">
        <w:rPr>
          <w:rFonts w:asciiTheme="minorHAnsi" w:hAnsiTheme="minorHAnsi" w:cstheme="minorHAnsi"/>
          <w:b/>
          <w:bCs/>
        </w:rPr>
        <w:t>AS</w:t>
      </w:r>
      <w:r w:rsidR="00CC4960" w:rsidRPr="00FF6A81">
        <w:rPr>
          <w:rFonts w:asciiTheme="minorHAnsi" w:hAnsiTheme="minorHAnsi" w:cstheme="minorHAnsi"/>
          <w:b/>
          <w:bCs/>
        </w:rPr>
        <w:t>”</w:t>
      </w:r>
      <w:bookmarkEnd w:id="56"/>
      <w:r w:rsidRPr="00FF6A81">
        <w:rPr>
          <w:rFonts w:asciiTheme="minorHAnsi" w:hAnsiTheme="minorHAnsi" w:cstheme="minorHAnsi"/>
          <w:b/>
          <w:bCs/>
        </w:rPr>
        <w:t>,</w:t>
      </w:r>
      <w:r w:rsidRPr="00FF6A81">
        <w:rPr>
          <w:rFonts w:asciiTheme="minorHAnsi" w:hAnsiTheme="minorHAnsi" w:cstheme="minorHAnsi"/>
        </w:rPr>
        <w:t xml:space="preserve"> zobowiązujemy się zatrudni</w:t>
      </w:r>
      <w:r w:rsidR="005360C7" w:rsidRPr="00FF6A81">
        <w:rPr>
          <w:rFonts w:asciiTheme="minorHAnsi" w:hAnsiTheme="minorHAnsi" w:cstheme="minorHAnsi"/>
        </w:rPr>
        <w:t>ć</w:t>
      </w:r>
      <w:r w:rsidRPr="00FF6A81">
        <w:rPr>
          <w:rFonts w:asciiTheme="minorHAnsi" w:hAnsiTheme="minorHAnsi" w:cstheme="minorHAnsi"/>
        </w:rPr>
        <w:t xml:space="preserve"> </w:t>
      </w:r>
      <w:r w:rsidR="007F0554" w:rsidRPr="00FF6A81">
        <w:rPr>
          <w:rFonts w:asciiTheme="minorHAnsi" w:hAnsiTheme="minorHAnsi" w:cstheme="minorHAnsi"/>
        </w:rPr>
        <w:t xml:space="preserve">przez cały okres obowiązywania Umowy </w:t>
      </w:r>
      <w:r w:rsidRPr="00FF6A81">
        <w:rPr>
          <w:rFonts w:asciiTheme="minorHAnsi" w:hAnsiTheme="minorHAnsi" w:cstheme="minorHAnsi"/>
        </w:rPr>
        <w:t xml:space="preserve">do realizacji zamówienia </w:t>
      </w:r>
      <w:r w:rsidR="005360C7" w:rsidRPr="00FF6A81">
        <w:rPr>
          <w:rFonts w:asciiTheme="minorHAnsi" w:hAnsiTheme="minorHAnsi" w:cstheme="minorHAnsi"/>
        </w:rPr>
        <w:tab/>
      </w:r>
      <w:r w:rsidR="005360C7" w:rsidRPr="00FF6A81">
        <w:rPr>
          <w:rFonts w:asciiTheme="minorHAnsi" w:hAnsiTheme="minorHAnsi" w:cstheme="minorHAnsi"/>
          <w:b/>
          <w:bCs/>
        </w:rPr>
        <w:t xml:space="preserve"> </w:t>
      </w:r>
      <w:r w:rsidRPr="00FF6A81">
        <w:rPr>
          <w:rFonts w:asciiTheme="minorHAnsi" w:hAnsiTheme="minorHAnsi" w:cstheme="minorHAnsi"/>
          <w:b/>
          <w:bCs/>
        </w:rPr>
        <w:t>(uzupełnia wykonawca</w:t>
      </w:r>
      <w:r w:rsidR="00CC4960" w:rsidRPr="00FF6A81">
        <w:rPr>
          <w:rFonts w:asciiTheme="minorHAnsi" w:hAnsiTheme="minorHAnsi" w:cstheme="minorHAnsi"/>
          <w:b/>
          <w:bCs/>
        </w:rPr>
        <w:t xml:space="preserve"> – należy podać liczbę osób</w:t>
      </w:r>
      <w:r w:rsidRPr="00FF6A81">
        <w:rPr>
          <w:rFonts w:asciiTheme="minorHAnsi" w:hAnsiTheme="minorHAnsi" w:cstheme="minorHAnsi"/>
          <w:b/>
          <w:bCs/>
        </w:rPr>
        <w:t xml:space="preserve">) </w:t>
      </w:r>
      <w:r w:rsidR="005360C7" w:rsidRPr="00FF6A81">
        <w:rPr>
          <w:rFonts w:asciiTheme="minorHAnsi" w:hAnsiTheme="minorHAnsi" w:cstheme="minorHAnsi"/>
        </w:rPr>
        <w:t>osobę/</w:t>
      </w:r>
      <w:r w:rsidRPr="00FF6A81">
        <w:rPr>
          <w:rFonts w:asciiTheme="minorHAnsi" w:hAnsiTheme="minorHAnsi" w:cstheme="minorHAnsi"/>
        </w:rPr>
        <w:t>os</w:t>
      </w:r>
      <w:r w:rsidR="006F55C4" w:rsidRPr="00FF6A81">
        <w:rPr>
          <w:rFonts w:asciiTheme="minorHAnsi" w:hAnsiTheme="minorHAnsi" w:cstheme="minorHAnsi"/>
        </w:rPr>
        <w:t>o</w:t>
      </w:r>
      <w:r w:rsidRPr="00FF6A81">
        <w:rPr>
          <w:rFonts w:asciiTheme="minorHAnsi" w:hAnsiTheme="minorHAnsi" w:cstheme="minorHAnsi"/>
        </w:rPr>
        <w:t>b</w:t>
      </w:r>
      <w:r w:rsidR="005360C7" w:rsidRPr="00FF6A81">
        <w:rPr>
          <w:rFonts w:asciiTheme="minorHAnsi" w:hAnsiTheme="minorHAnsi" w:cstheme="minorHAnsi"/>
        </w:rPr>
        <w:t>y</w:t>
      </w:r>
      <w:r w:rsidRPr="00FF6A81">
        <w:rPr>
          <w:rFonts w:asciiTheme="minorHAnsi" w:hAnsiTheme="minorHAnsi" w:cstheme="minorHAnsi"/>
        </w:rPr>
        <w:t xml:space="preserve"> </w:t>
      </w:r>
      <w:r w:rsidR="007F0554" w:rsidRPr="00FF6A81">
        <w:rPr>
          <w:rFonts w:asciiTheme="minorHAnsi" w:hAnsiTheme="minorHAnsi" w:cstheme="minorHAnsi"/>
        </w:rPr>
        <w:t>n</w:t>
      </w:r>
      <w:r w:rsidRPr="00FF6A81">
        <w:rPr>
          <w:rFonts w:asciiTheme="minorHAnsi" w:hAnsiTheme="minorHAnsi" w:cstheme="minorHAnsi"/>
        </w:rPr>
        <w:t>iepełnosprawn</w:t>
      </w:r>
      <w:r w:rsidR="006F55C4" w:rsidRPr="00FF6A81">
        <w:rPr>
          <w:rFonts w:asciiTheme="minorHAnsi" w:hAnsiTheme="minorHAnsi" w:cstheme="minorHAnsi"/>
        </w:rPr>
        <w:t>ą/niepełnosprawne</w:t>
      </w:r>
      <w:r w:rsidRPr="00FF6A81">
        <w:rPr>
          <w:rFonts w:asciiTheme="minorHAnsi" w:hAnsiTheme="minorHAnsi" w:cstheme="minorHAnsi"/>
        </w:rPr>
        <w:t xml:space="preserve"> </w:t>
      </w:r>
      <w:r w:rsidR="006F55C4" w:rsidRPr="00FF6A81">
        <w:rPr>
          <w:rFonts w:asciiTheme="minorHAnsi" w:hAnsiTheme="minorHAnsi" w:cstheme="minorHAnsi"/>
        </w:rPr>
        <w:t xml:space="preserve">na podstawie umowy o pracę w wymiarze </w:t>
      </w:r>
    </w:p>
    <w:p w14:paraId="5170F46A" w14:textId="54588332" w:rsidR="00202321" w:rsidRPr="00FF6A81" w:rsidRDefault="005F1225" w:rsidP="008E5A88">
      <w:pPr>
        <w:pStyle w:val="Akapitzlist"/>
        <w:tabs>
          <w:tab w:val="left" w:leader="dot" w:pos="4111"/>
        </w:tabs>
        <w:suppressAutoHyphens w:val="0"/>
        <w:spacing w:before="240" w:after="240" w:line="276" w:lineRule="auto"/>
        <w:ind w:left="360"/>
        <w:contextualSpacing/>
        <w:rPr>
          <w:rFonts w:asciiTheme="minorHAnsi" w:hAnsiTheme="minorHAnsi" w:cstheme="minorHAnsi"/>
        </w:rPr>
      </w:pPr>
      <w:r w:rsidRPr="00FF6A81">
        <w:rPr>
          <w:rFonts w:asciiTheme="minorHAnsi" w:hAnsiTheme="minorHAnsi" w:cstheme="minorHAnsi"/>
        </w:rPr>
        <w:tab/>
      </w:r>
      <w:r w:rsidR="006F55C4" w:rsidRPr="00FF6A81">
        <w:rPr>
          <w:rFonts w:asciiTheme="minorHAnsi" w:hAnsiTheme="minorHAnsi" w:cstheme="minorHAnsi"/>
          <w:b/>
          <w:bCs/>
        </w:rPr>
        <w:t>(uzupełnia wykonawca – należy określić wymiar etatu w</w:t>
      </w:r>
      <w:r w:rsidR="007F0554" w:rsidRPr="00FF6A81">
        <w:rPr>
          <w:rFonts w:asciiTheme="minorHAnsi" w:hAnsiTheme="minorHAnsi" w:cstheme="minorHAnsi"/>
          <w:b/>
          <w:bCs/>
        </w:rPr>
        <w:t> </w:t>
      </w:r>
      <w:r w:rsidR="006F55C4" w:rsidRPr="00FF6A81">
        <w:rPr>
          <w:rFonts w:asciiTheme="minorHAnsi" w:hAnsiTheme="minorHAnsi" w:cstheme="minorHAnsi"/>
          <w:b/>
          <w:bCs/>
        </w:rPr>
        <w:t>jakim zatrudniona będzie osoba niepełnosprawna)</w:t>
      </w:r>
      <w:r w:rsidR="00202321" w:rsidRPr="00FF6A81">
        <w:rPr>
          <w:rFonts w:asciiTheme="minorHAnsi" w:hAnsiTheme="minorHAnsi" w:cstheme="minorHAnsi"/>
        </w:rPr>
        <w:t>.</w:t>
      </w:r>
    </w:p>
    <w:p w14:paraId="0CCF2731" w14:textId="5CEC507E" w:rsidR="00CC4960" w:rsidRPr="00FF6A81" w:rsidRDefault="00CC4960" w:rsidP="00431BD3">
      <w:pPr>
        <w:pStyle w:val="Akapitzlist"/>
        <w:numPr>
          <w:ilvl w:val="0"/>
          <w:numId w:val="66"/>
        </w:numPr>
        <w:suppressAutoHyphens w:val="0"/>
        <w:spacing w:line="276" w:lineRule="auto"/>
        <w:contextualSpacing/>
        <w:rPr>
          <w:rFonts w:asciiTheme="minorHAnsi" w:hAnsiTheme="minorHAnsi" w:cstheme="minorHAnsi"/>
        </w:rPr>
      </w:pPr>
      <w:r w:rsidRPr="00FF6A81">
        <w:rPr>
          <w:rFonts w:asciiTheme="minorHAnsi" w:hAnsiTheme="minorHAnsi" w:cstheme="minorHAnsi"/>
        </w:rPr>
        <w:t xml:space="preserve">Oświadczamy, że przez cały okres realizacji zamówienia będziemy zatrudniać </w:t>
      </w:r>
      <w:r w:rsidR="00092B8F" w:rsidRPr="00FF6A81">
        <w:rPr>
          <w:rFonts w:asciiTheme="minorHAnsi" w:hAnsiTheme="minorHAnsi" w:cstheme="minorHAnsi"/>
        </w:rPr>
        <w:t xml:space="preserve">lub podwykonawca będzie zatrudniał </w:t>
      </w:r>
      <w:r w:rsidRPr="00FF6A81">
        <w:rPr>
          <w:rFonts w:asciiTheme="minorHAnsi" w:hAnsiTheme="minorHAnsi" w:cstheme="minorHAnsi"/>
        </w:rPr>
        <w:t xml:space="preserve">na podstawie umowy o pracę osobę </w:t>
      </w:r>
      <w:r w:rsidR="003D11DE" w:rsidRPr="00FF6A81">
        <w:rPr>
          <w:rFonts w:asciiTheme="minorHAnsi" w:hAnsiTheme="minorHAnsi" w:cstheme="minorHAnsi"/>
        </w:rPr>
        <w:t>lub</w:t>
      </w:r>
      <w:r w:rsidRPr="00FF6A81">
        <w:rPr>
          <w:rFonts w:asciiTheme="minorHAnsi" w:hAnsiTheme="minorHAnsi" w:cstheme="minorHAnsi"/>
        </w:rPr>
        <w:t xml:space="preserve"> osoby </w:t>
      </w:r>
      <w:r w:rsidR="003355D3" w:rsidRPr="00FF6A81">
        <w:rPr>
          <w:rFonts w:asciiTheme="minorHAnsi" w:hAnsiTheme="minorHAnsi" w:cstheme="minorHAnsi"/>
        </w:rPr>
        <w:t>wykonującą/wykonujące czynności z zakresu testowania oprogramowania</w:t>
      </w:r>
      <w:r w:rsidRPr="00FF6A81">
        <w:rPr>
          <w:rFonts w:asciiTheme="minorHAnsi" w:hAnsiTheme="minorHAnsi" w:cstheme="minorHAnsi"/>
        </w:rPr>
        <w:t xml:space="preserve"> po stronie wykonawcy, zgodnie z warunkami zawartymi w Rozdziale VI SWZ i projek</w:t>
      </w:r>
      <w:r w:rsidR="003D11DE" w:rsidRPr="00FF6A81">
        <w:rPr>
          <w:rFonts w:asciiTheme="minorHAnsi" w:hAnsiTheme="minorHAnsi" w:cstheme="minorHAnsi"/>
        </w:rPr>
        <w:t>towanymi postanowieniami</w:t>
      </w:r>
      <w:r w:rsidRPr="00FF6A81">
        <w:rPr>
          <w:rFonts w:asciiTheme="minorHAnsi" w:hAnsiTheme="minorHAnsi" w:cstheme="minorHAnsi"/>
        </w:rPr>
        <w:t xml:space="preserve"> umowy. </w:t>
      </w:r>
    </w:p>
    <w:p w14:paraId="755D764C" w14:textId="5EBB670E" w:rsidR="00202321" w:rsidRPr="00FF6A81" w:rsidRDefault="00202321" w:rsidP="00431BD3">
      <w:pPr>
        <w:pStyle w:val="Akapitzlist"/>
        <w:numPr>
          <w:ilvl w:val="0"/>
          <w:numId w:val="66"/>
        </w:numPr>
        <w:suppressAutoHyphens w:val="0"/>
        <w:spacing w:line="276" w:lineRule="auto"/>
        <w:contextualSpacing/>
        <w:rPr>
          <w:rFonts w:asciiTheme="minorHAnsi" w:hAnsiTheme="minorHAnsi" w:cstheme="minorHAnsi"/>
        </w:rPr>
      </w:pPr>
      <w:r w:rsidRPr="00FF6A81">
        <w:rPr>
          <w:rFonts w:asciiTheme="minorHAnsi" w:hAnsiTheme="minorHAnsi" w:cstheme="minorHAnsi"/>
        </w:rPr>
        <w:t>Oświadczam</w:t>
      </w:r>
      <w:r w:rsidR="00CC4960" w:rsidRPr="00FF6A81">
        <w:rPr>
          <w:rFonts w:asciiTheme="minorHAnsi" w:hAnsiTheme="minorHAnsi" w:cstheme="minorHAnsi"/>
        </w:rPr>
        <w:t>y</w:t>
      </w:r>
      <w:r w:rsidRPr="00FF6A81">
        <w:rPr>
          <w:rFonts w:asciiTheme="minorHAnsi" w:hAnsiTheme="minorHAnsi" w:cstheme="minorHAnsi"/>
        </w:rPr>
        <w:t>, że wypełni</w:t>
      </w:r>
      <w:r w:rsidR="00CC4960" w:rsidRPr="00FF6A81">
        <w:rPr>
          <w:rFonts w:asciiTheme="minorHAnsi" w:hAnsiTheme="minorHAnsi" w:cstheme="minorHAnsi"/>
        </w:rPr>
        <w:t>liśmy</w:t>
      </w:r>
      <w:r w:rsidRPr="00FF6A81">
        <w:rPr>
          <w:rFonts w:asciiTheme="minorHAnsi" w:hAnsiTheme="minorHAnsi" w:cstheme="minorHAnsi"/>
        </w:rPr>
        <w:t xml:space="preserve">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 </w:t>
      </w:r>
    </w:p>
    <w:p w14:paraId="1D90421D" w14:textId="77777777" w:rsidR="00202321" w:rsidRPr="00FF6A81" w:rsidRDefault="00202321" w:rsidP="008E5A88">
      <w:pPr>
        <w:pStyle w:val="Akapitzlist"/>
        <w:spacing w:line="276" w:lineRule="auto"/>
        <w:ind w:left="360"/>
        <w:rPr>
          <w:rFonts w:asciiTheme="minorHAnsi" w:hAnsiTheme="minorHAnsi" w:cstheme="minorHAnsi"/>
        </w:rPr>
      </w:pPr>
      <w:r w:rsidRPr="00FF6A81">
        <w:rPr>
          <w:rFonts w:asciiTheme="minorHAnsi" w:hAnsiTheme="minorHAnsi" w:cstheme="minorHAnsi"/>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424519CB" w14:textId="392ADDF2" w:rsidR="00202321" w:rsidRPr="00FF6A81" w:rsidRDefault="00202321" w:rsidP="00431BD3">
      <w:pPr>
        <w:pStyle w:val="Akapitzlist"/>
        <w:numPr>
          <w:ilvl w:val="0"/>
          <w:numId w:val="66"/>
        </w:numPr>
        <w:suppressAutoHyphens w:val="0"/>
        <w:spacing w:line="276" w:lineRule="auto"/>
        <w:contextualSpacing/>
        <w:rPr>
          <w:rFonts w:asciiTheme="minorHAnsi" w:hAnsiTheme="minorHAnsi" w:cstheme="minorHAnsi"/>
        </w:rPr>
      </w:pPr>
      <w:r w:rsidRPr="00FF6A81">
        <w:rPr>
          <w:rFonts w:asciiTheme="minorHAnsi" w:hAnsiTheme="minorHAnsi" w:cstheme="minorHAnsi"/>
        </w:rPr>
        <w:t>Oświadczamy, że zapoznaliśmy się z SWZ</w:t>
      </w:r>
      <w:r w:rsidR="003355D3" w:rsidRPr="00FF6A81">
        <w:rPr>
          <w:rFonts w:asciiTheme="minorHAnsi" w:hAnsiTheme="minorHAnsi" w:cstheme="minorHAnsi"/>
        </w:rPr>
        <w:t xml:space="preserve"> łącznie z załącznikami</w:t>
      </w:r>
      <w:r w:rsidRPr="00FF6A81">
        <w:rPr>
          <w:rFonts w:asciiTheme="minorHAnsi" w:hAnsiTheme="minorHAnsi" w:cstheme="minorHAnsi"/>
        </w:rPr>
        <w:t xml:space="preserve"> i </w:t>
      </w:r>
      <w:r w:rsidR="003355D3" w:rsidRPr="00FF6A81">
        <w:rPr>
          <w:rFonts w:asciiTheme="minorHAnsi" w:hAnsiTheme="minorHAnsi" w:cstheme="minorHAnsi"/>
        </w:rPr>
        <w:t xml:space="preserve">akceptujemy </w:t>
      </w:r>
      <w:r w:rsidR="00D11FE9" w:rsidRPr="00FF6A81">
        <w:rPr>
          <w:rFonts w:asciiTheme="minorHAnsi" w:hAnsiTheme="minorHAnsi" w:cstheme="minorHAnsi"/>
        </w:rPr>
        <w:t>zapisy zawarte w</w:t>
      </w:r>
      <w:r w:rsidR="00020FFA" w:rsidRPr="00FF6A81">
        <w:rPr>
          <w:rFonts w:asciiTheme="minorHAnsi" w:hAnsiTheme="minorHAnsi" w:cstheme="minorHAnsi"/>
        </w:rPr>
        <w:t> </w:t>
      </w:r>
      <w:r w:rsidR="00D11FE9" w:rsidRPr="00FF6A81">
        <w:rPr>
          <w:rFonts w:asciiTheme="minorHAnsi" w:hAnsiTheme="minorHAnsi" w:cstheme="minorHAnsi"/>
        </w:rPr>
        <w:t xml:space="preserve">tych dokumentach </w:t>
      </w:r>
      <w:r w:rsidR="003355D3" w:rsidRPr="00FF6A81">
        <w:rPr>
          <w:rFonts w:asciiTheme="minorHAnsi" w:hAnsiTheme="minorHAnsi" w:cstheme="minorHAnsi"/>
        </w:rPr>
        <w:t xml:space="preserve">bez zastrzeżeń </w:t>
      </w:r>
      <w:r w:rsidRPr="00FF6A81">
        <w:rPr>
          <w:rFonts w:asciiTheme="minorHAnsi" w:hAnsiTheme="minorHAnsi" w:cstheme="minorHAnsi"/>
        </w:rPr>
        <w:t xml:space="preserve">oraz uzyskaliśmy konieczne informacje i wyjaśnienia do przygotowania Oferty. </w:t>
      </w:r>
    </w:p>
    <w:p w14:paraId="6FFB509E" w14:textId="77777777" w:rsidR="00202321" w:rsidRPr="00FF6A81" w:rsidRDefault="00202321" w:rsidP="00431BD3">
      <w:pPr>
        <w:pStyle w:val="Akapitzlist"/>
        <w:numPr>
          <w:ilvl w:val="0"/>
          <w:numId w:val="66"/>
        </w:numPr>
        <w:suppressAutoHyphens w:val="0"/>
        <w:spacing w:after="160" w:line="276" w:lineRule="auto"/>
        <w:contextualSpacing/>
        <w:rPr>
          <w:rFonts w:asciiTheme="minorHAnsi" w:hAnsiTheme="minorHAnsi" w:cstheme="minorHAnsi"/>
        </w:rPr>
      </w:pPr>
      <w:r w:rsidRPr="00FF6A81">
        <w:rPr>
          <w:rFonts w:asciiTheme="minorHAnsi" w:hAnsiTheme="minorHAnsi" w:cstheme="minorHAnsi"/>
        </w:rPr>
        <w:t>Oświadczamy, że uważamy się za związanych niniejszą ofertą na czas wskazany w SWZ.</w:t>
      </w:r>
    </w:p>
    <w:p w14:paraId="1750AF5E" w14:textId="3D1436C9" w:rsidR="00202321" w:rsidRPr="00FF6A81" w:rsidRDefault="00202321" w:rsidP="00431BD3">
      <w:pPr>
        <w:pStyle w:val="Akapitzlist"/>
        <w:numPr>
          <w:ilvl w:val="0"/>
          <w:numId w:val="66"/>
        </w:numPr>
        <w:suppressAutoHyphens w:val="0"/>
        <w:spacing w:line="276" w:lineRule="auto"/>
        <w:contextualSpacing/>
        <w:rPr>
          <w:rFonts w:asciiTheme="minorHAnsi" w:hAnsiTheme="minorHAnsi" w:cstheme="minorHAnsi"/>
        </w:rPr>
      </w:pPr>
      <w:r w:rsidRPr="00FF6A81">
        <w:rPr>
          <w:rFonts w:asciiTheme="minorHAnsi" w:hAnsiTheme="minorHAnsi" w:cstheme="minorHAnsi"/>
        </w:rPr>
        <w:t xml:space="preserve">Oświadczamy, że zrealizujemy zamówienie zgodnie ze Specyfikacją Warunków Zamówienia, Opisem Przedmiotu Zamówienia i </w:t>
      </w:r>
      <w:r w:rsidR="00211BDD" w:rsidRPr="00FF6A81">
        <w:rPr>
          <w:rFonts w:asciiTheme="minorHAnsi" w:hAnsiTheme="minorHAnsi" w:cstheme="minorHAnsi"/>
        </w:rPr>
        <w:t>P</w:t>
      </w:r>
      <w:r w:rsidR="003D11DE" w:rsidRPr="00FF6A81">
        <w:rPr>
          <w:rFonts w:asciiTheme="minorHAnsi" w:hAnsiTheme="minorHAnsi" w:cstheme="minorHAnsi"/>
        </w:rPr>
        <w:t xml:space="preserve">rojektowanymi </w:t>
      </w:r>
      <w:r w:rsidR="00211BDD" w:rsidRPr="00FF6A81">
        <w:rPr>
          <w:rFonts w:asciiTheme="minorHAnsi" w:hAnsiTheme="minorHAnsi" w:cstheme="minorHAnsi"/>
        </w:rPr>
        <w:t>P</w:t>
      </w:r>
      <w:r w:rsidR="003D11DE" w:rsidRPr="00FF6A81">
        <w:rPr>
          <w:rFonts w:asciiTheme="minorHAnsi" w:hAnsiTheme="minorHAnsi" w:cstheme="minorHAnsi"/>
        </w:rPr>
        <w:t>ostanowieniami</w:t>
      </w:r>
      <w:r w:rsidRPr="00FF6A81">
        <w:rPr>
          <w:rFonts w:asciiTheme="minorHAnsi" w:hAnsiTheme="minorHAnsi" w:cstheme="minorHAnsi"/>
        </w:rPr>
        <w:t xml:space="preserve"> </w:t>
      </w:r>
      <w:r w:rsidR="00211BDD" w:rsidRPr="00FF6A81">
        <w:rPr>
          <w:rFonts w:asciiTheme="minorHAnsi" w:hAnsiTheme="minorHAnsi" w:cstheme="minorHAnsi"/>
        </w:rPr>
        <w:t>U</w:t>
      </w:r>
      <w:r w:rsidRPr="00FF6A81">
        <w:rPr>
          <w:rFonts w:asciiTheme="minorHAnsi" w:hAnsiTheme="minorHAnsi" w:cstheme="minorHAnsi"/>
        </w:rPr>
        <w:t>mowy.</w:t>
      </w:r>
    </w:p>
    <w:p w14:paraId="0D646744" w14:textId="0FD987FD" w:rsidR="00202321" w:rsidRPr="00FF6A81" w:rsidRDefault="00202321" w:rsidP="00431BD3">
      <w:pPr>
        <w:pStyle w:val="Akapitzlist"/>
        <w:numPr>
          <w:ilvl w:val="0"/>
          <w:numId w:val="66"/>
        </w:numPr>
        <w:suppressAutoHyphens w:val="0"/>
        <w:spacing w:line="276" w:lineRule="auto"/>
        <w:contextualSpacing/>
        <w:rPr>
          <w:rFonts w:asciiTheme="minorHAnsi" w:hAnsiTheme="minorHAnsi" w:cstheme="minorHAnsi"/>
        </w:rPr>
      </w:pPr>
      <w:r w:rsidRPr="00FF6A81">
        <w:rPr>
          <w:rFonts w:asciiTheme="minorHAnsi" w:hAnsiTheme="minorHAnsi" w:cstheme="minorHAnsi"/>
        </w:rPr>
        <w:t xml:space="preserve">Oświadczamy, że </w:t>
      </w:r>
      <w:r w:rsidR="00D11FE9" w:rsidRPr="00FF6A81">
        <w:rPr>
          <w:rFonts w:asciiTheme="minorHAnsi" w:hAnsiTheme="minorHAnsi" w:cstheme="minorHAnsi"/>
        </w:rPr>
        <w:t>z</w:t>
      </w:r>
      <w:r w:rsidRPr="00FF6A81">
        <w:rPr>
          <w:rFonts w:asciiTheme="minorHAnsi" w:hAnsiTheme="minorHAnsi" w:cstheme="minorHAnsi"/>
        </w:rPr>
        <w:t>obowiązujemy się w wypadku wyboru naszej Oferty do zawarcia Umowy w</w:t>
      </w:r>
      <w:r w:rsidR="00D11FE9" w:rsidRPr="00FF6A81">
        <w:rPr>
          <w:rFonts w:asciiTheme="minorHAnsi" w:hAnsiTheme="minorHAnsi" w:cstheme="minorHAnsi"/>
        </w:rPr>
        <w:t> </w:t>
      </w:r>
      <w:r w:rsidRPr="00FF6A81">
        <w:rPr>
          <w:rFonts w:asciiTheme="minorHAnsi" w:hAnsiTheme="minorHAnsi" w:cstheme="minorHAnsi"/>
        </w:rPr>
        <w:t xml:space="preserve">terminie wyznaczonym przez Zamawiającego. </w:t>
      </w:r>
    </w:p>
    <w:p w14:paraId="2DB48785" w14:textId="77777777" w:rsidR="00202321" w:rsidRPr="00FF6A81" w:rsidRDefault="00202321" w:rsidP="00431BD3">
      <w:pPr>
        <w:pStyle w:val="Akapitzlist"/>
        <w:numPr>
          <w:ilvl w:val="0"/>
          <w:numId w:val="66"/>
        </w:numPr>
        <w:suppressAutoHyphens w:val="0"/>
        <w:spacing w:after="160" w:line="276" w:lineRule="auto"/>
        <w:contextualSpacing/>
        <w:rPr>
          <w:rFonts w:asciiTheme="minorHAnsi" w:hAnsiTheme="minorHAnsi" w:cstheme="minorHAnsi"/>
        </w:rPr>
      </w:pPr>
      <w:r w:rsidRPr="00FF6A81">
        <w:rPr>
          <w:rFonts w:asciiTheme="minorHAnsi" w:hAnsiTheme="minorHAnsi" w:cstheme="minorHAnsi"/>
        </w:rPr>
        <w:t xml:space="preserve">Oświadczam/y, że następujące części zamówienia zamierzam/y powierzyć do realizacji przez Podwykonawców (należy podać nazwy firm jeżeli są znane) </w:t>
      </w:r>
    </w:p>
    <w:p w14:paraId="6F3C550F" w14:textId="4B8697AF" w:rsidR="00544A5F" w:rsidRPr="00FF6A81" w:rsidRDefault="00202321" w:rsidP="008E5A88">
      <w:pPr>
        <w:pStyle w:val="Akapitzlist"/>
        <w:spacing w:line="276" w:lineRule="auto"/>
        <w:ind w:left="360"/>
        <w:rPr>
          <w:rFonts w:asciiTheme="minorHAnsi" w:hAnsiTheme="minorHAnsi" w:cstheme="minorHAnsi"/>
          <w:b/>
        </w:rPr>
      </w:pPr>
      <w:r w:rsidRPr="00FF6A81">
        <w:rPr>
          <w:rFonts w:asciiTheme="minorHAnsi" w:hAnsiTheme="minorHAnsi" w:cstheme="minorHAnsi"/>
          <w:b/>
        </w:rPr>
        <w:t xml:space="preserve">Tabela </w:t>
      </w:r>
      <w:r w:rsidR="001A6FDB" w:rsidRPr="00FF6A81">
        <w:rPr>
          <w:rFonts w:asciiTheme="minorHAnsi" w:hAnsiTheme="minorHAnsi" w:cstheme="minorHAnsi"/>
          <w:b/>
        </w:rPr>
        <w:t>5</w:t>
      </w:r>
    </w:p>
    <w:tbl>
      <w:tblPr>
        <w:tblStyle w:val="Tabela-Siatka"/>
        <w:tblW w:w="9178" w:type="dxa"/>
        <w:tblInd w:w="360" w:type="dxa"/>
        <w:tblLook w:val="04A0" w:firstRow="1" w:lastRow="0" w:firstColumn="1" w:lastColumn="0" w:noHBand="0" w:noVBand="1"/>
      </w:tblPr>
      <w:tblGrid>
        <w:gridCol w:w="738"/>
        <w:gridCol w:w="4832"/>
        <w:gridCol w:w="3608"/>
      </w:tblGrid>
      <w:tr w:rsidR="00202321" w:rsidRPr="00FF6A81" w14:paraId="045AF6BF" w14:textId="77777777" w:rsidTr="00770EA7">
        <w:trPr>
          <w:trHeight w:val="631"/>
          <w:tblHeader/>
        </w:trPr>
        <w:tc>
          <w:tcPr>
            <w:tcW w:w="738" w:type="dxa"/>
            <w:shd w:val="clear" w:color="auto" w:fill="D9D9D9" w:themeFill="background1" w:themeFillShade="D9"/>
            <w:vAlign w:val="center"/>
          </w:tcPr>
          <w:p w14:paraId="34C451D8" w14:textId="77777777" w:rsidR="00202321" w:rsidRPr="00FF6A81" w:rsidRDefault="00202321" w:rsidP="008E5A88">
            <w:pPr>
              <w:pStyle w:val="Akapitzlist"/>
              <w:spacing w:line="276" w:lineRule="auto"/>
              <w:ind w:left="0"/>
              <w:rPr>
                <w:rFonts w:asciiTheme="minorHAnsi" w:hAnsiTheme="minorHAnsi" w:cstheme="minorHAnsi"/>
              </w:rPr>
            </w:pPr>
            <w:bookmarkStart w:id="57" w:name="_Hlk119934979"/>
            <w:r w:rsidRPr="00FF6A81">
              <w:rPr>
                <w:rFonts w:asciiTheme="minorHAnsi" w:hAnsiTheme="minorHAnsi" w:cstheme="minorHAnsi"/>
              </w:rPr>
              <w:t>Lp.</w:t>
            </w:r>
          </w:p>
        </w:tc>
        <w:tc>
          <w:tcPr>
            <w:tcW w:w="4832" w:type="dxa"/>
            <w:shd w:val="clear" w:color="auto" w:fill="D9D9D9" w:themeFill="background1" w:themeFillShade="D9"/>
            <w:vAlign w:val="center"/>
          </w:tcPr>
          <w:p w14:paraId="6A84A9CE" w14:textId="77777777" w:rsidR="00202321" w:rsidRPr="00FF6A81" w:rsidRDefault="00202321" w:rsidP="008E5A88">
            <w:pPr>
              <w:pStyle w:val="Akapitzlist"/>
              <w:spacing w:line="276" w:lineRule="auto"/>
              <w:ind w:left="0"/>
              <w:rPr>
                <w:rFonts w:asciiTheme="minorHAnsi" w:hAnsiTheme="minorHAnsi" w:cstheme="minorHAnsi"/>
              </w:rPr>
            </w:pPr>
            <w:r w:rsidRPr="00FF6A81">
              <w:rPr>
                <w:rFonts w:asciiTheme="minorHAnsi" w:hAnsiTheme="minorHAnsi" w:cstheme="minorHAnsi"/>
              </w:rPr>
              <w:t>Część zamówienia, której wykonanie Wykonawca zamierza powierzyć Podwykonawcy</w:t>
            </w:r>
          </w:p>
        </w:tc>
        <w:tc>
          <w:tcPr>
            <w:tcW w:w="3608" w:type="dxa"/>
            <w:shd w:val="clear" w:color="auto" w:fill="D9D9D9" w:themeFill="background1" w:themeFillShade="D9"/>
            <w:vAlign w:val="center"/>
          </w:tcPr>
          <w:p w14:paraId="22E9F4A4" w14:textId="5CF56E3A" w:rsidR="00202321" w:rsidRPr="00FF6A81" w:rsidRDefault="00202321" w:rsidP="008E5A88">
            <w:pPr>
              <w:pStyle w:val="Akapitzlist"/>
              <w:spacing w:line="276" w:lineRule="auto"/>
              <w:ind w:left="0"/>
              <w:rPr>
                <w:rFonts w:asciiTheme="minorHAnsi" w:hAnsiTheme="minorHAnsi" w:cstheme="minorHAnsi"/>
              </w:rPr>
            </w:pPr>
            <w:r w:rsidRPr="00FF6A81">
              <w:rPr>
                <w:rFonts w:asciiTheme="minorHAnsi" w:hAnsiTheme="minorHAnsi" w:cstheme="minorHAnsi"/>
              </w:rPr>
              <w:t>Nazwa (firma) Podwykonawcy</w:t>
            </w:r>
          </w:p>
        </w:tc>
      </w:tr>
      <w:tr w:rsidR="00202321" w:rsidRPr="00FF6A81" w14:paraId="19FA9E5F" w14:textId="77777777" w:rsidTr="001F428B">
        <w:trPr>
          <w:trHeight w:val="546"/>
        </w:trPr>
        <w:tc>
          <w:tcPr>
            <w:tcW w:w="738" w:type="dxa"/>
          </w:tcPr>
          <w:p w14:paraId="30B8B596" w14:textId="77777777" w:rsidR="00202321" w:rsidRPr="00FF6A81" w:rsidRDefault="00202321" w:rsidP="00431BD3">
            <w:pPr>
              <w:pStyle w:val="Akapitzlist"/>
              <w:numPr>
                <w:ilvl w:val="0"/>
                <w:numId w:val="67"/>
              </w:numPr>
              <w:suppressAutoHyphens w:val="0"/>
              <w:spacing w:line="276" w:lineRule="auto"/>
              <w:ind w:hanging="720"/>
              <w:contextualSpacing/>
              <w:rPr>
                <w:rFonts w:asciiTheme="minorHAnsi" w:hAnsiTheme="minorHAnsi" w:cstheme="minorHAnsi"/>
              </w:rPr>
            </w:pPr>
          </w:p>
        </w:tc>
        <w:tc>
          <w:tcPr>
            <w:tcW w:w="4832" w:type="dxa"/>
          </w:tcPr>
          <w:p w14:paraId="5AA1A281" w14:textId="77777777" w:rsidR="00202321" w:rsidRPr="00FF6A81" w:rsidRDefault="00202321" w:rsidP="008E5A88">
            <w:pPr>
              <w:pStyle w:val="Akapitzlist"/>
              <w:spacing w:line="276" w:lineRule="auto"/>
              <w:ind w:left="0"/>
              <w:rPr>
                <w:rFonts w:asciiTheme="minorHAnsi" w:hAnsiTheme="minorHAnsi" w:cstheme="minorHAnsi"/>
              </w:rPr>
            </w:pPr>
          </w:p>
        </w:tc>
        <w:tc>
          <w:tcPr>
            <w:tcW w:w="3608" w:type="dxa"/>
          </w:tcPr>
          <w:p w14:paraId="05E414B2" w14:textId="77777777" w:rsidR="00202321" w:rsidRPr="00FF6A81" w:rsidRDefault="00202321" w:rsidP="008E5A88">
            <w:pPr>
              <w:pStyle w:val="Akapitzlist"/>
              <w:spacing w:line="276" w:lineRule="auto"/>
              <w:ind w:left="0"/>
              <w:rPr>
                <w:rFonts w:asciiTheme="minorHAnsi" w:hAnsiTheme="minorHAnsi" w:cstheme="minorHAnsi"/>
              </w:rPr>
            </w:pPr>
          </w:p>
        </w:tc>
      </w:tr>
      <w:tr w:rsidR="00202321" w:rsidRPr="00FF6A81" w14:paraId="68A63A89" w14:textId="77777777" w:rsidTr="001F428B">
        <w:trPr>
          <w:trHeight w:val="556"/>
        </w:trPr>
        <w:tc>
          <w:tcPr>
            <w:tcW w:w="738" w:type="dxa"/>
          </w:tcPr>
          <w:p w14:paraId="3E9A74B5" w14:textId="77777777" w:rsidR="00202321" w:rsidRPr="00FF6A81" w:rsidRDefault="00202321" w:rsidP="00431BD3">
            <w:pPr>
              <w:pStyle w:val="Akapitzlist"/>
              <w:numPr>
                <w:ilvl w:val="0"/>
                <w:numId w:val="67"/>
              </w:numPr>
              <w:suppressAutoHyphens w:val="0"/>
              <w:spacing w:line="276" w:lineRule="auto"/>
              <w:ind w:hanging="720"/>
              <w:contextualSpacing/>
              <w:rPr>
                <w:rFonts w:asciiTheme="minorHAnsi" w:hAnsiTheme="minorHAnsi" w:cstheme="minorHAnsi"/>
              </w:rPr>
            </w:pPr>
          </w:p>
        </w:tc>
        <w:tc>
          <w:tcPr>
            <w:tcW w:w="4832" w:type="dxa"/>
          </w:tcPr>
          <w:p w14:paraId="240670B1" w14:textId="77777777" w:rsidR="00202321" w:rsidRPr="00FF6A81" w:rsidRDefault="00202321" w:rsidP="008E5A88">
            <w:pPr>
              <w:pStyle w:val="Akapitzlist"/>
              <w:spacing w:line="276" w:lineRule="auto"/>
              <w:ind w:left="0"/>
              <w:rPr>
                <w:rFonts w:asciiTheme="minorHAnsi" w:hAnsiTheme="minorHAnsi" w:cstheme="minorHAnsi"/>
              </w:rPr>
            </w:pPr>
          </w:p>
        </w:tc>
        <w:tc>
          <w:tcPr>
            <w:tcW w:w="3608" w:type="dxa"/>
          </w:tcPr>
          <w:p w14:paraId="261E04AD" w14:textId="77777777" w:rsidR="00202321" w:rsidRPr="00FF6A81" w:rsidRDefault="00202321" w:rsidP="008E5A88">
            <w:pPr>
              <w:pStyle w:val="Akapitzlist"/>
              <w:spacing w:line="276" w:lineRule="auto"/>
              <w:ind w:left="0"/>
              <w:rPr>
                <w:rFonts w:asciiTheme="minorHAnsi" w:hAnsiTheme="minorHAnsi" w:cstheme="minorHAnsi"/>
              </w:rPr>
            </w:pPr>
          </w:p>
        </w:tc>
      </w:tr>
    </w:tbl>
    <w:bookmarkEnd w:id="57"/>
    <w:p w14:paraId="166FBD48" w14:textId="35E2F67E" w:rsidR="00202321" w:rsidRPr="00FF6A81" w:rsidRDefault="00202321" w:rsidP="00431BD3">
      <w:pPr>
        <w:pStyle w:val="Akapitzlist"/>
        <w:numPr>
          <w:ilvl w:val="0"/>
          <w:numId w:val="66"/>
        </w:numPr>
        <w:suppressAutoHyphens w:val="0"/>
        <w:spacing w:before="120" w:line="276" w:lineRule="auto"/>
        <w:ind w:left="357" w:hanging="357"/>
        <w:rPr>
          <w:rFonts w:asciiTheme="minorHAnsi" w:hAnsiTheme="minorHAnsi" w:cstheme="minorHAnsi"/>
        </w:rPr>
      </w:pPr>
      <w:r w:rsidRPr="00FF6A81">
        <w:rPr>
          <w:rFonts w:asciiTheme="minorHAnsi" w:hAnsiTheme="minorHAnsi" w:cstheme="minorHAnsi"/>
        </w:rPr>
        <w:t>Oświadczam/my, że w celu potwierdzenia spełniania warunków udziału w postępowaniu wskazanych przez Zamawiającego, polegam</w:t>
      </w:r>
      <w:r w:rsidR="0010703D" w:rsidRPr="00FF6A81">
        <w:rPr>
          <w:rFonts w:asciiTheme="minorHAnsi" w:hAnsiTheme="minorHAnsi" w:cstheme="minorHAnsi"/>
        </w:rPr>
        <w:t>y</w:t>
      </w:r>
      <w:r w:rsidRPr="00FF6A81">
        <w:rPr>
          <w:rFonts w:asciiTheme="minorHAnsi" w:hAnsiTheme="minorHAnsi" w:cstheme="minorHAnsi"/>
        </w:rPr>
        <w:t xml:space="preserve"> na zdolnościach</w:t>
      </w:r>
      <w:r w:rsidR="00544A5F" w:rsidRPr="00FF6A81">
        <w:rPr>
          <w:rFonts w:asciiTheme="minorHAnsi" w:hAnsiTheme="minorHAnsi" w:cstheme="minorHAnsi"/>
        </w:rPr>
        <w:t xml:space="preserve"> </w:t>
      </w:r>
      <w:r w:rsidRPr="00FF6A81">
        <w:rPr>
          <w:rFonts w:asciiTheme="minorHAnsi" w:hAnsiTheme="minorHAnsi" w:cstheme="minorHAnsi"/>
        </w:rPr>
        <w:t>następujących podmiotów udostępniających zasoby:</w:t>
      </w:r>
    </w:p>
    <w:p w14:paraId="57BD40A2" w14:textId="0575E62D" w:rsidR="00202321" w:rsidRPr="00FF6A81" w:rsidRDefault="00202321" w:rsidP="008E5A88">
      <w:pPr>
        <w:pStyle w:val="Akapitzlist"/>
        <w:spacing w:line="276" w:lineRule="auto"/>
        <w:ind w:left="360"/>
        <w:rPr>
          <w:rFonts w:asciiTheme="minorHAnsi" w:hAnsiTheme="minorHAnsi" w:cstheme="minorHAnsi"/>
          <w:b/>
        </w:rPr>
      </w:pPr>
      <w:r w:rsidRPr="00FF6A81">
        <w:rPr>
          <w:rFonts w:asciiTheme="minorHAnsi" w:hAnsiTheme="minorHAnsi" w:cstheme="minorHAnsi"/>
          <w:b/>
        </w:rPr>
        <w:t xml:space="preserve">Tabela </w:t>
      </w:r>
      <w:r w:rsidR="001A6FDB" w:rsidRPr="00FF6A81">
        <w:rPr>
          <w:rFonts w:asciiTheme="minorHAnsi" w:hAnsiTheme="minorHAnsi" w:cstheme="minorHAnsi"/>
          <w:b/>
        </w:rPr>
        <w:t>6</w:t>
      </w:r>
    </w:p>
    <w:tbl>
      <w:tblPr>
        <w:tblStyle w:val="Tabela-Siatka"/>
        <w:tblW w:w="9133" w:type="dxa"/>
        <w:tblInd w:w="360" w:type="dxa"/>
        <w:tblLook w:val="04A0" w:firstRow="1" w:lastRow="0" w:firstColumn="1" w:lastColumn="0" w:noHBand="0" w:noVBand="1"/>
      </w:tblPr>
      <w:tblGrid>
        <w:gridCol w:w="717"/>
        <w:gridCol w:w="4691"/>
        <w:gridCol w:w="3725"/>
      </w:tblGrid>
      <w:tr w:rsidR="00202321" w:rsidRPr="00FF6A81" w14:paraId="06906185" w14:textId="77777777" w:rsidTr="00770EA7">
        <w:trPr>
          <w:trHeight w:val="667"/>
          <w:tblHeader/>
        </w:trPr>
        <w:tc>
          <w:tcPr>
            <w:tcW w:w="717" w:type="dxa"/>
            <w:shd w:val="clear" w:color="auto" w:fill="D9D9D9" w:themeFill="background1" w:themeFillShade="D9"/>
            <w:vAlign w:val="center"/>
          </w:tcPr>
          <w:p w14:paraId="126559A7" w14:textId="77777777" w:rsidR="00202321" w:rsidRPr="00FF6A81" w:rsidRDefault="00202321" w:rsidP="008E5A88">
            <w:pPr>
              <w:pStyle w:val="Akapitzlist"/>
              <w:spacing w:line="276" w:lineRule="auto"/>
              <w:ind w:left="0"/>
              <w:rPr>
                <w:rFonts w:asciiTheme="minorHAnsi" w:hAnsiTheme="minorHAnsi" w:cstheme="minorHAnsi"/>
              </w:rPr>
            </w:pPr>
            <w:r w:rsidRPr="00FF6A81">
              <w:rPr>
                <w:rFonts w:asciiTheme="minorHAnsi" w:hAnsiTheme="minorHAnsi" w:cstheme="minorHAnsi"/>
              </w:rPr>
              <w:t>Lp.</w:t>
            </w:r>
          </w:p>
        </w:tc>
        <w:tc>
          <w:tcPr>
            <w:tcW w:w="4691" w:type="dxa"/>
            <w:shd w:val="clear" w:color="auto" w:fill="D9D9D9" w:themeFill="background1" w:themeFillShade="D9"/>
            <w:vAlign w:val="center"/>
          </w:tcPr>
          <w:p w14:paraId="552D0421" w14:textId="77777777" w:rsidR="00202321" w:rsidRPr="00FF6A81" w:rsidRDefault="00202321" w:rsidP="008E5A88">
            <w:pPr>
              <w:pStyle w:val="Akapitzlist"/>
              <w:spacing w:line="276" w:lineRule="auto"/>
              <w:ind w:left="0"/>
              <w:rPr>
                <w:rFonts w:asciiTheme="minorHAnsi" w:hAnsiTheme="minorHAnsi" w:cstheme="minorHAnsi"/>
              </w:rPr>
            </w:pPr>
            <w:r w:rsidRPr="00FF6A81">
              <w:rPr>
                <w:rFonts w:asciiTheme="minorHAnsi" w:hAnsiTheme="minorHAnsi" w:cstheme="minorHAnsi"/>
              </w:rPr>
              <w:t>Nazwa i adres podmiotu udostępniającego zasoby</w:t>
            </w:r>
          </w:p>
        </w:tc>
        <w:tc>
          <w:tcPr>
            <w:tcW w:w="3725" w:type="dxa"/>
            <w:shd w:val="clear" w:color="auto" w:fill="D9D9D9" w:themeFill="background1" w:themeFillShade="D9"/>
            <w:vAlign w:val="center"/>
          </w:tcPr>
          <w:p w14:paraId="2D8FF400" w14:textId="70937501" w:rsidR="00202321" w:rsidRPr="00FF6A81" w:rsidRDefault="00202321" w:rsidP="008E5A88">
            <w:pPr>
              <w:pStyle w:val="Akapitzlist"/>
              <w:spacing w:line="276" w:lineRule="auto"/>
              <w:ind w:left="0"/>
              <w:rPr>
                <w:rFonts w:asciiTheme="minorHAnsi" w:hAnsiTheme="minorHAnsi" w:cstheme="minorHAnsi"/>
              </w:rPr>
            </w:pPr>
            <w:r w:rsidRPr="00FF6A81">
              <w:rPr>
                <w:rFonts w:asciiTheme="minorHAnsi" w:hAnsiTheme="minorHAnsi" w:cstheme="minorHAnsi"/>
              </w:rPr>
              <w:t>Zakres udostępnianych zasobów</w:t>
            </w:r>
          </w:p>
        </w:tc>
      </w:tr>
      <w:tr w:rsidR="00202321" w:rsidRPr="00FF6A81" w14:paraId="33F6D82D" w14:textId="77777777" w:rsidTr="00A93D81">
        <w:trPr>
          <w:trHeight w:val="585"/>
        </w:trPr>
        <w:tc>
          <w:tcPr>
            <w:tcW w:w="717" w:type="dxa"/>
          </w:tcPr>
          <w:p w14:paraId="6BF9E3A9" w14:textId="77777777" w:rsidR="00202321" w:rsidRPr="00FF6A81" w:rsidRDefault="00202321" w:rsidP="00431BD3">
            <w:pPr>
              <w:pStyle w:val="Akapitzlist"/>
              <w:numPr>
                <w:ilvl w:val="0"/>
                <w:numId w:val="68"/>
              </w:numPr>
              <w:suppressAutoHyphens w:val="0"/>
              <w:spacing w:line="276" w:lineRule="auto"/>
              <w:contextualSpacing/>
              <w:rPr>
                <w:rFonts w:asciiTheme="minorHAnsi" w:hAnsiTheme="minorHAnsi" w:cstheme="minorHAnsi"/>
              </w:rPr>
            </w:pPr>
          </w:p>
        </w:tc>
        <w:tc>
          <w:tcPr>
            <w:tcW w:w="4691" w:type="dxa"/>
          </w:tcPr>
          <w:p w14:paraId="46D63C3A" w14:textId="77777777" w:rsidR="00202321" w:rsidRPr="00FF6A81" w:rsidRDefault="00202321" w:rsidP="008E5A88">
            <w:pPr>
              <w:pStyle w:val="Akapitzlist"/>
              <w:spacing w:line="276" w:lineRule="auto"/>
              <w:ind w:left="0"/>
              <w:rPr>
                <w:rFonts w:asciiTheme="minorHAnsi" w:hAnsiTheme="minorHAnsi" w:cstheme="minorHAnsi"/>
              </w:rPr>
            </w:pPr>
          </w:p>
        </w:tc>
        <w:tc>
          <w:tcPr>
            <w:tcW w:w="3725" w:type="dxa"/>
          </w:tcPr>
          <w:p w14:paraId="23D16AB1" w14:textId="77777777" w:rsidR="00202321" w:rsidRPr="00FF6A81" w:rsidRDefault="00202321" w:rsidP="008E5A88">
            <w:pPr>
              <w:pStyle w:val="Akapitzlist"/>
              <w:spacing w:line="276" w:lineRule="auto"/>
              <w:ind w:left="0"/>
              <w:rPr>
                <w:rFonts w:asciiTheme="minorHAnsi" w:hAnsiTheme="minorHAnsi" w:cstheme="minorHAnsi"/>
              </w:rPr>
            </w:pPr>
          </w:p>
        </w:tc>
      </w:tr>
      <w:tr w:rsidR="00202321" w:rsidRPr="00FF6A81" w14:paraId="0254FDC8" w14:textId="77777777" w:rsidTr="00A93D81">
        <w:trPr>
          <w:trHeight w:val="576"/>
        </w:trPr>
        <w:tc>
          <w:tcPr>
            <w:tcW w:w="717" w:type="dxa"/>
          </w:tcPr>
          <w:p w14:paraId="1FD001F4" w14:textId="77777777" w:rsidR="00202321" w:rsidRPr="00FF6A81" w:rsidRDefault="00202321" w:rsidP="00431BD3">
            <w:pPr>
              <w:pStyle w:val="Akapitzlist"/>
              <w:numPr>
                <w:ilvl w:val="0"/>
                <w:numId w:val="68"/>
              </w:numPr>
              <w:suppressAutoHyphens w:val="0"/>
              <w:spacing w:line="276" w:lineRule="auto"/>
              <w:contextualSpacing/>
              <w:rPr>
                <w:rFonts w:asciiTheme="minorHAnsi" w:hAnsiTheme="minorHAnsi" w:cstheme="minorHAnsi"/>
              </w:rPr>
            </w:pPr>
          </w:p>
        </w:tc>
        <w:tc>
          <w:tcPr>
            <w:tcW w:w="4691" w:type="dxa"/>
          </w:tcPr>
          <w:p w14:paraId="17B21B57" w14:textId="77777777" w:rsidR="00202321" w:rsidRPr="00FF6A81" w:rsidRDefault="00202321" w:rsidP="008E5A88">
            <w:pPr>
              <w:pStyle w:val="Akapitzlist"/>
              <w:spacing w:line="276" w:lineRule="auto"/>
              <w:ind w:left="0"/>
              <w:rPr>
                <w:rFonts w:asciiTheme="minorHAnsi" w:hAnsiTheme="minorHAnsi" w:cstheme="minorHAnsi"/>
              </w:rPr>
            </w:pPr>
          </w:p>
        </w:tc>
        <w:tc>
          <w:tcPr>
            <w:tcW w:w="3725" w:type="dxa"/>
          </w:tcPr>
          <w:p w14:paraId="26CF8604" w14:textId="77777777" w:rsidR="00202321" w:rsidRPr="00FF6A81" w:rsidRDefault="00202321" w:rsidP="008E5A88">
            <w:pPr>
              <w:pStyle w:val="Akapitzlist"/>
              <w:spacing w:line="276" w:lineRule="auto"/>
              <w:ind w:left="0"/>
              <w:rPr>
                <w:rFonts w:asciiTheme="minorHAnsi" w:hAnsiTheme="minorHAnsi" w:cstheme="minorHAnsi"/>
              </w:rPr>
            </w:pPr>
          </w:p>
        </w:tc>
      </w:tr>
    </w:tbl>
    <w:p w14:paraId="23D4FF97" w14:textId="170BF869" w:rsidR="00202321" w:rsidRPr="00FF6A81" w:rsidRDefault="00202321" w:rsidP="00431BD3">
      <w:pPr>
        <w:pStyle w:val="Akapitzlist"/>
        <w:numPr>
          <w:ilvl w:val="0"/>
          <w:numId w:val="66"/>
        </w:numPr>
        <w:suppressAutoHyphens w:val="0"/>
        <w:spacing w:before="120" w:line="276" w:lineRule="auto"/>
        <w:ind w:left="357" w:hanging="357"/>
        <w:rPr>
          <w:rFonts w:asciiTheme="minorHAnsi" w:hAnsiTheme="minorHAnsi" w:cstheme="minorHAnsi"/>
        </w:rPr>
      </w:pPr>
      <w:r w:rsidRPr="00FF6A81">
        <w:rPr>
          <w:rFonts w:asciiTheme="minorHAnsi" w:hAnsiTheme="minorHAnsi" w:cstheme="minorHAnsi"/>
        </w:rPr>
        <w:t>Zobowiązujemy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w:t>
      </w:r>
    </w:p>
    <w:p w14:paraId="3D5E10F5" w14:textId="41458021" w:rsidR="00202321" w:rsidRPr="00FF6A81" w:rsidRDefault="00202321" w:rsidP="00431BD3">
      <w:pPr>
        <w:pStyle w:val="Akapitzlist"/>
        <w:numPr>
          <w:ilvl w:val="0"/>
          <w:numId w:val="66"/>
        </w:numPr>
        <w:suppressAutoHyphens w:val="0"/>
        <w:spacing w:line="276" w:lineRule="auto"/>
        <w:contextualSpacing/>
        <w:rPr>
          <w:rFonts w:asciiTheme="minorHAnsi" w:hAnsiTheme="minorHAnsi" w:cstheme="minorHAnsi"/>
        </w:rPr>
      </w:pPr>
      <w:r w:rsidRPr="00FF6A81">
        <w:rPr>
          <w:rFonts w:asciiTheme="minorHAnsi" w:hAnsiTheme="minorHAnsi" w:cstheme="minorHAnsi"/>
          <w:color w:val="000000"/>
        </w:rPr>
        <w:t>W przypadku wykonawców wspólnie ubiegających się o zamówienie, stosownie do postanowień art. 117 ust. 3 ustawy</w:t>
      </w:r>
      <w:r w:rsidR="004F3640" w:rsidRPr="00FF6A81">
        <w:rPr>
          <w:rFonts w:asciiTheme="minorHAnsi" w:hAnsiTheme="minorHAnsi" w:cstheme="minorHAnsi"/>
          <w:color w:val="000000"/>
        </w:rPr>
        <w:t xml:space="preserve"> Pzp</w:t>
      </w:r>
      <w:r w:rsidRPr="00FF6A81">
        <w:rPr>
          <w:rFonts w:asciiTheme="minorHAnsi" w:hAnsiTheme="minorHAnsi" w:cstheme="minorHAnsi"/>
          <w:color w:val="000000"/>
        </w:rPr>
        <w:t>, oświadczamy, że warunek dotyczący doświadczenia, o którym mowa w</w:t>
      </w:r>
      <w:r w:rsidR="00D11FE9" w:rsidRPr="00FF6A81">
        <w:rPr>
          <w:rFonts w:asciiTheme="minorHAnsi" w:hAnsiTheme="minorHAnsi" w:cstheme="minorHAnsi"/>
          <w:color w:val="000000"/>
        </w:rPr>
        <w:t> </w:t>
      </w:r>
      <w:r w:rsidRPr="00FF6A81">
        <w:rPr>
          <w:rFonts w:asciiTheme="minorHAnsi" w:hAnsiTheme="minorHAnsi" w:cstheme="minorHAnsi"/>
          <w:color w:val="000000"/>
        </w:rPr>
        <w:t xml:space="preserve">Rozdziale VI pkt 2 ppkt 2.2.4. specyfikacji warunków zamówienia spełnia w naszym imieniu </w:t>
      </w:r>
      <w:r w:rsidR="00F01971" w:rsidRPr="00FF6A81">
        <w:rPr>
          <w:rFonts w:asciiTheme="minorHAnsi" w:hAnsiTheme="minorHAnsi" w:cstheme="minorHAnsi"/>
          <w:color w:val="000000"/>
        </w:rPr>
        <w:t>W</w:t>
      </w:r>
      <w:r w:rsidRPr="00FF6A81">
        <w:rPr>
          <w:rFonts w:asciiTheme="minorHAnsi" w:hAnsiTheme="minorHAnsi" w:cstheme="minorHAnsi"/>
          <w:color w:val="000000"/>
        </w:rPr>
        <w:t>ykonawca, który wykona usługi, do realizacji których to doświadczenie jest wymagane:</w:t>
      </w:r>
    </w:p>
    <w:p w14:paraId="5CBD5D52" w14:textId="22513D5E" w:rsidR="00202321" w:rsidRPr="00FF6A81" w:rsidRDefault="00202321" w:rsidP="008E5A88">
      <w:pPr>
        <w:autoSpaceDE w:val="0"/>
        <w:autoSpaceDN w:val="0"/>
        <w:adjustRightInd w:val="0"/>
        <w:spacing w:line="276" w:lineRule="auto"/>
        <w:ind w:firstLine="426"/>
        <w:rPr>
          <w:rFonts w:asciiTheme="minorHAnsi" w:hAnsiTheme="minorHAnsi" w:cstheme="minorHAnsi"/>
          <w:b/>
          <w:color w:val="000000"/>
        </w:rPr>
      </w:pPr>
      <w:r w:rsidRPr="00FF6A81">
        <w:rPr>
          <w:rFonts w:asciiTheme="minorHAnsi" w:hAnsiTheme="minorHAnsi" w:cstheme="minorHAnsi"/>
          <w:b/>
          <w:color w:val="000000"/>
        </w:rPr>
        <w:t xml:space="preserve">Tabela </w:t>
      </w:r>
      <w:r w:rsidR="00F01971" w:rsidRPr="00FF6A81">
        <w:rPr>
          <w:rFonts w:asciiTheme="minorHAnsi" w:hAnsiTheme="minorHAnsi" w:cstheme="minorHAnsi"/>
          <w:b/>
          <w:color w:val="000000"/>
        </w:rPr>
        <w:t>7</w:t>
      </w:r>
    </w:p>
    <w:tbl>
      <w:tblPr>
        <w:tblStyle w:val="Tabela-Siatka"/>
        <w:tblW w:w="9062" w:type="dxa"/>
        <w:tblInd w:w="470" w:type="dxa"/>
        <w:tblLook w:val="04A0" w:firstRow="1" w:lastRow="0" w:firstColumn="1" w:lastColumn="0" w:noHBand="0" w:noVBand="1"/>
      </w:tblPr>
      <w:tblGrid>
        <w:gridCol w:w="4531"/>
        <w:gridCol w:w="4531"/>
      </w:tblGrid>
      <w:tr w:rsidR="00202321" w:rsidRPr="00FF6A81" w14:paraId="708E2649" w14:textId="77777777" w:rsidTr="00770EA7">
        <w:trPr>
          <w:tblHeader/>
        </w:trPr>
        <w:tc>
          <w:tcPr>
            <w:tcW w:w="4531" w:type="dxa"/>
            <w:shd w:val="clear" w:color="auto" w:fill="D9D9D9" w:themeFill="background1" w:themeFillShade="D9"/>
            <w:vAlign w:val="center"/>
          </w:tcPr>
          <w:p w14:paraId="67B1F638" w14:textId="21AC0EA6" w:rsidR="00202321" w:rsidRPr="00FF6A81" w:rsidRDefault="00202321" w:rsidP="008E5A88">
            <w:pPr>
              <w:autoSpaceDE w:val="0"/>
              <w:autoSpaceDN w:val="0"/>
              <w:adjustRightInd w:val="0"/>
              <w:spacing w:line="276" w:lineRule="auto"/>
              <w:rPr>
                <w:rFonts w:asciiTheme="minorHAnsi" w:hAnsiTheme="minorHAnsi" w:cstheme="minorHAnsi"/>
                <w:color w:val="000000"/>
              </w:rPr>
            </w:pPr>
            <w:r w:rsidRPr="00FF6A81">
              <w:rPr>
                <w:rFonts w:asciiTheme="minorHAnsi" w:hAnsiTheme="minorHAnsi" w:cstheme="minorHAnsi"/>
                <w:color w:val="000000"/>
              </w:rPr>
              <w:t xml:space="preserve">Nazwa i adres </w:t>
            </w:r>
            <w:r w:rsidR="00F01971" w:rsidRPr="00FF6A81">
              <w:rPr>
                <w:rFonts w:asciiTheme="minorHAnsi" w:hAnsiTheme="minorHAnsi" w:cstheme="minorHAnsi"/>
                <w:color w:val="000000"/>
              </w:rPr>
              <w:t>W</w:t>
            </w:r>
            <w:r w:rsidRPr="00FF6A81">
              <w:rPr>
                <w:rFonts w:asciiTheme="minorHAnsi" w:hAnsiTheme="minorHAnsi" w:cstheme="minorHAnsi"/>
                <w:color w:val="000000"/>
              </w:rPr>
              <w:t xml:space="preserve">ykonawcy </w:t>
            </w:r>
          </w:p>
        </w:tc>
        <w:tc>
          <w:tcPr>
            <w:tcW w:w="4531" w:type="dxa"/>
            <w:shd w:val="clear" w:color="auto" w:fill="D9D9D9" w:themeFill="background1" w:themeFillShade="D9"/>
            <w:vAlign w:val="center"/>
          </w:tcPr>
          <w:p w14:paraId="313F9D9C" w14:textId="60BAC56D" w:rsidR="00202321" w:rsidRPr="00FF6A81" w:rsidRDefault="00202321" w:rsidP="008E5A88">
            <w:pPr>
              <w:autoSpaceDE w:val="0"/>
              <w:autoSpaceDN w:val="0"/>
              <w:adjustRightInd w:val="0"/>
              <w:spacing w:line="276" w:lineRule="auto"/>
              <w:rPr>
                <w:rFonts w:asciiTheme="minorHAnsi" w:hAnsiTheme="minorHAnsi" w:cstheme="minorHAnsi"/>
                <w:color w:val="000000"/>
              </w:rPr>
            </w:pPr>
            <w:r w:rsidRPr="00FF6A81">
              <w:rPr>
                <w:rFonts w:asciiTheme="minorHAnsi" w:hAnsiTheme="minorHAnsi" w:cstheme="minorHAnsi"/>
                <w:color w:val="000000"/>
              </w:rPr>
              <w:t xml:space="preserve">Zakres dostaw lub usług, które będą realizowane przez tego </w:t>
            </w:r>
            <w:r w:rsidR="00F01971" w:rsidRPr="00FF6A81">
              <w:rPr>
                <w:rFonts w:asciiTheme="minorHAnsi" w:hAnsiTheme="minorHAnsi" w:cstheme="minorHAnsi"/>
                <w:color w:val="000000"/>
              </w:rPr>
              <w:t>W</w:t>
            </w:r>
            <w:r w:rsidRPr="00FF6A81">
              <w:rPr>
                <w:rFonts w:asciiTheme="minorHAnsi" w:hAnsiTheme="minorHAnsi" w:cstheme="minorHAnsi"/>
                <w:color w:val="000000"/>
              </w:rPr>
              <w:t>ykonawcę</w:t>
            </w:r>
          </w:p>
        </w:tc>
      </w:tr>
      <w:tr w:rsidR="00202321" w:rsidRPr="00FF6A81" w14:paraId="227B07BE" w14:textId="77777777" w:rsidTr="002563CD">
        <w:trPr>
          <w:trHeight w:val="584"/>
        </w:trPr>
        <w:tc>
          <w:tcPr>
            <w:tcW w:w="4531" w:type="dxa"/>
          </w:tcPr>
          <w:p w14:paraId="2BD6F45F" w14:textId="77777777" w:rsidR="00202321" w:rsidRPr="00FF6A81" w:rsidRDefault="00202321" w:rsidP="008E5A88">
            <w:pPr>
              <w:autoSpaceDE w:val="0"/>
              <w:autoSpaceDN w:val="0"/>
              <w:adjustRightInd w:val="0"/>
              <w:spacing w:line="276" w:lineRule="auto"/>
              <w:rPr>
                <w:rFonts w:asciiTheme="minorHAnsi" w:hAnsiTheme="minorHAnsi" w:cstheme="minorHAnsi"/>
                <w:color w:val="000000"/>
              </w:rPr>
            </w:pPr>
          </w:p>
        </w:tc>
        <w:tc>
          <w:tcPr>
            <w:tcW w:w="4531" w:type="dxa"/>
          </w:tcPr>
          <w:p w14:paraId="7069B614" w14:textId="77777777" w:rsidR="00202321" w:rsidRPr="00FF6A81" w:rsidRDefault="00202321" w:rsidP="008E5A88">
            <w:pPr>
              <w:autoSpaceDE w:val="0"/>
              <w:autoSpaceDN w:val="0"/>
              <w:adjustRightInd w:val="0"/>
              <w:spacing w:line="276" w:lineRule="auto"/>
              <w:rPr>
                <w:rFonts w:asciiTheme="minorHAnsi" w:hAnsiTheme="minorHAnsi" w:cstheme="minorHAnsi"/>
                <w:color w:val="000000"/>
              </w:rPr>
            </w:pPr>
          </w:p>
        </w:tc>
      </w:tr>
      <w:tr w:rsidR="00202321" w:rsidRPr="00FF6A81" w14:paraId="7BCAFCDB" w14:textId="77777777" w:rsidTr="002563CD">
        <w:trPr>
          <w:trHeight w:val="584"/>
        </w:trPr>
        <w:tc>
          <w:tcPr>
            <w:tcW w:w="4531" w:type="dxa"/>
          </w:tcPr>
          <w:p w14:paraId="360733AC" w14:textId="77777777" w:rsidR="00202321" w:rsidRPr="00FF6A81" w:rsidRDefault="00202321" w:rsidP="008E5A88">
            <w:pPr>
              <w:autoSpaceDE w:val="0"/>
              <w:autoSpaceDN w:val="0"/>
              <w:adjustRightInd w:val="0"/>
              <w:spacing w:line="276" w:lineRule="auto"/>
              <w:rPr>
                <w:rFonts w:asciiTheme="minorHAnsi" w:hAnsiTheme="minorHAnsi" w:cstheme="minorHAnsi"/>
                <w:color w:val="000000"/>
              </w:rPr>
            </w:pPr>
          </w:p>
        </w:tc>
        <w:tc>
          <w:tcPr>
            <w:tcW w:w="4531" w:type="dxa"/>
          </w:tcPr>
          <w:p w14:paraId="4D561E08" w14:textId="77777777" w:rsidR="00202321" w:rsidRPr="00FF6A81" w:rsidRDefault="00202321" w:rsidP="008E5A88">
            <w:pPr>
              <w:autoSpaceDE w:val="0"/>
              <w:autoSpaceDN w:val="0"/>
              <w:adjustRightInd w:val="0"/>
              <w:spacing w:line="276" w:lineRule="auto"/>
              <w:rPr>
                <w:rFonts w:asciiTheme="minorHAnsi" w:hAnsiTheme="minorHAnsi" w:cstheme="minorHAnsi"/>
                <w:color w:val="000000"/>
              </w:rPr>
            </w:pPr>
          </w:p>
        </w:tc>
      </w:tr>
    </w:tbl>
    <w:p w14:paraId="5C06FF27" w14:textId="77777777" w:rsidR="00202321" w:rsidRPr="00FF6A81" w:rsidRDefault="00202321" w:rsidP="00431BD3">
      <w:pPr>
        <w:pStyle w:val="Akapitzlist"/>
        <w:numPr>
          <w:ilvl w:val="0"/>
          <w:numId w:val="66"/>
        </w:numPr>
        <w:suppressAutoHyphens w:val="0"/>
        <w:spacing w:before="120" w:line="276" w:lineRule="auto"/>
        <w:ind w:left="357" w:hanging="357"/>
        <w:rPr>
          <w:rFonts w:asciiTheme="minorHAnsi" w:hAnsiTheme="minorHAnsi" w:cstheme="minorHAnsi"/>
        </w:rPr>
      </w:pPr>
      <w:r w:rsidRPr="00FF6A81">
        <w:rPr>
          <w:rFonts w:asciiTheme="minorHAnsi" w:hAnsiTheme="minorHAnsi" w:cstheme="minorHAnsi"/>
        </w:rPr>
        <w:t xml:space="preserve">Wykonawca informuje, że: </w:t>
      </w:r>
    </w:p>
    <w:p w14:paraId="13775C94" w14:textId="17B673D7" w:rsidR="00202321" w:rsidRPr="00FF6A81" w:rsidRDefault="00202321" w:rsidP="00431BD3">
      <w:pPr>
        <w:pStyle w:val="Akapitzlist"/>
        <w:numPr>
          <w:ilvl w:val="0"/>
          <w:numId w:val="111"/>
        </w:numPr>
        <w:suppressAutoHyphens w:val="0"/>
        <w:spacing w:line="276" w:lineRule="auto"/>
        <w:contextualSpacing/>
        <w:rPr>
          <w:rFonts w:asciiTheme="minorHAnsi" w:hAnsiTheme="minorHAnsi" w:cstheme="minorHAnsi"/>
        </w:rPr>
      </w:pPr>
      <w:r w:rsidRPr="00FF6A81">
        <w:rPr>
          <w:rFonts w:asciiTheme="minorHAnsi" w:hAnsiTheme="minorHAnsi" w:cstheme="minorHAnsi"/>
        </w:rPr>
        <w:t>wybór Oferty nie będzie prowadzić do powstania u Zamawiającego obowiązku podatkowego*,</w:t>
      </w:r>
    </w:p>
    <w:p w14:paraId="65275256" w14:textId="77777777" w:rsidR="00202321" w:rsidRPr="00FF6A81" w:rsidRDefault="00202321" w:rsidP="00431BD3">
      <w:pPr>
        <w:pStyle w:val="Akapitzlist"/>
        <w:numPr>
          <w:ilvl w:val="0"/>
          <w:numId w:val="111"/>
        </w:numPr>
        <w:suppressAutoHyphens w:val="0"/>
        <w:spacing w:line="276" w:lineRule="auto"/>
        <w:contextualSpacing/>
        <w:rPr>
          <w:rFonts w:asciiTheme="minorHAnsi" w:hAnsiTheme="minorHAnsi" w:cstheme="minorHAnsi"/>
        </w:rPr>
      </w:pPr>
      <w:r w:rsidRPr="00FF6A81">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308E8C67" w14:textId="77777777" w:rsidR="00202321" w:rsidRPr="00FF6A81" w:rsidRDefault="00202321" w:rsidP="002563CD">
      <w:pPr>
        <w:pStyle w:val="Akapitzlist"/>
        <w:spacing w:after="120" w:line="276" w:lineRule="auto"/>
        <w:ind w:left="709"/>
        <w:rPr>
          <w:rFonts w:asciiTheme="minorHAnsi" w:hAnsiTheme="minorHAnsi" w:cstheme="minorHAnsi"/>
        </w:rPr>
      </w:pPr>
      <w:r w:rsidRPr="00FF6A81">
        <w:rPr>
          <w:rFonts w:asciiTheme="minorHAnsi" w:hAnsiTheme="minorHAnsi" w:cstheme="minorHAnsi"/>
        </w:rPr>
        <w:t>*niepotrzebne skreślić</w:t>
      </w:r>
    </w:p>
    <w:p w14:paraId="67AD191E" w14:textId="1F732490" w:rsidR="00202321" w:rsidRPr="00FF6A81" w:rsidRDefault="00202321" w:rsidP="008E5A88">
      <w:pPr>
        <w:pStyle w:val="Akapitzlist"/>
        <w:spacing w:line="276" w:lineRule="auto"/>
        <w:ind w:left="360"/>
        <w:rPr>
          <w:rFonts w:asciiTheme="minorHAnsi" w:hAnsiTheme="minorHAnsi" w:cstheme="minorHAnsi"/>
        </w:rPr>
      </w:pPr>
      <w:r w:rsidRPr="00FF6A81">
        <w:rPr>
          <w:rFonts w:asciiTheme="minorHAnsi" w:hAnsiTheme="minorHAnsi" w:cstheme="minorHAnsi"/>
        </w:rPr>
        <w:t xml:space="preserve">W Tabeli </w:t>
      </w:r>
      <w:r w:rsidR="00DA147D" w:rsidRPr="00FF6A81">
        <w:rPr>
          <w:rFonts w:asciiTheme="minorHAnsi" w:hAnsiTheme="minorHAnsi" w:cstheme="minorHAnsi"/>
        </w:rPr>
        <w:t xml:space="preserve">8 </w:t>
      </w:r>
      <w:r w:rsidRPr="00FF6A81">
        <w:rPr>
          <w:rFonts w:asciiTheme="minorHAnsi" w:hAnsiTheme="minorHAnsi" w:cstheme="minorHAnsi"/>
        </w:rPr>
        <w:t>należy wpisać nazwę i wartość netto usługi, której świadczenie będzie prowadzić do powstania obowiązku podatkowego u Zamawiającego.</w:t>
      </w:r>
    </w:p>
    <w:p w14:paraId="76A97B99" w14:textId="1F4E677B" w:rsidR="00202321" w:rsidRPr="00FF6A81" w:rsidRDefault="00202321" w:rsidP="008E5A88">
      <w:pPr>
        <w:spacing w:line="276" w:lineRule="auto"/>
        <w:ind w:left="284" w:firstLine="142"/>
        <w:rPr>
          <w:rFonts w:asciiTheme="minorHAnsi" w:hAnsiTheme="minorHAnsi" w:cstheme="minorHAnsi"/>
          <w:b/>
        </w:rPr>
      </w:pPr>
      <w:r w:rsidRPr="00FF6A81">
        <w:rPr>
          <w:rFonts w:asciiTheme="minorHAnsi" w:hAnsiTheme="minorHAnsi" w:cstheme="minorHAnsi"/>
          <w:b/>
        </w:rPr>
        <w:t xml:space="preserve">Tabela </w:t>
      </w:r>
      <w:r w:rsidR="00DA147D" w:rsidRPr="00FF6A81">
        <w:rPr>
          <w:rFonts w:asciiTheme="minorHAnsi" w:hAnsiTheme="minorHAnsi" w:cstheme="minorHAnsi"/>
          <w:b/>
        </w:rPr>
        <w:t>8</w:t>
      </w:r>
    </w:p>
    <w:tbl>
      <w:tblPr>
        <w:tblStyle w:val="Tabela-Siatka"/>
        <w:tblW w:w="0" w:type="auto"/>
        <w:tblInd w:w="284" w:type="dxa"/>
        <w:tblLook w:val="04A0" w:firstRow="1" w:lastRow="0" w:firstColumn="1" w:lastColumn="0" w:noHBand="0" w:noVBand="1"/>
      </w:tblPr>
      <w:tblGrid>
        <w:gridCol w:w="1502"/>
        <w:gridCol w:w="1713"/>
        <w:gridCol w:w="1535"/>
        <w:gridCol w:w="1628"/>
        <w:gridCol w:w="1725"/>
        <w:gridCol w:w="1629"/>
      </w:tblGrid>
      <w:tr w:rsidR="005845F3" w:rsidRPr="00FF6A81" w14:paraId="6E0EBC68" w14:textId="77777777" w:rsidTr="00015529">
        <w:trPr>
          <w:tblHeader/>
        </w:trPr>
        <w:tc>
          <w:tcPr>
            <w:tcW w:w="1669" w:type="dxa"/>
            <w:shd w:val="clear" w:color="auto" w:fill="D9D9D9" w:themeFill="background1" w:themeFillShade="D9"/>
            <w:vAlign w:val="center"/>
          </w:tcPr>
          <w:p w14:paraId="59EBC236" w14:textId="0F32B461" w:rsidR="00023A03" w:rsidRPr="00FF6A81" w:rsidRDefault="00023A03" w:rsidP="008E5A88">
            <w:pPr>
              <w:spacing w:line="276" w:lineRule="auto"/>
              <w:rPr>
                <w:rFonts w:asciiTheme="minorHAnsi" w:hAnsiTheme="minorHAnsi" w:cstheme="minorHAnsi"/>
              </w:rPr>
            </w:pPr>
            <w:r w:rsidRPr="00FF6A81">
              <w:rPr>
                <w:rFonts w:asciiTheme="minorHAnsi" w:hAnsiTheme="minorHAnsi" w:cstheme="minorHAnsi"/>
              </w:rPr>
              <w:t>Nazw</w:t>
            </w:r>
            <w:r w:rsidR="00F35085" w:rsidRPr="00FF6A81">
              <w:rPr>
                <w:rFonts w:asciiTheme="minorHAnsi" w:hAnsiTheme="minorHAnsi" w:cstheme="minorHAnsi"/>
              </w:rPr>
              <w:t>a usługi</w:t>
            </w:r>
          </w:p>
        </w:tc>
        <w:tc>
          <w:tcPr>
            <w:tcW w:w="1669" w:type="dxa"/>
            <w:shd w:val="clear" w:color="auto" w:fill="D9D9D9" w:themeFill="background1" w:themeFillShade="D9"/>
            <w:vAlign w:val="center"/>
          </w:tcPr>
          <w:p w14:paraId="448668FC" w14:textId="033921BF" w:rsidR="00023A03" w:rsidRPr="00FF6A81" w:rsidRDefault="00F35085" w:rsidP="008E5A88">
            <w:pPr>
              <w:spacing w:line="276" w:lineRule="auto"/>
              <w:rPr>
                <w:rFonts w:asciiTheme="minorHAnsi" w:hAnsiTheme="minorHAnsi" w:cstheme="minorHAnsi"/>
              </w:rPr>
            </w:pPr>
            <w:r w:rsidRPr="00FF6A81">
              <w:rPr>
                <w:rFonts w:asciiTheme="minorHAnsi" w:hAnsiTheme="minorHAnsi" w:cstheme="minorHAnsi"/>
              </w:rPr>
              <w:t>Wartość PLN netto Zamówienia podstawowego</w:t>
            </w:r>
          </w:p>
        </w:tc>
        <w:tc>
          <w:tcPr>
            <w:tcW w:w="1669" w:type="dxa"/>
            <w:shd w:val="clear" w:color="auto" w:fill="D9D9D9" w:themeFill="background1" w:themeFillShade="D9"/>
            <w:vAlign w:val="center"/>
          </w:tcPr>
          <w:p w14:paraId="73765D71" w14:textId="037C50E7" w:rsidR="00023A03" w:rsidRPr="00FF6A81" w:rsidRDefault="00F35085" w:rsidP="008E5A88">
            <w:pPr>
              <w:spacing w:line="276" w:lineRule="auto"/>
              <w:rPr>
                <w:rFonts w:asciiTheme="minorHAnsi" w:hAnsiTheme="minorHAnsi" w:cstheme="minorHAnsi"/>
              </w:rPr>
            </w:pPr>
            <w:r w:rsidRPr="00FF6A81">
              <w:rPr>
                <w:rFonts w:asciiTheme="minorHAnsi" w:hAnsiTheme="minorHAnsi" w:cstheme="minorHAnsi"/>
              </w:rPr>
              <w:t>Wartość PLN netto Opcji</w:t>
            </w:r>
          </w:p>
        </w:tc>
        <w:tc>
          <w:tcPr>
            <w:tcW w:w="1669" w:type="dxa"/>
            <w:shd w:val="clear" w:color="auto" w:fill="D9D9D9" w:themeFill="background1" w:themeFillShade="D9"/>
            <w:vAlign w:val="center"/>
          </w:tcPr>
          <w:p w14:paraId="1EEBA659" w14:textId="6D64CD07" w:rsidR="00023A03" w:rsidRPr="00FF6A81" w:rsidRDefault="00F35085" w:rsidP="008E5A88">
            <w:pPr>
              <w:spacing w:line="276" w:lineRule="auto"/>
              <w:rPr>
                <w:rFonts w:asciiTheme="minorHAnsi" w:hAnsiTheme="minorHAnsi" w:cstheme="minorHAnsi"/>
              </w:rPr>
            </w:pPr>
            <w:r w:rsidRPr="00FF6A81">
              <w:rPr>
                <w:rFonts w:asciiTheme="minorHAnsi" w:hAnsiTheme="minorHAnsi" w:cstheme="minorHAnsi"/>
              </w:rPr>
              <w:t xml:space="preserve">Wartość usługi Zamówienie podstawowe i Opcja </w:t>
            </w:r>
            <w:r w:rsidR="00A119A4" w:rsidRPr="00FF6A81">
              <w:rPr>
                <w:rFonts w:asciiTheme="minorHAnsi" w:hAnsiTheme="minorHAnsi" w:cstheme="minorHAnsi"/>
              </w:rPr>
              <w:t>PLN netto</w:t>
            </w:r>
          </w:p>
        </w:tc>
        <w:tc>
          <w:tcPr>
            <w:tcW w:w="1670" w:type="dxa"/>
            <w:shd w:val="clear" w:color="auto" w:fill="D9D9D9" w:themeFill="background1" w:themeFillShade="D9"/>
            <w:vAlign w:val="center"/>
          </w:tcPr>
          <w:p w14:paraId="51596631" w14:textId="1260BECD" w:rsidR="00023A03" w:rsidRPr="00FF6A81" w:rsidRDefault="00015529" w:rsidP="008E5A88">
            <w:pPr>
              <w:spacing w:line="276" w:lineRule="auto"/>
              <w:rPr>
                <w:rFonts w:asciiTheme="minorHAnsi" w:hAnsiTheme="minorHAnsi" w:cstheme="minorHAnsi"/>
              </w:rPr>
            </w:pPr>
            <w:r w:rsidRPr="00FF6A81">
              <w:rPr>
                <w:rFonts w:asciiTheme="minorHAnsi" w:hAnsiTheme="minorHAnsi" w:cstheme="minorHAnsi"/>
              </w:rPr>
              <w:t>Stawka podatku VAT w %, wg której Zamawiający powinien obliczyć wartość powstania obowiązku podatkowego Zamawiającego</w:t>
            </w:r>
          </w:p>
        </w:tc>
        <w:tc>
          <w:tcPr>
            <w:tcW w:w="1670" w:type="dxa"/>
            <w:shd w:val="clear" w:color="auto" w:fill="D9D9D9" w:themeFill="background1" w:themeFillShade="D9"/>
            <w:vAlign w:val="center"/>
          </w:tcPr>
          <w:p w14:paraId="6DB2590A" w14:textId="5023B7ED" w:rsidR="00023A03" w:rsidRPr="00FF6A81" w:rsidRDefault="00015529" w:rsidP="008E5A88">
            <w:pPr>
              <w:spacing w:line="276" w:lineRule="auto"/>
              <w:rPr>
                <w:rFonts w:asciiTheme="minorHAnsi" w:hAnsiTheme="minorHAnsi" w:cstheme="minorHAnsi"/>
              </w:rPr>
            </w:pPr>
            <w:r w:rsidRPr="00FF6A81">
              <w:rPr>
                <w:rFonts w:asciiTheme="minorHAnsi" w:hAnsiTheme="minorHAnsi" w:cstheme="minorHAnsi"/>
              </w:rPr>
              <w:t>Wartość usługi Zamówienie podstawowe i Opcja PLN Brutto</w:t>
            </w:r>
          </w:p>
        </w:tc>
      </w:tr>
      <w:tr w:rsidR="005845F3" w:rsidRPr="00FF6A81" w14:paraId="535A7B2A" w14:textId="77777777" w:rsidTr="00023A03">
        <w:tc>
          <w:tcPr>
            <w:tcW w:w="1669" w:type="dxa"/>
          </w:tcPr>
          <w:p w14:paraId="465ED1A6" w14:textId="03B51CE2" w:rsidR="00023A03" w:rsidRPr="00FF6A81" w:rsidRDefault="00015529" w:rsidP="008E5A88">
            <w:pPr>
              <w:spacing w:line="276" w:lineRule="auto"/>
              <w:rPr>
                <w:rFonts w:asciiTheme="minorHAnsi" w:hAnsiTheme="minorHAnsi" w:cstheme="minorHAnsi"/>
              </w:rPr>
            </w:pPr>
            <w:r w:rsidRPr="00FF6A81">
              <w:rPr>
                <w:rFonts w:asciiTheme="minorHAnsi" w:hAnsiTheme="minorHAnsi" w:cstheme="minorHAnsi"/>
              </w:rPr>
              <w:t>ATiK</w:t>
            </w:r>
          </w:p>
        </w:tc>
        <w:tc>
          <w:tcPr>
            <w:tcW w:w="1669" w:type="dxa"/>
          </w:tcPr>
          <w:p w14:paraId="3E9DAE7D" w14:textId="77777777" w:rsidR="00023A03" w:rsidRPr="00FF6A81" w:rsidRDefault="00023A03" w:rsidP="008E5A88">
            <w:pPr>
              <w:spacing w:line="276" w:lineRule="auto"/>
              <w:rPr>
                <w:rFonts w:asciiTheme="minorHAnsi" w:hAnsiTheme="minorHAnsi" w:cstheme="minorHAnsi"/>
              </w:rPr>
            </w:pPr>
          </w:p>
        </w:tc>
        <w:tc>
          <w:tcPr>
            <w:tcW w:w="1669" w:type="dxa"/>
          </w:tcPr>
          <w:p w14:paraId="423BBB71" w14:textId="77777777" w:rsidR="00023A03" w:rsidRPr="00FF6A81" w:rsidRDefault="00023A03" w:rsidP="008E5A88">
            <w:pPr>
              <w:spacing w:line="276" w:lineRule="auto"/>
              <w:rPr>
                <w:rFonts w:asciiTheme="minorHAnsi" w:hAnsiTheme="minorHAnsi" w:cstheme="minorHAnsi"/>
              </w:rPr>
            </w:pPr>
          </w:p>
        </w:tc>
        <w:tc>
          <w:tcPr>
            <w:tcW w:w="1669" w:type="dxa"/>
          </w:tcPr>
          <w:p w14:paraId="0892A337" w14:textId="77777777" w:rsidR="00023A03" w:rsidRPr="00FF6A81" w:rsidRDefault="00023A03" w:rsidP="008E5A88">
            <w:pPr>
              <w:spacing w:line="276" w:lineRule="auto"/>
              <w:rPr>
                <w:rFonts w:asciiTheme="minorHAnsi" w:hAnsiTheme="minorHAnsi" w:cstheme="minorHAnsi"/>
              </w:rPr>
            </w:pPr>
          </w:p>
        </w:tc>
        <w:tc>
          <w:tcPr>
            <w:tcW w:w="1670" w:type="dxa"/>
          </w:tcPr>
          <w:p w14:paraId="7C8C1B31" w14:textId="77777777" w:rsidR="00023A03" w:rsidRPr="00FF6A81" w:rsidRDefault="00023A03" w:rsidP="008E5A88">
            <w:pPr>
              <w:spacing w:line="276" w:lineRule="auto"/>
              <w:rPr>
                <w:rFonts w:asciiTheme="minorHAnsi" w:hAnsiTheme="minorHAnsi" w:cstheme="minorHAnsi"/>
              </w:rPr>
            </w:pPr>
          </w:p>
        </w:tc>
        <w:tc>
          <w:tcPr>
            <w:tcW w:w="1670" w:type="dxa"/>
          </w:tcPr>
          <w:p w14:paraId="25FC1911" w14:textId="77777777" w:rsidR="00023A03" w:rsidRPr="00FF6A81" w:rsidRDefault="00023A03" w:rsidP="008E5A88">
            <w:pPr>
              <w:spacing w:line="276" w:lineRule="auto"/>
              <w:rPr>
                <w:rFonts w:asciiTheme="minorHAnsi" w:hAnsiTheme="minorHAnsi" w:cstheme="minorHAnsi"/>
              </w:rPr>
            </w:pPr>
          </w:p>
        </w:tc>
      </w:tr>
      <w:tr w:rsidR="00015529" w:rsidRPr="00FF6A81" w14:paraId="24CDEB2A" w14:textId="77777777" w:rsidTr="00023A03">
        <w:tc>
          <w:tcPr>
            <w:tcW w:w="1669" w:type="dxa"/>
          </w:tcPr>
          <w:p w14:paraId="7BA43E10" w14:textId="799E5272" w:rsidR="00015529" w:rsidRPr="00FF6A81" w:rsidRDefault="00015529" w:rsidP="008E5A88">
            <w:pPr>
              <w:spacing w:line="276" w:lineRule="auto"/>
              <w:rPr>
                <w:rFonts w:asciiTheme="minorHAnsi" w:hAnsiTheme="minorHAnsi" w:cstheme="minorHAnsi"/>
              </w:rPr>
            </w:pPr>
            <w:r w:rsidRPr="00FF6A81">
              <w:rPr>
                <w:rFonts w:asciiTheme="minorHAnsi" w:hAnsiTheme="minorHAnsi" w:cstheme="minorHAnsi"/>
              </w:rPr>
              <w:t>MR</w:t>
            </w:r>
          </w:p>
        </w:tc>
        <w:tc>
          <w:tcPr>
            <w:tcW w:w="1669" w:type="dxa"/>
          </w:tcPr>
          <w:p w14:paraId="66EDDCBA" w14:textId="77777777" w:rsidR="00015529" w:rsidRPr="00FF6A81" w:rsidRDefault="00015529" w:rsidP="008E5A88">
            <w:pPr>
              <w:spacing w:line="276" w:lineRule="auto"/>
              <w:rPr>
                <w:rFonts w:asciiTheme="minorHAnsi" w:hAnsiTheme="minorHAnsi" w:cstheme="minorHAnsi"/>
              </w:rPr>
            </w:pPr>
          </w:p>
        </w:tc>
        <w:tc>
          <w:tcPr>
            <w:tcW w:w="1669" w:type="dxa"/>
          </w:tcPr>
          <w:p w14:paraId="4E39C195" w14:textId="77777777" w:rsidR="00015529" w:rsidRPr="00FF6A81" w:rsidRDefault="00015529" w:rsidP="008E5A88">
            <w:pPr>
              <w:spacing w:line="276" w:lineRule="auto"/>
              <w:rPr>
                <w:rFonts w:asciiTheme="minorHAnsi" w:hAnsiTheme="minorHAnsi" w:cstheme="minorHAnsi"/>
              </w:rPr>
            </w:pPr>
          </w:p>
        </w:tc>
        <w:tc>
          <w:tcPr>
            <w:tcW w:w="1669" w:type="dxa"/>
          </w:tcPr>
          <w:p w14:paraId="18C44E31" w14:textId="77777777" w:rsidR="00015529" w:rsidRPr="00FF6A81" w:rsidRDefault="00015529" w:rsidP="008E5A88">
            <w:pPr>
              <w:spacing w:line="276" w:lineRule="auto"/>
              <w:rPr>
                <w:rFonts w:asciiTheme="minorHAnsi" w:hAnsiTheme="minorHAnsi" w:cstheme="minorHAnsi"/>
              </w:rPr>
            </w:pPr>
          </w:p>
        </w:tc>
        <w:tc>
          <w:tcPr>
            <w:tcW w:w="1670" w:type="dxa"/>
          </w:tcPr>
          <w:p w14:paraId="3DF87834" w14:textId="77777777" w:rsidR="00015529" w:rsidRPr="00FF6A81" w:rsidRDefault="00015529" w:rsidP="008E5A88">
            <w:pPr>
              <w:spacing w:line="276" w:lineRule="auto"/>
              <w:rPr>
                <w:rFonts w:asciiTheme="minorHAnsi" w:hAnsiTheme="minorHAnsi" w:cstheme="minorHAnsi"/>
              </w:rPr>
            </w:pPr>
          </w:p>
        </w:tc>
        <w:tc>
          <w:tcPr>
            <w:tcW w:w="1670" w:type="dxa"/>
          </w:tcPr>
          <w:p w14:paraId="00284AE5" w14:textId="77777777" w:rsidR="00015529" w:rsidRPr="00FF6A81" w:rsidRDefault="00015529" w:rsidP="008E5A88">
            <w:pPr>
              <w:spacing w:line="276" w:lineRule="auto"/>
              <w:rPr>
                <w:rFonts w:asciiTheme="minorHAnsi" w:hAnsiTheme="minorHAnsi" w:cstheme="minorHAnsi"/>
              </w:rPr>
            </w:pPr>
          </w:p>
        </w:tc>
      </w:tr>
    </w:tbl>
    <w:p w14:paraId="548A9B9C" w14:textId="1995AC35" w:rsidR="00202321" w:rsidRPr="00FF6A81" w:rsidRDefault="00202321" w:rsidP="00633F8E">
      <w:pPr>
        <w:pStyle w:val="Akapitzlist"/>
        <w:numPr>
          <w:ilvl w:val="0"/>
          <w:numId w:val="66"/>
        </w:numPr>
        <w:suppressAutoHyphens w:val="0"/>
        <w:spacing w:before="120" w:line="276" w:lineRule="auto"/>
        <w:ind w:left="357" w:hanging="357"/>
        <w:rPr>
          <w:rFonts w:asciiTheme="minorHAnsi" w:hAnsiTheme="minorHAnsi" w:cstheme="minorHAnsi"/>
        </w:rPr>
      </w:pPr>
      <w:r w:rsidRPr="00FF6A81">
        <w:rPr>
          <w:rFonts w:asciiTheme="minorHAnsi" w:hAnsiTheme="minorHAnsi" w:cstheme="minorHAnsi"/>
        </w:rPr>
        <w:t>Oświadcza</w:t>
      </w:r>
      <w:r w:rsidR="002D555A" w:rsidRPr="00FF6A81">
        <w:rPr>
          <w:rFonts w:asciiTheme="minorHAnsi" w:hAnsiTheme="minorHAnsi" w:cstheme="minorHAnsi"/>
        </w:rPr>
        <w:t>m</w:t>
      </w:r>
      <w:r w:rsidRPr="00FF6A81">
        <w:rPr>
          <w:rFonts w:asciiTheme="minorHAnsi" w:hAnsiTheme="minorHAnsi" w:cstheme="minorHAnsi"/>
        </w:rPr>
        <w:t>y, że jesteśmy (</w:t>
      </w:r>
      <w:r w:rsidRPr="00FF6A81">
        <w:rPr>
          <w:rFonts w:asciiTheme="minorHAnsi" w:hAnsiTheme="minorHAnsi" w:cstheme="minorHAnsi"/>
          <w:b/>
          <w:bCs/>
        </w:rPr>
        <w:t>odpowiednie zaznaczyć X</w:t>
      </w:r>
      <w:r w:rsidRPr="00FF6A81">
        <w:rPr>
          <w:rFonts w:asciiTheme="minorHAnsi" w:hAnsiTheme="minorHAnsi" w:cstheme="minorHAnsi"/>
        </w:rPr>
        <w:t>):</w:t>
      </w:r>
    </w:p>
    <w:p w14:paraId="64808ADC" w14:textId="77777777" w:rsidR="00202321" w:rsidRPr="00FF6A81" w:rsidRDefault="00202321" w:rsidP="008E5A88">
      <w:pPr>
        <w:spacing w:line="276" w:lineRule="auto"/>
        <w:ind w:left="426"/>
        <w:rPr>
          <w:rFonts w:asciiTheme="minorHAnsi" w:hAnsiTheme="minorHAnsi" w:cstheme="minorHAnsi"/>
        </w:rPr>
      </w:pPr>
      <w:r w:rsidRPr="00FF6A81">
        <w:rPr>
          <w:rFonts w:asciiTheme="minorHAnsi" w:hAnsiTheme="minorHAnsi" w:cstheme="minorHAnsi"/>
        </w:rPr>
        <w:t>□</w:t>
      </w:r>
      <w:r w:rsidRPr="00FF6A81">
        <w:rPr>
          <w:rFonts w:asciiTheme="minorHAnsi" w:hAnsiTheme="minorHAnsi" w:cstheme="minorHAnsi"/>
        </w:rPr>
        <w:tab/>
        <w:t xml:space="preserve">mikroprzedsiębiorstwem; </w:t>
      </w:r>
    </w:p>
    <w:p w14:paraId="325BF5EF" w14:textId="77777777" w:rsidR="00202321" w:rsidRPr="00FF6A81" w:rsidRDefault="00202321" w:rsidP="008E5A88">
      <w:pPr>
        <w:spacing w:line="276" w:lineRule="auto"/>
        <w:ind w:left="426"/>
        <w:rPr>
          <w:rFonts w:asciiTheme="minorHAnsi" w:hAnsiTheme="minorHAnsi" w:cstheme="minorHAnsi"/>
        </w:rPr>
      </w:pPr>
      <w:r w:rsidRPr="00FF6A81">
        <w:rPr>
          <w:rFonts w:asciiTheme="minorHAnsi" w:hAnsiTheme="minorHAnsi" w:cstheme="minorHAnsi"/>
        </w:rPr>
        <w:t>□</w:t>
      </w:r>
      <w:r w:rsidRPr="00FF6A81">
        <w:rPr>
          <w:rFonts w:asciiTheme="minorHAnsi" w:hAnsiTheme="minorHAnsi" w:cstheme="minorHAnsi"/>
        </w:rPr>
        <w:tab/>
        <w:t xml:space="preserve">małym przedsiębiorstwem; </w:t>
      </w:r>
    </w:p>
    <w:p w14:paraId="0CF6ADC4" w14:textId="77777777" w:rsidR="00202321" w:rsidRPr="00FF6A81" w:rsidRDefault="00202321" w:rsidP="008E5A88">
      <w:pPr>
        <w:spacing w:line="276" w:lineRule="auto"/>
        <w:ind w:left="426"/>
        <w:rPr>
          <w:rFonts w:asciiTheme="minorHAnsi" w:hAnsiTheme="minorHAnsi" w:cstheme="minorHAnsi"/>
        </w:rPr>
      </w:pPr>
      <w:r w:rsidRPr="00FF6A81">
        <w:rPr>
          <w:rFonts w:asciiTheme="minorHAnsi" w:hAnsiTheme="minorHAnsi" w:cstheme="minorHAnsi"/>
        </w:rPr>
        <w:t>□</w:t>
      </w:r>
      <w:r w:rsidRPr="00FF6A81">
        <w:rPr>
          <w:rFonts w:asciiTheme="minorHAnsi" w:hAnsiTheme="minorHAnsi" w:cstheme="minorHAnsi"/>
        </w:rPr>
        <w:tab/>
        <w:t xml:space="preserve">średnim przedsiębiorstwem; </w:t>
      </w:r>
    </w:p>
    <w:p w14:paraId="05765A1C" w14:textId="64BD476B" w:rsidR="00FE3701" w:rsidRPr="00FF6A81" w:rsidRDefault="00202321" w:rsidP="008E5A88">
      <w:pPr>
        <w:spacing w:line="276" w:lineRule="auto"/>
        <w:ind w:left="426"/>
        <w:rPr>
          <w:rFonts w:asciiTheme="minorHAnsi" w:hAnsiTheme="minorHAnsi" w:cstheme="minorHAnsi"/>
        </w:rPr>
      </w:pPr>
      <w:r w:rsidRPr="00FF6A81">
        <w:rPr>
          <w:rFonts w:asciiTheme="minorHAnsi" w:hAnsiTheme="minorHAnsi" w:cstheme="minorHAnsi"/>
        </w:rPr>
        <w:t>□</w:t>
      </w:r>
      <w:r w:rsidRPr="00FF6A81">
        <w:rPr>
          <w:rFonts w:asciiTheme="minorHAnsi" w:hAnsiTheme="minorHAnsi" w:cstheme="minorHAnsi"/>
        </w:rPr>
        <w:tab/>
      </w:r>
      <w:r w:rsidR="00FE3701" w:rsidRPr="00FF6A81">
        <w:rPr>
          <w:rFonts w:asciiTheme="minorHAnsi" w:hAnsiTheme="minorHAnsi" w:cstheme="minorHAnsi"/>
        </w:rPr>
        <w:t>osob</w:t>
      </w:r>
      <w:r w:rsidR="00E731A0" w:rsidRPr="00FF6A81">
        <w:rPr>
          <w:rFonts w:asciiTheme="minorHAnsi" w:hAnsiTheme="minorHAnsi" w:cstheme="minorHAnsi"/>
        </w:rPr>
        <w:t>ą</w:t>
      </w:r>
      <w:r w:rsidR="00FE3701" w:rsidRPr="00FF6A81">
        <w:rPr>
          <w:rFonts w:asciiTheme="minorHAnsi" w:hAnsiTheme="minorHAnsi" w:cstheme="minorHAnsi"/>
        </w:rPr>
        <w:t xml:space="preserve"> fizyczn</w:t>
      </w:r>
      <w:r w:rsidR="00E731A0" w:rsidRPr="00FF6A81">
        <w:rPr>
          <w:rFonts w:asciiTheme="minorHAnsi" w:hAnsiTheme="minorHAnsi" w:cstheme="minorHAnsi"/>
        </w:rPr>
        <w:t>a</w:t>
      </w:r>
      <w:r w:rsidR="00FE3701" w:rsidRPr="00FF6A81">
        <w:rPr>
          <w:rFonts w:asciiTheme="minorHAnsi" w:hAnsiTheme="minorHAnsi" w:cstheme="minorHAnsi"/>
        </w:rPr>
        <w:t xml:space="preserve"> nieprowadząca działalności gospodarczej</w:t>
      </w:r>
    </w:p>
    <w:p w14:paraId="6E74E6CE" w14:textId="4C0E2A30" w:rsidR="00202321" w:rsidRPr="00FF6A81" w:rsidRDefault="00FE3701" w:rsidP="008E5A88">
      <w:pPr>
        <w:tabs>
          <w:tab w:val="left" w:pos="709"/>
          <w:tab w:val="left" w:leader="dot" w:pos="9639"/>
        </w:tabs>
        <w:spacing w:line="276" w:lineRule="auto"/>
        <w:ind w:left="426"/>
        <w:rPr>
          <w:rFonts w:asciiTheme="minorHAnsi" w:hAnsiTheme="minorHAnsi" w:cstheme="minorHAnsi"/>
        </w:rPr>
      </w:pPr>
      <w:r w:rsidRPr="00FF6A81">
        <w:rPr>
          <w:rFonts w:asciiTheme="minorHAnsi" w:hAnsiTheme="minorHAnsi" w:cstheme="minorHAnsi"/>
        </w:rPr>
        <w:t>□</w:t>
      </w:r>
      <w:r w:rsidRPr="00FF6A81">
        <w:rPr>
          <w:rFonts w:asciiTheme="minorHAnsi" w:hAnsiTheme="minorHAnsi" w:cstheme="minorHAnsi"/>
        </w:rPr>
        <w:tab/>
        <w:t xml:space="preserve">inny rodzaj (określić jaki) </w:t>
      </w:r>
      <w:r w:rsidRPr="00FF6A81">
        <w:rPr>
          <w:rFonts w:asciiTheme="minorHAnsi" w:hAnsiTheme="minorHAnsi" w:cstheme="minorHAnsi"/>
        </w:rPr>
        <w:tab/>
        <w:t>,</w:t>
      </w:r>
    </w:p>
    <w:p w14:paraId="15C76C4B" w14:textId="77777777" w:rsidR="00202321" w:rsidRPr="00FF6A81" w:rsidRDefault="00202321" w:rsidP="008E5A88">
      <w:pPr>
        <w:spacing w:line="276" w:lineRule="auto"/>
        <w:ind w:left="426"/>
        <w:rPr>
          <w:rFonts w:asciiTheme="minorHAnsi" w:hAnsiTheme="minorHAnsi" w:cstheme="minorHAnsi"/>
        </w:rPr>
      </w:pPr>
      <w:r w:rsidRPr="00FF6A81">
        <w:rPr>
          <w:rFonts w:asciiTheme="minorHAnsi" w:hAnsiTheme="minorHAnsi" w:cstheme="minorHAnsi"/>
        </w:rPr>
        <w:t>w rozumieniu ustawy z dnia 6 marca 2018 r. Prawo przedsiębiorców, zgodnie z poniższą definicją:</w:t>
      </w:r>
    </w:p>
    <w:p w14:paraId="1E922BAD" w14:textId="77777777" w:rsidR="00202321" w:rsidRPr="00FF6A81" w:rsidRDefault="00202321" w:rsidP="00431BD3">
      <w:pPr>
        <w:pStyle w:val="Akapitzlist"/>
        <w:numPr>
          <w:ilvl w:val="0"/>
          <w:numId w:val="69"/>
        </w:numPr>
        <w:suppressAutoHyphens w:val="0"/>
        <w:spacing w:line="276" w:lineRule="auto"/>
        <w:ind w:left="709"/>
        <w:contextualSpacing/>
        <w:rPr>
          <w:rFonts w:asciiTheme="minorHAnsi" w:hAnsiTheme="minorHAnsi" w:cstheme="minorHAnsi"/>
        </w:rPr>
      </w:pPr>
      <w:r w:rsidRPr="00FF6A81">
        <w:rPr>
          <w:rFonts w:asciiTheme="minorHAnsi" w:hAnsiTheme="minorHAnsi" w:cstheme="minorHAnsi"/>
        </w:rPr>
        <w:t>Mikroprzedsiębiorstwo to przedsiębiorstwo, które zatrudnia mniej niż 10 osób i którego roczny obrót lub roczna suma bilansowa nie przekracza 2 mln EUR;</w:t>
      </w:r>
    </w:p>
    <w:p w14:paraId="68A248B0" w14:textId="77777777" w:rsidR="00202321" w:rsidRPr="00FF6A81" w:rsidRDefault="00202321" w:rsidP="00431BD3">
      <w:pPr>
        <w:pStyle w:val="Akapitzlist"/>
        <w:numPr>
          <w:ilvl w:val="0"/>
          <w:numId w:val="69"/>
        </w:numPr>
        <w:suppressAutoHyphens w:val="0"/>
        <w:spacing w:line="276" w:lineRule="auto"/>
        <w:ind w:left="709"/>
        <w:contextualSpacing/>
        <w:rPr>
          <w:rFonts w:asciiTheme="minorHAnsi" w:hAnsiTheme="minorHAnsi" w:cstheme="minorHAnsi"/>
        </w:rPr>
      </w:pPr>
      <w:r w:rsidRPr="00FF6A81">
        <w:rPr>
          <w:rFonts w:asciiTheme="minorHAnsi" w:hAnsiTheme="minorHAnsi" w:cstheme="minorHAnsi"/>
        </w:rPr>
        <w:t>Małe przedsiębiorstwo to przedsiębiorstwo, które zatrudnia mniej niż 50 osób i którego roczny obrót lub suma bilansowa nie przekracza 10 mln EUR;</w:t>
      </w:r>
    </w:p>
    <w:p w14:paraId="34CB74A9" w14:textId="2FEC0C6B" w:rsidR="00202321" w:rsidRPr="00FF6A81" w:rsidRDefault="00202321" w:rsidP="00431BD3">
      <w:pPr>
        <w:pStyle w:val="Akapitzlist"/>
        <w:numPr>
          <w:ilvl w:val="0"/>
          <w:numId w:val="69"/>
        </w:numPr>
        <w:suppressAutoHyphens w:val="0"/>
        <w:spacing w:line="276" w:lineRule="auto"/>
        <w:ind w:left="709"/>
        <w:contextualSpacing/>
        <w:rPr>
          <w:rFonts w:asciiTheme="minorHAnsi" w:hAnsiTheme="minorHAnsi" w:cstheme="minorHAnsi"/>
        </w:rPr>
      </w:pPr>
      <w:r w:rsidRPr="00FF6A81">
        <w:rPr>
          <w:rFonts w:asciiTheme="minorHAnsi" w:hAnsiTheme="minorHAnsi" w:cstheme="minorHAnsi"/>
        </w:rPr>
        <w:t>Średnie przedsiębiorstwo to przedsiębiorstwo, które nie jest mikro przedsiębiorc</w:t>
      </w:r>
      <w:r w:rsidR="0014362F" w:rsidRPr="00FF6A81">
        <w:rPr>
          <w:rFonts w:asciiTheme="minorHAnsi" w:hAnsiTheme="minorHAnsi" w:cstheme="minorHAnsi"/>
        </w:rPr>
        <w:t>ą</w:t>
      </w:r>
      <w:r w:rsidRPr="00FF6A81">
        <w:rPr>
          <w:rFonts w:asciiTheme="minorHAnsi" w:hAnsiTheme="minorHAnsi" w:cstheme="minorHAnsi"/>
        </w:rPr>
        <w:t xml:space="preserve"> ani małym przedsiębiorc</w:t>
      </w:r>
      <w:r w:rsidR="0014362F" w:rsidRPr="00FF6A81">
        <w:rPr>
          <w:rFonts w:asciiTheme="minorHAnsi" w:hAnsiTheme="minorHAnsi" w:cstheme="minorHAnsi"/>
        </w:rPr>
        <w:t>ą</w:t>
      </w:r>
      <w:r w:rsidRPr="00FF6A81">
        <w:rPr>
          <w:rFonts w:asciiTheme="minorHAnsi" w:hAnsiTheme="minorHAnsi" w:cstheme="minorHAnsi"/>
        </w:rPr>
        <w:t>, które zatrudnia mniej niż 250 osób i którego roczny obrót nie przekracza 50 mln EUR lub suma bilansowa nie przekracza 43 mln EUR.</w:t>
      </w:r>
    </w:p>
    <w:p w14:paraId="7C47405F" w14:textId="2C62B1EE" w:rsidR="00202321" w:rsidRPr="00FF6A81" w:rsidRDefault="00202321" w:rsidP="00633F8E">
      <w:pPr>
        <w:pStyle w:val="Akapitzlist"/>
        <w:numPr>
          <w:ilvl w:val="0"/>
          <w:numId w:val="66"/>
        </w:numPr>
        <w:suppressAutoHyphens w:val="0"/>
        <w:spacing w:before="120" w:line="276" w:lineRule="auto"/>
        <w:ind w:left="357" w:hanging="357"/>
        <w:rPr>
          <w:rFonts w:asciiTheme="minorHAnsi" w:hAnsiTheme="minorHAnsi" w:cstheme="minorHAnsi"/>
        </w:rPr>
      </w:pPr>
      <w:r w:rsidRPr="00FF6A81">
        <w:rPr>
          <w:rFonts w:asciiTheme="minorHAnsi" w:hAnsiTheme="minorHAnsi" w:cstheme="minorHAnsi"/>
        </w:rPr>
        <w:t>Załącznikami do niniejszego formularza, stanowiącymi integralną część oferty, są:</w:t>
      </w:r>
    </w:p>
    <w:p w14:paraId="547D7991" w14:textId="77777777" w:rsidR="00202321" w:rsidRPr="00FF6A81" w:rsidRDefault="00202321" w:rsidP="008E5A88">
      <w:pPr>
        <w:spacing w:line="276" w:lineRule="auto"/>
        <w:rPr>
          <w:rFonts w:asciiTheme="minorHAnsi" w:hAnsiTheme="minorHAnsi" w:cstheme="minorHAnsi"/>
        </w:rPr>
      </w:pPr>
      <w:r w:rsidRPr="00FF6A81">
        <w:rPr>
          <w:rFonts w:asciiTheme="minorHAnsi" w:hAnsiTheme="minorHAnsi" w:cstheme="minorHAnsi"/>
        </w:rPr>
        <w:t>1) .........................................................................................................................................</w:t>
      </w:r>
    </w:p>
    <w:p w14:paraId="19EB1808" w14:textId="147C016D" w:rsidR="00F14D56" w:rsidRPr="00B53482" w:rsidRDefault="00202321" w:rsidP="008E5A88">
      <w:pPr>
        <w:spacing w:line="276" w:lineRule="auto"/>
        <w:rPr>
          <w:rFonts w:asciiTheme="minorHAnsi" w:hAnsiTheme="minorHAnsi" w:cstheme="minorHAnsi"/>
        </w:rPr>
      </w:pPr>
      <w:r w:rsidRPr="00FF6A81">
        <w:rPr>
          <w:rFonts w:asciiTheme="minorHAnsi" w:hAnsiTheme="minorHAnsi" w:cstheme="minorHAnsi"/>
        </w:rPr>
        <w:t>2) ...............................................................................................................................</w:t>
      </w:r>
    </w:p>
    <w:p w14:paraId="51690979" w14:textId="77777777" w:rsidR="00F14D56" w:rsidRPr="00FF6A81" w:rsidRDefault="00F14D56" w:rsidP="008E5A88">
      <w:pPr>
        <w:spacing w:line="276" w:lineRule="auto"/>
        <w:ind w:left="2124"/>
        <w:rPr>
          <w:rFonts w:asciiTheme="minorHAnsi" w:hAnsiTheme="minorHAnsi" w:cstheme="minorHAnsi"/>
        </w:rPr>
      </w:pPr>
    </w:p>
    <w:bookmarkEnd w:id="53"/>
    <w:p w14:paraId="340FD45E" w14:textId="4FBC704E" w:rsidR="00B81550" w:rsidRPr="00FF6A81" w:rsidRDefault="00B81550" w:rsidP="008E5A88">
      <w:pPr>
        <w:spacing w:line="276" w:lineRule="auto"/>
        <w:rPr>
          <w:rFonts w:asciiTheme="minorHAnsi" w:hAnsiTheme="minorHAnsi" w:cstheme="minorHAnsi"/>
          <w:i/>
          <w:iCs/>
        </w:rPr>
        <w:sectPr w:rsidR="00B81550" w:rsidRPr="00FF6A81" w:rsidSect="004E4384">
          <w:footerReference w:type="default" r:id="rId29"/>
          <w:pgSz w:w="12240" w:h="15840"/>
          <w:pgMar w:top="1440" w:right="1080" w:bottom="1440" w:left="1134" w:header="720" w:footer="720" w:gutter="0"/>
          <w:cols w:space="708"/>
          <w:titlePg/>
          <w:docGrid w:linePitch="360"/>
        </w:sectPr>
      </w:pPr>
    </w:p>
    <w:p w14:paraId="4C3626C2" w14:textId="61F7ACA5" w:rsidR="000318F6" w:rsidRPr="00BA30FD" w:rsidRDefault="000318F6" w:rsidP="009722A0">
      <w:pPr>
        <w:pStyle w:val="Nagwek2"/>
        <w:numPr>
          <w:ilvl w:val="0"/>
          <w:numId w:val="0"/>
        </w:numPr>
        <w:rPr>
          <w:rFonts w:cstheme="minorHAnsi"/>
          <w:color w:val="000000" w:themeColor="text1"/>
        </w:rPr>
      </w:pPr>
      <w:r w:rsidRPr="00BA30FD">
        <w:rPr>
          <w:rFonts w:cstheme="minorHAnsi"/>
          <w:color w:val="000000" w:themeColor="text1"/>
        </w:rPr>
        <w:t xml:space="preserve">Załącznik nr </w:t>
      </w:r>
      <w:r w:rsidR="143349FC" w:rsidRPr="00BA30FD">
        <w:rPr>
          <w:rFonts w:cstheme="minorHAnsi"/>
          <w:color w:val="000000" w:themeColor="text1"/>
        </w:rPr>
        <w:t>3</w:t>
      </w:r>
      <w:r w:rsidRPr="00BA30FD">
        <w:rPr>
          <w:rFonts w:cstheme="minorHAnsi"/>
          <w:color w:val="000000" w:themeColor="text1"/>
        </w:rPr>
        <w:t xml:space="preserve"> do SWZ </w:t>
      </w:r>
    </w:p>
    <w:p w14:paraId="3E51BA49"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r w:rsidRPr="009345A0">
        <w:rPr>
          <w:rFonts w:asciiTheme="minorHAnsi" w:hAnsiTheme="minorHAnsi" w:cstheme="minorHAnsi"/>
          <w:b/>
          <w:bCs/>
          <w:color w:val="C00000"/>
        </w:rPr>
        <w:t>DOKUMENT POWINIEN BYĆ ZŁOŻONY W FORMIE ELEKTRONICZNEJ OPATRZONY KWALIFIKOWANYM PODPISEM ELEKTRONICZNYM</w:t>
      </w:r>
    </w:p>
    <w:p w14:paraId="606450F8"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09291415" w14:textId="13E9CBA2" w:rsidR="00AC7138" w:rsidRPr="009722A0" w:rsidRDefault="00AC7138" w:rsidP="009B7DF8">
      <w:pPr>
        <w:pStyle w:val="Nagwek3"/>
        <w:rPr>
          <w:rFonts w:ascii="Calibri" w:hAnsi="Calibri" w:cs="Calibri"/>
        </w:rPr>
      </w:pPr>
      <w:r w:rsidRPr="009722A0">
        <w:rPr>
          <w:rFonts w:ascii="Calibri" w:hAnsi="Calibri" w:cs="Calibri"/>
        </w:rPr>
        <w:t xml:space="preserve">Wykaz usług o charakterze określonym w rozdziale </w:t>
      </w:r>
      <w:r w:rsidR="000D62F7" w:rsidRPr="009722A0">
        <w:rPr>
          <w:rFonts w:ascii="Calibri" w:hAnsi="Calibri" w:cs="Calibri"/>
        </w:rPr>
        <w:t>V</w:t>
      </w:r>
      <w:r w:rsidR="0019000F" w:rsidRPr="009722A0">
        <w:rPr>
          <w:rFonts w:ascii="Calibri" w:hAnsi="Calibri" w:cs="Calibri"/>
        </w:rPr>
        <w:t>I</w:t>
      </w:r>
      <w:r w:rsidR="395E8221" w:rsidRPr="009722A0">
        <w:rPr>
          <w:rFonts w:ascii="Calibri" w:hAnsi="Calibri" w:cs="Calibri"/>
        </w:rPr>
        <w:t xml:space="preserve"> </w:t>
      </w:r>
      <w:r w:rsidR="000D62F7" w:rsidRPr="009722A0">
        <w:rPr>
          <w:rFonts w:ascii="Calibri" w:hAnsi="Calibri" w:cs="Calibri"/>
        </w:rPr>
        <w:t>pkt 2</w:t>
      </w:r>
      <w:r w:rsidR="655CED47" w:rsidRPr="009722A0">
        <w:rPr>
          <w:rFonts w:ascii="Calibri" w:hAnsi="Calibri" w:cs="Calibri"/>
        </w:rPr>
        <w:t xml:space="preserve"> ppkt 2.2</w:t>
      </w:r>
      <w:r w:rsidR="00DB37A6" w:rsidRPr="009722A0">
        <w:rPr>
          <w:rFonts w:ascii="Calibri" w:hAnsi="Calibri" w:cs="Calibri"/>
        </w:rPr>
        <w:t>.4.1</w:t>
      </w:r>
      <w:r w:rsidR="0078361A">
        <w:rPr>
          <w:rFonts w:ascii="Calibri" w:hAnsi="Calibri" w:cs="Calibri"/>
        </w:rPr>
        <w:t>.</w:t>
      </w:r>
      <w:r w:rsidR="00926C8C">
        <w:rPr>
          <w:rFonts w:ascii="Calibri" w:hAnsi="Calibri" w:cs="Calibri"/>
        </w:rPr>
        <w:t xml:space="preserve"> </w:t>
      </w:r>
      <w:r w:rsidR="000D62F7" w:rsidRPr="009722A0">
        <w:rPr>
          <w:rFonts w:ascii="Calibri" w:hAnsi="Calibri" w:cs="Calibri"/>
        </w:rPr>
        <w:t>SWZ</w:t>
      </w:r>
    </w:p>
    <w:tbl>
      <w:tblPr>
        <w:tblW w:w="14041" w:type="dxa"/>
        <w:tblInd w:w="137" w:type="dxa"/>
        <w:tblLayout w:type="fixed"/>
        <w:tblCellMar>
          <w:left w:w="70" w:type="dxa"/>
          <w:right w:w="70" w:type="dxa"/>
        </w:tblCellMar>
        <w:tblLook w:val="0000" w:firstRow="0" w:lastRow="0" w:firstColumn="0" w:lastColumn="0" w:noHBand="0" w:noVBand="0"/>
      </w:tblPr>
      <w:tblGrid>
        <w:gridCol w:w="657"/>
        <w:gridCol w:w="5013"/>
        <w:gridCol w:w="3969"/>
        <w:gridCol w:w="2410"/>
        <w:gridCol w:w="1992"/>
      </w:tblGrid>
      <w:tr w:rsidR="00BA30FD" w:rsidRPr="00BA30FD" w14:paraId="553569FC" w14:textId="77777777" w:rsidTr="0061129A">
        <w:trPr>
          <w:trHeight w:val="577"/>
          <w:tblHeader/>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BA30FD" w:rsidRDefault="00AC7138" w:rsidP="008E5A88">
            <w:pPr>
              <w:snapToGrid w:val="0"/>
              <w:spacing w:line="276" w:lineRule="auto"/>
              <w:jc w:val="center"/>
              <w:rPr>
                <w:rFonts w:asciiTheme="minorHAnsi" w:hAnsiTheme="minorHAnsi" w:cstheme="minorHAnsi"/>
                <w:color w:val="000000" w:themeColor="text1"/>
                <w:sz w:val="22"/>
                <w:szCs w:val="22"/>
              </w:rPr>
            </w:pPr>
            <w:bookmarkStart w:id="58" w:name="_Hlk76637530"/>
            <w:r w:rsidRPr="00BA30FD">
              <w:rPr>
                <w:rFonts w:asciiTheme="minorHAnsi" w:hAnsiTheme="minorHAnsi" w:cstheme="minorHAnsi"/>
                <w:color w:val="000000" w:themeColor="text1"/>
                <w:sz w:val="22"/>
                <w:szCs w:val="22"/>
              </w:rPr>
              <w:t>Lp.</w:t>
            </w:r>
          </w:p>
        </w:tc>
        <w:tc>
          <w:tcPr>
            <w:tcW w:w="5013" w:type="dxa"/>
            <w:tcBorders>
              <w:top w:val="single" w:sz="4" w:space="0" w:color="000000"/>
              <w:left w:val="single" w:sz="4" w:space="0" w:color="000000"/>
              <w:bottom w:val="single" w:sz="4" w:space="0" w:color="000000"/>
            </w:tcBorders>
            <w:shd w:val="clear" w:color="auto" w:fill="E5E5E5"/>
            <w:vAlign w:val="center"/>
          </w:tcPr>
          <w:p w14:paraId="6ED01900" w14:textId="77777777" w:rsidR="00AC7138" w:rsidRPr="00BA30FD" w:rsidRDefault="00AC7138" w:rsidP="008E5A88">
            <w:pPr>
              <w:snapToGrid w:val="0"/>
              <w:spacing w:line="276" w:lineRule="auto"/>
              <w:jc w:val="center"/>
              <w:rPr>
                <w:rFonts w:asciiTheme="minorHAnsi" w:hAnsiTheme="minorHAnsi" w:cstheme="minorHAnsi"/>
                <w:bCs/>
                <w:color w:val="000000" w:themeColor="text1"/>
                <w:sz w:val="22"/>
                <w:szCs w:val="22"/>
              </w:rPr>
            </w:pPr>
            <w:r w:rsidRPr="00BA30FD">
              <w:rPr>
                <w:rFonts w:asciiTheme="minorHAnsi" w:hAnsiTheme="minorHAnsi" w:cstheme="minorHAnsi"/>
                <w:bCs/>
                <w:color w:val="000000" w:themeColor="text1"/>
                <w:sz w:val="22"/>
                <w:szCs w:val="22"/>
              </w:rPr>
              <w:t>Przedmiot</w:t>
            </w:r>
            <w:r w:rsidR="00DC2E20" w:rsidRPr="00BA30FD">
              <w:rPr>
                <w:rFonts w:asciiTheme="minorHAnsi" w:hAnsiTheme="minorHAnsi" w:cstheme="minorHAnsi"/>
                <w:bCs/>
                <w:color w:val="000000" w:themeColor="text1"/>
                <w:sz w:val="22"/>
                <w:szCs w:val="22"/>
              </w:rPr>
              <w:t xml:space="preserve"> usługi</w:t>
            </w:r>
          </w:p>
          <w:p w14:paraId="38A36249" w14:textId="510B70BF" w:rsidR="002B61E5" w:rsidRPr="00BA30FD" w:rsidRDefault="002B61E5" w:rsidP="008E5A88">
            <w:pPr>
              <w:snapToGrid w:val="0"/>
              <w:spacing w:line="276" w:lineRule="auto"/>
              <w:jc w:val="center"/>
              <w:rPr>
                <w:rFonts w:asciiTheme="minorHAnsi" w:hAnsiTheme="minorHAnsi" w:cstheme="minorHAnsi"/>
                <w:color w:val="000000" w:themeColor="text1"/>
                <w:sz w:val="22"/>
                <w:szCs w:val="22"/>
              </w:rPr>
            </w:pPr>
            <w:r w:rsidRPr="00BA30FD">
              <w:rPr>
                <w:rFonts w:asciiTheme="minorHAnsi" w:hAnsiTheme="minorHAnsi" w:cstheme="minorHAnsi"/>
                <w:bCs/>
                <w:color w:val="000000" w:themeColor="text1"/>
                <w:sz w:val="22"/>
                <w:szCs w:val="22"/>
              </w:rPr>
              <w:t>(należy podać zakres zrealizowanego projektu)</w:t>
            </w:r>
          </w:p>
        </w:tc>
        <w:tc>
          <w:tcPr>
            <w:tcW w:w="3969" w:type="dxa"/>
            <w:tcBorders>
              <w:top w:val="single" w:sz="4" w:space="0" w:color="000000"/>
              <w:left w:val="single" w:sz="4" w:space="0" w:color="000000"/>
              <w:bottom w:val="single" w:sz="4" w:space="0" w:color="000000"/>
            </w:tcBorders>
            <w:shd w:val="clear" w:color="auto" w:fill="E5E5E5"/>
            <w:vAlign w:val="center"/>
          </w:tcPr>
          <w:p w14:paraId="202D6B51" w14:textId="5E21EBCB" w:rsidR="00AC7138" w:rsidRPr="00BA30FD" w:rsidRDefault="00AC7138" w:rsidP="008E5A88">
            <w:pPr>
              <w:snapToGrid w:val="0"/>
              <w:spacing w:line="276" w:lineRule="auto"/>
              <w:jc w:val="center"/>
              <w:rPr>
                <w:rFonts w:asciiTheme="minorHAnsi" w:hAnsiTheme="minorHAnsi" w:cstheme="minorHAnsi"/>
                <w:color w:val="000000" w:themeColor="text1"/>
                <w:sz w:val="22"/>
                <w:szCs w:val="22"/>
              </w:rPr>
            </w:pPr>
            <w:r w:rsidRPr="00BA30FD">
              <w:rPr>
                <w:rFonts w:asciiTheme="minorHAnsi" w:hAnsiTheme="minorHAnsi" w:cstheme="minorHAnsi"/>
                <w:color w:val="000000" w:themeColor="text1"/>
                <w:sz w:val="22"/>
                <w:szCs w:val="22"/>
              </w:rPr>
              <w:t>Podmiot, na rzecz któr</w:t>
            </w:r>
            <w:r w:rsidR="007F133E">
              <w:rPr>
                <w:rFonts w:asciiTheme="minorHAnsi" w:hAnsiTheme="minorHAnsi" w:cstheme="minorHAnsi"/>
                <w:color w:val="000000" w:themeColor="text1"/>
                <w:sz w:val="22"/>
                <w:szCs w:val="22"/>
              </w:rPr>
              <w:t>ego</w:t>
            </w:r>
            <w:r w:rsidRPr="00BA30FD">
              <w:rPr>
                <w:rFonts w:asciiTheme="minorHAnsi" w:hAnsiTheme="minorHAnsi" w:cstheme="minorHAnsi"/>
                <w:color w:val="000000" w:themeColor="text1"/>
                <w:sz w:val="22"/>
                <w:szCs w:val="22"/>
              </w:rPr>
              <w:t xml:space="preserve"> usług</w:t>
            </w:r>
            <w:r w:rsidR="00AB5900" w:rsidRPr="00BA30FD">
              <w:rPr>
                <w:rFonts w:asciiTheme="minorHAnsi" w:hAnsiTheme="minorHAnsi" w:cstheme="minorHAnsi"/>
                <w:color w:val="000000" w:themeColor="text1"/>
                <w:sz w:val="22"/>
                <w:szCs w:val="22"/>
              </w:rPr>
              <w:t>a</w:t>
            </w:r>
            <w:r w:rsidRPr="00BA30FD">
              <w:rPr>
                <w:rFonts w:asciiTheme="minorHAnsi" w:hAnsiTheme="minorHAnsi" w:cstheme="minorHAnsi"/>
                <w:color w:val="000000" w:themeColor="text1"/>
                <w:sz w:val="22"/>
                <w:szCs w:val="22"/>
              </w:rPr>
              <w:t xml:space="preserve"> został</w:t>
            </w:r>
            <w:r w:rsidR="00AB5900" w:rsidRPr="00BA30FD">
              <w:rPr>
                <w:rFonts w:asciiTheme="minorHAnsi" w:hAnsiTheme="minorHAnsi" w:cstheme="minorHAnsi"/>
                <w:color w:val="000000" w:themeColor="text1"/>
                <w:sz w:val="22"/>
                <w:szCs w:val="22"/>
              </w:rPr>
              <w:t>a</w:t>
            </w:r>
            <w:r w:rsidRPr="00BA30FD">
              <w:rPr>
                <w:rFonts w:asciiTheme="minorHAnsi" w:hAnsiTheme="minorHAnsi" w:cstheme="minorHAnsi"/>
                <w:color w:val="000000" w:themeColor="text1"/>
                <w:sz w:val="22"/>
                <w:szCs w:val="22"/>
              </w:rPr>
              <w:t xml:space="preserve"> wykonan</w:t>
            </w:r>
            <w:r w:rsidR="00AB5900" w:rsidRPr="00BA30FD">
              <w:rPr>
                <w:rFonts w:asciiTheme="minorHAnsi" w:hAnsiTheme="minorHAnsi" w:cstheme="minorHAnsi"/>
                <w:color w:val="000000" w:themeColor="text1"/>
                <w:sz w:val="22"/>
                <w:szCs w:val="22"/>
              </w:rPr>
              <w:t>a</w:t>
            </w:r>
          </w:p>
          <w:p w14:paraId="6EFE6794" w14:textId="36DE2AC9" w:rsidR="00AB5900" w:rsidRPr="00BA30FD" w:rsidRDefault="00AB5900" w:rsidP="008E5A88">
            <w:pPr>
              <w:snapToGrid w:val="0"/>
              <w:spacing w:line="276" w:lineRule="auto"/>
              <w:jc w:val="center"/>
              <w:rPr>
                <w:rFonts w:asciiTheme="minorHAnsi" w:hAnsiTheme="minorHAnsi" w:cstheme="minorHAnsi"/>
                <w:bCs/>
                <w:color w:val="000000" w:themeColor="text1"/>
                <w:sz w:val="22"/>
                <w:szCs w:val="22"/>
              </w:rPr>
            </w:pPr>
            <w:r w:rsidRPr="00BA30FD">
              <w:rPr>
                <w:rFonts w:asciiTheme="minorHAnsi" w:hAnsiTheme="minorHAnsi" w:cstheme="minorHAnsi"/>
                <w:color w:val="000000" w:themeColor="text1"/>
                <w:sz w:val="22"/>
                <w:szCs w:val="22"/>
              </w:rPr>
              <w:t>(pełna nazwa i adres)</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661C5C1" w14:textId="77777777" w:rsidR="00AC7138" w:rsidRPr="00BA30FD" w:rsidRDefault="00AC7138" w:rsidP="008E5A88">
            <w:pPr>
              <w:snapToGrid w:val="0"/>
              <w:spacing w:line="276" w:lineRule="auto"/>
              <w:jc w:val="center"/>
              <w:rPr>
                <w:rFonts w:asciiTheme="minorHAnsi" w:hAnsiTheme="minorHAnsi" w:cstheme="minorHAnsi"/>
                <w:bCs/>
                <w:color w:val="000000" w:themeColor="text1"/>
                <w:sz w:val="22"/>
                <w:szCs w:val="22"/>
              </w:rPr>
            </w:pPr>
            <w:r w:rsidRPr="00BA30FD">
              <w:rPr>
                <w:rFonts w:asciiTheme="minorHAnsi" w:hAnsiTheme="minorHAnsi" w:cstheme="minorHAnsi"/>
                <w:bCs/>
                <w:color w:val="000000" w:themeColor="text1"/>
                <w:sz w:val="22"/>
                <w:szCs w:val="22"/>
              </w:rPr>
              <w:t>Wartość</w:t>
            </w:r>
          </w:p>
          <w:p w14:paraId="30D88989" w14:textId="4C8600EA" w:rsidR="00AB5900" w:rsidRPr="00BA30FD" w:rsidRDefault="00003400" w:rsidP="008E5A88">
            <w:pPr>
              <w:snapToGrid w:val="0"/>
              <w:spacing w:line="276" w:lineRule="auto"/>
              <w:jc w:val="center"/>
              <w:rPr>
                <w:rFonts w:asciiTheme="minorHAnsi" w:hAnsiTheme="minorHAnsi" w:cstheme="minorHAnsi"/>
                <w:bCs/>
                <w:color w:val="000000" w:themeColor="text1"/>
                <w:sz w:val="22"/>
                <w:szCs w:val="22"/>
              </w:rPr>
            </w:pPr>
            <w:r w:rsidRPr="00BA30FD">
              <w:rPr>
                <w:rFonts w:asciiTheme="minorHAnsi" w:hAnsiTheme="minorHAnsi" w:cstheme="minorHAnsi"/>
                <w:bCs/>
                <w:color w:val="000000" w:themeColor="text1"/>
                <w:sz w:val="22"/>
                <w:szCs w:val="22"/>
              </w:rPr>
              <w:t>u</w:t>
            </w:r>
            <w:r w:rsidR="00AB5900" w:rsidRPr="00BA30FD">
              <w:rPr>
                <w:rFonts w:asciiTheme="minorHAnsi" w:hAnsiTheme="minorHAnsi" w:cstheme="minorHAnsi"/>
                <w:bCs/>
                <w:color w:val="000000" w:themeColor="text1"/>
                <w:sz w:val="22"/>
                <w:szCs w:val="22"/>
              </w:rPr>
              <w:t>sługi (PLN brutto)</w:t>
            </w:r>
          </w:p>
        </w:tc>
        <w:tc>
          <w:tcPr>
            <w:tcW w:w="199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E1F612F" w14:textId="07BA550C" w:rsidR="0021298A" w:rsidRPr="00BA30FD" w:rsidRDefault="0021298A" w:rsidP="008E5A88">
            <w:pPr>
              <w:snapToGrid w:val="0"/>
              <w:spacing w:line="276" w:lineRule="auto"/>
              <w:jc w:val="center"/>
              <w:rPr>
                <w:rFonts w:asciiTheme="minorHAnsi" w:hAnsiTheme="minorHAnsi" w:cstheme="minorHAnsi"/>
                <w:bCs/>
                <w:color w:val="000000" w:themeColor="text1"/>
                <w:sz w:val="22"/>
                <w:szCs w:val="22"/>
              </w:rPr>
            </w:pPr>
            <w:r w:rsidRPr="00BA30FD">
              <w:rPr>
                <w:rFonts w:asciiTheme="minorHAnsi" w:hAnsiTheme="minorHAnsi" w:cstheme="minorHAnsi"/>
                <w:bCs/>
                <w:color w:val="000000" w:themeColor="text1"/>
                <w:sz w:val="22"/>
                <w:szCs w:val="22"/>
              </w:rPr>
              <w:t>Data rozpoczęcia i</w:t>
            </w:r>
            <w:r w:rsidR="00020FFA" w:rsidRPr="00BA30FD">
              <w:rPr>
                <w:rFonts w:asciiTheme="minorHAnsi" w:hAnsiTheme="minorHAnsi" w:cstheme="minorHAnsi"/>
                <w:bCs/>
                <w:color w:val="000000" w:themeColor="text1"/>
                <w:sz w:val="22"/>
                <w:szCs w:val="22"/>
              </w:rPr>
              <w:t> </w:t>
            </w:r>
            <w:r w:rsidRPr="00BA30FD">
              <w:rPr>
                <w:rFonts w:asciiTheme="minorHAnsi" w:hAnsiTheme="minorHAnsi" w:cstheme="minorHAnsi"/>
                <w:bCs/>
                <w:color w:val="000000" w:themeColor="text1"/>
                <w:sz w:val="22"/>
                <w:szCs w:val="22"/>
              </w:rPr>
              <w:t>zakończenia świadczenia usługi</w:t>
            </w:r>
          </w:p>
          <w:p w14:paraId="7E210E7A" w14:textId="7BD74269" w:rsidR="00AC7138" w:rsidRPr="00BA30FD" w:rsidRDefault="00A3055F" w:rsidP="008E5A88">
            <w:pPr>
              <w:snapToGrid w:val="0"/>
              <w:spacing w:line="276" w:lineRule="auto"/>
              <w:jc w:val="center"/>
              <w:rPr>
                <w:rFonts w:asciiTheme="minorHAnsi" w:hAnsiTheme="minorHAnsi" w:cstheme="minorHAnsi"/>
                <w:bCs/>
                <w:color w:val="000000" w:themeColor="text1"/>
                <w:sz w:val="22"/>
                <w:szCs w:val="22"/>
              </w:rPr>
            </w:pPr>
            <w:r w:rsidRPr="00BA30FD">
              <w:rPr>
                <w:rFonts w:asciiTheme="minorHAnsi" w:hAnsiTheme="minorHAnsi" w:cstheme="minorHAnsi"/>
                <w:bCs/>
                <w:color w:val="000000" w:themeColor="text1"/>
                <w:sz w:val="22"/>
                <w:szCs w:val="22"/>
              </w:rPr>
              <w:t>o</w:t>
            </w:r>
            <w:r w:rsidR="00AB5900" w:rsidRPr="00BA30FD">
              <w:rPr>
                <w:rFonts w:asciiTheme="minorHAnsi" w:hAnsiTheme="minorHAnsi" w:cstheme="minorHAnsi"/>
                <w:bCs/>
                <w:color w:val="000000" w:themeColor="text1"/>
                <w:sz w:val="22"/>
                <w:szCs w:val="22"/>
              </w:rPr>
              <w:t xml:space="preserve">d </w:t>
            </w:r>
            <w:r w:rsidR="004F537E" w:rsidRPr="00BA30FD">
              <w:rPr>
                <w:rFonts w:asciiTheme="minorHAnsi" w:hAnsiTheme="minorHAnsi" w:cstheme="minorHAnsi"/>
                <w:bCs/>
                <w:color w:val="000000" w:themeColor="text1"/>
                <w:sz w:val="22"/>
                <w:szCs w:val="22"/>
              </w:rPr>
              <w:t>(</w:t>
            </w:r>
            <w:r w:rsidR="0021298A" w:rsidRPr="00BA30FD">
              <w:rPr>
                <w:rFonts w:asciiTheme="minorHAnsi" w:hAnsiTheme="minorHAnsi" w:cstheme="minorHAnsi"/>
                <w:bCs/>
                <w:color w:val="000000" w:themeColor="text1"/>
                <w:sz w:val="22"/>
                <w:szCs w:val="22"/>
              </w:rPr>
              <w:t>d</w:t>
            </w:r>
            <w:r w:rsidRPr="00BA30FD">
              <w:rPr>
                <w:rFonts w:asciiTheme="minorHAnsi" w:hAnsiTheme="minorHAnsi" w:cstheme="minorHAnsi"/>
                <w:bCs/>
                <w:color w:val="000000" w:themeColor="text1"/>
                <w:sz w:val="22"/>
                <w:szCs w:val="22"/>
              </w:rPr>
              <w:t>d</w:t>
            </w:r>
            <w:r w:rsidR="0021298A" w:rsidRPr="00BA30FD">
              <w:rPr>
                <w:rFonts w:asciiTheme="minorHAnsi" w:hAnsiTheme="minorHAnsi" w:cstheme="minorHAnsi"/>
                <w:bCs/>
                <w:color w:val="000000" w:themeColor="text1"/>
                <w:sz w:val="22"/>
                <w:szCs w:val="22"/>
              </w:rPr>
              <w:t>/m</w:t>
            </w:r>
            <w:r w:rsidRPr="00BA30FD">
              <w:rPr>
                <w:rFonts w:asciiTheme="minorHAnsi" w:hAnsiTheme="minorHAnsi" w:cstheme="minorHAnsi"/>
                <w:bCs/>
                <w:color w:val="000000" w:themeColor="text1"/>
                <w:sz w:val="22"/>
                <w:szCs w:val="22"/>
              </w:rPr>
              <w:t>m</w:t>
            </w:r>
            <w:r w:rsidR="0021298A" w:rsidRPr="00BA30FD">
              <w:rPr>
                <w:rFonts w:asciiTheme="minorHAnsi" w:hAnsiTheme="minorHAnsi" w:cstheme="minorHAnsi"/>
                <w:bCs/>
                <w:color w:val="000000" w:themeColor="text1"/>
                <w:sz w:val="22"/>
                <w:szCs w:val="22"/>
              </w:rPr>
              <w:t>/r</w:t>
            </w:r>
            <w:r w:rsidRPr="00BA30FD">
              <w:rPr>
                <w:rFonts w:asciiTheme="minorHAnsi" w:hAnsiTheme="minorHAnsi" w:cstheme="minorHAnsi"/>
                <w:bCs/>
                <w:color w:val="000000" w:themeColor="text1"/>
                <w:sz w:val="22"/>
                <w:szCs w:val="22"/>
              </w:rPr>
              <w:t>rrr</w:t>
            </w:r>
            <w:r w:rsidR="0021298A" w:rsidRPr="00BA30FD">
              <w:rPr>
                <w:rFonts w:asciiTheme="minorHAnsi" w:hAnsiTheme="minorHAnsi" w:cstheme="minorHAnsi"/>
                <w:bCs/>
                <w:color w:val="000000" w:themeColor="text1"/>
                <w:sz w:val="22"/>
                <w:szCs w:val="22"/>
              </w:rPr>
              <w:t xml:space="preserve"> </w:t>
            </w:r>
            <w:r w:rsidR="00AB5900" w:rsidRPr="00BA30FD">
              <w:rPr>
                <w:rFonts w:asciiTheme="minorHAnsi" w:hAnsiTheme="minorHAnsi" w:cstheme="minorHAnsi"/>
                <w:bCs/>
                <w:color w:val="000000" w:themeColor="text1"/>
                <w:sz w:val="22"/>
                <w:szCs w:val="22"/>
              </w:rPr>
              <w:t>)do (</w:t>
            </w:r>
            <w:r w:rsidR="0021298A" w:rsidRPr="00BA30FD">
              <w:rPr>
                <w:rFonts w:asciiTheme="minorHAnsi" w:hAnsiTheme="minorHAnsi" w:cstheme="minorHAnsi"/>
                <w:bCs/>
                <w:color w:val="000000" w:themeColor="text1"/>
                <w:sz w:val="22"/>
                <w:szCs w:val="22"/>
              </w:rPr>
              <w:t>d</w:t>
            </w:r>
            <w:r w:rsidRPr="00BA30FD">
              <w:rPr>
                <w:rFonts w:asciiTheme="minorHAnsi" w:hAnsiTheme="minorHAnsi" w:cstheme="minorHAnsi"/>
                <w:bCs/>
                <w:color w:val="000000" w:themeColor="text1"/>
                <w:sz w:val="22"/>
                <w:szCs w:val="22"/>
              </w:rPr>
              <w:t>d</w:t>
            </w:r>
            <w:r w:rsidR="0021298A" w:rsidRPr="00BA30FD">
              <w:rPr>
                <w:rFonts w:asciiTheme="minorHAnsi" w:hAnsiTheme="minorHAnsi" w:cstheme="minorHAnsi"/>
                <w:bCs/>
                <w:color w:val="000000" w:themeColor="text1"/>
                <w:sz w:val="22"/>
                <w:szCs w:val="22"/>
              </w:rPr>
              <w:t>/m</w:t>
            </w:r>
            <w:r w:rsidRPr="00BA30FD">
              <w:rPr>
                <w:rFonts w:asciiTheme="minorHAnsi" w:hAnsiTheme="minorHAnsi" w:cstheme="minorHAnsi"/>
                <w:bCs/>
                <w:color w:val="000000" w:themeColor="text1"/>
                <w:sz w:val="22"/>
                <w:szCs w:val="22"/>
              </w:rPr>
              <w:t>m</w:t>
            </w:r>
            <w:r w:rsidR="0021298A" w:rsidRPr="00BA30FD">
              <w:rPr>
                <w:rFonts w:asciiTheme="minorHAnsi" w:hAnsiTheme="minorHAnsi" w:cstheme="minorHAnsi"/>
                <w:bCs/>
                <w:color w:val="000000" w:themeColor="text1"/>
                <w:sz w:val="22"/>
                <w:szCs w:val="22"/>
              </w:rPr>
              <w:t>c/r</w:t>
            </w:r>
            <w:r w:rsidRPr="00BA30FD">
              <w:rPr>
                <w:rFonts w:asciiTheme="minorHAnsi" w:hAnsiTheme="minorHAnsi" w:cstheme="minorHAnsi"/>
                <w:bCs/>
                <w:color w:val="000000" w:themeColor="text1"/>
                <w:sz w:val="22"/>
                <w:szCs w:val="22"/>
              </w:rPr>
              <w:t>rrr</w:t>
            </w:r>
            <w:r w:rsidR="004F537E" w:rsidRPr="00BA30FD">
              <w:rPr>
                <w:rFonts w:asciiTheme="minorHAnsi" w:hAnsiTheme="minorHAnsi" w:cstheme="minorHAnsi"/>
                <w:bCs/>
                <w:color w:val="000000" w:themeColor="text1"/>
                <w:sz w:val="22"/>
                <w:szCs w:val="22"/>
              </w:rPr>
              <w:t>)</w:t>
            </w:r>
          </w:p>
        </w:tc>
      </w:tr>
      <w:tr w:rsidR="00BA30FD" w:rsidRPr="00BA30FD" w14:paraId="54739B5E" w14:textId="77777777" w:rsidTr="00845B0B">
        <w:trPr>
          <w:trHeight w:val="776"/>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3C915CF0" w:rsidR="00AC7138" w:rsidRPr="00BA30FD" w:rsidRDefault="00020FFA" w:rsidP="008E5A88">
            <w:pPr>
              <w:autoSpaceDE w:val="0"/>
              <w:snapToGrid w:val="0"/>
              <w:spacing w:line="276" w:lineRule="auto"/>
              <w:ind w:left="70" w:right="70"/>
              <w:jc w:val="center"/>
              <w:rPr>
                <w:rFonts w:asciiTheme="minorHAnsi" w:hAnsiTheme="minorHAnsi" w:cstheme="minorHAnsi"/>
                <w:color w:val="000000" w:themeColor="text1"/>
                <w:sz w:val="22"/>
                <w:szCs w:val="22"/>
              </w:rPr>
            </w:pPr>
            <w:r w:rsidRPr="00BA30FD">
              <w:rPr>
                <w:rFonts w:asciiTheme="minorHAnsi" w:hAnsiTheme="minorHAnsi" w:cstheme="minorHAnsi"/>
                <w:color w:val="000000" w:themeColor="text1"/>
                <w:sz w:val="22"/>
                <w:szCs w:val="22"/>
              </w:rPr>
              <w:t>1</w:t>
            </w:r>
          </w:p>
        </w:tc>
        <w:tc>
          <w:tcPr>
            <w:tcW w:w="5013"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BA30FD" w:rsidRDefault="00AC7138" w:rsidP="008E5A88">
            <w:pPr>
              <w:suppressAutoHyphens w:val="0"/>
              <w:spacing w:line="276" w:lineRule="auto"/>
              <w:jc w:val="center"/>
              <w:rPr>
                <w:rFonts w:asciiTheme="minorHAnsi" w:hAnsiTheme="minorHAnsi" w:cstheme="minorHAnsi"/>
                <w:b/>
                <w:bCs/>
                <w:color w:val="000000" w:themeColor="text1"/>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BA30FD" w:rsidRDefault="00AC7138" w:rsidP="008E5A88">
            <w:pPr>
              <w:autoSpaceDE w:val="0"/>
              <w:snapToGrid w:val="0"/>
              <w:spacing w:line="276" w:lineRule="auto"/>
              <w:ind w:left="70" w:right="70"/>
              <w:jc w:val="center"/>
              <w:rPr>
                <w:rFonts w:asciiTheme="minorHAnsi" w:hAnsiTheme="minorHAnsi" w:cstheme="minorHAnsi"/>
                <w:b/>
                <w:bCs/>
                <w:color w:val="000000" w:themeColor="text1"/>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BA30FD" w:rsidRDefault="00AC7138" w:rsidP="008E5A88">
            <w:pPr>
              <w:autoSpaceDE w:val="0"/>
              <w:snapToGrid w:val="0"/>
              <w:spacing w:line="276" w:lineRule="auto"/>
              <w:ind w:left="70" w:right="70"/>
              <w:jc w:val="center"/>
              <w:rPr>
                <w:rFonts w:asciiTheme="minorHAnsi" w:hAnsiTheme="minorHAnsi" w:cstheme="minorHAnsi"/>
                <w:b/>
                <w:bCs/>
                <w:color w:val="000000" w:themeColor="text1"/>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BA30FD" w:rsidRDefault="00AC7138" w:rsidP="008E5A88">
            <w:pPr>
              <w:autoSpaceDE w:val="0"/>
              <w:snapToGrid w:val="0"/>
              <w:spacing w:line="276" w:lineRule="auto"/>
              <w:ind w:left="70" w:right="70"/>
              <w:jc w:val="center"/>
              <w:rPr>
                <w:rFonts w:asciiTheme="minorHAnsi" w:hAnsiTheme="minorHAnsi" w:cstheme="minorHAnsi"/>
                <w:b/>
                <w:bCs/>
                <w:color w:val="000000" w:themeColor="text1"/>
                <w:sz w:val="22"/>
                <w:szCs w:val="22"/>
              </w:rPr>
            </w:pPr>
          </w:p>
        </w:tc>
      </w:tr>
      <w:tr w:rsidR="00BA30FD" w:rsidRPr="00BA30FD" w14:paraId="6FFF53ED" w14:textId="77777777" w:rsidTr="00845B0B">
        <w:trPr>
          <w:trHeight w:val="703"/>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2FA73CBA" w:rsidR="00AC7138" w:rsidRPr="00BA30FD" w:rsidRDefault="00020FFA" w:rsidP="008E5A88">
            <w:pPr>
              <w:snapToGrid w:val="0"/>
              <w:spacing w:line="276" w:lineRule="auto"/>
              <w:jc w:val="center"/>
              <w:rPr>
                <w:rFonts w:asciiTheme="minorHAnsi" w:hAnsiTheme="minorHAnsi" w:cstheme="minorHAnsi"/>
                <w:color w:val="000000" w:themeColor="text1"/>
                <w:sz w:val="22"/>
                <w:szCs w:val="22"/>
              </w:rPr>
            </w:pPr>
            <w:r w:rsidRPr="00BA30FD">
              <w:rPr>
                <w:rFonts w:asciiTheme="minorHAnsi" w:hAnsiTheme="minorHAnsi" w:cstheme="minorHAnsi"/>
                <w:color w:val="000000" w:themeColor="text1"/>
                <w:sz w:val="22"/>
                <w:szCs w:val="22"/>
              </w:rPr>
              <w:t>2</w:t>
            </w:r>
          </w:p>
        </w:tc>
        <w:tc>
          <w:tcPr>
            <w:tcW w:w="5013"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BA30FD" w:rsidRDefault="00AC7138" w:rsidP="008E5A88">
            <w:pPr>
              <w:suppressAutoHyphens w:val="0"/>
              <w:spacing w:line="276" w:lineRule="auto"/>
              <w:jc w:val="center"/>
              <w:rPr>
                <w:rFonts w:asciiTheme="minorHAnsi" w:hAnsiTheme="minorHAnsi" w:cstheme="minorHAnsi"/>
                <w:b/>
                <w:bCs/>
                <w:color w:val="000000" w:themeColor="text1"/>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BA30FD" w:rsidRDefault="00AC7138" w:rsidP="008E5A88">
            <w:pPr>
              <w:snapToGrid w:val="0"/>
              <w:spacing w:line="276" w:lineRule="auto"/>
              <w:jc w:val="center"/>
              <w:rPr>
                <w:rFonts w:asciiTheme="minorHAnsi" w:hAnsiTheme="minorHAnsi" w:cstheme="minorHAnsi"/>
                <w:color w:val="000000" w:themeColor="text1"/>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BA30FD" w:rsidRDefault="00AC7138" w:rsidP="008E5A88">
            <w:pPr>
              <w:snapToGrid w:val="0"/>
              <w:spacing w:line="276" w:lineRule="auto"/>
              <w:jc w:val="center"/>
              <w:rPr>
                <w:rFonts w:asciiTheme="minorHAnsi" w:hAnsiTheme="minorHAnsi" w:cstheme="minorHAnsi"/>
                <w:color w:val="000000" w:themeColor="text1"/>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BA30FD" w:rsidRDefault="00AC7138" w:rsidP="008E5A88">
            <w:pPr>
              <w:snapToGrid w:val="0"/>
              <w:spacing w:line="276" w:lineRule="auto"/>
              <w:jc w:val="center"/>
              <w:rPr>
                <w:rFonts w:asciiTheme="minorHAnsi" w:hAnsiTheme="minorHAnsi" w:cstheme="minorHAnsi"/>
                <w:color w:val="000000" w:themeColor="text1"/>
                <w:sz w:val="22"/>
                <w:szCs w:val="22"/>
              </w:rPr>
            </w:pPr>
          </w:p>
        </w:tc>
      </w:tr>
      <w:tr w:rsidR="00BA30FD" w:rsidRPr="00BA30FD" w14:paraId="215C73FA" w14:textId="77777777" w:rsidTr="00845B0B">
        <w:trPr>
          <w:trHeight w:val="700"/>
        </w:trPr>
        <w:tc>
          <w:tcPr>
            <w:tcW w:w="657" w:type="dxa"/>
            <w:tcBorders>
              <w:top w:val="single" w:sz="4" w:space="0" w:color="000000"/>
              <w:left w:val="single" w:sz="4" w:space="0" w:color="000000"/>
              <w:bottom w:val="single" w:sz="4" w:space="0" w:color="000000"/>
            </w:tcBorders>
            <w:shd w:val="clear" w:color="auto" w:fill="auto"/>
            <w:vAlign w:val="center"/>
          </w:tcPr>
          <w:p w14:paraId="2E9AE4D8" w14:textId="3DD187BC" w:rsidR="00845B0B" w:rsidRPr="00BA30FD" w:rsidRDefault="00020FFA" w:rsidP="008E5A88">
            <w:pPr>
              <w:snapToGrid w:val="0"/>
              <w:spacing w:line="276" w:lineRule="auto"/>
              <w:jc w:val="center"/>
              <w:rPr>
                <w:rFonts w:asciiTheme="minorHAnsi" w:hAnsiTheme="minorHAnsi" w:cstheme="minorHAnsi"/>
                <w:color w:val="000000" w:themeColor="text1"/>
                <w:sz w:val="22"/>
                <w:szCs w:val="22"/>
              </w:rPr>
            </w:pPr>
            <w:r w:rsidRPr="00BA30FD">
              <w:rPr>
                <w:rFonts w:asciiTheme="minorHAnsi" w:hAnsiTheme="minorHAnsi" w:cstheme="minorHAnsi"/>
                <w:color w:val="000000" w:themeColor="text1"/>
                <w:sz w:val="22"/>
                <w:szCs w:val="22"/>
              </w:rPr>
              <w:t>3</w:t>
            </w:r>
          </w:p>
        </w:tc>
        <w:tc>
          <w:tcPr>
            <w:tcW w:w="5013" w:type="dxa"/>
            <w:tcBorders>
              <w:top w:val="single" w:sz="4" w:space="0" w:color="000000"/>
              <w:left w:val="single" w:sz="4" w:space="0" w:color="000000"/>
              <w:bottom w:val="single" w:sz="4" w:space="0" w:color="000000"/>
            </w:tcBorders>
            <w:shd w:val="clear" w:color="auto" w:fill="auto"/>
            <w:vAlign w:val="center"/>
          </w:tcPr>
          <w:p w14:paraId="0749EFD7" w14:textId="77777777" w:rsidR="00845B0B" w:rsidRPr="00BA30FD" w:rsidRDefault="00845B0B" w:rsidP="008E5A88">
            <w:pPr>
              <w:suppressAutoHyphens w:val="0"/>
              <w:spacing w:line="276" w:lineRule="auto"/>
              <w:jc w:val="center"/>
              <w:rPr>
                <w:rFonts w:asciiTheme="minorHAnsi" w:hAnsiTheme="minorHAnsi" w:cstheme="minorHAnsi"/>
                <w:b/>
                <w:bCs/>
                <w:color w:val="000000" w:themeColor="text1"/>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3A82B584" w14:textId="77777777" w:rsidR="00845B0B" w:rsidRPr="00BA30FD" w:rsidRDefault="00845B0B" w:rsidP="008E5A88">
            <w:pPr>
              <w:snapToGrid w:val="0"/>
              <w:spacing w:line="276" w:lineRule="auto"/>
              <w:jc w:val="center"/>
              <w:rPr>
                <w:rFonts w:asciiTheme="minorHAnsi" w:hAnsiTheme="minorHAnsi" w:cstheme="minorHAnsi"/>
                <w:color w:val="000000" w:themeColor="text1"/>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5B73" w14:textId="77777777" w:rsidR="00845B0B" w:rsidRPr="00BA30FD" w:rsidRDefault="00845B0B" w:rsidP="008E5A88">
            <w:pPr>
              <w:snapToGrid w:val="0"/>
              <w:spacing w:line="276" w:lineRule="auto"/>
              <w:jc w:val="center"/>
              <w:rPr>
                <w:rFonts w:asciiTheme="minorHAnsi" w:hAnsiTheme="minorHAnsi" w:cstheme="minorHAnsi"/>
                <w:color w:val="000000" w:themeColor="text1"/>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48132417" w14:textId="77777777" w:rsidR="00845B0B" w:rsidRPr="00BA30FD" w:rsidRDefault="00845B0B" w:rsidP="008E5A88">
            <w:pPr>
              <w:snapToGrid w:val="0"/>
              <w:spacing w:line="276" w:lineRule="auto"/>
              <w:jc w:val="center"/>
              <w:rPr>
                <w:rFonts w:asciiTheme="minorHAnsi" w:hAnsiTheme="minorHAnsi" w:cstheme="minorHAnsi"/>
                <w:color w:val="000000" w:themeColor="text1"/>
                <w:sz w:val="22"/>
                <w:szCs w:val="22"/>
              </w:rPr>
            </w:pPr>
          </w:p>
        </w:tc>
      </w:tr>
      <w:tr w:rsidR="00845B0B" w:rsidRPr="00BA30FD" w14:paraId="12941223" w14:textId="77777777" w:rsidTr="00845B0B">
        <w:trPr>
          <w:trHeight w:val="696"/>
        </w:trPr>
        <w:tc>
          <w:tcPr>
            <w:tcW w:w="657" w:type="dxa"/>
            <w:tcBorders>
              <w:top w:val="single" w:sz="4" w:space="0" w:color="000000"/>
              <w:left w:val="single" w:sz="4" w:space="0" w:color="000000"/>
              <w:bottom w:val="single" w:sz="4" w:space="0" w:color="000000"/>
            </w:tcBorders>
            <w:shd w:val="clear" w:color="auto" w:fill="auto"/>
            <w:vAlign w:val="center"/>
          </w:tcPr>
          <w:p w14:paraId="3EAD861C" w14:textId="37731F02" w:rsidR="00845B0B" w:rsidRPr="00BA30FD" w:rsidRDefault="00020FFA" w:rsidP="008E5A88">
            <w:pPr>
              <w:snapToGrid w:val="0"/>
              <w:spacing w:line="276" w:lineRule="auto"/>
              <w:jc w:val="center"/>
              <w:rPr>
                <w:rFonts w:asciiTheme="minorHAnsi" w:hAnsiTheme="minorHAnsi" w:cstheme="minorHAnsi"/>
                <w:color w:val="000000" w:themeColor="text1"/>
                <w:sz w:val="22"/>
                <w:szCs w:val="22"/>
              </w:rPr>
            </w:pPr>
            <w:r w:rsidRPr="00BA30FD">
              <w:rPr>
                <w:rFonts w:asciiTheme="minorHAnsi" w:hAnsiTheme="minorHAnsi" w:cstheme="minorHAnsi"/>
                <w:color w:val="000000" w:themeColor="text1"/>
                <w:sz w:val="22"/>
                <w:szCs w:val="22"/>
              </w:rPr>
              <w:t>(…)</w:t>
            </w:r>
          </w:p>
        </w:tc>
        <w:tc>
          <w:tcPr>
            <w:tcW w:w="5013" w:type="dxa"/>
            <w:tcBorders>
              <w:top w:val="single" w:sz="4" w:space="0" w:color="000000"/>
              <w:left w:val="single" w:sz="4" w:space="0" w:color="000000"/>
              <w:bottom w:val="single" w:sz="4" w:space="0" w:color="000000"/>
            </w:tcBorders>
            <w:shd w:val="clear" w:color="auto" w:fill="auto"/>
            <w:vAlign w:val="center"/>
          </w:tcPr>
          <w:p w14:paraId="21FEAA94" w14:textId="77777777" w:rsidR="00845B0B" w:rsidRPr="00BA30FD" w:rsidRDefault="00845B0B" w:rsidP="008E5A88">
            <w:pPr>
              <w:suppressAutoHyphens w:val="0"/>
              <w:spacing w:line="276" w:lineRule="auto"/>
              <w:jc w:val="center"/>
              <w:rPr>
                <w:rFonts w:asciiTheme="minorHAnsi" w:hAnsiTheme="minorHAnsi" w:cstheme="minorHAnsi"/>
                <w:b/>
                <w:bCs/>
                <w:color w:val="000000" w:themeColor="text1"/>
                <w:sz w:val="22"/>
                <w:szCs w:val="22"/>
                <w:lang w:eastAsia="pl-PL"/>
              </w:rPr>
            </w:pPr>
          </w:p>
        </w:tc>
        <w:tc>
          <w:tcPr>
            <w:tcW w:w="3969" w:type="dxa"/>
            <w:tcBorders>
              <w:top w:val="single" w:sz="4" w:space="0" w:color="000000"/>
              <w:left w:val="single" w:sz="4" w:space="0" w:color="000000"/>
              <w:bottom w:val="single" w:sz="4" w:space="0" w:color="000000"/>
            </w:tcBorders>
            <w:shd w:val="clear" w:color="auto" w:fill="auto"/>
            <w:vAlign w:val="center"/>
          </w:tcPr>
          <w:p w14:paraId="41E2B167" w14:textId="77777777" w:rsidR="00845B0B" w:rsidRPr="00BA30FD" w:rsidRDefault="00845B0B" w:rsidP="008E5A88">
            <w:pPr>
              <w:snapToGrid w:val="0"/>
              <w:spacing w:line="276" w:lineRule="auto"/>
              <w:jc w:val="center"/>
              <w:rPr>
                <w:rFonts w:asciiTheme="minorHAnsi" w:hAnsiTheme="minorHAnsi" w:cstheme="minorHAnsi"/>
                <w:color w:val="000000" w:themeColor="text1"/>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9AC1" w14:textId="77777777" w:rsidR="00845B0B" w:rsidRPr="00BA30FD" w:rsidRDefault="00845B0B" w:rsidP="008E5A88">
            <w:pPr>
              <w:snapToGrid w:val="0"/>
              <w:spacing w:line="276" w:lineRule="auto"/>
              <w:jc w:val="center"/>
              <w:rPr>
                <w:rFonts w:asciiTheme="minorHAnsi" w:hAnsiTheme="minorHAnsi" w:cstheme="minorHAnsi"/>
                <w:color w:val="000000" w:themeColor="text1"/>
                <w:sz w:val="22"/>
                <w:szCs w:val="22"/>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4E89ABE3" w14:textId="77777777" w:rsidR="00845B0B" w:rsidRPr="00BA30FD" w:rsidRDefault="00845B0B" w:rsidP="008E5A88">
            <w:pPr>
              <w:snapToGrid w:val="0"/>
              <w:spacing w:line="276" w:lineRule="auto"/>
              <w:jc w:val="center"/>
              <w:rPr>
                <w:rFonts w:asciiTheme="minorHAnsi" w:hAnsiTheme="minorHAnsi" w:cstheme="minorHAnsi"/>
                <w:color w:val="000000" w:themeColor="text1"/>
                <w:sz w:val="22"/>
                <w:szCs w:val="22"/>
              </w:rPr>
            </w:pPr>
          </w:p>
        </w:tc>
      </w:tr>
    </w:tbl>
    <w:p w14:paraId="6E2D9CBA" w14:textId="53CD6A66" w:rsidR="00AC7138" w:rsidRPr="0078361A" w:rsidRDefault="00464412" w:rsidP="00464412">
      <w:pPr>
        <w:spacing w:before="120" w:line="276" w:lineRule="auto"/>
        <w:rPr>
          <w:rFonts w:asciiTheme="minorHAnsi" w:hAnsiTheme="minorHAnsi" w:cstheme="minorHAnsi"/>
          <w:b/>
          <w:color w:val="000000" w:themeColor="text1"/>
          <w:sz w:val="28"/>
          <w:szCs w:val="28"/>
        </w:rPr>
      </w:pPr>
      <w:r w:rsidRPr="0078361A">
        <w:rPr>
          <w:rFonts w:asciiTheme="minorHAnsi" w:hAnsiTheme="minorHAnsi" w:cstheme="minorHAnsi"/>
          <w:b/>
          <w:color w:val="000000" w:themeColor="text1"/>
          <w:sz w:val="28"/>
          <w:szCs w:val="28"/>
        </w:rPr>
        <w:t>Uwaga:</w:t>
      </w:r>
    </w:p>
    <w:p w14:paraId="024C0F00" w14:textId="18970A11" w:rsidR="00AB5900" w:rsidRPr="00BA30FD" w:rsidRDefault="00AB5900" w:rsidP="008E5A88">
      <w:pPr>
        <w:spacing w:line="276" w:lineRule="auto"/>
        <w:rPr>
          <w:rFonts w:asciiTheme="minorHAnsi" w:hAnsiTheme="minorHAnsi" w:cstheme="minorHAnsi"/>
          <w:color w:val="000000" w:themeColor="text1"/>
        </w:rPr>
      </w:pPr>
      <w:r w:rsidRPr="00BA30FD">
        <w:rPr>
          <w:rFonts w:asciiTheme="minorHAnsi" w:hAnsiTheme="minorHAnsi" w:cstheme="minorHAnsi"/>
          <w:color w:val="000000" w:themeColor="text1"/>
        </w:rPr>
        <w:t>Do wykazu należy załączyć dowody potwierdzające, że wymienione usługi zostały wykonane należycie, w szczególności referencje bądź inne dokumenty sporządzone przez podmiot, na rzecz którego usługi zostały wykonane, a w przypadku świadczeń powtarzających się lub ciągłych są</w:t>
      </w:r>
      <w:r w:rsidR="00020FFA" w:rsidRPr="00BA30FD">
        <w:rPr>
          <w:rFonts w:asciiTheme="minorHAnsi" w:hAnsiTheme="minorHAnsi" w:cstheme="minorHAnsi"/>
          <w:color w:val="000000" w:themeColor="text1"/>
        </w:rPr>
        <w:t> </w:t>
      </w:r>
      <w:r w:rsidRPr="00BA30FD">
        <w:rPr>
          <w:rFonts w:asciiTheme="minorHAnsi" w:hAnsiTheme="minorHAnsi" w:cstheme="minorHAnsi"/>
          <w:color w:val="000000" w:themeColor="text1"/>
        </w:rPr>
        <w:t>wykonywane, a jeżeli Wykonawca z przyczyn niezależnych od niego nie jest w stanie uzyskać tych dokumentów – oświadczenie Wykonawcy. W</w:t>
      </w:r>
      <w:r w:rsidR="00020FFA" w:rsidRPr="00BA30FD">
        <w:rPr>
          <w:rFonts w:asciiTheme="minorHAnsi" w:hAnsiTheme="minorHAnsi" w:cstheme="minorHAnsi"/>
          <w:color w:val="000000" w:themeColor="text1"/>
        </w:rPr>
        <w:t> </w:t>
      </w:r>
      <w:r w:rsidRPr="00BA30FD">
        <w:rPr>
          <w:rFonts w:asciiTheme="minorHAnsi" w:hAnsiTheme="minorHAnsi" w:cstheme="minorHAnsi"/>
          <w:color w:val="000000" w:themeColor="text1"/>
        </w:rPr>
        <w:t>przypadku świadczeń powtarzających się lub ciągłych nadal wykonywanych referencje bądź inne dokumenty potwierdzające ich należyte wykonywanie powinny być wystawione w okresie ostatnich 3 miesięcy przed upływem terminu składania ofert.</w:t>
      </w:r>
    </w:p>
    <w:bookmarkEnd w:id="58"/>
    <w:p w14:paraId="333566C2" w14:textId="3EC60CFE" w:rsidR="00845B0B" w:rsidRPr="00BA30FD" w:rsidRDefault="00845B0B" w:rsidP="008E5A88">
      <w:pPr>
        <w:suppressAutoHyphens w:val="0"/>
        <w:spacing w:after="160" w:line="276" w:lineRule="auto"/>
        <w:rPr>
          <w:rFonts w:asciiTheme="minorHAnsi" w:hAnsiTheme="minorHAnsi" w:cstheme="minorHAnsi"/>
          <w:b/>
          <w:bCs/>
          <w:color w:val="000000" w:themeColor="text1"/>
        </w:rPr>
      </w:pPr>
      <w:r w:rsidRPr="00BA30FD">
        <w:rPr>
          <w:rFonts w:asciiTheme="minorHAnsi" w:hAnsiTheme="minorHAnsi" w:cstheme="minorHAnsi"/>
          <w:b/>
          <w:bCs/>
          <w:color w:val="000000" w:themeColor="text1"/>
        </w:rPr>
        <w:br w:type="page"/>
      </w:r>
    </w:p>
    <w:p w14:paraId="702DA36B" w14:textId="24C7D9F7" w:rsidR="00845B0B" w:rsidRPr="00BA30FD" w:rsidRDefault="00845B0B" w:rsidP="009722A0">
      <w:pPr>
        <w:pStyle w:val="Nagwek2"/>
        <w:numPr>
          <w:ilvl w:val="0"/>
          <w:numId w:val="0"/>
        </w:numPr>
        <w:rPr>
          <w:rFonts w:cstheme="minorHAnsi"/>
          <w:color w:val="000000" w:themeColor="text1"/>
        </w:rPr>
      </w:pPr>
      <w:bookmarkStart w:id="59" w:name="_Hlk120025643"/>
      <w:r w:rsidRPr="00BA30FD">
        <w:rPr>
          <w:rFonts w:cstheme="minorHAnsi"/>
          <w:color w:val="000000" w:themeColor="text1"/>
        </w:rPr>
        <w:t xml:space="preserve">Załącznik nr 4 do SWZ </w:t>
      </w:r>
    </w:p>
    <w:p w14:paraId="1ACF4A94"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bookmarkStart w:id="60" w:name="_Hlk184367284"/>
      <w:bookmarkEnd w:id="59"/>
      <w:r w:rsidRPr="009345A0">
        <w:rPr>
          <w:rFonts w:asciiTheme="minorHAnsi" w:hAnsiTheme="minorHAnsi" w:cstheme="minorHAnsi"/>
          <w:b/>
          <w:bCs/>
          <w:color w:val="C00000"/>
        </w:rPr>
        <w:t>DOKUMENT POWINIEN BYĆ ZŁOŻONY W FORMIE ELEKTRONICZNEJ OPATRZONY KWALIFIKOWANYM PODPISEM ELEKTRONICZNYM</w:t>
      </w:r>
    </w:p>
    <w:p w14:paraId="1D6CD9B9"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bookmarkEnd w:id="60"/>
    <w:p w14:paraId="7DA5FC6B" w14:textId="4DB8765E" w:rsidR="0045170A" w:rsidRPr="00F1292E" w:rsidRDefault="00845B0B" w:rsidP="009B7DF8">
      <w:pPr>
        <w:pStyle w:val="Nagwek3"/>
        <w:rPr>
          <w:rFonts w:ascii="Calibri" w:hAnsi="Calibri" w:cs="Calibri"/>
        </w:rPr>
      </w:pPr>
      <w:r w:rsidRPr="00F1292E">
        <w:rPr>
          <w:rFonts w:ascii="Calibri" w:hAnsi="Calibri" w:cs="Calibri"/>
        </w:rPr>
        <w:t>Wykaz osób (Personel Kluczowy) skierowany przez Wykonawcę do realizacji zamówienia publicznego – dokument składany na potwierdzenie spełniana warunku udziału w postępowaniu osób, które będą uczestniczyć w realizacji zamówienia (Rozdział VI pkt 2 ppkt 2.2.4.</w:t>
      </w:r>
      <w:r w:rsidR="00EB68C4" w:rsidRPr="00F1292E">
        <w:rPr>
          <w:rFonts w:ascii="Calibri" w:hAnsi="Calibri" w:cs="Calibri"/>
        </w:rPr>
        <w:t>2</w:t>
      </w:r>
      <w:r w:rsidRPr="00F1292E">
        <w:rPr>
          <w:rFonts w:ascii="Calibri" w:hAnsi="Calibri" w:cs="Calibri"/>
        </w:rPr>
        <w:t xml:space="preserve">. SWZ) </w:t>
      </w:r>
    </w:p>
    <w:tbl>
      <w:tblPr>
        <w:tblStyle w:val="Tabela-Siatka612"/>
        <w:tblpPr w:leftFromText="141" w:rightFromText="141" w:vertAnchor="text" w:horzAnchor="page" w:tblpX="1194" w:tblpY="443"/>
        <w:tblW w:w="14281" w:type="dxa"/>
        <w:tblLook w:val="04A0" w:firstRow="1" w:lastRow="0" w:firstColumn="1" w:lastColumn="0" w:noHBand="0" w:noVBand="1"/>
      </w:tblPr>
      <w:tblGrid>
        <w:gridCol w:w="586"/>
        <w:gridCol w:w="3520"/>
        <w:gridCol w:w="2126"/>
        <w:gridCol w:w="715"/>
        <w:gridCol w:w="2262"/>
        <w:gridCol w:w="2693"/>
        <w:gridCol w:w="2379"/>
      </w:tblGrid>
      <w:tr w:rsidR="00BA30FD" w:rsidRPr="00BA30FD" w14:paraId="6B782BD4" w14:textId="77777777" w:rsidTr="00DA1E6A">
        <w:trPr>
          <w:trHeight w:val="271"/>
        </w:trPr>
        <w:tc>
          <w:tcPr>
            <w:tcW w:w="6947" w:type="dxa"/>
            <w:gridSpan w:val="4"/>
          </w:tcPr>
          <w:p w14:paraId="1796E7ED" w14:textId="77777777" w:rsidR="00D07E82" w:rsidRPr="00BA30FD" w:rsidRDefault="00D07E82" w:rsidP="008E5A88">
            <w:pPr>
              <w:keepNext/>
              <w:spacing w:line="276" w:lineRule="auto"/>
              <w:ind w:right="79"/>
              <w:rPr>
                <w:rFonts w:asciiTheme="minorHAnsi" w:eastAsia="Calibri" w:hAnsiTheme="minorHAnsi" w:cstheme="minorHAnsi"/>
                <w:bCs/>
                <w:color w:val="000000" w:themeColor="text1"/>
                <w:sz w:val="20"/>
                <w:szCs w:val="20"/>
                <w:lang w:eastAsia="pl-PL"/>
              </w:rPr>
            </w:pPr>
            <w:bookmarkStart w:id="61" w:name="_Hlk119954946"/>
            <w:r w:rsidRPr="00BA30FD">
              <w:rPr>
                <w:rFonts w:asciiTheme="minorHAnsi" w:eastAsia="Calibri" w:hAnsiTheme="minorHAnsi" w:cstheme="minorHAnsi"/>
                <w:bCs/>
                <w:color w:val="000000" w:themeColor="text1"/>
                <w:sz w:val="20"/>
                <w:szCs w:val="20"/>
                <w:lang w:eastAsia="pl-PL"/>
              </w:rPr>
              <w:t xml:space="preserve">Funkcja </w:t>
            </w:r>
          </w:p>
        </w:tc>
        <w:tc>
          <w:tcPr>
            <w:tcW w:w="7334" w:type="dxa"/>
            <w:gridSpan w:val="3"/>
            <w:vAlign w:val="bottom"/>
          </w:tcPr>
          <w:p w14:paraId="134C26C6" w14:textId="77777777" w:rsidR="00D07E82" w:rsidRPr="00BA30FD" w:rsidRDefault="00D07E82" w:rsidP="008E5A88">
            <w:pPr>
              <w:keepNext/>
              <w:spacing w:line="276" w:lineRule="auto"/>
              <w:ind w:right="79"/>
              <w:rPr>
                <w:rFonts w:asciiTheme="minorHAnsi" w:eastAsia="Calibri" w:hAnsiTheme="minorHAnsi" w:cstheme="minorHAnsi"/>
                <w:bCs/>
                <w:color w:val="000000" w:themeColor="text1"/>
                <w:sz w:val="20"/>
                <w:szCs w:val="20"/>
                <w:lang w:eastAsia="pl-PL"/>
              </w:rPr>
            </w:pPr>
            <w:r w:rsidRPr="00BA30FD">
              <w:rPr>
                <w:rFonts w:asciiTheme="minorHAnsi" w:eastAsia="Calibri" w:hAnsiTheme="minorHAnsi" w:cstheme="minorHAnsi"/>
                <w:bCs/>
                <w:color w:val="000000" w:themeColor="text1"/>
                <w:sz w:val="20"/>
                <w:szCs w:val="20"/>
                <w:lang w:eastAsia="pl-PL"/>
              </w:rPr>
              <w:t>Kierownik projektu</w:t>
            </w:r>
          </w:p>
        </w:tc>
      </w:tr>
      <w:tr w:rsidR="00BA30FD" w:rsidRPr="00BA30FD" w14:paraId="5A77AA51" w14:textId="77777777" w:rsidTr="00DA1E6A">
        <w:trPr>
          <w:trHeight w:val="144"/>
        </w:trPr>
        <w:tc>
          <w:tcPr>
            <w:tcW w:w="6947" w:type="dxa"/>
            <w:gridSpan w:val="4"/>
          </w:tcPr>
          <w:p w14:paraId="7C36632A" w14:textId="77777777" w:rsidR="00D07E82" w:rsidRPr="00BA30FD" w:rsidRDefault="00D07E82" w:rsidP="008E5A88">
            <w:pPr>
              <w:spacing w:line="276" w:lineRule="auto"/>
              <w:ind w:right="82"/>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Imię i nazwisko</w:t>
            </w:r>
          </w:p>
        </w:tc>
        <w:tc>
          <w:tcPr>
            <w:tcW w:w="7334" w:type="dxa"/>
            <w:gridSpan w:val="3"/>
            <w:vAlign w:val="bottom"/>
          </w:tcPr>
          <w:p w14:paraId="4D874BE7" w14:textId="77777777" w:rsidR="00D07E82" w:rsidRPr="00BA30FD" w:rsidRDefault="00D07E82" w:rsidP="008E5A88">
            <w:pPr>
              <w:spacing w:line="276" w:lineRule="auto"/>
              <w:ind w:right="82"/>
              <w:rPr>
                <w:rFonts w:asciiTheme="minorHAnsi" w:eastAsia="Calibri" w:hAnsiTheme="minorHAnsi" w:cstheme="minorHAnsi"/>
                <w:color w:val="000000" w:themeColor="text1"/>
                <w:sz w:val="20"/>
                <w:szCs w:val="20"/>
                <w:lang w:eastAsia="pl-PL"/>
              </w:rPr>
            </w:pPr>
          </w:p>
        </w:tc>
      </w:tr>
      <w:tr w:rsidR="00BA30FD" w:rsidRPr="00BA30FD" w14:paraId="37B55BBB" w14:textId="77777777" w:rsidTr="00DA1E6A">
        <w:trPr>
          <w:trHeight w:val="304"/>
        </w:trPr>
        <w:tc>
          <w:tcPr>
            <w:tcW w:w="6947" w:type="dxa"/>
            <w:gridSpan w:val="4"/>
          </w:tcPr>
          <w:p w14:paraId="3BCDD79E" w14:textId="77777777" w:rsidR="00D07E82" w:rsidRPr="00BA30FD" w:rsidRDefault="00D07E82"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Podstawa dysponowania</w:t>
            </w:r>
          </w:p>
        </w:tc>
        <w:tc>
          <w:tcPr>
            <w:tcW w:w="7334" w:type="dxa"/>
            <w:gridSpan w:val="3"/>
            <w:vAlign w:val="bottom"/>
          </w:tcPr>
          <w:p w14:paraId="62D59B58" w14:textId="77777777" w:rsidR="00D07E82" w:rsidRPr="00BA30FD" w:rsidRDefault="00D07E82" w:rsidP="008E5A88">
            <w:pPr>
              <w:spacing w:line="276" w:lineRule="auto"/>
              <w:ind w:right="77"/>
              <w:rPr>
                <w:rFonts w:asciiTheme="minorHAnsi" w:eastAsia="Calibri" w:hAnsiTheme="minorHAnsi" w:cstheme="minorHAnsi"/>
                <w:color w:val="000000" w:themeColor="text1"/>
                <w:sz w:val="20"/>
                <w:szCs w:val="20"/>
                <w:lang w:eastAsia="pl-PL"/>
              </w:rPr>
            </w:pPr>
          </w:p>
        </w:tc>
      </w:tr>
      <w:tr w:rsidR="00BA30FD" w:rsidRPr="00BA30FD" w14:paraId="0FF33C24" w14:textId="77777777" w:rsidTr="00DA1E6A">
        <w:trPr>
          <w:trHeight w:val="280"/>
        </w:trPr>
        <w:tc>
          <w:tcPr>
            <w:tcW w:w="14281" w:type="dxa"/>
            <w:gridSpan w:val="7"/>
          </w:tcPr>
          <w:p w14:paraId="438CE9D4" w14:textId="7C9510DC" w:rsidR="00D07E82" w:rsidRPr="00BA30FD" w:rsidRDefault="00D07E82"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Doświadczenie zawodowe </w:t>
            </w:r>
            <w:r w:rsidR="005D72C3">
              <w:rPr>
                <w:rFonts w:asciiTheme="minorHAnsi" w:eastAsia="Calibri" w:hAnsiTheme="minorHAnsi" w:cstheme="minorHAnsi"/>
                <w:color w:val="000000" w:themeColor="text1"/>
                <w:sz w:val="20"/>
                <w:szCs w:val="20"/>
                <w:lang w:eastAsia="pl-PL"/>
              </w:rPr>
              <w:t>K</w:t>
            </w:r>
            <w:r w:rsidRPr="00BA30FD">
              <w:rPr>
                <w:rFonts w:asciiTheme="minorHAnsi" w:eastAsia="Calibri" w:hAnsiTheme="minorHAnsi" w:cstheme="minorHAnsi"/>
                <w:color w:val="000000" w:themeColor="text1"/>
                <w:sz w:val="20"/>
                <w:szCs w:val="20"/>
                <w:lang w:eastAsia="pl-PL"/>
              </w:rPr>
              <w:t>ierownika projektu potwierdzające spełnianie warunków udziału w postępowaniu:</w:t>
            </w:r>
          </w:p>
        </w:tc>
      </w:tr>
      <w:tr w:rsidR="00BA30FD" w:rsidRPr="00BA30FD" w14:paraId="679D5988" w14:textId="77777777" w:rsidTr="00147964">
        <w:trPr>
          <w:trHeight w:val="444"/>
        </w:trPr>
        <w:tc>
          <w:tcPr>
            <w:tcW w:w="586" w:type="dxa"/>
            <w:vMerge w:val="restart"/>
          </w:tcPr>
          <w:p w14:paraId="6D6DC046" w14:textId="77777777" w:rsidR="00147964" w:rsidRDefault="00147964" w:rsidP="008E5A88">
            <w:pPr>
              <w:spacing w:line="276" w:lineRule="auto"/>
              <w:ind w:right="79"/>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L.p.</w:t>
            </w:r>
          </w:p>
          <w:p w14:paraId="55605511" w14:textId="20EDC430" w:rsidR="00E65553" w:rsidRPr="00BA30FD" w:rsidRDefault="00E65553" w:rsidP="008E5A88">
            <w:pPr>
              <w:spacing w:line="276" w:lineRule="auto"/>
              <w:ind w:right="79"/>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1.</w:t>
            </w:r>
          </w:p>
        </w:tc>
        <w:tc>
          <w:tcPr>
            <w:tcW w:w="3520" w:type="dxa"/>
            <w:vMerge w:val="restart"/>
          </w:tcPr>
          <w:p w14:paraId="6BAC47B0" w14:textId="1EF591C7" w:rsidR="00147964" w:rsidRPr="00BA30FD" w:rsidRDefault="00147964" w:rsidP="008E5A88">
            <w:pPr>
              <w:spacing w:line="276" w:lineRule="auto"/>
              <w:ind w:right="79"/>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Wykształcenie, kwalifikacje, doświadczenie</w:t>
            </w:r>
          </w:p>
        </w:tc>
        <w:tc>
          <w:tcPr>
            <w:tcW w:w="10175" w:type="dxa"/>
            <w:gridSpan w:val="5"/>
          </w:tcPr>
          <w:p w14:paraId="44FAE12D" w14:textId="7DB4CF2A"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W </w:t>
            </w:r>
            <w:r w:rsidR="0045170A" w:rsidRPr="00BA30FD">
              <w:rPr>
                <w:rFonts w:asciiTheme="minorHAnsi" w:eastAsia="Calibri" w:hAnsiTheme="minorHAnsi" w:cstheme="minorHAnsi"/>
                <w:color w:val="000000" w:themeColor="text1"/>
                <w:sz w:val="20"/>
                <w:szCs w:val="20"/>
                <w:lang w:eastAsia="pl-PL"/>
              </w:rPr>
              <w:t xml:space="preserve">okresie ostatnich trzech lat licząc od dnia, w którym upływa termin składania ofert, pełnił funkcję kierownika lub zastępcy kierownika projektu </w:t>
            </w:r>
            <w:r w:rsidR="00CB58AF" w:rsidRPr="00984C2F">
              <w:rPr>
                <w:rFonts w:asciiTheme="minorHAnsi" w:hAnsiTheme="minorHAnsi" w:cstheme="minorHAnsi"/>
                <w:color w:val="000000" w:themeColor="text1"/>
              </w:rPr>
              <w:t xml:space="preserve"> </w:t>
            </w:r>
            <w:r w:rsidR="00CB58AF" w:rsidRPr="00503DFA">
              <w:rPr>
                <w:rFonts w:asciiTheme="minorHAnsi" w:eastAsia="Calibri" w:hAnsiTheme="minorHAnsi" w:cstheme="minorHAnsi"/>
                <w:color w:val="000000" w:themeColor="text1"/>
                <w:sz w:val="20"/>
                <w:szCs w:val="20"/>
                <w:lang w:eastAsia="pl-PL"/>
              </w:rPr>
              <w:t xml:space="preserve">przez okres nie krótszy niż 12 miesięcy </w:t>
            </w:r>
            <w:r w:rsidR="0045170A" w:rsidRPr="00BA30FD">
              <w:rPr>
                <w:rFonts w:asciiTheme="minorHAnsi" w:eastAsia="Calibri" w:hAnsiTheme="minorHAnsi" w:cstheme="minorHAnsi"/>
                <w:color w:val="000000" w:themeColor="text1"/>
                <w:sz w:val="20"/>
                <w:szCs w:val="20"/>
                <w:lang w:eastAsia="pl-PL"/>
              </w:rPr>
              <w:t>w co najmniej 1 (jednym) zakończonym projekcie informatycznym obejmujący</w:t>
            </w:r>
            <w:r w:rsidR="00DD7BEA" w:rsidRPr="00BA30FD">
              <w:rPr>
                <w:rFonts w:asciiTheme="minorHAnsi" w:eastAsia="Calibri" w:hAnsiTheme="minorHAnsi" w:cstheme="minorHAnsi"/>
                <w:color w:val="000000" w:themeColor="text1"/>
                <w:sz w:val="20"/>
                <w:szCs w:val="20"/>
                <w:lang w:eastAsia="pl-PL"/>
              </w:rPr>
              <w:t>m</w:t>
            </w:r>
            <w:r w:rsidR="0045170A" w:rsidRPr="00BA30FD">
              <w:rPr>
                <w:rFonts w:asciiTheme="minorHAnsi" w:eastAsia="Calibri" w:hAnsiTheme="minorHAnsi" w:cstheme="minorHAnsi"/>
                <w:color w:val="000000" w:themeColor="text1"/>
                <w:sz w:val="20"/>
                <w:szCs w:val="20"/>
                <w:lang w:eastAsia="pl-PL"/>
              </w:rPr>
              <w:t xml:space="preserve"> </w:t>
            </w:r>
            <w:r w:rsidRPr="00BA30FD">
              <w:rPr>
                <w:rFonts w:asciiTheme="minorHAnsi" w:eastAsia="Calibri" w:hAnsiTheme="minorHAnsi" w:cstheme="minorHAnsi"/>
                <w:color w:val="000000" w:themeColor="text1"/>
                <w:sz w:val="20"/>
                <w:szCs w:val="20"/>
                <w:lang w:eastAsia="pl-PL"/>
              </w:rPr>
              <w:t>swym zakresem</w:t>
            </w:r>
            <w:r w:rsidR="00364784" w:rsidRPr="00BA30FD">
              <w:rPr>
                <w:rFonts w:asciiTheme="minorHAnsi" w:eastAsia="Calibri" w:hAnsiTheme="minorHAnsi" w:cstheme="minorHAnsi"/>
                <w:color w:val="000000" w:themeColor="text1"/>
                <w:sz w:val="20"/>
                <w:szCs w:val="20"/>
                <w:lang w:eastAsia="pl-PL"/>
              </w:rPr>
              <w:t xml:space="preserve"> utrzymanie </w:t>
            </w:r>
            <w:r w:rsidR="00EF7C82" w:rsidRPr="00BA30FD">
              <w:rPr>
                <w:rFonts w:asciiTheme="minorHAnsi" w:eastAsia="Calibri" w:hAnsiTheme="minorHAnsi" w:cstheme="minorHAnsi"/>
                <w:color w:val="000000" w:themeColor="text1"/>
                <w:sz w:val="20"/>
                <w:szCs w:val="20"/>
                <w:lang w:eastAsia="pl-PL"/>
              </w:rPr>
              <w:t xml:space="preserve"> oraz </w:t>
            </w:r>
            <w:r w:rsidR="00364784" w:rsidRPr="00BA30FD">
              <w:rPr>
                <w:rFonts w:asciiTheme="minorHAnsi" w:eastAsia="Calibri" w:hAnsiTheme="minorHAnsi" w:cstheme="minorHAnsi"/>
                <w:color w:val="000000" w:themeColor="text1"/>
                <w:sz w:val="20"/>
                <w:szCs w:val="20"/>
                <w:lang w:eastAsia="pl-PL"/>
              </w:rPr>
              <w:t xml:space="preserve"> rozwój</w:t>
            </w:r>
            <w:r w:rsidR="00EF7C82" w:rsidRPr="00BA30FD">
              <w:rPr>
                <w:rFonts w:asciiTheme="minorHAnsi" w:eastAsia="Calibri" w:hAnsiTheme="minorHAnsi" w:cstheme="minorHAnsi"/>
                <w:color w:val="000000" w:themeColor="text1"/>
                <w:sz w:val="20"/>
                <w:szCs w:val="20"/>
                <w:lang w:eastAsia="pl-PL"/>
              </w:rPr>
              <w:t xml:space="preserve"> i </w:t>
            </w:r>
            <w:r w:rsidR="00364784" w:rsidRPr="00BA30FD">
              <w:rPr>
                <w:rFonts w:asciiTheme="minorHAnsi" w:eastAsia="Calibri" w:hAnsiTheme="minorHAnsi" w:cstheme="minorHAnsi"/>
                <w:color w:val="000000" w:themeColor="text1"/>
                <w:sz w:val="20"/>
                <w:szCs w:val="20"/>
                <w:lang w:eastAsia="pl-PL"/>
              </w:rPr>
              <w:t>modyfikacje systemu informatycznego zbudowanego w architekturze wielowarstwowej obejmujący swoim zakresem cykl realizacji analiza – projekt – wdrożenie,</w:t>
            </w:r>
            <w:r w:rsidR="00DD7BEA" w:rsidRPr="00BA30FD">
              <w:rPr>
                <w:rFonts w:asciiTheme="minorHAnsi" w:eastAsia="Calibri" w:hAnsiTheme="minorHAnsi" w:cstheme="minorHAnsi"/>
                <w:color w:val="000000" w:themeColor="text1"/>
                <w:sz w:val="20"/>
                <w:szCs w:val="20"/>
                <w:lang w:eastAsia="pl-PL"/>
              </w:rPr>
              <w:t xml:space="preserve"> </w:t>
            </w:r>
            <w:r w:rsidR="00364784" w:rsidRPr="00BA30FD">
              <w:rPr>
                <w:rFonts w:asciiTheme="minorHAnsi" w:eastAsia="Calibri" w:hAnsiTheme="minorHAnsi" w:cstheme="minorHAnsi"/>
                <w:color w:val="000000" w:themeColor="text1"/>
                <w:sz w:val="20"/>
                <w:szCs w:val="20"/>
                <w:lang w:eastAsia="pl-PL"/>
              </w:rPr>
              <w:t xml:space="preserve">o wartości co najmniej </w:t>
            </w:r>
            <w:r w:rsidR="007B1A49" w:rsidRPr="00BA30FD">
              <w:rPr>
                <w:rFonts w:asciiTheme="minorHAnsi" w:eastAsia="Calibri" w:hAnsiTheme="minorHAnsi" w:cstheme="minorHAnsi"/>
                <w:color w:val="000000" w:themeColor="text1"/>
                <w:sz w:val="20"/>
                <w:szCs w:val="20"/>
                <w:lang w:eastAsia="pl-PL"/>
              </w:rPr>
              <w:t>2 0</w:t>
            </w:r>
            <w:r w:rsidR="00364784" w:rsidRPr="00BA30FD">
              <w:rPr>
                <w:rFonts w:asciiTheme="minorHAnsi" w:eastAsia="Calibri" w:hAnsiTheme="minorHAnsi" w:cstheme="minorHAnsi"/>
                <w:color w:val="000000" w:themeColor="text1"/>
                <w:sz w:val="20"/>
                <w:szCs w:val="20"/>
                <w:lang w:eastAsia="pl-PL"/>
              </w:rPr>
              <w:t>00.000,00 zł</w:t>
            </w:r>
            <w:r w:rsidR="00EF7C82" w:rsidRPr="00BA30FD">
              <w:rPr>
                <w:rFonts w:asciiTheme="minorHAnsi" w:eastAsia="Calibri" w:hAnsiTheme="minorHAnsi" w:cstheme="minorHAnsi"/>
                <w:color w:val="000000" w:themeColor="text1"/>
                <w:sz w:val="20"/>
                <w:szCs w:val="20"/>
                <w:lang w:eastAsia="pl-PL"/>
              </w:rPr>
              <w:t xml:space="preserve"> brutto</w:t>
            </w:r>
            <w:r w:rsidR="00364784" w:rsidRPr="00BA30FD">
              <w:rPr>
                <w:rFonts w:asciiTheme="minorHAnsi" w:eastAsia="Calibri" w:hAnsiTheme="minorHAnsi" w:cstheme="minorHAnsi"/>
                <w:color w:val="000000" w:themeColor="text1"/>
                <w:sz w:val="20"/>
                <w:szCs w:val="20"/>
                <w:lang w:eastAsia="pl-PL"/>
              </w:rPr>
              <w:t xml:space="preserve"> (bez kosztów zakupu sprzętu, kosztów licencji oraz budowy infrastruktury)</w:t>
            </w:r>
          </w:p>
        </w:tc>
      </w:tr>
      <w:tr w:rsidR="00BA30FD" w:rsidRPr="00BA30FD" w14:paraId="4A96661C" w14:textId="77777777" w:rsidTr="0037551D">
        <w:trPr>
          <w:trHeight w:val="444"/>
        </w:trPr>
        <w:tc>
          <w:tcPr>
            <w:tcW w:w="586" w:type="dxa"/>
            <w:vMerge/>
          </w:tcPr>
          <w:p w14:paraId="0156E78E" w14:textId="0BCF0619" w:rsidR="00147964" w:rsidRPr="00BA30FD" w:rsidRDefault="00147964" w:rsidP="008E5A88">
            <w:pPr>
              <w:spacing w:line="276" w:lineRule="auto"/>
              <w:ind w:right="79"/>
              <w:rPr>
                <w:rFonts w:asciiTheme="minorHAnsi" w:eastAsia="Calibri" w:hAnsiTheme="minorHAnsi" w:cstheme="minorHAnsi"/>
                <w:color w:val="000000" w:themeColor="text1"/>
                <w:sz w:val="20"/>
                <w:szCs w:val="20"/>
                <w:lang w:eastAsia="pl-PL"/>
              </w:rPr>
            </w:pPr>
          </w:p>
        </w:tc>
        <w:tc>
          <w:tcPr>
            <w:tcW w:w="3520" w:type="dxa"/>
            <w:vMerge/>
          </w:tcPr>
          <w:p w14:paraId="61D93B57" w14:textId="040DC2C4" w:rsidR="00147964" w:rsidRPr="00BA30FD" w:rsidRDefault="00147964" w:rsidP="008E5A88">
            <w:pPr>
              <w:spacing w:line="276" w:lineRule="auto"/>
              <w:ind w:right="79"/>
              <w:rPr>
                <w:rFonts w:asciiTheme="minorHAnsi" w:eastAsia="Calibri" w:hAnsiTheme="minorHAnsi" w:cstheme="minorHAnsi"/>
                <w:color w:val="000000" w:themeColor="text1"/>
                <w:sz w:val="20"/>
                <w:szCs w:val="20"/>
                <w:lang w:eastAsia="pl-PL"/>
              </w:rPr>
            </w:pPr>
          </w:p>
        </w:tc>
        <w:tc>
          <w:tcPr>
            <w:tcW w:w="2126" w:type="dxa"/>
            <w:hideMark/>
          </w:tcPr>
          <w:p w14:paraId="65C665C6" w14:textId="1332BCBF"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Nazwa zakończonego projektu </w:t>
            </w:r>
            <w:r w:rsidR="00DD7BEA" w:rsidRPr="00BA30FD">
              <w:rPr>
                <w:rFonts w:asciiTheme="minorHAnsi" w:eastAsia="Calibri" w:hAnsiTheme="minorHAnsi" w:cstheme="minorHAnsi"/>
                <w:color w:val="000000" w:themeColor="text1"/>
                <w:sz w:val="20"/>
                <w:szCs w:val="20"/>
                <w:lang w:eastAsia="pl-PL"/>
              </w:rPr>
              <w:t>informatycznego</w:t>
            </w:r>
          </w:p>
          <w:p w14:paraId="073B4FB9" w14:textId="0E274763"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p>
        </w:tc>
        <w:tc>
          <w:tcPr>
            <w:tcW w:w="2977" w:type="dxa"/>
            <w:gridSpan w:val="2"/>
          </w:tcPr>
          <w:p w14:paraId="096E2A2D" w14:textId="77777777"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Podmiot na rzecz którego zrealizowano projekt (pełna nazwa i adres)</w:t>
            </w:r>
          </w:p>
        </w:tc>
        <w:tc>
          <w:tcPr>
            <w:tcW w:w="2693" w:type="dxa"/>
          </w:tcPr>
          <w:p w14:paraId="6254BC23" w14:textId="0E44407A"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Opis, zakres projektu /</w:t>
            </w:r>
          </w:p>
          <w:p w14:paraId="2D0D6E68" w14:textId="30D857E4"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Wartość zakończonego projektu (</w:t>
            </w:r>
            <w:r w:rsidR="00020FFA" w:rsidRPr="00BA30FD">
              <w:rPr>
                <w:rFonts w:asciiTheme="minorHAnsi" w:eastAsia="Calibri" w:hAnsiTheme="minorHAnsi" w:cstheme="minorHAnsi"/>
                <w:color w:val="000000" w:themeColor="text1"/>
                <w:sz w:val="20"/>
                <w:szCs w:val="20"/>
                <w:lang w:eastAsia="pl-PL"/>
              </w:rPr>
              <w:t xml:space="preserve">brutto </w:t>
            </w:r>
            <w:r w:rsidRPr="00BA30FD">
              <w:rPr>
                <w:rFonts w:asciiTheme="minorHAnsi" w:eastAsia="Calibri" w:hAnsiTheme="minorHAnsi" w:cstheme="minorHAnsi"/>
                <w:color w:val="000000" w:themeColor="text1"/>
                <w:sz w:val="20"/>
                <w:szCs w:val="20"/>
                <w:lang w:eastAsia="pl-PL"/>
              </w:rPr>
              <w:t>PLN)</w:t>
            </w:r>
            <w:r w:rsidR="00B74FA2" w:rsidRPr="00BA30FD">
              <w:rPr>
                <w:rFonts w:asciiTheme="minorHAnsi" w:eastAsia="Calibri" w:hAnsiTheme="minorHAnsi" w:cstheme="minorHAnsi"/>
                <w:color w:val="000000" w:themeColor="text1"/>
                <w:sz w:val="20"/>
                <w:szCs w:val="20"/>
                <w:lang w:eastAsia="pl-PL"/>
              </w:rPr>
              <w:t>(bez kosztów zakupu sprzętu, kosztów licencji oraz budowy infrastruktury);</w:t>
            </w:r>
          </w:p>
        </w:tc>
        <w:tc>
          <w:tcPr>
            <w:tcW w:w="2379" w:type="dxa"/>
          </w:tcPr>
          <w:p w14:paraId="7640231F" w14:textId="02A2B8DA" w:rsidR="0037551D"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Okres pełnienia funkcji</w:t>
            </w:r>
            <w:r w:rsidR="0037551D" w:rsidRPr="00BA30FD">
              <w:rPr>
                <w:rFonts w:asciiTheme="minorHAnsi" w:eastAsia="Calibri" w:hAnsiTheme="minorHAnsi" w:cstheme="minorHAnsi"/>
                <w:color w:val="000000" w:themeColor="text1"/>
                <w:sz w:val="20"/>
                <w:szCs w:val="20"/>
                <w:lang w:eastAsia="pl-PL"/>
              </w:rPr>
              <w:t xml:space="preserve"> kierownika </w:t>
            </w:r>
            <w:r w:rsidRPr="00BA30FD">
              <w:rPr>
                <w:rFonts w:asciiTheme="minorHAnsi" w:eastAsia="Calibri" w:hAnsiTheme="minorHAnsi" w:cstheme="minorHAnsi"/>
                <w:color w:val="000000" w:themeColor="text1"/>
                <w:sz w:val="20"/>
                <w:szCs w:val="20"/>
                <w:lang w:eastAsia="pl-PL"/>
              </w:rPr>
              <w:t>(dd</w:t>
            </w:r>
            <w:r w:rsidR="0037551D" w:rsidRPr="00BA30FD">
              <w:rPr>
                <w:rFonts w:asciiTheme="minorHAnsi" w:eastAsia="Calibri" w:hAnsiTheme="minorHAnsi" w:cstheme="minorHAnsi"/>
                <w:color w:val="000000" w:themeColor="text1"/>
                <w:sz w:val="20"/>
                <w:szCs w:val="20"/>
                <w:lang w:eastAsia="pl-PL"/>
              </w:rPr>
              <w:t>/</w:t>
            </w:r>
            <w:r w:rsidRPr="00BA30FD">
              <w:rPr>
                <w:rFonts w:asciiTheme="minorHAnsi" w:eastAsia="Calibri" w:hAnsiTheme="minorHAnsi" w:cstheme="minorHAnsi"/>
                <w:color w:val="000000" w:themeColor="text1"/>
                <w:sz w:val="20"/>
                <w:szCs w:val="20"/>
                <w:lang w:eastAsia="pl-PL"/>
              </w:rPr>
              <w:t>mm</w:t>
            </w:r>
            <w:r w:rsidR="0037551D" w:rsidRPr="00BA30FD">
              <w:rPr>
                <w:rFonts w:asciiTheme="minorHAnsi" w:eastAsia="Calibri" w:hAnsiTheme="minorHAnsi" w:cstheme="minorHAnsi"/>
                <w:color w:val="000000" w:themeColor="text1"/>
                <w:sz w:val="20"/>
                <w:szCs w:val="20"/>
                <w:lang w:eastAsia="pl-PL"/>
              </w:rPr>
              <w:t>/</w:t>
            </w:r>
            <w:r w:rsidRPr="00BA30FD">
              <w:rPr>
                <w:rFonts w:asciiTheme="minorHAnsi" w:eastAsia="Calibri" w:hAnsiTheme="minorHAnsi" w:cstheme="minorHAnsi"/>
                <w:color w:val="000000" w:themeColor="text1"/>
                <w:sz w:val="20"/>
                <w:szCs w:val="20"/>
                <w:lang w:eastAsia="pl-PL"/>
              </w:rPr>
              <w:t>rrrr)</w:t>
            </w:r>
            <w:r w:rsidR="0037551D" w:rsidRPr="00BA30FD">
              <w:rPr>
                <w:rFonts w:asciiTheme="minorHAnsi" w:eastAsia="Calibri" w:hAnsiTheme="minorHAnsi" w:cstheme="minorHAnsi"/>
                <w:color w:val="000000" w:themeColor="text1"/>
                <w:sz w:val="20"/>
                <w:szCs w:val="20"/>
                <w:lang w:eastAsia="pl-PL"/>
              </w:rPr>
              <w:t xml:space="preserve"> - </w:t>
            </w:r>
          </w:p>
          <w:p w14:paraId="077264EC" w14:textId="5C45A10C" w:rsidR="00147964" w:rsidRPr="00BA30FD" w:rsidRDefault="0014796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(ddmm</w:t>
            </w:r>
            <w:r w:rsidR="0037551D" w:rsidRPr="00BA30FD">
              <w:rPr>
                <w:rFonts w:asciiTheme="minorHAnsi" w:eastAsia="Calibri" w:hAnsiTheme="minorHAnsi" w:cstheme="minorHAnsi"/>
                <w:color w:val="000000" w:themeColor="text1"/>
                <w:sz w:val="20"/>
                <w:szCs w:val="20"/>
                <w:lang w:eastAsia="pl-PL"/>
              </w:rPr>
              <w:t>/</w:t>
            </w:r>
            <w:r w:rsidRPr="00BA30FD">
              <w:rPr>
                <w:rFonts w:asciiTheme="minorHAnsi" w:eastAsia="Calibri" w:hAnsiTheme="minorHAnsi" w:cstheme="minorHAnsi"/>
                <w:color w:val="000000" w:themeColor="text1"/>
                <w:sz w:val="20"/>
                <w:szCs w:val="20"/>
                <w:lang w:eastAsia="pl-PL"/>
              </w:rPr>
              <w:t>rrrr)</w:t>
            </w:r>
          </w:p>
        </w:tc>
      </w:tr>
      <w:tr w:rsidR="00BA30FD" w:rsidRPr="00BA30FD" w14:paraId="1A26C0F6" w14:textId="77777777" w:rsidTr="00B74FA2">
        <w:trPr>
          <w:trHeight w:val="1128"/>
        </w:trPr>
        <w:tc>
          <w:tcPr>
            <w:tcW w:w="586" w:type="dxa"/>
          </w:tcPr>
          <w:p w14:paraId="06D818BE" w14:textId="1EF90E9C" w:rsidR="00691F4F" w:rsidRPr="00E65553" w:rsidRDefault="00E65553" w:rsidP="00E65553">
            <w:pPr>
              <w:spacing w:line="276" w:lineRule="auto"/>
              <w:ind w:right="77"/>
              <w:rPr>
                <w:rFonts w:asciiTheme="minorHAnsi" w:eastAsia="Calibri" w:hAnsiTheme="minorHAnsi" w:cstheme="minorHAnsi"/>
                <w:color w:val="000000" w:themeColor="text1"/>
                <w:sz w:val="20"/>
                <w:szCs w:val="20"/>
                <w:lang w:eastAsia="pl-PL"/>
              </w:rPr>
            </w:pPr>
            <w:r w:rsidRPr="00E65553">
              <w:rPr>
                <w:rFonts w:asciiTheme="minorHAnsi" w:eastAsia="Calibri" w:hAnsiTheme="minorHAnsi" w:cstheme="minorHAnsi"/>
                <w:color w:val="000000" w:themeColor="text1"/>
                <w:sz w:val="20"/>
                <w:szCs w:val="20"/>
                <w:lang w:eastAsia="pl-PL"/>
              </w:rPr>
              <w:t>2.</w:t>
            </w:r>
          </w:p>
        </w:tc>
        <w:tc>
          <w:tcPr>
            <w:tcW w:w="3520" w:type="dxa"/>
          </w:tcPr>
          <w:p w14:paraId="5697D208" w14:textId="1DEAA8BB" w:rsidR="00691F4F" w:rsidRPr="00BA30FD" w:rsidRDefault="00691F4F" w:rsidP="00431BD3">
            <w:pPr>
              <w:pStyle w:val="Akapitzlist"/>
              <w:numPr>
                <w:ilvl w:val="0"/>
                <w:numId w:val="74"/>
              </w:numPr>
              <w:spacing w:line="276" w:lineRule="auto"/>
              <w:ind w:left="175" w:right="77" w:hanging="262"/>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wyższe wykształcenie</w:t>
            </w:r>
          </w:p>
          <w:p w14:paraId="41592C2A" w14:textId="77777777" w:rsidR="00D20FC2" w:rsidRPr="00BA30FD" w:rsidRDefault="00691F4F" w:rsidP="008E5A88">
            <w:pPr>
              <w:pStyle w:val="Akapitzlist"/>
              <w:spacing w:line="276" w:lineRule="auto"/>
              <w:ind w:left="175" w:right="77" w:firstLine="34"/>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009B60D5"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46FE76E6" w14:textId="77777777" w:rsidR="00D20FC2" w:rsidRPr="00BA30FD" w:rsidRDefault="00D20FC2" w:rsidP="008E5A88">
            <w:pPr>
              <w:pStyle w:val="Akapitzlist"/>
              <w:spacing w:line="276" w:lineRule="auto"/>
              <w:ind w:left="175"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76D18946" w14:textId="23386EC6" w:rsidR="00D20FC2" w:rsidRPr="00BA30FD" w:rsidRDefault="00D20FC2" w:rsidP="008E5A88">
            <w:pPr>
              <w:pStyle w:val="Akapitzlist"/>
              <w:spacing w:line="276" w:lineRule="auto"/>
              <w:ind w:left="175"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(pełna nazwa uczelni)</w:t>
            </w:r>
          </w:p>
          <w:p w14:paraId="06C19CED" w14:textId="77777777" w:rsidR="00D20FC2" w:rsidRPr="00BA30FD" w:rsidRDefault="00D20FC2" w:rsidP="008E5A88">
            <w:pPr>
              <w:pStyle w:val="Akapitzlist"/>
              <w:spacing w:line="276" w:lineRule="auto"/>
              <w:ind w:left="175" w:right="77" w:firstLine="34"/>
              <w:rPr>
                <w:rFonts w:asciiTheme="minorHAnsi" w:eastAsia="Calibri" w:hAnsiTheme="minorHAnsi" w:cstheme="minorHAnsi"/>
                <w:b/>
                <w:bCs/>
                <w:color w:val="000000" w:themeColor="text1"/>
                <w:lang w:eastAsia="pl-PL"/>
              </w:rPr>
            </w:pPr>
          </w:p>
          <w:p w14:paraId="2F591ED2" w14:textId="41842D10" w:rsidR="00691F4F" w:rsidRPr="00BA30FD" w:rsidRDefault="00691F4F" w:rsidP="008E5A88">
            <w:pPr>
              <w:pStyle w:val="Akapitzlist"/>
              <w:spacing w:line="276" w:lineRule="auto"/>
              <w:ind w:left="175" w:right="77" w:firstLine="34"/>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009B60D5"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p w14:paraId="350F2341" w14:textId="77777777" w:rsidR="00D20FC2" w:rsidRPr="00BA30FD" w:rsidRDefault="00D20FC2" w:rsidP="008E5A88">
            <w:pPr>
              <w:pStyle w:val="Akapitzlist"/>
              <w:spacing w:line="276" w:lineRule="auto"/>
              <w:ind w:left="175" w:right="77" w:firstLine="34"/>
              <w:rPr>
                <w:rFonts w:asciiTheme="minorHAnsi" w:eastAsia="Calibri" w:hAnsiTheme="minorHAnsi" w:cstheme="minorHAnsi"/>
                <w:b/>
                <w:bCs/>
                <w:color w:val="000000" w:themeColor="text1"/>
                <w:lang w:eastAsia="pl-PL"/>
              </w:rPr>
            </w:pPr>
          </w:p>
          <w:p w14:paraId="5EE6D68C" w14:textId="3561DFF5" w:rsidR="00691F4F" w:rsidRPr="00E84952" w:rsidRDefault="0045170A" w:rsidP="00431BD3">
            <w:pPr>
              <w:pStyle w:val="Akapitzlist"/>
              <w:numPr>
                <w:ilvl w:val="0"/>
                <w:numId w:val="74"/>
              </w:numPr>
              <w:spacing w:line="276" w:lineRule="auto"/>
              <w:ind w:left="175" w:right="77" w:hanging="262"/>
              <w:rPr>
                <w:rFonts w:asciiTheme="minorHAnsi" w:eastAsia="Calibri" w:hAnsiTheme="minorHAnsi" w:cstheme="minorHAnsi"/>
                <w:color w:val="000000" w:themeColor="text1"/>
                <w:sz w:val="20"/>
                <w:szCs w:val="20"/>
                <w:lang w:eastAsia="pl-PL"/>
              </w:rPr>
            </w:pPr>
            <w:r w:rsidRPr="00E84952">
              <w:rPr>
                <w:rFonts w:asciiTheme="minorHAnsi" w:eastAsia="Calibri" w:hAnsiTheme="minorHAnsi" w:cstheme="minorHAnsi"/>
                <w:color w:val="000000" w:themeColor="text1"/>
                <w:sz w:val="20"/>
                <w:szCs w:val="20"/>
                <w:lang w:eastAsia="pl-PL"/>
              </w:rPr>
              <w:t xml:space="preserve">posiada minimum 3-letnie doświadczenie w </w:t>
            </w:r>
            <w:r w:rsidR="00E84952" w:rsidRPr="00E84952">
              <w:rPr>
                <w:rFonts w:asciiTheme="minorHAnsi" w:eastAsia="Calibri" w:hAnsiTheme="minorHAnsi" w:cstheme="minorHAnsi"/>
                <w:color w:val="000000" w:themeColor="text1"/>
                <w:sz w:val="20"/>
                <w:szCs w:val="20"/>
                <w:lang w:eastAsia="pl-PL"/>
              </w:rPr>
              <w:t>zarządzaniu projektami informatycznymi</w:t>
            </w:r>
          </w:p>
          <w:p w14:paraId="773AFA0C" w14:textId="77777777" w:rsidR="00D20FC2" w:rsidRPr="00BA30FD" w:rsidRDefault="00691F4F" w:rsidP="008E5A88">
            <w:pPr>
              <w:spacing w:line="276" w:lineRule="auto"/>
              <w:ind w:right="77" w:firstLine="209"/>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009B60D5"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4FF588B2" w14:textId="77777777" w:rsidR="00D20FC2" w:rsidRPr="00BA30FD" w:rsidRDefault="00D20FC2" w:rsidP="008E5A88">
            <w:pPr>
              <w:spacing w:line="276" w:lineRule="auto"/>
              <w:ind w:right="77" w:firstLine="209"/>
              <w:rPr>
                <w:rFonts w:asciiTheme="minorHAnsi" w:eastAsia="Calibri" w:hAnsiTheme="minorHAnsi" w:cstheme="minorHAnsi"/>
                <w:b/>
                <w:bCs/>
                <w:color w:val="000000" w:themeColor="text1"/>
                <w:lang w:eastAsia="pl-PL"/>
              </w:rPr>
            </w:pPr>
          </w:p>
          <w:p w14:paraId="536FCA05" w14:textId="2C97A083" w:rsidR="00691F4F" w:rsidRPr="00BA30FD" w:rsidRDefault="00691F4F" w:rsidP="008E5A88">
            <w:pPr>
              <w:spacing w:line="276" w:lineRule="auto"/>
              <w:ind w:right="77" w:firstLine="209"/>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009B60D5"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p w14:paraId="5DBA6393" w14:textId="77777777" w:rsidR="00D20FC2" w:rsidRPr="00BA30FD" w:rsidRDefault="00D20FC2" w:rsidP="008E5A88">
            <w:pPr>
              <w:spacing w:line="276" w:lineRule="auto"/>
              <w:ind w:right="77" w:firstLine="209"/>
              <w:rPr>
                <w:rFonts w:asciiTheme="minorHAnsi" w:eastAsia="Calibri" w:hAnsiTheme="minorHAnsi" w:cstheme="minorHAnsi"/>
                <w:b/>
                <w:bCs/>
                <w:color w:val="000000" w:themeColor="text1"/>
                <w:lang w:eastAsia="pl-PL"/>
              </w:rPr>
            </w:pPr>
          </w:p>
          <w:p w14:paraId="09D7B2DF" w14:textId="2AC7576C" w:rsidR="00D20FC2" w:rsidRPr="00BA30FD" w:rsidRDefault="00E41824" w:rsidP="008E5A88">
            <w:pPr>
              <w:pStyle w:val="Akapitzlist"/>
              <w:spacing w:line="276" w:lineRule="auto"/>
              <w:ind w:left="316" w:right="77" w:hanging="107"/>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color w:val="000000" w:themeColor="text1"/>
                <w:sz w:val="20"/>
                <w:szCs w:val="20"/>
                <w:lang w:eastAsia="pl-PL"/>
              </w:rPr>
              <w:t>posiada wiedzę z zakresu zarządzania projektami potwierdzaną aktualnym certyfikatem Prince2 na poziomie Foundation lub równoważnym</w:t>
            </w:r>
            <w:r w:rsidRPr="00BA30FD" w:rsidDel="00E41824">
              <w:rPr>
                <w:rFonts w:asciiTheme="minorHAnsi" w:eastAsia="Calibri" w:hAnsiTheme="minorHAnsi" w:cstheme="minorHAnsi"/>
                <w:color w:val="000000" w:themeColor="text1"/>
                <w:sz w:val="20"/>
                <w:szCs w:val="20"/>
                <w:lang w:eastAsia="pl-PL"/>
              </w:rPr>
              <w:t xml:space="preserve"> </w:t>
            </w:r>
            <w:r w:rsidR="00B344F8">
              <w:rPr>
                <w:rFonts w:asciiTheme="minorHAnsi" w:eastAsia="Calibri" w:hAnsiTheme="minorHAnsi" w:cstheme="minorHAnsi"/>
                <w:color w:val="000000" w:themeColor="text1"/>
                <w:sz w:val="20"/>
                <w:szCs w:val="20"/>
                <w:lang w:eastAsia="pl-PL"/>
              </w:rPr>
              <w:br/>
            </w:r>
            <w:r w:rsidR="00691F4F" w:rsidRPr="00BA30FD">
              <w:rPr>
                <w:rFonts w:asciiTheme="minorHAnsi" w:eastAsia="Calibri" w:hAnsiTheme="minorHAnsi" w:cstheme="minorHAnsi"/>
                <w:b/>
                <w:bCs/>
                <w:color w:val="000000" w:themeColor="text1"/>
                <w:lang w:eastAsia="pl-PL"/>
              </w:rPr>
              <w:t>□</w:t>
            </w:r>
            <w:r w:rsidR="009B60D5" w:rsidRPr="00BA30FD">
              <w:rPr>
                <w:rFonts w:asciiTheme="minorHAnsi" w:eastAsia="Calibri" w:hAnsiTheme="minorHAnsi" w:cstheme="minorHAnsi"/>
                <w:b/>
                <w:bCs/>
                <w:color w:val="000000" w:themeColor="text1"/>
                <w:vertAlign w:val="superscript"/>
                <w:lang w:eastAsia="pl-PL"/>
              </w:rPr>
              <w:t>1</w:t>
            </w:r>
            <w:r w:rsidR="00691F4F" w:rsidRPr="00BA30FD">
              <w:rPr>
                <w:rFonts w:asciiTheme="minorHAnsi" w:eastAsia="Calibri" w:hAnsiTheme="minorHAnsi" w:cstheme="minorHAnsi"/>
                <w:b/>
                <w:bCs/>
                <w:color w:val="000000" w:themeColor="text1"/>
                <w:lang w:eastAsia="pl-PL"/>
              </w:rPr>
              <w:t xml:space="preserve"> TAK</w:t>
            </w:r>
          </w:p>
          <w:p w14:paraId="3638A2E3" w14:textId="77777777" w:rsidR="00D20FC2" w:rsidRPr="00BA30FD" w:rsidRDefault="00D20FC2" w:rsidP="008E5A88">
            <w:pPr>
              <w:spacing w:line="276" w:lineRule="auto"/>
              <w:ind w:right="77"/>
              <w:rPr>
                <w:rFonts w:asciiTheme="minorHAnsi" w:eastAsia="Calibri" w:hAnsiTheme="minorHAnsi" w:cstheme="minorHAnsi"/>
                <w:b/>
                <w:bCs/>
                <w:color w:val="000000" w:themeColor="text1"/>
                <w:sz w:val="22"/>
                <w:szCs w:val="22"/>
                <w:lang w:eastAsia="pl-PL"/>
              </w:rPr>
            </w:pPr>
            <w:r w:rsidRPr="00BA30FD">
              <w:rPr>
                <w:rFonts w:asciiTheme="minorHAnsi" w:eastAsia="Calibri" w:hAnsiTheme="minorHAnsi" w:cstheme="minorHAnsi"/>
                <w:b/>
                <w:bCs/>
                <w:color w:val="000000" w:themeColor="text1"/>
                <w:sz w:val="22"/>
                <w:szCs w:val="22"/>
                <w:lang w:eastAsia="pl-PL"/>
              </w:rPr>
              <w:t>…………………………………</w:t>
            </w:r>
          </w:p>
          <w:p w14:paraId="1C103E74" w14:textId="35CDA187" w:rsidR="00D20FC2" w:rsidRPr="00BA30FD" w:rsidRDefault="00D20FC2" w:rsidP="008E5A88">
            <w:pPr>
              <w:pStyle w:val="Akapitzlist"/>
              <w:spacing w:line="276" w:lineRule="auto"/>
              <w:ind w:left="5" w:right="77" w:hanging="5"/>
              <w:rPr>
                <w:rFonts w:asciiTheme="minorHAnsi" w:eastAsia="Calibri" w:hAnsiTheme="minorHAnsi" w:cstheme="minorHAnsi"/>
                <w:color w:val="000000" w:themeColor="text1"/>
                <w:sz w:val="22"/>
                <w:szCs w:val="22"/>
                <w:lang w:eastAsia="pl-PL"/>
              </w:rPr>
            </w:pPr>
            <w:r w:rsidRPr="00BA30FD">
              <w:rPr>
                <w:rFonts w:asciiTheme="minorHAnsi" w:eastAsia="Calibri" w:hAnsiTheme="minorHAnsi" w:cstheme="minorHAnsi"/>
                <w:color w:val="000000" w:themeColor="text1"/>
                <w:sz w:val="22"/>
                <w:szCs w:val="22"/>
                <w:lang w:eastAsia="pl-PL"/>
              </w:rPr>
              <w:t>(należy wpisać nazwę posiadanego certyfikatu)</w:t>
            </w:r>
          </w:p>
          <w:p w14:paraId="4C58354B" w14:textId="70CA3C68" w:rsidR="00EC5BD8" w:rsidRPr="00BA30FD" w:rsidRDefault="00EC5BD8" w:rsidP="008E5A88">
            <w:pPr>
              <w:pStyle w:val="Akapitzlist"/>
              <w:spacing w:line="276" w:lineRule="auto"/>
              <w:ind w:left="5" w:right="77" w:hanging="5"/>
              <w:rPr>
                <w:rFonts w:asciiTheme="minorHAnsi" w:eastAsia="Calibri" w:hAnsiTheme="minorHAnsi" w:cstheme="minorHAnsi"/>
                <w:color w:val="000000" w:themeColor="text1"/>
                <w:sz w:val="22"/>
                <w:szCs w:val="22"/>
                <w:lang w:eastAsia="pl-PL"/>
              </w:rPr>
            </w:pPr>
            <w:r w:rsidRPr="00BA30FD">
              <w:rPr>
                <w:rFonts w:asciiTheme="minorHAnsi" w:eastAsia="Calibri" w:hAnsiTheme="minorHAnsi" w:cstheme="minorHAnsi"/>
                <w:color w:val="000000" w:themeColor="text1"/>
                <w:sz w:val="22"/>
                <w:szCs w:val="22"/>
                <w:lang w:eastAsia="pl-PL"/>
              </w:rPr>
              <w:t>……………………………………</w:t>
            </w:r>
          </w:p>
          <w:p w14:paraId="1376157D" w14:textId="41659A5E" w:rsidR="00EC5BD8" w:rsidRPr="00BA30FD" w:rsidRDefault="00EC5BD8" w:rsidP="008E5A88">
            <w:pPr>
              <w:pStyle w:val="Akapitzlist"/>
              <w:spacing w:line="276" w:lineRule="auto"/>
              <w:ind w:left="5" w:right="77" w:hanging="5"/>
              <w:rPr>
                <w:rFonts w:asciiTheme="minorHAnsi" w:eastAsia="Calibri" w:hAnsiTheme="minorHAnsi" w:cstheme="minorHAnsi"/>
                <w:color w:val="000000" w:themeColor="text1"/>
                <w:sz w:val="22"/>
                <w:szCs w:val="22"/>
                <w:lang w:eastAsia="pl-PL"/>
              </w:rPr>
            </w:pPr>
            <w:r w:rsidRPr="00BA30FD">
              <w:rPr>
                <w:rFonts w:asciiTheme="minorHAnsi" w:eastAsia="Calibri" w:hAnsiTheme="minorHAnsi" w:cstheme="minorHAnsi"/>
                <w:color w:val="000000" w:themeColor="text1"/>
                <w:sz w:val="22"/>
                <w:szCs w:val="22"/>
                <w:lang w:eastAsia="pl-PL"/>
              </w:rPr>
              <w:t>(data zdanego egzaminu dla aktualnego certyfikatu)</w:t>
            </w:r>
          </w:p>
          <w:p w14:paraId="0A00195C" w14:textId="77777777" w:rsidR="00D20FC2" w:rsidRPr="00BA30FD" w:rsidRDefault="00D20FC2" w:rsidP="008E5A88">
            <w:pPr>
              <w:pStyle w:val="Akapitzlist"/>
              <w:spacing w:line="276" w:lineRule="auto"/>
              <w:ind w:left="316" w:right="77" w:hanging="107"/>
              <w:rPr>
                <w:rFonts w:asciiTheme="minorHAnsi" w:eastAsia="Calibri" w:hAnsiTheme="minorHAnsi" w:cstheme="minorHAnsi"/>
                <w:b/>
                <w:bCs/>
                <w:color w:val="000000" w:themeColor="text1"/>
                <w:lang w:eastAsia="pl-PL"/>
              </w:rPr>
            </w:pPr>
          </w:p>
          <w:p w14:paraId="65452816" w14:textId="32F5D59A" w:rsidR="00691F4F" w:rsidRPr="00BA30FD" w:rsidRDefault="00691F4F" w:rsidP="008E5A88">
            <w:pPr>
              <w:pStyle w:val="Akapitzlist"/>
              <w:spacing w:line="276" w:lineRule="auto"/>
              <w:ind w:left="316" w:right="77" w:hanging="107"/>
              <w:rPr>
                <w:rFonts w:eastAsia="Calibri" w:cstheme="minorHAnsi"/>
                <w:b/>
                <w:bCs/>
                <w:color w:val="000000" w:themeColor="text1"/>
                <w:sz w:val="20"/>
                <w:szCs w:val="20"/>
                <w:lang w:eastAsia="pl-PL"/>
              </w:rPr>
            </w:pPr>
            <w:r w:rsidRPr="00BA30FD">
              <w:rPr>
                <w:rFonts w:asciiTheme="minorHAnsi" w:eastAsia="Calibri" w:hAnsiTheme="minorHAnsi" w:cstheme="minorHAnsi"/>
                <w:b/>
                <w:bCs/>
                <w:color w:val="000000" w:themeColor="text1"/>
                <w:lang w:eastAsia="pl-PL"/>
              </w:rPr>
              <w:t>□</w:t>
            </w:r>
            <w:r w:rsidR="009B60D5"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2126" w:type="dxa"/>
            <w:vAlign w:val="bottom"/>
            <w:hideMark/>
          </w:tcPr>
          <w:p w14:paraId="291FC237" w14:textId="77777777" w:rsidR="00691F4F" w:rsidRPr="00BA30FD" w:rsidRDefault="00691F4F" w:rsidP="008E5A88">
            <w:pPr>
              <w:spacing w:line="276" w:lineRule="auto"/>
              <w:ind w:right="30"/>
              <w:rPr>
                <w:rFonts w:eastAsia="Calibri" w:cstheme="minorHAnsi"/>
                <w:color w:val="000000" w:themeColor="text1"/>
                <w:sz w:val="20"/>
                <w:szCs w:val="20"/>
                <w:lang w:eastAsia="pl-PL"/>
              </w:rPr>
            </w:pPr>
            <w:r w:rsidRPr="00BA30FD">
              <w:rPr>
                <w:rFonts w:eastAsia="Calibri" w:cstheme="minorHAnsi"/>
                <w:color w:val="000000" w:themeColor="text1"/>
                <w:sz w:val="20"/>
                <w:szCs w:val="20"/>
                <w:lang w:eastAsia="pl-PL"/>
              </w:rPr>
              <w:t xml:space="preserve"> </w:t>
            </w:r>
          </w:p>
        </w:tc>
        <w:tc>
          <w:tcPr>
            <w:tcW w:w="2977" w:type="dxa"/>
            <w:gridSpan w:val="2"/>
          </w:tcPr>
          <w:p w14:paraId="426A72E0" w14:textId="77777777" w:rsidR="00691F4F" w:rsidRPr="00BA30FD" w:rsidRDefault="00691F4F" w:rsidP="008E5A88">
            <w:pPr>
              <w:spacing w:line="276" w:lineRule="auto"/>
              <w:ind w:right="30"/>
              <w:rPr>
                <w:rFonts w:eastAsia="Calibri" w:cstheme="minorHAnsi"/>
                <w:color w:val="000000" w:themeColor="text1"/>
                <w:sz w:val="20"/>
                <w:szCs w:val="20"/>
                <w:lang w:eastAsia="pl-PL"/>
              </w:rPr>
            </w:pPr>
          </w:p>
        </w:tc>
        <w:tc>
          <w:tcPr>
            <w:tcW w:w="2693" w:type="dxa"/>
          </w:tcPr>
          <w:p w14:paraId="08C5CC60" w14:textId="60B6E138" w:rsidR="00DF061A" w:rsidRPr="00BA30FD" w:rsidRDefault="00DF061A" w:rsidP="008E5A88">
            <w:pPr>
              <w:spacing w:line="276" w:lineRule="auto"/>
              <w:ind w:right="30"/>
              <w:rPr>
                <w:rFonts w:eastAsia="Calibri" w:cstheme="minorHAnsi"/>
                <w:color w:val="000000" w:themeColor="text1"/>
                <w:sz w:val="20"/>
                <w:szCs w:val="20"/>
                <w:lang w:eastAsia="pl-PL"/>
              </w:rPr>
            </w:pPr>
          </w:p>
        </w:tc>
        <w:tc>
          <w:tcPr>
            <w:tcW w:w="2379" w:type="dxa"/>
          </w:tcPr>
          <w:p w14:paraId="273E3FEA" w14:textId="1D1B87D8" w:rsidR="00691F4F" w:rsidRPr="00BA30FD" w:rsidRDefault="00691F4F" w:rsidP="008E5A88">
            <w:pPr>
              <w:spacing w:line="276" w:lineRule="auto"/>
              <w:ind w:right="30"/>
              <w:rPr>
                <w:rFonts w:asciiTheme="minorHAnsi" w:eastAsia="Calibri" w:hAnsiTheme="minorHAnsi" w:cstheme="minorHAnsi"/>
                <w:color w:val="000000" w:themeColor="text1"/>
                <w:sz w:val="18"/>
                <w:szCs w:val="18"/>
                <w:lang w:eastAsia="pl-PL"/>
              </w:rPr>
            </w:pPr>
          </w:p>
        </w:tc>
      </w:tr>
      <w:bookmarkEnd w:id="61"/>
    </w:tbl>
    <w:p w14:paraId="5BC565BF" w14:textId="77777777" w:rsidR="00D07E82" w:rsidRPr="00BA30FD" w:rsidRDefault="00D07E82" w:rsidP="008E5A88">
      <w:pPr>
        <w:spacing w:line="276" w:lineRule="auto"/>
        <w:rPr>
          <w:color w:val="000000" w:themeColor="text1"/>
          <w:sz w:val="20"/>
          <w:szCs w:val="20"/>
        </w:rPr>
      </w:pPr>
    </w:p>
    <w:p w14:paraId="52BC7BB6" w14:textId="549F0877" w:rsidR="00003400" w:rsidRPr="00BA30FD" w:rsidRDefault="009B60D5" w:rsidP="008E5A88">
      <w:pPr>
        <w:spacing w:line="276" w:lineRule="auto"/>
        <w:jc w:val="both"/>
        <w:rPr>
          <w:rFonts w:asciiTheme="minorHAnsi" w:hAnsiTheme="minorHAnsi" w:cstheme="minorHAnsi"/>
          <w:b/>
          <w:bCs/>
          <w:color w:val="000000" w:themeColor="text1"/>
        </w:rPr>
      </w:pPr>
      <w:bookmarkStart w:id="62" w:name="_Hlk121145480"/>
      <w:r w:rsidRPr="00BA30FD">
        <w:rPr>
          <w:rFonts w:asciiTheme="minorHAnsi" w:hAnsiTheme="minorHAnsi" w:cstheme="minorHAnsi"/>
          <w:b/>
          <w:bCs/>
          <w:color w:val="000000" w:themeColor="text1"/>
        </w:rPr>
        <w:t>□</w:t>
      </w:r>
      <w:r w:rsidRPr="00BA30FD">
        <w:rPr>
          <w:rFonts w:asciiTheme="minorHAnsi" w:hAnsiTheme="minorHAnsi" w:cstheme="minorHAnsi"/>
          <w:b/>
          <w:bCs/>
          <w:color w:val="000000" w:themeColor="text1"/>
          <w:vertAlign w:val="superscript"/>
        </w:rPr>
        <w:t xml:space="preserve">1 </w:t>
      </w:r>
      <w:r w:rsidR="00327006" w:rsidRPr="00BA30FD">
        <w:rPr>
          <w:rFonts w:asciiTheme="minorHAnsi" w:hAnsiTheme="minorHAnsi" w:cstheme="minorHAnsi"/>
          <w:b/>
          <w:bCs/>
          <w:color w:val="000000" w:themeColor="text1"/>
        </w:rPr>
        <w:t xml:space="preserve"> - zaznaczyć właściwe znakiem „X”</w:t>
      </w:r>
    </w:p>
    <w:bookmarkEnd w:id="62"/>
    <w:p w14:paraId="1E58778F" w14:textId="4D93F5C0" w:rsidR="00DD7BEA" w:rsidRPr="00BA30FD" w:rsidRDefault="00DD7BEA" w:rsidP="008E5A88">
      <w:pPr>
        <w:suppressAutoHyphens w:val="0"/>
        <w:spacing w:after="160" w:line="276" w:lineRule="auto"/>
        <w:rPr>
          <w:rFonts w:asciiTheme="minorHAnsi" w:hAnsiTheme="minorHAnsi" w:cstheme="minorHAnsi"/>
          <w:b/>
          <w:bCs/>
          <w:color w:val="000000" w:themeColor="text1"/>
        </w:rPr>
      </w:pPr>
      <w:r w:rsidRPr="00BA30FD">
        <w:rPr>
          <w:rFonts w:asciiTheme="minorHAnsi" w:hAnsiTheme="minorHAnsi" w:cstheme="minorHAnsi"/>
          <w:b/>
          <w:bCs/>
          <w:color w:val="000000" w:themeColor="text1"/>
        </w:rPr>
        <w:br w:type="page"/>
      </w:r>
    </w:p>
    <w:p w14:paraId="3BD8AE7F" w14:textId="05C3E220" w:rsidR="004F0006" w:rsidRPr="00CB24E3" w:rsidRDefault="004F0006" w:rsidP="008E5A88">
      <w:pPr>
        <w:suppressAutoHyphens w:val="0"/>
        <w:spacing w:line="276" w:lineRule="auto"/>
        <w:rPr>
          <w:rFonts w:asciiTheme="minorHAnsi" w:hAnsiTheme="minorHAnsi" w:cstheme="minorHAnsi"/>
          <w:b/>
          <w:bCs/>
          <w:color w:val="000000" w:themeColor="text1"/>
          <w:sz w:val="28"/>
          <w:szCs w:val="28"/>
        </w:rPr>
      </w:pPr>
      <w:r w:rsidRPr="00CB24E3">
        <w:rPr>
          <w:rFonts w:asciiTheme="minorHAnsi" w:hAnsiTheme="minorHAnsi" w:cstheme="minorHAnsi"/>
          <w:b/>
          <w:bCs/>
          <w:color w:val="000000" w:themeColor="text1"/>
          <w:sz w:val="28"/>
          <w:szCs w:val="28"/>
        </w:rPr>
        <w:t>ZP/</w:t>
      </w:r>
      <w:r w:rsidR="00BB1C8E" w:rsidRPr="00CB24E3">
        <w:rPr>
          <w:rFonts w:asciiTheme="minorHAnsi" w:hAnsiTheme="minorHAnsi" w:cstheme="minorHAnsi"/>
          <w:b/>
          <w:bCs/>
          <w:color w:val="000000" w:themeColor="text1"/>
          <w:sz w:val="28"/>
          <w:szCs w:val="28"/>
        </w:rPr>
        <w:t>15</w:t>
      </w:r>
      <w:r w:rsidRPr="00CB24E3">
        <w:rPr>
          <w:rFonts w:asciiTheme="minorHAnsi" w:hAnsiTheme="minorHAnsi" w:cstheme="minorHAnsi"/>
          <w:b/>
          <w:bCs/>
          <w:color w:val="000000" w:themeColor="text1"/>
          <w:sz w:val="28"/>
          <w:szCs w:val="28"/>
        </w:rPr>
        <w:t>/24</w:t>
      </w:r>
    </w:p>
    <w:tbl>
      <w:tblPr>
        <w:tblStyle w:val="Tabela-Siatka612"/>
        <w:tblpPr w:leftFromText="141" w:rightFromText="141" w:vertAnchor="text" w:horzAnchor="margin" w:tblpY="397"/>
        <w:tblW w:w="13462" w:type="dxa"/>
        <w:tblLook w:val="04A0" w:firstRow="1" w:lastRow="0" w:firstColumn="1" w:lastColumn="0" w:noHBand="0" w:noVBand="1"/>
      </w:tblPr>
      <w:tblGrid>
        <w:gridCol w:w="639"/>
        <w:gridCol w:w="1995"/>
        <w:gridCol w:w="2870"/>
        <w:gridCol w:w="158"/>
        <w:gridCol w:w="1778"/>
        <w:gridCol w:w="2095"/>
        <w:gridCol w:w="2243"/>
        <w:gridCol w:w="1684"/>
      </w:tblGrid>
      <w:tr w:rsidR="00BA30FD" w:rsidRPr="00BA30FD" w14:paraId="66100339" w14:textId="77777777" w:rsidTr="00E66B37">
        <w:trPr>
          <w:trHeight w:val="271"/>
        </w:trPr>
        <w:tc>
          <w:tcPr>
            <w:tcW w:w="5662" w:type="dxa"/>
            <w:gridSpan w:val="4"/>
          </w:tcPr>
          <w:p w14:paraId="3568178B" w14:textId="77777777" w:rsidR="006174CB" w:rsidRPr="00BA30FD" w:rsidRDefault="006174CB" w:rsidP="008E5A88">
            <w:pPr>
              <w:keepNext/>
              <w:spacing w:line="276" w:lineRule="auto"/>
              <w:ind w:right="79"/>
              <w:rPr>
                <w:rFonts w:asciiTheme="minorHAnsi" w:eastAsia="Calibri" w:hAnsiTheme="minorHAnsi" w:cstheme="minorHAnsi"/>
                <w:bCs/>
                <w:color w:val="000000" w:themeColor="text1"/>
                <w:sz w:val="20"/>
                <w:szCs w:val="20"/>
                <w:lang w:eastAsia="pl-PL"/>
              </w:rPr>
            </w:pPr>
            <w:bookmarkStart w:id="63" w:name="_Hlk172809343"/>
            <w:bookmarkStart w:id="64" w:name="_Hlk121147641"/>
            <w:r w:rsidRPr="00BA30FD">
              <w:rPr>
                <w:rFonts w:asciiTheme="minorHAnsi" w:eastAsia="Calibri" w:hAnsiTheme="minorHAnsi" w:cstheme="minorHAnsi"/>
                <w:bCs/>
                <w:color w:val="000000" w:themeColor="text1"/>
                <w:sz w:val="20"/>
                <w:szCs w:val="20"/>
                <w:lang w:eastAsia="pl-PL"/>
              </w:rPr>
              <w:t xml:space="preserve">Funkcja </w:t>
            </w:r>
          </w:p>
        </w:tc>
        <w:tc>
          <w:tcPr>
            <w:tcW w:w="7800" w:type="dxa"/>
            <w:gridSpan w:val="4"/>
            <w:vAlign w:val="bottom"/>
          </w:tcPr>
          <w:p w14:paraId="755C03F0" w14:textId="2A24201D" w:rsidR="006174CB" w:rsidRPr="00BA30FD" w:rsidRDefault="006174CB" w:rsidP="008E5A88">
            <w:pPr>
              <w:keepNext/>
              <w:spacing w:line="276" w:lineRule="auto"/>
              <w:ind w:right="79"/>
              <w:rPr>
                <w:rFonts w:asciiTheme="minorHAnsi" w:eastAsia="Calibri" w:hAnsiTheme="minorHAnsi" w:cstheme="minorHAnsi"/>
                <w:bCs/>
                <w:color w:val="000000" w:themeColor="text1"/>
                <w:sz w:val="20"/>
                <w:szCs w:val="20"/>
                <w:lang w:eastAsia="pl-PL"/>
              </w:rPr>
            </w:pPr>
            <w:r w:rsidRPr="00BA30FD">
              <w:rPr>
                <w:rFonts w:asciiTheme="minorHAnsi" w:eastAsia="Calibri" w:hAnsiTheme="minorHAnsi" w:cstheme="minorHAnsi"/>
                <w:bCs/>
                <w:color w:val="000000" w:themeColor="text1"/>
                <w:sz w:val="20"/>
                <w:szCs w:val="20"/>
                <w:lang w:eastAsia="pl-PL"/>
              </w:rPr>
              <w:t xml:space="preserve">Analityk </w:t>
            </w:r>
            <w:r w:rsidR="007B1A49" w:rsidRPr="00BA30FD">
              <w:rPr>
                <w:rFonts w:asciiTheme="minorHAnsi" w:eastAsia="Calibri" w:hAnsiTheme="minorHAnsi" w:cstheme="minorHAnsi"/>
                <w:bCs/>
                <w:color w:val="000000" w:themeColor="text1"/>
                <w:sz w:val="20"/>
                <w:szCs w:val="20"/>
                <w:lang w:eastAsia="pl-PL"/>
              </w:rPr>
              <w:t>biznesowy</w:t>
            </w:r>
          </w:p>
        </w:tc>
      </w:tr>
      <w:tr w:rsidR="00BA30FD" w:rsidRPr="00BA30FD" w14:paraId="5D49C91F" w14:textId="77777777" w:rsidTr="00E66B37">
        <w:trPr>
          <w:trHeight w:val="271"/>
        </w:trPr>
        <w:tc>
          <w:tcPr>
            <w:tcW w:w="5662" w:type="dxa"/>
            <w:gridSpan w:val="4"/>
          </w:tcPr>
          <w:p w14:paraId="0F58976C" w14:textId="77777777" w:rsidR="006174CB" w:rsidRPr="00BA30FD" w:rsidRDefault="006174CB" w:rsidP="008E5A88">
            <w:pPr>
              <w:spacing w:line="276" w:lineRule="auto"/>
              <w:ind w:right="82"/>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Imię i nazwisko</w:t>
            </w:r>
          </w:p>
        </w:tc>
        <w:tc>
          <w:tcPr>
            <w:tcW w:w="7800" w:type="dxa"/>
            <w:gridSpan w:val="4"/>
            <w:vAlign w:val="bottom"/>
          </w:tcPr>
          <w:p w14:paraId="54B5CB6C" w14:textId="77777777" w:rsidR="006174CB" w:rsidRPr="00BA30FD" w:rsidRDefault="006174CB" w:rsidP="008E5A88">
            <w:pPr>
              <w:spacing w:line="276" w:lineRule="auto"/>
              <w:ind w:right="82"/>
              <w:rPr>
                <w:rFonts w:asciiTheme="minorHAnsi" w:eastAsia="Calibri" w:hAnsiTheme="minorHAnsi" w:cstheme="minorHAnsi"/>
                <w:color w:val="000000" w:themeColor="text1"/>
                <w:sz w:val="20"/>
                <w:szCs w:val="20"/>
                <w:lang w:eastAsia="pl-PL"/>
              </w:rPr>
            </w:pPr>
          </w:p>
        </w:tc>
      </w:tr>
      <w:tr w:rsidR="00BA30FD" w:rsidRPr="00BA30FD" w14:paraId="46C25EE3" w14:textId="77777777" w:rsidTr="00E66B37">
        <w:trPr>
          <w:trHeight w:val="306"/>
        </w:trPr>
        <w:tc>
          <w:tcPr>
            <w:tcW w:w="5662" w:type="dxa"/>
            <w:gridSpan w:val="4"/>
          </w:tcPr>
          <w:p w14:paraId="72B590C3" w14:textId="77777777" w:rsidR="006174CB" w:rsidRPr="00BA30FD" w:rsidRDefault="006174CB"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Podstawa dysponowania</w:t>
            </w:r>
          </w:p>
        </w:tc>
        <w:tc>
          <w:tcPr>
            <w:tcW w:w="7800" w:type="dxa"/>
            <w:gridSpan w:val="4"/>
            <w:vAlign w:val="bottom"/>
          </w:tcPr>
          <w:p w14:paraId="3A7F7543" w14:textId="77777777" w:rsidR="006174CB" w:rsidRPr="00BA30FD" w:rsidRDefault="006174CB" w:rsidP="008E5A88">
            <w:pPr>
              <w:spacing w:line="276" w:lineRule="auto"/>
              <w:ind w:right="77"/>
              <w:rPr>
                <w:rFonts w:asciiTheme="minorHAnsi" w:eastAsia="Calibri" w:hAnsiTheme="minorHAnsi" w:cstheme="minorHAnsi"/>
                <w:color w:val="000000" w:themeColor="text1"/>
                <w:sz w:val="20"/>
                <w:szCs w:val="20"/>
                <w:lang w:eastAsia="pl-PL"/>
              </w:rPr>
            </w:pPr>
          </w:p>
        </w:tc>
      </w:tr>
      <w:tr w:rsidR="00BA30FD" w:rsidRPr="00BA30FD" w14:paraId="1D60352E" w14:textId="77777777" w:rsidTr="00E66B37">
        <w:trPr>
          <w:trHeight w:val="393"/>
        </w:trPr>
        <w:tc>
          <w:tcPr>
            <w:tcW w:w="13462" w:type="dxa"/>
            <w:gridSpan w:val="8"/>
          </w:tcPr>
          <w:p w14:paraId="29BEF23F" w14:textId="42E53224" w:rsidR="006174CB" w:rsidRPr="00BA30FD" w:rsidRDefault="006174CB"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Doświadczenie zawodowe </w:t>
            </w:r>
            <w:r w:rsidR="008652AA" w:rsidRPr="00BA30FD">
              <w:rPr>
                <w:rFonts w:asciiTheme="minorHAnsi" w:eastAsia="Calibri" w:hAnsiTheme="minorHAnsi" w:cstheme="minorHAnsi"/>
                <w:color w:val="000000" w:themeColor="text1"/>
                <w:sz w:val="20"/>
                <w:szCs w:val="20"/>
                <w:lang w:eastAsia="pl-PL"/>
              </w:rPr>
              <w:t>A</w:t>
            </w:r>
            <w:r w:rsidRPr="00BA30FD">
              <w:rPr>
                <w:rFonts w:asciiTheme="minorHAnsi" w:eastAsia="Calibri" w:hAnsiTheme="minorHAnsi" w:cstheme="minorHAnsi"/>
                <w:color w:val="000000" w:themeColor="text1"/>
                <w:sz w:val="20"/>
                <w:szCs w:val="20"/>
                <w:lang w:eastAsia="pl-PL"/>
              </w:rPr>
              <w:t xml:space="preserve">nalityka </w:t>
            </w:r>
            <w:r w:rsidR="00451354" w:rsidRPr="00BA30FD">
              <w:rPr>
                <w:rFonts w:asciiTheme="minorHAnsi" w:eastAsia="Calibri" w:hAnsiTheme="minorHAnsi" w:cstheme="minorHAnsi"/>
                <w:color w:val="000000" w:themeColor="text1"/>
                <w:sz w:val="20"/>
                <w:szCs w:val="20"/>
                <w:lang w:eastAsia="pl-PL"/>
              </w:rPr>
              <w:t>biznesowego</w:t>
            </w:r>
            <w:r w:rsidR="008652AA" w:rsidRPr="00BA30FD">
              <w:rPr>
                <w:rFonts w:asciiTheme="minorHAnsi" w:eastAsia="Calibri" w:hAnsiTheme="minorHAnsi" w:cstheme="minorHAnsi"/>
                <w:color w:val="000000" w:themeColor="text1"/>
                <w:sz w:val="20"/>
                <w:szCs w:val="20"/>
                <w:lang w:eastAsia="pl-PL"/>
              </w:rPr>
              <w:t xml:space="preserve"> </w:t>
            </w:r>
            <w:r w:rsidRPr="00BA30FD">
              <w:rPr>
                <w:rFonts w:asciiTheme="minorHAnsi" w:eastAsia="Calibri" w:hAnsiTheme="minorHAnsi" w:cstheme="minorHAnsi"/>
                <w:color w:val="000000" w:themeColor="text1"/>
                <w:sz w:val="20"/>
                <w:szCs w:val="20"/>
                <w:lang w:eastAsia="pl-PL"/>
              </w:rPr>
              <w:t>potwierdzające spełnianie warunków udziału w postępowaniu:</w:t>
            </w:r>
          </w:p>
        </w:tc>
      </w:tr>
      <w:tr w:rsidR="00BA30FD" w:rsidRPr="00BA30FD" w14:paraId="5864E0F1" w14:textId="2CF9CF37" w:rsidTr="00E66B37">
        <w:trPr>
          <w:trHeight w:val="444"/>
        </w:trPr>
        <w:tc>
          <w:tcPr>
            <w:tcW w:w="639" w:type="dxa"/>
          </w:tcPr>
          <w:p w14:paraId="1268DBCE" w14:textId="77777777" w:rsidR="00E66B37" w:rsidRDefault="00E66B37" w:rsidP="008E5A88">
            <w:pPr>
              <w:spacing w:line="276" w:lineRule="auto"/>
              <w:ind w:right="79"/>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L.p.</w:t>
            </w:r>
          </w:p>
          <w:p w14:paraId="0EE4D478" w14:textId="366D76C9" w:rsidR="002E02F7" w:rsidRPr="00BA30FD" w:rsidRDefault="002E02F7" w:rsidP="008E5A88">
            <w:pPr>
              <w:spacing w:line="276" w:lineRule="auto"/>
              <w:ind w:right="79"/>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1.</w:t>
            </w:r>
          </w:p>
        </w:tc>
        <w:tc>
          <w:tcPr>
            <w:tcW w:w="1995" w:type="dxa"/>
          </w:tcPr>
          <w:p w14:paraId="7D80F98F" w14:textId="1771CC89"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minimum 3-letnie doświadczenie zawodowe w zakresie analizy systemowej lub biznesowej systemów informatycznych, w tym zbudowanych w architekturze wielowarstwowej</w:t>
            </w:r>
          </w:p>
        </w:tc>
        <w:tc>
          <w:tcPr>
            <w:tcW w:w="2870" w:type="dxa"/>
          </w:tcPr>
          <w:p w14:paraId="0E24CECD" w14:textId="4E5A3C50"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 okresie ostatnich trzech lat licząc od dnia, w którym upływa termin składania ofert, pełnił funkcję analityka biznesowego w co najmniej 2 (dwóch) zakończony</w:t>
            </w:r>
            <w:r w:rsidR="001078F2">
              <w:rPr>
                <w:rFonts w:asciiTheme="minorHAnsi" w:eastAsia="Calibri" w:hAnsiTheme="minorHAnsi" w:cstheme="minorHAnsi"/>
                <w:color w:val="000000" w:themeColor="text1"/>
                <w:sz w:val="20"/>
                <w:szCs w:val="20"/>
                <w:lang w:eastAsia="pl-PL"/>
              </w:rPr>
              <w:t>ch</w:t>
            </w:r>
            <w:r w:rsidRPr="00BA30FD">
              <w:rPr>
                <w:rFonts w:asciiTheme="minorHAnsi" w:eastAsia="Calibri" w:hAnsiTheme="minorHAnsi" w:cstheme="minorHAnsi"/>
                <w:color w:val="000000" w:themeColor="text1"/>
                <w:sz w:val="20"/>
                <w:szCs w:val="20"/>
                <w:lang w:eastAsia="pl-PL"/>
              </w:rPr>
              <w:t xml:space="preserve"> lub trwających projektach informatycznych</w:t>
            </w:r>
          </w:p>
        </w:tc>
        <w:tc>
          <w:tcPr>
            <w:tcW w:w="1936" w:type="dxa"/>
            <w:gridSpan w:val="2"/>
          </w:tcPr>
          <w:p w14:paraId="351E3E0E" w14:textId="76C8B99A"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praktyczną znajomość zagadnień związanych z pomocniczą księg</w:t>
            </w:r>
            <w:r w:rsidR="00175BD3">
              <w:rPr>
                <w:rFonts w:asciiTheme="minorHAnsi" w:eastAsia="Calibri" w:hAnsiTheme="minorHAnsi" w:cstheme="minorHAnsi"/>
                <w:color w:val="000000" w:themeColor="text1"/>
                <w:sz w:val="20"/>
                <w:szCs w:val="20"/>
                <w:lang w:eastAsia="pl-PL"/>
              </w:rPr>
              <w:t>ą</w:t>
            </w:r>
            <w:r w:rsidRPr="00BA30FD">
              <w:rPr>
                <w:rFonts w:asciiTheme="minorHAnsi" w:eastAsia="Calibri" w:hAnsiTheme="minorHAnsi" w:cstheme="minorHAnsi"/>
                <w:color w:val="000000" w:themeColor="text1"/>
                <w:sz w:val="20"/>
                <w:szCs w:val="20"/>
                <w:lang w:eastAsia="pl-PL"/>
              </w:rPr>
              <w:t xml:space="preserve"> rachunkową oraz wiedzę z tego obszaru</w:t>
            </w:r>
          </w:p>
        </w:tc>
        <w:tc>
          <w:tcPr>
            <w:tcW w:w="2095" w:type="dxa"/>
          </w:tcPr>
          <w:p w14:paraId="171312CE" w14:textId="60F0A80D"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umiejętność opracowywania dokumentacji analitycznej, technicznej, testowej i użytkownika systemu informatycznego</w:t>
            </w:r>
          </w:p>
        </w:tc>
        <w:tc>
          <w:tcPr>
            <w:tcW w:w="2243" w:type="dxa"/>
          </w:tcPr>
          <w:p w14:paraId="1431DFD6" w14:textId="45CCCDCD"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posiada umiejętność zbierania i definiowania wymagań funkcjonalnych i pozafunkcjonalnych systemu informatycznego, identyfikacji założeń </w:t>
            </w:r>
            <w:r w:rsidRPr="00BA30FD">
              <w:rPr>
                <w:rFonts w:asciiTheme="minorHAnsi" w:eastAsia="Calibri" w:hAnsiTheme="minorHAnsi" w:cstheme="minorHAnsi"/>
                <w:color w:val="000000" w:themeColor="text1"/>
                <w:sz w:val="20"/>
                <w:szCs w:val="20"/>
                <w:lang w:eastAsia="pl-PL"/>
              </w:rPr>
              <w:br/>
              <w:t>i ograniczeń systemowych i biznesowych</w:t>
            </w:r>
          </w:p>
        </w:tc>
        <w:tc>
          <w:tcPr>
            <w:tcW w:w="1684" w:type="dxa"/>
          </w:tcPr>
          <w:p w14:paraId="068F377E" w14:textId="49057D44" w:rsidR="00E66B37" w:rsidRPr="00BA30FD" w:rsidRDefault="00451354"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wiedzę oraz doświadczenie z obszaru finansów i rachunkowości</w:t>
            </w:r>
          </w:p>
        </w:tc>
      </w:tr>
      <w:tr w:rsidR="00BA30FD" w:rsidRPr="00BA30FD" w14:paraId="59942913" w14:textId="2F11D9C0" w:rsidTr="00E66B37">
        <w:trPr>
          <w:trHeight w:val="1266"/>
        </w:trPr>
        <w:tc>
          <w:tcPr>
            <w:tcW w:w="639" w:type="dxa"/>
          </w:tcPr>
          <w:p w14:paraId="31167357" w14:textId="705E4B92" w:rsidR="00E66B37" w:rsidRPr="00BA30FD" w:rsidRDefault="00E65553" w:rsidP="00E65553">
            <w:pPr>
              <w:spacing w:line="276" w:lineRule="auto"/>
              <w:ind w:right="77"/>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2.</w:t>
            </w:r>
          </w:p>
        </w:tc>
        <w:tc>
          <w:tcPr>
            <w:tcW w:w="1995" w:type="dxa"/>
          </w:tcPr>
          <w:p w14:paraId="1FB5120F" w14:textId="77777777" w:rsidR="00E66B37" w:rsidRPr="00BA30FD" w:rsidRDefault="00E66B37" w:rsidP="008E5A88">
            <w:pPr>
              <w:tabs>
                <w:tab w:val="left" w:pos="209"/>
              </w:tabs>
              <w:spacing w:line="276" w:lineRule="auto"/>
              <w:ind w:right="77"/>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 xml:space="preserve"> </w:t>
            </w:r>
          </w:p>
          <w:p w14:paraId="1B3380CA" w14:textId="528A5393"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color w:val="000000" w:themeColor="text1"/>
                <w:sz w:val="20"/>
                <w:szCs w:val="20"/>
                <w:lang w:eastAsia="pl-PL"/>
              </w:rPr>
              <w:t xml:space="preserve"> </w:t>
            </w: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3CCB531C"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p>
          <w:p w14:paraId="6FEFC21B" w14:textId="21E08141" w:rsidR="00E66B37" w:rsidRPr="00BA30FD" w:rsidRDefault="00E66B37" w:rsidP="008E5A88">
            <w:pPr>
              <w:spacing w:line="276" w:lineRule="auto"/>
              <w:ind w:right="30"/>
              <w:rPr>
                <w:rFonts w:asciiTheme="minorHAnsi" w:eastAsia="Calibri" w:hAnsiTheme="minorHAnsi" w:cstheme="minorHAnsi"/>
                <w:b/>
                <w:bCs/>
                <w:color w:val="000000" w:themeColor="text1"/>
                <w:sz w:val="20"/>
                <w:szCs w:val="20"/>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2870" w:type="dxa"/>
          </w:tcPr>
          <w:p w14:paraId="1433E1CE" w14:textId="193B5E13"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Nazwa projektu informatycznego </w:t>
            </w:r>
          </w:p>
          <w:p w14:paraId="7BD031F4" w14:textId="185EA7A5"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508580F9" w14:textId="477E3E61" w:rsidR="00E66B37" w:rsidRPr="00BA30FD" w:rsidRDefault="00E66B37" w:rsidP="008E5A88">
            <w:pPr>
              <w:spacing w:before="120" w:line="276" w:lineRule="auto"/>
              <w:ind w:right="28"/>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Podmiot na rzecz którego zrealizowano projekt (pełna nazwa i adres)</w:t>
            </w:r>
          </w:p>
          <w:p w14:paraId="512BF331" w14:textId="35EBFBD9"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1ECEFA6D" w14:textId="2E5DCCD0" w:rsidR="00E66B37" w:rsidRPr="00BA30FD" w:rsidRDefault="00E66B37" w:rsidP="008E5A88">
            <w:pPr>
              <w:spacing w:before="120" w:line="276" w:lineRule="auto"/>
              <w:ind w:right="28"/>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Wartość projektu (PLN brutto)</w:t>
            </w:r>
          </w:p>
          <w:p w14:paraId="7A8D07AD" w14:textId="66480EB4"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(bez kosztów zakupu sprzętu, kosztów licencji oraz budowy infrastruktury)</w:t>
            </w:r>
          </w:p>
          <w:p w14:paraId="649E1C73" w14:textId="77777777"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3170429C" w14:textId="77777777"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p>
          <w:p w14:paraId="5949EFB9" w14:textId="77777777"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Okres pełnienia funkcji analityka w projekcje (dd/mm/rrrr) – (dd/mm/rrrr)</w:t>
            </w:r>
          </w:p>
          <w:p w14:paraId="457FEC2F" w14:textId="6EF9AD13" w:rsidR="00E66B37" w:rsidRPr="00BA30FD" w:rsidRDefault="00E66B37"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tc>
        <w:tc>
          <w:tcPr>
            <w:tcW w:w="1936" w:type="dxa"/>
            <w:gridSpan w:val="2"/>
          </w:tcPr>
          <w:p w14:paraId="5844326D"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3D719E0A"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p>
          <w:p w14:paraId="5794AFF9" w14:textId="4B4F54B6"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2095" w:type="dxa"/>
          </w:tcPr>
          <w:p w14:paraId="10F19E47"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7A7DB5BE"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p>
          <w:p w14:paraId="7E2FC8AF" w14:textId="2051BAF3"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2243" w:type="dxa"/>
          </w:tcPr>
          <w:p w14:paraId="7EAEB6E5"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3FB1FDDE" w14:textId="77777777"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p>
          <w:p w14:paraId="0A32CAA1" w14:textId="0FAB74F1" w:rsidR="00E66B37" w:rsidRPr="00BA30FD" w:rsidRDefault="00E66B37"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1684" w:type="dxa"/>
          </w:tcPr>
          <w:p w14:paraId="735E8784" w14:textId="77777777" w:rsidR="006A51BA" w:rsidRPr="00BA30FD" w:rsidRDefault="006A51BA" w:rsidP="006A51BA">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0C81D9C1" w14:textId="77777777" w:rsidR="006A51BA" w:rsidRPr="00BA30FD" w:rsidRDefault="006A51BA" w:rsidP="006A51BA">
            <w:pPr>
              <w:spacing w:line="276" w:lineRule="auto"/>
              <w:ind w:right="30"/>
              <w:rPr>
                <w:rFonts w:asciiTheme="minorHAnsi" w:eastAsia="Calibri" w:hAnsiTheme="minorHAnsi" w:cstheme="minorHAnsi"/>
                <w:b/>
                <w:bCs/>
                <w:color w:val="000000" w:themeColor="text1"/>
                <w:lang w:eastAsia="pl-PL"/>
              </w:rPr>
            </w:pPr>
          </w:p>
          <w:p w14:paraId="5ADB64A1" w14:textId="6C8B6BE5" w:rsidR="00E66B37" w:rsidRPr="00BA30FD" w:rsidRDefault="006A51BA" w:rsidP="006A51BA">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r>
    </w:tbl>
    <w:bookmarkEnd w:id="63"/>
    <w:bookmarkEnd w:id="64"/>
    <w:p w14:paraId="0C8872F8" w14:textId="7034E491" w:rsidR="00020FFA" w:rsidRPr="00BA30FD" w:rsidRDefault="00A60FD3" w:rsidP="008E5A88">
      <w:pPr>
        <w:spacing w:line="276" w:lineRule="auto"/>
        <w:jc w:val="both"/>
        <w:rPr>
          <w:rFonts w:asciiTheme="minorHAnsi" w:hAnsiTheme="minorHAnsi" w:cstheme="minorHAnsi"/>
          <w:b/>
          <w:bCs/>
          <w:color w:val="000000" w:themeColor="text1"/>
        </w:rPr>
      </w:pPr>
      <w:r w:rsidRPr="00BA30FD">
        <w:rPr>
          <w:rFonts w:asciiTheme="minorHAnsi" w:hAnsiTheme="minorHAnsi" w:cstheme="minorHAnsi"/>
          <w:b/>
          <w:bCs/>
          <w:color w:val="000000" w:themeColor="text1"/>
        </w:rPr>
        <w:br/>
      </w:r>
      <w:r w:rsidRPr="00BA30FD">
        <w:rPr>
          <w:rFonts w:asciiTheme="minorHAnsi" w:hAnsiTheme="minorHAnsi" w:cstheme="minorHAnsi"/>
          <w:b/>
          <w:bCs/>
          <w:color w:val="000000" w:themeColor="text1"/>
        </w:rPr>
        <w:br/>
      </w:r>
      <w:r w:rsidRPr="00BA30FD">
        <w:rPr>
          <w:rFonts w:asciiTheme="minorHAnsi" w:hAnsiTheme="minorHAnsi" w:cstheme="minorHAnsi"/>
          <w:b/>
          <w:bCs/>
          <w:color w:val="000000" w:themeColor="text1"/>
        </w:rPr>
        <w:br/>
      </w:r>
      <w:r w:rsidRPr="00BA30FD">
        <w:rPr>
          <w:rFonts w:asciiTheme="minorHAnsi" w:hAnsiTheme="minorHAnsi" w:cstheme="minorHAnsi"/>
          <w:b/>
          <w:bCs/>
          <w:color w:val="000000" w:themeColor="text1"/>
        </w:rPr>
        <w:br/>
      </w:r>
      <w:r w:rsidR="00020FFA" w:rsidRPr="00BA30FD">
        <w:rPr>
          <w:rFonts w:asciiTheme="minorHAnsi" w:hAnsiTheme="minorHAnsi" w:cstheme="minorHAnsi"/>
          <w:b/>
          <w:bCs/>
          <w:color w:val="000000" w:themeColor="text1"/>
        </w:rPr>
        <w:t>□</w:t>
      </w:r>
      <w:r w:rsidR="00020FFA" w:rsidRPr="00BA30FD">
        <w:rPr>
          <w:rFonts w:asciiTheme="minorHAnsi" w:hAnsiTheme="minorHAnsi" w:cstheme="minorHAnsi"/>
          <w:b/>
          <w:bCs/>
          <w:color w:val="000000" w:themeColor="text1"/>
          <w:vertAlign w:val="superscript"/>
        </w:rPr>
        <w:t>1</w:t>
      </w:r>
      <w:r w:rsidR="00020FFA" w:rsidRPr="00BA30FD">
        <w:rPr>
          <w:rFonts w:asciiTheme="minorHAnsi" w:hAnsiTheme="minorHAnsi" w:cstheme="minorHAnsi"/>
          <w:b/>
          <w:bCs/>
          <w:color w:val="000000" w:themeColor="text1"/>
        </w:rPr>
        <w:t xml:space="preserve"> - zaznaczyć właściwe znakiem „X”</w:t>
      </w:r>
    </w:p>
    <w:p w14:paraId="4980DEBF" w14:textId="77777777" w:rsidR="00A60FD3" w:rsidRPr="00BA30FD" w:rsidRDefault="00A60FD3" w:rsidP="008E5A88">
      <w:pPr>
        <w:suppressAutoHyphens w:val="0"/>
        <w:spacing w:after="160" w:line="276" w:lineRule="auto"/>
        <w:rPr>
          <w:rFonts w:asciiTheme="minorHAnsi" w:hAnsiTheme="minorHAnsi" w:cstheme="minorHAnsi"/>
          <w:b/>
          <w:bCs/>
          <w:color w:val="000000" w:themeColor="text1"/>
        </w:rPr>
      </w:pPr>
      <w:r w:rsidRPr="00BA30FD">
        <w:rPr>
          <w:rFonts w:asciiTheme="minorHAnsi" w:hAnsiTheme="minorHAnsi" w:cstheme="minorHAnsi"/>
          <w:b/>
          <w:bCs/>
          <w:color w:val="000000" w:themeColor="text1"/>
        </w:rPr>
        <w:br w:type="page"/>
      </w:r>
    </w:p>
    <w:p w14:paraId="6CB6F226" w14:textId="5BC5ACBE" w:rsidR="002D22C5" w:rsidRPr="00CB24E3" w:rsidRDefault="002D22C5" w:rsidP="008E5A88">
      <w:pPr>
        <w:spacing w:line="276" w:lineRule="auto"/>
        <w:jc w:val="both"/>
        <w:rPr>
          <w:rFonts w:asciiTheme="minorHAnsi" w:hAnsiTheme="minorHAnsi" w:cstheme="minorHAnsi"/>
          <w:b/>
          <w:bCs/>
          <w:color w:val="000000" w:themeColor="text1"/>
          <w:sz w:val="28"/>
          <w:szCs w:val="28"/>
        </w:rPr>
      </w:pPr>
      <w:r w:rsidRPr="00CB24E3">
        <w:rPr>
          <w:rFonts w:asciiTheme="minorHAnsi" w:hAnsiTheme="minorHAnsi" w:cstheme="minorHAnsi"/>
          <w:b/>
          <w:bCs/>
          <w:color w:val="000000" w:themeColor="text1"/>
          <w:sz w:val="28"/>
          <w:szCs w:val="28"/>
        </w:rPr>
        <w:t>ZP/</w:t>
      </w:r>
      <w:r w:rsidR="00BB1C8E" w:rsidRPr="00CB24E3">
        <w:rPr>
          <w:rFonts w:asciiTheme="minorHAnsi" w:hAnsiTheme="minorHAnsi" w:cstheme="minorHAnsi"/>
          <w:b/>
          <w:bCs/>
          <w:color w:val="000000" w:themeColor="text1"/>
          <w:sz w:val="28"/>
          <w:szCs w:val="28"/>
        </w:rPr>
        <w:t>15</w:t>
      </w:r>
      <w:r w:rsidRPr="00CB24E3">
        <w:rPr>
          <w:rFonts w:asciiTheme="minorHAnsi" w:hAnsiTheme="minorHAnsi" w:cstheme="minorHAnsi"/>
          <w:b/>
          <w:bCs/>
          <w:color w:val="000000" w:themeColor="text1"/>
          <w:sz w:val="28"/>
          <w:szCs w:val="28"/>
        </w:rPr>
        <w:t>/2</w:t>
      </w:r>
      <w:r w:rsidR="003E6E59" w:rsidRPr="00CB24E3">
        <w:rPr>
          <w:rFonts w:asciiTheme="minorHAnsi" w:hAnsiTheme="minorHAnsi" w:cstheme="minorHAnsi"/>
          <w:b/>
          <w:bCs/>
          <w:color w:val="000000" w:themeColor="text1"/>
          <w:sz w:val="28"/>
          <w:szCs w:val="28"/>
        </w:rPr>
        <w:t>4</w:t>
      </w:r>
    </w:p>
    <w:tbl>
      <w:tblPr>
        <w:tblStyle w:val="Tabela-Siatka612"/>
        <w:tblpPr w:leftFromText="141" w:rightFromText="141" w:vertAnchor="text" w:horzAnchor="margin" w:tblpY="397"/>
        <w:tblW w:w="9918" w:type="dxa"/>
        <w:tblLook w:val="04A0" w:firstRow="1" w:lastRow="0" w:firstColumn="1" w:lastColumn="0" w:noHBand="0" w:noVBand="1"/>
      </w:tblPr>
      <w:tblGrid>
        <w:gridCol w:w="652"/>
        <w:gridCol w:w="2604"/>
        <w:gridCol w:w="2266"/>
        <w:gridCol w:w="994"/>
        <w:gridCol w:w="3402"/>
      </w:tblGrid>
      <w:tr w:rsidR="00BA30FD" w:rsidRPr="00BA30FD" w14:paraId="7249233D" w14:textId="77777777" w:rsidTr="00BA229C">
        <w:trPr>
          <w:trHeight w:val="271"/>
        </w:trPr>
        <w:tc>
          <w:tcPr>
            <w:tcW w:w="5522" w:type="dxa"/>
            <w:gridSpan w:val="3"/>
          </w:tcPr>
          <w:p w14:paraId="5745D5CD" w14:textId="77777777" w:rsidR="004F0006" w:rsidRPr="00BA30FD" w:rsidRDefault="004F0006" w:rsidP="008E5A88">
            <w:pPr>
              <w:keepNext/>
              <w:spacing w:line="276" w:lineRule="auto"/>
              <w:ind w:right="79"/>
              <w:rPr>
                <w:rFonts w:asciiTheme="minorHAnsi" w:eastAsia="Calibri" w:hAnsiTheme="minorHAnsi" w:cstheme="minorHAnsi"/>
                <w:bCs/>
                <w:color w:val="000000" w:themeColor="text1"/>
                <w:sz w:val="20"/>
                <w:szCs w:val="20"/>
                <w:lang w:eastAsia="pl-PL"/>
              </w:rPr>
            </w:pPr>
            <w:r w:rsidRPr="00BA30FD">
              <w:rPr>
                <w:rFonts w:asciiTheme="minorHAnsi" w:eastAsia="Calibri" w:hAnsiTheme="minorHAnsi" w:cstheme="minorHAnsi"/>
                <w:bCs/>
                <w:color w:val="000000" w:themeColor="text1"/>
                <w:sz w:val="20"/>
                <w:szCs w:val="20"/>
                <w:lang w:eastAsia="pl-PL"/>
              </w:rPr>
              <w:t xml:space="preserve">Funkcja </w:t>
            </w:r>
          </w:p>
        </w:tc>
        <w:tc>
          <w:tcPr>
            <w:tcW w:w="4396" w:type="dxa"/>
            <w:gridSpan w:val="2"/>
            <w:vAlign w:val="bottom"/>
          </w:tcPr>
          <w:p w14:paraId="2D27FE07" w14:textId="4113E9B7" w:rsidR="004F0006" w:rsidRPr="00BA30FD" w:rsidRDefault="005D72C3" w:rsidP="008E5A88">
            <w:pPr>
              <w:keepNext/>
              <w:spacing w:line="276" w:lineRule="auto"/>
              <w:ind w:right="79"/>
              <w:rPr>
                <w:rFonts w:asciiTheme="minorHAnsi" w:eastAsia="Calibri" w:hAnsiTheme="minorHAnsi" w:cstheme="minorHAnsi"/>
                <w:bCs/>
                <w:color w:val="000000" w:themeColor="text1"/>
                <w:sz w:val="20"/>
                <w:szCs w:val="20"/>
                <w:lang w:eastAsia="pl-PL"/>
              </w:rPr>
            </w:pPr>
            <w:r>
              <w:rPr>
                <w:rFonts w:asciiTheme="minorHAnsi" w:eastAsia="Calibri" w:hAnsiTheme="minorHAnsi" w:cstheme="minorHAnsi"/>
                <w:bCs/>
                <w:color w:val="000000" w:themeColor="text1"/>
                <w:sz w:val="20"/>
                <w:szCs w:val="20"/>
                <w:lang w:eastAsia="pl-PL"/>
              </w:rPr>
              <w:t>G</w:t>
            </w:r>
            <w:r w:rsidR="00BA229C" w:rsidRPr="00BA30FD">
              <w:rPr>
                <w:rFonts w:asciiTheme="minorHAnsi" w:eastAsia="Calibri" w:hAnsiTheme="minorHAnsi" w:cstheme="minorHAnsi"/>
                <w:bCs/>
                <w:color w:val="000000" w:themeColor="text1"/>
                <w:sz w:val="20"/>
                <w:szCs w:val="20"/>
                <w:lang w:eastAsia="pl-PL"/>
              </w:rPr>
              <w:t>łówny architekt</w:t>
            </w:r>
          </w:p>
        </w:tc>
      </w:tr>
      <w:tr w:rsidR="00BA30FD" w:rsidRPr="00BA30FD" w14:paraId="56AF70DA" w14:textId="77777777" w:rsidTr="00BA229C">
        <w:trPr>
          <w:trHeight w:val="375"/>
        </w:trPr>
        <w:tc>
          <w:tcPr>
            <w:tcW w:w="5522" w:type="dxa"/>
            <w:gridSpan w:val="3"/>
          </w:tcPr>
          <w:p w14:paraId="7AD9CD0C" w14:textId="77777777" w:rsidR="004F0006" w:rsidRPr="00BA30FD" w:rsidRDefault="004F0006" w:rsidP="008E5A88">
            <w:pPr>
              <w:spacing w:line="276" w:lineRule="auto"/>
              <w:ind w:right="82"/>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Imię i nazwisko</w:t>
            </w:r>
          </w:p>
        </w:tc>
        <w:tc>
          <w:tcPr>
            <w:tcW w:w="4396" w:type="dxa"/>
            <w:gridSpan w:val="2"/>
            <w:vAlign w:val="bottom"/>
          </w:tcPr>
          <w:p w14:paraId="109C4929" w14:textId="77777777" w:rsidR="004F0006" w:rsidRPr="00BA30FD" w:rsidRDefault="004F0006" w:rsidP="008E5A88">
            <w:pPr>
              <w:spacing w:line="276" w:lineRule="auto"/>
              <w:ind w:right="82"/>
              <w:rPr>
                <w:rFonts w:asciiTheme="minorHAnsi" w:eastAsia="Calibri" w:hAnsiTheme="minorHAnsi" w:cstheme="minorHAnsi"/>
                <w:color w:val="000000" w:themeColor="text1"/>
                <w:sz w:val="20"/>
                <w:szCs w:val="20"/>
                <w:lang w:eastAsia="pl-PL"/>
              </w:rPr>
            </w:pPr>
          </w:p>
        </w:tc>
      </w:tr>
      <w:tr w:rsidR="00BA30FD" w:rsidRPr="00BA30FD" w14:paraId="4B5ABB2D" w14:textId="77777777" w:rsidTr="00BA229C">
        <w:trPr>
          <w:trHeight w:val="393"/>
        </w:trPr>
        <w:tc>
          <w:tcPr>
            <w:tcW w:w="5522" w:type="dxa"/>
            <w:gridSpan w:val="3"/>
          </w:tcPr>
          <w:p w14:paraId="23893590" w14:textId="77777777" w:rsidR="004F0006" w:rsidRPr="00BA30FD" w:rsidRDefault="004F0006"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Podstawa dysponowania</w:t>
            </w:r>
          </w:p>
        </w:tc>
        <w:tc>
          <w:tcPr>
            <w:tcW w:w="4396" w:type="dxa"/>
            <w:gridSpan w:val="2"/>
            <w:vAlign w:val="bottom"/>
          </w:tcPr>
          <w:p w14:paraId="61D88B09" w14:textId="77777777" w:rsidR="004F0006" w:rsidRPr="00BA30FD" w:rsidRDefault="004F0006" w:rsidP="008E5A88">
            <w:pPr>
              <w:spacing w:line="276" w:lineRule="auto"/>
              <w:ind w:right="77"/>
              <w:rPr>
                <w:rFonts w:asciiTheme="minorHAnsi" w:eastAsia="Calibri" w:hAnsiTheme="minorHAnsi" w:cstheme="minorHAnsi"/>
                <w:color w:val="000000" w:themeColor="text1"/>
                <w:sz w:val="20"/>
                <w:szCs w:val="20"/>
                <w:lang w:eastAsia="pl-PL"/>
              </w:rPr>
            </w:pPr>
          </w:p>
        </w:tc>
      </w:tr>
      <w:tr w:rsidR="00BA30FD" w:rsidRPr="00BA30FD" w14:paraId="03B51DA2" w14:textId="77777777" w:rsidTr="00BA229C">
        <w:trPr>
          <w:trHeight w:val="393"/>
        </w:trPr>
        <w:tc>
          <w:tcPr>
            <w:tcW w:w="9918" w:type="dxa"/>
            <w:gridSpan w:val="5"/>
          </w:tcPr>
          <w:p w14:paraId="72CB7E31" w14:textId="37EA20F2" w:rsidR="004F0006" w:rsidRPr="00BA30FD" w:rsidRDefault="004F0006"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Doświadczenie zawodowe </w:t>
            </w:r>
            <w:r w:rsidR="00F813BB">
              <w:rPr>
                <w:rFonts w:asciiTheme="minorHAnsi" w:eastAsia="Calibri" w:hAnsiTheme="minorHAnsi" w:cstheme="minorHAnsi"/>
                <w:color w:val="000000" w:themeColor="text1"/>
                <w:sz w:val="20"/>
                <w:szCs w:val="20"/>
                <w:lang w:eastAsia="pl-PL"/>
              </w:rPr>
              <w:t>g</w:t>
            </w:r>
            <w:r w:rsidR="00BA229C" w:rsidRPr="00BA30FD">
              <w:rPr>
                <w:rFonts w:asciiTheme="minorHAnsi" w:eastAsia="Calibri" w:hAnsiTheme="minorHAnsi" w:cstheme="minorHAnsi"/>
                <w:color w:val="000000" w:themeColor="text1"/>
                <w:sz w:val="20"/>
                <w:szCs w:val="20"/>
                <w:lang w:eastAsia="pl-PL"/>
              </w:rPr>
              <w:t>łównego architekta</w:t>
            </w:r>
            <w:r w:rsidRPr="00BA30FD">
              <w:rPr>
                <w:rFonts w:asciiTheme="minorHAnsi" w:eastAsia="Calibri" w:hAnsiTheme="minorHAnsi" w:cstheme="minorHAnsi"/>
                <w:color w:val="000000" w:themeColor="text1"/>
                <w:sz w:val="20"/>
                <w:szCs w:val="20"/>
                <w:lang w:eastAsia="pl-PL"/>
              </w:rPr>
              <w:t xml:space="preserve"> potwierdzające spełnianie warunków udziału w postępowaniu:</w:t>
            </w:r>
          </w:p>
        </w:tc>
      </w:tr>
      <w:tr w:rsidR="00BA30FD" w:rsidRPr="00BA30FD" w14:paraId="3DEB57E9" w14:textId="77777777" w:rsidTr="00BA229C">
        <w:trPr>
          <w:trHeight w:val="444"/>
        </w:trPr>
        <w:tc>
          <w:tcPr>
            <w:tcW w:w="652" w:type="dxa"/>
          </w:tcPr>
          <w:p w14:paraId="5CE00C58" w14:textId="77777777" w:rsidR="00BA229C" w:rsidRDefault="00BA229C" w:rsidP="008E5A88">
            <w:pPr>
              <w:spacing w:line="276" w:lineRule="auto"/>
              <w:ind w:right="79"/>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L.p.</w:t>
            </w:r>
          </w:p>
          <w:p w14:paraId="563E7ED5" w14:textId="1BE328FC" w:rsidR="002E02F7" w:rsidRPr="00BA30FD" w:rsidRDefault="002E02F7" w:rsidP="008E5A88">
            <w:pPr>
              <w:spacing w:line="276" w:lineRule="auto"/>
              <w:ind w:right="79"/>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 xml:space="preserve">1. </w:t>
            </w:r>
          </w:p>
        </w:tc>
        <w:tc>
          <w:tcPr>
            <w:tcW w:w="2604" w:type="dxa"/>
          </w:tcPr>
          <w:p w14:paraId="7B09DC62" w14:textId="6EB02BFC"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co najmniej trzyletnie doświadczenie w zakresie projektowania systemów informatycznych</w:t>
            </w:r>
          </w:p>
        </w:tc>
        <w:tc>
          <w:tcPr>
            <w:tcW w:w="3260" w:type="dxa"/>
            <w:gridSpan w:val="2"/>
          </w:tcPr>
          <w:p w14:paraId="4458A013" w14:textId="20531F6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 okresie ostatnich trzech lat licząc od dnia, w którym upływa termin składania ofert, pełnił funkcję architekta przez okres nie krótszy niż 12 miesięcy w co najmniej 1 (jednym) zakończonym lub trwającym projekcie informatycznym, w którym odpowiedzialny był/jest za tworzenie architektury systemu informatycznego z wykorzystaniem technologii Java</w:t>
            </w:r>
          </w:p>
        </w:tc>
        <w:tc>
          <w:tcPr>
            <w:tcW w:w="3402" w:type="dxa"/>
          </w:tcPr>
          <w:p w14:paraId="3469122F" w14:textId="075D8CDE"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kwalifikacje w zakresie projektowania wysokowydajnych, skalowalnych systemów informatycznych</w:t>
            </w:r>
          </w:p>
        </w:tc>
      </w:tr>
      <w:tr w:rsidR="00BA30FD" w:rsidRPr="00BA30FD" w14:paraId="2070783B" w14:textId="77777777" w:rsidTr="00BA229C">
        <w:trPr>
          <w:trHeight w:val="1267"/>
        </w:trPr>
        <w:tc>
          <w:tcPr>
            <w:tcW w:w="652" w:type="dxa"/>
          </w:tcPr>
          <w:p w14:paraId="08986063" w14:textId="6E847D1B" w:rsidR="00BA229C" w:rsidRPr="00BA30FD" w:rsidRDefault="002E02F7" w:rsidP="002E02F7">
            <w:pPr>
              <w:spacing w:line="276" w:lineRule="auto"/>
              <w:ind w:right="77"/>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2.</w:t>
            </w:r>
          </w:p>
        </w:tc>
        <w:tc>
          <w:tcPr>
            <w:tcW w:w="2604" w:type="dxa"/>
          </w:tcPr>
          <w:p w14:paraId="7167EF52" w14:textId="77777777" w:rsidR="00BA229C" w:rsidRPr="00BA30FD" w:rsidRDefault="00BA229C"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color w:val="000000" w:themeColor="text1"/>
                <w:lang w:eastAsia="pl-PL"/>
              </w:rPr>
              <w:t xml:space="preserve"> </w:t>
            </w: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4A8B3680" w14:textId="77777777" w:rsidR="00BA229C" w:rsidRPr="00BA30FD" w:rsidRDefault="00BA229C" w:rsidP="008E5A88">
            <w:pPr>
              <w:spacing w:line="276" w:lineRule="auto"/>
              <w:ind w:right="30"/>
              <w:rPr>
                <w:rFonts w:asciiTheme="minorHAnsi" w:eastAsia="Calibri" w:hAnsiTheme="minorHAnsi" w:cstheme="minorHAnsi"/>
                <w:b/>
                <w:bCs/>
                <w:color w:val="000000" w:themeColor="text1"/>
                <w:lang w:eastAsia="pl-PL"/>
              </w:rPr>
            </w:pPr>
          </w:p>
          <w:p w14:paraId="102F3F5D" w14:textId="3B55181F" w:rsidR="00BA229C" w:rsidRPr="00BA30FD" w:rsidRDefault="00BA229C" w:rsidP="008E5A88">
            <w:pPr>
              <w:spacing w:line="276" w:lineRule="auto"/>
              <w:ind w:right="30"/>
              <w:rPr>
                <w:rFonts w:asciiTheme="minorHAnsi" w:eastAsia="Calibri" w:hAnsiTheme="minorHAnsi" w:cstheme="minorHAnsi"/>
                <w:b/>
                <w:bCs/>
                <w:color w:val="000000" w:themeColor="text1"/>
                <w:sz w:val="20"/>
                <w:szCs w:val="20"/>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3260" w:type="dxa"/>
            <w:gridSpan w:val="2"/>
          </w:tcPr>
          <w:p w14:paraId="7F9E8DAD"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Nazwa projektu informatycznego </w:t>
            </w:r>
          </w:p>
          <w:p w14:paraId="00AE1D36"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32A361BB"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Podmiot na rzecz którego zrealizowano projekt (pełna nazwa i adres)</w:t>
            </w:r>
          </w:p>
          <w:p w14:paraId="40E916DB"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491E9F52" w14:textId="11762143"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Wartość projektu (PLN …………..)</w:t>
            </w:r>
          </w:p>
          <w:p w14:paraId="36D2E129"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(bez kosztów zakupu sprzętu, kosztów licencji oraz budowy infrastruktury)</w:t>
            </w:r>
          </w:p>
          <w:p w14:paraId="5314A99A"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5ABB4C44" w14:textId="5803DC99"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Okres pełnienia funkcji </w:t>
            </w:r>
            <w:r w:rsidR="00A73BEC">
              <w:rPr>
                <w:rFonts w:asciiTheme="minorHAnsi" w:eastAsia="Calibri" w:hAnsiTheme="minorHAnsi" w:cstheme="minorHAnsi"/>
                <w:color w:val="000000" w:themeColor="text1"/>
                <w:sz w:val="20"/>
                <w:szCs w:val="20"/>
                <w:lang w:eastAsia="pl-PL"/>
              </w:rPr>
              <w:t>głównego architekta</w:t>
            </w:r>
            <w:r w:rsidR="00A73BEC" w:rsidRPr="00BA30FD">
              <w:rPr>
                <w:rFonts w:asciiTheme="minorHAnsi" w:eastAsia="Calibri" w:hAnsiTheme="minorHAnsi" w:cstheme="minorHAnsi"/>
                <w:color w:val="000000" w:themeColor="text1"/>
                <w:sz w:val="20"/>
                <w:szCs w:val="20"/>
                <w:lang w:eastAsia="pl-PL"/>
              </w:rPr>
              <w:t xml:space="preserve"> </w:t>
            </w:r>
            <w:r w:rsidRPr="00BA30FD">
              <w:rPr>
                <w:rFonts w:asciiTheme="minorHAnsi" w:eastAsia="Calibri" w:hAnsiTheme="minorHAnsi" w:cstheme="minorHAnsi"/>
                <w:color w:val="000000" w:themeColor="text1"/>
                <w:sz w:val="20"/>
                <w:szCs w:val="20"/>
                <w:lang w:eastAsia="pl-PL"/>
              </w:rPr>
              <w:t>w projekcje (dd/mm/rrrr) – (dd/mm/rrrr)</w:t>
            </w:r>
          </w:p>
          <w:p w14:paraId="5E69A5F1" w14:textId="77777777" w:rsidR="00BA229C" w:rsidRPr="00BA30FD" w:rsidRDefault="00BA229C"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tc>
        <w:tc>
          <w:tcPr>
            <w:tcW w:w="3402" w:type="dxa"/>
          </w:tcPr>
          <w:p w14:paraId="52ADA2DF" w14:textId="77777777" w:rsidR="00BA229C" w:rsidRPr="00BA30FD" w:rsidRDefault="00BA229C"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6A4E334E" w14:textId="77777777" w:rsidR="00BA229C" w:rsidRPr="00BA30FD" w:rsidRDefault="00BA229C" w:rsidP="008E5A88">
            <w:pPr>
              <w:spacing w:line="276" w:lineRule="auto"/>
              <w:ind w:right="30"/>
              <w:rPr>
                <w:rFonts w:asciiTheme="minorHAnsi" w:eastAsia="Calibri" w:hAnsiTheme="minorHAnsi" w:cstheme="minorHAnsi"/>
                <w:b/>
                <w:bCs/>
                <w:color w:val="000000" w:themeColor="text1"/>
                <w:lang w:eastAsia="pl-PL"/>
              </w:rPr>
            </w:pPr>
          </w:p>
          <w:p w14:paraId="668892B1" w14:textId="55131F8F" w:rsidR="00BA229C" w:rsidRPr="00BA30FD" w:rsidRDefault="00BA229C"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r>
    </w:tbl>
    <w:p w14:paraId="776CB603" w14:textId="54395723" w:rsidR="004F0006" w:rsidRPr="00BA30FD" w:rsidRDefault="004F0006" w:rsidP="008E5A88">
      <w:pPr>
        <w:suppressAutoHyphens w:val="0"/>
        <w:spacing w:after="160" w:line="276" w:lineRule="auto"/>
        <w:rPr>
          <w:rFonts w:asciiTheme="minorHAnsi" w:hAnsiTheme="minorHAnsi" w:cstheme="minorHAnsi"/>
          <w:b/>
          <w:bCs/>
          <w:color w:val="000000" w:themeColor="text1"/>
        </w:rPr>
      </w:pPr>
    </w:p>
    <w:p w14:paraId="164B339D" w14:textId="77777777" w:rsidR="00BA30FD" w:rsidRPr="00BA30FD" w:rsidRDefault="00BA30FD" w:rsidP="008E5A88">
      <w:pPr>
        <w:suppressAutoHyphens w:val="0"/>
        <w:spacing w:after="160" w:line="276" w:lineRule="auto"/>
        <w:rPr>
          <w:rFonts w:asciiTheme="minorHAnsi" w:hAnsiTheme="minorHAnsi" w:cstheme="minorHAnsi"/>
          <w:b/>
          <w:bCs/>
          <w:color w:val="000000" w:themeColor="text1"/>
        </w:rPr>
      </w:pPr>
    </w:p>
    <w:p w14:paraId="6A5B32FA" w14:textId="77777777" w:rsidR="00BA30FD" w:rsidRPr="00BA30FD" w:rsidRDefault="00BA30FD" w:rsidP="008E5A88">
      <w:pPr>
        <w:suppressAutoHyphens w:val="0"/>
        <w:spacing w:after="160" w:line="276" w:lineRule="auto"/>
        <w:rPr>
          <w:rFonts w:asciiTheme="minorHAnsi" w:hAnsiTheme="minorHAnsi" w:cstheme="minorHAnsi"/>
          <w:b/>
          <w:bCs/>
          <w:color w:val="000000" w:themeColor="text1"/>
        </w:rPr>
      </w:pPr>
    </w:p>
    <w:p w14:paraId="2B4CF443" w14:textId="77777777" w:rsidR="00020FFA" w:rsidRPr="00BA30FD" w:rsidRDefault="00020FFA" w:rsidP="008E5A88">
      <w:pPr>
        <w:spacing w:line="276" w:lineRule="auto"/>
        <w:jc w:val="both"/>
        <w:rPr>
          <w:rFonts w:asciiTheme="minorHAnsi" w:hAnsiTheme="minorHAnsi" w:cstheme="minorHAnsi"/>
          <w:b/>
          <w:bCs/>
          <w:color w:val="000000" w:themeColor="text1"/>
        </w:rPr>
      </w:pPr>
      <w:r w:rsidRPr="00BA30FD">
        <w:rPr>
          <w:rFonts w:asciiTheme="minorHAnsi" w:hAnsiTheme="minorHAnsi" w:cstheme="minorHAnsi"/>
          <w:b/>
          <w:bCs/>
          <w:color w:val="000000" w:themeColor="text1"/>
        </w:rPr>
        <w:t>□</w:t>
      </w:r>
      <w:r w:rsidRPr="00BA30FD">
        <w:rPr>
          <w:rFonts w:asciiTheme="minorHAnsi" w:hAnsiTheme="minorHAnsi" w:cstheme="minorHAnsi"/>
          <w:b/>
          <w:bCs/>
          <w:color w:val="000000" w:themeColor="text1"/>
          <w:vertAlign w:val="superscript"/>
        </w:rPr>
        <w:t>1</w:t>
      </w:r>
      <w:r w:rsidRPr="00BA30FD">
        <w:rPr>
          <w:rFonts w:asciiTheme="minorHAnsi" w:hAnsiTheme="minorHAnsi" w:cstheme="minorHAnsi"/>
          <w:b/>
          <w:bCs/>
          <w:color w:val="000000" w:themeColor="text1"/>
        </w:rPr>
        <w:t xml:space="preserve"> - zaznaczyć właściwe znakiem „X”</w:t>
      </w:r>
    </w:p>
    <w:p w14:paraId="1938C6E7" w14:textId="323354E6" w:rsidR="00BA30FD" w:rsidRPr="00BA30FD" w:rsidRDefault="00BA30FD" w:rsidP="008E5A88">
      <w:pPr>
        <w:suppressAutoHyphens w:val="0"/>
        <w:spacing w:after="160" w:line="276" w:lineRule="auto"/>
        <w:rPr>
          <w:rFonts w:asciiTheme="minorHAnsi" w:hAnsiTheme="minorHAnsi" w:cstheme="minorHAnsi"/>
          <w:b/>
          <w:bCs/>
          <w:color w:val="000000" w:themeColor="text1"/>
        </w:rPr>
      </w:pPr>
      <w:r w:rsidRPr="00BA30FD">
        <w:rPr>
          <w:rFonts w:asciiTheme="minorHAnsi" w:hAnsiTheme="minorHAnsi" w:cstheme="minorHAnsi"/>
          <w:b/>
          <w:bCs/>
          <w:color w:val="000000" w:themeColor="text1"/>
        </w:rPr>
        <w:br w:type="page"/>
      </w:r>
    </w:p>
    <w:p w14:paraId="6B4B2DDA" w14:textId="521BCDF6" w:rsidR="002714FE" w:rsidRPr="00CB24E3" w:rsidRDefault="00A9566C" w:rsidP="008E5A88">
      <w:pPr>
        <w:spacing w:line="276" w:lineRule="auto"/>
        <w:jc w:val="both"/>
        <w:rPr>
          <w:rFonts w:asciiTheme="minorHAnsi" w:hAnsiTheme="minorHAnsi" w:cstheme="minorHAnsi"/>
          <w:b/>
          <w:bCs/>
          <w:color w:val="000000" w:themeColor="text1"/>
          <w:sz w:val="28"/>
          <w:szCs w:val="28"/>
        </w:rPr>
      </w:pPr>
      <w:r w:rsidRPr="00CB24E3">
        <w:rPr>
          <w:rFonts w:asciiTheme="minorHAnsi" w:hAnsiTheme="minorHAnsi" w:cstheme="minorHAnsi"/>
          <w:b/>
          <w:bCs/>
          <w:color w:val="000000" w:themeColor="text1"/>
          <w:sz w:val="28"/>
          <w:szCs w:val="28"/>
        </w:rPr>
        <w:t>ZP/</w:t>
      </w:r>
      <w:r w:rsidR="007D65CC" w:rsidRPr="00CB24E3">
        <w:rPr>
          <w:rFonts w:asciiTheme="minorHAnsi" w:hAnsiTheme="minorHAnsi" w:cstheme="minorHAnsi"/>
          <w:b/>
          <w:bCs/>
          <w:color w:val="000000" w:themeColor="text1"/>
          <w:sz w:val="28"/>
          <w:szCs w:val="28"/>
        </w:rPr>
        <w:t>15</w:t>
      </w:r>
      <w:r w:rsidRPr="00CB24E3">
        <w:rPr>
          <w:rFonts w:asciiTheme="minorHAnsi" w:hAnsiTheme="minorHAnsi" w:cstheme="minorHAnsi"/>
          <w:b/>
          <w:bCs/>
          <w:color w:val="000000" w:themeColor="text1"/>
          <w:sz w:val="28"/>
          <w:szCs w:val="28"/>
        </w:rPr>
        <w:t>/2</w:t>
      </w:r>
      <w:r w:rsidR="003E6E59" w:rsidRPr="00CB24E3">
        <w:rPr>
          <w:rFonts w:asciiTheme="minorHAnsi" w:hAnsiTheme="minorHAnsi" w:cstheme="minorHAnsi"/>
          <w:b/>
          <w:bCs/>
          <w:color w:val="000000" w:themeColor="text1"/>
          <w:sz w:val="28"/>
          <w:szCs w:val="28"/>
        </w:rPr>
        <w:t>4</w:t>
      </w:r>
    </w:p>
    <w:tbl>
      <w:tblPr>
        <w:tblStyle w:val="Tabela-Siatka612"/>
        <w:tblpPr w:leftFromText="141" w:rightFromText="141" w:vertAnchor="text" w:horzAnchor="margin" w:tblpY="397"/>
        <w:tblW w:w="9918" w:type="dxa"/>
        <w:tblLook w:val="04A0" w:firstRow="1" w:lastRow="0" w:firstColumn="1" w:lastColumn="0" w:noHBand="0" w:noVBand="1"/>
      </w:tblPr>
      <w:tblGrid>
        <w:gridCol w:w="652"/>
        <w:gridCol w:w="2604"/>
        <w:gridCol w:w="2266"/>
        <w:gridCol w:w="994"/>
        <w:gridCol w:w="3402"/>
      </w:tblGrid>
      <w:tr w:rsidR="00BA30FD" w:rsidRPr="00BA30FD" w14:paraId="7193C39E" w14:textId="77777777">
        <w:trPr>
          <w:trHeight w:val="271"/>
        </w:trPr>
        <w:tc>
          <w:tcPr>
            <w:tcW w:w="5522" w:type="dxa"/>
            <w:gridSpan w:val="3"/>
          </w:tcPr>
          <w:p w14:paraId="09314E24" w14:textId="77777777" w:rsidR="00BA30FD" w:rsidRPr="00BA30FD" w:rsidRDefault="00BA30FD" w:rsidP="008E5A88">
            <w:pPr>
              <w:keepNext/>
              <w:spacing w:line="276" w:lineRule="auto"/>
              <w:ind w:right="79"/>
              <w:rPr>
                <w:rFonts w:asciiTheme="minorHAnsi" w:eastAsia="Calibri" w:hAnsiTheme="minorHAnsi" w:cstheme="minorHAnsi"/>
                <w:bCs/>
                <w:color w:val="000000" w:themeColor="text1"/>
                <w:sz w:val="20"/>
                <w:szCs w:val="20"/>
                <w:lang w:eastAsia="pl-PL"/>
              </w:rPr>
            </w:pPr>
            <w:r w:rsidRPr="00BA30FD">
              <w:rPr>
                <w:rFonts w:asciiTheme="minorHAnsi" w:eastAsia="Calibri" w:hAnsiTheme="minorHAnsi" w:cstheme="minorHAnsi"/>
                <w:bCs/>
                <w:color w:val="000000" w:themeColor="text1"/>
                <w:sz w:val="20"/>
                <w:szCs w:val="20"/>
                <w:lang w:eastAsia="pl-PL"/>
              </w:rPr>
              <w:t xml:space="preserve">Funkcja </w:t>
            </w:r>
          </w:p>
        </w:tc>
        <w:tc>
          <w:tcPr>
            <w:tcW w:w="4396" w:type="dxa"/>
            <w:gridSpan w:val="2"/>
            <w:vAlign w:val="bottom"/>
          </w:tcPr>
          <w:p w14:paraId="438F754C" w14:textId="79913596" w:rsidR="00BA30FD" w:rsidRPr="00BA30FD" w:rsidRDefault="00BA30FD" w:rsidP="008E5A88">
            <w:pPr>
              <w:keepNext/>
              <w:spacing w:line="276" w:lineRule="auto"/>
              <w:ind w:right="79"/>
              <w:rPr>
                <w:rFonts w:asciiTheme="minorHAnsi" w:eastAsia="Calibri" w:hAnsiTheme="minorHAnsi" w:cstheme="minorHAnsi"/>
                <w:bCs/>
                <w:color w:val="000000" w:themeColor="text1"/>
                <w:sz w:val="20"/>
                <w:szCs w:val="20"/>
                <w:lang w:eastAsia="pl-PL"/>
              </w:rPr>
            </w:pPr>
            <w:r w:rsidRPr="00BA30FD">
              <w:rPr>
                <w:rFonts w:asciiTheme="minorHAnsi" w:eastAsia="Calibri" w:hAnsiTheme="minorHAnsi" w:cstheme="minorHAnsi"/>
                <w:bCs/>
                <w:color w:val="000000" w:themeColor="text1"/>
                <w:sz w:val="20"/>
                <w:szCs w:val="20"/>
                <w:lang w:eastAsia="pl-PL"/>
              </w:rPr>
              <w:t>Front</w:t>
            </w:r>
            <w:r w:rsidR="006C251E">
              <w:rPr>
                <w:rFonts w:asciiTheme="minorHAnsi" w:eastAsia="Calibri" w:hAnsiTheme="minorHAnsi" w:cstheme="minorHAnsi"/>
                <w:bCs/>
                <w:color w:val="000000" w:themeColor="text1"/>
                <w:sz w:val="20"/>
                <w:szCs w:val="20"/>
                <w:lang w:eastAsia="pl-PL"/>
              </w:rPr>
              <w:t>-</w:t>
            </w:r>
            <w:r w:rsidRPr="00BA30FD">
              <w:rPr>
                <w:rFonts w:asciiTheme="minorHAnsi" w:eastAsia="Calibri" w:hAnsiTheme="minorHAnsi" w:cstheme="minorHAnsi"/>
                <w:bCs/>
                <w:color w:val="000000" w:themeColor="text1"/>
                <w:sz w:val="20"/>
                <w:szCs w:val="20"/>
                <w:lang w:eastAsia="pl-PL"/>
              </w:rPr>
              <w:t>end developer</w:t>
            </w:r>
          </w:p>
        </w:tc>
      </w:tr>
      <w:tr w:rsidR="00BA30FD" w:rsidRPr="00BA30FD" w14:paraId="3B3749B5" w14:textId="77777777">
        <w:trPr>
          <w:trHeight w:val="375"/>
        </w:trPr>
        <w:tc>
          <w:tcPr>
            <w:tcW w:w="5522" w:type="dxa"/>
            <w:gridSpan w:val="3"/>
          </w:tcPr>
          <w:p w14:paraId="4CC46A86" w14:textId="77777777" w:rsidR="00BA30FD" w:rsidRPr="00BA30FD" w:rsidRDefault="00BA30FD" w:rsidP="008E5A88">
            <w:pPr>
              <w:spacing w:line="276" w:lineRule="auto"/>
              <w:ind w:right="82"/>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Imię i nazwisko</w:t>
            </w:r>
          </w:p>
        </w:tc>
        <w:tc>
          <w:tcPr>
            <w:tcW w:w="4396" w:type="dxa"/>
            <w:gridSpan w:val="2"/>
            <w:vAlign w:val="bottom"/>
          </w:tcPr>
          <w:p w14:paraId="263786B3" w14:textId="77777777" w:rsidR="00BA30FD" w:rsidRPr="00BA30FD" w:rsidRDefault="00BA30FD" w:rsidP="008E5A88">
            <w:pPr>
              <w:spacing w:line="276" w:lineRule="auto"/>
              <w:ind w:right="82"/>
              <w:rPr>
                <w:rFonts w:asciiTheme="minorHAnsi" w:eastAsia="Calibri" w:hAnsiTheme="minorHAnsi" w:cstheme="minorHAnsi"/>
                <w:color w:val="000000" w:themeColor="text1"/>
                <w:sz w:val="20"/>
                <w:szCs w:val="20"/>
                <w:lang w:eastAsia="pl-PL"/>
              </w:rPr>
            </w:pPr>
          </w:p>
        </w:tc>
      </w:tr>
      <w:tr w:rsidR="00BA30FD" w:rsidRPr="00BA30FD" w14:paraId="16F5B381" w14:textId="77777777">
        <w:trPr>
          <w:trHeight w:val="393"/>
        </w:trPr>
        <w:tc>
          <w:tcPr>
            <w:tcW w:w="5522" w:type="dxa"/>
            <w:gridSpan w:val="3"/>
          </w:tcPr>
          <w:p w14:paraId="531385EF" w14:textId="77777777" w:rsidR="00BA30FD" w:rsidRPr="00BA30FD" w:rsidRDefault="00BA30FD"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Podstawa dysponowania</w:t>
            </w:r>
          </w:p>
        </w:tc>
        <w:tc>
          <w:tcPr>
            <w:tcW w:w="4396" w:type="dxa"/>
            <w:gridSpan w:val="2"/>
            <w:vAlign w:val="bottom"/>
          </w:tcPr>
          <w:p w14:paraId="2F061238" w14:textId="77777777" w:rsidR="00BA30FD" w:rsidRPr="00BA30FD" w:rsidRDefault="00BA30FD" w:rsidP="008E5A88">
            <w:pPr>
              <w:spacing w:line="276" w:lineRule="auto"/>
              <w:ind w:right="77"/>
              <w:rPr>
                <w:rFonts w:asciiTheme="minorHAnsi" w:eastAsia="Calibri" w:hAnsiTheme="minorHAnsi" w:cstheme="minorHAnsi"/>
                <w:color w:val="000000" w:themeColor="text1"/>
                <w:sz w:val="20"/>
                <w:szCs w:val="20"/>
                <w:lang w:eastAsia="pl-PL"/>
              </w:rPr>
            </w:pPr>
          </w:p>
        </w:tc>
      </w:tr>
      <w:tr w:rsidR="00BA30FD" w:rsidRPr="00BA30FD" w14:paraId="33C042F4" w14:textId="77777777">
        <w:trPr>
          <w:trHeight w:val="393"/>
        </w:trPr>
        <w:tc>
          <w:tcPr>
            <w:tcW w:w="9918" w:type="dxa"/>
            <w:gridSpan w:val="5"/>
          </w:tcPr>
          <w:p w14:paraId="6AF42870" w14:textId="611BDF58" w:rsidR="00BA30FD" w:rsidRPr="00BA30FD" w:rsidRDefault="00BA30FD" w:rsidP="008E5A88">
            <w:pPr>
              <w:spacing w:line="276" w:lineRule="auto"/>
              <w:ind w:right="77"/>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Doświadczenie zawodowe</w:t>
            </w:r>
            <w:r w:rsidRPr="00BA30FD">
              <w:rPr>
                <w:color w:val="000000" w:themeColor="text1"/>
              </w:rPr>
              <w:t xml:space="preserve"> </w:t>
            </w:r>
            <w:r w:rsidR="001728B1">
              <w:rPr>
                <w:rFonts w:asciiTheme="minorHAnsi" w:eastAsia="Calibri" w:hAnsiTheme="minorHAnsi" w:cstheme="minorHAnsi"/>
                <w:color w:val="000000" w:themeColor="text1"/>
                <w:sz w:val="20"/>
                <w:szCs w:val="20"/>
                <w:lang w:eastAsia="pl-PL"/>
              </w:rPr>
              <w:t>f</w:t>
            </w:r>
            <w:r w:rsidRPr="00BA30FD">
              <w:rPr>
                <w:rFonts w:asciiTheme="minorHAnsi" w:eastAsia="Calibri" w:hAnsiTheme="minorHAnsi" w:cstheme="minorHAnsi"/>
                <w:color w:val="000000" w:themeColor="text1"/>
                <w:sz w:val="20"/>
                <w:szCs w:val="20"/>
                <w:lang w:eastAsia="pl-PL"/>
              </w:rPr>
              <w:t>ront</w:t>
            </w:r>
            <w:r w:rsidR="006C251E">
              <w:rPr>
                <w:rFonts w:asciiTheme="minorHAnsi" w:eastAsia="Calibri" w:hAnsiTheme="minorHAnsi" w:cstheme="minorHAnsi"/>
                <w:color w:val="000000" w:themeColor="text1"/>
                <w:sz w:val="20"/>
                <w:szCs w:val="20"/>
                <w:lang w:eastAsia="pl-PL"/>
              </w:rPr>
              <w:t>-</w:t>
            </w:r>
            <w:r w:rsidRPr="00BA30FD">
              <w:rPr>
                <w:rFonts w:asciiTheme="minorHAnsi" w:eastAsia="Calibri" w:hAnsiTheme="minorHAnsi" w:cstheme="minorHAnsi"/>
                <w:color w:val="000000" w:themeColor="text1"/>
                <w:sz w:val="20"/>
                <w:szCs w:val="20"/>
                <w:lang w:eastAsia="pl-PL"/>
              </w:rPr>
              <w:t>end developer potwierdzające spełnianie warunków udziału w postępowaniu:</w:t>
            </w:r>
          </w:p>
        </w:tc>
      </w:tr>
      <w:tr w:rsidR="00BA30FD" w:rsidRPr="00BA30FD" w14:paraId="4D1A8301" w14:textId="77777777">
        <w:trPr>
          <w:trHeight w:val="444"/>
        </w:trPr>
        <w:tc>
          <w:tcPr>
            <w:tcW w:w="652" w:type="dxa"/>
          </w:tcPr>
          <w:p w14:paraId="5D4E8661" w14:textId="77777777" w:rsidR="00BA30FD" w:rsidRDefault="00BA30FD" w:rsidP="008E5A88">
            <w:pPr>
              <w:spacing w:line="276" w:lineRule="auto"/>
              <w:ind w:right="79"/>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L.p.</w:t>
            </w:r>
          </w:p>
          <w:p w14:paraId="71D564A0" w14:textId="3B806FF9" w:rsidR="00C52709" w:rsidRPr="00BA30FD" w:rsidRDefault="00C52709" w:rsidP="008E5A88">
            <w:pPr>
              <w:spacing w:line="276" w:lineRule="auto"/>
              <w:ind w:right="79"/>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1.</w:t>
            </w:r>
          </w:p>
        </w:tc>
        <w:tc>
          <w:tcPr>
            <w:tcW w:w="2604" w:type="dxa"/>
          </w:tcPr>
          <w:p w14:paraId="22825419" w14:textId="05541A4C"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co najmniej 3-letnie doświadczenie w projektowaniu interfejsu użytkownika zgodnego z wytycznymi dostępności treści internetowych (Web Content Accessibility Guidelines) na poziomie co najmniej 2.0. w systemach informatycznych</w:t>
            </w:r>
          </w:p>
        </w:tc>
        <w:tc>
          <w:tcPr>
            <w:tcW w:w="3260" w:type="dxa"/>
            <w:gridSpan w:val="2"/>
          </w:tcPr>
          <w:p w14:paraId="31D52446" w14:textId="06819B99"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 okresie ostatnich trzech lat przed terminem składania ofert zaprojektował interfejs użytkownika zgodny z wytycznymi dostępności treści internetowych na poziomie co najmniej WCAG 2.</w:t>
            </w:r>
            <w:r w:rsidR="0034441D">
              <w:rPr>
                <w:rFonts w:asciiTheme="minorHAnsi" w:eastAsia="Calibri" w:hAnsiTheme="minorHAnsi" w:cstheme="minorHAnsi"/>
                <w:color w:val="000000" w:themeColor="text1"/>
                <w:sz w:val="20"/>
                <w:szCs w:val="20"/>
                <w:lang w:eastAsia="pl-PL"/>
              </w:rPr>
              <w:t>1</w:t>
            </w:r>
            <w:r w:rsidRPr="00BA30FD">
              <w:rPr>
                <w:rFonts w:asciiTheme="minorHAnsi" w:eastAsia="Calibri" w:hAnsiTheme="minorHAnsi" w:cstheme="minorHAnsi"/>
                <w:color w:val="000000" w:themeColor="text1"/>
                <w:sz w:val="20"/>
                <w:szCs w:val="20"/>
                <w:lang w:eastAsia="pl-PL"/>
              </w:rPr>
              <w:t xml:space="preserve"> w co najmniej 2 (dwóch) zakończonych projektach informatycznych polegających na zaprojektowaniu, wytworzeniu </w:t>
            </w:r>
          </w:p>
          <w:p w14:paraId="7CE1143A" w14:textId="58DD4FB2"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i wdrożeniu systemu informatycznego lub jego modyfikacji</w:t>
            </w:r>
          </w:p>
        </w:tc>
        <w:tc>
          <w:tcPr>
            <w:tcW w:w="3402" w:type="dxa"/>
          </w:tcPr>
          <w:p w14:paraId="61D1EA68" w14:textId="6EE40AC0"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posiada biegłą znajomością języka programowania Java</w:t>
            </w:r>
          </w:p>
        </w:tc>
      </w:tr>
      <w:tr w:rsidR="00BA30FD" w:rsidRPr="00BA30FD" w14:paraId="715A29E8" w14:textId="77777777">
        <w:trPr>
          <w:trHeight w:val="1267"/>
        </w:trPr>
        <w:tc>
          <w:tcPr>
            <w:tcW w:w="652" w:type="dxa"/>
          </w:tcPr>
          <w:p w14:paraId="0D20946F" w14:textId="4D33F56E" w:rsidR="00BA30FD" w:rsidRPr="00BA30FD" w:rsidRDefault="002E02F7" w:rsidP="002E02F7">
            <w:pPr>
              <w:spacing w:line="276" w:lineRule="auto"/>
              <w:ind w:right="77"/>
              <w:rPr>
                <w:rFonts w:asciiTheme="minorHAnsi" w:eastAsia="Calibri" w:hAnsiTheme="minorHAnsi" w:cstheme="minorHAnsi"/>
                <w:color w:val="000000" w:themeColor="text1"/>
                <w:sz w:val="20"/>
                <w:szCs w:val="20"/>
                <w:lang w:eastAsia="pl-PL"/>
              </w:rPr>
            </w:pPr>
            <w:r>
              <w:rPr>
                <w:rFonts w:asciiTheme="minorHAnsi" w:eastAsia="Calibri" w:hAnsiTheme="minorHAnsi" w:cstheme="minorHAnsi"/>
                <w:color w:val="000000" w:themeColor="text1"/>
                <w:sz w:val="20"/>
                <w:szCs w:val="20"/>
                <w:lang w:eastAsia="pl-PL"/>
              </w:rPr>
              <w:t>2.</w:t>
            </w:r>
          </w:p>
        </w:tc>
        <w:tc>
          <w:tcPr>
            <w:tcW w:w="2604" w:type="dxa"/>
          </w:tcPr>
          <w:p w14:paraId="35EB1C59" w14:textId="77777777" w:rsidR="00BA30FD" w:rsidRPr="00BA30FD" w:rsidRDefault="00BA30FD"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color w:val="000000" w:themeColor="text1"/>
                <w:lang w:eastAsia="pl-PL"/>
              </w:rPr>
              <w:t xml:space="preserve"> </w:t>
            </w: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17AB5AC0" w14:textId="77777777" w:rsidR="00BA30FD" w:rsidRPr="00BA30FD" w:rsidRDefault="00BA30FD" w:rsidP="008E5A88">
            <w:pPr>
              <w:spacing w:line="276" w:lineRule="auto"/>
              <w:ind w:right="30"/>
              <w:rPr>
                <w:rFonts w:asciiTheme="minorHAnsi" w:eastAsia="Calibri" w:hAnsiTheme="minorHAnsi" w:cstheme="minorHAnsi"/>
                <w:b/>
                <w:bCs/>
                <w:color w:val="000000" w:themeColor="text1"/>
                <w:lang w:eastAsia="pl-PL"/>
              </w:rPr>
            </w:pPr>
          </w:p>
          <w:p w14:paraId="23C5381E" w14:textId="77777777" w:rsidR="00BA30FD" w:rsidRPr="00BA30FD" w:rsidRDefault="00BA30FD" w:rsidP="008E5A88">
            <w:pPr>
              <w:spacing w:line="276" w:lineRule="auto"/>
              <w:ind w:right="30"/>
              <w:rPr>
                <w:rFonts w:asciiTheme="minorHAnsi" w:eastAsia="Calibri" w:hAnsiTheme="minorHAnsi" w:cstheme="minorHAnsi"/>
                <w:b/>
                <w:bCs/>
                <w:color w:val="000000" w:themeColor="text1"/>
                <w:sz w:val="20"/>
                <w:szCs w:val="20"/>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c>
          <w:tcPr>
            <w:tcW w:w="3260" w:type="dxa"/>
            <w:gridSpan w:val="2"/>
          </w:tcPr>
          <w:p w14:paraId="60068B7F"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Nazwa projektu informatycznego </w:t>
            </w:r>
          </w:p>
          <w:p w14:paraId="7622749B"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22E0469C"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Podmiot na rzecz którego zrealizowano projekt (pełna nazwa i adres)</w:t>
            </w:r>
          </w:p>
          <w:p w14:paraId="1101A285"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06C4859D"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Wartość projektu (PLN …………..)</w:t>
            </w:r>
          </w:p>
          <w:p w14:paraId="3C467B7A"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(bez kosztów zakupu sprzętu, kosztów licencji oraz budowy infrastruktury)</w:t>
            </w:r>
          </w:p>
          <w:p w14:paraId="76FBCDEF"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35184921" w14:textId="353AE2B9"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Okres pełnienia funkcji </w:t>
            </w:r>
            <w:r w:rsidR="00A73BEC">
              <w:rPr>
                <w:rFonts w:asciiTheme="minorHAnsi" w:eastAsia="Calibri" w:hAnsiTheme="minorHAnsi" w:cstheme="minorHAnsi"/>
                <w:color w:val="000000" w:themeColor="text1"/>
                <w:sz w:val="20"/>
                <w:szCs w:val="20"/>
                <w:lang w:eastAsia="pl-PL"/>
              </w:rPr>
              <w:t>front-end developera</w:t>
            </w:r>
            <w:r w:rsidR="00A73BEC" w:rsidRPr="00BA30FD">
              <w:rPr>
                <w:rFonts w:asciiTheme="minorHAnsi" w:eastAsia="Calibri" w:hAnsiTheme="minorHAnsi" w:cstheme="minorHAnsi"/>
                <w:color w:val="000000" w:themeColor="text1"/>
                <w:sz w:val="20"/>
                <w:szCs w:val="20"/>
                <w:lang w:eastAsia="pl-PL"/>
              </w:rPr>
              <w:t xml:space="preserve"> </w:t>
            </w:r>
            <w:r w:rsidRPr="00BA30FD">
              <w:rPr>
                <w:rFonts w:asciiTheme="minorHAnsi" w:eastAsia="Calibri" w:hAnsiTheme="minorHAnsi" w:cstheme="minorHAnsi"/>
                <w:color w:val="000000" w:themeColor="text1"/>
                <w:sz w:val="20"/>
                <w:szCs w:val="20"/>
                <w:lang w:eastAsia="pl-PL"/>
              </w:rPr>
              <w:t>w projekcje (dd/mm/rrrr) – (dd/mm/rrrr)</w:t>
            </w:r>
          </w:p>
          <w:p w14:paraId="1804C264"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018CDC99"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 xml:space="preserve">Nazwa projektu informatycznego </w:t>
            </w:r>
          </w:p>
          <w:p w14:paraId="13F77C6D"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186D26D6"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Podmiot na rzecz którego zrealizowano projekt (pełna nazwa i adres)</w:t>
            </w:r>
          </w:p>
          <w:p w14:paraId="2E77986D"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3D1F6407"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Wartość projektu (PLN …………..)</w:t>
            </w:r>
          </w:p>
          <w:p w14:paraId="784D3B3E"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(bez kosztów zakupu sprzętu, kosztów licencji oraz budowy infrastruktury)</w:t>
            </w:r>
          </w:p>
          <w:p w14:paraId="45E6A1D3" w14:textId="77777777"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w:t>
            </w:r>
          </w:p>
          <w:p w14:paraId="7FBA41D7" w14:textId="3BDAEF7F" w:rsidR="00BA30FD" w:rsidRPr="00BA30FD" w:rsidRDefault="00BA30FD" w:rsidP="008E5A88">
            <w:pPr>
              <w:spacing w:line="276" w:lineRule="auto"/>
              <w:ind w:right="30"/>
              <w:rPr>
                <w:rFonts w:asciiTheme="minorHAnsi" w:eastAsia="Calibri" w:hAnsiTheme="minorHAnsi" w:cstheme="minorHAnsi"/>
                <w:color w:val="000000" w:themeColor="text1"/>
                <w:sz w:val="20"/>
                <w:szCs w:val="20"/>
                <w:lang w:eastAsia="pl-PL"/>
              </w:rPr>
            </w:pPr>
            <w:r w:rsidRPr="00BA30FD">
              <w:rPr>
                <w:rFonts w:asciiTheme="minorHAnsi" w:eastAsia="Calibri" w:hAnsiTheme="minorHAnsi" w:cstheme="minorHAnsi"/>
                <w:color w:val="000000" w:themeColor="text1"/>
                <w:sz w:val="20"/>
                <w:szCs w:val="20"/>
                <w:lang w:eastAsia="pl-PL"/>
              </w:rPr>
              <w:t>Okres pełnienia funkcji analityka w projekcje (dd/mm/rrrr) – (dd/mm/rrrr)</w:t>
            </w:r>
          </w:p>
        </w:tc>
        <w:tc>
          <w:tcPr>
            <w:tcW w:w="3402" w:type="dxa"/>
          </w:tcPr>
          <w:p w14:paraId="277CC08E" w14:textId="77777777" w:rsidR="00BA30FD" w:rsidRPr="00BA30FD" w:rsidRDefault="00BA30FD"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TAK</w:t>
            </w:r>
          </w:p>
          <w:p w14:paraId="77F3CD57" w14:textId="77777777" w:rsidR="00BA30FD" w:rsidRPr="00BA30FD" w:rsidRDefault="00BA30FD" w:rsidP="008E5A88">
            <w:pPr>
              <w:spacing w:line="276" w:lineRule="auto"/>
              <w:ind w:right="30"/>
              <w:rPr>
                <w:rFonts w:asciiTheme="minorHAnsi" w:eastAsia="Calibri" w:hAnsiTheme="minorHAnsi" w:cstheme="minorHAnsi"/>
                <w:b/>
                <w:bCs/>
                <w:color w:val="000000" w:themeColor="text1"/>
                <w:lang w:eastAsia="pl-PL"/>
              </w:rPr>
            </w:pPr>
          </w:p>
          <w:p w14:paraId="5F1986ED" w14:textId="77777777" w:rsidR="00BA30FD" w:rsidRPr="00BA30FD" w:rsidRDefault="00BA30FD" w:rsidP="008E5A88">
            <w:pPr>
              <w:spacing w:line="276" w:lineRule="auto"/>
              <w:ind w:right="30"/>
              <w:rPr>
                <w:rFonts w:asciiTheme="minorHAnsi" w:eastAsia="Calibri" w:hAnsiTheme="minorHAnsi" w:cstheme="minorHAnsi"/>
                <w:b/>
                <w:bCs/>
                <w:color w:val="000000" w:themeColor="text1"/>
                <w:lang w:eastAsia="pl-PL"/>
              </w:rPr>
            </w:pPr>
            <w:r w:rsidRPr="00BA30FD">
              <w:rPr>
                <w:rFonts w:asciiTheme="minorHAnsi" w:eastAsia="Calibri" w:hAnsiTheme="minorHAnsi" w:cstheme="minorHAnsi"/>
                <w:b/>
                <w:bCs/>
                <w:color w:val="000000" w:themeColor="text1"/>
                <w:lang w:eastAsia="pl-PL"/>
              </w:rPr>
              <w:t>□</w:t>
            </w:r>
            <w:r w:rsidRPr="00BA30FD">
              <w:rPr>
                <w:rFonts w:asciiTheme="minorHAnsi" w:eastAsia="Calibri" w:hAnsiTheme="minorHAnsi" w:cstheme="minorHAnsi"/>
                <w:b/>
                <w:bCs/>
                <w:color w:val="000000" w:themeColor="text1"/>
                <w:vertAlign w:val="superscript"/>
                <w:lang w:eastAsia="pl-PL"/>
              </w:rPr>
              <w:t>1</w:t>
            </w:r>
            <w:r w:rsidRPr="00BA30FD">
              <w:rPr>
                <w:rFonts w:asciiTheme="minorHAnsi" w:eastAsia="Calibri" w:hAnsiTheme="minorHAnsi" w:cstheme="minorHAnsi"/>
                <w:b/>
                <w:bCs/>
                <w:color w:val="000000" w:themeColor="text1"/>
                <w:lang w:eastAsia="pl-PL"/>
              </w:rPr>
              <w:t xml:space="preserve"> NIE</w:t>
            </w:r>
          </w:p>
        </w:tc>
      </w:tr>
    </w:tbl>
    <w:p w14:paraId="58F36256"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3E31430B" w14:textId="77777777" w:rsidR="00BA30FD" w:rsidRPr="00BA30FD" w:rsidRDefault="00BA30FD" w:rsidP="008E5A88">
      <w:pPr>
        <w:spacing w:line="276" w:lineRule="auto"/>
        <w:jc w:val="both"/>
        <w:rPr>
          <w:rFonts w:asciiTheme="minorHAnsi" w:hAnsiTheme="minorHAnsi" w:cstheme="minorHAnsi"/>
          <w:b/>
          <w:bCs/>
          <w:color w:val="000000" w:themeColor="text1"/>
        </w:rPr>
      </w:pPr>
      <w:bookmarkStart w:id="65" w:name="_Hlk121150105"/>
    </w:p>
    <w:p w14:paraId="474457D8"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02F2E3CB"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24FE3B8D"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43591F0C"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67A55531"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4FA7A8D7"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553CC506"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40D625EB"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38183F39" w14:textId="77777777" w:rsidR="00BA30FD" w:rsidRPr="00BA30FD" w:rsidRDefault="00BA30FD" w:rsidP="008E5A88">
      <w:pPr>
        <w:spacing w:line="276" w:lineRule="auto"/>
        <w:jc w:val="both"/>
        <w:rPr>
          <w:rFonts w:asciiTheme="minorHAnsi" w:hAnsiTheme="minorHAnsi" w:cstheme="minorHAnsi"/>
          <w:b/>
          <w:bCs/>
          <w:color w:val="000000" w:themeColor="text1"/>
        </w:rPr>
      </w:pPr>
    </w:p>
    <w:p w14:paraId="126B0A9A" w14:textId="77777777" w:rsidR="00BA30FD" w:rsidRDefault="00BA30FD" w:rsidP="008E5A88">
      <w:pPr>
        <w:spacing w:line="276" w:lineRule="auto"/>
        <w:jc w:val="both"/>
        <w:rPr>
          <w:rFonts w:asciiTheme="minorHAnsi" w:hAnsiTheme="minorHAnsi" w:cstheme="minorHAnsi"/>
          <w:b/>
          <w:bCs/>
          <w:color w:val="000000" w:themeColor="text1"/>
        </w:rPr>
      </w:pPr>
    </w:p>
    <w:p w14:paraId="7A371A2E" w14:textId="77777777" w:rsidR="00F1292E" w:rsidRDefault="00F1292E" w:rsidP="008E5A88">
      <w:pPr>
        <w:spacing w:line="276" w:lineRule="auto"/>
        <w:jc w:val="both"/>
        <w:rPr>
          <w:rFonts w:asciiTheme="minorHAnsi" w:hAnsiTheme="minorHAnsi" w:cstheme="minorHAnsi"/>
          <w:b/>
          <w:bCs/>
          <w:color w:val="000000" w:themeColor="text1"/>
        </w:rPr>
      </w:pPr>
    </w:p>
    <w:p w14:paraId="01928869" w14:textId="77777777" w:rsidR="00F1292E" w:rsidRDefault="00F1292E" w:rsidP="008E5A88">
      <w:pPr>
        <w:spacing w:line="276" w:lineRule="auto"/>
        <w:jc w:val="both"/>
        <w:rPr>
          <w:rFonts w:asciiTheme="minorHAnsi" w:hAnsiTheme="minorHAnsi" w:cstheme="minorHAnsi"/>
          <w:b/>
          <w:bCs/>
          <w:color w:val="000000" w:themeColor="text1"/>
        </w:rPr>
      </w:pPr>
    </w:p>
    <w:p w14:paraId="0F70600D" w14:textId="77777777" w:rsidR="00F1292E" w:rsidRDefault="00F1292E" w:rsidP="008E5A88">
      <w:pPr>
        <w:spacing w:line="276" w:lineRule="auto"/>
        <w:jc w:val="both"/>
        <w:rPr>
          <w:rFonts w:asciiTheme="minorHAnsi" w:hAnsiTheme="minorHAnsi" w:cstheme="minorHAnsi"/>
          <w:b/>
          <w:bCs/>
          <w:color w:val="000000" w:themeColor="text1"/>
        </w:rPr>
      </w:pPr>
    </w:p>
    <w:p w14:paraId="51F82645" w14:textId="77777777" w:rsidR="00F1292E" w:rsidRPr="00BA30FD" w:rsidRDefault="00F1292E" w:rsidP="008E5A88">
      <w:pPr>
        <w:spacing w:line="276" w:lineRule="auto"/>
        <w:jc w:val="both"/>
        <w:rPr>
          <w:rFonts w:asciiTheme="minorHAnsi" w:hAnsiTheme="minorHAnsi" w:cstheme="minorHAnsi"/>
          <w:b/>
          <w:bCs/>
          <w:color w:val="000000" w:themeColor="text1"/>
        </w:rPr>
      </w:pPr>
    </w:p>
    <w:p w14:paraId="01424C3A" w14:textId="23EAD4D0" w:rsidR="00507132" w:rsidRPr="00BA30FD" w:rsidRDefault="00A6108B" w:rsidP="008E5A88">
      <w:pPr>
        <w:spacing w:line="276" w:lineRule="auto"/>
        <w:jc w:val="both"/>
        <w:rPr>
          <w:rFonts w:asciiTheme="minorHAnsi" w:hAnsiTheme="minorHAnsi" w:cstheme="minorHAnsi"/>
          <w:b/>
          <w:bCs/>
          <w:color w:val="000000" w:themeColor="text1"/>
        </w:rPr>
      </w:pPr>
      <w:r w:rsidRPr="00BA30FD">
        <w:rPr>
          <w:rFonts w:asciiTheme="minorHAnsi" w:hAnsiTheme="minorHAnsi" w:cstheme="minorHAnsi"/>
          <w:b/>
          <w:bCs/>
          <w:color w:val="000000" w:themeColor="text1"/>
        </w:rPr>
        <w:t>□</w:t>
      </w:r>
      <w:r w:rsidRPr="00BA30FD">
        <w:rPr>
          <w:rFonts w:asciiTheme="minorHAnsi" w:hAnsiTheme="minorHAnsi" w:cstheme="minorHAnsi"/>
          <w:b/>
          <w:bCs/>
          <w:color w:val="000000" w:themeColor="text1"/>
          <w:vertAlign w:val="superscript"/>
        </w:rPr>
        <w:t>1</w:t>
      </w:r>
      <w:r w:rsidRPr="00BA30FD">
        <w:rPr>
          <w:rFonts w:asciiTheme="minorHAnsi" w:hAnsiTheme="minorHAnsi" w:cstheme="minorHAnsi"/>
          <w:b/>
          <w:bCs/>
          <w:color w:val="000000" w:themeColor="text1"/>
        </w:rPr>
        <w:t xml:space="preserve"> - zaznaczyć właściwe znakiem „X”</w:t>
      </w:r>
    </w:p>
    <w:bookmarkEnd w:id="65"/>
    <w:p w14:paraId="5934C807" w14:textId="77777777" w:rsidR="009F135A" w:rsidRPr="00BA30FD" w:rsidRDefault="009F135A" w:rsidP="008E5A88">
      <w:pPr>
        <w:suppressAutoHyphens w:val="0"/>
        <w:spacing w:after="160" w:line="276" w:lineRule="auto"/>
        <w:rPr>
          <w:rFonts w:asciiTheme="minorHAnsi" w:hAnsiTheme="minorHAnsi" w:cstheme="minorHAnsi"/>
          <w:b/>
          <w:bCs/>
          <w:color w:val="000000" w:themeColor="text1"/>
        </w:rPr>
      </w:pPr>
      <w:r w:rsidRPr="00BA30FD">
        <w:rPr>
          <w:rFonts w:asciiTheme="minorHAnsi" w:hAnsiTheme="minorHAnsi" w:cstheme="minorHAnsi"/>
          <w:b/>
          <w:bCs/>
          <w:color w:val="000000" w:themeColor="text1"/>
        </w:rPr>
        <w:br w:type="page"/>
      </w:r>
    </w:p>
    <w:p w14:paraId="36E41628" w14:textId="7E38A4FB" w:rsidR="009462D8" w:rsidRPr="00CB24E3" w:rsidRDefault="009462D8" w:rsidP="008E5A88">
      <w:pPr>
        <w:spacing w:line="276" w:lineRule="auto"/>
        <w:jc w:val="both"/>
        <w:rPr>
          <w:rFonts w:asciiTheme="minorHAnsi" w:hAnsiTheme="minorHAnsi" w:cstheme="minorHAnsi"/>
          <w:b/>
          <w:bCs/>
          <w:color w:val="000000" w:themeColor="text1"/>
          <w:sz w:val="28"/>
          <w:szCs w:val="28"/>
        </w:rPr>
      </w:pPr>
      <w:r w:rsidRPr="00CB24E3">
        <w:rPr>
          <w:rFonts w:asciiTheme="minorHAnsi" w:hAnsiTheme="minorHAnsi" w:cstheme="minorHAnsi"/>
          <w:b/>
          <w:bCs/>
          <w:color w:val="000000" w:themeColor="text1"/>
          <w:sz w:val="28"/>
          <w:szCs w:val="28"/>
        </w:rPr>
        <w:t>ZP/</w:t>
      </w:r>
      <w:r w:rsidR="007A6778" w:rsidRPr="00CB24E3">
        <w:rPr>
          <w:rFonts w:asciiTheme="minorHAnsi" w:hAnsiTheme="minorHAnsi" w:cstheme="minorHAnsi"/>
          <w:b/>
          <w:bCs/>
          <w:color w:val="000000" w:themeColor="text1"/>
          <w:sz w:val="28"/>
          <w:szCs w:val="28"/>
        </w:rPr>
        <w:t>15</w:t>
      </w:r>
      <w:r w:rsidRPr="00CB24E3">
        <w:rPr>
          <w:rFonts w:asciiTheme="minorHAnsi" w:hAnsiTheme="minorHAnsi" w:cstheme="minorHAnsi"/>
          <w:b/>
          <w:bCs/>
          <w:color w:val="000000" w:themeColor="text1"/>
          <w:sz w:val="28"/>
          <w:szCs w:val="28"/>
        </w:rPr>
        <w:t>/2</w:t>
      </w:r>
      <w:r w:rsidR="00056961" w:rsidRPr="00CB24E3">
        <w:rPr>
          <w:rFonts w:asciiTheme="minorHAnsi" w:hAnsiTheme="minorHAnsi" w:cstheme="minorHAnsi"/>
          <w:b/>
          <w:bCs/>
          <w:color w:val="000000" w:themeColor="text1"/>
          <w:sz w:val="28"/>
          <w:szCs w:val="28"/>
        </w:rPr>
        <w:t>4</w:t>
      </w:r>
    </w:p>
    <w:tbl>
      <w:tblPr>
        <w:tblStyle w:val="Tabela-Siatka612"/>
        <w:tblpPr w:leftFromText="141" w:rightFromText="141" w:vertAnchor="text" w:horzAnchor="page" w:tblpX="1483" w:tblpY="443"/>
        <w:tblW w:w="15021" w:type="dxa"/>
        <w:tblLayout w:type="fixed"/>
        <w:tblLook w:val="04A0" w:firstRow="1" w:lastRow="0" w:firstColumn="1" w:lastColumn="0" w:noHBand="0" w:noVBand="1"/>
      </w:tblPr>
      <w:tblGrid>
        <w:gridCol w:w="584"/>
        <w:gridCol w:w="1338"/>
        <w:gridCol w:w="2012"/>
        <w:gridCol w:w="378"/>
        <w:gridCol w:w="2018"/>
        <w:gridCol w:w="1320"/>
        <w:gridCol w:w="1134"/>
        <w:gridCol w:w="1701"/>
        <w:gridCol w:w="1417"/>
        <w:gridCol w:w="1560"/>
        <w:gridCol w:w="1559"/>
      </w:tblGrid>
      <w:tr w:rsidR="00977FF9" w:rsidRPr="00777E2A" w14:paraId="106D43AC" w14:textId="139988E8" w:rsidTr="00FE48B7">
        <w:trPr>
          <w:trHeight w:val="271"/>
        </w:trPr>
        <w:tc>
          <w:tcPr>
            <w:tcW w:w="3934" w:type="dxa"/>
            <w:gridSpan w:val="3"/>
          </w:tcPr>
          <w:p w14:paraId="05DCAE12" w14:textId="77777777" w:rsidR="00977FF9" w:rsidRPr="00777E2A" w:rsidRDefault="00977FF9" w:rsidP="008E5A88">
            <w:pPr>
              <w:keepNext/>
              <w:spacing w:line="276" w:lineRule="auto"/>
              <w:ind w:right="79"/>
              <w:rPr>
                <w:rFonts w:asciiTheme="minorHAnsi" w:eastAsia="Calibri" w:hAnsiTheme="minorHAnsi" w:cstheme="minorHAnsi"/>
                <w:bCs/>
                <w:color w:val="000000" w:themeColor="text1"/>
                <w:sz w:val="22"/>
                <w:szCs w:val="22"/>
                <w:lang w:eastAsia="pl-PL"/>
              </w:rPr>
            </w:pPr>
            <w:bookmarkStart w:id="66" w:name="_Hlk121151509"/>
            <w:r w:rsidRPr="00777E2A">
              <w:rPr>
                <w:rFonts w:asciiTheme="minorHAnsi" w:eastAsia="Calibri" w:hAnsiTheme="minorHAnsi" w:cstheme="minorHAnsi"/>
                <w:bCs/>
                <w:color w:val="000000" w:themeColor="text1"/>
                <w:sz w:val="22"/>
                <w:szCs w:val="22"/>
                <w:lang w:eastAsia="pl-PL"/>
              </w:rPr>
              <w:t xml:space="preserve">Funkcja </w:t>
            </w:r>
          </w:p>
        </w:tc>
        <w:tc>
          <w:tcPr>
            <w:tcW w:w="11087" w:type="dxa"/>
            <w:gridSpan w:val="8"/>
          </w:tcPr>
          <w:p w14:paraId="0425E5E8" w14:textId="79DAF113" w:rsidR="00977FF9" w:rsidRPr="00777E2A" w:rsidRDefault="00977FF9" w:rsidP="001C31E0">
            <w:pPr>
              <w:keepNext/>
              <w:spacing w:line="276" w:lineRule="auto"/>
              <w:ind w:right="2025"/>
              <w:rPr>
                <w:rFonts w:asciiTheme="minorHAnsi" w:eastAsia="Calibri" w:hAnsiTheme="minorHAnsi" w:cstheme="minorHAnsi"/>
                <w:bCs/>
                <w:color w:val="000000" w:themeColor="text1"/>
                <w:sz w:val="22"/>
                <w:szCs w:val="22"/>
                <w:lang w:eastAsia="pl-PL"/>
              </w:rPr>
            </w:pPr>
            <w:r w:rsidRPr="00777E2A">
              <w:rPr>
                <w:rFonts w:asciiTheme="minorHAnsi" w:eastAsia="Calibri" w:hAnsiTheme="minorHAnsi" w:cstheme="minorHAnsi"/>
                <w:bCs/>
                <w:color w:val="000000" w:themeColor="text1"/>
                <w:sz w:val="22"/>
                <w:szCs w:val="22"/>
                <w:lang w:eastAsia="pl-PL"/>
              </w:rPr>
              <w:t xml:space="preserve">Programista </w:t>
            </w:r>
          </w:p>
        </w:tc>
      </w:tr>
      <w:tr w:rsidR="00977FF9" w:rsidRPr="00777E2A" w14:paraId="38DC1910" w14:textId="3CF19C8B" w:rsidTr="00FE48B7">
        <w:trPr>
          <w:trHeight w:val="375"/>
        </w:trPr>
        <w:tc>
          <w:tcPr>
            <w:tcW w:w="3934" w:type="dxa"/>
            <w:gridSpan w:val="3"/>
          </w:tcPr>
          <w:p w14:paraId="4AC9E0B2" w14:textId="77777777" w:rsidR="00977FF9" w:rsidRPr="00777E2A" w:rsidRDefault="00977FF9" w:rsidP="008E5A88">
            <w:pPr>
              <w:spacing w:line="276" w:lineRule="auto"/>
              <w:ind w:right="82"/>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Imię i nazwisko</w:t>
            </w:r>
          </w:p>
        </w:tc>
        <w:tc>
          <w:tcPr>
            <w:tcW w:w="11087" w:type="dxa"/>
            <w:gridSpan w:val="8"/>
          </w:tcPr>
          <w:p w14:paraId="1C0F613B" w14:textId="6F330CC8" w:rsidR="00977FF9" w:rsidRPr="00777E2A" w:rsidRDefault="00977FF9" w:rsidP="00FB2639">
            <w:pPr>
              <w:spacing w:line="276" w:lineRule="auto"/>
              <w:ind w:right="1741"/>
              <w:rPr>
                <w:rFonts w:asciiTheme="minorHAnsi" w:eastAsia="Calibri" w:hAnsiTheme="minorHAnsi" w:cstheme="minorHAnsi"/>
                <w:color w:val="000000" w:themeColor="text1"/>
                <w:sz w:val="22"/>
                <w:szCs w:val="22"/>
                <w:lang w:eastAsia="pl-PL"/>
              </w:rPr>
            </w:pPr>
          </w:p>
        </w:tc>
      </w:tr>
      <w:tr w:rsidR="00977FF9" w:rsidRPr="00777E2A" w14:paraId="30BDF32D" w14:textId="1511DB05" w:rsidTr="00FE48B7">
        <w:trPr>
          <w:trHeight w:val="393"/>
        </w:trPr>
        <w:tc>
          <w:tcPr>
            <w:tcW w:w="3934" w:type="dxa"/>
            <w:gridSpan w:val="3"/>
          </w:tcPr>
          <w:p w14:paraId="6EBA4AFC" w14:textId="77777777" w:rsidR="00977FF9" w:rsidRPr="00777E2A" w:rsidRDefault="00977FF9" w:rsidP="008E5A88">
            <w:pPr>
              <w:spacing w:line="276" w:lineRule="auto"/>
              <w:ind w:right="77"/>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Podstawa dysponowania</w:t>
            </w:r>
          </w:p>
        </w:tc>
        <w:tc>
          <w:tcPr>
            <w:tcW w:w="11087" w:type="dxa"/>
            <w:gridSpan w:val="8"/>
          </w:tcPr>
          <w:p w14:paraId="690C0656" w14:textId="33C0B77C" w:rsidR="00977FF9" w:rsidRPr="00777E2A" w:rsidRDefault="00977FF9" w:rsidP="008E5A88">
            <w:pPr>
              <w:spacing w:line="276" w:lineRule="auto"/>
              <w:ind w:right="77"/>
              <w:rPr>
                <w:rFonts w:asciiTheme="minorHAnsi" w:eastAsia="Calibri" w:hAnsiTheme="minorHAnsi" w:cstheme="minorHAnsi"/>
                <w:color w:val="000000" w:themeColor="text1"/>
                <w:sz w:val="22"/>
                <w:szCs w:val="22"/>
                <w:lang w:eastAsia="pl-PL"/>
              </w:rPr>
            </w:pPr>
          </w:p>
        </w:tc>
      </w:tr>
      <w:tr w:rsidR="00977FF9" w:rsidRPr="00777E2A" w14:paraId="261F5F33" w14:textId="0D5C01F0" w:rsidTr="00FE48B7">
        <w:trPr>
          <w:trHeight w:val="393"/>
        </w:trPr>
        <w:tc>
          <w:tcPr>
            <w:tcW w:w="1922" w:type="dxa"/>
            <w:gridSpan w:val="2"/>
          </w:tcPr>
          <w:p w14:paraId="6ACC019C" w14:textId="77777777" w:rsidR="00977FF9" w:rsidRPr="00777E2A" w:rsidRDefault="00977FF9" w:rsidP="008E5A88">
            <w:pPr>
              <w:spacing w:line="276" w:lineRule="auto"/>
              <w:ind w:right="77"/>
              <w:rPr>
                <w:rFonts w:asciiTheme="minorHAnsi" w:eastAsia="Calibri" w:hAnsiTheme="minorHAnsi" w:cstheme="minorHAnsi"/>
                <w:color w:val="000000" w:themeColor="text1"/>
                <w:sz w:val="22"/>
                <w:szCs w:val="22"/>
                <w:lang w:eastAsia="pl-PL"/>
              </w:rPr>
            </w:pPr>
          </w:p>
        </w:tc>
        <w:tc>
          <w:tcPr>
            <w:tcW w:w="13099" w:type="dxa"/>
            <w:gridSpan w:val="9"/>
          </w:tcPr>
          <w:p w14:paraId="1DC30EDC" w14:textId="6C21E145" w:rsidR="00977FF9" w:rsidRPr="00777E2A" w:rsidRDefault="00977FF9" w:rsidP="008E5A88">
            <w:pPr>
              <w:spacing w:line="276" w:lineRule="auto"/>
              <w:ind w:right="77"/>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 xml:space="preserve">Doświadczenie zawodowe </w:t>
            </w:r>
            <w:r w:rsidRPr="00777E2A">
              <w:rPr>
                <w:rFonts w:asciiTheme="minorHAnsi" w:hAnsiTheme="minorHAnsi" w:cstheme="minorHAnsi"/>
                <w:color w:val="000000" w:themeColor="text1"/>
                <w:sz w:val="22"/>
                <w:szCs w:val="22"/>
              </w:rPr>
              <w:t xml:space="preserve">Programisty </w:t>
            </w:r>
            <w:r w:rsidRPr="00777E2A">
              <w:rPr>
                <w:rFonts w:asciiTheme="minorHAnsi" w:eastAsia="Calibri" w:hAnsiTheme="minorHAnsi" w:cstheme="minorHAnsi"/>
                <w:color w:val="000000" w:themeColor="text1"/>
                <w:sz w:val="22"/>
                <w:szCs w:val="22"/>
                <w:lang w:eastAsia="pl-PL"/>
              </w:rPr>
              <w:t xml:space="preserve"> potwierdzające spełnianie warunków udziału w postępowaniu:</w:t>
            </w:r>
          </w:p>
        </w:tc>
      </w:tr>
      <w:tr w:rsidR="00977FF9" w:rsidRPr="00777E2A" w14:paraId="4BCD4211" w14:textId="5F1DCA03" w:rsidTr="00FE48B7">
        <w:trPr>
          <w:trHeight w:val="463"/>
        </w:trPr>
        <w:tc>
          <w:tcPr>
            <w:tcW w:w="584" w:type="dxa"/>
            <w:vMerge w:val="restart"/>
          </w:tcPr>
          <w:p w14:paraId="1C93FAC7" w14:textId="28A601B3" w:rsidR="00977FF9" w:rsidRPr="00777E2A" w:rsidRDefault="00977FF9" w:rsidP="008E5A88">
            <w:pPr>
              <w:spacing w:line="276" w:lineRule="auto"/>
              <w:ind w:right="79"/>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L.p</w:t>
            </w:r>
            <w:r w:rsidR="00C85D91">
              <w:rPr>
                <w:rFonts w:asciiTheme="minorHAnsi" w:eastAsia="Calibri" w:hAnsiTheme="minorHAnsi" w:cstheme="minorHAnsi"/>
                <w:color w:val="000000" w:themeColor="text1"/>
                <w:sz w:val="22"/>
                <w:szCs w:val="22"/>
                <w:lang w:eastAsia="pl-PL"/>
              </w:rPr>
              <w:t>1</w:t>
            </w:r>
            <w:r w:rsidRPr="00777E2A">
              <w:rPr>
                <w:rFonts w:asciiTheme="minorHAnsi" w:eastAsia="Calibri" w:hAnsiTheme="minorHAnsi" w:cstheme="minorHAnsi"/>
                <w:color w:val="000000" w:themeColor="text1"/>
                <w:sz w:val="22"/>
                <w:szCs w:val="22"/>
                <w:lang w:eastAsia="pl-PL"/>
              </w:rPr>
              <w:t>.</w:t>
            </w:r>
            <w:r w:rsidR="00C85D91">
              <w:rPr>
                <w:rFonts w:asciiTheme="minorHAnsi" w:eastAsia="Calibri" w:hAnsiTheme="minorHAnsi" w:cstheme="minorHAnsi"/>
                <w:color w:val="000000" w:themeColor="text1"/>
                <w:sz w:val="22"/>
                <w:szCs w:val="22"/>
                <w:lang w:eastAsia="pl-PL"/>
              </w:rPr>
              <w:t xml:space="preserve"> </w:t>
            </w:r>
          </w:p>
        </w:tc>
        <w:tc>
          <w:tcPr>
            <w:tcW w:w="1338" w:type="dxa"/>
            <w:vMerge w:val="restart"/>
          </w:tcPr>
          <w:p w14:paraId="7B2F4E00" w14:textId="5D917B1D" w:rsidR="00977FF9" w:rsidRPr="00777E2A" w:rsidRDefault="00977FF9" w:rsidP="008E5A88">
            <w:pPr>
              <w:spacing w:line="276" w:lineRule="auto"/>
              <w:ind w:right="79"/>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posiada biegłą znajomoś</w:t>
            </w:r>
            <w:r>
              <w:rPr>
                <w:rFonts w:asciiTheme="minorHAnsi" w:eastAsia="Calibri" w:hAnsiTheme="minorHAnsi" w:cstheme="minorHAnsi"/>
                <w:color w:val="000000" w:themeColor="text1"/>
                <w:sz w:val="22"/>
                <w:szCs w:val="22"/>
                <w:lang w:eastAsia="pl-PL"/>
              </w:rPr>
              <w:t>ć</w:t>
            </w:r>
            <w:r w:rsidRPr="00777E2A">
              <w:rPr>
                <w:rFonts w:asciiTheme="minorHAnsi" w:eastAsia="Calibri" w:hAnsiTheme="minorHAnsi" w:cstheme="minorHAnsi"/>
                <w:color w:val="000000" w:themeColor="text1"/>
                <w:sz w:val="22"/>
                <w:szCs w:val="22"/>
                <w:lang w:eastAsia="pl-PL"/>
              </w:rPr>
              <w:t xml:space="preserve"> języka programowania Java</w:t>
            </w:r>
          </w:p>
          <w:p w14:paraId="016C179A" w14:textId="64703483" w:rsidR="00977FF9" w:rsidRPr="00777E2A" w:rsidRDefault="00977FF9" w:rsidP="0095578C">
            <w:pPr>
              <w:spacing w:line="276" w:lineRule="auto"/>
              <w:ind w:right="79"/>
              <w:rPr>
                <w:rFonts w:asciiTheme="minorHAnsi" w:eastAsia="Calibri" w:hAnsiTheme="minorHAnsi" w:cstheme="minorHAnsi"/>
                <w:color w:val="000000" w:themeColor="text1"/>
                <w:sz w:val="22"/>
                <w:szCs w:val="22"/>
                <w:lang w:eastAsia="pl-PL"/>
              </w:rPr>
            </w:pPr>
          </w:p>
        </w:tc>
        <w:tc>
          <w:tcPr>
            <w:tcW w:w="2390" w:type="dxa"/>
            <w:gridSpan w:val="2"/>
            <w:vMerge w:val="restart"/>
            <w:hideMark/>
          </w:tcPr>
          <w:p w14:paraId="59B06438" w14:textId="50709046"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 okresie ostatnich trzech lat licząc od dnia, w którym upływa termin składania ofert, pełnił funkcję programisty w co najmniej 1 (jednym) zakończonym projekcie informatycznym dotyczącym systemu informatycznego zrealizowanym z wykorzystaniem technologii Java, w którym osobiście zrealizował prace polegające na pisaniu kodu o czasochłonności co najmniej 1000 Roboczogodzin (do czasochłonności należy wliczyć wyłącznie czas poświęcony na pisanie kodu źródłowego</w:t>
            </w:r>
            <w:r>
              <w:rPr>
                <w:rFonts w:asciiTheme="minorHAnsi" w:eastAsia="Calibri" w:hAnsiTheme="minorHAnsi" w:cstheme="minorHAnsi"/>
                <w:color w:val="000000" w:themeColor="text1"/>
                <w:sz w:val="22"/>
                <w:szCs w:val="22"/>
                <w:lang w:eastAsia="pl-PL"/>
              </w:rPr>
              <w:t>)</w:t>
            </w:r>
          </w:p>
        </w:tc>
        <w:tc>
          <w:tcPr>
            <w:tcW w:w="2018" w:type="dxa"/>
            <w:vMerge w:val="restart"/>
          </w:tcPr>
          <w:p w14:paraId="516E0B04" w14:textId="196987C9"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 xml:space="preserve">posiada minimum trzyletnie doświadczenie w projektowaniu </w:t>
            </w:r>
          </w:p>
          <w:p w14:paraId="5F01930B" w14:textId="05A97585"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i programowaniu systemów wykorzystujących relacyjną bazę danych</w:t>
            </w:r>
          </w:p>
        </w:tc>
        <w:tc>
          <w:tcPr>
            <w:tcW w:w="8691" w:type="dxa"/>
            <w:gridSpan w:val="6"/>
          </w:tcPr>
          <w:p w14:paraId="14DBC8DB" w14:textId="74343A1C"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posiada praktyczne umiejętności w zakresie:</w:t>
            </w:r>
          </w:p>
        </w:tc>
      </w:tr>
      <w:tr w:rsidR="005D5509" w:rsidRPr="00777E2A" w14:paraId="5978ADF4" w14:textId="4EB54563" w:rsidTr="00D152EA">
        <w:trPr>
          <w:trHeight w:val="1542"/>
        </w:trPr>
        <w:tc>
          <w:tcPr>
            <w:tcW w:w="584" w:type="dxa"/>
            <w:vMerge/>
          </w:tcPr>
          <w:p w14:paraId="3D846A66" w14:textId="77777777" w:rsidR="00977FF9" w:rsidRPr="00777E2A" w:rsidRDefault="00977FF9" w:rsidP="008E5A88">
            <w:pPr>
              <w:spacing w:line="276" w:lineRule="auto"/>
              <w:ind w:right="79"/>
              <w:rPr>
                <w:rFonts w:asciiTheme="minorHAnsi" w:eastAsia="Calibri" w:hAnsiTheme="minorHAnsi" w:cstheme="minorHAnsi"/>
                <w:color w:val="000000" w:themeColor="text1"/>
                <w:sz w:val="22"/>
                <w:szCs w:val="22"/>
                <w:lang w:eastAsia="pl-PL"/>
              </w:rPr>
            </w:pPr>
          </w:p>
        </w:tc>
        <w:tc>
          <w:tcPr>
            <w:tcW w:w="1338" w:type="dxa"/>
            <w:vMerge/>
          </w:tcPr>
          <w:p w14:paraId="1BF29683" w14:textId="77777777" w:rsidR="00977FF9" w:rsidRPr="00777E2A" w:rsidRDefault="00977FF9" w:rsidP="008E5A88">
            <w:pPr>
              <w:spacing w:line="276" w:lineRule="auto"/>
              <w:ind w:right="79"/>
              <w:rPr>
                <w:rFonts w:asciiTheme="minorHAnsi" w:eastAsia="Calibri" w:hAnsiTheme="minorHAnsi" w:cstheme="minorHAnsi"/>
                <w:color w:val="000000" w:themeColor="text1"/>
                <w:sz w:val="22"/>
                <w:szCs w:val="22"/>
                <w:lang w:eastAsia="pl-PL"/>
              </w:rPr>
            </w:pPr>
          </w:p>
        </w:tc>
        <w:tc>
          <w:tcPr>
            <w:tcW w:w="2390" w:type="dxa"/>
            <w:gridSpan w:val="2"/>
            <w:vMerge/>
          </w:tcPr>
          <w:p w14:paraId="4484CFB2"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tc>
        <w:tc>
          <w:tcPr>
            <w:tcW w:w="2018" w:type="dxa"/>
            <w:vMerge/>
          </w:tcPr>
          <w:p w14:paraId="3620AAAB"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tc>
        <w:tc>
          <w:tcPr>
            <w:tcW w:w="1320" w:type="dxa"/>
          </w:tcPr>
          <w:p w14:paraId="1E403525" w14:textId="72B097A2" w:rsidR="00977FF9" w:rsidRPr="00BD5BA6" w:rsidRDefault="00977FF9" w:rsidP="008E5A88">
            <w:pPr>
              <w:spacing w:line="276" w:lineRule="auto"/>
              <w:ind w:right="30"/>
              <w:rPr>
                <w:rFonts w:asciiTheme="minorHAnsi" w:eastAsia="Calibri" w:hAnsiTheme="minorHAnsi" w:cstheme="minorHAnsi"/>
                <w:color w:val="000000" w:themeColor="text1"/>
                <w:sz w:val="18"/>
                <w:szCs w:val="18"/>
                <w:lang w:eastAsia="pl-PL"/>
              </w:rPr>
            </w:pPr>
            <w:r w:rsidRPr="00BD5BA6">
              <w:rPr>
                <w:rFonts w:asciiTheme="minorHAnsi" w:eastAsia="Calibri" w:hAnsiTheme="minorHAnsi" w:cstheme="minorHAnsi"/>
                <w:color w:val="000000" w:themeColor="text1"/>
                <w:sz w:val="18"/>
                <w:szCs w:val="18"/>
                <w:lang w:eastAsia="pl-PL"/>
              </w:rPr>
              <w:t>tworzenia przejrzystego i czytelnego kodu źródłowego</w:t>
            </w:r>
          </w:p>
        </w:tc>
        <w:tc>
          <w:tcPr>
            <w:tcW w:w="1134" w:type="dxa"/>
          </w:tcPr>
          <w:p w14:paraId="204389CF" w14:textId="368121D7" w:rsidR="00977FF9" w:rsidRPr="00BD5BA6" w:rsidRDefault="00977FF9" w:rsidP="008E5A88">
            <w:pPr>
              <w:spacing w:line="276" w:lineRule="auto"/>
              <w:ind w:right="30"/>
              <w:rPr>
                <w:rFonts w:asciiTheme="minorHAnsi" w:eastAsia="Calibri" w:hAnsiTheme="minorHAnsi" w:cstheme="minorHAnsi"/>
                <w:color w:val="000000" w:themeColor="text1"/>
                <w:sz w:val="18"/>
                <w:szCs w:val="18"/>
                <w:lang w:eastAsia="pl-PL"/>
              </w:rPr>
            </w:pPr>
            <w:r w:rsidRPr="00BD5BA6">
              <w:rPr>
                <w:rFonts w:asciiTheme="minorHAnsi" w:eastAsia="Calibri" w:hAnsiTheme="minorHAnsi" w:cstheme="minorHAnsi"/>
                <w:color w:val="000000" w:themeColor="text1"/>
                <w:sz w:val="18"/>
                <w:szCs w:val="18"/>
                <w:lang w:eastAsia="pl-PL"/>
              </w:rPr>
              <w:t>tworzenia i pisania komentarzy kodu źródłowego</w:t>
            </w:r>
          </w:p>
        </w:tc>
        <w:tc>
          <w:tcPr>
            <w:tcW w:w="1701" w:type="dxa"/>
          </w:tcPr>
          <w:p w14:paraId="5A0A9AF8" w14:textId="76B67693" w:rsidR="00977FF9" w:rsidRPr="00BD5BA6" w:rsidRDefault="00977FF9" w:rsidP="008E5A88">
            <w:pPr>
              <w:spacing w:line="276" w:lineRule="auto"/>
              <w:ind w:right="30"/>
              <w:rPr>
                <w:rFonts w:asciiTheme="minorHAnsi" w:eastAsia="Calibri" w:hAnsiTheme="minorHAnsi" w:cstheme="minorHAnsi"/>
                <w:color w:val="000000" w:themeColor="text1"/>
                <w:sz w:val="18"/>
                <w:szCs w:val="18"/>
                <w:lang w:eastAsia="pl-PL"/>
              </w:rPr>
            </w:pPr>
            <w:r w:rsidRPr="00BD5BA6">
              <w:rPr>
                <w:rFonts w:asciiTheme="minorHAnsi" w:eastAsia="Calibri" w:hAnsiTheme="minorHAnsi" w:cstheme="minorHAnsi"/>
                <w:color w:val="000000" w:themeColor="text1"/>
                <w:sz w:val="18"/>
                <w:szCs w:val="18"/>
                <w:lang w:eastAsia="pl-PL"/>
              </w:rPr>
              <w:t>tworzenia dokumentacji kodu źródłowego na podstawie komentarzy umieszczonych w kodzie źródłowym i za pomocą narzędzi automatyzujących powyższy proces,</w:t>
            </w:r>
          </w:p>
        </w:tc>
        <w:tc>
          <w:tcPr>
            <w:tcW w:w="1417" w:type="dxa"/>
          </w:tcPr>
          <w:p w14:paraId="63E814F4" w14:textId="64EAEC4A" w:rsidR="00977FF9" w:rsidRPr="00BD5BA6" w:rsidRDefault="00977FF9" w:rsidP="008E5A88">
            <w:pPr>
              <w:spacing w:line="276" w:lineRule="auto"/>
              <w:ind w:right="30"/>
              <w:rPr>
                <w:rFonts w:asciiTheme="minorHAnsi" w:eastAsia="Calibri" w:hAnsiTheme="minorHAnsi" w:cstheme="minorHAnsi"/>
                <w:color w:val="000000" w:themeColor="text1"/>
                <w:sz w:val="18"/>
                <w:szCs w:val="18"/>
                <w:lang w:eastAsia="pl-PL"/>
              </w:rPr>
            </w:pPr>
            <w:r w:rsidRPr="00BD5BA6">
              <w:rPr>
                <w:rFonts w:asciiTheme="minorHAnsi" w:eastAsia="Calibri" w:hAnsiTheme="minorHAnsi" w:cstheme="minorHAnsi"/>
                <w:color w:val="000000" w:themeColor="text1"/>
                <w:sz w:val="18"/>
                <w:szCs w:val="18"/>
                <w:lang w:eastAsia="pl-PL"/>
              </w:rPr>
              <w:t>implementacji wymagań bezpieczeństwa</w:t>
            </w:r>
            <w:r w:rsidRPr="00BD5BA6">
              <w:rPr>
                <w:color w:val="000000" w:themeColor="text1"/>
                <w:sz w:val="18"/>
                <w:szCs w:val="18"/>
              </w:rPr>
              <w:t xml:space="preserve"> </w:t>
            </w:r>
            <w:r w:rsidRPr="00BD5BA6">
              <w:rPr>
                <w:rFonts w:asciiTheme="minorHAnsi" w:eastAsia="Calibri" w:hAnsiTheme="minorHAnsi" w:cstheme="minorHAnsi"/>
                <w:color w:val="000000" w:themeColor="text1"/>
                <w:sz w:val="18"/>
                <w:szCs w:val="18"/>
                <w:lang w:eastAsia="pl-PL"/>
              </w:rPr>
              <w:t>i standardów bezpieczeństwa w kodzie źródłowym</w:t>
            </w:r>
          </w:p>
        </w:tc>
        <w:tc>
          <w:tcPr>
            <w:tcW w:w="1560" w:type="dxa"/>
          </w:tcPr>
          <w:p w14:paraId="129FA25E" w14:textId="62E51D0C" w:rsidR="00977FF9" w:rsidRPr="00BD5BA6" w:rsidRDefault="00614032" w:rsidP="008E5A88">
            <w:pPr>
              <w:spacing w:line="276" w:lineRule="auto"/>
              <w:ind w:right="30"/>
              <w:rPr>
                <w:rFonts w:asciiTheme="minorHAnsi" w:eastAsia="Calibri" w:hAnsiTheme="minorHAnsi" w:cstheme="minorHAnsi"/>
                <w:color w:val="000000" w:themeColor="text1"/>
                <w:sz w:val="18"/>
                <w:szCs w:val="18"/>
                <w:lang w:eastAsia="pl-PL"/>
              </w:rPr>
            </w:pPr>
            <w:r w:rsidRPr="00BD5BA6">
              <w:rPr>
                <w:rFonts w:asciiTheme="minorHAnsi" w:eastAsia="Calibri" w:hAnsiTheme="minorHAnsi" w:cstheme="minorHAnsi"/>
                <w:color w:val="000000" w:themeColor="text1"/>
                <w:sz w:val="18"/>
                <w:szCs w:val="18"/>
                <w:lang w:eastAsia="pl-PL"/>
              </w:rPr>
              <w:t>tworzenia oprogramowania w języku Java</w:t>
            </w:r>
          </w:p>
        </w:tc>
        <w:tc>
          <w:tcPr>
            <w:tcW w:w="1559" w:type="dxa"/>
          </w:tcPr>
          <w:p w14:paraId="1B33B9EA" w14:textId="71061D51" w:rsidR="00977FF9" w:rsidRPr="00BD5BA6" w:rsidRDefault="00977FF9" w:rsidP="008E5A88">
            <w:pPr>
              <w:spacing w:line="276" w:lineRule="auto"/>
              <w:ind w:right="30"/>
              <w:rPr>
                <w:rFonts w:asciiTheme="minorHAnsi" w:eastAsia="Calibri" w:hAnsiTheme="minorHAnsi" w:cstheme="minorHAnsi"/>
                <w:color w:val="000000" w:themeColor="text1"/>
                <w:sz w:val="18"/>
                <w:szCs w:val="18"/>
                <w:lang w:eastAsia="pl-PL"/>
              </w:rPr>
            </w:pPr>
            <w:r w:rsidRPr="00BD5BA6">
              <w:rPr>
                <w:rFonts w:asciiTheme="minorHAnsi" w:eastAsia="Calibri" w:hAnsiTheme="minorHAnsi" w:cstheme="minorHAnsi"/>
                <w:color w:val="000000" w:themeColor="text1"/>
                <w:sz w:val="18"/>
                <w:szCs w:val="18"/>
                <w:lang w:eastAsia="pl-PL"/>
              </w:rPr>
              <w:t>wdrażania systemów informatycznych wykorzystujących bazę danych PostgreSQL</w:t>
            </w:r>
          </w:p>
        </w:tc>
      </w:tr>
      <w:tr w:rsidR="005D5509" w:rsidRPr="00777E2A" w14:paraId="2DA5C606" w14:textId="2A6FFC68" w:rsidTr="00D152EA">
        <w:trPr>
          <w:trHeight w:val="2209"/>
        </w:trPr>
        <w:tc>
          <w:tcPr>
            <w:tcW w:w="584" w:type="dxa"/>
          </w:tcPr>
          <w:p w14:paraId="1C6C50F5" w14:textId="0A0F9A0E" w:rsidR="00977FF9" w:rsidRPr="00777E2A" w:rsidRDefault="00C85D91" w:rsidP="00C85D91">
            <w:pPr>
              <w:spacing w:line="276" w:lineRule="auto"/>
              <w:ind w:right="77"/>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 xml:space="preserve">2. </w:t>
            </w:r>
          </w:p>
        </w:tc>
        <w:tc>
          <w:tcPr>
            <w:tcW w:w="1338" w:type="dxa"/>
          </w:tcPr>
          <w:p w14:paraId="18C4C773" w14:textId="77777777" w:rsidR="00977FF9" w:rsidRPr="00777E2A" w:rsidRDefault="00977FF9" w:rsidP="008E5A88">
            <w:pPr>
              <w:spacing w:line="276" w:lineRule="auto"/>
              <w:ind w:right="77"/>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TAK </w:t>
            </w:r>
          </w:p>
          <w:p w14:paraId="5024420C" w14:textId="77777777" w:rsidR="00977FF9" w:rsidRPr="00777E2A" w:rsidRDefault="00977FF9" w:rsidP="008E5A88">
            <w:pPr>
              <w:spacing w:line="276" w:lineRule="auto"/>
              <w:ind w:right="77"/>
              <w:rPr>
                <w:rFonts w:asciiTheme="minorHAnsi" w:eastAsia="Calibri" w:hAnsiTheme="minorHAnsi" w:cstheme="minorHAnsi"/>
                <w:b/>
                <w:bCs/>
                <w:color w:val="000000" w:themeColor="text1"/>
                <w:sz w:val="22"/>
                <w:szCs w:val="22"/>
                <w:lang w:eastAsia="pl-PL"/>
              </w:rPr>
            </w:pPr>
          </w:p>
          <w:p w14:paraId="026A8520" w14:textId="1A0693D6" w:rsidR="00977FF9" w:rsidRPr="00777E2A" w:rsidRDefault="00977FF9" w:rsidP="008E5A88">
            <w:pPr>
              <w:spacing w:line="276" w:lineRule="auto"/>
              <w:ind w:right="77"/>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NIE</w:t>
            </w:r>
          </w:p>
        </w:tc>
        <w:tc>
          <w:tcPr>
            <w:tcW w:w="2390" w:type="dxa"/>
            <w:gridSpan w:val="2"/>
            <w:hideMark/>
          </w:tcPr>
          <w:p w14:paraId="03A8BFAE"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Nazwa projektu</w:t>
            </w:r>
          </w:p>
          <w:p w14:paraId="7BCE24D0" w14:textId="0533AB74"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t>
            </w:r>
          </w:p>
          <w:p w14:paraId="6E500B52"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2E673F04" w14:textId="65C24004"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Podmiot, na rzecz którego zrealizowano projekt (pełna nazwa i adres)</w:t>
            </w:r>
          </w:p>
          <w:p w14:paraId="49E9553E" w14:textId="2A452ED9"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t>
            </w:r>
          </w:p>
          <w:p w14:paraId="1EB16421"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73D9E24A" w14:textId="6D278496"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Wartość projektu (PLN brutto…….) (bez kosztów zakupu sprzętu, kosztów licencji oraz budowy infrastruktury)</w:t>
            </w:r>
          </w:p>
          <w:p w14:paraId="08CB203B" w14:textId="3F66E9AA"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t>
            </w:r>
          </w:p>
          <w:p w14:paraId="3C0431B0"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3E63A02D" w14:textId="45FB87CC"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 xml:space="preserve">Okres pełnienia funkcji programisty w projekcje (dd/mm/rrrr) – (dd/mm/rrrr) </w:t>
            </w:r>
          </w:p>
          <w:p w14:paraId="2086B58D" w14:textId="411C163E"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t>
            </w:r>
          </w:p>
          <w:p w14:paraId="0E7AD2F2"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2D555244" w14:textId="682B38B9"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czasochłonność</w:t>
            </w:r>
          </w:p>
          <w:p w14:paraId="1FA4FD41" w14:textId="7712133B"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p>
          <w:p w14:paraId="4B81BFFE" w14:textId="7F045B8D"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p>
        </w:tc>
        <w:tc>
          <w:tcPr>
            <w:tcW w:w="2018" w:type="dxa"/>
          </w:tcPr>
          <w:p w14:paraId="4CA229C1"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46D18351"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t>
            </w:r>
          </w:p>
          <w:p w14:paraId="4412215A" w14:textId="78F87439"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(podmiot, na rzecz którego zrealizowana była usługa we wskazanym zakresie (pełna nazwa i adres)</w:t>
            </w:r>
          </w:p>
          <w:p w14:paraId="29C9E34B"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7C38F1C7" w14:textId="77777777"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p>
          <w:p w14:paraId="3EF01831" w14:textId="18FB5001"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w:t>
            </w:r>
          </w:p>
          <w:p w14:paraId="4BAF42ED" w14:textId="1242D0C8" w:rsidR="00977FF9" w:rsidRPr="00777E2A" w:rsidRDefault="00977FF9" w:rsidP="008E5A88">
            <w:pPr>
              <w:spacing w:line="276" w:lineRule="auto"/>
              <w:ind w:right="30"/>
              <w:rPr>
                <w:rFonts w:asciiTheme="minorHAnsi" w:eastAsia="Calibri" w:hAnsiTheme="minorHAnsi" w:cstheme="minorHAnsi"/>
                <w:color w:val="000000" w:themeColor="text1"/>
                <w:sz w:val="22"/>
                <w:szCs w:val="22"/>
                <w:lang w:eastAsia="pl-PL"/>
              </w:rPr>
            </w:pPr>
            <w:r w:rsidRPr="00777E2A">
              <w:rPr>
                <w:rFonts w:asciiTheme="minorHAnsi" w:eastAsia="Calibri" w:hAnsiTheme="minorHAnsi" w:cstheme="minorHAnsi"/>
                <w:color w:val="000000" w:themeColor="text1"/>
                <w:sz w:val="22"/>
                <w:szCs w:val="22"/>
                <w:lang w:eastAsia="pl-PL"/>
              </w:rPr>
              <w:t>okres realizacji usługi (dd/mm/rrrr – dd/mm/rrrr)</w:t>
            </w:r>
          </w:p>
        </w:tc>
        <w:tc>
          <w:tcPr>
            <w:tcW w:w="1320" w:type="dxa"/>
          </w:tcPr>
          <w:p w14:paraId="76BF3B8B"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TAK </w:t>
            </w:r>
          </w:p>
          <w:p w14:paraId="215C28F4"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p>
          <w:p w14:paraId="1DA74BCD" w14:textId="679BCA04"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NIE</w:t>
            </w:r>
          </w:p>
        </w:tc>
        <w:tc>
          <w:tcPr>
            <w:tcW w:w="1134" w:type="dxa"/>
          </w:tcPr>
          <w:p w14:paraId="0509888C"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TAK </w:t>
            </w:r>
          </w:p>
          <w:p w14:paraId="59C824DF"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p>
          <w:p w14:paraId="155DA798" w14:textId="6E3B59D3"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NIE</w:t>
            </w:r>
          </w:p>
        </w:tc>
        <w:tc>
          <w:tcPr>
            <w:tcW w:w="1701" w:type="dxa"/>
          </w:tcPr>
          <w:p w14:paraId="2D4FCC91"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TAK </w:t>
            </w:r>
          </w:p>
          <w:p w14:paraId="6967A413"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p>
          <w:p w14:paraId="44F33AD3" w14:textId="480E5F18"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NIE</w:t>
            </w:r>
          </w:p>
        </w:tc>
        <w:tc>
          <w:tcPr>
            <w:tcW w:w="1417" w:type="dxa"/>
          </w:tcPr>
          <w:p w14:paraId="28D46FD9"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TAK </w:t>
            </w:r>
          </w:p>
          <w:p w14:paraId="78D3AAA0"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p>
          <w:p w14:paraId="3613B8D0" w14:textId="6B45B14F"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NIE</w:t>
            </w:r>
          </w:p>
        </w:tc>
        <w:tc>
          <w:tcPr>
            <w:tcW w:w="1560" w:type="dxa"/>
          </w:tcPr>
          <w:p w14:paraId="5DD84E71" w14:textId="77777777" w:rsidR="00653FCE" w:rsidRPr="00777E2A" w:rsidRDefault="00653FCE" w:rsidP="00653FCE">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TAK </w:t>
            </w:r>
          </w:p>
          <w:p w14:paraId="4E463897" w14:textId="77777777" w:rsidR="00653FCE" w:rsidRPr="00777E2A" w:rsidRDefault="00653FCE" w:rsidP="00653FCE">
            <w:pPr>
              <w:spacing w:line="276" w:lineRule="auto"/>
              <w:ind w:right="30"/>
              <w:rPr>
                <w:rFonts w:asciiTheme="minorHAnsi" w:eastAsia="Calibri" w:hAnsiTheme="minorHAnsi" w:cstheme="minorHAnsi"/>
                <w:b/>
                <w:bCs/>
                <w:color w:val="000000" w:themeColor="text1"/>
                <w:sz w:val="22"/>
                <w:szCs w:val="22"/>
                <w:lang w:eastAsia="pl-PL"/>
              </w:rPr>
            </w:pPr>
          </w:p>
          <w:p w14:paraId="0A4A63FF" w14:textId="76F5D623" w:rsidR="00977FF9" w:rsidRPr="00777E2A" w:rsidRDefault="00653FCE" w:rsidP="00653FCE">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w:t>
            </w:r>
            <w:r w:rsidRPr="00777E2A">
              <w:rPr>
                <w:rFonts w:asciiTheme="minorHAnsi" w:eastAsia="Calibri" w:hAnsiTheme="minorHAnsi" w:cstheme="minorHAnsi"/>
                <w:b/>
                <w:bCs/>
                <w:color w:val="000000" w:themeColor="text1"/>
                <w:sz w:val="22"/>
                <w:szCs w:val="22"/>
                <w:vertAlign w:val="superscript"/>
                <w:lang w:eastAsia="pl-PL"/>
              </w:rPr>
              <w:t>1</w:t>
            </w:r>
            <w:r w:rsidRPr="00777E2A">
              <w:rPr>
                <w:rFonts w:asciiTheme="minorHAnsi" w:eastAsia="Calibri" w:hAnsiTheme="minorHAnsi" w:cstheme="minorHAnsi"/>
                <w:b/>
                <w:bCs/>
                <w:color w:val="000000" w:themeColor="text1"/>
                <w:sz w:val="22"/>
                <w:szCs w:val="22"/>
                <w:lang w:eastAsia="pl-PL"/>
              </w:rPr>
              <w:t xml:space="preserve"> NIE</w:t>
            </w:r>
          </w:p>
        </w:tc>
        <w:tc>
          <w:tcPr>
            <w:tcW w:w="1559" w:type="dxa"/>
          </w:tcPr>
          <w:p w14:paraId="457CC39F" w14:textId="5F924ABF"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 xml:space="preserve">□1 TAK </w:t>
            </w:r>
          </w:p>
          <w:p w14:paraId="5E698DF7" w14:textId="77777777"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p>
          <w:p w14:paraId="2532F6AD" w14:textId="12782974" w:rsidR="00977FF9" w:rsidRPr="00777E2A" w:rsidRDefault="00977FF9" w:rsidP="008E5A88">
            <w:pPr>
              <w:spacing w:line="276" w:lineRule="auto"/>
              <w:ind w:right="30"/>
              <w:rPr>
                <w:rFonts w:asciiTheme="minorHAnsi" w:eastAsia="Calibri" w:hAnsiTheme="minorHAnsi" w:cstheme="minorHAnsi"/>
                <w:b/>
                <w:bCs/>
                <w:color w:val="000000" w:themeColor="text1"/>
                <w:sz w:val="22"/>
                <w:szCs w:val="22"/>
                <w:lang w:eastAsia="pl-PL"/>
              </w:rPr>
            </w:pPr>
            <w:r w:rsidRPr="00777E2A">
              <w:rPr>
                <w:rFonts w:asciiTheme="minorHAnsi" w:eastAsia="Calibri" w:hAnsiTheme="minorHAnsi" w:cstheme="minorHAnsi"/>
                <w:b/>
                <w:bCs/>
                <w:color w:val="000000" w:themeColor="text1"/>
                <w:sz w:val="22"/>
                <w:szCs w:val="22"/>
                <w:lang w:eastAsia="pl-PL"/>
              </w:rPr>
              <w:t>□1 NIE</w:t>
            </w:r>
          </w:p>
        </w:tc>
      </w:tr>
    </w:tbl>
    <w:bookmarkEnd w:id="66"/>
    <w:p w14:paraId="053E7AD0" w14:textId="0D84BE28" w:rsidR="00AB2C2E" w:rsidRPr="00777E2A" w:rsidRDefault="009462D8" w:rsidP="008E5A88">
      <w:pPr>
        <w:spacing w:line="276" w:lineRule="auto"/>
        <w:ind w:firstLine="142"/>
        <w:jc w:val="both"/>
        <w:rPr>
          <w:rFonts w:asciiTheme="minorHAnsi" w:hAnsiTheme="minorHAnsi" w:cstheme="minorHAnsi"/>
          <w:b/>
          <w:bCs/>
          <w:color w:val="000000" w:themeColor="text1"/>
        </w:rPr>
      </w:pPr>
      <w:r w:rsidRPr="00777E2A">
        <w:rPr>
          <w:rFonts w:asciiTheme="minorHAnsi" w:hAnsiTheme="minorHAnsi" w:cstheme="minorHAnsi"/>
          <w:b/>
          <w:bCs/>
          <w:color w:val="000000" w:themeColor="text1"/>
        </w:rPr>
        <w:t>□</w:t>
      </w:r>
      <w:r w:rsidRPr="00777E2A">
        <w:rPr>
          <w:rFonts w:asciiTheme="minorHAnsi" w:hAnsiTheme="minorHAnsi" w:cstheme="minorHAnsi"/>
          <w:b/>
          <w:bCs/>
          <w:color w:val="000000" w:themeColor="text1"/>
          <w:vertAlign w:val="superscript"/>
        </w:rPr>
        <w:t>1</w:t>
      </w:r>
      <w:r w:rsidRPr="00777E2A">
        <w:rPr>
          <w:rFonts w:asciiTheme="minorHAnsi" w:hAnsiTheme="minorHAnsi" w:cstheme="minorHAnsi"/>
          <w:b/>
          <w:bCs/>
          <w:color w:val="000000" w:themeColor="text1"/>
        </w:rPr>
        <w:t xml:space="preserve"> - zaznaczyć właściwe znakiem „X”</w:t>
      </w:r>
    </w:p>
    <w:p w14:paraId="1CB7B850" w14:textId="77777777" w:rsidR="00872F10" w:rsidRPr="00F1292E" w:rsidRDefault="00872F10" w:rsidP="008E5A88">
      <w:pPr>
        <w:suppressAutoHyphens w:val="0"/>
        <w:spacing w:after="160" w:line="276" w:lineRule="auto"/>
        <w:rPr>
          <w:rFonts w:asciiTheme="minorHAnsi" w:hAnsiTheme="minorHAnsi" w:cstheme="minorHAnsi"/>
          <w:b/>
          <w:bCs/>
        </w:rPr>
      </w:pPr>
      <w:r w:rsidRPr="00F1292E">
        <w:rPr>
          <w:rFonts w:asciiTheme="minorHAnsi" w:hAnsiTheme="minorHAnsi" w:cstheme="minorHAnsi"/>
          <w:b/>
          <w:bCs/>
        </w:rPr>
        <w:br w:type="page"/>
      </w:r>
    </w:p>
    <w:p w14:paraId="301E2866" w14:textId="71C8A0EE" w:rsidR="00426B10" w:rsidRPr="00CB24E3" w:rsidRDefault="00426B10" w:rsidP="008E5A88">
      <w:pPr>
        <w:suppressAutoHyphens w:val="0"/>
        <w:spacing w:after="160" w:line="276" w:lineRule="auto"/>
        <w:rPr>
          <w:rFonts w:asciiTheme="minorHAnsi" w:hAnsiTheme="minorHAnsi" w:cstheme="minorHAnsi"/>
          <w:b/>
          <w:bCs/>
          <w:color w:val="000000" w:themeColor="text1"/>
          <w:sz w:val="28"/>
          <w:szCs w:val="28"/>
        </w:rPr>
      </w:pPr>
      <w:bookmarkStart w:id="67" w:name="_Hlk173244815"/>
      <w:r w:rsidRPr="00CB24E3">
        <w:rPr>
          <w:rFonts w:asciiTheme="minorHAnsi" w:hAnsiTheme="minorHAnsi" w:cstheme="minorHAnsi"/>
          <w:b/>
          <w:bCs/>
          <w:color w:val="000000" w:themeColor="text1"/>
          <w:sz w:val="28"/>
          <w:szCs w:val="28"/>
        </w:rPr>
        <w:t>ZP/</w:t>
      </w:r>
      <w:r w:rsidR="00BB1C8E" w:rsidRPr="00CB24E3">
        <w:rPr>
          <w:rFonts w:asciiTheme="minorHAnsi" w:hAnsiTheme="minorHAnsi" w:cstheme="minorHAnsi"/>
          <w:b/>
          <w:bCs/>
          <w:color w:val="000000" w:themeColor="text1"/>
          <w:sz w:val="28"/>
          <w:szCs w:val="28"/>
        </w:rPr>
        <w:t>15</w:t>
      </w:r>
      <w:r w:rsidRPr="00CB24E3">
        <w:rPr>
          <w:rFonts w:asciiTheme="minorHAnsi" w:hAnsiTheme="minorHAnsi" w:cstheme="minorHAnsi"/>
          <w:b/>
          <w:bCs/>
          <w:color w:val="000000" w:themeColor="text1"/>
          <w:sz w:val="28"/>
          <w:szCs w:val="28"/>
        </w:rPr>
        <w:t>/24</w:t>
      </w:r>
    </w:p>
    <w:tbl>
      <w:tblPr>
        <w:tblStyle w:val="Tabela-Siatka612"/>
        <w:tblpPr w:leftFromText="141" w:rightFromText="141" w:vertAnchor="text" w:horzAnchor="page" w:tblpX="1483" w:tblpY="443"/>
        <w:tblW w:w="14313" w:type="dxa"/>
        <w:tblLayout w:type="fixed"/>
        <w:tblLook w:val="04A0" w:firstRow="1" w:lastRow="0" w:firstColumn="1" w:lastColumn="0" w:noHBand="0" w:noVBand="1"/>
      </w:tblPr>
      <w:tblGrid>
        <w:gridCol w:w="634"/>
        <w:gridCol w:w="1629"/>
        <w:gridCol w:w="3261"/>
        <w:gridCol w:w="679"/>
        <w:gridCol w:w="1447"/>
        <w:gridCol w:w="1843"/>
        <w:gridCol w:w="1559"/>
        <w:gridCol w:w="1559"/>
        <w:gridCol w:w="1702"/>
      </w:tblGrid>
      <w:tr w:rsidR="009141FE" w:rsidRPr="009141FE" w14:paraId="009363E6" w14:textId="130C3A4B">
        <w:trPr>
          <w:trHeight w:val="271"/>
        </w:trPr>
        <w:tc>
          <w:tcPr>
            <w:tcW w:w="6203" w:type="dxa"/>
            <w:gridSpan w:val="4"/>
          </w:tcPr>
          <w:p w14:paraId="5809DBC2" w14:textId="77777777" w:rsidR="009D1ADD" w:rsidRPr="009141FE" w:rsidRDefault="009D1ADD" w:rsidP="008E5A88">
            <w:pPr>
              <w:keepNext/>
              <w:spacing w:line="276" w:lineRule="auto"/>
              <w:ind w:right="79"/>
              <w:rPr>
                <w:rFonts w:asciiTheme="minorHAnsi" w:eastAsia="Calibri" w:hAnsiTheme="minorHAnsi" w:cstheme="minorHAnsi"/>
                <w:bCs/>
                <w:color w:val="000000" w:themeColor="text1"/>
                <w:sz w:val="22"/>
                <w:szCs w:val="22"/>
                <w:lang w:eastAsia="pl-PL"/>
              </w:rPr>
            </w:pPr>
            <w:bookmarkStart w:id="68" w:name="_Hlk180149036"/>
            <w:r w:rsidRPr="009141FE">
              <w:rPr>
                <w:rFonts w:asciiTheme="minorHAnsi" w:eastAsia="Calibri" w:hAnsiTheme="minorHAnsi" w:cstheme="minorHAnsi"/>
                <w:bCs/>
                <w:color w:val="000000" w:themeColor="text1"/>
                <w:sz w:val="22"/>
                <w:szCs w:val="22"/>
                <w:lang w:eastAsia="pl-PL"/>
              </w:rPr>
              <w:t xml:space="preserve">Funkcja </w:t>
            </w:r>
          </w:p>
        </w:tc>
        <w:tc>
          <w:tcPr>
            <w:tcW w:w="8110" w:type="dxa"/>
            <w:gridSpan w:val="5"/>
            <w:vAlign w:val="bottom"/>
          </w:tcPr>
          <w:p w14:paraId="5725038C" w14:textId="2B0C1601" w:rsidR="009D1ADD" w:rsidRPr="009141FE" w:rsidRDefault="009D1ADD" w:rsidP="008E5A88">
            <w:pPr>
              <w:keepNext/>
              <w:spacing w:line="276" w:lineRule="auto"/>
              <w:ind w:right="79"/>
              <w:rPr>
                <w:rFonts w:asciiTheme="minorHAnsi" w:eastAsia="Calibri" w:hAnsiTheme="minorHAnsi" w:cstheme="minorHAnsi"/>
                <w:bCs/>
                <w:color w:val="000000" w:themeColor="text1"/>
                <w:sz w:val="22"/>
                <w:szCs w:val="22"/>
                <w:lang w:eastAsia="pl-PL"/>
              </w:rPr>
            </w:pPr>
            <w:r w:rsidRPr="009141FE">
              <w:rPr>
                <w:rFonts w:asciiTheme="minorHAnsi" w:eastAsia="Calibri" w:hAnsiTheme="minorHAnsi" w:cstheme="minorHAnsi"/>
                <w:bCs/>
                <w:color w:val="000000" w:themeColor="text1"/>
                <w:sz w:val="22"/>
                <w:szCs w:val="22"/>
                <w:lang w:eastAsia="pl-PL"/>
              </w:rPr>
              <w:t>Administrator systemów</w:t>
            </w:r>
          </w:p>
        </w:tc>
      </w:tr>
      <w:tr w:rsidR="009141FE" w:rsidRPr="009141FE" w14:paraId="00A81936" w14:textId="4205E375">
        <w:trPr>
          <w:trHeight w:val="375"/>
        </w:trPr>
        <w:tc>
          <w:tcPr>
            <w:tcW w:w="6203" w:type="dxa"/>
            <w:gridSpan w:val="4"/>
          </w:tcPr>
          <w:p w14:paraId="316C2B3F" w14:textId="77777777" w:rsidR="009D1ADD" w:rsidRPr="009141FE" w:rsidRDefault="009D1ADD" w:rsidP="008E5A88">
            <w:pPr>
              <w:spacing w:line="276" w:lineRule="auto"/>
              <w:ind w:right="82"/>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Imię i nazwisko</w:t>
            </w:r>
          </w:p>
        </w:tc>
        <w:tc>
          <w:tcPr>
            <w:tcW w:w="8110" w:type="dxa"/>
            <w:gridSpan w:val="5"/>
            <w:vAlign w:val="bottom"/>
          </w:tcPr>
          <w:p w14:paraId="76F3D1EC" w14:textId="77777777" w:rsidR="009D1ADD" w:rsidRPr="009141FE" w:rsidRDefault="009D1ADD" w:rsidP="008E5A88">
            <w:pPr>
              <w:spacing w:line="276" w:lineRule="auto"/>
              <w:ind w:right="82"/>
              <w:rPr>
                <w:rFonts w:asciiTheme="minorHAnsi" w:eastAsia="Calibri" w:hAnsiTheme="minorHAnsi" w:cstheme="minorHAnsi"/>
                <w:color w:val="000000" w:themeColor="text1"/>
                <w:sz w:val="22"/>
                <w:szCs w:val="22"/>
                <w:lang w:eastAsia="pl-PL"/>
              </w:rPr>
            </w:pPr>
          </w:p>
        </w:tc>
      </w:tr>
      <w:tr w:rsidR="009141FE" w:rsidRPr="009141FE" w14:paraId="34499E88" w14:textId="02C94373">
        <w:trPr>
          <w:trHeight w:val="393"/>
        </w:trPr>
        <w:tc>
          <w:tcPr>
            <w:tcW w:w="6203" w:type="dxa"/>
            <w:gridSpan w:val="4"/>
          </w:tcPr>
          <w:p w14:paraId="4BDBEAD8" w14:textId="77777777" w:rsidR="009D1ADD" w:rsidRPr="009141FE" w:rsidRDefault="009D1ADD" w:rsidP="008E5A88">
            <w:pPr>
              <w:spacing w:line="276" w:lineRule="auto"/>
              <w:ind w:right="77"/>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Podstawa dysponowania</w:t>
            </w:r>
          </w:p>
        </w:tc>
        <w:tc>
          <w:tcPr>
            <w:tcW w:w="8110" w:type="dxa"/>
            <w:gridSpan w:val="5"/>
            <w:vAlign w:val="bottom"/>
          </w:tcPr>
          <w:p w14:paraId="7E2D37DD" w14:textId="77777777" w:rsidR="009D1ADD" w:rsidRPr="009141FE" w:rsidRDefault="009D1ADD" w:rsidP="008E5A88">
            <w:pPr>
              <w:spacing w:line="276" w:lineRule="auto"/>
              <w:ind w:right="77"/>
              <w:rPr>
                <w:rFonts w:asciiTheme="minorHAnsi" w:eastAsia="Calibri" w:hAnsiTheme="minorHAnsi" w:cstheme="minorHAnsi"/>
                <w:color w:val="000000" w:themeColor="text1"/>
                <w:sz w:val="22"/>
                <w:szCs w:val="22"/>
                <w:lang w:eastAsia="pl-PL"/>
              </w:rPr>
            </w:pPr>
          </w:p>
        </w:tc>
      </w:tr>
      <w:tr w:rsidR="009141FE" w:rsidRPr="009141FE" w14:paraId="2B6121F6" w14:textId="27C5161F">
        <w:trPr>
          <w:trHeight w:val="393"/>
        </w:trPr>
        <w:tc>
          <w:tcPr>
            <w:tcW w:w="14313" w:type="dxa"/>
            <w:gridSpan w:val="9"/>
          </w:tcPr>
          <w:p w14:paraId="4EEE5EFB" w14:textId="7CDDBD44" w:rsidR="009D1ADD" w:rsidRPr="009141FE" w:rsidRDefault="009D1ADD" w:rsidP="008E5A88">
            <w:pPr>
              <w:spacing w:line="276" w:lineRule="auto"/>
              <w:ind w:right="77"/>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Doświadczenie zawodowe Administratora systemów potwierdzające spełnianie warunków udziału w postępowaniu:</w:t>
            </w:r>
          </w:p>
        </w:tc>
      </w:tr>
      <w:tr w:rsidR="009141FE" w:rsidRPr="009141FE" w14:paraId="7AC52B1A" w14:textId="29BE941C">
        <w:trPr>
          <w:trHeight w:val="463"/>
        </w:trPr>
        <w:tc>
          <w:tcPr>
            <w:tcW w:w="634" w:type="dxa"/>
            <w:vMerge w:val="restart"/>
          </w:tcPr>
          <w:p w14:paraId="1896A204" w14:textId="77777777" w:rsidR="009D1ADD" w:rsidRDefault="009D1ADD" w:rsidP="008E5A88">
            <w:pPr>
              <w:spacing w:line="276" w:lineRule="auto"/>
              <w:ind w:right="79"/>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L.p.</w:t>
            </w:r>
          </w:p>
          <w:p w14:paraId="4860A36C" w14:textId="4C87EEF9" w:rsidR="00AE19B6" w:rsidRPr="009141FE" w:rsidRDefault="00AE19B6" w:rsidP="008E5A88">
            <w:pPr>
              <w:spacing w:line="276" w:lineRule="auto"/>
              <w:ind w:right="79"/>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1.</w:t>
            </w:r>
          </w:p>
        </w:tc>
        <w:tc>
          <w:tcPr>
            <w:tcW w:w="1629" w:type="dxa"/>
            <w:vMerge w:val="restart"/>
          </w:tcPr>
          <w:p w14:paraId="3E6A43E5" w14:textId="2E802374" w:rsidR="009D1ADD" w:rsidRPr="009141FE" w:rsidRDefault="009D1ADD" w:rsidP="008E5A88">
            <w:pPr>
              <w:spacing w:line="276" w:lineRule="auto"/>
              <w:ind w:right="79"/>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posiada co najmniej trzyletnie doświadczenie w zarządzaniu serwerami aplikacyjnymi, systemami Linux</w:t>
            </w:r>
          </w:p>
        </w:tc>
        <w:tc>
          <w:tcPr>
            <w:tcW w:w="3261" w:type="dxa"/>
            <w:vMerge w:val="restart"/>
          </w:tcPr>
          <w:p w14:paraId="520EF58F" w14:textId="548E139A" w:rsidR="00677948" w:rsidRPr="00503DFA" w:rsidRDefault="009D1ADD" w:rsidP="00677948">
            <w:pPr>
              <w:autoSpaceDE w:val="0"/>
              <w:autoSpaceDN w:val="0"/>
              <w:adjustRightInd w:val="0"/>
              <w:spacing w:line="276" w:lineRule="auto"/>
              <w:rPr>
                <w:rFonts w:asciiTheme="minorHAnsi" w:hAnsiTheme="minorHAnsi" w:cstheme="minorHAnsi"/>
                <w:sz w:val="22"/>
                <w:szCs w:val="22"/>
              </w:rPr>
            </w:pPr>
            <w:r w:rsidRPr="009141FE">
              <w:rPr>
                <w:rFonts w:asciiTheme="minorHAnsi" w:eastAsia="Calibri" w:hAnsiTheme="minorHAnsi" w:cstheme="minorHAnsi"/>
                <w:color w:val="000000" w:themeColor="text1"/>
                <w:sz w:val="22"/>
                <w:szCs w:val="22"/>
                <w:lang w:eastAsia="pl-PL"/>
              </w:rPr>
              <w:t xml:space="preserve">posiada </w:t>
            </w:r>
            <w:r w:rsidRPr="00677948">
              <w:rPr>
                <w:rFonts w:asciiTheme="minorHAnsi" w:eastAsia="Calibri" w:hAnsiTheme="minorHAnsi" w:cstheme="minorHAnsi"/>
                <w:color w:val="000000" w:themeColor="text1"/>
                <w:sz w:val="22"/>
                <w:szCs w:val="22"/>
                <w:lang w:eastAsia="pl-PL"/>
              </w:rPr>
              <w:t xml:space="preserve">minimum </w:t>
            </w:r>
            <w:r w:rsidR="00677948" w:rsidRPr="00503DFA">
              <w:rPr>
                <w:rFonts w:asciiTheme="minorHAnsi" w:hAnsiTheme="minorHAnsi" w:cstheme="minorHAnsi"/>
                <w:sz w:val="22"/>
                <w:szCs w:val="22"/>
              </w:rPr>
              <w:t xml:space="preserve"> trzyletnie doświadczenie w zakresie administrowania systemami operacyjnymi i infrastrukturą teleinformatyczną,</w:t>
            </w:r>
          </w:p>
          <w:p w14:paraId="6DC2FB37" w14:textId="4A09F7F9" w:rsidR="00677948" w:rsidRPr="009141FE" w:rsidRDefault="00677948" w:rsidP="00677948">
            <w:pPr>
              <w:spacing w:line="276" w:lineRule="auto"/>
              <w:ind w:right="30"/>
              <w:rPr>
                <w:rFonts w:asciiTheme="minorHAnsi" w:eastAsia="Calibri" w:hAnsiTheme="minorHAnsi" w:cstheme="minorHAnsi"/>
                <w:color w:val="000000" w:themeColor="text1"/>
                <w:sz w:val="22"/>
                <w:szCs w:val="22"/>
                <w:lang w:eastAsia="pl-PL"/>
              </w:rPr>
            </w:pPr>
          </w:p>
        </w:tc>
        <w:tc>
          <w:tcPr>
            <w:tcW w:w="8789" w:type="dxa"/>
            <w:gridSpan w:val="6"/>
          </w:tcPr>
          <w:p w14:paraId="0F44B03F" w14:textId="7BA5B682"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posiada praktyczne umiejętności w zakresie:</w:t>
            </w:r>
          </w:p>
        </w:tc>
      </w:tr>
      <w:tr w:rsidR="009141FE" w:rsidRPr="009141FE" w14:paraId="0787D3EB" w14:textId="592A0B98" w:rsidTr="009141FE">
        <w:trPr>
          <w:trHeight w:val="1542"/>
        </w:trPr>
        <w:tc>
          <w:tcPr>
            <w:tcW w:w="634" w:type="dxa"/>
            <w:vMerge/>
          </w:tcPr>
          <w:p w14:paraId="79136EC4" w14:textId="77777777" w:rsidR="009D1ADD" w:rsidRPr="009141FE" w:rsidRDefault="009D1ADD" w:rsidP="008E5A88">
            <w:pPr>
              <w:spacing w:line="276" w:lineRule="auto"/>
              <w:ind w:right="79"/>
              <w:rPr>
                <w:rFonts w:asciiTheme="minorHAnsi" w:eastAsia="Calibri" w:hAnsiTheme="minorHAnsi" w:cstheme="minorHAnsi"/>
                <w:color w:val="000000" w:themeColor="text1"/>
                <w:sz w:val="22"/>
                <w:szCs w:val="22"/>
                <w:lang w:eastAsia="pl-PL"/>
              </w:rPr>
            </w:pPr>
          </w:p>
        </w:tc>
        <w:tc>
          <w:tcPr>
            <w:tcW w:w="1629" w:type="dxa"/>
            <w:vMerge/>
          </w:tcPr>
          <w:p w14:paraId="798D4BD0" w14:textId="77777777" w:rsidR="009D1ADD" w:rsidRPr="009141FE" w:rsidRDefault="009D1ADD" w:rsidP="008E5A88">
            <w:pPr>
              <w:spacing w:line="276" w:lineRule="auto"/>
              <w:ind w:right="79"/>
              <w:rPr>
                <w:rFonts w:asciiTheme="minorHAnsi" w:eastAsia="Calibri" w:hAnsiTheme="minorHAnsi" w:cstheme="minorHAnsi"/>
                <w:color w:val="000000" w:themeColor="text1"/>
                <w:sz w:val="22"/>
                <w:szCs w:val="22"/>
                <w:lang w:eastAsia="pl-PL"/>
              </w:rPr>
            </w:pPr>
          </w:p>
        </w:tc>
        <w:tc>
          <w:tcPr>
            <w:tcW w:w="3261" w:type="dxa"/>
            <w:vMerge/>
          </w:tcPr>
          <w:p w14:paraId="3B405179" w14:textId="77777777"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p>
        </w:tc>
        <w:tc>
          <w:tcPr>
            <w:tcW w:w="2126" w:type="dxa"/>
            <w:gridSpan w:val="2"/>
          </w:tcPr>
          <w:p w14:paraId="2D825671" w14:textId="03421A96"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aktualizowania serwerów aplikacyjnych i systemów operacyjnych z rodziny linux/unix, w tym instalowaniu łat bezpieczeństwa oraz podnoszeniu wersji</w:t>
            </w:r>
          </w:p>
        </w:tc>
        <w:tc>
          <w:tcPr>
            <w:tcW w:w="1843" w:type="dxa"/>
          </w:tcPr>
          <w:p w14:paraId="7C3AEB76" w14:textId="6B36A6EB"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przygotowywania i wykonywania planu wdrożenia nowych wersji systemów informatycznych lub pakietów aktualizacyjnych na wybrane instancje i środowiska danego systemu</w:t>
            </w:r>
          </w:p>
        </w:tc>
        <w:tc>
          <w:tcPr>
            <w:tcW w:w="1559" w:type="dxa"/>
          </w:tcPr>
          <w:p w14:paraId="7B6819D4" w14:textId="1881A354"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doświadczenie w zakresie zarządzania, konfiguracji i obsługi narzędzi CI/CD</w:t>
            </w:r>
          </w:p>
        </w:tc>
        <w:tc>
          <w:tcPr>
            <w:tcW w:w="1559" w:type="dxa"/>
          </w:tcPr>
          <w:p w14:paraId="63B3E5E8" w14:textId="79F014E1"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posiada wiedzę i doświadczenie w zakresie zarządzania interfejsami sieciowymi z poziomu systemu operacyjnego</w:t>
            </w:r>
          </w:p>
        </w:tc>
        <w:tc>
          <w:tcPr>
            <w:tcW w:w="1702" w:type="dxa"/>
          </w:tcPr>
          <w:p w14:paraId="3D0BB497" w14:textId="2212536D"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monitorowania zużycia zasobów i monitorowania procesów działających na poziomie systemu operacyjnego za pomocą narzędzi typu Zabbix lub innych, podobnych</w:t>
            </w:r>
          </w:p>
        </w:tc>
      </w:tr>
      <w:tr w:rsidR="009141FE" w:rsidRPr="009141FE" w14:paraId="61F7E25E" w14:textId="051BCDB1" w:rsidTr="009141FE">
        <w:trPr>
          <w:trHeight w:val="2209"/>
        </w:trPr>
        <w:tc>
          <w:tcPr>
            <w:tcW w:w="634" w:type="dxa"/>
          </w:tcPr>
          <w:p w14:paraId="00D9A1A9" w14:textId="7475B8D4" w:rsidR="009D1ADD" w:rsidRPr="009141FE" w:rsidRDefault="00AE19B6" w:rsidP="00AE19B6">
            <w:pPr>
              <w:spacing w:line="276" w:lineRule="auto"/>
              <w:ind w:right="77"/>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2.</w:t>
            </w:r>
          </w:p>
        </w:tc>
        <w:tc>
          <w:tcPr>
            <w:tcW w:w="1629" w:type="dxa"/>
          </w:tcPr>
          <w:p w14:paraId="381B8838" w14:textId="77777777" w:rsidR="009D1ADD" w:rsidRPr="009141FE" w:rsidRDefault="009D1ADD" w:rsidP="008E5A88">
            <w:pPr>
              <w:spacing w:line="276" w:lineRule="auto"/>
              <w:ind w:right="77"/>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13458C30" w14:textId="77777777" w:rsidR="009D1ADD" w:rsidRPr="009141FE" w:rsidRDefault="009D1ADD" w:rsidP="008E5A88">
            <w:pPr>
              <w:spacing w:line="276" w:lineRule="auto"/>
              <w:ind w:right="77"/>
              <w:rPr>
                <w:rFonts w:asciiTheme="minorHAnsi" w:eastAsia="Calibri" w:hAnsiTheme="minorHAnsi" w:cstheme="minorHAnsi"/>
                <w:b/>
                <w:bCs/>
                <w:color w:val="000000" w:themeColor="text1"/>
                <w:sz w:val="22"/>
                <w:szCs w:val="22"/>
                <w:lang w:eastAsia="pl-PL"/>
              </w:rPr>
            </w:pPr>
          </w:p>
          <w:p w14:paraId="6E1FC315" w14:textId="77777777" w:rsidR="009D1ADD" w:rsidRPr="009141FE" w:rsidRDefault="009D1ADD" w:rsidP="008E5A88">
            <w:pPr>
              <w:spacing w:line="276" w:lineRule="auto"/>
              <w:ind w:right="77"/>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3261" w:type="dxa"/>
          </w:tcPr>
          <w:p w14:paraId="50FDB5D9" w14:textId="77777777"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p>
          <w:p w14:paraId="30361B07" w14:textId="77777777"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w:t>
            </w:r>
          </w:p>
          <w:p w14:paraId="26B7A32D" w14:textId="3E58D358"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(podmiot, na rzecz którego zrealizowana była usługa we wskazanym zakresie (pełna nazwa i adres)</w:t>
            </w:r>
          </w:p>
          <w:p w14:paraId="6DFBC1B2" w14:textId="77777777"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p>
          <w:p w14:paraId="6E42CD63" w14:textId="77777777"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w:t>
            </w:r>
          </w:p>
          <w:p w14:paraId="13CE3565" w14:textId="77777777" w:rsidR="009D1ADD" w:rsidRPr="009141FE" w:rsidRDefault="009D1ADD" w:rsidP="008E5A88">
            <w:pPr>
              <w:spacing w:line="276" w:lineRule="auto"/>
              <w:ind w:right="30"/>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okres realizacji usługi (dd/mm/rrrr – dd/mm/rrrr)</w:t>
            </w:r>
          </w:p>
        </w:tc>
        <w:tc>
          <w:tcPr>
            <w:tcW w:w="2126" w:type="dxa"/>
            <w:gridSpan w:val="2"/>
          </w:tcPr>
          <w:p w14:paraId="68E322DB"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6CBD0A1E"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p>
          <w:p w14:paraId="2B3A0395"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843" w:type="dxa"/>
          </w:tcPr>
          <w:p w14:paraId="6BA82725"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2CF2A33D"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p>
          <w:p w14:paraId="736D2B1B"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559" w:type="dxa"/>
          </w:tcPr>
          <w:p w14:paraId="3E1BA3BE"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45659075"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p>
          <w:p w14:paraId="6463A993"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559" w:type="dxa"/>
          </w:tcPr>
          <w:p w14:paraId="5E6D5AC5"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244026C3"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p>
          <w:p w14:paraId="4C1BCF98" w14:textId="77777777" w:rsidR="009D1ADD" w:rsidRPr="009141FE" w:rsidRDefault="009D1ADD"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702" w:type="dxa"/>
          </w:tcPr>
          <w:p w14:paraId="02EC9E1A" w14:textId="77777777" w:rsidR="009141FE" w:rsidRPr="009141FE" w:rsidRDefault="009141FE"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503DFA">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4A7A0AC2" w14:textId="77777777" w:rsidR="009141FE" w:rsidRPr="009141FE" w:rsidRDefault="009141FE" w:rsidP="008E5A88">
            <w:pPr>
              <w:spacing w:line="276" w:lineRule="auto"/>
              <w:ind w:right="30"/>
              <w:rPr>
                <w:rFonts w:asciiTheme="minorHAnsi" w:eastAsia="Calibri" w:hAnsiTheme="minorHAnsi" w:cstheme="minorHAnsi"/>
                <w:b/>
                <w:bCs/>
                <w:color w:val="000000" w:themeColor="text1"/>
                <w:sz w:val="22"/>
                <w:szCs w:val="22"/>
                <w:lang w:eastAsia="pl-PL"/>
              </w:rPr>
            </w:pPr>
          </w:p>
          <w:p w14:paraId="16AEA1B2" w14:textId="46FBA0FA" w:rsidR="009D1ADD" w:rsidRPr="009141FE" w:rsidRDefault="009141FE"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503DFA">
              <w:rPr>
                <w:rFonts w:asciiTheme="minorHAnsi" w:eastAsia="Calibri" w:hAnsiTheme="minorHAnsi" w:cstheme="minorHAnsi"/>
                <w:b/>
                <w:bCs/>
                <w:color w:val="000000" w:themeColor="text1"/>
                <w:sz w:val="22"/>
                <w:szCs w:val="22"/>
                <w:vertAlign w:val="superscript"/>
                <w:lang w:eastAsia="pl-PL"/>
              </w:rPr>
              <w:t xml:space="preserve">1 </w:t>
            </w:r>
            <w:r w:rsidRPr="009141FE">
              <w:rPr>
                <w:rFonts w:asciiTheme="minorHAnsi" w:eastAsia="Calibri" w:hAnsiTheme="minorHAnsi" w:cstheme="minorHAnsi"/>
                <w:b/>
                <w:bCs/>
                <w:color w:val="000000" w:themeColor="text1"/>
                <w:sz w:val="22"/>
                <w:szCs w:val="22"/>
                <w:lang w:eastAsia="pl-PL"/>
              </w:rPr>
              <w:t>NIE</w:t>
            </w:r>
          </w:p>
        </w:tc>
      </w:tr>
    </w:tbl>
    <w:bookmarkEnd w:id="68"/>
    <w:p w14:paraId="7DB41C6B" w14:textId="77777777" w:rsidR="00872F10" w:rsidRDefault="00872F10" w:rsidP="008E5A88">
      <w:pPr>
        <w:spacing w:line="276" w:lineRule="auto"/>
        <w:ind w:firstLine="142"/>
        <w:jc w:val="both"/>
        <w:rPr>
          <w:rFonts w:asciiTheme="minorHAnsi" w:hAnsiTheme="minorHAnsi" w:cstheme="minorHAnsi"/>
          <w:b/>
          <w:bCs/>
          <w:color w:val="000000" w:themeColor="text1"/>
          <w:sz w:val="22"/>
          <w:szCs w:val="22"/>
        </w:rPr>
      </w:pPr>
      <w:r w:rsidRPr="009141FE">
        <w:rPr>
          <w:rFonts w:asciiTheme="minorHAnsi" w:hAnsiTheme="minorHAnsi" w:cstheme="minorHAnsi"/>
          <w:b/>
          <w:bCs/>
          <w:color w:val="000000" w:themeColor="text1"/>
          <w:sz w:val="22"/>
          <w:szCs w:val="22"/>
        </w:rPr>
        <w:t>□</w:t>
      </w:r>
      <w:r w:rsidRPr="009141FE">
        <w:rPr>
          <w:rFonts w:asciiTheme="minorHAnsi" w:hAnsiTheme="minorHAnsi" w:cstheme="minorHAnsi"/>
          <w:b/>
          <w:bCs/>
          <w:color w:val="000000" w:themeColor="text1"/>
          <w:sz w:val="22"/>
          <w:szCs w:val="22"/>
          <w:vertAlign w:val="superscript"/>
        </w:rPr>
        <w:t>1</w:t>
      </w:r>
      <w:r w:rsidRPr="009141FE">
        <w:rPr>
          <w:rFonts w:asciiTheme="minorHAnsi" w:hAnsiTheme="minorHAnsi" w:cstheme="minorHAnsi"/>
          <w:b/>
          <w:bCs/>
          <w:color w:val="000000" w:themeColor="text1"/>
          <w:sz w:val="22"/>
          <w:szCs w:val="22"/>
        </w:rPr>
        <w:t xml:space="preserve"> - zaznaczyć właściwe znakiem „X”</w:t>
      </w:r>
    </w:p>
    <w:p w14:paraId="1FCEFCBC" w14:textId="77777777" w:rsidR="00426B10" w:rsidRDefault="00426B10" w:rsidP="008E5A88">
      <w:pPr>
        <w:suppressAutoHyphens w:val="0"/>
        <w:spacing w:after="160" w:line="276" w:lineRule="auto"/>
        <w:rPr>
          <w:rFonts w:asciiTheme="minorHAnsi" w:hAnsiTheme="minorHAnsi" w:cstheme="minorHAnsi"/>
          <w:b/>
          <w:bCs/>
          <w:color w:val="000000" w:themeColor="text1"/>
        </w:rPr>
      </w:pPr>
      <w:r w:rsidRPr="009141FE">
        <w:rPr>
          <w:rFonts w:asciiTheme="minorHAnsi" w:hAnsiTheme="minorHAnsi" w:cstheme="minorHAnsi"/>
          <w:b/>
          <w:bCs/>
          <w:color w:val="000000" w:themeColor="text1"/>
        </w:rPr>
        <w:br w:type="page"/>
      </w:r>
    </w:p>
    <w:p w14:paraId="0B69FA02" w14:textId="2AF5EADA" w:rsidR="00DF4303" w:rsidRPr="00CB24E3" w:rsidRDefault="00DF4303" w:rsidP="008E5A88">
      <w:pPr>
        <w:suppressAutoHyphens w:val="0"/>
        <w:spacing w:after="160" w:line="276" w:lineRule="auto"/>
        <w:rPr>
          <w:rFonts w:asciiTheme="minorHAnsi" w:hAnsiTheme="minorHAnsi" w:cstheme="minorHAnsi"/>
          <w:b/>
          <w:bCs/>
          <w:color w:val="000000" w:themeColor="text1"/>
          <w:sz w:val="28"/>
          <w:szCs w:val="28"/>
        </w:rPr>
      </w:pPr>
      <w:r w:rsidRPr="00CB24E3">
        <w:rPr>
          <w:rFonts w:asciiTheme="minorHAnsi" w:hAnsiTheme="minorHAnsi" w:cstheme="minorHAnsi"/>
          <w:b/>
          <w:bCs/>
          <w:color w:val="000000" w:themeColor="text1"/>
          <w:sz w:val="28"/>
          <w:szCs w:val="28"/>
        </w:rPr>
        <w:t>ZP/15/24</w:t>
      </w:r>
    </w:p>
    <w:tbl>
      <w:tblPr>
        <w:tblStyle w:val="Tabela-Siatka612"/>
        <w:tblpPr w:leftFromText="141" w:rightFromText="141" w:vertAnchor="text" w:horzAnchor="page" w:tblpX="1483" w:tblpY="443"/>
        <w:tblW w:w="15162" w:type="dxa"/>
        <w:tblLayout w:type="fixed"/>
        <w:tblLook w:val="04A0" w:firstRow="1" w:lastRow="0" w:firstColumn="1" w:lastColumn="0" w:noHBand="0" w:noVBand="1"/>
      </w:tblPr>
      <w:tblGrid>
        <w:gridCol w:w="634"/>
        <w:gridCol w:w="1629"/>
        <w:gridCol w:w="3261"/>
        <w:gridCol w:w="679"/>
        <w:gridCol w:w="596"/>
        <w:gridCol w:w="1276"/>
        <w:gridCol w:w="1418"/>
        <w:gridCol w:w="1275"/>
        <w:gridCol w:w="1560"/>
        <w:gridCol w:w="1417"/>
        <w:gridCol w:w="1417"/>
      </w:tblGrid>
      <w:tr w:rsidR="00917DC1" w:rsidRPr="009141FE" w14:paraId="20E4BA7B" w14:textId="2D875FB8">
        <w:trPr>
          <w:trHeight w:val="271"/>
        </w:trPr>
        <w:tc>
          <w:tcPr>
            <w:tcW w:w="6203" w:type="dxa"/>
            <w:gridSpan w:val="4"/>
          </w:tcPr>
          <w:p w14:paraId="637D37D1" w14:textId="77777777" w:rsidR="00917DC1" w:rsidRPr="009141FE" w:rsidRDefault="00917DC1" w:rsidP="008E5A88">
            <w:pPr>
              <w:keepNext/>
              <w:spacing w:line="276" w:lineRule="auto"/>
              <w:ind w:right="79"/>
              <w:rPr>
                <w:rFonts w:asciiTheme="minorHAnsi" w:eastAsia="Calibri" w:hAnsiTheme="minorHAnsi" w:cstheme="minorHAnsi"/>
                <w:bCs/>
                <w:color w:val="000000" w:themeColor="text1"/>
                <w:sz w:val="22"/>
                <w:szCs w:val="22"/>
                <w:lang w:eastAsia="pl-PL"/>
              </w:rPr>
            </w:pPr>
            <w:bookmarkStart w:id="69" w:name="_Hlk173249876"/>
            <w:bookmarkEnd w:id="67"/>
            <w:r w:rsidRPr="009141FE">
              <w:rPr>
                <w:rFonts w:asciiTheme="minorHAnsi" w:eastAsia="Calibri" w:hAnsiTheme="minorHAnsi" w:cstheme="minorHAnsi"/>
                <w:bCs/>
                <w:color w:val="000000" w:themeColor="text1"/>
                <w:sz w:val="22"/>
                <w:szCs w:val="22"/>
                <w:lang w:eastAsia="pl-PL"/>
              </w:rPr>
              <w:t xml:space="preserve">Funkcja </w:t>
            </w:r>
          </w:p>
        </w:tc>
        <w:tc>
          <w:tcPr>
            <w:tcW w:w="8959" w:type="dxa"/>
            <w:gridSpan w:val="7"/>
            <w:vAlign w:val="bottom"/>
          </w:tcPr>
          <w:p w14:paraId="3D6FE318" w14:textId="2F5CCC29" w:rsidR="00917DC1" w:rsidRPr="009141FE" w:rsidRDefault="00917DC1" w:rsidP="008E5A88">
            <w:pPr>
              <w:keepNext/>
              <w:spacing w:line="276" w:lineRule="auto"/>
              <w:ind w:right="79"/>
              <w:rPr>
                <w:rFonts w:asciiTheme="minorHAnsi" w:eastAsia="Calibri" w:hAnsiTheme="minorHAnsi" w:cstheme="minorHAnsi"/>
                <w:bCs/>
                <w:color w:val="000000" w:themeColor="text1"/>
                <w:sz w:val="22"/>
                <w:szCs w:val="22"/>
                <w:lang w:eastAsia="pl-PL"/>
              </w:rPr>
            </w:pPr>
            <w:r w:rsidRPr="009141FE">
              <w:rPr>
                <w:rFonts w:asciiTheme="minorHAnsi" w:eastAsia="Calibri" w:hAnsiTheme="minorHAnsi" w:cstheme="minorHAnsi"/>
                <w:bCs/>
                <w:color w:val="000000" w:themeColor="text1"/>
                <w:sz w:val="22"/>
                <w:szCs w:val="22"/>
                <w:lang w:eastAsia="pl-PL"/>
              </w:rPr>
              <w:t>Administrator systemów</w:t>
            </w:r>
            <w:r>
              <w:rPr>
                <w:rFonts w:asciiTheme="minorHAnsi" w:eastAsia="Calibri" w:hAnsiTheme="minorHAnsi" w:cstheme="minorHAnsi"/>
                <w:bCs/>
                <w:color w:val="000000" w:themeColor="text1"/>
                <w:sz w:val="22"/>
                <w:szCs w:val="22"/>
                <w:lang w:eastAsia="pl-PL"/>
              </w:rPr>
              <w:t xml:space="preserve"> </w:t>
            </w:r>
            <w:r>
              <w:t xml:space="preserve"> </w:t>
            </w:r>
            <w:r w:rsidRPr="00A57DAA">
              <w:rPr>
                <w:rFonts w:asciiTheme="minorHAnsi" w:eastAsia="Calibri" w:hAnsiTheme="minorHAnsi" w:cstheme="minorHAnsi"/>
                <w:bCs/>
                <w:color w:val="000000" w:themeColor="text1"/>
                <w:sz w:val="22"/>
                <w:szCs w:val="22"/>
                <w:lang w:eastAsia="pl-PL"/>
              </w:rPr>
              <w:t>zarządzania bazą danych PostgeSQL</w:t>
            </w:r>
          </w:p>
        </w:tc>
      </w:tr>
      <w:tr w:rsidR="00917DC1" w:rsidRPr="009141FE" w14:paraId="222C6B44" w14:textId="0867F3FA">
        <w:trPr>
          <w:trHeight w:val="375"/>
        </w:trPr>
        <w:tc>
          <w:tcPr>
            <w:tcW w:w="6203" w:type="dxa"/>
            <w:gridSpan w:val="4"/>
          </w:tcPr>
          <w:p w14:paraId="01D2C10D" w14:textId="77777777" w:rsidR="00917DC1" w:rsidRPr="009141FE" w:rsidRDefault="00917DC1" w:rsidP="008E5A88">
            <w:pPr>
              <w:spacing w:line="276" w:lineRule="auto"/>
              <w:ind w:right="82"/>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Imię i nazwisko</w:t>
            </w:r>
          </w:p>
        </w:tc>
        <w:tc>
          <w:tcPr>
            <w:tcW w:w="8959" w:type="dxa"/>
            <w:gridSpan w:val="7"/>
            <w:vAlign w:val="bottom"/>
          </w:tcPr>
          <w:p w14:paraId="170772A6" w14:textId="77777777" w:rsidR="00917DC1" w:rsidRPr="009141FE" w:rsidRDefault="00917DC1" w:rsidP="008E5A88">
            <w:pPr>
              <w:spacing w:line="276" w:lineRule="auto"/>
              <w:ind w:right="82"/>
              <w:rPr>
                <w:rFonts w:asciiTheme="minorHAnsi" w:eastAsia="Calibri" w:hAnsiTheme="minorHAnsi" w:cstheme="minorHAnsi"/>
                <w:color w:val="000000" w:themeColor="text1"/>
                <w:sz w:val="22"/>
                <w:szCs w:val="22"/>
                <w:lang w:eastAsia="pl-PL"/>
              </w:rPr>
            </w:pPr>
          </w:p>
        </w:tc>
      </w:tr>
      <w:tr w:rsidR="00917DC1" w:rsidRPr="009141FE" w14:paraId="7BF65A0C" w14:textId="13C5FFF5">
        <w:trPr>
          <w:trHeight w:val="393"/>
        </w:trPr>
        <w:tc>
          <w:tcPr>
            <w:tcW w:w="6203" w:type="dxa"/>
            <w:gridSpan w:val="4"/>
          </w:tcPr>
          <w:p w14:paraId="1D1BC246" w14:textId="77777777" w:rsidR="00917DC1" w:rsidRPr="009141FE" w:rsidRDefault="00917DC1" w:rsidP="008E5A88">
            <w:pPr>
              <w:spacing w:line="276" w:lineRule="auto"/>
              <w:ind w:right="77"/>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Podstawa dysponowania</w:t>
            </w:r>
          </w:p>
        </w:tc>
        <w:tc>
          <w:tcPr>
            <w:tcW w:w="8959" w:type="dxa"/>
            <w:gridSpan w:val="7"/>
            <w:vAlign w:val="bottom"/>
          </w:tcPr>
          <w:p w14:paraId="2DF90F94" w14:textId="77777777" w:rsidR="00917DC1" w:rsidRPr="009141FE" w:rsidRDefault="00917DC1" w:rsidP="008E5A88">
            <w:pPr>
              <w:spacing w:line="276" w:lineRule="auto"/>
              <w:ind w:right="77"/>
              <w:rPr>
                <w:rFonts w:asciiTheme="minorHAnsi" w:eastAsia="Calibri" w:hAnsiTheme="minorHAnsi" w:cstheme="minorHAnsi"/>
                <w:color w:val="000000" w:themeColor="text1"/>
                <w:sz w:val="22"/>
                <w:szCs w:val="22"/>
                <w:lang w:eastAsia="pl-PL"/>
              </w:rPr>
            </w:pPr>
          </w:p>
        </w:tc>
      </w:tr>
      <w:tr w:rsidR="00917DC1" w:rsidRPr="009141FE" w14:paraId="7C500FFD" w14:textId="46D775BC">
        <w:trPr>
          <w:trHeight w:val="393"/>
        </w:trPr>
        <w:tc>
          <w:tcPr>
            <w:tcW w:w="15162" w:type="dxa"/>
            <w:gridSpan w:val="11"/>
          </w:tcPr>
          <w:p w14:paraId="52CC8663" w14:textId="10D4AFB0" w:rsidR="00917DC1" w:rsidRPr="009141FE" w:rsidRDefault="00917DC1" w:rsidP="008E5A88">
            <w:pPr>
              <w:spacing w:line="276" w:lineRule="auto"/>
              <w:ind w:right="77"/>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 xml:space="preserve">Doświadczenie zawodowe Administratora systemów </w:t>
            </w:r>
            <w:r>
              <w:t xml:space="preserve"> </w:t>
            </w:r>
            <w:r w:rsidRPr="00A57DAA">
              <w:rPr>
                <w:rFonts w:asciiTheme="minorHAnsi" w:eastAsia="Calibri" w:hAnsiTheme="minorHAnsi" w:cstheme="minorHAnsi"/>
                <w:color w:val="000000" w:themeColor="text1"/>
                <w:sz w:val="22"/>
                <w:szCs w:val="22"/>
                <w:lang w:eastAsia="pl-PL"/>
              </w:rPr>
              <w:t xml:space="preserve">zarządzania bazą danych PostgeSQL </w:t>
            </w:r>
            <w:r w:rsidRPr="009141FE">
              <w:rPr>
                <w:rFonts w:asciiTheme="minorHAnsi" w:eastAsia="Calibri" w:hAnsiTheme="minorHAnsi" w:cstheme="minorHAnsi"/>
                <w:color w:val="000000" w:themeColor="text1"/>
                <w:sz w:val="22"/>
                <w:szCs w:val="22"/>
                <w:lang w:eastAsia="pl-PL"/>
              </w:rPr>
              <w:t>potwierdzające spełnianie warunków udziału w postępowaniu:</w:t>
            </w:r>
          </w:p>
        </w:tc>
      </w:tr>
      <w:tr w:rsidR="00917DC1" w:rsidRPr="009141FE" w14:paraId="2D607FAB" w14:textId="0B4C5CAF">
        <w:trPr>
          <w:trHeight w:val="463"/>
        </w:trPr>
        <w:tc>
          <w:tcPr>
            <w:tcW w:w="634" w:type="dxa"/>
            <w:vMerge w:val="restart"/>
          </w:tcPr>
          <w:p w14:paraId="3D27A9C5" w14:textId="77777777" w:rsidR="00917DC1" w:rsidRDefault="00917DC1" w:rsidP="008E5A88">
            <w:pPr>
              <w:spacing w:line="276" w:lineRule="auto"/>
              <w:ind w:right="79"/>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L.p.</w:t>
            </w:r>
          </w:p>
          <w:p w14:paraId="26826954" w14:textId="245314AC" w:rsidR="00AE19B6" w:rsidRPr="009141FE" w:rsidRDefault="00AE19B6" w:rsidP="008E5A88">
            <w:pPr>
              <w:spacing w:line="276" w:lineRule="auto"/>
              <w:ind w:right="79"/>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1.</w:t>
            </w:r>
          </w:p>
        </w:tc>
        <w:tc>
          <w:tcPr>
            <w:tcW w:w="1629" w:type="dxa"/>
            <w:vMerge w:val="restart"/>
          </w:tcPr>
          <w:p w14:paraId="740F7E46" w14:textId="35901CB6" w:rsidR="00917DC1" w:rsidRPr="009141FE" w:rsidRDefault="00917DC1" w:rsidP="008E5A88">
            <w:pPr>
              <w:spacing w:line="276" w:lineRule="auto"/>
              <w:ind w:right="79"/>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color w:val="000000" w:themeColor="text1"/>
                <w:sz w:val="22"/>
                <w:szCs w:val="22"/>
                <w:lang w:eastAsia="pl-PL"/>
              </w:rPr>
              <w:t xml:space="preserve">posiada co najmniej </w:t>
            </w:r>
            <w:r w:rsidRPr="00D934E9">
              <w:rPr>
                <w:rFonts w:asciiTheme="minorHAnsi" w:eastAsia="Calibri" w:hAnsiTheme="minorHAnsi" w:cstheme="minorHAnsi"/>
                <w:color w:val="000000" w:themeColor="text1"/>
                <w:sz w:val="22"/>
                <w:szCs w:val="22"/>
                <w:lang w:eastAsia="pl-PL"/>
              </w:rPr>
              <w:t xml:space="preserve">trzyletnie doświadczenie </w:t>
            </w:r>
            <w:r w:rsidR="00D934E9" w:rsidRPr="00503DFA">
              <w:rPr>
                <w:rFonts w:asciiTheme="minorHAnsi" w:hAnsiTheme="minorHAnsi" w:cstheme="minorHAnsi"/>
                <w:sz w:val="22"/>
                <w:szCs w:val="22"/>
              </w:rPr>
              <w:t xml:space="preserve"> w zakresie administrowania bazami danych PostgreSQL</w:t>
            </w:r>
          </w:p>
        </w:tc>
        <w:tc>
          <w:tcPr>
            <w:tcW w:w="3261" w:type="dxa"/>
            <w:vMerge w:val="restart"/>
          </w:tcPr>
          <w:p w14:paraId="116C3D91" w14:textId="033C3F7D" w:rsidR="00917DC1" w:rsidRPr="009141FE"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A57DAA">
              <w:rPr>
                <w:rFonts w:asciiTheme="minorHAnsi" w:eastAsia="Calibri" w:hAnsiTheme="minorHAnsi" w:cstheme="minorHAnsi"/>
                <w:color w:val="000000" w:themeColor="text1"/>
                <w:sz w:val="22"/>
                <w:szCs w:val="22"/>
                <w:lang w:eastAsia="pl-PL"/>
              </w:rPr>
              <w:t>w okresie ostatnich trzech lat licząc od dnia, w którym upływa termin składania ofert, pełnił funkcję administratora systemu zarządzania bazą danych PostgreSQL przez okres nie krótszy niż 12 miesięcy w co najmniej 1 (jednym) zakończonym lub trwającym projekcie informatycznym, w którym odpowiedzialny był za zapewnienie ciągłości działania systemu zarządzania bazą danych PostgreSQL, instalował aktualizacje wydawane przez producenta systemu zarządzania bazą danych</w:t>
            </w:r>
            <w:r w:rsidR="00F53A30">
              <w:rPr>
                <w:rFonts w:asciiTheme="minorHAnsi" w:eastAsia="Calibri" w:hAnsiTheme="minorHAnsi" w:cstheme="minorHAnsi"/>
                <w:color w:val="000000" w:themeColor="text1"/>
                <w:sz w:val="22"/>
                <w:szCs w:val="22"/>
                <w:lang w:eastAsia="pl-PL"/>
              </w:rPr>
              <w:t>,</w:t>
            </w:r>
            <w:r w:rsidRPr="00A57DAA">
              <w:rPr>
                <w:rFonts w:asciiTheme="minorHAnsi" w:eastAsia="Calibri" w:hAnsiTheme="minorHAnsi" w:cstheme="minorHAnsi"/>
                <w:color w:val="000000" w:themeColor="text1"/>
                <w:sz w:val="22"/>
                <w:szCs w:val="22"/>
                <w:lang w:eastAsia="pl-PL"/>
              </w:rPr>
              <w:t xml:space="preserve"> w tym łaty bezpieczeństwa oraz podnosił wersję systemu zarządzania bazą danych PostgreSQL zgodnie z linią wydawniczą producenta (na przykład, w ramach projektu dokonał zmiany wersji bazy danych PostgreSQL np. z wersji 14 na 15)</w:t>
            </w:r>
          </w:p>
        </w:tc>
        <w:tc>
          <w:tcPr>
            <w:tcW w:w="9638" w:type="dxa"/>
            <w:gridSpan w:val="8"/>
          </w:tcPr>
          <w:p w14:paraId="0B8C5B74" w14:textId="05D527CB"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 xml:space="preserve">posiada zaawansowaną znajomość </w:t>
            </w:r>
            <w:r w:rsidRPr="009141FE">
              <w:rPr>
                <w:rFonts w:asciiTheme="minorHAnsi" w:eastAsia="Calibri" w:hAnsiTheme="minorHAnsi" w:cstheme="minorHAnsi"/>
                <w:color w:val="000000" w:themeColor="text1"/>
                <w:sz w:val="22"/>
                <w:szCs w:val="22"/>
                <w:lang w:eastAsia="pl-PL"/>
              </w:rPr>
              <w:t>:</w:t>
            </w:r>
          </w:p>
        </w:tc>
      </w:tr>
      <w:tr w:rsidR="00EA75F9" w:rsidRPr="009141FE" w14:paraId="4C3CC670" w14:textId="229D1542" w:rsidTr="00EA75F9">
        <w:trPr>
          <w:trHeight w:val="1542"/>
        </w:trPr>
        <w:tc>
          <w:tcPr>
            <w:tcW w:w="634" w:type="dxa"/>
            <w:vMerge/>
          </w:tcPr>
          <w:p w14:paraId="6A0E911F" w14:textId="77777777" w:rsidR="00EA75F9" w:rsidRPr="009141FE" w:rsidRDefault="00EA75F9" w:rsidP="008E5A88">
            <w:pPr>
              <w:spacing w:line="276" w:lineRule="auto"/>
              <w:ind w:right="79"/>
              <w:rPr>
                <w:rFonts w:asciiTheme="minorHAnsi" w:eastAsia="Calibri" w:hAnsiTheme="minorHAnsi" w:cstheme="minorHAnsi"/>
                <w:color w:val="000000" w:themeColor="text1"/>
                <w:sz w:val="22"/>
                <w:szCs w:val="22"/>
                <w:lang w:eastAsia="pl-PL"/>
              </w:rPr>
            </w:pPr>
          </w:p>
        </w:tc>
        <w:tc>
          <w:tcPr>
            <w:tcW w:w="1629" w:type="dxa"/>
            <w:vMerge/>
          </w:tcPr>
          <w:p w14:paraId="4BE23AF9" w14:textId="77777777" w:rsidR="00EA75F9" w:rsidRPr="009141FE" w:rsidRDefault="00EA75F9" w:rsidP="008E5A88">
            <w:pPr>
              <w:spacing w:line="276" w:lineRule="auto"/>
              <w:ind w:right="79"/>
              <w:rPr>
                <w:rFonts w:asciiTheme="minorHAnsi" w:eastAsia="Calibri" w:hAnsiTheme="minorHAnsi" w:cstheme="minorHAnsi"/>
                <w:color w:val="000000" w:themeColor="text1"/>
                <w:sz w:val="22"/>
                <w:szCs w:val="22"/>
                <w:lang w:eastAsia="pl-PL"/>
              </w:rPr>
            </w:pPr>
          </w:p>
        </w:tc>
        <w:tc>
          <w:tcPr>
            <w:tcW w:w="3261" w:type="dxa"/>
            <w:vMerge/>
          </w:tcPr>
          <w:p w14:paraId="40FD4969" w14:textId="77777777" w:rsidR="00EA75F9" w:rsidRPr="009141FE" w:rsidRDefault="00EA75F9" w:rsidP="008E5A88">
            <w:pPr>
              <w:spacing w:line="276" w:lineRule="auto"/>
              <w:ind w:right="30"/>
              <w:rPr>
                <w:rFonts w:asciiTheme="minorHAnsi" w:eastAsia="Calibri" w:hAnsiTheme="minorHAnsi" w:cstheme="minorHAnsi"/>
                <w:color w:val="000000" w:themeColor="text1"/>
                <w:sz w:val="22"/>
                <w:szCs w:val="22"/>
                <w:lang w:eastAsia="pl-PL"/>
              </w:rPr>
            </w:pPr>
          </w:p>
        </w:tc>
        <w:tc>
          <w:tcPr>
            <w:tcW w:w="1275" w:type="dxa"/>
            <w:gridSpan w:val="2"/>
          </w:tcPr>
          <w:p w14:paraId="4FF60AA6" w14:textId="2489D23F" w:rsidR="00EA75F9" w:rsidRPr="00EA75F9" w:rsidRDefault="00EA75F9" w:rsidP="008E5A88">
            <w:pPr>
              <w:spacing w:line="276" w:lineRule="auto"/>
              <w:ind w:right="30"/>
              <w:rPr>
                <w:rFonts w:asciiTheme="minorHAnsi" w:eastAsia="Calibri" w:hAnsiTheme="minorHAnsi" w:cstheme="minorHAnsi"/>
                <w:color w:val="000000" w:themeColor="text1"/>
                <w:sz w:val="20"/>
                <w:szCs w:val="20"/>
                <w:lang w:eastAsia="pl-PL"/>
              </w:rPr>
            </w:pPr>
            <w:r w:rsidRPr="00EA75F9">
              <w:rPr>
                <w:rFonts w:asciiTheme="minorHAnsi" w:hAnsiTheme="minorHAnsi" w:cstheme="minorHAnsi"/>
                <w:sz w:val="20"/>
                <w:szCs w:val="20"/>
              </w:rPr>
              <w:t>relacyjnych baz danych PostgreSQL</w:t>
            </w:r>
          </w:p>
        </w:tc>
        <w:tc>
          <w:tcPr>
            <w:tcW w:w="1276" w:type="dxa"/>
          </w:tcPr>
          <w:p w14:paraId="2D03636A" w14:textId="1ECB84D5" w:rsidR="00EA75F9" w:rsidRPr="00EA75F9" w:rsidRDefault="00EA75F9" w:rsidP="008E5A88">
            <w:pPr>
              <w:spacing w:line="276" w:lineRule="auto"/>
              <w:ind w:right="30"/>
              <w:rPr>
                <w:rFonts w:asciiTheme="minorHAnsi" w:eastAsia="Calibri" w:hAnsiTheme="minorHAnsi" w:cstheme="minorHAnsi"/>
                <w:color w:val="000000" w:themeColor="text1"/>
                <w:sz w:val="20"/>
                <w:szCs w:val="20"/>
                <w:lang w:eastAsia="pl-PL"/>
              </w:rPr>
            </w:pPr>
            <w:r w:rsidRPr="00EA75F9">
              <w:rPr>
                <w:rFonts w:asciiTheme="minorHAnsi" w:hAnsiTheme="minorHAnsi" w:cstheme="minorHAnsi"/>
                <w:sz w:val="20"/>
                <w:szCs w:val="20"/>
              </w:rPr>
              <w:t>strojenia baz danych (performance tuning)</w:t>
            </w:r>
          </w:p>
        </w:tc>
        <w:tc>
          <w:tcPr>
            <w:tcW w:w="1418" w:type="dxa"/>
          </w:tcPr>
          <w:p w14:paraId="76099C91" w14:textId="407BE11A" w:rsidR="00EA75F9" w:rsidRPr="00EA75F9" w:rsidRDefault="00EA75F9" w:rsidP="008E5A88">
            <w:pPr>
              <w:spacing w:line="276" w:lineRule="auto"/>
              <w:ind w:right="30"/>
              <w:rPr>
                <w:rFonts w:asciiTheme="minorHAnsi" w:eastAsia="Calibri" w:hAnsiTheme="minorHAnsi" w:cstheme="minorHAnsi"/>
                <w:color w:val="000000" w:themeColor="text1"/>
                <w:sz w:val="20"/>
                <w:szCs w:val="20"/>
                <w:lang w:eastAsia="pl-PL"/>
              </w:rPr>
            </w:pPr>
            <w:r w:rsidRPr="00EA75F9">
              <w:rPr>
                <w:rFonts w:asciiTheme="minorHAnsi" w:hAnsiTheme="minorHAnsi" w:cstheme="minorHAnsi"/>
                <w:sz w:val="20"/>
                <w:szCs w:val="20"/>
              </w:rPr>
              <w:t>optymalizacji zapytań zbudowanych w języku SQL</w:t>
            </w:r>
          </w:p>
        </w:tc>
        <w:tc>
          <w:tcPr>
            <w:tcW w:w="1275" w:type="dxa"/>
          </w:tcPr>
          <w:p w14:paraId="69C85651" w14:textId="2D3C82A2" w:rsidR="00EA75F9" w:rsidRPr="00EA75F9" w:rsidRDefault="00EA75F9" w:rsidP="008E5A88">
            <w:pPr>
              <w:spacing w:line="276" w:lineRule="auto"/>
              <w:ind w:right="30"/>
              <w:rPr>
                <w:rFonts w:asciiTheme="minorHAnsi" w:eastAsia="Calibri" w:hAnsiTheme="minorHAnsi" w:cstheme="minorHAnsi"/>
                <w:color w:val="000000" w:themeColor="text1"/>
                <w:sz w:val="20"/>
                <w:szCs w:val="20"/>
                <w:lang w:eastAsia="pl-PL"/>
              </w:rPr>
            </w:pPr>
            <w:r w:rsidRPr="00EA75F9">
              <w:rPr>
                <w:rFonts w:asciiTheme="minorHAnsi" w:hAnsiTheme="minorHAnsi" w:cstheme="minorHAnsi"/>
                <w:sz w:val="20"/>
                <w:szCs w:val="20"/>
              </w:rPr>
              <w:t>konfiguracji i zarządzania replikacją baz danych</w:t>
            </w:r>
          </w:p>
        </w:tc>
        <w:tc>
          <w:tcPr>
            <w:tcW w:w="1560" w:type="dxa"/>
          </w:tcPr>
          <w:p w14:paraId="45A45424" w14:textId="2A9DC644" w:rsidR="00EA75F9" w:rsidRPr="00EA75F9" w:rsidRDefault="00EA75F9" w:rsidP="008E5A88">
            <w:pPr>
              <w:spacing w:line="276" w:lineRule="auto"/>
              <w:ind w:right="30"/>
              <w:rPr>
                <w:rFonts w:asciiTheme="minorHAnsi" w:eastAsia="Calibri" w:hAnsiTheme="minorHAnsi" w:cstheme="minorHAnsi"/>
                <w:color w:val="000000" w:themeColor="text1"/>
                <w:sz w:val="20"/>
                <w:szCs w:val="20"/>
                <w:lang w:eastAsia="pl-PL"/>
              </w:rPr>
            </w:pPr>
            <w:r w:rsidRPr="00EA75F9">
              <w:rPr>
                <w:rFonts w:asciiTheme="minorHAnsi" w:hAnsiTheme="minorHAnsi" w:cstheme="minorHAnsi"/>
                <w:sz w:val="20"/>
                <w:szCs w:val="20"/>
              </w:rPr>
              <w:t>mechanizmów aktualizacji systemów zarządzania bazą danych oraz instalowania poprawek bezpieczeństwa</w:t>
            </w:r>
          </w:p>
        </w:tc>
        <w:tc>
          <w:tcPr>
            <w:tcW w:w="1417" w:type="dxa"/>
          </w:tcPr>
          <w:p w14:paraId="147FD656" w14:textId="1871A529" w:rsidR="00EA75F9" w:rsidRPr="00917DC1" w:rsidRDefault="00917DC1" w:rsidP="008E5A88">
            <w:pPr>
              <w:spacing w:line="276" w:lineRule="auto"/>
              <w:ind w:right="30"/>
              <w:rPr>
                <w:rFonts w:asciiTheme="minorHAnsi" w:hAnsiTheme="minorHAnsi" w:cstheme="minorHAnsi"/>
                <w:sz w:val="20"/>
                <w:szCs w:val="20"/>
              </w:rPr>
            </w:pPr>
            <w:r w:rsidRPr="00917DC1">
              <w:rPr>
                <w:rFonts w:asciiTheme="minorHAnsi" w:hAnsiTheme="minorHAnsi" w:cstheme="minorHAnsi"/>
                <w:sz w:val="20"/>
                <w:szCs w:val="20"/>
              </w:rPr>
              <w:t>technik i wiedzy umożliwiających zapewnienie bezpieczeństwa systemu zarządzania bazą danych</w:t>
            </w:r>
          </w:p>
        </w:tc>
        <w:tc>
          <w:tcPr>
            <w:tcW w:w="1417" w:type="dxa"/>
          </w:tcPr>
          <w:p w14:paraId="7F454D94" w14:textId="671E5426" w:rsidR="00EA75F9" w:rsidRPr="00917DC1" w:rsidRDefault="00917DC1" w:rsidP="008E5A88">
            <w:pPr>
              <w:spacing w:line="276" w:lineRule="auto"/>
              <w:ind w:right="30"/>
              <w:rPr>
                <w:rFonts w:asciiTheme="minorHAnsi" w:hAnsiTheme="minorHAnsi" w:cstheme="minorHAnsi"/>
                <w:sz w:val="20"/>
                <w:szCs w:val="20"/>
              </w:rPr>
            </w:pPr>
            <w:r w:rsidRPr="00917DC1">
              <w:rPr>
                <w:rFonts w:asciiTheme="minorHAnsi" w:hAnsiTheme="minorHAnsi" w:cstheme="minorHAnsi"/>
                <w:sz w:val="20"/>
                <w:szCs w:val="20"/>
              </w:rPr>
              <w:t>języków skryptowych obsługiwanych przez system zarządzania bazą danych PostgreSQL (PL/SQL</w:t>
            </w:r>
            <w:r w:rsidR="006665FA">
              <w:rPr>
                <w:rFonts w:asciiTheme="minorHAnsi" w:hAnsiTheme="minorHAnsi" w:cstheme="minorHAnsi"/>
                <w:sz w:val="20"/>
                <w:szCs w:val="20"/>
              </w:rPr>
              <w:t>)</w:t>
            </w:r>
          </w:p>
        </w:tc>
      </w:tr>
      <w:tr w:rsidR="00917DC1" w:rsidRPr="009141FE" w14:paraId="67C63969" w14:textId="20BE2758" w:rsidTr="00EA75F9">
        <w:trPr>
          <w:trHeight w:val="2209"/>
        </w:trPr>
        <w:tc>
          <w:tcPr>
            <w:tcW w:w="634" w:type="dxa"/>
          </w:tcPr>
          <w:p w14:paraId="52959CF7" w14:textId="3510C299" w:rsidR="00917DC1" w:rsidRPr="009141FE" w:rsidRDefault="00AE19B6" w:rsidP="00AE19B6">
            <w:pPr>
              <w:spacing w:line="276" w:lineRule="auto"/>
              <w:ind w:right="77"/>
              <w:rPr>
                <w:rFonts w:asciiTheme="minorHAnsi" w:eastAsia="Calibri" w:hAnsiTheme="minorHAnsi" w:cstheme="minorHAnsi"/>
                <w:color w:val="000000" w:themeColor="text1"/>
                <w:sz w:val="22"/>
                <w:szCs w:val="22"/>
                <w:lang w:eastAsia="pl-PL"/>
              </w:rPr>
            </w:pPr>
            <w:r>
              <w:rPr>
                <w:rFonts w:asciiTheme="minorHAnsi" w:eastAsia="Calibri" w:hAnsiTheme="minorHAnsi" w:cstheme="minorHAnsi"/>
                <w:color w:val="000000" w:themeColor="text1"/>
                <w:sz w:val="22"/>
                <w:szCs w:val="22"/>
                <w:lang w:eastAsia="pl-PL"/>
              </w:rPr>
              <w:t>2.</w:t>
            </w:r>
          </w:p>
        </w:tc>
        <w:tc>
          <w:tcPr>
            <w:tcW w:w="1629" w:type="dxa"/>
          </w:tcPr>
          <w:p w14:paraId="50B3873F" w14:textId="77777777" w:rsidR="00917DC1" w:rsidRPr="009141FE" w:rsidRDefault="00917DC1" w:rsidP="008E5A88">
            <w:pPr>
              <w:spacing w:line="276" w:lineRule="auto"/>
              <w:ind w:right="77"/>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12585BB9" w14:textId="77777777" w:rsidR="00917DC1" w:rsidRPr="009141FE" w:rsidRDefault="00917DC1" w:rsidP="008E5A88">
            <w:pPr>
              <w:spacing w:line="276" w:lineRule="auto"/>
              <w:ind w:right="77"/>
              <w:rPr>
                <w:rFonts w:asciiTheme="minorHAnsi" w:eastAsia="Calibri" w:hAnsiTheme="minorHAnsi" w:cstheme="minorHAnsi"/>
                <w:b/>
                <w:bCs/>
                <w:color w:val="000000" w:themeColor="text1"/>
                <w:sz w:val="22"/>
                <w:szCs w:val="22"/>
                <w:lang w:eastAsia="pl-PL"/>
              </w:rPr>
            </w:pPr>
          </w:p>
          <w:p w14:paraId="62C387E5" w14:textId="77777777" w:rsidR="00917DC1" w:rsidRPr="009141FE" w:rsidRDefault="00917DC1" w:rsidP="008E5A88">
            <w:pPr>
              <w:spacing w:line="276" w:lineRule="auto"/>
              <w:ind w:right="77"/>
              <w:rPr>
                <w:rFonts w:asciiTheme="minorHAnsi" w:eastAsia="Calibri" w:hAnsiTheme="minorHAnsi" w:cstheme="minorHAnsi"/>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3261" w:type="dxa"/>
          </w:tcPr>
          <w:p w14:paraId="2EFB7FB3"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 xml:space="preserve">Nazwa projektu informatycznego </w:t>
            </w:r>
          </w:p>
          <w:p w14:paraId="015EC1EF"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2B42A160"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Podmiot na rzecz którego zrealizowano projekt (pełna nazwa i adres)</w:t>
            </w:r>
          </w:p>
          <w:p w14:paraId="3635B884"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45F480B9"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Wartość projektu (PLN …………..)</w:t>
            </w:r>
          </w:p>
          <w:p w14:paraId="4FFB166B"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(bez kosztów zakupu sprzętu, kosztów licencji oraz budowy infrastruktury)</w:t>
            </w:r>
          </w:p>
          <w:p w14:paraId="6E97DF36"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535AFA60" w14:textId="74AA4D74"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 xml:space="preserve">Okres pełnienia funkcji </w:t>
            </w:r>
            <w:r w:rsidR="00CE53BA" w:rsidRPr="00EA75F9">
              <w:rPr>
                <w:rFonts w:asciiTheme="minorHAnsi" w:eastAsia="Calibri" w:hAnsiTheme="minorHAnsi" w:cstheme="minorHAnsi"/>
                <w:color w:val="000000" w:themeColor="text1"/>
                <w:sz w:val="22"/>
                <w:szCs w:val="22"/>
                <w:lang w:eastAsia="pl-PL"/>
              </w:rPr>
              <w:t xml:space="preserve"> Administratora systemów  zarządzania bazą danych PostgeSQL </w:t>
            </w:r>
            <w:r w:rsidRPr="00EA75F9">
              <w:rPr>
                <w:rFonts w:asciiTheme="minorHAnsi" w:eastAsia="Calibri" w:hAnsiTheme="minorHAnsi" w:cstheme="minorHAnsi"/>
                <w:color w:val="000000" w:themeColor="text1"/>
                <w:sz w:val="22"/>
                <w:szCs w:val="22"/>
                <w:lang w:eastAsia="pl-PL"/>
              </w:rPr>
              <w:t>w projekcje (dd/mm/rrrr) – (dd/mm/rrrr)</w:t>
            </w:r>
          </w:p>
          <w:p w14:paraId="6444141B"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22C44AD8"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 xml:space="preserve">Nazwa projektu informatycznego </w:t>
            </w:r>
          </w:p>
          <w:p w14:paraId="5F77FDAF"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194C0BC7"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Podmiot na rzecz którego zrealizowano projekt (pełna nazwa i adres)</w:t>
            </w:r>
          </w:p>
          <w:p w14:paraId="156C85AC"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7F50C9AF"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Wartość projektu (PLN …………..)</w:t>
            </w:r>
          </w:p>
          <w:p w14:paraId="5956333D"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(bez kosztów zakupu sprzętu, kosztów licencji oraz budowy infrastruktury)</w:t>
            </w:r>
          </w:p>
          <w:p w14:paraId="5AF87DF4" w14:textId="77777777" w:rsidR="00917DC1" w:rsidRPr="00EA75F9"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w:t>
            </w:r>
          </w:p>
          <w:p w14:paraId="77FAA1F1" w14:textId="59AE29A4" w:rsidR="00917DC1" w:rsidRPr="009141FE" w:rsidRDefault="00917DC1" w:rsidP="008E5A88">
            <w:pPr>
              <w:spacing w:line="276" w:lineRule="auto"/>
              <w:ind w:right="30"/>
              <w:rPr>
                <w:rFonts w:asciiTheme="minorHAnsi" w:eastAsia="Calibri" w:hAnsiTheme="minorHAnsi" w:cstheme="minorHAnsi"/>
                <w:color w:val="000000" w:themeColor="text1"/>
                <w:sz w:val="22"/>
                <w:szCs w:val="22"/>
                <w:lang w:eastAsia="pl-PL"/>
              </w:rPr>
            </w:pPr>
            <w:r w:rsidRPr="00EA75F9">
              <w:rPr>
                <w:rFonts w:asciiTheme="minorHAnsi" w:eastAsia="Calibri" w:hAnsiTheme="minorHAnsi" w:cstheme="minorHAnsi"/>
                <w:color w:val="000000" w:themeColor="text1"/>
                <w:sz w:val="22"/>
                <w:szCs w:val="22"/>
                <w:lang w:eastAsia="pl-PL"/>
              </w:rPr>
              <w:t>Okres pełnienia funkcji Administratora systemów  zarządzania bazą danych PostgeSQL w projekcje (dd/mm/rrrr) – (dd/mm/rrrr)</w:t>
            </w:r>
            <w:r w:rsidRPr="009141FE">
              <w:rPr>
                <w:rFonts w:asciiTheme="minorHAnsi" w:eastAsia="Calibri" w:hAnsiTheme="minorHAnsi" w:cstheme="minorHAnsi"/>
                <w:color w:val="000000" w:themeColor="text1"/>
                <w:sz w:val="22"/>
                <w:szCs w:val="22"/>
                <w:lang w:eastAsia="pl-PL"/>
              </w:rPr>
              <w:t>)</w:t>
            </w:r>
          </w:p>
        </w:tc>
        <w:tc>
          <w:tcPr>
            <w:tcW w:w="1275" w:type="dxa"/>
            <w:gridSpan w:val="2"/>
          </w:tcPr>
          <w:p w14:paraId="65239C8D"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2239ACC2"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19A558A9"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276" w:type="dxa"/>
          </w:tcPr>
          <w:p w14:paraId="7746F820"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78A9CE52"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255D12CE"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418" w:type="dxa"/>
          </w:tcPr>
          <w:p w14:paraId="7EA73BC7"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70AD446A"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422691EA"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275" w:type="dxa"/>
          </w:tcPr>
          <w:p w14:paraId="5CB89E24"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3197A6A4"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21E0BA12"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560" w:type="dxa"/>
          </w:tcPr>
          <w:p w14:paraId="454F0BDF"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 xml:space="preserve">□1 TAK </w:t>
            </w:r>
          </w:p>
          <w:p w14:paraId="048740DC"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53CFD90A"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□1 NIE</w:t>
            </w:r>
          </w:p>
        </w:tc>
        <w:tc>
          <w:tcPr>
            <w:tcW w:w="1417" w:type="dxa"/>
          </w:tcPr>
          <w:p w14:paraId="786EED05"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TAK </w:t>
            </w:r>
          </w:p>
          <w:p w14:paraId="5287DA5E"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62B8ECA7" w14:textId="40D1243C"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w:t>
            </w:r>
            <w:r w:rsidRPr="009141FE">
              <w:rPr>
                <w:rFonts w:asciiTheme="minorHAnsi" w:eastAsia="Calibri" w:hAnsiTheme="minorHAnsi" w:cstheme="minorHAnsi"/>
                <w:b/>
                <w:bCs/>
                <w:color w:val="000000" w:themeColor="text1"/>
                <w:sz w:val="22"/>
                <w:szCs w:val="22"/>
                <w:vertAlign w:val="superscript"/>
                <w:lang w:eastAsia="pl-PL"/>
              </w:rPr>
              <w:t>1</w:t>
            </w:r>
            <w:r w:rsidRPr="009141FE">
              <w:rPr>
                <w:rFonts w:asciiTheme="minorHAnsi" w:eastAsia="Calibri" w:hAnsiTheme="minorHAnsi" w:cstheme="minorHAnsi"/>
                <w:b/>
                <w:bCs/>
                <w:color w:val="000000" w:themeColor="text1"/>
                <w:sz w:val="22"/>
                <w:szCs w:val="22"/>
                <w:lang w:eastAsia="pl-PL"/>
              </w:rPr>
              <w:t xml:space="preserve"> NIE</w:t>
            </w:r>
          </w:p>
        </w:tc>
        <w:tc>
          <w:tcPr>
            <w:tcW w:w="1417" w:type="dxa"/>
          </w:tcPr>
          <w:p w14:paraId="3267F4B4"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 xml:space="preserve">□1 TAK </w:t>
            </w:r>
          </w:p>
          <w:p w14:paraId="59236E3D" w14:textId="77777777"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p>
          <w:p w14:paraId="39F8291F" w14:textId="3F48F3A0" w:rsidR="00917DC1" w:rsidRPr="009141FE" w:rsidRDefault="00917DC1" w:rsidP="008E5A88">
            <w:pPr>
              <w:spacing w:line="276" w:lineRule="auto"/>
              <w:ind w:right="30"/>
              <w:rPr>
                <w:rFonts w:asciiTheme="minorHAnsi" w:eastAsia="Calibri" w:hAnsiTheme="minorHAnsi" w:cstheme="minorHAnsi"/>
                <w:b/>
                <w:bCs/>
                <w:color w:val="000000" w:themeColor="text1"/>
                <w:sz w:val="22"/>
                <w:szCs w:val="22"/>
                <w:lang w:eastAsia="pl-PL"/>
              </w:rPr>
            </w:pPr>
            <w:r w:rsidRPr="009141FE">
              <w:rPr>
                <w:rFonts w:asciiTheme="minorHAnsi" w:eastAsia="Calibri" w:hAnsiTheme="minorHAnsi" w:cstheme="minorHAnsi"/>
                <w:b/>
                <w:bCs/>
                <w:color w:val="000000" w:themeColor="text1"/>
                <w:sz w:val="22"/>
                <w:szCs w:val="22"/>
                <w:lang w:eastAsia="pl-PL"/>
              </w:rPr>
              <w:t>□1 NIE</w:t>
            </w:r>
          </w:p>
        </w:tc>
      </w:tr>
      <w:bookmarkEnd w:id="69"/>
    </w:tbl>
    <w:p w14:paraId="036DBF11" w14:textId="176A7973" w:rsidR="0075117D" w:rsidRPr="00EB7515" w:rsidRDefault="0075117D" w:rsidP="008E5A88">
      <w:pPr>
        <w:spacing w:line="276" w:lineRule="auto"/>
        <w:ind w:firstLine="142"/>
        <w:jc w:val="both"/>
        <w:rPr>
          <w:rFonts w:asciiTheme="minorHAnsi" w:eastAsia="Calibri" w:hAnsiTheme="minorHAnsi" w:cstheme="minorHAnsi"/>
          <w:iCs/>
          <w:sz w:val="22"/>
          <w:szCs w:val="22"/>
          <w:lang w:eastAsia="en-US"/>
        </w:rPr>
      </w:pPr>
    </w:p>
    <w:p w14:paraId="16D818B4" w14:textId="1FC92A70" w:rsidR="00EB4D73" w:rsidRPr="00EB7515" w:rsidRDefault="00EB4D73" w:rsidP="008E5A88">
      <w:pPr>
        <w:suppressAutoHyphens w:val="0"/>
        <w:spacing w:line="276" w:lineRule="auto"/>
        <w:ind w:firstLine="709"/>
        <w:jc w:val="both"/>
        <w:rPr>
          <w:rFonts w:asciiTheme="minorHAnsi" w:eastAsia="Calibri" w:hAnsiTheme="minorHAnsi" w:cstheme="minorHAnsi"/>
          <w:iCs/>
          <w:lang w:eastAsia="en-US"/>
        </w:rPr>
        <w:sectPr w:rsidR="00EB4D73" w:rsidRPr="00EB7515" w:rsidSect="00020FFA">
          <w:headerReference w:type="even" r:id="rId30"/>
          <w:headerReference w:type="default" r:id="rId31"/>
          <w:footerReference w:type="even" r:id="rId32"/>
          <w:footerReference w:type="default" r:id="rId33"/>
          <w:headerReference w:type="first" r:id="rId34"/>
          <w:footerReference w:type="first" r:id="rId35"/>
          <w:pgSz w:w="16838" w:h="11906" w:orient="landscape"/>
          <w:pgMar w:top="1418" w:right="1418" w:bottom="1134" w:left="1418" w:header="709" w:footer="709" w:gutter="0"/>
          <w:cols w:space="708"/>
          <w:docGrid w:linePitch="360"/>
        </w:sectPr>
      </w:pPr>
    </w:p>
    <w:p w14:paraId="0873C8B6" w14:textId="7E17578E" w:rsidR="00854674" w:rsidRPr="00B53482" w:rsidRDefault="00854674" w:rsidP="00F1292E">
      <w:pPr>
        <w:pStyle w:val="Nagwek2"/>
        <w:numPr>
          <w:ilvl w:val="0"/>
          <w:numId w:val="0"/>
        </w:numPr>
        <w:rPr>
          <w:rFonts w:cstheme="minorHAnsi"/>
        </w:rPr>
      </w:pPr>
      <w:r w:rsidRPr="00B53482">
        <w:rPr>
          <w:rFonts w:cstheme="minorHAnsi"/>
        </w:rPr>
        <w:t xml:space="preserve">Załącznik nr </w:t>
      </w:r>
      <w:r w:rsidR="00DC2E20" w:rsidRPr="00B53482">
        <w:rPr>
          <w:rFonts w:cstheme="minorHAnsi"/>
        </w:rPr>
        <w:t>5</w:t>
      </w:r>
      <w:r w:rsidRPr="00B53482">
        <w:rPr>
          <w:rFonts w:cstheme="minorHAnsi"/>
        </w:rPr>
        <w:t xml:space="preserve"> do SWZ </w:t>
      </w:r>
    </w:p>
    <w:p w14:paraId="39CC89C2"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r w:rsidRPr="009345A0">
        <w:rPr>
          <w:rFonts w:asciiTheme="minorHAnsi" w:hAnsiTheme="minorHAnsi" w:cstheme="minorHAnsi"/>
          <w:b/>
          <w:bCs/>
          <w:color w:val="C00000"/>
        </w:rPr>
        <w:t>DOKUMENT POWINIEN BYĆ ZŁOŻONY W FORMIE ELEKTRONICZNEJ OPATRZONY KWALIFIKOWANYM PODPISEM ELEKTRONICZNYM</w:t>
      </w:r>
    </w:p>
    <w:p w14:paraId="76CDA181"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131CA28F" w14:textId="77777777" w:rsidR="0075117D" w:rsidRPr="00F1292E" w:rsidRDefault="0075117D" w:rsidP="009B7DF8">
      <w:pPr>
        <w:pStyle w:val="Nagwek3"/>
        <w:rPr>
          <w:rFonts w:asciiTheme="minorHAnsi" w:hAnsiTheme="minorHAnsi"/>
        </w:rPr>
      </w:pPr>
      <w:r w:rsidRPr="00F1292E">
        <w:rPr>
          <w:rFonts w:asciiTheme="minorHAnsi" w:hAnsiTheme="minorHAnsi"/>
        </w:rPr>
        <w:t>Oświadczenie o grupie kapitałowej</w:t>
      </w:r>
    </w:p>
    <w:p w14:paraId="4C951101" w14:textId="77777777" w:rsidR="0075117D" w:rsidRPr="00B53482" w:rsidRDefault="0075117D" w:rsidP="000A2938">
      <w:pPr>
        <w:pStyle w:val="Nagwek4"/>
        <w:rPr>
          <w:b w:val="0"/>
        </w:rPr>
      </w:pPr>
      <w:r w:rsidRPr="000A2938">
        <w:t xml:space="preserve">Informacja o tym, że Wykonawca </w:t>
      </w:r>
      <w:r w:rsidRPr="00B53482">
        <w:rPr>
          <w:b w:val="0"/>
          <w:u w:val="single"/>
        </w:rPr>
        <w:t>nie należy</w:t>
      </w:r>
      <w:r w:rsidRPr="00B53482">
        <w:rPr>
          <w:b w:val="0"/>
        </w:rPr>
        <w:t xml:space="preserve"> do grupy kapitałowej z innymi Wykonawcami, którzy </w:t>
      </w:r>
      <w:r w:rsidRPr="00B53482">
        <w:rPr>
          <w:b w:val="0"/>
          <w:lang w:eastAsia="pl-PL"/>
        </w:rPr>
        <w:t>złożyli odrębne Oferty w przedmiotowym postępowaniu</w:t>
      </w:r>
      <w:r w:rsidRPr="00B53482">
        <w:rPr>
          <w:b w:val="0"/>
        </w:rPr>
        <w:t xml:space="preserve"> *.</w:t>
      </w:r>
    </w:p>
    <w:p w14:paraId="3AF78EF8" w14:textId="36F96FE6" w:rsidR="0075117D" w:rsidRPr="00B53482" w:rsidRDefault="0075117D" w:rsidP="00464412">
      <w:pPr>
        <w:tabs>
          <w:tab w:val="left" w:leader="dot" w:pos="9781"/>
        </w:tabs>
        <w:spacing w:line="276" w:lineRule="auto"/>
        <w:rPr>
          <w:rFonts w:asciiTheme="minorHAnsi" w:eastAsia="Calibri" w:hAnsiTheme="minorHAnsi" w:cstheme="minorHAnsi"/>
        </w:rPr>
      </w:pPr>
      <w:r w:rsidRPr="00B53482">
        <w:rPr>
          <w:rFonts w:asciiTheme="minorHAnsi" w:eastAsia="Calibri" w:hAnsiTheme="minorHAnsi" w:cstheme="minorHAnsi"/>
        </w:rPr>
        <w:t xml:space="preserve">Nazwa Wykonawcy </w:t>
      </w:r>
      <w:r w:rsidRPr="00B53482">
        <w:rPr>
          <w:rFonts w:asciiTheme="minorHAnsi" w:eastAsia="Calibri" w:hAnsiTheme="minorHAnsi" w:cstheme="minorHAnsi"/>
        </w:rPr>
        <w:tab/>
      </w:r>
    </w:p>
    <w:p w14:paraId="46348720" w14:textId="7F598D67" w:rsidR="0075117D" w:rsidRPr="00B53482" w:rsidRDefault="0075117D" w:rsidP="00464412">
      <w:pPr>
        <w:tabs>
          <w:tab w:val="left" w:leader="dot" w:pos="9781"/>
        </w:tabs>
        <w:spacing w:line="276" w:lineRule="auto"/>
        <w:rPr>
          <w:rFonts w:asciiTheme="minorHAnsi" w:eastAsia="Calibri" w:hAnsiTheme="minorHAnsi" w:cstheme="minorHAnsi"/>
        </w:rPr>
      </w:pPr>
      <w:r w:rsidRPr="00B53482">
        <w:rPr>
          <w:rFonts w:asciiTheme="minorHAnsi" w:eastAsia="Calibri" w:hAnsiTheme="minorHAnsi" w:cstheme="minorHAnsi"/>
        </w:rPr>
        <w:t>Adres Wykonawcy:</w:t>
      </w:r>
      <w:r w:rsidR="00464412">
        <w:rPr>
          <w:rFonts w:asciiTheme="minorHAnsi" w:eastAsia="Calibri" w:hAnsiTheme="minorHAnsi" w:cstheme="minorHAnsi"/>
        </w:rPr>
        <w:t xml:space="preserve"> </w:t>
      </w:r>
      <w:r w:rsidR="00464412">
        <w:rPr>
          <w:rFonts w:asciiTheme="minorHAnsi" w:eastAsia="Calibri" w:hAnsiTheme="minorHAnsi" w:cstheme="minorHAnsi"/>
        </w:rPr>
        <w:tab/>
      </w:r>
    </w:p>
    <w:p w14:paraId="3D4BD0F0" w14:textId="77777777" w:rsidR="006F1F53" w:rsidRPr="006F1F53" w:rsidRDefault="0075117D" w:rsidP="008E5A88">
      <w:pPr>
        <w:spacing w:line="276" w:lineRule="auto"/>
        <w:rPr>
          <w:rFonts w:asciiTheme="minorHAnsi" w:eastAsia="Calibri" w:hAnsiTheme="minorHAnsi" w:cstheme="minorHAnsi"/>
        </w:rPr>
      </w:pPr>
      <w:r w:rsidRPr="00B53482">
        <w:rPr>
          <w:rFonts w:asciiTheme="minorHAnsi" w:eastAsia="Calibri" w:hAnsiTheme="minorHAnsi" w:cstheme="minorHAnsi"/>
        </w:rPr>
        <w:t>Składając Ofertę w postępowaniu o udzielenie zamówienia publicznego na</w:t>
      </w:r>
      <w:r w:rsidR="003C0CF4" w:rsidRPr="00B53482">
        <w:rPr>
          <w:rFonts w:asciiTheme="minorHAnsi" w:eastAsia="Calibri" w:hAnsiTheme="minorHAnsi" w:cstheme="minorHAnsi"/>
        </w:rPr>
        <w:t>:</w:t>
      </w:r>
      <w:r w:rsidR="00CA5B8C" w:rsidRPr="00B53482">
        <w:rPr>
          <w:rFonts w:asciiTheme="minorHAnsi" w:eastAsia="Calibri" w:hAnsiTheme="minorHAnsi" w:cstheme="minorHAnsi"/>
        </w:rPr>
        <w:t xml:space="preserve"> </w:t>
      </w:r>
      <w:r w:rsidR="006F1F53" w:rsidRPr="006F1F53">
        <w:rPr>
          <w:rFonts w:asciiTheme="minorHAnsi" w:eastAsia="Calibri" w:hAnsiTheme="minorHAnsi" w:cstheme="minorHAnsi"/>
        </w:rPr>
        <w:t xml:space="preserve">„Usługę Asysty Technicznej </w:t>
      </w:r>
    </w:p>
    <w:p w14:paraId="6830B7F4" w14:textId="3F0238B1" w:rsidR="0075117D" w:rsidRPr="00B53482" w:rsidRDefault="006F1F53" w:rsidP="008E5A88">
      <w:pPr>
        <w:spacing w:line="276" w:lineRule="auto"/>
        <w:rPr>
          <w:rFonts w:asciiTheme="minorHAnsi" w:hAnsiTheme="minorHAnsi" w:cstheme="minorHAnsi"/>
          <w:lang w:eastAsia="pl-PL"/>
        </w:rPr>
      </w:pPr>
      <w:r w:rsidRPr="006F1F53">
        <w:rPr>
          <w:rFonts w:asciiTheme="minorHAnsi" w:eastAsia="Calibri" w:hAnsiTheme="minorHAnsi" w:cstheme="minorHAnsi"/>
        </w:rPr>
        <w:t>i Konserwacji, modyfikacji i rozwoju oraz dostosowanie do wymagań zgodnych z WCAG systemu Pwind wspierającego procesy windykacyjn</w:t>
      </w:r>
      <w:r w:rsidR="00F30945">
        <w:rPr>
          <w:rFonts w:asciiTheme="minorHAnsi" w:eastAsia="Calibri" w:hAnsiTheme="minorHAnsi" w:cstheme="minorHAnsi"/>
        </w:rPr>
        <w:t>e</w:t>
      </w:r>
      <w:r w:rsidRPr="006F1F53">
        <w:rPr>
          <w:rFonts w:asciiTheme="minorHAnsi" w:eastAsia="Calibri" w:hAnsiTheme="minorHAnsi" w:cstheme="minorHAnsi"/>
        </w:rPr>
        <w:t>”</w:t>
      </w:r>
      <w:r w:rsidR="003C0CF4" w:rsidRPr="00B53482">
        <w:rPr>
          <w:rFonts w:asciiTheme="minorHAnsi" w:eastAsia="Calibri" w:hAnsiTheme="minorHAnsi" w:cstheme="minorHAnsi"/>
        </w:rPr>
        <w:t>,</w:t>
      </w:r>
      <w:r w:rsidR="0075117D" w:rsidRPr="00B53482">
        <w:rPr>
          <w:rFonts w:asciiTheme="minorHAnsi" w:hAnsiTheme="minorHAnsi" w:cstheme="minorHAnsi"/>
        </w:rPr>
        <w:t xml:space="preserve"> zgodnie z</w:t>
      </w:r>
      <w:r w:rsidR="00E865C9" w:rsidRPr="00B53482">
        <w:rPr>
          <w:rFonts w:asciiTheme="minorHAnsi" w:hAnsiTheme="minorHAnsi" w:cstheme="minorHAnsi"/>
        </w:rPr>
        <w:t> </w:t>
      </w:r>
      <w:r w:rsidR="0075117D" w:rsidRPr="00B53482">
        <w:rPr>
          <w:rFonts w:asciiTheme="minorHAnsi" w:hAnsiTheme="minorHAnsi" w:cstheme="minorHAnsi"/>
        </w:rPr>
        <w:t>art.</w:t>
      </w:r>
      <w:r w:rsidR="00E865C9" w:rsidRPr="00B53482">
        <w:rPr>
          <w:rFonts w:asciiTheme="minorHAnsi" w:hAnsiTheme="minorHAnsi" w:cstheme="minorHAnsi"/>
        </w:rPr>
        <w:t> </w:t>
      </w:r>
      <w:r w:rsidR="0075117D" w:rsidRPr="00B53482">
        <w:rPr>
          <w:rFonts w:asciiTheme="minorHAnsi" w:hAnsiTheme="minorHAnsi" w:cstheme="minorHAnsi"/>
        </w:rPr>
        <w:t xml:space="preserve">108 ust. 1 pkt 5 ustawy z dnia 11 września 2019 r. Prawo zamówień publicznych </w:t>
      </w:r>
      <w:r w:rsidR="00586636" w:rsidRPr="00B53482">
        <w:rPr>
          <w:rFonts w:asciiTheme="minorHAnsi" w:hAnsiTheme="minorHAnsi" w:cstheme="minorHAnsi"/>
        </w:rPr>
        <w:t>(</w:t>
      </w:r>
      <w:r w:rsidR="005C480A" w:rsidRPr="00BA7DE3">
        <w:rPr>
          <w:rFonts w:asciiTheme="minorHAnsi" w:hAnsiTheme="minorHAnsi" w:cstheme="minorHAnsi"/>
        </w:rPr>
        <w:t>Dz. U. z 2024 r. poz. 1320 t.j.</w:t>
      </w:r>
      <w:r w:rsidR="00586636" w:rsidRPr="00B53482">
        <w:rPr>
          <w:rFonts w:asciiTheme="minorHAnsi" w:hAnsiTheme="minorHAnsi" w:cstheme="minorHAnsi"/>
        </w:rPr>
        <w:t>)</w:t>
      </w:r>
      <w:r w:rsidR="003D6BC9" w:rsidRPr="00B53482">
        <w:rPr>
          <w:rFonts w:asciiTheme="minorHAnsi" w:hAnsiTheme="minorHAnsi" w:cstheme="minorHAnsi"/>
        </w:rPr>
        <w:t>,</w:t>
      </w:r>
      <w:r w:rsidR="0075117D" w:rsidRPr="00B53482">
        <w:rPr>
          <w:rFonts w:asciiTheme="minorHAnsi" w:hAnsiTheme="minorHAnsi" w:cstheme="minorHAnsi"/>
        </w:rPr>
        <w:t xml:space="preserve"> zwanej</w:t>
      </w:r>
      <w:r w:rsidR="0075117D" w:rsidRPr="00B53482">
        <w:rPr>
          <w:rFonts w:asciiTheme="minorHAnsi" w:hAnsiTheme="minorHAnsi" w:cstheme="minorHAnsi"/>
          <w:lang w:eastAsia="pl-PL"/>
        </w:rPr>
        <w:t xml:space="preserve"> dalej ustawą</w:t>
      </w:r>
      <w:r w:rsidR="003D6BC9" w:rsidRPr="00B53482">
        <w:rPr>
          <w:rFonts w:asciiTheme="minorHAnsi" w:hAnsiTheme="minorHAnsi" w:cstheme="minorHAnsi"/>
        </w:rPr>
        <w:t xml:space="preserve"> Pzp</w:t>
      </w:r>
      <w:r w:rsidR="0075117D" w:rsidRPr="00B53482">
        <w:rPr>
          <w:rFonts w:asciiTheme="minorHAnsi" w:hAnsiTheme="minorHAnsi" w:cstheme="minorHAnsi"/>
        </w:rPr>
        <w:t xml:space="preserve">, oświadczam, że </w:t>
      </w:r>
      <w:r w:rsidR="0075117D" w:rsidRPr="00B53482">
        <w:rPr>
          <w:rFonts w:asciiTheme="minorHAnsi" w:hAnsiTheme="minorHAnsi" w:cstheme="minorHAnsi"/>
          <w:lang w:eastAsia="pl-PL"/>
        </w:rPr>
        <w:t xml:space="preserve">nie przynależę do tej samej grupy kapitałowej </w:t>
      </w:r>
      <w:r w:rsidR="00276905" w:rsidRPr="00B53482">
        <w:rPr>
          <w:rFonts w:asciiTheme="minorHAnsi" w:hAnsiTheme="minorHAnsi" w:cstheme="minorHAnsi"/>
          <w:lang w:eastAsia="pl-PL"/>
        </w:rPr>
        <w:t>w</w:t>
      </w:r>
      <w:r w:rsidR="003D6BC9" w:rsidRPr="00B53482">
        <w:rPr>
          <w:rFonts w:asciiTheme="minorHAnsi" w:hAnsiTheme="minorHAnsi" w:cstheme="minorHAnsi"/>
          <w:lang w:eastAsia="pl-PL"/>
        </w:rPr>
        <w:t xml:space="preserve"> </w:t>
      </w:r>
      <w:r w:rsidR="0075117D" w:rsidRPr="00B53482">
        <w:rPr>
          <w:rFonts w:asciiTheme="minorHAnsi" w:hAnsiTheme="minorHAnsi" w:cstheme="minorHAnsi"/>
          <w:lang w:eastAsia="pl-PL"/>
        </w:rPr>
        <w:t xml:space="preserve">rozumieniu ustawy z dnia 16 lutego 2007 r. o ochronie konkurencji i konsumentów </w:t>
      </w:r>
      <w:r w:rsidR="0075117D" w:rsidRPr="00B53482">
        <w:rPr>
          <w:rFonts w:asciiTheme="minorHAnsi" w:hAnsiTheme="minorHAnsi" w:cstheme="minorHAnsi"/>
        </w:rPr>
        <w:t xml:space="preserve">z Wykonawcami, którzy </w:t>
      </w:r>
      <w:r w:rsidR="0075117D" w:rsidRPr="00B53482">
        <w:rPr>
          <w:rFonts w:asciiTheme="minorHAnsi" w:hAnsiTheme="minorHAnsi" w:cstheme="minorHAnsi"/>
          <w:lang w:eastAsia="pl-PL"/>
        </w:rPr>
        <w:t xml:space="preserve">złożyli odrębne oferty w przedmiotowym postępowaniu. </w:t>
      </w:r>
    </w:p>
    <w:p w14:paraId="38E1FA34" w14:textId="77777777" w:rsidR="0075117D" w:rsidRPr="00B53482" w:rsidRDefault="0075117D" w:rsidP="009345A0">
      <w:pPr>
        <w:pStyle w:val="Nagwek4"/>
        <w:spacing w:before="120"/>
        <w:rPr>
          <w:b w:val="0"/>
        </w:rPr>
      </w:pPr>
      <w:r w:rsidRPr="00B53482">
        <w:t>Informacja o tym, że Wykonawca</w:t>
      </w:r>
      <w:r w:rsidRPr="00B53482">
        <w:rPr>
          <w:b w:val="0"/>
          <w:u w:val="single"/>
        </w:rPr>
        <w:t xml:space="preserve"> należy</w:t>
      </w:r>
      <w:r w:rsidRPr="00B53482">
        <w:rPr>
          <w:b w:val="0"/>
        </w:rPr>
        <w:t xml:space="preserve"> do grupy kapitałowej z innymi Wykonawcami, którzy </w:t>
      </w:r>
      <w:r w:rsidRPr="00B53482">
        <w:rPr>
          <w:b w:val="0"/>
          <w:lang w:eastAsia="pl-PL"/>
        </w:rPr>
        <w:t>złożyli odrębne Oferty w przedmiotowym postępowaniu</w:t>
      </w:r>
      <w:r w:rsidRPr="00B53482">
        <w:rPr>
          <w:b w:val="0"/>
        </w:rPr>
        <w:t xml:space="preserve"> *.</w:t>
      </w:r>
    </w:p>
    <w:p w14:paraId="6473129B" w14:textId="322A6732" w:rsidR="006F1F53" w:rsidRPr="006F1F53" w:rsidRDefault="0075117D" w:rsidP="008E5A88">
      <w:pPr>
        <w:spacing w:line="276" w:lineRule="auto"/>
        <w:rPr>
          <w:rFonts w:asciiTheme="minorHAnsi" w:eastAsia="Calibri" w:hAnsiTheme="minorHAnsi" w:cstheme="minorHAnsi"/>
        </w:rPr>
      </w:pPr>
      <w:r w:rsidRPr="00B53482">
        <w:rPr>
          <w:rFonts w:asciiTheme="minorHAnsi" w:hAnsiTheme="minorHAnsi" w:cstheme="minorHAnsi"/>
        </w:rPr>
        <w:t>Składając Ofertę w postępowaniu o udzielenie zamówienia publicznego na</w:t>
      </w:r>
      <w:r w:rsidR="003C0CF4" w:rsidRPr="00B53482">
        <w:rPr>
          <w:rFonts w:asciiTheme="minorHAnsi" w:hAnsiTheme="minorHAnsi" w:cstheme="minorHAnsi"/>
        </w:rPr>
        <w:t>:</w:t>
      </w:r>
      <w:r w:rsidRPr="00B53482">
        <w:rPr>
          <w:rFonts w:asciiTheme="minorHAnsi" w:hAnsiTheme="minorHAnsi" w:cstheme="minorHAnsi"/>
        </w:rPr>
        <w:t xml:space="preserve"> </w:t>
      </w:r>
      <w:r w:rsidR="006F1F53" w:rsidRPr="006F1F53">
        <w:rPr>
          <w:rFonts w:asciiTheme="minorHAnsi" w:eastAsia="Calibri" w:hAnsiTheme="minorHAnsi" w:cstheme="minorHAnsi"/>
        </w:rPr>
        <w:t>„Usług</w:t>
      </w:r>
      <w:r w:rsidR="006F1F53">
        <w:rPr>
          <w:rFonts w:asciiTheme="minorHAnsi" w:eastAsia="Calibri" w:hAnsiTheme="minorHAnsi" w:cstheme="minorHAnsi"/>
        </w:rPr>
        <w:t>ę</w:t>
      </w:r>
      <w:r w:rsidR="006F1F53" w:rsidRPr="006F1F53">
        <w:rPr>
          <w:rFonts w:asciiTheme="minorHAnsi" w:eastAsia="Calibri" w:hAnsiTheme="minorHAnsi" w:cstheme="minorHAnsi"/>
        </w:rPr>
        <w:t xml:space="preserve"> Asysty Technicznej </w:t>
      </w:r>
    </w:p>
    <w:p w14:paraId="504861C0" w14:textId="40A07D8E" w:rsidR="0075117D" w:rsidRPr="00B53482" w:rsidRDefault="006F1F53" w:rsidP="008E5A88">
      <w:pPr>
        <w:spacing w:line="276" w:lineRule="auto"/>
        <w:rPr>
          <w:rFonts w:asciiTheme="minorHAnsi" w:hAnsiTheme="minorHAnsi" w:cstheme="minorHAnsi"/>
        </w:rPr>
      </w:pPr>
      <w:r w:rsidRPr="006F1F53">
        <w:rPr>
          <w:rFonts w:asciiTheme="minorHAnsi" w:eastAsia="Calibri" w:hAnsiTheme="minorHAnsi" w:cstheme="minorHAnsi"/>
        </w:rPr>
        <w:t>i Konserwacji, modyfikacj</w:t>
      </w:r>
      <w:r>
        <w:rPr>
          <w:rFonts w:asciiTheme="minorHAnsi" w:eastAsia="Calibri" w:hAnsiTheme="minorHAnsi" w:cstheme="minorHAnsi"/>
        </w:rPr>
        <w:t>i</w:t>
      </w:r>
      <w:r w:rsidRPr="006F1F53">
        <w:rPr>
          <w:rFonts w:asciiTheme="minorHAnsi" w:eastAsia="Calibri" w:hAnsiTheme="minorHAnsi" w:cstheme="minorHAnsi"/>
        </w:rPr>
        <w:t xml:space="preserve"> i rozw</w:t>
      </w:r>
      <w:r>
        <w:rPr>
          <w:rFonts w:asciiTheme="minorHAnsi" w:eastAsia="Calibri" w:hAnsiTheme="minorHAnsi" w:cstheme="minorHAnsi"/>
        </w:rPr>
        <w:t>oju</w:t>
      </w:r>
      <w:r w:rsidRPr="006F1F53">
        <w:rPr>
          <w:rFonts w:asciiTheme="minorHAnsi" w:eastAsia="Calibri" w:hAnsiTheme="minorHAnsi" w:cstheme="minorHAnsi"/>
        </w:rPr>
        <w:t xml:space="preserve"> oraz dostosowanie do wymagań zgodnych z WCAG systemu Pwind wspierającego procesy windykacyjn</w:t>
      </w:r>
      <w:r w:rsidR="00F30945">
        <w:rPr>
          <w:rFonts w:asciiTheme="minorHAnsi" w:eastAsia="Calibri" w:hAnsiTheme="minorHAnsi" w:cstheme="minorHAnsi"/>
        </w:rPr>
        <w:t>e</w:t>
      </w:r>
      <w:r w:rsidRPr="006F1F53">
        <w:rPr>
          <w:rFonts w:asciiTheme="minorHAnsi" w:eastAsia="Calibri" w:hAnsiTheme="minorHAnsi" w:cstheme="minorHAnsi"/>
        </w:rPr>
        <w:t>”</w:t>
      </w:r>
      <w:r w:rsidR="0075117D" w:rsidRPr="00B53482">
        <w:rPr>
          <w:rFonts w:asciiTheme="minorHAnsi" w:hAnsiTheme="minorHAnsi" w:cstheme="minorHAnsi"/>
        </w:rPr>
        <w:t xml:space="preserve">, zgodnie z art. 108 ust. 1 pkt 5 ustawy Pzp, oświadczam, że przynależę do tej samej grupy kapitałowej w rozumieniu ustawy </w:t>
      </w:r>
      <w:r w:rsidR="00276905" w:rsidRPr="00B53482">
        <w:rPr>
          <w:rFonts w:asciiTheme="minorHAnsi" w:hAnsiTheme="minorHAnsi" w:cstheme="minorHAnsi"/>
        </w:rPr>
        <w:t>z</w:t>
      </w:r>
      <w:r w:rsidR="003D6BC9" w:rsidRPr="00B53482">
        <w:rPr>
          <w:rFonts w:asciiTheme="minorHAnsi" w:hAnsiTheme="minorHAnsi" w:cstheme="minorHAnsi"/>
        </w:rPr>
        <w:t xml:space="preserve"> </w:t>
      </w:r>
      <w:r w:rsidR="0075117D" w:rsidRPr="00B53482">
        <w:rPr>
          <w:rFonts w:asciiTheme="minorHAnsi" w:hAnsiTheme="minorHAnsi" w:cstheme="minorHAnsi"/>
        </w:rPr>
        <w:t>dnia 16 lutego 2007 r. o ochronie konkurencji i konsumentów z niżej wymienionymi Wykonawcami, którzy złożyli odrębne Oferty w przedmiotowym postępowaniu:</w:t>
      </w:r>
    </w:p>
    <w:tbl>
      <w:tblPr>
        <w:tblW w:w="0" w:type="auto"/>
        <w:tblLayout w:type="fixed"/>
        <w:tblLook w:val="06A0" w:firstRow="1" w:lastRow="0" w:firstColumn="1" w:lastColumn="0" w:noHBand="1" w:noVBand="1"/>
      </w:tblPr>
      <w:tblGrid>
        <w:gridCol w:w="3120"/>
        <w:gridCol w:w="3120"/>
        <w:gridCol w:w="3678"/>
      </w:tblGrid>
      <w:tr w:rsidR="0075117D" w:rsidRPr="00B53482" w14:paraId="5036EB0C" w14:textId="77777777" w:rsidTr="00464412">
        <w:trPr>
          <w:tblHeader/>
        </w:trPr>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AD9D2"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3034F"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Nazwa podmiotu</w:t>
            </w:r>
          </w:p>
        </w:tc>
        <w:tc>
          <w:tcPr>
            <w:tcW w:w="3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2EC7B" w14:textId="5A8FDBA0"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Adres podmiotu</w:t>
            </w:r>
          </w:p>
        </w:tc>
      </w:tr>
      <w:tr w:rsidR="0075117D" w:rsidRPr="00B53482" w14:paraId="5632E0A3" w14:textId="77777777" w:rsidTr="00464412">
        <w:tc>
          <w:tcPr>
            <w:tcW w:w="3120" w:type="dxa"/>
            <w:tcBorders>
              <w:top w:val="single" w:sz="4" w:space="0" w:color="auto"/>
              <w:left w:val="single" w:sz="4" w:space="0" w:color="auto"/>
              <w:bottom w:val="single" w:sz="4" w:space="0" w:color="auto"/>
              <w:right w:val="single" w:sz="4" w:space="0" w:color="auto"/>
            </w:tcBorders>
          </w:tcPr>
          <w:p w14:paraId="65E40652"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7D36542"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c>
          <w:tcPr>
            <w:tcW w:w="3678" w:type="dxa"/>
            <w:tcBorders>
              <w:top w:val="single" w:sz="4" w:space="0" w:color="auto"/>
              <w:left w:val="single" w:sz="4" w:space="0" w:color="auto"/>
              <w:bottom w:val="single" w:sz="4" w:space="0" w:color="auto"/>
              <w:right w:val="single" w:sz="4" w:space="0" w:color="auto"/>
            </w:tcBorders>
          </w:tcPr>
          <w:p w14:paraId="03E07D48"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r>
      <w:tr w:rsidR="0075117D" w:rsidRPr="00B53482" w14:paraId="3DAD594F" w14:textId="77777777" w:rsidTr="00464412">
        <w:tc>
          <w:tcPr>
            <w:tcW w:w="3120" w:type="dxa"/>
            <w:tcBorders>
              <w:top w:val="single" w:sz="4" w:space="0" w:color="auto"/>
              <w:left w:val="single" w:sz="4" w:space="0" w:color="auto"/>
              <w:bottom w:val="single" w:sz="4" w:space="0" w:color="auto"/>
              <w:right w:val="single" w:sz="4" w:space="0" w:color="auto"/>
            </w:tcBorders>
          </w:tcPr>
          <w:p w14:paraId="78E0B0DE"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5EEE24D1"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c>
          <w:tcPr>
            <w:tcW w:w="3678" w:type="dxa"/>
            <w:tcBorders>
              <w:top w:val="single" w:sz="4" w:space="0" w:color="auto"/>
              <w:left w:val="single" w:sz="4" w:space="0" w:color="auto"/>
              <w:bottom w:val="single" w:sz="4" w:space="0" w:color="auto"/>
              <w:right w:val="single" w:sz="4" w:space="0" w:color="auto"/>
            </w:tcBorders>
          </w:tcPr>
          <w:p w14:paraId="71073C9D"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r>
      <w:tr w:rsidR="0075117D" w:rsidRPr="00B53482" w14:paraId="0E56F364" w14:textId="77777777" w:rsidTr="00464412">
        <w:tc>
          <w:tcPr>
            <w:tcW w:w="3120" w:type="dxa"/>
            <w:tcBorders>
              <w:top w:val="single" w:sz="4" w:space="0" w:color="auto"/>
              <w:left w:val="single" w:sz="4" w:space="0" w:color="auto"/>
              <w:bottom w:val="single" w:sz="4" w:space="0" w:color="auto"/>
              <w:right w:val="single" w:sz="4" w:space="0" w:color="auto"/>
            </w:tcBorders>
          </w:tcPr>
          <w:p w14:paraId="3E47F25B"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692971E9"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c>
          <w:tcPr>
            <w:tcW w:w="3678" w:type="dxa"/>
            <w:tcBorders>
              <w:top w:val="single" w:sz="4" w:space="0" w:color="auto"/>
              <w:left w:val="single" w:sz="4" w:space="0" w:color="auto"/>
              <w:bottom w:val="single" w:sz="4" w:space="0" w:color="auto"/>
              <w:right w:val="single" w:sz="4" w:space="0" w:color="auto"/>
            </w:tcBorders>
          </w:tcPr>
          <w:p w14:paraId="7603E436"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r>
      <w:tr w:rsidR="0075117D" w:rsidRPr="00B53482" w14:paraId="7EE14B68" w14:textId="77777777" w:rsidTr="00464412">
        <w:tc>
          <w:tcPr>
            <w:tcW w:w="3120" w:type="dxa"/>
            <w:tcBorders>
              <w:top w:val="single" w:sz="4" w:space="0" w:color="auto"/>
              <w:left w:val="single" w:sz="4" w:space="0" w:color="auto"/>
              <w:bottom w:val="single" w:sz="4" w:space="0" w:color="auto"/>
              <w:right w:val="single" w:sz="4" w:space="0" w:color="auto"/>
            </w:tcBorders>
          </w:tcPr>
          <w:p w14:paraId="38C3FBE6"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51A385B6"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c>
          <w:tcPr>
            <w:tcW w:w="3678" w:type="dxa"/>
            <w:tcBorders>
              <w:top w:val="single" w:sz="4" w:space="0" w:color="auto"/>
              <w:left w:val="single" w:sz="4" w:space="0" w:color="auto"/>
              <w:bottom w:val="single" w:sz="4" w:space="0" w:color="auto"/>
              <w:right w:val="single" w:sz="4" w:space="0" w:color="auto"/>
            </w:tcBorders>
          </w:tcPr>
          <w:p w14:paraId="094D8B2F"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 </w:t>
            </w:r>
          </w:p>
        </w:tc>
      </w:tr>
    </w:tbl>
    <w:p w14:paraId="2416E3F9" w14:textId="77777777" w:rsidR="0075117D"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xml:space="preserve">(Należy wypełnić jeżeli dotyczy) </w:t>
      </w:r>
    </w:p>
    <w:p w14:paraId="35E3B45F" w14:textId="77777777" w:rsidR="00205899" w:rsidRDefault="0075117D" w:rsidP="00205899">
      <w:pPr>
        <w:tabs>
          <w:tab w:val="left" w:leader="dot" w:pos="9781"/>
        </w:tabs>
        <w:spacing w:line="276" w:lineRule="auto"/>
        <w:rPr>
          <w:rFonts w:asciiTheme="minorHAnsi" w:hAnsiTheme="minorHAnsi" w:cstheme="minorHAnsi"/>
        </w:rPr>
      </w:pPr>
      <w:r w:rsidRPr="00B53482">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w:t>
      </w:r>
    </w:p>
    <w:p w14:paraId="1D347F6E" w14:textId="1D64F6CA" w:rsidR="0075117D" w:rsidRPr="00B53482" w:rsidRDefault="00205899" w:rsidP="00205899">
      <w:pPr>
        <w:tabs>
          <w:tab w:val="left" w:leader="dot" w:pos="9781"/>
        </w:tabs>
        <w:spacing w:line="276" w:lineRule="auto"/>
        <w:rPr>
          <w:rFonts w:asciiTheme="minorHAnsi" w:hAnsiTheme="minorHAnsi" w:cstheme="minorHAnsi"/>
        </w:rPr>
      </w:pPr>
      <w:r>
        <w:rPr>
          <w:rFonts w:asciiTheme="minorHAnsi" w:hAnsiTheme="minorHAnsi" w:cstheme="minorHAnsi"/>
        </w:rPr>
        <w:tab/>
      </w:r>
    </w:p>
    <w:p w14:paraId="777BD8D8" w14:textId="1F446B68" w:rsidR="001E5FB8" w:rsidRPr="00B53482" w:rsidRDefault="0075117D" w:rsidP="008E5A88">
      <w:pPr>
        <w:spacing w:line="276" w:lineRule="auto"/>
        <w:rPr>
          <w:rFonts w:asciiTheme="minorHAnsi" w:hAnsiTheme="minorHAnsi" w:cstheme="minorHAnsi"/>
        </w:rPr>
      </w:pPr>
      <w:r w:rsidRPr="00B53482">
        <w:rPr>
          <w:rFonts w:asciiTheme="minorHAnsi" w:hAnsiTheme="minorHAnsi" w:cstheme="minorHAnsi"/>
        </w:rPr>
        <w:t>* Niepotrzebne skreślić</w:t>
      </w:r>
    </w:p>
    <w:p w14:paraId="14161D50" w14:textId="76033D7D" w:rsidR="002504DA" w:rsidRPr="00B53482" w:rsidRDefault="0075117D" w:rsidP="00F1292E">
      <w:pPr>
        <w:pStyle w:val="Nagwek2"/>
        <w:numPr>
          <w:ilvl w:val="0"/>
          <w:numId w:val="0"/>
        </w:numPr>
        <w:rPr>
          <w:rFonts w:cstheme="minorHAnsi"/>
        </w:rPr>
      </w:pPr>
      <w:r w:rsidRPr="00B53482">
        <w:rPr>
          <w:rFonts w:cstheme="minorHAnsi"/>
        </w:rPr>
        <w:br w:type="page"/>
      </w:r>
      <w:bookmarkStart w:id="70" w:name="_Hlk120027287"/>
      <w:r w:rsidR="00AC7138" w:rsidRPr="00B53482">
        <w:rPr>
          <w:rFonts w:cstheme="minorHAnsi"/>
        </w:rPr>
        <w:t xml:space="preserve">Załącznik nr </w:t>
      </w:r>
      <w:r w:rsidR="00DC2E20" w:rsidRPr="00B53482">
        <w:rPr>
          <w:rFonts w:cstheme="minorHAnsi"/>
        </w:rPr>
        <w:t>6</w:t>
      </w:r>
      <w:r w:rsidR="00AC7138" w:rsidRPr="00B53482">
        <w:rPr>
          <w:rFonts w:cstheme="minorHAnsi"/>
        </w:rPr>
        <w:t xml:space="preserve"> do SWZ</w:t>
      </w:r>
    </w:p>
    <w:bookmarkEnd w:id="70"/>
    <w:p w14:paraId="76053D79"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r w:rsidRPr="009345A0">
        <w:rPr>
          <w:rFonts w:asciiTheme="minorHAnsi" w:hAnsiTheme="minorHAnsi" w:cstheme="minorHAnsi"/>
          <w:b/>
          <w:bCs/>
          <w:color w:val="C00000"/>
        </w:rPr>
        <w:t>DOKUMENT POWINIEN BYĆ ZŁOŻONY W FORMIE ELEKTRONICZNEJ OPATRZONY KWALIFIKOWANYM PODPISEM ELEKTRONICZNYM</w:t>
      </w:r>
    </w:p>
    <w:p w14:paraId="42143CB3"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71E0235B" w14:textId="6507430A" w:rsidR="008004C2" w:rsidRPr="00F1292E" w:rsidRDefault="00533C53" w:rsidP="009B7DF8">
      <w:pPr>
        <w:pStyle w:val="Nagwek3"/>
        <w:rPr>
          <w:rFonts w:ascii="Calibri" w:hAnsi="Calibri" w:cs="Calibri"/>
        </w:rPr>
      </w:pPr>
      <w:r w:rsidRPr="00F1292E">
        <w:rPr>
          <w:rFonts w:ascii="Calibri" w:hAnsi="Calibri" w:cs="Calibri"/>
        </w:rPr>
        <w:t xml:space="preserve">Jednolity </w:t>
      </w:r>
      <w:r w:rsidR="008004C2" w:rsidRPr="00F1292E">
        <w:rPr>
          <w:rFonts w:ascii="Calibri" w:hAnsi="Calibri" w:cs="Calibri"/>
        </w:rPr>
        <w:t>europejski dokument zamówienia</w:t>
      </w:r>
      <w:r w:rsidR="00D81113" w:rsidRPr="00F1292E">
        <w:rPr>
          <w:rFonts w:ascii="Calibri" w:hAnsi="Calibri" w:cs="Calibri"/>
        </w:rPr>
        <w:t xml:space="preserve"> (</w:t>
      </w:r>
      <w:r w:rsidR="008004C2" w:rsidRPr="00F1292E">
        <w:rPr>
          <w:rFonts w:ascii="Calibri" w:hAnsi="Calibri" w:cs="Calibri"/>
        </w:rPr>
        <w:t>JEDZ</w:t>
      </w:r>
      <w:r w:rsidR="00D81113" w:rsidRPr="00F1292E">
        <w:rPr>
          <w:rFonts w:ascii="Calibri" w:hAnsi="Calibri" w:cs="Calibri"/>
        </w:rPr>
        <w:t>)</w:t>
      </w:r>
    </w:p>
    <w:p w14:paraId="0C2D5234" w14:textId="411878F3" w:rsidR="00F6299E" w:rsidRPr="00B53482" w:rsidRDefault="008004C2" w:rsidP="008E5A88">
      <w:pPr>
        <w:spacing w:line="276" w:lineRule="auto"/>
        <w:rPr>
          <w:rFonts w:asciiTheme="minorHAnsi" w:hAnsiTheme="minorHAnsi" w:cstheme="minorHAnsi"/>
          <w:b/>
          <w:bCs/>
          <w:lang w:eastAsia="pl-PL"/>
        </w:rPr>
      </w:pPr>
      <w:r w:rsidRPr="00B53482">
        <w:rPr>
          <w:rFonts w:asciiTheme="minorHAnsi" w:hAnsiTheme="minorHAnsi" w:cstheme="minorHAnsi"/>
          <w:b/>
          <w:bCs/>
          <w:lang w:eastAsia="pl-PL"/>
        </w:rPr>
        <w:t xml:space="preserve">Zamawiający </w:t>
      </w:r>
      <w:r w:rsidR="00D81113" w:rsidRPr="00B53482">
        <w:rPr>
          <w:rFonts w:asciiTheme="minorHAnsi" w:hAnsiTheme="minorHAnsi" w:cstheme="minorHAnsi"/>
          <w:b/>
          <w:bCs/>
          <w:lang w:eastAsia="pl-PL"/>
        </w:rPr>
        <w:t xml:space="preserve">udostępnia JEDZ w formacie </w:t>
      </w:r>
      <w:r w:rsidRPr="00B53482">
        <w:rPr>
          <w:rFonts w:asciiTheme="minorHAnsi" w:hAnsiTheme="minorHAnsi" w:cstheme="minorHAnsi"/>
          <w:b/>
          <w:bCs/>
          <w:lang w:eastAsia="pl-PL"/>
        </w:rPr>
        <w:t>.xml, .pdf</w:t>
      </w:r>
      <w:r w:rsidR="00F50164" w:rsidRPr="00B53482">
        <w:rPr>
          <w:rFonts w:asciiTheme="minorHAnsi" w:hAnsiTheme="minorHAnsi" w:cstheme="minorHAnsi"/>
          <w:b/>
          <w:bCs/>
          <w:lang w:eastAsia="pl-PL"/>
        </w:rPr>
        <w:t xml:space="preserve"> jako oddzielny plik.</w:t>
      </w:r>
    </w:p>
    <w:p w14:paraId="7CD34473" w14:textId="77777777" w:rsidR="00E865C9" w:rsidRPr="00B53482" w:rsidRDefault="00E865C9" w:rsidP="008E5A88">
      <w:pPr>
        <w:suppressAutoHyphens w:val="0"/>
        <w:spacing w:after="160" w:line="276" w:lineRule="auto"/>
        <w:rPr>
          <w:rFonts w:asciiTheme="minorHAnsi" w:hAnsiTheme="minorHAnsi" w:cstheme="minorHAnsi"/>
          <w:bCs/>
          <w:lang w:eastAsia="pl-PL"/>
        </w:rPr>
      </w:pPr>
      <w:r w:rsidRPr="00B53482">
        <w:rPr>
          <w:rFonts w:asciiTheme="minorHAnsi" w:hAnsiTheme="minorHAnsi" w:cstheme="minorHAnsi"/>
          <w:bCs/>
          <w:lang w:eastAsia="pl-PL"/>
        </w:rPr>
        <w:br w:type="page"/>
      </w:r>
    </w:p>
    <w:p w14:paraId="7D4E8AE6" w14:textId="1BC02F93" w:rsidR="00F31804" w:rsidRPr="00B53482" w:rsidRDefault="00F31804" w:rsidP="00F1292E">
      <w:pPr>
        <w:pStyle w:val="Nagwek2"/>
        <w:numPr>
          <w:ilvl w:val="0"/>
          <w:numId w:val="0"/>
        </w:numPr>
        <w:rPr>
          <w:lang w:eastAsia="pl-PL"/>
        </w:rPr>
      </w:pPr>
      <w:r w:rsidRPr="00B53482">
        <w:rPr>
          <w:lang w:eastAsia="pl-PL"/>
        </w:rPr>
        <w:t>Załącznik nr 7 do SWZ</w:t>
      </w:r>
    </w:p>
    <w:p w14:paraId="0A4F66FD"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bookmarkStart w:id="71" w:name="_Hlk173327587"/>
      <w:r w:rsidRPr="009345A0">
        <w:rPr>
          <w:rFonts w:asciiTheme="minorHAnsi" w:hAnsiTheme="minorHAnsi" w:cstheme="minorHAnsi"/>
          <w:b/>
          <w:bCs/>
          <w:color w:val="C00000"/>
        </w:rPr>
        <w:t>DOKUMENT POWINIEN BYĆ ZŁOŻONY W FORMIE ELEKTRONICZNEJ OPATRZONY KWALIFIKOWANYM PODPISEM ELEKTRONICZNYM</w:t>
      </w:r>
    </w:p>
    <w:p w14:paraId="232E9C41"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17CE8E2D" w14:textId="0CA0E4E6" w:rsidR="002E2032" w:rsidRPr="00410FBA" w:rsidRDefault="002E2032" w:rsidP="009345A0">
      <w:pPr>
        <w:spacing w:before="120" w:line="276" w:lineRule="auto"/>
        <w:rPr>
          <w:rFonts w:asciiTheme="minorHAnsi" w:hAnsiTheme="minorHAnsi" w:cstheme="minorHAnsi"/>
          <w:b/>
        </w:rPr>
      </w:pPr>
      <w:r w:rsidRPr="00410FBA">
        <w:rPr>
          <w:rFonts w:asciiTheme="minorHAnsi" w:hAnsiTheme="minorHAnsi" w:cstheme="minorHAnsi"/>
          <w:b/>
        </w:rPr>
        <w:t>Wykonawca:</w:t>
      </w:r>
    </w:p>
    <w:p w14:paraId="28587AF8" w14:textId="77777777" w:rsidR="002E2032" w:rsidRPr="00410FBA" w:rsidRDefault="002E2032" w:rsidP="009B7DF8">
      <w:pPr>
        <w:spacing w:line="276" w:lineRule="auto"/>
        <w:rPr>
          <w:rFonts w:asciiTheme="minorHAnsi" w:hAnsiTheme="minorHAnsi" w:cstheme="minorHAnsi"/>
          <w:b/>
        </w:rPr>
      </w:pPr>
    </w:p>
    <w:p w14:paraId="694AA019" w14:textId="1CBFA3C6" w:rsidR="002E2032" w:rsidRPr="00410FBA" w:rsidRDefault="002E2032" w:rsidP="009B7DF8">
      <w:pPr>
        <w:spacing w:line="276" w:lineRule="auto"/>
        <w:ind w:right="283"/>
        <w:rPr>
          <w:rFonts w:asciiTheme="minorHAnsi" w:hAnsiTheme="minorHAnsi" w:cstheme="minorHAnsi"/>
          <w:b/>
        </w:rPr>
      </w:pPr>
      <w:r w:rsidRPr="00410FBA">
        <w:rPr>
          <w:rFonts w:asciiTheme="minorHAnsi" w:hAnsiTheme="minorHAnsi" w:cstheme="minorHAnsi"/>
          <w:b/>
        </w:rPr>
        <w:t>……………………………………………………………………………………………………………….</w:t>
      </w:r>
    </w:p>
    <w:p w14:paraId="75AFBF33" w14:textId="00E93602" w:rsidR="002E2032" w:rsidRPr="00410FBA" w:rsidRDefault="002E2032" w:rsidP="009B7DF8">
      <w:pPr>
        <w:tabs>
          <w:tab w:val="left" w:pos="7371"/>
        </w:tabs>
        <w:spacing w:line="276" w:lineRule="auto"/>
        <w:ind w:right="1701"/>
        <w:rPr>
          <w:rFonts w:asciiTheme="minorHAnsi" w:hAnsiTheme="minorHAnsi" w:cstheme="minorHAnsi"/>
        </w:rPr>
      </w:pPr>
      <w:r w:rsidRPr="00410FBA">
        <w:rPr>
          <w:rFonts w:asciiTheme="minorHAnsi" w:hAnsiTheme="minorHAnsi" w:cstheme="minorHAnsi"/>
        </w:rPr>
        <w:t>(pełna nazwa/firma, adres, w zależności od p podmiotu: NIP/PESEL, KRS/CEiDG)</w:t>
      </w:r>
    </w:p>
    <w:p w14:paraId="72470FD2" w14:textId="1B0652BA" w:rsidR="002E2032" w:rsidRPr="00410FBA" w:rsidRDefault="002E2032" w:rsidP="009B7DF8">
      <w:pPr>
        <w:spacing w:line="276" w:lineRule="auto"/>
        <w:rPr>
          <w:rFonts w:asciiTheme="minorHAnsi" w:hAnsiTheme="minorHAnsi" w:cstheme="minorHAnsi"/>
          <w:b/>
          <w:bCs/>
        </w:rPr>
      </w:pPr>
      <w:r w:rsidRPr="00410FBA">
        <w:rPr>
          <w:rFonts w:asciiTheme="minorHAnsi" w:hAnsiTheme="minorHAnsi" w:cstheme="minorHAnsi"/>
          <w:b/>
          <w:bCs/>
        </w:rPr>
        <w:t>reprezentowany przez:</w:t>
      </w:r>
      <w:r w:rsidR="00C84C19" w:rsidRPr="00410FBA">
        <w:rPr>
          <w:rFonts w:asciiTheme="minorHAnsi" w:hAnsiTheme="minorHAnsi" w:cstheme="minorHAnsi"/>
          <w:b/>
          <w:bCs/>
        </w:rPr>
        <w:t xml:space="preserve"> </w:t>
      </w:r>
    </w:p>
    <w:p w14:paraId="05CBE5B7" w14:textId="77777777" w:rsidR="002E2032" w:rsidRPr="00410FBA" w:rsidRDefault="002E2032" w:rsidP="009B7DF8">
      <w:pPr>
        <w:spacing w:line="276" w:lineRule="auto"/>
        <w:ind w:right="992"/>
        <w:rPr>
          <w:rFonts w:asciiTheme="minorHAnsi" w:hAnsiTheme="minorHAnsi" w:cstheme="minorHAnsi"/>
          <w:u w:val="single"/>
        </w:rPr>
      </w:pPr>
    </w:p>
    <w:p w14:paraId="2B36D4B7" w14:textId="44862BC4" w:rsidR="002E2032" w:rsidRPr="00410FBA" w:rsidRDefault="002E2032" w:rsidP="009B7DF8">
      <w:pPr>
        <w:spacing w:line="276" w:lineRule="auto"/>
        <w:ind w:right="992"/>
        <w:rPr>
          <w:rFonts w:asciiTheme="minorHAnsi" w:hAnsiTheme="minorHAnsi" w:cstheme="minorHAnsi"/>
        </w:rPr>
      </w:pPr>
      <w:r w:rsidRPr="00410FBA">
        <w:rPr>
          <w:rFonts w:asciiTheme="minorHAnsi" w:hAnsiTheme="minorHAnsi" w:cstheme="minorHAnsi"/>
        </w:rPr>
        <w:t>………………………………………………………………………………………………………………….</w:t>
      </w:r>
    </w:p>
    <w:p w14:paraId="718B39D5" w14:textId="77777777" w:rsidR="002E2032" w:rsidRPr="00410FBA" w:rsidRDefault="002E2032" w:rsidP="009B7DF8">
      <w:pPr>
        <w:spacing w:line="276" w:lineRule="auto"/>
        <w:ind w:right="1701"/>
        <w:rPr>
          <w:rFonts w:asciiTheme="minorHAnsi" w:hAnsiTheme="minorHAnsi" w:cstheme="minorHAnsi"/>
        </w:rPr>
      </w:pPr>
      <w:r w:rsidRPr="00410FBA">
        <w:rPr>
          <w:rFonts w:asciiTheme="minorHAnsi" w:hAnsiTheme="minorHAnsi" w:cstheme="minorHAnsi"/>
        </w:rPr>
        <w:t>(imię, nazwisko, stanowisko/podstawa do reprezentacji)</w:t>
      </w:r>
    </w:p>
    <w:p w14:paraId="1ABB7177" w14:textId="77777777" w:rsidR="002E2032" w:rsidRPr="00410FBA" w:rsidRDefault="002E2032" w:rsidP="009B7DF8">
      <w:pPr>
        <w:spacing w:line="276" w:lineRule="auto"/>
        <w:rPr>
          <w:rFonts w:asciiTheme="minorHAnsi" w:hAnsiTheme="minorHAnsi" w:cstheme="minorHAnsi"/>
          <w:b/>
        </w:rPr>
      </w:pPr>
    </w:p>
    <w:p w14:paraId="23FC9256" w14:textId="32408B13" w:rsidR="002E2032" w:rsidRPr="00F1292E" w:rsidRDefault="00215DA9" w:rsidP="009B7DF8">
      <w:pPr>
        <w:pStyle w:val="Nagwek3"/>
        <w:rPr>
          <w:rFonts w:ascii="Calibri" w:hAnsi="Calibri" w:cs="Calibri"/>
        </w:rPr>
      </w:pPr>
      <w:r w:rsidRPr="00F1292E">
        <w:rPr>
          <w:rFonts w:ascii="Calibri" w:hAnsi="Calibri" w:cs="Calibri"/>
        </w:rPr>
        <w:t xml:space="preserve">Oświadczenia </w:t>
      </w:r>
      <w:r w:rsidR="00F6792A" w:rsidRPr="00F1292E">
        <w:rPr>
          <w:rFonts w:ascii="Calibri" w:hAnsi="Calibri" w:cs="Calibri"/>
        </w:rPr>
        <w:t>W</w:t>
      </w:r>
      <w:r w:rsidRPr="00F1292E">
        <w:rPr>
          <w:rFonts w:ascii="Calibri" w:hAnsi="Calibri" w:cs="Calibri"/>
        </w:rPr>
        <w:t>ykonawcy/</w:t>
      </w:r>
      <w:r w:rsidR="00F6792A" w:rsidRPr="00F1292E">
        <w:rPr>
          <w:rFonts w:ascii="Calibri" w:hAnsi="Calibri" w:cs="Calibri"/>
        </w:rPr>
        <w:t>W</w:t>
      </w:r>
      <w:r w:rsidRPr="00F1292E">
        <w:rPr>
          <w:rFonts w:ascii="Calibri" w:hAnsi="Calibri" w:cs="Calibri"/>
        </w:rPr>
        <w:t xml:space="preserve">ykonawcy wspólnie ubiegającego się o udzielenie zamówienia </w:t>
      </w:r>
    </w:p>
    <w:bookmarkEnd w:id="71"/>
    <w:p w14:paraId="6A571BE8" w14:textId="37C15F4F" w:rsidR="002E2032" w:rsidRPr="00410FBA" w:rsidRDefault="008B0C5D" w:rsidP="008E5A88">
      <w:pPr>
        <w:spacing w:line="276" w:lineRule="auto"/>
        <w:rPr>
          <w:rFonts w:asciiTheme="minorHAnsi" w:hAnsiTheme="minorHAnsi" w:cstheme="minorHAnsi"/>
          <w:b/>
          <w:u w:val="single"/>
        </w:rPr>
      </w:pPr>
      <w:r w:rsidRPr="008B0C5D">
        <w:rPr>
          <w:rFonts w:asciiTheme="minorHAnsi" w:hAnsiTheme="minorHAnsi" w:cstheme="minorHAnsi"/>
          <w:b/>
        </w:rPr>
        <w:t xml:space="preserve">Dotyczące przesłanek wykluczenia z art. 5k rozporządzenia 833/2014 oraz art. 7 ust. 1 </w:t>
      </w:r>
      <w:bookmarkStart w:id="72" w:name="_Hlk120873850"/>
      <w:r w:rsidRPr="008B0C5D">
        <w:rPr>
          <w:rFonts w:asciiTheme="minorHAnsi" w:hAnsiTheme="minorHAnsi" w:cstheme="minorHAnsi"/>
          <w:b/>
        </w:rPr>
        <w:t xml:space="preserve">ustawy o szczególnych rozwiązaniach w zakresie przeciwdziałania wspieraniu agresji na </w:t>
      </w:r>
      <w:r w:rsidR="00111EA5">
        <w:rPr>
          <w:rFonts w:asciiTheme="minorHAnsi" w:hAnsiTheme="minorHAnsi" w:cstheme="minorHAnsi"/>
          <w:b/>
        </w:rPr>
        <w:t>U</w:t>
      </w:r>
      <w:r w:rsidRPr="008B0C5D">
        <w:rPr>
          <w:rFonts w:asciiTheme="minorHAnsi" w:hAnsiTheme="minorHAnsi" w:cstheme="minorHAnsi"/>
          <w:b/>
        </w:rPr>
        <w:t>krainę oraz służących ochronie bezpieczeństwa narodowego</w:t>
      </w:r>
      <w:bookmarkEnd w:id="72"/>
      <w:r w:rsidR="00E23D56">
        <w:rPr>
          <w:rFonts w:asciiTheme="minorHAnsi" w:hAnsiTheme="minorHAnsi" w:cstheme="minorHAnsi"/>
          <w:b/>
        </w:rPr>
        <w:t xml:space="preserve"> </w:t>
      </w:r>
      <w:r w:rsidR="002E2032" w:rsidRPr="00410FBA">
        <w:rPr>
          <w:rFonts w:asciiTheme="minorHAnsi" w:hAnsiTheme="minorHAnsi" w:cstheme="minorHAnsi"/>
          <w:b/>
        </w:rPr>
        <w:t>składane na podstawie art. 125 ust. 1 ustawy Pzp</w:t>
      </w:r>
    </w:p>
    <w:p w14:paraId="2AD67703" w14:textId="10722CA6" w:rsidR="002E2032" w:rsidRPr="00410FBA" w:rsidRDefault="002E2032" w:rsidP="008E5A88">
      <w:pPr>
        <w:spacing w:line="276" w:lineRule="auto"/>
        <w:rPr>
          <w:rFonts w:asciiTheme="minorHAnsi" w:hAnsiTheme="minorHAnsi" w:cstheme="minorHAnsi"/>
        </w:rPr>
      </w:pPr>
      <w:r w:rsidRPr="00410FBA">
        <w:rPr>
          <w:rFonts w:asciiTheme="minorHAnsi" w:hAnsiTheme="minorHAnsi" w:cstheme="minorHAnsi"/>
        </w:rPr>
        <w:t xml:space="preserve">Na potrzeby postępowania o udzielenie zamówienia publicznego pn. </w:t>
      </w:r>
      <w:bookmarkStart w:id="73" w:name="_Hlk180072928"/>
      <w:bookmarkStart w:id="74" w:name="_Hlk120030589"/>
      <w:r w:rsidR="006F1F53" w:rsidRPr="00410FBA">
        <w:rPr>
          <w:rFonts w:asciiTheme="minorHAnsi" w:hAnsiTheme="minorHAnsi" w:cstheme="minorHAnsi"/>
        </w:rPr>
        <w:t xml:space="preserve">„Usługa Asysty Technicznej </w:t>
      </w:r>
      <w:r w:rsidR="006F1F53" w:rsidRPr="00410FBA">
        <w:rPr>
          <w:rFonts w:asciiTheme="minorHAnsi" w:hAnsiTheme="minorHAnsi" w:cstheme="minorHAnsi"/>
        </w:rPr>
        <w:br/>
        <w:t>i Konserwacji, modyfikacje i rozwój oraz dostosowanie do wymagań zgodnych z WCAG systemu Pwind</w:t>
      </w:r>
      <w:r w:rsidR="00011350">
        <w:rPr>
          <w:rFonts w:asciiTheme="minorHAnsi" w:hAnsiTheme="minorHAnsi" w:cstheme="minorHAnsi"/>
        </w:rPr>
        <w:t xml:space="preserve">, </w:t>
      </w:r>
      <w:r w:rsidR="006F1F53" w:rsidRPr="00410FBA">
        <w:rPr>
          <w:rFonts w:asciiTheme="minorHAnsi" w:hAnsiTheme="minorHAnsi" w:cstheme="minorHAnsi"/>
        </w:rPr>
        <w:t>wspierającego procesy windykacyjn</w:t>
      </w:r>
      <w:r w:rsidR="00F30945" w:rsidRPr="00410FBA">
        <w:rPr>
          <w:rFonts w:asciiTheme="minorHAnsi" w:hAnsiTheme="minorHAnsi" w:cstheme="minorHAnsi"/>
        </w:rPr>
        <w:t>e</w:t>
      </w:r>
      <w:r w:rsidR="006F1F53" w:rsidRPr="00410FBA">
        <w:rPr>
          <w:rFonts w:asciiTheme="minorHAnsi" w:hAnsiTheme="minorHAnsi" w:cstheme="minorHAnsi"/>
        </w:rPr>
        <w:t>”</w:t>
      </w:r>
      <w:bookmarkEnd w:id="73"/>
      <w:r w:rsidR="006F1F53" w:rsidRPr="00410FBA">
        <w:rPr>
          <w:rFonts w:asciiTheme="minorHAnsi" w:hAnsiTheme="minorHAnsi" w:cstheme="minorHAnsi"/>
        </w:rPr>
        <w:t>,</w:t>
      </w:r>
      <w:r w:rsidR="00E865C9" w:rsidRPr="00410FBA">
        <w:rPr>
          <w:rFonts w:asciiTheme="minorHAnsi" w:hAnsiTheme="minorHAnsi" w:cstheme="minorHAnsi"/>
        </w:rPr>
        <w:t xml:space="preserve"> </w:t>
      </w:r>
      <w:r w:rsidRPr="00410FBA">
        <w:rPr>
          <w:rFonts w:asciiTheme="minorHAnsi" w:hAnsiTheme="minorHAnsi" w:cstheme="minorHAnsi"/>
        </w:rPr>
        <w:t xml:space="preserve">prowadzonego przez </w:t>
      </w:r>
      <w:r w:rsidR="00886221" w:rsidRPr="00410FBA">
        <w:rPr>
          <w:rFonts w:asciiTheme="minorHAnsi" w:hAnsiTheme="minorHAnsi" w:cstheme="minorHAnsi"/>
        </w:rPr>
        <w:t>PFRON, znak sprawy ZP/</w:t>
      </w:r>
      <w:r w:rsidR="006F1F53" w:rsidRPr="00410FBA">
        <w:rPr>
          <w:rFonts w:asciiTheme="minorHAnsi" w:hAnsiTheme="minorHAnsi" w:cstheme="minorHAnsi"/>
        </w:rPr>
        <w:t>15</w:t>
      </w:r>
      <w:r w:rsidR="00886221" w:rsidRPr="00410FBA">
        <w:rPr>
          <w:rFonts w:asciiTheme="minorHAnsi" w:hAnsiTheme="minorHAnsi" w:cstheme="minorHAnsi"/>
        </w:rPr>
        <w:t>/2</w:t>
      </w:r>
      <w:r w:rsidR="00E865C9" w:rsidRPr="00410FBA">
        <w:rPr>
          <w:rFonts w:asciiTheme="minorHAnsi" w:hAnsiTheme="minorHAnsi" w:cstheme="minorHAnsi"/>
        </w:rPr>
        <w:t>4</w:t>
      </w:r>
      <w:r w:rsidRPr="00410FBA">
        <w:rPr>
          <w:rFonts w:asciiTheme="minorHAnsi" w:hAnsiTheme="minorHAnsi" w:cstheme="minorHAnsi"/>
        </w:rPr>
        <w:t>, oświadczam, co następuje:</w:t>
      </w:r>
    </w:p>
    <w:bookmarkEnd w:id="74"/>
    <w:p w14:paraId="7FD4BBFF" w14:textId="77777777" w:rsidR="00886221" w:rsidRPr="00410FBA" w:rsidRDefault="00886221" w:rsidP="008E5A88">
      <w:pPr>
        <w:spacing w:line="276" w:lineRule="auto"/>
        <w:rPr>
          <w:rFonts w:asciiTheme="minorHAnsi" w:hAnsiTheme="minorHAnsi" w:cstheme="minorHAnsi"/>
        </w:rPr>
      </w:pPr>
    </w:p>
    <w:p w14:paraId="00A07EDE" w14:textId="72D9D3FD" w:rsidR="002E2032" w:rsidRPr="00410FBA" w:rsidRDefault="008B0C5D" w:rsidP="008B0C5D">
      <w:pPr>
        <w:pStyle w:val="Nagwek4"/>
      </w:pPr>
      <w:r w:rsidRPr="00410FBA">
        <w:t>Oświadczenia dotyczące wykonawcy:</w:t>
      </w:r>
    </w:p>
    <w:p w14:paraId="282FB6C8" w14:textId="77777777" w:rsidR="002E2032" w:rsidRPr="00410FBA" w:rsidRDefault="002E2032" w:rsidP="00431BD3">
      <w:pPr>
        <w:pStyle w:val="Akapitzlist"/>
        <w:numPr>
          <w:ilvl w:val="0"/>
          <w:numId w:val="71"/>
        </w:numPr>
        <w:suppressAutoHyphens w:val="0"/>
        <w:spacing w:line="276" w:lineRule="auto"/>
        <w:contextualSpacing/>
        <w:rPr>
          <w:rFonts w:asciiTheme="minorHAnsi" w:hAnsiTheme="minorHAnsi" w:cstheme="minorHAnsi"/>
          <w:b/>
          <w:bCs/>
        </w:rPr>
      </w:pPr>
      <w:r w:rsidRPr="00410FBA">
        <w:rPr>
          <w:rFonts w:asciiTheme="minorHAnsi" w:hAnsiTheme="minorHAnsi" w:cstheme="minorHAnsi"/>
        </w:rPr>
        <w:t xml:space="preserve">Oświadczam, że nie podlegam wykluczeniu z postępowania na podstawie </w:t>
      </w:r>
      <w:r w:rsidRPr="00410FBA">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82677C1" w14:textId="6C43A5C2" w:rsidR="00886221" w:rsidRPr="00410FBA" w:rsidRDefault="002E2032" w:rsidP="00431BD3">
      <w:pPr>
        <w:pStyle w:val="NormalnyWeb"/>
        <w:numPr>
          <w:ilvl w:val="0"/>
          <w:numId w:val="71"/>
        </w:numPr>
        <w:suppressAutoHyphens w:val="0"/>
        <w:spacing w:before="0" w:after="0" w:line="276" w:lineRule="auto"/>
        <w:jc w:val="both"/>
        <w:rPr>
          <w:rFonts w:asciiTheme="minorHAnsi" w:hAnsiTheme="minorHAnsi" w:cstheme="minorHAnsi"/>
          <w:b/>
          <w:bCs/>
        </w:rPr>
      </w:pPr>
      <w:r w:rsidRPr="00410FBA">
        <w:rPr>
          <w:rFonts w:asciiTheme="minorHAnsi" w:hAnsiTheme="minorHAnsi" w:cstheme="minorHAnsi"/>
        </w:rPr>
        <w:t xml:space="preserve">Oświadczam, że nie zachodzą w stosunku do mnie przesłanki wykluczenia z postępowania na podstawie art. </w:t>
      </w:r>
      <w:r w:rsidRPr="00410FBA">
        <w:rPr>
          <w:rFonts w:asciiTheme="minorHAnsi" w:hAnsiTheme="minorHAnsi" w:cstheme="minorHAnsi"/>
          <w:color w:val="222222"/>
          <w:lang w:eastAsia="pl-PL"/>
        </w:rPr>
        <w:t xml:space="preserve">7 ust. 1 ustawy </w:t>
      </w:r>
      <w:r w:rsidRPr="00410FBA">
        <w:rPr>
          <w:rFonts w:asciiTheme="minorHAnsi" w:hAnsiTheme="minorHAnsi" w:cstheme="minorHAnsi"/>
          <w:color w:val="222222"/>
        </w:rPr>
        <w:t xml:space="preserve">z dnia 13 kwietnia 2022 r. o szczególnych rozwiązaniach w zakresie przeciwdziałania wspieraniu agresji na Ukrainę oraz służących ochronie bezpieczeństwa narodowego (Dz. U. </w:t>
      </w:r>
      <w:r w:rsidR="001C6706">
        <w:rPr>
          <w:rFonts w:asciiTheme="minorHAnsi" w:hAnsiTheme="minorHAnsi" w:cstheme="minorHAnsi"/>
          <w:color w:val="222222"/>
        </w:rPr>
        <w:t xml:space="preserve">z 2024 r. </w:t>
      </w:r>
      <w:r w:rsidRPr="00410FBA">
        <w:rPr>
          <w:rFonts w:asciiTheme="minorHAnsi" w:hAnsiTheme="minorHAnsi" w:cstheme="minorHAnsi"/>
          <w:color w:val="222222"/>
        </w:rPr>
        <w:t xml:space="preserve">poz. </w:t>
      </w:r>
      <w:r w:rsidR="001C6706">
        <w:rPr>
          <w:rFonts w:asciiTheme="minorHAnsi" w:hAnsiTheme="minorHAnsi" w:cstheme="minorHAnsi"/>
          <w:color w:val="222222"/>
        </w:rPr>
        <w:t>507 t</w:t>
      </w:r>
      <w:r w:rsidRPr="00410FBA">
        <w:rPr>
          <w:rFonts w:asciiTheme="minorHAnsi" w:hAnsiTheme="minorHAnsi" w:cstheme="minorHAnsi"/>
          <w:color w:val="222222"/>
        </w:rPr>
        <w:t>.</w:t>
      </w:r>
      <w:r w:rsidR="001C6706">
        <w:rPr>
          <w:rFonts w:asciiTheme="minorHAnsi" w:hAnsiTheme="minorHAnsi" w:cstheme="minorHAnsi"/>
          <w:color w:val="222222"/>
        </w:rPr>
        <w:t>j.</w:t>
      </w:r>
      <w:r w:rsidRPr="00410FBA">
        <w:rPr>
          <w:rFonts w:asciiTheme="minorHAnsi" w:hAnsiTheme="minorHAnsi" w:cstheme="minorHAnsi"/>
          <w:color w:val="222222"/>
        </w:rPr>
        <w:t>).</w:t>
      </w:r>
    </w:p>
    <w:p w14:paraId="6599F637" w14:textId="71794BD3" w:rsidR="002E2032" w:rsidRPr="00410FBA" w:rsidRDefault="008B0C5D" w:rsidP="008B0C5D">
      <w:pPr>
        <w:pStyle w:val="Nagwek4"/>
      </w:pPr>
      <w:r w:rsidRPr="00410FBA">
        <w:t>Informacja dotycząca polegania na zdolnościach lub sytuacji podmiotu udostępniającego zasoby</w:t>
      </w:r>
      <w:r w:rsidR="002E2032" w:rsidRPr="00410FBA">
        <w:rPr>
          <w:bCs/>
        </w:rPr>
        <w:t>:</w:t>
      </w:r>
    </w:p>
    <w:p w14:paraId="3CFD60D3" w14:textId="606EB4C9" w:rsidR="00886221" w:rsidRPr="00410FBA" w:rsidRDefault="002E2032" w:rsidP="00111EA5">
      <w:pPr>
        <w:spacing w:after="120" w:line="276" w:lineRule="auto"/>
        <w:rPr>
          <w:rFonts w:asciiTheme="minorHAnsi" w:hAnsiTheme="minorHAnsi" w:cstheme="minorHAnsi"/>
        </w:rPr>
      </w:pPr>
      <w:bookmarkStart w:id="75" w:name="_Hlk99016800"/>
      <w:r w:rsidRPr="00410FBA">
        <w:rPr>
          <w:rFonts w:asciiTheme="minorHAnsi" w:hAnsiTheme="minorHAnsi" w:cstheme="minorHAnsi"/>
        </w:rPr>
        <w:t xml:space="preserve">UWAGA: wypełnić tylko w przypadku podmiotu udostępniającego zasoby, na którego zdolnościach lub sytuacji </w:t>
      </w:r>
      <w:r w:rsidR="00660D16">
        <w:rPr>
          <w:rFonts w:asciiTheme="minorHAnsi" w:hAnsiTheme="minorHAnsi" w:cstheme="minorHAnsi"/>
        </w:rPr>
        <w:t>W</w:t>
      </w:r>
      <w:r w:rsidRPr="00410FBA">
        <w:rPr>
          <w:rFonts w:asciiTheme="minorHAnsi" w:hAnsiTheme="minorHAnsi" w:cstheme="minorHAnsi"/>
        </w:rPr>
        <w:t>ykonawca polega. W</w:t>
      </w:r>
      <w:r w:rsidR="009701BB" w:rsidRPr="00410FBA">
        <w:rPr>
          <w:rFonts w:asciiTheme="minorHAnsi" w:hAnsiTheme="minorHAnsi" w:cstheme="minorHAnsi"/>
        </w:rPr>
        <w:t> </w:t>
      </w:r>
      <w:r w:rsidRPr="00410FBA">
        <w:rPr>
          <w:rFonts w:asciiTheme="minorHAnsi" w:hAnsiTheme="minorHAnsi" w:cstheme="minorHAnsi"/>
        </w:rPr>
        <w:t>przypadku więcej niż jednego podmiotu udostępniającego zasoby, na którego zdolnościach lub sytuacji wykonawca polega, należy zastosować tyle razy, ile jest to konieczne.</w:t>
      </w:r>
      <w:bookmarkEnd w:id="75"/>
    </w:p>
    <w:p w14:paraId="04B42348" w14:textId="16602F0E" w:rsidR="006C03E1" w:rsidRPr="00410FBA" w:rsidRDefault="002E2032" w:rsidP="00111EA5">
      <w:pPr>
        <w:tabs>
          <w:tab w:val="left" w:leader="dot" w:pos="9781"/>
        </w:tabs>
        <w:spacing w:line="276" w:lineRule="auto"/>
        <w:rPr>
          <w:rFonts w:asciiTheme="minorHAnsi" w:hAnsiTheme="minorHAnsi" w:cstheme="minorHAnsi"/>
        </w:rPr>
      </w:pPr>
      <w:r w:rsidRPr="00410FBA">
        <w:rPr>
          <w:rFonts w:asciiTheme="minorHAnsi" w:hAnsiTheme="minorHAnsi" w:cstheme="minorHAnsi"/>
        </w:rPr>
        <w:t xml:space="preserve">Oświadczam, że w celu wykazania spełniania warunków udziału w postępowaniu, określonych przez zamawiającego w </w:t>
      </w:r>
      <w:r w:rsidR="00886221" w:rsidRPr="00410FBA">
        <w:rPr>
          <w:rFonts w:asciiTheme="minorHAnsi" w:hAnsiTheme="minorHAnsi" w:cstheme="minorHAnsi"/>
        </w:rPr>
        <w:t>Rozdziale VI SWZ</w:t>
      </w:r>
      <w:r w:rsidRPr="00410FBA">
        <w:rPr>
          <w:rFonts w:asciiTheme="minorHAnsi" w:hAnsiTheme="minorHAnsi" w:cstheme="minorHAnsi"/>
        </w:rPr>
        <w:t>, polegam na zdolnościach lub sytuacji następującego podmiotu udostępniającego</w:t>
      </w:r>
      <w:r w:rsidR="00886221" w:rsidRPr="00410FBA">
        <w:rPr>
          <w:rFonts w:asciiTheme="minorHAnsi" w:hAnsiTheme="minorHAnsi" w:cstheme="minorHAnsi"/>
        </w:rPr>
        <w:t xml:space="preserve"> </w:t>
      </w:r>
      <w:r w:rsidRPr="00410FBA">
        <w:rPr>
          <w:rFonts w:asciiTheme="minorHAnsi" w:hAnsiTheme="minorHAnsi" w:cstheme="minorHAnsi"/>
        </w:rPr>
        <w:t xml:space="preserve">zasoby: </w:t>
      </w:r>
      <w:bookmarkStart w:id="76" w:name="_Hlk99014455"/>
      <w:r w:rsidR="00111EA5">
        <w:rPr>
          <w:rFonts w:asciiTheme="minorHAnsi" w:hAnsiTheme="minorHAnsi" w:cstheme="minorHAnsi"/>
        </w:rPr>
        <w:tab/>
      </w:r>
      <w:r w:rsidRPr="00410FBA">
        <w:rPr>
          <w:rFonts w:asciiTheme="minorHAnsi" w:hAnsiTheme="minorHAnsi" w:cstheme="minorHAnsi"/>
        </w:rPr>
        <w:t xml:space="preserve"> </w:t>
      </w:r>
      <w:bookmarkEnd w:id="76"/>
      <w:r w:rsidRPr="00410FBA">
        <w:rPr>
          <w:rFonts w:asciiTheme="minorHAnsi" w:hAnsiTheme="minorHAnsi" w:cstheme="minorHAnsi"/>
        </w:rPr>
        <w:t>(podać pełną nazwę/firmę, adres, a także w zależności od podmiotu: NIP/PESEL, KRS/CEiDG),</w:t>
      </w:r>
      <w:r w:rsidR="00886221" w:rsidRPr="00410FBA">
        <w:rPr>
          <w:rFonts w:asciiTheme="minorHAnsi" w:hAnsiTheme="minorHAnsi" w:cstheme="minorHAnsi"/>
        </w:rPr>
        <w:t xml:space="preserve"> </w:t>
      </w:r>
      <w:r w:rsidRPr="00410FBA">
        <w:rPr>
          <w:rFonts w:asciiTheme="minorHAnsi" w:hAnsiTheme="minorHAnsi" w:cstheme="minorHAnsi"/>
        </w:rPr>
        <w:t>w</w:t>
      </w:r>
      <w:r w:rsidR="00111EA5">
        <w:rPr>
          <w:rFonts w:asciiTheme="minorHAnsi" w:hAnsiTheme="minorHAnsi" w:cstheme="minorHAnsi"/>
        </w:rPr>
        <w:t> </w:t>
      </w:r>
      <w:r w:rsidRPr="00410FBA">
        <w:rPr>
          <w:rFonts w:asciiTheme="minorHAnsi" w:hAnsiTheme="minorHAnsi" w:cstheme="minorHAnsi"/>
        </w:rPr>
        <w:t xml:space="preserve">następującym zakresie: </w:t>
      </w:r>
      <w:r w:rsidR="00111EA5">
        <w:rPr>
          <w:rFonts w:asciiTheme="minorHAnsi" w:hAnsiTheme="minorHAnsi" w:cstheme="minorHAnsi"/>
        </w:rPr>
        <w:tab/>
      </w:r>
      <w:r w:rsidRPr="00410FBA">
        <w:rPr>
          <w:rFonts w:asciiTheme="minorHAnsi" w:hAnsiTheme="minorHAnsi" w:cstheme="minorHAnsi"/>
        </w:rPr>
        <w:t xml:space="preserve"> (określić odpowiedni zakres udostępnianych zasobów dla wskazanego podmiotu).</w:t>
      </w:r>
    </w:p>
    <w:p w14:paraId="352E27DF" w14:textId="02F9FAFD" w:rsidR="002E2032" w:rsidRPr="00410FBA" w:rsidRDefault="008B0C5D" w:rsidP="008B0C5D">
      <w:pPr>
        <w:pStyle w:val="Nagwek4"/>
      </w:pPr>
      <w:r w:rsidRPr="00410FBA">
        <w:t>Oświadczenie dotyczące podwykonawcy:</w:t>
      </w:r>
    </w:p>
    <w:p w14:paraId="46BC557A" w14:textId="3A48AA9F" w:rsidR="002E2032" w:rsidRPr="00410FBA" w:rsidRDefault="002E2032" w:rsidP="008E5A88">
      <w:pPr>
        <w:spacing w:line="276" w:lineRule="auto"/>
        <w:rPr>
          <w:rFonts w:asciiTheme="minorHAnsi" w:hAnsiTheme="minorHAnsi" w:cstheme="minorHAnsi"/>
        </w:rPr>
      </w:pPr>
      <w:r w:rsidRPr="00410FBA">
        <w:rPr>
          <w:rFonts w:asciiTheme="minorHAnsi" w:hAnsiTheme="minorHAnsi" w:cstheme="minorHAns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4227FD64" w14:textId="1476B664" w:rsidR="002E2032" w:rsidRPr="00410FBA" w:rsidRDefault="002E2032" w:rsidP="00111EA5">
      <w:pPr>
        <w:tabs>
          <w:tab w:val="left" w:leader="dot" w:pos="9781"/>
        </w:tabs>
        <w:spacing w:line="276" w:lineRule="auto"/>
        <w:rPr>
          <w:rFonts w:asciiTheme="minorHAnsi" w:hAnsiTheme="minorHAnsi" w:cstheme="minorHAnsi"/>
        </w:rPr>
      </w:pPr>
      <w:r w:rsidRPr="00410FBA">
        <w:rPr>
          <w:rFonts w:asciiTheme="minorHAnsi" w:hAnsiTheme="minorHAnsi" w:cstheme="minorHAnsi"/>
        </w:rPr>
        <w:t xml:space="preserve">Oświadczam, że w stosunku do następującego podmiotu, będącego podwykonawcą, na którego przypada ponad 10% wartości zamówienia: </w:t>
      </w:r>
      <w:r w:rsidR="00111EA5">
        <w:rPr>
          <w:rFonts w:asciiTheme="minorHAnsi" w:hAnsiTheme="minorHAnsi" w:cstheme="minorHAnsi"/>
        </w:rPr>
        <w:tab/>
      </w:r>
      <w:r w:rsidRPr="00410FBA">
        <w:rPr>
          <w:rFonts w:asciiTheme="minorHAnsi" w:hAnsiTheme="minorHAnsi" w:cstheme="minorHAnsi"/>
        </w:rPr>
        <w:t xml:space="preserve"> (podać pełną nazwę/firmę, adres, a także w zależności od podmiotu: NIP/PESEL, KRS/CEiDG),</w:t>
      </w:r>
      <w:r w:rsidR="006C03E1" w:rsidRPr="00410FBA">
        <w:rPr>
          <w:rFonts w:asciiTheme="minorHAnsi" w:hAnsiTheme="minorHAnsi" w:cstheme="minorHAnsi"/>
        </w:rPr>
        <w:t xml:space="preserve"> </w:t>
      </w:r>
      <w:r w:rsidRPr="00410FBA">
        <w:rPr>
          <w:rFonts w:asciiTheme="minorHAnsi" w:hAnsiTheme="minorHAnsi" w:cstheme="minorHAnsi"/>
        </w:rPr>
        <w:t>nie zachodzą podstawy wykluczenia z</w:t>
      </w:r>
      <w:r w:rsidR="00E865C9" w:rsidRPr="00410FBA">
        <w:rPr>
          <w:rFonts w:asciiTheme="minorHAnsi" w:hAnsiTheme="minorHAnsi" w:cstheme="minorHAnsi"/>
        </w:rPr>
        <w:t> </w:t>
      </w:r>
      <w:r w:rsidRPr="00410FBA">
        <w:rPr>
          <w:rFonts w:asciiTheme="minorHAnsi" w:hAnsiTheme="minorHAnsi" w:cstheme="minorHAnsi"/>
        </w:rPr>
        <w:t>postępowania o udzielenie zamówienia przewidziane w  art.  5k rozporządzenia 833/2014 w</w:t>
      </w:r>
      <w:r w:rsidR="009701BB" w:rsidRPr="00410FBA">
        <w:rPr>
          <w:rFonts w:asciiTheme="minorHAnsi" w:hAnsiTheme="minorHAnsi" w:cstheme="minorHAnsi"/>
        </w:rPr>
        <w:t> </w:t>
      </w:r>
      <w:r w:rsidRPr="00410FBA">
        <w:rPr>
          <w:rFonts w:asciiTheme="minorHAnsi" w:hAnsiTheme="minorHAnsi" w:cstheme="minorHAnsi"/>
        </w:rPr>
        <w:t>brzmieniu nadanym rozporządzeniem 2022/576.</w:t>
      </w:r>
    </w:p>
    <w:p w14:paraId="1330B787" w14:textId="5D89BE95" w:rsidR="002E2032" w:rsidRPr="008B0C5D" w:rsidRDefault="008B0C5D" w:rsidP="008B0C5D">
      <w:pPr>
        <w:pStyle w:val="Nagwek4"/>
      </w:pPr>
      <w:r w:rsidRPr="008B0C5D">
        <w:t>Oświadczenie dotyczące dostawcy, na którego przypada ponad 10% wartości zamówienia:</w:t>
      </w:r>
    </w:p>
    <w:p w14:paraId="4EFD737C" w14:textId="39452C61" w:rsidR="002E2032" w:rsidRPr="00410FBA" w:rsidRDefault="002E2032" w:rsidP="008E5A88">
      <w:pPr>
        <w:spacing w:line="276" w:lineRule="auto"/>
        <w:rPr>
          <w:rFonts w:asciiTheme="minorHAnsi" w:hAnsiTheme="minorHAnsi" w:cstheme="minorHAnsi"/>
        </w:rPr>
      </w:pPr>
      <w:r w:rsidRPr="00410FBA">
        <w:rPr>
          <w:rFonts w:asciiTheme="minorHAnsi" w:hAnsiTheme="minorHAnsi" w:cstheme="minorHAnsi"/>
        </w:rPr>
        <w:t>UWAGA: wypełnić tylko w przypadku dostawcy, na którego przypada ponad 10% wartości zamówienia. W przypadku więcej niż jednego dostawcy, na którego przypada ponad 10% wartości zamówienia, należy zastosować tyle razy, ile jest to konieczne</w:t>
      </w:r>
      <w:r w:rsidRPr="00410FBA">
        <w:rPr>
          <w:rFonts w:asciiTheme="minorHAnsi" w:hAnsiTheme="minorHAnsi" w:cstheme="minorHAnsi"/>
          <w:color w:val="0070C0"/>
        </w:rPr>
        <w:t>.</w:t>
      </w:r>
    </w:p>
    <w:p w14:paraId="0F839AC3" w14:textId="51390602" w:rsidR="002E2032" w:rsidRPr="00410FBA" w:rsidRDefault="002E2032" w:rsidP="00111EA5">
      <w:pPr>
        <w:tabs>
          <w:tab w:val="left" w:leader="dot" w:pos="9781"/>
        </w:tabs>
        <w:spacing w:line="276" w:lineRule="auto"/>
        <w:rPr>
          <w:rFonts w:asciiTheme="minorHAnsi" w:hAnsiTheme="minorHAnsi" w:cstheme="minorHAnsi"/>
        </w:rPr>
      </w:pPr>
      <w:r w:rsidRPr="00410FBA">
        <w:rPr>
          <w:rFonts w:asciiTheme="minorHAnsi" w:hAnsiTheme="minorHAnsi" w:cstheme="minorHAnsi"/>
        </w:rPr>
        <w:t xml:space="preserve">Oświadczam, że w stosunku do następującego podmiotu, będącego dostawcą, na którego przypada ponad 10% wartości zamówienia: </w:t>
      </w:r>
      <w:r w:rsidR="00111EA5">
        <w:rPr>
          <w:rFonts w:asciiTheme="minorHAnsi" w:hAnsiTheme="minorHAnsi" w:cstheme="minorHAnsi"/>
        </w:rPr>
        <w:tab/>
        <w:t xml:space="preserve"> </w:t>
      </w:r>
      <w:r w:rsidRPr="00410FBA">
        <w:rPr>
          <w:rFonts w:asciiTheme="minorHAnsi" w:hAnsiTheme="minorHAnsi" w:cstheme="minorHAnsi"/>
        </w:rPr>
        <w:t>(podać pełną nazwę/firmę, adres, a także w zależności od podmiotu: NIP/PESEL, KRS/CEiDG),</w:t>
      </w:r>
      <w:r w:rsidR="006C03E1" w:rsidRPr="00410FBA">
        <w:rPr>
          <w:rFonts w:asciiTheme="minorHAnsi" w:hAnsiTheme="minorHAnsi" w:cstheme="minorHAnsi"/>
        </w:rPr>
        <w:t xml:space="preserve"> </w:t>
      </w:r>
      <w:r w:rsidRPr="00410FBA">
        <w:rPr>
          <w:rFonts w:asciiTheme="minorHAnsi" w:hAnsiTheme="minorHAnsi" w:cstheme="minorHAnsi"/>
        </w:rPr>
        <w:t>nie zachodzą podstawy wykluczenia z postępowania o udzielenie zamówienia przewidziane w  art.  5k rozporządzenia 833/2014 w brzmieniu nadanym rozporządzeniem 2022/576.</w:t>
      </w:r>
    </w:p>
    <w:p w14:paraId="6F619B18" w14:textId="18D7993B" w:rsidR="002E2032" w:rsidRPr="00410FBA" w:rsidRDefault="008B0C5D" w:rsidP="008B0C5D">
      <w:pPr>
        <w:pStyle w:val="Nagwek4"/>
      </w:pPr>
      <w:r w:rsidRPr="00410FBA">
        <w:t>Oświadczenie dotyczące podanych informacji:</w:t>
      </w:r>
    </w:p>
    <w:p w14:paraId="0E87E77A" w14:textId="18EA544E" w:rsidR="002E2032" w:rsidRPr="00410FBA" w:rsidRDefault="002E2032" w:rsidP="008E5A88">
      <w:pPr>
        <w:spacing w:line="276" w:lineRule="auto"/>
        <w:rPr>
          <w:rFonts w:asciiTheme="minorHAnsi" w:hAnsiTheme="minorHAnsi" w:cstheme="minorHAnsi"/>
        </w:rPr>
      </w:pPr>
      <w:r w:rsidRPr="00410FBA">
        <w:rPr>
          <w:rFonts w:asciiTheme="minorHAnsi" w:hAnsiTheme="minorHAnsi" w:cstheme="minorHAnsi"/>
        </w:rPr>
        <w:t xml:space="preserve">Oświadczam, że wszystkie informacje podane w powyższych oświadczeniach są aktualne </w:t>
      </w:r>
      <w:r w:rsidR="00111EA5">
        <w:rPr>
          <w:rFonts w:asciiTheme="minorHAnsi" w:hAnsiTheme="minorHAnsi" w:cstheme="minorHAnsi"/>
        </w:rPr>
        <w:t xml:space="preserve"> </w:t>
      </w:r>
      <w:r w:rsidRPr="00410FBA">
        <w:rPr>
          <w:rFonts w:asciiTheme="minorHAnsi" w:hAnsiTheme="minorHAnsi" w:cstheme="minorHAnsi"/>
        </w:rPr>
        <w:t>i zgodne z</w:t>
      </w:r>
      <w:r w:rsidR="00111EA5">
        <w:rPr>
          <w:rFonts w:asciiTheme="minorHAnsi" w:hAnsiTheme="minorHAnsi" w:cstheme="minorHAnsi"/>
        </w:rPr>
        <w:t> </w:t>
      </w:r>
      <w:r w:rsidRPr="00410FBA">
        <w:rPr>
          <w:rFonts w:asciiTheme="minorHAnsi" w:hAnsiTheme="minorHAnsi" w:cstheme="minorHAnsi"/>
        </w:rPr>
        <w:t>prawdą oraz zostały przedstawione z pełną świadomością konsekwencji wprowadzenia zamawiającego w błąd przy przedstawianiu informacji.</w:t>
      </w:r>
    </w:p>
    <w:p w14:paraId="243345B3" w14:textId="06EF6D4B" w:rsidR="002E2032" w:rsidRPr="00410FBA" w:rsidRDefault="008B0C5D" w:rsidP="008B0C5D">
      <w:pPr>
        <w:pStyle w:val="Nagwek4"/>
      </w:pPr>
      <w:r w:rsidRPr="00410FBA">
        <w:t>Informacja dotycząca dostępu do podmiotowych środków dowodowych:</w:t>
      </w:r>
    </w:p>
    <w:p w14:paraId="26D9B725" w14:textId="77777777" w:rsidR="00111EA5" w:rsidRDefault="002E2032" w:rsidP="008E5A88">
      <w:pPr>
        <w:spacing w:line="276" w:lineRule="auto"/>
        <w:rPr>
          <w:rFonts w:asciiTheme="minorHAnsi" w:hAnsiTheme="minorHAnsi" w:cstheme="minorHAnsi"/>
        </w:rPr>
      </w:pPr>
      <w:r w:rsidRPr="00410FBA">
        <w:rPr>
          <w:rFonts w:asciiTheme="minorHAnsi" w:hAnsiTheme="minorHAnsi" w:cstheme="minorHAnsi"/>
        </w:rPr>
        <w:t>Wskazuję następujące podmiotowe środki dowodowe, które można uzyskać za pomocą bezpłatnych i</w:t>
      </w:r>
      <w:r w:rsidR="00111EA5">
        <w:rPr>
          <w:rFonts w:asciiTheme="minorHAnsi" w:hAnsiTheme="minorHAnsi" w:cstheme="minorHAnsi"/>
        </w:rPr>
        <w:t> </w:t>
      </w:r>
      <w:r w:rsidRPr="00410FBA">
        <w:rPr>
          <w:rFonts w:asciiTheme="minorHAnsi" w:hAnsiTheme="minorHAnsi" w:cstheme="minorHAnsi"/>
        </w:rPr>
        <w:t>ogólnodostępnych baz danych, oraz dane umożliwiające dostęp do tych środków:</w:t>
      </w:r>
    </w:p>
    <w:p w14:paraId="65DA837F" w14:textId="71E13B0D" w:rsidR="00120244" w:rsidRPr="00410FBA" w:rsidRDefault="002E2032" w:rsidP="00111EA5">
      <w:pPr>
        <w:tabs>
          <w:tab w:val="left" w:leader="dot" w:pos="9781"/>
        </w:tabs>
        <w:spacing w:line="276" w:lineRule="auto"/>
        <w:rPr>
          <w:rFonts w:asciiTheme="minorHAnsi" w:hAnsiTheme="minorHAnsi" w:cstheme="minorHAnsi"/>
        </w:rPr>
      </w:pPr>
      <w:r w:rsidRPr="00410FBA">
        <w:rPr>
          <w:rFonts w:asciiTheme="minorHAnsi" w:hAnsiTheme="minorHAnsi" w:cstheme="minorHAnsi"/>
        </w:rPr>
        <w:t xml:space="preserve">1) </w:t>
      </w:r>
      <w:r w:rsidR="00111EA5">
        <w:rPr>
          <w:rFonts w:asciiTheme="minorHAnsi" w:hAnsiTheme="minorHAnsi" w:cstheme="minorHAnsi"/>
        </w:rPr>
        <w:tab/>
      </w:r>
    </w:p>
    <w:p w14:paraId="1A9FDE5C" w14:textId="0AF395FA" w:rsidR="002E2032" w:rsidRPr="00410FBA" w:rsidRDefault="002E2032" w:rsidP="008E5A88">
      <w:pPr>
        <w:spacing w:line="276" w:lineRule="auto"/>
        <w:rPr>
          <w:rFonts w:asciiTheme="minorHAnsi" w:hAnsiTheme="minorHAnsi" w:cstheme="minorHAnsi"/>
        </w:rPr>
      </w:pPr>
      <w:r w:rsidRPr="00410FBA">
        <w:rPr>
          <w:rFonts w:asciiTheme="minorHAnsi" w:hAnsiTheme="minorHAnsi" w:cstheme="minorHAnsi"/>
        </w:rPr>
        <w:t>(wskazać podmiotowy środek dowodowy, adres internetowy, wydający urząd lub organ, dokładne dane referencyjne dokumentacji)</w:t>
      </w:r>
    </w:p>
    <w:p w14:paraId="2B2120FD" w14:textId="4812BCB9" w:rsidR="002E2032" w:rsidRPr="00410FBA" w:rsidRDefault="0074361E" w:rsidP="00111EA5">
      <w:pPr>
        <w:spacing w:before="480" w:line="276" w:lineRule="auto"/>
        <w:jc w:val="both"/>
        <w:rPr>
          <w:rFonts w:asciiTheme="minorHAnsi" w:hAnsiTheme="minorHAnsi" w:cstheme="minorHAnsi"/>
        </w:rPr>
      </w:pPr>
      <w:bookmarkStart w:id="77" w:name="_Hlk120030739"/>
      <w:r w:rsidRPr="00410FBA">
        <w:rPr>
          <w:rFonts w:asciiTheme="minorHAnsi" w:hAnsiTheme="minorHAnsi" w:cstheme="minorHAnsi"/>
        </w:rPr>
        <w:t>Data; kwalifikowany podpis elektroniczny</w:t>
      </w:r>
    </w:p>
    <w:bookmarkEnd w:id="77"/>
    <w:p w14:paraId="7D087B01" w14:textId="77777777" w:rsidR="00E865C9" w:rsidRPr="00410FBA" w:rsidRDefault="00E865C9" w:rsidP="008E5A88">
      <w:pPr>
        <w:suppressAutoHyphens w:val="0"/>
        <w:spacing w:after="160" w:line="276" w:lineRule="auto"/>
        <w:rPr>
          <w:rFonts w:asciiTheme="minorHAnsi" w:hAnsiTheme="minorHAnsi" w:cstheme="minorHAnsi"/>
          <w:b/>
          <w:bCs/>
        </w:rPr>
      </w:pPr>
      <w:r w:rsidRPr="00410FBA">
        <w:rPr>
          <w:rFonts w:asciiTheme="minorHAnsi" w:hAnsiTheme="minorHAnsi" w:cstheme="minorHAnsi"/>
          <w:b/>
          <w:bCs/>
        </w:rPr>
        <w:br w:type="page"/>
      </w:r>
    </w:p>
    <w:p w14:paraId="2E6D3378" w14:textId="0D16A273" w:rsidR="00EB3A9B" w:rsidRPr="00B53482" w:rsidRDefault="00EB3A9B" w:rsidP="00F1292E">
      <w:pPr>
        <w:pStyle w:val="Nagwek2"/>
        <w:numPr>
          <w:ilvl w:val="0"/>
          <w:numId w:val="0"/>
        </w:numPr>
      </w:pPr>
      <w:r w:rsidRPr="00B53482">
        <w:t>Załącznik nr 8 do SWZ</w:t>
      </w:r>
    </w:p>
    <w:p w14:paraId="2E25F131"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r w:rsidRPr="009345A0">
        <w:rPr>
          <w:rFonts w:asciiTheme="minorHAnsi" w:hAnsiTheme="minorHAnsi" w:cstheme="minorHAnsi"/>
          <w:b/>
          <w:bCs/>
          <w:color w:val="C00000"/>
        </w:rPr>
        <w:t>DOKUMENT POWINIEN BYĆ ZŁOŻONY W FORMIE ELEKTRONICZNEJ OPATRZONY KWALIFIKOWANYM PODPISEM ELEKTRONICZNYM</w:t>
      </w:r>
    </w:p>
    <w:p w14:paraId="00A2C2D7"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536CF938" w14:textId="77777777" w:rsidR="009345A0" w:rsidRDefault="009345A0" w:rsidP="009B7DF8">
      <w:pPr>
        <w:spacing w:line="276" w:lineRule="auto"/>
        <w:jc w:val="both"/>
        <w:rPr>
          <w:rFonts w:asciiTheme="minorHAnsi" w:hAnsiTheme="minorHAnsi" w:cstheme="minorHAnsi"/>
          <w:b/>
          <w:bCs/>
        </w:rPr>
      </w:pPr>
    </w:p>
    <w:p w14:paraId="4BACDA09" w14:textId="51736816" w:rsidR="00EB3A9B" w:rsidRPr="00B53482" w:rsidRDefault="00EB3A9B" w:rsidP="009B7DF8">
      <w:pPr>
        <w:spacing w:line="276" w:lineRule="auto"/>
        <w:jc w:val="both"/>
        <w:rPr>
          <w:rFonts w:asciiTheme="minorHAnsi" w:hAnsiTheme="minorHAnsi" w:cstheme="minorHAnsi"/>
          <w:b/>
          <w:bCs/>
        </w:rPr>
      </w:pPr>
      <w:r w:rsidRPr="00B53482">
        <w:rPr>
          <w:rFonts w:asciiTheme="minorHAnsi" w:hAnsiTheme="minorHAnsi" w:cstheme="minorHAnsi"/>
          <w:b/>
          <w:bCs/>
        </w:rPr>
        <w:t>Wykonawca:</w:t>
      </w:r>
    </w:p>
    <w:p w14:paraId="3B885169" w14:textId="7998E383" w:rsidR="00EB3A9B" w:rsidRPr="00B53482" w:rsidRDefault="00EB3A9B" w:rsidP="009B7DF8">
      <w:pPr>
        <w:spacing w:line="276" w:lineRule="auto"/>
        <w:jc w:val="both"/>
        <w:rPr>
          <w:rFonts w:asciiTheme="minorHAnsi" w:hAnsiTheme="minorHAnsi" w:cstheme="minorHAnsi"/>
        </w:rPr>
      </w:pPr>
      <w:r w:rsidRPr="00B53482">
        <w:rPr>
          <w:rFonts w:asciiTheme="minorHAnsi" w:hAnsiTheme="minorHAnsi" w:cstheme="minorHAnsi"/>
        </w:rPr>
        <w:t>…………………………………………………………………………………………………………………………….</w:t>
      </w:r>
    </w:p>
    <w:p w14:paraId="77A7F1E6" w14:textId="000B8275" w:rsidR="00EB3A9B" w:rsidRPr="003A6F86" w:rsidRDefault="00EB3A9B" w:rsidP="009B7DF8">
      <w:pPr>
        <w:spacing w:line="276" w:lineRule="auto"/>
        <w:jc w:val="both"/>
        <w:rPr>
          <w:rFonts w:asciiTheme="minorHAnsi" w:hAnsiTheme="minorHAnsi" w:cstheme="minorHAnsi"/>
        </w:rPr>
      </w:pPr>
      <w:r w:rsidRPr="003A6F86">
        <w:rPr>
          <w:rFonts w:asciiTheme="minorHAnsi" w:hAnsiTheme="minorHAnsi" w:cstheme="minorHAnsi"/>
        </w:rPr>
        <w:t>(pełna nazwa/firma, adres, w zależności od podmiotu: NIP/PESEL, KRS/CEiDG)</w:t>
      </w:r>
    </w:p>
    <w:p w14:paraId="4240A1D0" w14:textId="77777777" w:rsidR="00EB3A9B" w:rsidRPr="00B53482" w:rsidRDefault="00EB3A9B" w:rsidP="009B7DF8">
      <w:pPr>
        <w:spacing w:line="276" w:lineRule="auto"/>
        <w:jc w:val="both"/>
        <w:rPr>
          <w:rFonts w:asciiTheme="minorHAnsi" w:hAnsiTheme="minorHAnsi" w:cstheme="minorHAnsi"/>
          <w:b/>
          <w:bCs/>
        </w:rPr>
      </w:pPr>
      <w:r w:rsidRPr="00B53482">
        <w:rPr>
          <w:rFonts w:asciiTheme="minorHAnsi" w:hAnsiTheme="minorHAnsi" w:cstheme="minorHAnsi"/>
          <w:b/>
          <w:bCs/>
        </w:rPr>
        <w:t xml:space="preserve">reprezentowany przez: </w:t>
      </w:r>
    </w:p>
    <w:p w14:paraId="5C7F318C" w14:textId="77777777" w:rsidR="00EB3A9B" w:rsidRPr="00B53482" w:rsidRDefault="00EB3A9B" w:rsidP="009B7DF8">
      <w:pPr>
        <w:spacing w:line="276" w:lineRule="auto"/>
        <w:jc w:val="both"/>
        <w:rPr>
          <w:rFonts w:asciiTheme="minorHAnsi" w:hAnsiTheme="minorHAnsi" w:cstheme="minorHAnsi"/>
        </w:rPr>
      </w:pPr>
      <w:r w:rsidRPr="00B53482">
        <w:rPr>
          <w:rFonts w:asciiTheme="minorHAnsi" w:hAnsiTheme="minorHAnsi" w:cstheme="minorHAnsi"/>
        </w:rPr>
        <w:t>………………………………………………………………………………………………………………….</w:t>
      </w:r>
    </w:p>
    <w:p w14:paraId="57BBA5B4" w14:textId="169C9E41" w:rsidR="002E2032" w:rsidRPr="00B53482" w:rsidRDefault="00EB3A9B" w:rsidP="009B7DF8">
      <w:pPr>
        <w:spacing w:line="276" w:lineRule="auto"/>
        <w:jc w:val="both"/>
        <w:rPr>
          <w:rFonts w:asciiTheme="minorHAnsi" w:hAnsiTheme="minorHAnsi" w:cstheme="minorHAnsi"/>
        </w:rPr>
      </w:pPr>
      <w:r w:rsidRPr="00B53482">
        <w:rPr>
          <w:rFonts w:asciiTheme="minorHAnsi" w:hAnsiTheme="minorHAnsi" w:cstheme="minorHAnsi"/>
        </w:rPr>
        <w:t>(imię, nazwisko, stanowisko/podstawa do reprezentacji)</w:t>
      </w:r>
    </w:p>
    <w:p w14:paraId="0F9D01D2" w14:textId="3ABD7ED6" w:rsidR="00341FB3" w:rsidRPr="00F1292E" w:rsidRDefault="00215DA9" w:rsidP="009B7DF8">
      <w:pPr>
        <w:pStyle w:val="Nagwek3"/>
        <w:rPr>
          <w:rFonts w:ascii="Calibri" w:hAnsi="Calibri" w:cs="Calibri"/>
        </w:rPr>
      </w:pPr>
      <w:r w:rsidRPr="00F1292E">
        <w:rPr>
          <w:rFonts w:ascii="Calibri" w:hAnsi="Calibri" w:cs="Calibri"/>
        </w:rPr>
        <w:t xml:space="preserve">Oświadczenia podmiotu udostępniającego zasoby </w:t>
      </w:r>
    </w:p>
    <w:p w14:paraId="155B9D73" w14:textId="555FB326" w:rsidR="00341FB3" w:rsidRPr="005D4D75" w:rsidRDefault="005D4D75" w:rsidP="008E5A88">
      <w:pPr>
        <w:spacing w:before="120" w:line="276" w:lineRule="auto"/>
        <w:rPr>
          <w:rFonts w:asciiTheme="minorHAnsi" w:hAnsiTheme="minorHAnsi" w:cstheme="minorHAnsi"/>
          <w:b/>
          <w:caps/>
        </w:rPr>
      </w:pPr>
      <w:r w:rsidRPr="005D4D75">
        <w:rPr>
          <w:rFonts w:asciiTheme="minorHAnsi" w:hAnsiTheme="minorHAnsi" w:cstheme="minorHAnsi"/>
          <w:b/>
        </w:rPr>
        <w:t xml:space="preserve">Dotyczące przesłanek wykluczenia z art. 5k rozporządzenia 833/2014 oraz art. 7 ust. 1 ustawy o szczególnych rozwiązaniach w zakresie przeciwdziałania wspieraniu agresji na </w:t>
      </w:r>
      <w:r w:rsidR="00111EA5">
        <w:rPr>
          <w:rFonts w:asciiTheme="minorHAnsi" w:hAnsiTheme="minorHAnsi" w:cstheme="minorHAnsi"/>
          <w:b/>
        </w:rPr>
        <w:t>U</w:t>
      </w:r>
      <w:r w:rsidRPr="005D4D75">
        <w:rPr>
          <w:rFonts w:asciiTheme="minorHAnsi" w:hAnsiTheme="minorHAnsi" w:cstheme="minorHAnsi"/>
          <w:b/>
        </w:rPr>
        <w:t>krainę oraz służących ochronie bezpieczeństwa narodowego</w:t>
      </w:r>
    </w:p>
    <w:p w14:paraId="76B3F52E" w14:textId="77777777" w:rsidR="00341FB3" w:rsidRPr="00B53482" w:rsidRDefault="00341FB3" w:rsidP="008E5A88">
      <w:pPr>
        <w:spacing w:before="120" w:line="276" w:lineRule="auto"/>
        <w:rPr>
          <w:rFonts w:asciiTheme="minorHAnsi" w:hAnsiTheme="minorHAnsi" w:cstheme="minorHAnsi"/>
          <w:b/>
          <w:u w:val="single"/>
        </w:rPr>
      </w:pPr>
      <w:r w:rsidRPr="00B53482">
        <w:rPr>
          <w:rFonts w:asciiTheme="minorHAnsi" w:hAnsiTheme="minorHAnsi" w:cstheme="minorHAnsi"/>
          <w:b/>
        </w:rPr>
        <w:t>składane na podstawie art. 125 ust. 5 ustawy Pzp</w:t>
      </w:r>
    </w:p>
    <w:p w14:paraId="70D1CC96" w14:textId="7042DD55" w:rsidR="00341FB3" w:rsidRPr="00B53482" w:rsidRDefault="00341FB3" w:rsidP="008E5A88">
      <w:pPr>
        <w:spacing w:before="240" w:line="276" w:lineRule="auto"/>
        <w:rPr>
          <w:rFonts w:asciiTheme="minorHAnsi" w:hAnsiTheme="minorHAnsi" w:cstheme="minorHAnsi"/>
        </w:rPr>
      </w:pPr>
      <w:r w:rsidRPr="00B53482">
        <w:rPr>
          <w:rFonts w:asciiTheme="minorHAnsi" w:hAnsiTheme="minorHAnsi" w:cstheme="minorHAnsi"/>
        </w:rPr>
        <w:t xml:space="preserve">Na potrzeby postępowania o udzielenie zamówienia publicznego </w:t>
      </w:r>
      <w:r w:rsidR="006F1F53" w:rsidRPr="006F1F53">
        <w:rPr>
          <w:rFonts w:asciiTheme="minorHAnsi" w:hAnsiTheme="minorHAnsi" w:cstheme="minorHAnsi"/>
        </w:rPr>
        <w:t xml:space="preserve">pn. „Usługa Asysty Technicznej </w:t>
      </w:r>
      <w:r w:rsidR="006F1F53">
        <w:rPr>
          <w:rFonts w:asciiTheme="minorHAnsi" w:hAnsiTheme="minorHAnsi" w:cstheme="minorHAnsi"/>
        </w:rPr>
        <w:br/>
      </w:r>
      <w:r w:rsidR="006F1F53" w:rsidRPr="006F1F53">
        <w:rPr>
          <w:rFonts w:asciiTheme="minorHAnsi" w:hAnsiTheme="minorHAnsi" w:cstheme="minorHAnsi"/>
        </w:rPr>
        <w:t>i Konserwacji, modyfikacje i rozwój oraz dostosowanie do wymagań zgodnych z WCAG systemu Pwind wspierającego procesy windykacyjn</w:t>
      </w:r>
      <w:r w:rsidR="00F30945">
        <w:rPr>
          <w:rFonts w:asciiTheme="minorHAnsi" w:hAnsiTheme="minorHAnsi" w:cstheme="minorHAnsi"/>
        </w:rPr>
        <w:t>e</w:t>
      </w:r>
      <w:r w:rsidR="006F1F53" w:rsidRPr="006F1F53">
        <w:rPr>
          <w:rFonts w:asciiTheme="minorHAnsi" w:hAnsiTheme="minorHAnsi" w:cstheme="minorHAnsi"/>
        </w:rPr>
        <w:t>”, prowadzonego przez PFRON, znak sprawy ZP/15/24</w:t>
      </w:r>
      <w:r w:rsidR="00120244" w:rsidRPr="00B53482">
        <w:rPr>
          <w:rFonts w:asciiTheme="minorHAnsi" w:hAnsiTheme="minorHAnsi" w:cstheme="minorHAnsi"/>
        </w:rPr>
        <w:t xml:space="preserve">, oświadczam, co następuje: </w:t>
      </w:r>
    </w:p>
    <w:p w14:paraId="3BA27F78" w14:textId="222B3246" w:rsidR="00341FB3" w:rsidRPr="00B53482" w:rsidRDefault="005D4D75" w:rsidP="008B0C5D">
      <w:pPr>
        <w:pStyle w:val="Nagwek4"/>
      </w:pPr>
      <w:r w:rsidRPr="00B53482">
        <w:t>Oświadczenia dotyczące podmiotu udostepniającego zasoby:</w:t>
      </w:r>
    </w:p>
    <w:p w14:paraId="6400E480" w14:textId="77777777" w:rsidR="00341FB3" w:rsidRPr="00B53482" w:rsidRDefault="00341FB3" w:rsidP="00431BD3">
      <w:pPr>
        <w:pStyle w:val="Akapitzlist"/>
        <w:numPr>
          <w:ilvl w:val="0"/>
          <w:numId w:val="89"/>
        </w:numPr>
        <w:suppressAutoHyphens w:val="0"/>
        <w:spacing w:before="120" w:line="276" w:lineRule="auto"/>
        <w:ind w:left="425" w:hanging="357"/>
        <w:contextualSpacing/>
        <w:rPr>
          <w:rFonts w:asciiTheme="minorHAnsi" w:hAnsiTheme="minorHAnsi" w:cstheme="minorHAnsi"/>
          <w:b/>
          <w:bCs/>
        </w:rPr>
      </w:pPr>
      <w:r w:rsidRPr="00B53482">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60C48501" w14:textId="4C9CCB18" w:rsidR="00120244" w:rsidRPr="00B53482" w:rsidRDefault="00341FB3" w:rsidP="00431BD3">
      <w:pPr>
        <w:pStyle w:val="NormalnyWeb"/>
        <w:numPr>
          <w:ilvl w:val="0"/>
          <w:numId w:val="89"/>
        </w:numPr>
        <w:suppressAutoHyphens w:val="0"/>
        <w:spacing w:before="120" w:after="0" w:line="276" w:lineRule="auto"/>
        <w:ind w:left="425" w:hanging="357"/>
        <w:rPr>
          <w:rFonts w:asciiTheme="minorHAnsi" w:hAnsiTheme="minorHAnsi" w:cstheme="minorHAnsi"/>
          <w:b/>
          <w:bCs/>
        </w:rPr>
      </w:pPr>
      <w:r w:rsidRPr="00B53482">
        <w:rPr>
          <w:rFonts w:asciiTheme="minorHAnsi" w:hAnsiTheme="minorHAnsi" w:cstheme="minorHAnsi"/>
        </w:rPr>
        <w:t xml:space="preserve">Oświadczam, że nie zachodzą w stosunku do mnie przesłanki wykluczenia z postępowania na podstawie art. </w:t>
      </w:r>
      <w:r w:rsidRPr="00B53482">
        <w:rPr>
          <w:rFonts w:asciiTheme="minorHAnsi" w:hAnsiTheme="minorHAnsi" w:cstheme="minorHAnsi"/>
          <w:color w:val="222222"/>
          <w:lang w:eastAsia="pl-PL"/>
        </w:rPr>
        <w:t xml:space="preserve">7 ust. 1 ustawy </w:t>
      </w:r>
      <w:r w:rsidRPr="00B53482">
        <w:rPr>
          <w:rFonts w:asciiTheme="minorHAnsi" w:hAnsiTheme="minorHAnsi" w:cstheme="minorHAnsi"/>
          <w:color w:val="222222"/>
        </w:rPr>
        <w:t>z dnia 13 kwietnia 2022 r.</w:t>
      </w:r>
      <w:r w:rsidRPr="00B53482">
        <w:rPr>
          <w:rFonts w:asciiTheme="minorHAnsi" w:hAnsiTheme="minorHAnsi" w:cstheme="minorHAnsi"/>
          <w:i/>
          <w:iCs/>
          <w:color w:val="222222"/>
        </w:rPr>
        <w:t xml:space="preserve"> </w:t>
      </w:r>
      <w:r w:rsidRPr="00111EA5">
        <w:rPr>
          <w:rFonts w:asciiTheme="minorHAnsi" w:hAnsiTheme="minorHAnsi" w:cstheme="minorHAnsi"/>
          <w:color w:val="222222"/>
        </w:rPr>
        <w:t>o szczególnych rozwiązaniach w zakresie przeciwdziałania wspieraniu agresji na Ukrainę oraz służących ochronie bezpieczeństwa narodowego</w:t>
      </w:r>
      <w:r w:rsidRPr="00B53482">
        <w:rPr>
          <w:rFonts w:asciiTheme="minorHAnsi" w:hAnsiTheme="minorHAnsi" w:cstheme="minorHAnsi"/>
          <w:i/>
          <w:iCs/>
          <w:color w:val="222222"/>
        </w:rPr>
        <w:t xml:space="preserve"> </w:t>
      </w:r>
      <w:r w:rsidRPr="00B53482">
        <w:rPr>
          <w:rFonts w:asciiTheme="minorHAnsi" w:hAnsiTheme="minorHAnsi" w:cstheme="minorHAnsi"/>
          <w:color w:val="222222"/>
        </w:rPr>
        <w:t>(</w:t>
      </w:r>
      <w:r w:rsidR="00FD74F0" w:rsidRPr="00410FBA">
        <w:rPr>
          <w:rFonts w:asciiTheme="minorHAnsi" w:hAnsiTheme="minorHAnsi" w:cstheme="minorHAnsi"/>
          <w:color w:val="222222"/>
        </w:rPr>
        <w:t xml:space="preserve">Dz. U. </w:t>
      </w:r>
      <w:r w:rsidR="00FD74F0">
        <w:rPr>
          <w:rFonts w:asciiTheme="minorHAnsi" w:hAnsiTheme="minorHAnsi" w:cstheme="minorHAnsi"/>
          <w:color w:val="222222"/>
        </w:rPr>
        <w:t xml:space="preserve">z 2024 r. </w:t>
      </w:r>
      <w:r w:rsidR="00FD74F0" w:rsidRPr="00410FBA">
        <w:rPr>
          <w:rFonts w:asciiTheme="minorHAnsi" w:hAnsiTheme="minorHAnsi" w:cstheme="minorHAnsi"/>
          <w:color w:val="222222"/>
        </w:rPr>
        <w:t xml:space="preserve">poz. </w:t>
      </w:r>
      <w:r w:rsidR="00FD74F0">
        <w:rPr>
          <w:rFonts w:asciiTheme="minorHAnsi" w:hAnsiTheme="minorHAnsi" w:cstheme="minorHAnsi"/>
          <w:color w:val="222222"/>
        </w:rPr>
        <w:t>507 t</w:t>
      </w:r>
      <w:r w:rsidR="00FD74F0" w:rsidRPr="00410FBA">
        <w:rPr>
          <w:rFonts w:asciiTheme="minorHAnsi" w:hAnsiTheme="minorHAnsi" w:cstheme="minorHAnsi"/>
          <w:color w:val="222222"/>
        </w:rPr>
        <w:t>.</w:t>
      </w:r>
      <w:r w:rsidR="00FD74F0">
        <w:rPr>
          <w:rFonts w:asciiTheme="minorHAnsi" w:hAnsiTheme="minorHAnsi" w:cstheme="minorHAnsi"/>
          <w:color w:val="222222"/>
        </w:rPr>
        <w:t>j.</w:t>
      </w:r>
      <w:r w:rsidRPr="00B53482">
        <w:rPr>
          <w:rFonts w:asciiTheme="minorHAnsi" w:hAnsiTheme="minorHAnsi" w:cstheme="minorHAnsi"/>
          <w:color w:val="222222"/>
        </w:rPr>
        <w:t>)</w:t>
      </w:r>
      <w:r w:rsidRPr="00B53482">
        <w:rPr>
          <w:rFonts w:asciiTheme="minorHAnsi" w:hAnsiTheme="minorHAnsi" w:cstheme="minorHAnsi"/>
          <w:i/>
          <w:iCs/>
          <w:color w:val="222222"/>
        </w:rPr>
        <w:t>.</w:t>
      </w:r>
    </w:p>
    <w:p w14:paraId="167A77D6" w14:textId="6D6D1B76" w:rsidR="00341FB3" w:rsidRPr="00B53482" w:rsidRDefault="005D4D75" w:rsidP="008B0C5D">
      <w:pPr>
        <w:pStyle w:val="Nagwek4"/>
      </w:pPr>
      <w:r w:rsidRPr="00B53482">
        <w:t>Oświadczenie dotyczące podanych informacji:</w:t>
      </w:r>
    </w:p>
    <w:p w14:paraId="78E409A7" w14:textId="31AE345F" w:rsidR="00341FB3" w:rsidRPr="00B53482" w:rsidRDefault="00341FB3" w:rsidP="008E5A88">
      <w:pPr>
        <w:keepNext/>
        <w:spacing w:line="276" w:lineRule="auto"/>
        <w:rPr>
          <w:rFonts w:asciiTheme="minorHAnsi" w:hAnsiTheme="minorHAnsi" w:cstheme="minorHAnsi"/>
        </w:rPr>
      </w:pPr>
      <w:r w:rsidRPr="00B53482">
        <w:rPr>
          <w:rFonts w:asciiTheme="minorHAnsi" w:hAnsiTheme="minorHAnsi" w:cstheme="minorHAnsi"/>
        </w:rPr>
        <w:t>Oświadczam, że wszystkie informacje podane w powyższych oświadczeniach są aktualne i zgodne z</w:t>
      </w:r>
      <w:r w:rsidR="00E865C9" w:rsidRPr="00B53482">
        <w:rPr>
          <w:rFonts w:asciiTheme="minorHAnsi" w:hAnsiTheme="minorHAnsi" w:cstheme="minorHAnsi"/>
        </w:rPr>
        <w:t> </w:t>
      </w:r>
      <w:r w:rsidRPr="00B53482">
        <w:rPr>
          <w:rFonts w:asciiTheme="minorHAnsi" w:hAnsiTheme="minorHAnsi" w:cstheme="minorHAnsi"/>
        </w:rPr>
        <w:t>prawdą oraz zostały przedstawione z pełną świadomością konsekwencji wprowadzenia zamawiającego w błąd przy przedstawianiu informacji.</w:t>
      </w:r>
    </w:p>
    <w:p w14:paraId="1958FE59" w14:textId="2001C7B4" w:rsidR="00341FB3" w:rsidRPr="00B53482" w:rsidRDefault="005D4D75" w:rsidP="008B0C5D">
      <w:pPr>
        <w:pStyle w:val="Nagwek4"/>
      </w:pPr>
      <w:r w:rsidRPr="00A34EBD">
        <w:t>Informacja dotycząca dostępu do podmiotowych środków dowodowych:</w:t>
      </w:r>
    </w:p>
    <w:p w14:paraId="06225C06" w14:textId="5F806CFC" w:rsidR="00341FB3" w:rsidRPr="00B53482" w:rsidRDefault="00341FB3" w:rsidP="008E5A88">
      <w:pPr>
        <w:spacing w:after="120" w:line="276" w:lineRule="auto"/>
        <w:jc w:val="both"/>
        <w:rPr>
          <w:rFonts w:asciiTheme="minorHAnsi" w:hAnsiTheme="minorHAnsi" w:cstheme="minorHAnsi"/>
        </w:rPr>
      </w:pPr>
      <w:r w:rsidRPr="00B53482">
        <w:rPr>
          <w:rFonts w:asciiTheme="minorHAnsi" w:hAnsiTheme="minorHAnsi" w:cstheme="minorHAnsi"/>
        </w:rPr>
        <w:t>Wskazuję następujące podmiotowe środki dowodowe, które można uzyskać za pomocą bezpłatnych i</w:t>
      </w:r>
      <w:r w:rsidR="00E865C9" w:rsidRPr="00B53482">
        <w:rPr>
          <w:rFonts w:asciiTheme="minorHAnsi" w:hAnsiTheme="minorHAnsi" w:cstheme="minorHAnsi"/>
        </w:rPr>
        <w:t> </w:t>
      </w:r>
      <w:r w:rsidRPr="00B53482">
        <w:rPr>
          <w:rFonts w:asciiTheme="minorHAnsi" w:hAnsiTheme="minorHAnsi" w:cstheme="minorHAnsi"/>
        </w:rPr>
        <w:t>ogólnodostępnych baz danych, oraz dane umożliwiające dostęp do tych środków:</w:t>
      </w:r>
    </w:p>
    <w:p w14:paraId="6F3114CA" w14:textId="1DF3911F" w:rsidR="00341FB3" w:rsidRPr="00B53482" w:rsidRDefault="00341FB3" w:rsidP="00111EA5">
      <w:pPr>
        <w:tabs>
          <w:tab w:val="left" w:leader="dot" w:pos="9639"/>
        </w:tabs>
        <w:spacing w:line="276" w:lineRule="auto"/>
        <w:jc w:val="both"/>
        <w:rPr>
          <w:rFonts w:asciiTheme="minorHAnsi" w:hAnsiTheme="minorHAnsi" w:cstheme="minorHAnsi"/>
        </w:rPr>
      </w:pPr>
      <w:r w:rsidRPr="00B53482">
        <w:rPr>
          <w:rFonts w:asciiTheme="minorHAnsi" w:hAnsiTheme="minorHAnsi" w:cstheme="minorHAnsi"/>
        </w:rPr>
        <w:t xml:space="preserve">1) </w:t>
      </w:r>
      <w:r w:rsidR="00111EA5">
        <w:rPr>
          <w:rFonts w:asciiTheme="minorHAnsi" w:hAnsiTheme="minorHAnsi" w:cstheme="minorHAnsi"/>
        </w:rPr>
        <w:tab/>
      </w:r>
    </w:p>
    <w:p w14:paraId="48F77594" w14:textId="77777777" w:rsidR="00341FB3" w:rsidRPr="003A6F86" w:rsidRDefault="00341FB3" w:rsidP="008E5A88">
      <w:pPr>
        <w:spacing w:line="276" w:lineRule="auto"/>
        <w:jc w:val="both"/>
        <w:rPr>
          <w:rFonts w:asciiTheme="minorHAnsi" w:hAnsiTheme="minorHAnsi" w:cstheme="minorHAnsi"/>
          <w:iCs/>
        </w:rPr>
      </w:pPr>
      <w:r w:rsidRPr="003A6F86">
        <w:rPr>
          <w:rFonts w:asciiTheme="minorHAnsi" w:hAnsiTheme="minorHAnsi" w:cstheme="minorHAnsi"/>
          <w:iCs/>
        </w:rPr>
        <w:t>(wskazać podmiotowy środek dowodowy, adres internetowy, wydający urząd lub organ, dokładne dane referencyjne dokumentacji)</w:t>
      </w:r>
    </w:p>
    <w:p w14:paraId="7E59588B" w14:textId="15D3E6D6" w:rsidR="00341FB3" w:rsidRPr="00B53482" w:rsidRDefault="00120244" w:rsidP="00111EA5">
      <w:pPr>
        <w:spacing w:before="480" w:line="276" w:lineRule="auto"/>
        <w:jc w:val="both"/>
        <w:rPr>
          <w:rFonts w:asciiTheme="minorHAnsi" w:hAnsiTheme="minorHAnsi" w:cstheme="minorHAnsi"/>
        </w:rPr>
      </w:pPr>
      <w:r w:rsidRPr="00B53482">
        <w:rPr>
          <w:rFonts w:asciiTheme="minorHAnsi" w:hAnsiTheme="minorHAnsi" w:cstheme="minorHAnsi"/>
        </w:rPr>
        <w:t>Data; kwalifikowany podpis elektroniczny</w:t>
      </w:r>
    </w:p>
    <w:p w14:paraId="19B63122" w14:textId="77777777" w:rsidR="00A50CA1" w:rsidRPr="00B53482" w:rsidRDefault="00F6299E" w:rsidP="00CC378B">
      <w:pPr>
        <w:pStyle w:val="Nagwek1"/>
        <w:rPr>
          <w:lang w:eastAsia="pl-PL"/>
        </w:rPr>
      </w:pPr>
      <w:r w:rsidRPr="00B53482">
        <w:rPr>
          <w:lang w:eastAsia="pl-PL"/>
        </w:rPr>
        <w:br w:type="page"/>
      </w:r>
      <w:bookmarkStart w:id="78" w:name="_Hlk120031805"/>
    </w:p>
    <w:p w14:paraId="6F4FC981" w14:textId="0382C597" w:rsidR="007F788F" w:rsidRDefault="00F6299E" w:rsidP="00F1292E">
      <w:pPr>
        <w:pStyle w:val="Nagwek2"/>
        <w:numPr>
          <w:ilvl w:val="0"/>
          <w:numId w:val="0"/>
        </w:numPr>
      </w:pPr>
      <w:r w:rsidRPr="00B53482">
        <w:t xml:space="preserve">Załącznik nr </w:t>
      </w:r>
      <w:r w:rsidR="00234E97" w:rsidRPr="00B53482">
        <w:t>9</w:t>
      </w:r>
      <w:r w:rsidRPr="00B53482">
        <w:t xml:space="preserve"> do SW</w:t>
      </w:r>
      <w:bookmarkStart w:id="79" w:name="_Hlk122597176"/>
      <w:bookmarkStart w:id="80" w:name="_Hlk120868120"/>
      <w:r w:rsidR="00A50CA1" w:rsidRPr="00B53482">
        <w:t>Z</w:t>
      </w:r>
    </w:p>
    <w:p w14:paraId="0A6A7650" w14:textId="77777777" w:rsidR="009345A0" w:rsidRPr="009345A0" w:rsidRDefault="009345A0" w:rsidP="009345A0">
      <w:pPr>
        <w:suppressAutoHyphens w:val="0"/>
        <w:spacing w:line="276" w:lineRule="auto"/>
        <w:contextualSpacing/>
        <w:rPr>
          <w:rFonts w:asciiTheme="minorHAnsi" w:hAnsiTheme="minorHAnsi" w:cstheme="minorHAnsi"/>
          <w:b/>
          <w:bCs/>
          <w:color w:val="C00000"/>
        </w:rPr>
      </w:pPr>
      <w:r w:rsidRPr="009345A0">
        <w:rPr>
          <w:rFonts w:asciiTheme="minorHAnsi" w:hAnsiTheme="minorHAnsi" w:cstheme="minorHAnsi"/>
          <w:b/>
          <w:bCs/>
          <w:color w:val="C00000"/>
        </w:rPr>
        <w:t>DOKUMENT POWINIEN BYĆ ZŁOŻONY W FORMIE ELEKTRONICZNEJ OPATRZONY KWALIFIKOWANYM PODPISEM ELEKTRONICZNYM</w:t>
      </w:r>
    </w:p>
    <w:p w14:paraId="3149815A" w14:textId="77777777" w:rsidR="009345A0" w:rsidRPr="009345A0" w:rsidRDefault="009345A0" w:rsidP="009345A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0C1E7985" w14:textId="77777777" w:rsidR="009345A0" w:rsidRPr="009345A0" w:rsidRDefault="009345A0" w:rsidP="009345A0">
      <w:pPr>
        <w:spacing w:line="276" w:lineRule="auto"/>
        <w:rPr>
          <w:b/>
          <w:bCs/>
        </w:rPr>
      </w:pPr>
    </w:p>
    <w:p w14:paraId="2F935B9E" w14:textId="6F52B539" w:rsidR="005363A8" w:rsidRPr="00B43A2A" w:rsidRDefault="005363A8" w:rsidP="009B7DF8">
      <w:pPr>
        <w:spacing w:line="276" w:lineRule="auto"/>
        <w:rPr>
          <w:rFonts w:asciiTheme="minorHAnsi" w:hAnsiTheme="minorHAnsi" w:cstheme="minorHAnsi"/>
          <w:color w:val="000000" w:themeColor="text1"/>
        </w:rPr>
      </w:pPr>
      <w:r w:rsidRPr="00B43A2A">
        <w:rPr>
          <w:rFonts w:asciiTheme="minorHAnsi" w:hAnsiTheme="minorHAnsi" w:cstheme="minorHAnsi"/>
          <w:color w:val="000000" w:themeColor="text1"/>
        </w:rPr>
        <w:t>Uwaga: W przypadku Wykonawców wspólnie ubiegających się o udzielenie zamówienia, oświadczenie składa każdy z Wykonawców wspólnie ubiegających się o zamówienie</w:t>
      </w:r>
    </w:p>
    <w:p w14:paraId="53B709CE" w14:textId="77777777" w:rsidR="005363A8" w:rsidRPr="00B53482" w:rsidRDefault="005363A8" w:rsidP="009B7DF8">
      <w:pPr>
        <w:spacing w:line="276" w:lineRule="auto"/>
        <w:rPr>
          <w:rFonts w:asciiTheme="minorHAnsi" w:hAnsiTheme="minorHAnsi" w:cstheme="minorHAnsi"/>
        </w:rPr>
      </w:pPr>
    </w:p>
    <w:p w14:paraId="6BF8ED81" w14:textId="4B1E79A7" w:rsidR="000E2CD1" w:rsidRPr="00B53482" w:rsidRDefault="000E2CD1" w:rsidP="009B7DF8">
      <w:pPr>
        <w:suppressAutoHyphens w:val="0"/>
        <w:spacing w:line="276" w:lineRule="auto"/>
        <w:rPr>
          <w:rFonts w:asciiTheme="minorHAnsi" w:hAnsiTheme="minorHAnsi" w:cstheme="minorHAnsi"/>
          <w:b/>
          <w:bCs/>
        </w:rPr>
      </w:pPr>
      <w:r w:rsidRPr="00B53482">
        <w:rPr>
          <w:rFonts w:asciiTheme="minorHAnsi" w:hAnsiTheme="minorHAnsi" w:cstheme="minorHAnsi"/>
          <w:b/>
          <w:bCs/>
        </w:rPr>
        <w:t xml:space="preserve">Wykonawca /Wykonawca wspólnie ubiegający się o udzielenie zamówienia/ Podmiot udostępniający </w:t>
      </w:r>
      <w:r w:rsidR="007F45FB">
        <w:rPr>
          <w:rFonts w:asciiTheme="minorHAnsi" w:hAnsiTheme="minorHAnsi" w:cstheme="minorHAnsi"/>
          <w:b/>
          <w:bCs/>
        </w:rPr>
        <w:t>W</w:t>
      </w:r>
      <w:r w:rsidRPr="00B53482">
        <w:rPr>
          <w:rFonts w:asciiTheme="minorHAnsi" w:hAnsiTheme="minorHAnsi" w:cstheme="minorHAnsi"/>
          <w:b/>
          <w:bCs/>
        </w:rPr>
        <w:t>ykonawcy zasoby</w:t>
      </w:r>
      <w:r w:rsidR="005363A8" w:rsidRPr="00B53482">
        <w:rPr>
          <w:rFonts w:asciiTheme="minorHAnsi" w:hAnsiTheme="minorHAnsi" w:cstheme="minorHAnsi"/>
          <w:b/>
          <w:bCs/>
        </w:rPr>
        <w:t>*</w:t>
      </w:r>
      <w:r w:rsidRPr="00B53482">
        <w:rPr>
          <w:rFonts w:asciiTheme="minorHAnsi" w:hAnsiTheme="minorHAnsi" w:cstheme="minorHAnsi"/>
          <w:b/>
          <w:bCs/>
        </w:rPr>
        <w:t xml:space="preserve"> </w:t>
      </w:r>
    </w:p>
    <w:p w14:paraId="35DBAF47" w14:textId="4C263C86" w:rsidR="00A50CA1" w:rsidRPr="00B53482" w:rsidRDefault="000E2CD1" w:rsidP="009B7DF8">
      <w:pPr>
        <w:suppressAutoHyphens w:val="0"/>
        <w:spacing w:after="160" w:line="276" w:lineRule="auto"/>
        <w:rPr>
          <w:rFonts w:asciiTheme="minorHAnsi" w:hAnsiTheme="minorHAnsi" w:cstheme="minorHAnsi"/>
          <w:b/>
          <w:bCs/>
        </w:rPr>
      </w:pPr>
      <w:r w:rsidRPr="00B53482">
        <w:rPr>
          <w:rFonts w:asciiTheme="minorHAnsi" w:hAnsiTheme="minorHAnsi" w:cstheme="minorHAnsi"/>
          <w:b/>
          <w:bCs/>
        </w:rPr>
        <w:t>(nie</w:t>
      </w:r>
      <w:r w:rsidR="005363A8" w:rsidRPr="00B53482">
        <w:rPr>
          <w:rFonts w:asciiTheme="minorHAnsi" w:hAnsiTheme="minorHAnsi" w:cstheme="minorHAnsi"/>
          <w:b/>
          <w:bCs/>
        </w:rPr>
        <w:t>właściwe</w:t>
      </w:r>
      <w:r w:rsidRPr="00B53482">
        <w:rPr>
          <w:rFonts w:asciiTheme="minorHAnsi" w:hAnsiTheme="minorHAnsi" w:cstheme="minorHAnsi"/>
          <w:b/>
          <w:bCs/>
        </w:rPr>
        <w:t xml:space="preserve"> skreślić):</w:t>
      </w:r>
    </w:p>
    <w:p w14:paraId="76E88B2E" w14:textId="77777777" w:rsidR="00A50CA1" w:rsidRPr="00B53482" w:rsidRDefault="00A50CA1" w:rsidP="009B7DF8">
      <w:pPr>
        <w:suppressAutoHyphens w:val="0"/>
        <w:spacing w:line="276" w:lineRule="auto"/>
        <w:rPr>
          <w:rFonts w:asciiTheme="minorHAnsi" w:hAnsiTheme="minorHAnsi" w:cstheme="minorHAnsi"/>
        </w:rPr>
      </w:pPr>
      <w:r w:rsidRPr="00B53482">
        <w:rPr>
          <w:rFonts w:asciiTheme="minorHAnsi" w:hAnsiTheme="minorHAnsi" w:cstheme="minorHAnsi"/>
        </w:rPr>
        <w:t>……………………………………………………………………………………………………………….</w:t>
      </w:r>
    </w:p>
    <w:p w14:paraId="52305B5F" w14:textId="77777777" w:rsidR="00A50CA1" w:rsidRPr="00B53482" w:rsidRDefault="00A50CA1" w:rsidP="009B7DF8">
      <w:pPr>
        <w:suppressAutoHyphens w:val="0"/>
        <w:spacing w:after="160" w:line="276" w:lineRule="auto"/>
        <w:rPr>
          <w:rFonts w:asciiTheme="minorHAnsi" w:hAnsiTheme="minorHAnsi" w:cstheme="minorHAnsi"/>
        </w:rPr>
      </w:pPr>
      <w:r w:rsidRPr="00B53482">
        <w:rPr>
          <w:rFonts w:asciiTheme="minorHAnsi" w:hAnsiTheme="minorHAnsi" w:cstheme="minorHAnsi"/>
        </w:rPr>
        <w:t>(pełna nazwa/firma, adres, w zależności od p podmiotu: NIP/PESEL, KRS/CEiDG)</w:t>
      </w:r>
    </w:p>
    <w:p w14:paraId="242E2880" w14:textId="77777777" w:rsidR="00A50CA1" w:rsidRPr="00B53482" w:rsidRDefault="00A50CA1" w:rsidP="009B7DF8">
      <w:pPr>
        <w:suppressAutoHyphens w:val="0"/>
        <w:spacing w:after="160" w:line="276" w:lineRule="auto"/>
        <w:rPr>
          <w:rFonts w:asciiTheme="minorHAnsi" w:hAnsiTheme="minorHAnsi" w:cstheme="minorHAnsi"/>
        </w:rPr>
      </w:pPr>
      <w:r w:rsidRPr="00B53482">
        <w:rPr>
          <w:rFonts w:asciiTheme="minorHAnsi" w:hAnsiTheme="minorHAnsi" w:cstheme="minorHAnsi"/>
        </w:rPr>
        <w:t xml:space="preserve">reprezentowany przez: </w:t>
      </w:r>
    </w:p>
    <w:p w14:paraId="0756B1F3" w14:textId="77777777" w:rsidR="00A50CA1" w:rsidRPr="00B53482" w:rsidRDefault="00A50CA1" w:rsidP="009B7DF8">
      <w:pPr>
        <w:suppressAutoHyphens w:val="0"/>
        <w:spacing w:line="276" w:lineRule="auto"/>
        <w:rPr>
          <w:rFonts w:asciiTheme="minorHAnsi" w:hAnsiTheme="minorHAnsi" w:cstheme="minorHAnsi"/>
        </w:rPr>
      </w:pPr>
      <w:r w:rsidRPr="00B53482">
        <w:rPr>
          <w:rFonts w:asciiTheme="minorHAnsi" w:hAnsiTheme="minorHAnsi" w:cstheme="minorHAnsi"/>
        </w:rPr>
        <w:t>………………………………………………………………………………………………………………….</w:t>
      </w:r>
    </w:p>
    <w:p w14:paraId="23F56EE0" w14:textId="77777777" w:rsidR="00A50CA1" w:rsidRPr="00B53482" w:rsidRDefault="00A50CA1" w:rsidP="009B7DF8">
      <w:pPr>
        <w:suppressAutoHyphens w:val="0"/>
        <w:spacing w:after="160" w:line="276" w:lineRule="auto"/>
        <w:rPr>
          <w:rFonts w:asciiTheme="minorHAnsi" w:hAnsiTheme="minorHAnsi" w:cstheme="minorHAnsi"/>
        </w:rPr>
      </w:pPr>
      <w:r w:rsidRPr="00B53482">
        <w:rPr>
          <w:rFonts w:asciiTheme="minorHAnsi" w:hAnsiTheme="minorHAnsi" w:cstheme="minorHAnsi"/>
        </w:rPr>
        <w:t>(imię, nazwisko, stanowisko/podstawa do reprezentacji)</w:t>
      </w:r>
    </w:p>
    <w:p w14:paraId="78A1AAD7" w14:textId="6B2DC8EB" w:rsidR="00F14782" w:rsidRPr="00F1292E" w:rsidRDefault="00215DA9" w:rsidP="009B7DF8">
      <w:pPr>
        <w:pStyle w:val="Nagwek3"/>
        <w:rPr>
          <w:rFonts w:ascii="Calibri" w:hAnsi="Calibri" w:cs="Calibri"/>
          <w:lang w:eastAsia="pl-PL"/>
        </w:rPr>
      </w:pPr>
      <w:bookmarkStart w:id="81" w:name="_Hlk173330168"/>
      <w:r w:rsidRPr="00F1292E">
        <w:rPr>
          <w:rFonts w:ascii="Calibri" w:hAnsi="Calibri" w:cs="Calibri"/>
        </w:rPr>
        <w:t xml:space="preserve">Oświadczenie </w:t>
      </w:r>
      <w:r w:rsidRPr="00F1292E">
        <w:rPr>
          <w:rFonts w:ascii="Calibri" w:hAnsi="Calibri" w:cs="Calibri"/>
          <w:lang w:eastAsia="pl-PL"/>
        </w:rPr>
        <w:t xml:space="preserve">o aktualności informacji zawartych w </w:t>
      </w:r>
      <w:bookmarkEnd w:id="81"/>
      <w:r w:rsidR="007F45FB" w:rsidRPr="00F1292E">
        <w:rPr>
          <w:rFonts w:ascii="Calibri" w:hAnsi="Calibri" w:cs="Calibri"/>
          <w:lang w:eastAsia="pl-PL"/>
        </w:rPr>
        <w:t>JEDZ</w:t>
      </w:r>
      <w:r w:rsidRPr="00F1292E">
        <w:rPr>
          <w:rFonts w:ascii="Calibri" w:hAnsi="Calibri" w:cs="Calibri"/>
          <w:lang w:eastAsia="pl-PL"/>
        </w:rPr>
        <w:t>.</w:t>
      </w:r>
    </w:p>
    <w:p w14:paraId="030B1A69" w14:textId="2680F11E" w:rsidR="009416D9" w:rsidRPr="00B53482" w:rsidRDefault="009416D9" w:rsidP="008E5A88">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 xml:space="preserve">składane na podstawie § 2 ust. 1 pkt. 7 rozporządzenia Ministra Rozwoju, Pracy i Technologii z dnia 23 grudnia 2020 r. w sprawie podmiotowych środków dowodowych oraz innych dokumentów lub oświadczeń, jakich może żądać Zamawiający od Wykonawcy w postępowaniu o udzielenie zamówienia publicznego </w:t>
      </w:r>
      <w:r w:rsidR="006F1F53" w:rsidRPr="006F1F53">
        <w:rPr>
          <w:rFonts w:asciiTheme="minorHAnsi" w:hAnsiTheme="minorHAnsi" w:cstheme="minorHAnsi"/>
          <w:lang w:eastAsia="pl-PL"/>
        </w:rPr>
        <w:t>pn. „Usługa Asysty Technicznej i Konserwacji, modyfikacje i rozwój oraz dostosowanie do wymagań zgodnych z WCAG systemu Pwind wspierającego procesy windykacyjn</w:t>
      </w:r>
      <w:r w:rsidR="00F30945">
        <w:rPr>
          <w:rFonts w:asciiTheme="minorHAnsi" w:hAnsiTheme="minorHAnsi" w:cstheme="minorHAnsi"/>
          <w:lang w:eastAsia="pl-PL"/>
        </w:rPr>
        <w:t>e</w:t>
      </w:r>
      <w:r w:rsidR="006F1F53" w:rsidRPr="006F1F53">
        <w:rPr>
          <w:rFonts w:asciiTheme="minorHAnsi" w:hAnsiTheme="minorHAnsi" w:cstheme="minorHAnsi"/>
          <w:lang w:eastAsia="pl-PL"/>
        </w:rPr>
        <w:t>”, prowadzonego przez PFRON, znak sprawy ZP/15/24</w:t>
      </w:r>
    </w:p>
    <w:p w14:paraId="10B5338C" w14:textId="7C559FDD" w:rsidR="0086265B" w:rsidRPr="00B53482" w:rsidRDefault="0086265B" w:rsidP="008E5A88">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Oświadczam, że informacje zawarte w oświadczeniu, o którym mowa w art. 125 ust. 1 ustawy Pzp w</w:t>
      </w:r>
      <w:r w:rsidR="00021EFA" w:rsidRPr="00B53482">
        <w:rPr>
          <w:rFonts w:asciiTheme="minorHAnsi" w:hAnsiTheme="minorHAnsi" w:cstheme="minorHAnsi"/>
          <w:lang w:eastAsia="pl-PL"/>
        </w:rPr>
        <w:t> </w:t>
      </w:r>
      <w:r w:rsidRPr="00B53482">
        <w:rPr>
          <w:rFonts w:asciiTheme="minorHAnsi" w:hAnsiTheme="minorHAnsi" w:cstheme="minorHAnsi"/>
          <w:lang w:eastAsia="pl-PL"/>
        </w:rPr>
        <w:t>zakresie podstaw wykluczenia z postępowania wskazanych przez Zamawiającego, o których mowa w:</w:t>
      </w:r>
    </w:p>
    <w:p w14:paraId="12874273" w14:textId="1DA8FCD0" w:rsidR="0086265B" w:rsidRPr="00B53482" w:rsidRDefault="0086265B"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3 ustawy Pzp,</w:t>
      </w:r>
    </w:p>
    <w:p w14:paraId="0FAA4E44" w14:textId="1529D42A" w:rsidR="0086265B" w:rsidRPr="00B53482" w:rsidRDefault="0086265B"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4 ustawy Pzp, dotyczących orzeczenia zakazu ubiegania się o zamówienie publiczne tytułem środka zapobiegawczego,</w:t>
      </w:r>
    </w:p>
    <w:p w14:paraId="14DFAD7C" w14:textId="2092070C" w:rsidR="0086265B" w:rsidRPr="00B53482" w:rsidRDefault="0086265B"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5 ustawy Pzp, dotyczących zawarcia z innymi wykonawcami porozumienia mającego na celu zakłócenie konkurencji,</w:t>
      </w:r>
    </w:p>
    <w:p w14:paraId="640F3A3F" w14:textId="3C7DD34F" w:rsidR="0086265B" w:rsidRPr="00B53482" w:rsidRDefault="0086265B"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108 ust. 1 pkt 6 ustawy Pzp,</w:t>
      </w:r>
    </w:p>
    <w:p w14:paraId="414E0C98" w14:textId="4606AAE4" w:rsidR="00A50CA1" w:rsidRPr="00B53482" w:rsidRDefault="0086265B"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109 ust. 1 pkt 1 ustawy Pzp</w:t>
      </w:r>
      <w:r w:rsidR="005363A8" w:rsidRPr="00B53482">
        <w:rPr>
          <w:rFonts w:asciiTheme="minorHAnsi" w:hAnsiTheme="minorHAnsi" w:cstheme="minorHAnsi"/>
          <w:lang w:eastAsia="pl-PL"/>
        </w:rPr>
        <w:t xml:space="preserve"> odnośnie do naruszenia obowiązków dotyczących płatności podatków i opłat lokalnych, o których mowa w ustawie z dnia 12 stycznia 1991 r. o podatkach i opłatach lokalnych (Dz. U. z 2023 r. poz. 70 ze zm.)</w:t>
      </w:r>
      <w:r w:rsidR="00A50CA1" w:rsidRPr="00B53482">
        <w:rPr>
          <w:rFonts w:asciiTheme="minorHAnsi" w:hAnsiTheme="minorHAnsi" w:cstheme="minorHAnsi"/>
          <w:lang w:eastAsia="pl-PL"/>
        </w:rPr>
        <w:t>,</w:t>
      </w:r>
    </w:p>
    <w:p w14:paraId="2A456DCF" w14:textId="77777777" w:rsidR="00A50CA1" w:rsidRPr="00B53482" w:rsidRDefault="00A50CA1"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109 ust. 1 pkt 8 ustawy Pzp,</w:t>
      </w:r>
    </w:p>
    <w:p w14:paraId="373A78AD" w14:textId="6E53C749" w:rsidR="0086265B" w:rsidRPr="00B53482" w:rsidRDefault="00A50CA1" w:rsidP="00431BD3">
      <w:pPr>
        <w:pStyle w:val="Akapitzlist"/>
        <w:numPr>
          <w:ilvl w:val="1"/>
          <w:numId w:val="86"/>
        </w:numPr>
        <w:suppressAutoHyphens w:val="0"/>
        <w:spacing w:line="276" w:lineRule="auto"/>
        <w:ind w:left="426"/>
        <w:rPr>
          <w:rFonts w:asciiTheme="minorHAnsi" w:hAnsiTheme="minorHAnsi" w:cstheme="minorHAnsi"/>
          <w:lang w:eastAsia="pl-PL"/>
        </w:rPr>
      </w:pPr>
      <w:r w:rsidRPr="00B53482">
        <w:rPr>
          <w:rFonts w:asciiTheme="minorHAnsi" w:hAnsiTheme="minorHAnsi" w:cstheme="minorHAnsi"/>
          <w:lang w:eastAsia="pl-PL"/>
        </w:rPr>
        <w:t>art. 109 ust. 1 pkt 10 ustawy Pzp</w:t>
      </w:r>
      <w:r w:rsidR="0086265B" w:rsidRPr="00B53482">
        <w:rPr>
          <w:rFonts w:asciiTheme="minorHAnsi" w:hAnsiTheme="minorHAnsi" w:cstheme="minorHAnsi"/>
          <w:lang w:eastAsia="pl-PL"/>
        </w:rPr>
        <w:t>.</w:t>
      </w:r>
    </w:p>
    <w:p w14:paraId="59344D01" w14:textId="5681DAA1" w:rsidR="0086265B" w:rsidRPr="00B53482" w:rsidRDefault="0086265B" w:rsidP="008E5A88">
      <w:pPr>
        <w:tabs>
          <w:tab w:val="left" w:leader="dot" w:pos="5812"/>
        </w:tabs>
        <w:suppressAutoHyphens w:val="0"/>
        <w:spacing w:after="160" w:line="276" w:lineRule="auto"/>
        <w:rPr>
          <w:rFonts w:asciiTheme="minorHAnsi" w:hAnsiTheme="minorHAnsi" w:cstheme="minorHAnsi"/>
          <w:b/>
          <w:bCs/>
          <w:lang w:eastAsia="pl-PL"/>
        </w:rPr>
      </w:pPr>
      <w:r w:rsidRPr="00B53482">
        <w:rPr>
          <w:rFonts w:asciiTheme="minorHAnsi" w:hAnsiTheme="minorHAnsi" w:cstheme="minorHAnsi"/>
          <w:b/>
          <w:bCs/>
          <w:lang w:eastAsia="pl-PL"/>
        </w:rPr>
        <w:t>są aktualne</w:t>
      </w:r>
      <w:r w:rsidR="000E2CD1" w:rsidRPr="00B53482">
        <w:rPr>
          <w:rFonts w:asciiTheme="minorHAnsi" w:hAnsiTheme="minorHAnsi" w:cstheme="minorHAnsi"/>
          <w:b/>
          <w:bCs/>
          <w:lang w:eastAsia="pl-PL"/>
        </w:rPr>
        <w:t xml:space="preserve"> / są nieaktualne w zakresie pkt </w:t>
      </w:r>
      <w:r w:rsidR="000E2CD1" w:rsidRPr="00B53482">
        <w:rPr>
          <w:rFonts w:asciiTheme="minorHAnsi" w:hAnsiTheme="minorHAnsi" w:cstheme="minorHAnsi"/>
          <w:b/>
          <w:bCs/>
          <w:lang w:eastAsia="pl-PL"/>
        </w:rPr>
        <w:tab/>
        <w:t xml:space="preserve"> (niepotrzebne skreślić i/lub uzupełnić) na dzień złożenia niniejszego oświadczenia</w:t>
      </w:r>
    </w:p>
    <w:p w14:paraId="467AF621" w14:textId="0AC984B7" w:rsidR="0086265B" w:rsidRPr="00BE5081" w:rsidRDefault="00BE5081" w:rsidP="00BE5081">
      <w:pPr>
        <w:pStyle w:val="Nagwek4"/>
        <w:rPr>
          <w:lang w:eastAsia="pl-PL"/>
        </w:rPr>
      </w:pPr>
      <w:r w:rsidRPr="00BE5081">
        <w:rPr>
          <w:lang w:eastAsia="pl-PL"/>
        </w:rPr>
        <w:t>Oświadczenie dotyczące podanych informacji</w:t>
      </w:r>
    </w:p>
    <w:p w14:paraId="17E7E14E" w14:textId="49FAF436" w:rsidR="0086265B" w:rsidRPr="00B53482" w:rsidRDefault="0086265B" w:rsidP="008E5A88">
      <w:pPr>
        <w:suppressAutoHyphens w:val="0"/>
        <w:spacing w:line="276" w:lineRule="auto"/>
        <w:rPr>
          <w:rFonts w:asciiTheme="minorHAnsi" w:hAnsiTheme="minorHAnsi" w:cstheme="minorHAnsi"/>
          <w:lang w:eastAsia="pl-PL"/>
        </w:rPr>
      </w:pPr>
      <w:r w:rsidRPr="00B53482">
        <w:rPr>
          <w:rFonts w:asciiTheme="minorHAnsi" w:hAnsiTheme="minorHAnsi" w:cstheme="minorHAnsi"/>
          <w:lang w:eastAsia="pl-PL"/>
        </w:rPr>
        <w:t>Oświadczam/my*, że wszystkie informacje podane w powyższym oświadczeniu są</w:t>
      </w:r>
      <w:r w:rsidR="009701BB">
        <w:rPr>
          <w:rFonts w:asciiTheme="minorHAnsi" w:hAnsiTheme="minorHAnsi" w:cstheme="minorHAnsi"/>
          <w:lang w:eastAsia="pl-PL"/>
        </w:rPr>
        <w:t xml:space="preserve"> </w:t>
      </w:r>
      <w:r w:rsidRPr="00B53482">
        <w:rPr>
          <w:rFonts w:asciiTheme="minorHAnsi" w:hAnsiTheme="minorHAnsi" w:cstheme="minorHAnsi"/>
          <w:lang w:eastAsia="pl-PL"/>
        </w:rPr>
        <w:t>aktualne i zgodne z</w:t>
      </w:r>
      <w:r w:rsidR="009701BB">
        <w:rPr>
          <w:rFonts w:asciiTheme="minorHAnsi" w:hAnsiTheme="minorHAnsi" w:cstheme="minorHAnsi"/>
          <w:lang w:eastAsia="pl-PL"/>
        </w:rPr>
        <w:t> </w:t>
      </w:r>
      <w:r w:rsidRPr="00B53482">
        <w:rPr>
          <w:rFonts w:asciiTheme="minorHAnsi" w:hAnsiTheme="minorHAnsi" w:cstheme="minorHAnsi"/>
          <w:lang w:eastAsia="pl-PL"/>
        </w:rPr>
        <w:t>prawdą oraz zostały przedstawione z pełną świadomością</w:t>
      </w:r>
      <w:r w:rsidR="009701BB">
        <w:rPr>
          <w:rFonts w:asciiTheme="minorHAnsi" w:hAnsiTheme="minorHAnsi" w:cstheme="minorHAnsi"/>
          <w:lang w:eastAsia="pl-PL"/>
        </w:rPr>
        <w:t xml:space="preserve"> </w:t>
      </w:r>
      <w:r w:rsidRPr="00B53482">
        <w:rPr>
          <w:rFonts w:asciiTheme="minorHAnsi" w:hAnsiTheme="minorHAnsi" w:cstheme="minorHAnsi"/>
          <w:lang w:eastAsia="pl-PL"/>
        </w:rPr>
        <w:t>konsekwencji wprowadzenia Zamawiającego w błąd przy przedstawianiu informacji.</w:t>
      </w:r>
    </w:p>
    <w:p w14:paraId="7C692DD3" w14:textId="4E715B02" w:rsidR="005363A8" w:rsidRPr="00B53482" w:rsidRDefault="0086265B" w:rsidP="008E5A88">
      <w:pPr>
        <w:suppressAutoHyphens w:val="0"/>
        <w:spacing w:before="360" w:line="276" w:lineRule="auto"/>
        <w:rPr>
          <w:rFonts w:asciiTheme="minorHAnsi" w:hAnsiTheme="minorHAnsi" w:cstheme="minorHAnsi"/>
          <w:lang w:eastAsia="pl-PL"/>
        </w:rPr>
      </w:pPr>
      <w:r w:rsidRPr="00B53482">
        <w:rPr>
          <w:rFonts w:asciiTheme="minorHAnsi" w:hAnsiTheme="minorHAnsi" w:cstheme="minorHAnsi"/>
          <w:lang w:eastAsia="pl-PL"/>
        </w:rPr>
        <w:t>*niewłaściwe skreślić</w:t>
      </w:r>
    </w:p>
    <w:p w14:paraId="6DBD4D77" w14:textId="77777777" w:rsidR="005363A8" w:rsidRPr="00B53482" w:rsidRDefault="005363A8" w:rsidP="008E5A88">
      <w:pPr>
        <w:suppressAutoHyphens w:val="0"/>
        <w:spacing w:after="160" w:line="276" w:lineRule="auto"/>
        <w:rPr>
          <w:rFonts w:asciiTheme="minorHAnsi" w:hAnsiTheme="minorHAnsi" w:cstheme="minorHAnsi"/>
          <w:lang w:eastAsia="pl-PL"/>
        </w:rPr>
      </w:pPr>
      <w:r w:rsidRPr="00B53482">
        <w:rPr>
          <w:rFonts w:asciiTheme="minorHAnsi" w:hAnsiTheme="minorHAnsi" w:cstheme="minorHAnsi"/>
          <w:lang w:eastAsia="pl-PL"/>
        </w:rPr>
        <w:br w:type="page"/>
      </w:r>
    </w:p>
    <w:p w14:paraId="1BAD29AE" w14:textId="106C0EAE" w:rsidR="005363A8" w:rsidRDefault="005363A8" w:rsidP="00F1292E">
      <w:pPr>
        <w:pStyle w:val="Nagwek2"/>
        <w:numPr>
          <w:ilvl w:val="0"/>
          <w:numId w:val="0"/>
        </w:numPr>
      </w:pPr>
      <w:r w:rsidRPr="00B53482">
        <w:t>Załącznik nr 10 do SWZ</w:t>
      </w:r>
    </w:p>
    <w:p w14:paraId="67DDFF0C" w14:textId="77777777" w:rsidR="00306D10" w:rsidRPr="009345A0" w:rsidRDefault="00306D10" w:rsidP="00306D1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bookmarkEnd w:id="79"/>
    <w:p w14:paraId="39A0D174" w14:textId="784D377D" w:rsidR="00F6299E" w:rsidRPr="00F1292E" w:rsidRDefault="00871FE1" w:rsidP="00215DA9">
      <w:pPr>
        <w:pStyle w:val="Nagwek3"/>
        <w:rPr>
          <w:rFonts w:ascii="Calibri" w:eastAsiaTheme="majorEastAsia" w:hAnsi="Calibri" w:cs="Calibri"/>
          <w:lang w:eastAsia="en-US"/>
        </w:rPr>
      </w:pPr>
      <w:r w:rsidRPr="00F1292E">
        <w:rPr>
          <w:rFonts w:ascii="Calibri" w:eastAsiaTheme="majorEastAsia" w:hAnsi="Calibri" w:cs="Calibri"/>
          <w:lang w:eastAsia="en-US"/>
        </w:rPr>
        <w:t>P</w:t>
      </w:r>
      <w:r w:rsidR="00F6299E" w:rsidRPr="00F1292E">
        <w:rPr>
          <w:rFonts w:ascii="Calibri" w:eastAsiaTheme="majorEastAsia" w:hAnsi="Calibri" w:cs="Calibri"/>
          <w:lang w:eastAsia="en-US"/>
        </w:rPr>
        <w:t xml:space="preserve">rojektowane </w:t>
      </w:r>
      <w:r w:rsidRPr="00F1292E">
        <w:rPr>
          <w:rFonts w:ascii="Calibri" w:eastAsiaTheme="majorEastAsia" w:hAnsi="Calibri" w:cs="Calibri"/>
          <w:lang w:eastAsia="en-US"/>
        </w:rPr>
        <w:t>P</w:t>
      </w:r>
      <w:r w:rsidR="00F6299E" w:rsidRPr="00F1292E">
        <w:rPr>
          <w:rFonts w:ascii="Calibri" w:eastAsiaTheme="majorEastAsia" w:hAnsi="Calibri" w:cs="Calibri"/>
          <w:lang w:eastAsia="en-US"/>
        </w:rPr>
        <w:t xml:space="preserve">ostanowienia </w:t>
      </w:r>
      <w:r w:rsidRPr="00F1292E">
        <w:rPr>
          <w:rFonts w:ascii="Calibri" w:eastAsiaTheme="majorEastAsia" w:hAnsi="Calibri" w:cs="Calibri"/>
          <w:lang w:eastAsia="en-US"/>
        </w:rPr>
        <w:t>U</w:t>
      </w:r>
      <w:r w:rsidR="00F6299E" w:rsidRPr="00F1292E">
        <w:rPr>
          <w:rFonts w:ascii="Calibri" w:eastAsiaTheme="majorEastAsia" w:hAnsi="Calibri" w:cs="Calibri"/>
          <w:lang w:eastAsia="en-US"/>
        </w:rPr>
        <w:t>mowy (PPU)</w:t>
      </w:r>
    </w:p>
    <w:p w14:paraId="269E06E2" w14:textId="2C110F7F" w:rsidR="005729F9" w:rsidRPr="005729F9" w:rsidRDefault="005729F9" w:rsidP="008E5A88">
      <w:pPr>
        <w:spacing w:line="276" w:lineRule="auto"/>
        <w:rPr>
          <w:lang w:eastAsia="en-US"/>
        </w:rPr>
      </w:pPr>
      <w:r w:rsidRPr="00DF7F31">
        <w:rPr>
          <w:rFonts w:asciiTheme="minorHAnsi" w:eastAsiaTheme="majorEastAsia" w:hAnsiTheme="minorHAnsi" w:cstheme="minorHAnsi"/>
          <w:lang w:eastAsia="en-US"/>
        </w:rPr>
        <w:t xml:space="preserve">Projektowane Postanowienia Umowy </w:t>
      </w:r>
      <w:r w:rsidRPr="00DF7F31">
        <w:rPr>
          <w:rFonts w:asciiTheme="minorHAnsi" w:eastAsiaTheme="minorHAnsi" w:hAnsiTheme="minorHAnsi" w:cstheme="minorHAnsi"/>
          <w:bCs/>
          <w:szCs w:val="22"/>
          <w:lang w:eastAsia="en-US"/>
        </w:rPr>
        <w:t>stanowią odrębny załącznik</w:t>
      </w:r>
      <w:r>
        <w:rPr>
          <w:rFonts w:asciiTheme="minorHAnsi" w:eastAsiaTheme="minorHAnsi" w:hAnsiTheme="minorHAnsi" w:cstheme="minorHAnsi"/>
          <w:bCs/>
          <w:szCs w:val="22"/>
          <w:lang w:eastAsia="en-US"/>
        </w:rPr>
        <w:t>.</w:t>
      </w:r>
    </w:p>
    <w:bookmarkEnd w:id="78"/>
    <w:bookmarkEnd w:id="80"/>
    <w:p w14:paraId="42788832" w14:textId="77777777" w:rsidR="00E865C9" w:rsidRPr="00B53482" w:rsidRDefault="00E865C9" w:rsidP="008E5A88">
      <w:pPr>
        <w:suppressAutoHyphens w:val="0"/>
        <w:spacing w:after="160" w:line="276" w:lineRule="auto"/>
        <w:rPr>
          <w:rFonts w:asciiTheme="minorHAnsi" w:eastAsiaTheme="majorEastAsia" w:hAnsiTheme="minorHAnsi" w:cstheme="minorHAnsi"/>
          <w:b/>
          <w:szCs w:val="26"/>
          <w:lang w:eastAsia="en-US"/>
        </w:rPr>
      </w:pPr>
      <w:r w:rsidRPr="00B53482">
        <w:rPr>
          <w:rFonts w:asciiTheme="minorHAnsi" w:eastAsiaTheme="majorEastAsia" w:hAnsiTheme="minorHAnsi" w:cstheme="minorHAnsi"/>
          <w:b/>
          <w:szCs w:val="26"/>
          <w:lang w:eastAsia="en-US"/>
        </w:rPr>
        <w:br w:type="page"/>
      </w:r>
    </w:p>
    <w:p w14:paraId="5D97986B" w14:textId="7B93FC8B" w:rsidR="00C00298" w:rsidRDefault="00C00298" w:rsidP="00C00298">
      <w:pPr>
        <w:pStyle w:val="Nagwek2"/>
        <w:numPr>
          <w:ilvl w:val="0"/>
          <w:numId w:val="0"/>
        </w:numPr>
      </w:pPr>
      <w:r w:rsidRPr="00B53482">
        <w:t>Załącznik nr 1</w:t>
      </w:r>
      <w:r>
        <w:t>1</w:t>
      </w:r>
      <w:r w:rsidRPr="00B53482">
        <w:t xml:space="preserve"> do SWZ</w:t>
      </w:r>
    </w:p>
    <w:p w14:paraId="1AEAC65F" w14:textId="77777777" w:rsidR="00306D10" w:rsidRPr="009345A0" w:rsidRDefault="00306D10" w:rsidP="00306D1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1BBF2ABF" w14:textId="602FA7A4" w:rsidR="00C00298" w:rsidRPr="00F1292E" w:rsidRDefault="00452E63" w:rsidP="00C00298">
      <w:pPr>
        <w:pStyle w:val="Nagwek3"/>
        <w:rPr>
          <w:rFonts w:ascii="Calibri" w:eastAsiaTheme="majorEastAsia" w:hAnsi="Calibri" w:cs="Calibri"/>
          <w:lang w:eastAsia="en-US"/>
        </w:rPr>
      </w:pPr>
      <w:r w:rsidRPr="008F5BD3">
        <w:rPr>
          <w:rFonts w:asciiTheme="minorHAnsi" w:hAnsiTheme="minorHAnsi"/>
        </w:rPr>
        <w:t>Lista kontrolna dotycząca oceny próbki</w:t>
      </w:r>
    </w:p>
    <w:p w14:paraId="0FD7AE1E" w14:textId="77777777" w:rsidR="00C00298" w:rsidRPr="005729F9" w:rsidRDefault="00C00298" w:rsidP="00C00298">
      <w:pPr>
        <w:spacing w:line="276" w:lineRule="auto"/>
        <w:rPr>
          <w:lang w:eastAsia="en-US"/>
        </w:rPr>
      </w:pPr>
      <w:r w:rsidRPr="00DF7F31">
        <w:rPr>
          <w:rFonts w:asciiTheme="minorHAnsi" w:eastAsiaTheme="majorEastAsia" w:hAnsiTheme="minorHAnsi" w:cstheme="minorHAnsi"/>
          <w:lang w:eastAsia="en-US"/>
        </w:rPr>
        <w:t xml:space="preserve">Projektowane Postanowienia Umowy </w:t>
      </w:r>
      <w:r w:rsidRPr="00DF7F31">
        <w:rPr>
          <w:rFonts w:asciiTheme="minorHAnsi" w:eastAsiaTheme="minorHAnsi" w:hAnsiTheme="minorHAnsi" w:cstheme="minorHAnsi"/>
          <w:bCs/>
          <w:szCs w:val="22"/>
          <w:lang w:eastAsia="en-US"/>
        </w:rPr>
        <w:t>stanowią odrębny załącznik</w:t>
      </w:r>
      <w:r>
        <w:rPr>
          <w:rFonts w:asciiTheme="minorHAnsi" w:eastAsiaTheme="minorHAnsi" w:hAnsiTheme="minorHAnsi" w:cstheme="minorHAnsi"/>
          <w:bCs/>
          <w:szCs w:val="22"/>
          <w:lang w:eastAsia="en-US"/>
        </w:rPr>
        <w:t>.</w:t>
      </w:r>
    </w:p>
    <w:p w14:paraId="5E170574" w14:textId="79823C9F" w:rsidR="00C00298" w:rsidRDefault="00C00298">
      <w:pPr>
        <w:suppressAutoHyphens w:val="0"/>
        <w:spacing w:after="160" w:line="259" w:lineRule="auto"/>
        <w:rPr>
          <w:rFonts w:asciiTheme="minorHAnsi" w:eastAsiaTheme="majorEastAsia" w:hAnsiTheme="minorHAnsi"/>
          <w:b/>
          <w:sz w:val="32"/>
          <w:szCs w:val="32"/>
          <w:lang w:eastAsia="en-US"/>
        </w:rPr>
      </w:pPr>
      <w:r>
        <w:rPr>
          <w:rFonts w:eastAsiaTheme="majorEastAsia"/>
          <w:lang w:eastAsia="en-US"/>
        </w:rPr>
        <w:br w:type="page"/>
      </w:r>
    </w:p>
    <w:p w14:paraId="7F1B5337" w14:textId="728967B4" w:rsidR="002E19D4" w:rsidRDefault="002E19D4" w:rsidP="002E19D4">
      <w:pPr>
        <w:pStyle w:val="Nagwek2"/>
        <w:numPr>
          <w:ilvl w:val="0"/>
          <w:numId w:val="0"/>
        </w:numPr>
      </w:pPr>
      <w:r w:rsidRPr="00B53482">
        <w:t>Załącznik nr 1</w:t>
      </w:r>
      <w:r>
        <w:t>2</w:t>
      </w:r>
      <w:r w:rsidRPr="00B53482">
        <w:t xml:space="preserve"> do SWZ</w:t>
      </w:r>
    </w:p>
    <w:p w14:paraId="1A9D2869" w14:textId="77777777" w:rsidR="00306D10" w:rsidRPr="009345A0" w:rsidRDefault="00306D10" w:rsidP="00306D1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56545380" w14:textId="46630A8D" w:rsidR="002E19D4" w:rsidRPr="00F1292E" w:rsidRDefault="002E19D4" w:rsidP="002E19D4">
      <w:pPr>
        <w:pStyle w:val="Nagwek3"/>
        <w:rPr>
          <w:rFonts w:ascii="Calibri" w:eastAsiaTheme="majorEastAsia" w:hAnsi="Calibri" w:cs="Calibri"/>
          <w:lang w:eastAsia="en-US"/>
        </w:rPr>
      </w:pPr>
      <w:r>
        <w:rPr>
          <w:rFonts w:asciiTheme="minorHAnsi" w:hAnsiTheme="minorHAnsi"/>
        </w:rPr>
        <w:t>Wniosek o udział w wizji lokalnej</w:t>
      </w:r>
    </w:p>
    <w:p w14:paraId="7C142C57" w14:textId="77777777" w:rsidR="002E19D4" w:rsidRPr="005729F9" w:rsidRDefault="002E19D4" w:rsidP="002E19D4">
      <w:pPr>
        <w:spacing w:line="276" w:lineRule="auto"/>
        <w:rPr>
          <w:lang w:eastAsia="en-US"/>
        </w:rPr>
      </w:pPr>
      <w:r w:rsidRPr="00DF7F31">
        <w:rPr>
          <w:rFonts w:asciiTheme="minorHAnsi" w:eastAsiaTheme="majorEastAsia" w:hAnsiTheme="minorHAnsi" w:cstheme="minorHAnsi"/>
          <w:lang w:eastAsia="en-US"/>
        </w:rPr>
        <w:t xml:space="preserve">Projektowane Postanowienia Umowy </w:t>
      </w:r>
      <w:r w:rsidRPr="00DF7F31">
        <w:rPr>
          <w:rFonts w:asciiTheme="minorHAnsi" w:eastAsiaTheme="minorHAnsi" w:hAnsiTheme="minorHAnsi" w:cstheme="minorHAnsi"/>
          <w:bCs/>
          <w:szCs w:val="22"/>
          <w:lang w:eastAsia="en-US"/>
        </w:rPr>
        <w:t>stanowią odrębny załącznik</w:t>
      </w:r>
      <w:r>
        <w:rPr>
          <w:rFonts w:asciiTheme="minorHAnsi" w:eastAsiaTheme="minorHAnsi" w:hAnsiTheme="minorHAnsi" w:cstheme="minorHAnsi"/>
          <w:bCs/>
          <w:szCs w:val="22"/>
          <w:lang w:eastAsia="en-US"/>
        </w:rPr>
        <w:t>.</w:t>
      </w:r>
    </w:p>
    <w:p w14:paraId="519953F5" w14:textId="16BD1D2F" w:rsidR="002E19D4" w:rsidRDefault="002E19D4">
      <w:pPr>
        <w:suppressAutoHyphens w:val="0"/>
        <w:spacing w:after="160" w:line="259" w:lineRule="auto"/>
        <w:rPr>
          <w:rFonts w:asciiTheme="minorHAnsi" w:eastAsiaTheme="majorEastAsia" w:hAnsiTheme="minorHAnsi"/>
          <w:b/>
          <w:sz w:val="32"/>
          <w:szCs w:val="32"/>
          <w:lang w:eastAsia="en-US"/>
        </w:rPr>
      </w:pPr>
      <w:r>
        <w:rPr>
          <w:rFonts w:eastAsiaTheme="majorEastAsia"/>
          <w:lang w:eastAsia="en-US"/>
        </w:rPr>
        <w:br w:type="page"/>
      </w:r>
    </w:p>
    <w:p w14:paraId="544A8E92" w14:textId="21443B08" w:rsidR="00775CF3" w:rsidRDefault="007D386E" w:rsidP="00F1292E">
      <w:pPr>
        <w:pStyle w:val="Nagwek2"/>
        <w:numPr>
          <w:ilvl w:val="0"/>
          <w:numId w:val="0"/>
        </w:numPr>
        <w:rPr>
          <w:rFonts w:eastAsiaTheme="majorEastAsia"/>
          <w:lang w:eastAsia="en-US"/>
        </w:rPr>
      </w:pPr>
      <w:r w:rsidRPr="00B53482">
        <w:rPr>
          <w:rFonts w:eastAsiaTheme="majorEastAsia"/>
          <w:lang w:eastAsia="en-US"/>
        </w:rPr>
        <w:t>Załącznik nr 1</w:t>
      </w:r>
      <w:r w:rsidR="00C00298">
        <w:rPr>
          <w:rFonts w:eastAsiaTheme="majorEastAsia"/>
          <w:lang w:eastAsia="en-US"/>
        </w:rPr>
        <w:t>3</w:t>
      </w:r>
      <w:r w:rsidRPr="00B53482">
        <w:rPr>
          <w:rFonts w:eastAsiaTheme="majorEastAsia"/>
          <w:lang w:eastAsia="en-US"/>
        </w:rPr>
        <w:t xml:space="preserve"> do SWZ </w:t>
      </w:r>
    </w:p>
    <w:p w14:paraId="2E7F890D" w14:textId="77777777" w:rsidR="00306D10" w:rsidRPr="009345A0" w:rsidRDefault="00306D10" w:rsidP="00306D10">
      <w:pPr>
        <w:pStyle w:val="Default"/>
        <w:spacing w:line="276" w:lineRule="auto"/>
        <w:rPr>
          <w:rStyle w:val="Nagwek2Znak"/>
          <w:rFonts w:ascii="Calibri" w:eastAsia="Arial" w:hAnsi="Calibri" w:cs="Calibri"/>
          <w:bCs/>
        </w:rPr>
      </w:pPr>
      <w:r w:rsidRPr="009345A0">
        <w:rPr>
          <w:rStyle w:val="Nagwek2Znak"/>
          <w:rFonts w:ascii="Calibri" w:eastAsia="Arial" w:hAnsi="Calibri" w:cs="Calibri"/>
          <w:bCs/>
        </w:rPr>
        <w:t>ZP/15/24</w:t>
      </w:r>
    </w:p>
    <w:p w14:paraId="427A8489" w14:textId="58C33A31" w:rsidR="007D386E" w:rsidRPr="00F1292E" w:rsidRDefault="00215DA9" w:rsidP="00215DA9">
      <w:pPr>
        <w:pStyle w:val="Nagwek3"/>
        <w:rPr>
          <w:rFonts w:ascii="Calibri" w:eastAsiaTheme="majorEastAsia" w:hAnsi="Calibri" w:cs="Calibri"/>
          <w:lang w:eastAsia="en-US"/>
        </w:rPr>
      </w:pPr>
      <w:r w:rsidRPr="00F1292E">
        <w:rPr>
          <w:rFonts w:ascii="Calibri" w:eastAsiaTheme="majorEastAsia" w:hAnsi="Calibri" w:cs="Calibri"/>
          <w:lang w:eastAsia="en-US"/>
        </w:rPr>
        <w:t>Ankieta dla podmiotu przetwarzającego</w:t>
      </w:r>
    </w:p>
    <w:p w14:paraId="0C00EB5B" w14:textId="5C39C08A" w:rsidR="003A1F45" w:rsidRPr="003A1F45" w:rsidRDefault="00215DA9" w:rsidP="008E5A88">
      <w:pPr>
        <w:spacing w:line="276" w:lineRule="auto"/>
        <w:rPr>
          <w:rFonts w:asciiTheme="minorHAnsi" w:eastAsiaTheme="majorEastAsia" w:hAnsiTheme="minorHAnsi" w:cstheme="minorHAnsi"/>
          <w:bCs/>
          <w:szCs w:val="26"/>
          <w:lang w:eastAsia="en-US"/>
        </w:rPr>
      </w:pPr>
      <w:r w:rsidRPr="00215DA9">
        <w:rPr>
          <w:rFonts w:asciiTheme="minorHAnsi" w:eastAsiaTheme="majorEastAsia" w:hAnsiTheme="minorHAnsi" w:cstheme="minorHAnsi"/>
          <w:bCs/>
          <w:szCs w:val="26"/>
          <w:lang w:eastAsia="en-US"/>
        </w:rPr>
        <w:t xml:space="preserve">Ankieta dla podmiotu przetwarzającego </w:t>
      </w:r>
      <w:r w:rsidR="003A1F45" w:rsidRPr="00B53482">
        <w:rPr>
          <w:rFonts w:asciiTheme="minorHAnsi" w:eastAsiaTheme="majorEastAsia" w:hAnsiTheme="minorHAnsi" w:cstheme="minorHAnsi"/>
          <w:bCs/>
          <w:szCs w:val="26"/>
          <w:lang w:eastAsia="en-US"/>
        </w:rPr>
        <w:t>stanowi odrębny załącznik</w:t>
      </w:r>
      <w:r>
        <w:rPr>
          <w:rFonts w:asciiTheme="minorHAnsi" w:eastAsiaTheme="majorEastAsia" w:hAnsiTheme="minorHAnsi" w:cstheme="minorHAnsi"/>
          <w:bCs/>
          <w:szCs w:val="26"/>
          <w:lang w:eastAsia="en-US"/>
        </w:rPr>
        <w:t>.</w:t>
      </w:r>
    </w:p>
    <w:sectPr w:rsidR="003A1F45" w:rsidRPr="003A1F45" w:rsidSect="00EA50D7">
      <w:headerReference w:type="even" r:id="rId36"/>
      <w:headerReference w:type="default" r:id="rId37"/>
      <w:footerReference w:type="even" r:id="rId38"/>
      <w:footerReference w:type="default" r:id="rId39"/>
      <w:headerReference w:type="first" r:id="rId40"/>
      <w:footerReference w:type="first" r:id="rId41"/>
      <w:pgSz w:w="12240" w:h="15840"/>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3732A" w14:textId="77777777" w:rsidR="005A2712" w:rsidRDefault="005A2712">
      <w:r>
        <w:separator/>
      </w:r>
    </w:p>
    <w:p w14:paraId="6566209F" w14:textId="77777777" w:rsidR="005A2712" w:rsidRDefault="005A2712"/>
  </w:endnote>
  <w:endnote w:type="continuationSeparator" w:id="0">
    <w:p w14:paraId="4CA056DB" w14:textId="77777777" w:rsidR="005A2712" w:rsidRDefault="005A2712">
      <w:r>
        <w:continuationSeparator/>
      </w:r>
    </w:p>
    <w:p w14:paraId="3E30FE3A" w14:textId="77777777" w:rsidR="005A2712" w:rsidRDefault="005A2712"/>
  </w:endnote>
  <w:endnote w:type="continuationNotice" w:id="1">
    <w:p w14:paraId="281D1991" w14:textId="77777777" w:rsidR="005A2712" w:rsidRDefault="005A2712"/>
    <w:p w14:paraId="7F6A9308" w14:textId="77777777" w:rsidR="005A2712" w:rsidRDefault="005A2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Arial">
    <w:panose1 w:val="020B0604020202020204"/>
    <w:charset w:val="EE"/>
    <w:family w:val="swiss"/>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53892774"/>
      <w:docPartObj>
        <w:docPartGallery w:val="Page Numbers (Bottom of Page)"/>
        <w:docPartUnique/>
      </w:docPartObj>
    </w:sdtPr>
    <w:sdtEndPr>
      <w:rPr>
        <w:rFonts w:asciiTheme="minorHAnsi" w:hAnsiTheme="minorHAnsi" w:cstheme="minorBidi"/>
        <w:sz w:val="24"/>
        <w:szCs w:val="24"/>
      </w:rPr>
    </w:sdtEndPr>
    <w:sdtContent>
      <w:sdt>
        <w:sdtPr>
          <w:rPr>
            <w:sz w:val="20"/>
            <w:szCs w:val="20"/>
          </w:rPr>
          <w:id w:val="-1094167422"/>
          <w:docPartObj>
            <w:docPartGallery w:val="Page Numbers (Top of Page)"/>
            <w:docPartUnique/>
          </w:docPartObj>
        </w:sdtPr>
        <w:sdtEndPr>
          <w:rPr>
            <w:rFonts w:asciiTheme="minorHAnsi" w:hAnsiTheme="minorHAnsi" w:cstheme="minorBidi"/>
            <w:sz w:val="24"/>
            <w:szCs w:val="24"/>
          </w:rPr>
        </w:sdtEndPr>
        <w:sdtContent>
          <w:p w14:paraId="478A86D6" w14:textId="500F3BCB" w:rsidR="001F0C75" w:rsidRPr="004E26E7" w:rsidRDefault="001F0C75" w:rsidP="004E26E7">
            <w:pPr>
              <w:pStyle w:val="Stopka"/>
              <w:tabs>
                <w:tab w:val="clear" w:pos="4536"/>
                <w:tab w:val="clear" w:pos="9072"/>
                <w:tab w:val="right" w:leader="underscore" w:pos="9356"/>
              </w:tabs>
              <w:jc w:val="center"/>
              <w:rPr>
                <w:rFonts w:asciiTheme="minorHAnsi" w:hAnsiTheme="minorHAnsi" w:cstheme="minorHAnsi"/>
              </w:rPr>
            </w:pPr>
            <w:r w:rsidRPr="004E26E7">
              <w:rPr>
                <w:rFonts w:asciiTheme="minorHAnsi" w:hAnsiTheme="minorHAnsi" w:cstheme="minorHAnsi"/>
              </w:rPr>
              <w:t xml:space="preserve">Strona </w:t>
            </w:r>
            <w:r w:rsidRPr="004E26E7">
              <w:rPr>
                <w:rFonts w:asciiTheme="minorHAnsi" w:hAnsiTheme="minorHAnsi" w:cstheme="minorHAnsi"/>
                <w:b/>
                <w:color w:val="2B579A"/>
                <w:shd w:val="clear" w:color="auto" w:fill="E6E6E6"/>
              </w:rPr>
              <w:fldChar w:fldCharType="begin"/>
            </w:r>
            <w:r w:rsidRPr="004E26E7">
              <w:rPr>
                <w:rFonts w:asciiTheme="minorHAnsi" w:hAnsiTheme="minorHAnsi" w:cstheme="minorHAnsi"/>
                <w:b/>
                <w:bCs/>
              </w:rPr>
              <w:instrText>PAGE</w:instrText>
            </w:r>
            <w:r w:rsidRPr="004E26E7">
              <w:rPr>
                <w:rFonts w:asciiTheme="minorHAnsi" w:hAnsiTheme="minorHAnsi" w:cstheme="minorHAnsi"/>
                <w:b/>
                <w:color w:val="2B579A"/>
                <w:shd w:val="clear" w:color="auto" w:fill="E6E6E6"/>
              </w:rPr>
              <w:fldChar w:fldCharType="separate"/>
            </w:r>
            <w:r w:rsidRPr="004E26E7">
              <w:rPr>
                <w:rFonts w:asciiTheme="minorHAnsi" w:hAnsiTheme="minorHAnsi" w:cstheme="minorHAnsi"/>
                <w:b/>
                <w:bCs/>
              </w:rPr>
              <w:t>105</w:t>
            </w:r>
            <w:r w:rsidRPr="004E26E7">
              <w:rPr>
                <w:rFonts w:asciiTheme="minorHAnsi" w:hAnsiTheme="minorHAnsi" w:cstheme="minorHAnsi"/>
                <w:b/>
                <w:color w:val="2B579A"/>
                <w:shd w:val="clear" w:color="auto" w:fill="E6E6E6"/>
              </w:rPr>
              <w:fldChar w:fldCharType="end"/>
            </w:r>
            <w:r w:rsidRPr="004E26E7">
              <w:rPr>
                <w:rFonts w:asciiTheme="minorHAnsi" w:hAnsiTheme="minorHAnsi" w:cstheme="minorHAnsi"/>
              </w:rPr>
              <w:t xml:space="preserve"> z </w:t>
            </w:r>
            <w:r w:rsidRPr="004E26E7">
              <w:rPr>
                <w:rFonts w:asciiTheme="minorHAnsi" w:hAnsiTheme="minorHAnsi" w:cstheme="minorHAnsi"/>
                <w:b/>
                <w:color w:val="2B579A"/>
                <w:shd w:val="clear" w:color="auto" w:fill="E6E6E6"/>
              </w:rPr>
              <w:fldChar w:fldCharType="begin"/>
            </w:r>
            <w:r w:rsidRPr="004E26E7">
              <w:rPr>
                <w:rFonts w:asciiTheme="minorHAnsi" w:hAnsiTheme="minorHAnsi" w:cstheme="minorHAnsi"/>
                <w:b/>
                <w:bCs/>
              </w:rPr>
              <w:instrText>NUMPAGES</w:instrText>
            </w:r>
            <w:r w:rsidRPr="004E26E7">
              <w:rPr>
                <w:rFonts w:asciiTheme="minorHAnsi" w:hAnsiTheme="minorHAnsi" w:cstheme="minorHAnsi"/>
                <w:b/>
                <w:color w:val="2B579A"/>
                <w:shd w:val="clear" w:color="auto" w:fill="E6E6E6"/>
              </w:rPr>
              <w:fldChar w:fldCharType="separate"/>
            </w:r>
            <w:r w:rsidRPr="004E26E7">
              <w:rPr>
                <w:rFonts w:asciiTheme="minorHAnsi" w:hAnsiTheme="minorHAnsi" w:cstheme="minorHAnsi"/>
                <w:b/>
                <w:bCs/>
              </w:rPr>
              <w:t>137</w:t>
            </w:r>
            <w:r w:rsidRPr="004E26E7">
              <w:rPr>
                <w:rFonts w:asciiTheme="minorHAnsi" w:hAnsiTheme="minorHAnsi" w:cstheme="minorHAnsi"/>
                <w:b/>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49CD" w14:textId="77777777" w:rsidR="001F0C75" w:rsidRDefault="001F0C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0"/>
        <w:szCs w:val="20"/>
      </w:rPr>
      <w:id w:val="1333881593"/>
      <w:docPartObj>
        <w:docPartGallery w:val="Page Numbers (Top of Page)"/>
        <w:docPartUnique/>
      </w:docPartObj>
    </w:sdtPr>
    <w:sdtEndPr>
      <w:rPr>
        <w:sz w:val="24"/>
        <w:szCs w:val="24"/>
      </w:rPr>
    </w:sdtEndPr>
    <w:sdtContent>
      <w:p w14:paraId="0D95D7D6" w14:textId="7C5DDCD4" w:rsidR="001F0C75" w:rsidRPr="00B47401" w:rsidRDefault="001F0C75" w:rsidP="00B47401">
        <w:pPr>
          <w:pStyle w:val="Stopka"/>
          <w:tabs>
            <w:tab w:val="clear" w:pos="4536"/>
            <w:tab w:val="clear" w:pos="9072"/>
            <w:tab w:val="right" w:leader="underscore" w:pos="9356"/>
          </w:tabs>
          <w:jc w:val="center"/>
          <w:rPr>
            <w:rFonts w:asciiTheme="minorHAnsi" w:hAnsiTheme="minorHAnsi" w:cstheme="minorHAnsi"/>
          </w:rPr>
        </w:pPr>
        <w:r w:rsidRPr="00B47401">
          <w:rPr>
            <w:rFonts w:asciiTheme="minorHAnsi" w:hAnsiTheme="minorHAnsi" w:cstheme="minorHAnsi"/>
          </w:rPr>
          <w:t xml:space="preserve">Strona </w:t>
        </w:r>
        <w:r w:rsidRPr="00B47401">
          <w:rPr>
            <w:rFonts w:asciiTheme="minorHAnsi" w:hAnsiTheme="minorHAnsi" w:cstheme="minorHAnsi"/>
            <w:b/>
            <w:color w:val="2B579A"/>
            <w:shd w:val="clear" w:color="auto" w:fill="E6E6E6"/>
          </w:rPr>
          <w:fldChar w:fldCharType="begin"/>
        </w:r>
        <w:r w:rsidRPr="00B47401">
          <w:rPr>
            <w:rFonts w:asciiTheme="minorHAnsi" w:hAnsiTheme="minorHAnsi" w:cstheme="minorHAnsi"/>
            <w:b/>
            <w:bCs/>
          </w:rPr>
          <w:instrText>PAGE</w:instrText>
        </w:r>
        <w:r w:rsidRPr="00B47401">
          <w:rPr>
            <w:rFonts w:asciiTheme="minorHAnsi" w:hAnsiTheme="minorHAnsi" w:cstheme="minorHAnsi"/>
            <w:b/>
            <w:color w:val="2B579A"/>
            <w:shd w:val="clear" w:color="auto" w:fill="E6E6E6"/>
          </w:rPr>
          <w:fldChar w:fldCharType="separate"/>
        </w:r>
        <w:r w:rsidRPr="00B47401">
          <w:rPr>
            <w:rFonts w:asciiTheme="minorHAnsi" w:hAnsiTheme="minorHAnsi" w:cstheme="minorHAnsi"/>
            <w:b/>
            <w:bCs/>
          </w:rPr>
          <w:t>58</w:t>
        </w:r>
        <w:r w:rsidRPr="00B47401">
          <w:rPr>
            <w:rFonts w:asciiTheme="minorHAnsi" w:hAnsiTheme="minorHAnsi" w:cstheme="minorHAnsi"/>
            <w:b/>
            <w:color w:val="2B579A"/>
            <w:shd w:val="clear" w:color="auto" w:fill="E6E6E6"/>
          </w:rPr>
          <w:fldChar w:fldCharType="end"/>
        </w:r>
        <w:r w:rsidRPr="00B47401">
          <w:rPr>
            <w:rFonts w:asciiTheme="minorHAnsi" w:hAnsiTheme="minorHAnsi" w:cstheme="minorHAnsi"/>
          </w:rPr>
          <w:t xml:space="preserve"> z </w:t>
        </w:r>
        <w:r w:rsidRPr="00B47401">
          <w:rPr>
            <w:rFonts w:asciiTheme="minorHAnsi" w:hAnsiTheme="minorHAnsi" w:cstheme="minorHAnsi"/>
            <w:b/>
            <w:color w:val="2B579A"/>
            <w:shd w:val="clear" w:color="auto" w:fill="E6E6E6"/>
          </w:rPr>
          <w:fldChar w:fldCharType="begin"/>
        </w:r>
        <w:r w:rsidRPr="00B47401">
          <w:rPr>
            <w:rFonts w:asciiTheme="minorHAnsi" w:hAnsiTheme="minorHAnsi" w:cstheme="minorHAnsi"/>
            <w:b/>
            <w:bCs/>
          </w:rPr>
          <w:instrText>NUMPAGES</w:instrText>
        </w:r>
        <w:r w:rsidRPr="00B47401">
          <w:rPr>
            <w:rFonts w:asciiTheme="minorHAnsi" w:hAnsiTheme="minorHAnsi" w:cstheme="minorHAnsi"/>
            <w:b/>
            <w:color w:val="2B579A"/>
            <w:shd w:val="clear" w:color="auto" w:fill="E6E6E6"/>
          </w:rPr>
          <w:fldChar w:fldCharType="separate"/>
        </w:r>
        <w:r w:rsidRPr="00B47401">
          <w:rPr>
            <w:rFonts w:asciiTheme="minorHAnsi" w:hAnsiTheme="minorHAnsi" w:cstheme="minorHAnsi"/>
            <w:b/>
            <w:bCs/>
          </w:rPr>
          <w:t>139</w:t>
        </w:r>
        <w:r w:rsidRPr="00B47401">
          <w:rPr>
            <w:rFonts w:asciiTheme="minorHAnsi" w:hAnsiTheme="minorHAnsi" w:cstheme="minorHAnsi"/>
            <w:b/>
            <w:color w:val="2B579A"/>
            <w:shd w:val="clear" w:color="auto" w:fill="E6E6E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CD44" w14:textId="77777777" w:rsidR="001F0C75" w:rsidRDefault="001F0C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4255" w14:textId="77777777" w:rsidR="001F0C75" w:rsidRDefault="001F0C75"/>
  <w:p w14:paraId="4DBA95BC" w14:textId="77777777" w:rsidR="001F0C75" w:rsidRDefault="001F0C75"/>
  <w:p w14:paraId="6D7164F2" w14:textId="77777777" w:rsidR="00D469C6" w:rsidRDefault="00D469C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82826751"/>
      <w:docPartObj>
        <w:docPartGallery w:val="Page Numbers (Bottom of Page)"/>
        <w:docPartUnique/>
      </w:docPartObj>
    </w:sdtPr>
    <w:sdtEndPr>
      <w:rPr>
        <w:rFonts w:ascii="Calibri" w:hAnsi="Calibri" w:cs="Calibri"/>
        <w:sz w:val="24"/>
        <w:szCs w:val="32"/>
      </w:rPr>
    </w:sdtEndPr>
    <w:sdtContent>
      <w:sdt>
        <w:sdtPr>
          <w:rPr>
            <w:sz w:val="20"/>
            <w:szCs w:val="20"/>
          </w:rPr>
          <w:id w:val="1728636285"/>
          <w:docPartObj>
            <w:docPartGallery w:val="Page Numbers (Top of Page)"/>
            <w:docPartUnique/>
          </w:docPartObj>
        </w:sdtPr>
        <w:sdtEndPr>
          <w:rPr>
            <w:rFonts w:ascii="Calibri" w:hAnsi="Calibri" w:cs="Calibri"/>
            <w:sz w:val="24"/>
            <w:szCs w:val="32"/>
          </w:rPr>
        </w:sdtEndPr>
        <w:sdtContent>
          <w:p w14:paraId="15247517" w14:textId="6F166445" w:rsidR="001F0C75" w:rsidRPr="004E26E7" w:rsidRDefault="001F0C75" w:rsidP="004E26E7">
            <w:pPr>
              <w:pStyle w:val="Stopka"/>
              <w:tabs>
                <w:tab w:val="clear" w:pos="4536"/>
                <w:tab w:val="clear" w:pos="9072"/>
                <w:tab w:val="right" w:leader="underscore" w:pos="9356"/>
              </w:tabs>
              <w:jc w:val="center"/>
              <w:rPr>
                <w:rFonts w:ascii="Calibri" w:hAnsi="Calibri" w:cs="Calibri"/>
                <w:szCs w:val="32"/>
              </w:rPr>
            </w:pPr>
            <w:r w:rsidRPr="004E26E7">
              <w:rPr>
                <w:rFonts w:ascii="Calibri" w:hAnsi="Calibri" w:cs="Calibri"/>
                <w:szCs w:val="32"/>
              </w:rPr>
              <w:t xml:space="preserve">Strona </w:t>
            </w:r>
            <w:r w:rsidRPr="004E26E7">
              <w:rPr>
                <w:rFonts w:ascii="Calibri" w:hAnsi="Calibri" w:cs="Calibri"/>
                <w:b/>
                <w:color w:val="2B579A"/>
                <w:szCs w:val="32"/>
                <w:shd w:val="clear" w:color="auto" w:fill="E6E6E6"/>
              </w:rPr>
              <w:fldChar w:fldCharType="begin"/>
            </w:r>
            <w:r w:rsidRPr="004E26E7">
              <w:rPr>
                <w:rFonts w:ascii="Calibri" w:hAnsi="Calibri" w:cs="Calibri"/>
                <w:b/>
                <w:bCs/>
                <w:szCs w:val="32"/>
              </w:rPr>
              <w:instrText>PAGE</w:instrText>
            </w:r>
            <w:r w:rsidRPr="004E26E7">
              <w:rPr>
                <w:rFonts w:ascii="Calibri" w:hAnsi="Calibri" w:cs="Calibri"/>
                <w:b/>
                <w:color w:val="2B579A"/>
                <w:szCs w:val="32"/>
                <w:shd w:val="clear" w:color="auto" w:fill="E6E6E6"/>
              </w:rPr>
              <w:fldChar w:fldCharType="separate"/>
            </w:r>
            <w:r w:rsidRPr="004E26E7">
              <w:rPr>
                <w:rFonts w:ascii="Calibri" w:hAnsi="Calibri" w:cs="Calibri"/>
                <w:b/>
                <w:bCs/>
                <w:szCs w:val="32"/>
              </w:rPr>
              <w:t>2</w:t>
            </w:r>
            <w:r w:rsidRPr="004E26E7">
              <w:rPr>
                <w:rFonts w:ascii="Calibri" w:hAnsi="Calibri" w:cs="Calibri"/>
                <w:b/>
                <w:color w:val="2B579A"/>
                <w:szCs w:val="32"/>
                <w:shd w:val="clear" w:color="auto" w:fill="E6E6E6"/>
              </w:rPr>
              <w:fldChar w:fldCharType="end"/>
            </w:r>
            <w:r w:rsidRPr="004E26E7">
              <w:rPr>
                <w:rFonts w:ascii="Calibri" w:hAnsi="Calibri" w:cs="Calibri"/>
                <w:szCs w:val="32"/>
              </w:rPr>
              <w:t xml:space="preserve"> z </w:t>
            </w:r>
            <w:r w:rsidRPr="004E26E7">
              <w:rPr>
                <w:rFonts w:ascii="Calibri" w:hAnsi="Calibri" w:cs="Calibri"/>
                <w:b/>
                <w:color w:val="2B579A"/>
                <w:szCs w:val="32"/>
                <w:shd w:val="clear" w:color="auto" w:fill="E6E6E6"/>
              </w:rPr>
              <w:fldChar w:fldCharType="begin"/>
            </w:r>
            <w:r w:rsidRPr="004E26E7">
              <w:rPr>
                <w:rFonts w:ascii="Calibri" w:hAnsi="Calibri" w:cs="Calibri"/>
                <w:b/>
                <w:bCs/>
                <w:szCs w:val="32"/>
              </w:rPr>
              <w:instrText>NUMPAGES</w:instrText>
            </w:r>
            <w:r w:rsidRPr="004E26E7">
              <w:rPr>
                <w:rFonts w:ascii="Calibri" w:hAnsi="Calibri" w:cs="Calibri"/>
                <w:b/>
                <w:color w:val="2B579A"/>
                <w:szCs w:val="32"/>
                <w:shd w:val="clear" w:color="auto" w:fill="E6E6E6"/>
              </w:rPr>
              <w:fldChar w:fldCharType="separate"/>
            </w:r>
            <w:r w:rsidRPr="004E26E7">
              <w:rPr>
                <w:rFonts w:ascii="Calibri" w:hAnsi="Calibri" w:cs="Calibri"/>
                <w:b/>
                <w:bCs/>
                <w:szCs w:val="32"/>
              </w:rPr>
              <w:t>2</w:t>
            </w:r>
            <w:r w:rsidRPr="004E26E7">
              <w:rPr>
                <w:rFonts w:ascii="Calibri" w:hAnsi="Calibri" w:cs="Calibri"/>
                <w:b/>
                <w:color w:val="2B579A"/>
                <w:szCs w:val="32"/>
                <w:shd w:val="clear" w:color="auto" w:fill="E6E6E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8F93" w14:textId="77777777" w:rsidR="001F0C75" w:rsidRDefault="001F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CEC61" w14:textId="77777777" w:rsidR="005A2712" w:rsidRDefault="005A2712">
      <w:r>
        <w:separator/>
      </w:r>
    </w:p>
    <w:p w14:paraId="70E546DD" w14:textId="77777777" w:rsidR="005A2712" w:rsidRDefault="005A2712"/>
  </w:footnote>
  <w:footnote w:type="continuationSeparator" w:id="0">
    <w:p w14:paraId="71AB1B55" w14:textId="77777777" w:rsidR="005A2712" w:rsidRDefault="005A2712">
      <w:r>
        <w:continuationSeparator/>
      </w:r>
    </w:p>
    <w:p w14:paraId="4C448650" w14:textId="77777777" w:rsidR="005A2712" w:rsidRDefault="005A2712"/>
  </w:footnote>
  <w:footnote w:type="continuationNotice" w:id="1">
    <w:p w14:paraId="1494F086" w14:textId="77777777" w:rsidR="005A2712" w:rsidRDefault="005A2712"/>
    <w:p w14:paraId="30DC1454" w14:textId="77777777" w:rsidR="005A2712" w:rsidRDefault="005A2712"/>
  </w:footnote>
  <w:footnote w:id="2">
    <w:p w14:paraId="102F2B39" w14:textId="77777777" w:rsidR="003250DB" w:rsidRPr="00055777" w:rsidRDefault="003250DB" w:rsidP="003250DB">
      <w:pPr>
        <w:pStyle w:val="Tekstprzypisudolnego"/>
        <w:rPr>
          <w:rFonts w:asciiTheme="minorHAnsi" w:hAnsiTheme="minorHAnsi" w:cstheme="minorHAnsi"/>
        </w:rPr>
      </w:pPr>
      <w:r w:rsidRPr="00055777">
        <w:rPr>
          <w:rStyle w:val="Odwoanieprzypisudolnego"/>
          <w:rFonts w:asciiTheme="minorHAnsi" w:hAnsiTheme="minorHAnsi" w:cstheme="minorHAnsi"/>
        </w:rPr>
        <w:footnoteRef/>
      </w:r>
      <w:r w:rsidRPr="00055777">
        <w:rPr>
          <w:rFonts w:asciiTheme="minorHAnsi" w:hAnsiTheme="minorHAnsi" w:cstheme="minorHAnsi"/>
        </w:rPr>
        <w:t xml:space="preserve"> Jako nośnik pamięci Zamawiający rozumie pamięć flash, przenośny dysk SSD lub HDD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A725" w14:textId="77777777" w:rsidR="001F0C75" w:rsidRDefault="001F0C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A4254" w14:textId="77777777" w:rsidR="001F0C75" w:rsidRPr="00F1292E" w:rsidRDefault="001F0C75" w:rsidP="00F129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0A0F" w14:textId="77777777" w:rsidR="001F0C75" w:rsidRDefault="001F0C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265A" w14:textId="77777777" w:rsidR="001F0C75" w:rsidRDefault="001F0C75"/>
  <w:p w14:paraId="468FBA3E" w14:textId="77777777" w:rsidR="001F0C75" w:rsidRDefault="001F0C75"/>
  <w:p w14:paraId="5E97B607" w14:textId="77777777" w:rsidR="00D469C6" w:rsidRDefault="00D469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3A16" w14:textId="69EE227E" w:rsidR="001F0C75" w:rsidRPr="00F1292E" w:rsidRDefault="001F0C75" w:rsidP="00F1292E">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6CD2" w14:textId="77777777" w:rsidR="001F0C75" w:rsidRDefault="001F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7B002D0"/>
    <w:lvl w:ilvl="0">
      <w:start w:val="1"/>
      <w:numFmt w:val="decimal"/>
      <w:pStyle w:val="Listanumerowana"/>
      <w:lvlText w:val="%1."/>
      <w:lvlJc w:val="left"/>
      <w:pPr>
        <w:tabs>
          <w:tab w:val="num" w:pos="567"/>
        </w:tabs>
        <w:ind w:left="567" w:hanging="360"/>
      </w:pPr>
    </w:lvl>
  </w:abstractNum>
  <w:abstractNum w:abstractNumId="1"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2" w15:restartNumberingAfterBreak="0">
    <w:nsid w:val="00000006"/>
    <w:multiLevelType w:val="multilevel"/>
    <w:tmpl w:val="AA62E3C0"/>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4" w15:restartNumberingAfterBreak="0">
    <w:nsid w:val="0000000B"/>
    <w:multiLevelType w:val="multilevel"/>
    <w:tmpl w:val="D8B640CE"/>
    <w:name w:val="WW8Num15"/>
    <w:lvl w:ilvl="0">
      <w:start w:val="1"/>
      <w:numFmt w:val="decimal"/>
      <w:lvlText w:val="%1."/>
      <w:lvlJc w:val="left"/>
      <w:pPr>
        <w:tabs>
          <w:tab w:val="num" w:pos="720"/>
        </w:tabs>
        <w:ind w:left="397" w:hanging="397"/>
      </w:pPr>
      <w:rPr>
        <w:rFonts w:asciiTheme="minorHAnsi" w:hAnsiTheme="minorHAnsi" w:cstheme="minorHAnsi" w:hint="default"/>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C"/>
    <w:multiLevelType w:val="multilevel"/>
    <w:tmpl w:val="798A303E"/>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6" w15:restartNumberingAfterBreak="0">
    <w:nsid w:val="0000000F"/>
    <w:multiLevelType w:val="singleLevel"/>
    <w:tmpl w:val="D96A5D32"/>
    <w:name w:val="WW8Num20"/>
    <w:lvl w:ilvl="0">
      <w:start w:val="1"/>
      <w:numFmt w:val="decimal"/>
      <w:lvlText w:val="%1."/>
      <w:lvlJc w:val="left"/>
      <w:pPr>
        <w:tabs>
          <w:tab w:val="num" w:pos="66"/>
        </w:tabs>
        <w:ind w:left="786" w:hanging="360"/>
      </w:pPr>
      <w:rPr>
        <w:rFonts w:ascii="Calibri" w:hAnsi="Calibri" w:hint="default"/>
        <w:b w:val="0"/>
        <w:i w:val="0"/>
        <w:sz w:val="22"/>
      </w:rPr>
    </w:lvl>
  </w:abstractNum>
  <w:abstractNum w:abstractNumId="7"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0"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2A"/>
    <w:multiLevelType w:val="multilevel"/>
    <w:tmpl w:val="951E10A8"/>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15" w15:restartNumberingAfterBreak="0">
    <w:nsid w:val="0000003E"/>
    <w:multiLevelType w:val="singleLevel"/>
    <w:tmpl w:val="87904404"/>
    <w:name w:val="WW8Num78"/>
    <w:lvl w:ilvl="0">
      <w:start w:val="14"/>
      <w:numFmt w:val="decimal"/>
      <w:lvlText w:val="%1."/>
      <w:lvlJc w:val="left"/>
      <w:pPr>
        <w:tabs>
          <w:tab w:val="num" w:pos="0"/>
        </w:tabs>
        <w:ind w:left="720" w:hanging="360"/>
      </w:pPr>
      <w:rPr>
        <w:rFonts w:asciiTheme="minorHAnsi" w:hAnsiTheme="minorHAnsi" w:cstheme="minorHAnsi" w:hint="default"/>
        <w:b w:val="0"/>
        <w:i w:val="0"/>
        <w:sz w:val="24"/>
        <w:szCs w:val="28"/>
      </w:rPr>
    </w:lvl>
  </w:abstractNum>
  <w:abstractNum w:abstractNumId="16" w15:restartNumberingAfterBreak="0">
    <w:nsid w:val="00000040"/>
    <w:multiLevelType w:val="multilevel"/>
    <w:tmpl w:val="00000040"/>
    <w:name w:val="WW8Num80"/>
    <w:lvl w:ilvl="0">
      <w:start w:val="4"/>
      <w:numFmt w:val="decimal"/>
      <w:lvlText w:val="%1."/>
      <w:lvlJc w:val="left"/>
      <w:pPr>
        <w:tabs>
          <w:tab w:val="num" w:pos="1440"/>
        </w:tabs>
        <w:ind w:left="1440" w:hanging="360"/>
      </w:pPr>
    </w:lvl>
    <w:lvl w:ilvl="1">
      <w:start w:val="5"/>
      <w:numFmt w:val="decimal"/>
      <w:lvlText w:val="%1.%2"/>
      <w:lvlJc w:val="left"/>
      <w:pPr>
        <w:tabs>
          <w:tab w:val="num" w:pos="-938"/>
        </w:tabs>
        <w:ind w:left="502"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520" w:hanging="1440"/>
      </w:pPr>
    </w:lvl>
  </w:abstractNum>
  <w:abstractNum w:abstractNumId="17" w15:restartNumberingAfterBreak="0">
    <w:nsid w:val="00000041"/>
    <w:multiLevelType w:val="multilevel"/>
    <w:tmpl w:val="D3005C64"/>
    <w:name w:val="WW8Num81"/>
    <w:lvl w:ilvl="0">
      <w:start w:val="1"/>
      <w:numFmt w:val="decimal"/>
      <w:lvlText w:val="%1)"/>
      <w:lvlJc w:val="left"/>
      <w:pPr>
        <w:tabs>
          <w:tab w:val="num" w:pos="1240"/>
        </w:tabs>
        <w:ind w:left="1240" w:hanging="340"/>
      </w:pPr>
      <w:rPr>
        <w:rFonts w:ascii="Times New Roman" w:hAnsi="Times New Roman" w:cs="Times New Roman"/>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19" w15:restartNumberingAfterBreak="0">
    <w:nsid w:val="00000046"/>
    <w:multiLevelType w:val="multilevel"/>
    <w:tmpl w:val="F612B992"/>
    <w:name w:val="WW8Num157"/>
    <w:lvl w:ilvl="0">
      <w:start w:val="7"/>
      <w:numFmt w:val="decimal"/>
      <w:lvlText w:val="%1."/>
      <w:lvlJc w:val="left"/>
      <w:pPr>
        <w:tabs>
          <w:tab w:val="num" w:pos="0"/>
        </w:tabs>
        <w:ind w:left="720" w:hanging="360"/>
      </w:pPr>
      <w:rPr>
        <w:rFonts w:hint="default"/>
        <w:b w:val="0"/>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4F"/>
    <w:multiLevelType w:val="multilevel"/>
    <w:tmpl w:val="8632ACA0"/>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53"/>
    <w:multiLevelType w:val="multilevel"/>
    <w:tmpl w:val="9E42E760"/>
    <w:name w:val="WW8Num101"/>
    <w:lvl w:ilvl="0">
      <w:start w:val="4"/>
      <w:numFmt w:val="decimal"/>
      <w:lvlText w:val="%1."/>
      <w:lvlJc w:val="left"/>
      <w:pPr>
        <w:tabs>
          <w:tab w:val="num" w:pos="360"/>
        </w:tabs>
        <w:ind w:left="357" w:hanging="357"/>
      </w:pPr>
      <w:rPr>
        <w:b w:val="0"/>
        <w:i w:val="0"/>
        <w:color w:val="auto"/>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25" w15:restartNumberingAfterBreak="0">
    <w:nsid w:val="0000005A"/>
    <w:multiLevelType w:val="multilevel"/>
    <w:tmpl w:val="FEC0AB36"/>
    <w:name w:val="WW8Num202"/>
    <w:lvl w:ilvl="0">
      <w:start w:val="1"/>
      <w:numFmt w:val="decimal"/>
      <w:lvlText w:val="%1."/>
      <w:lvlJc w:val="left"/>
      <w:pPr>
        <w:tabs>
          <w:tab w:val="num" w:pos="0"/>
        </w:tabs>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27"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0000005D"/>
    <w:multiLevelType w:val="multilevel"/>
    <w:tmpl w:val="8BA83878"/>
    <w:name w:val="WW8Num206"/>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30"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1" w15:restartNumberingAfterBreak="0">
    <w:nsid w:val="00B97719"/>
    <w:multiLevelType w:val="hybridMultilevel"/>
    <w:tmpl w:val="83DE4710"/>
    <w:lvl w:ilvl="0" w:tplc="04F6C0DE">
      <w:start w:val="1"/>
      <w:numFmt w:val="lowerLetter"/>
      <w:lvlText w:val="%1)"/>
      <w:lvlJc w:val="left"/>
      <w:pPr>
        <w:ind w:left="2345" w:hanging="360"/>
      </w:pPr>
      <w:rPr>
        <w:rFonts w:asciiTheme="minorHAnsi" w:hAnsiTheme="minorHAnsi" w:hint="default"/>
      </w:rPr>
    </w:lvl>
    <w:lvl w:ilvl="1" w:tplc="04150019">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2" w15:restartNumberingAfterBreak="0">
    <w:nsid w:val="047F1E3A"/>
    <w:multiLevelType w:val="hybridMultilevel"/>
    <w:tmpl w:val="96B88FAA"/>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9C27A40">
      <w:start w:val="1"/>
      <w:numFmt w:val="decimal"/>
      <w:lvlText w:val="%4."/>
      <w:lvlJc w:val="left"/>
      <w:pPr>
        <w:ind w:left="2880" w:hanging="360"/>
      </w:pPr>
      <w:rPr>
        <w:b w:val="0"/>
        <w:bCs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53405B"/>
    <w:multiLevelType w:val="multilevel"/>
    <w:tmpl w:val="A8460C3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6A355F8"/>
    <w:multiLevelType w:val="multilevel"/>
    <w:tmpl w:val="4E1AB7BE"/>
    <w:lvl w:ilvl="0">
      <w:start w:val="1"/>
      <w:numFmt w:val="decimal"/>
      <w:lvlText w:val="%1."/>
      <w:lvlJc w:val="left"/>
      <w:pPr>
        <w:tabs>
          <w:tab w:val="num" w:pos="397"/>
        </w:tabs>
        <w:ind w:left="397" w:hanging="397"/>
      </w:pPr>
      <w:rPr>
        <w:rFonts w:hint="default"/>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5" w15:restartNumberingAfterBreak="0">
    <w:nsid w:val="07295734"/>
    <w:multiLevelType w:val="hybridMultilevel"/>
    <w:tmpl w:val="6A2A2726"/>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7326FF60">
      <w:start w:val="16"/>
      <w:numFmt w:val="decimal"/>
      <w:lvlText w:val="%3"/>
      <w:lvlJc w:val="left"/>
      <w:pPr>
        <w:ind w:left="2340" w:hanging="360"/>
      </w:pPr>
      <w:rPr>
        <w:rFonts w:hint="default"/>
      </w:rPr>
    </w:lvl>
    <w:lvl w:ilvl="3" w:tplc="31FE43A0">
      <w:start w:val="1"/>
      <w:numFmt w:val="decimal"/>
      <w:lvlText w:val="%4."/>
      <w:lvlJc w:val="left"/>
      <w:pPr>
        <w:ind w:left="360" w:hanging="360"/>
      </w:pPr>
      <w:rPr>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5B4878"/>
    <w:multiLevelType w:val="multilevel"/>
    <w:tmpl w:val="6C8E21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644" w:hanging="1020"/>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0894357D"/>
    <w:multiLevelType w:val="hybridMultilevel"/>
    <w:tmpl w:val="A9D004BA"/>
    <w:lvl w:ilvl="0" w:tplc="A544C12A">
      <w:start w:val="1"/>
      <w:numFmt w:val="bullet"/>
      <w:lvlText w:val="-"/>
      <w:lvlJc w:val="left"/>
      <w:pPr>
        <w:ind w:left="36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F82E19"/>
    <w:multiLevelType w:val="multilevel"/>
    <w:tmpl w:val="ECB200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C9320E3"/>
    <w:multiLevelType w:val="hybridMultilevel"/>
    <w:tmpl w:val="95401B90"/>
    <w:lvl w:ilvl="0" w:tplc="F53CBB6E">
      <w:start w:val="11"/>
      <w:numFmt w:val="decimal"/>
      <w:lvlText w:val="%1."/>
      <w:lvlJc w:val="left"/>
      <w:pPr>
        <w:ind w:left="3904" w:hanging="360"/>
      </w:pPr>
      <w:rPr>
        <w:rFonts w:hint="default"/>
      </w:rPr>
    </w:lvl>
    <w:lvl w:ilvl="1" w:tplc="04150019" w:tentative="1">
      <w:start w:val="1"/>
      <w:numFmt w:val="lowerLetter"/>
      <w:lvlText w:val="%2."/>
      <w:lvlJc w:val="left"/>
      <w:pPr>
        <w:ind w:left="4264" w:hanging="360"/>
      </w:pPr>
    </w:lvl>
    <w:lvl w:ilvl="2" w:tplc="0415001B" w:tentative="1">
      <w:start w:val="1"/>
      <w:numFmt w:val="lowerRoman"/>
      <w:lvlText w:val="%3."/>
      <w:lvlJc w:val="right"/>
      <w:pPr>
        <w:ind w:left="4984" w:hanging="180"/>
      </w:pPr>
    </w:lvl>
    <w:lvl w:ilvl="3" w:tplc="0415000F" w:tentative="1">
      <w:start w:val="1"/>
      <w:numFmt w:val="decimal"/>
      <w:lvlText w:val="%4."/>
      <w:lvlJc w:val="left"/>
      <w:pPr>
        <w:ind w:left="5704" w:hanging="360"/>
      </w:pPr>
    </w:lvl>
    <w:lvl w:ilvl="4" w:tplc="04150019" w:tentative="1">
      <w:start w:val="1"/>
      <w:numFmt w:val="lowerLetter"/>
      <w:lvlText w:val="%5."/>
      <w:lvlJc w:val="left"/>
      <w:pPr>
        <w:ind w:left="6424" w:hanging="360"/>
      </w:pPr>
    </w:lvl>
    <w:lvl w:ilvl="5" w:tplc="0415001B" w:tentative="1">
      <w:start w:val="1"/>
      <w:numFmt w:val="lowerRoman"/>
      <w:lvlText w:val="%6."/>
      <w:lvlJc w:val="right"/>
      <w:pPr>
        <w:ind w:left="7144" w:hanging="180"/>
      </w:pPr>
    </w:lvl>
    <w:lvl w:ilvl="6" w:tplc="0415000F" w:tentative="1">
      <w:start w:val="1"/>
      <w:numFmt w:val="decimal"/>
      <w:lvlText w:val="%7."/>
      <w:lvlJc w:val="left"/>
      <w:pPr>
        <w:ind w:left="7864" w:hanging="360"/>
      </w:pPr>
    </w:lvl>
    <w:lvl w:ilvl="7" w:tplc="04150019" w:tentative="1">
      <w:start w:val="1"/>
      <w:numFmt w:val="lowerLetter"/>
      <w:lvlText w:val="%8."/>
      <w:lvlJc w:val="left"/>
      <w:pPr>
        <w:ind w:left="8584" w:hanging="360"/>
      </w:pPr>
    </w:lvl>
    <w:lvl w:ilvl="8" w:tplc="0415001B" w:tentative="1">
      <w:start w:val="1"/>
      <w:numFmt w:val="lowerRoman"/>
      <w:lvlText w:val="%9."/>
      <w:lvlJc w:val="right"/>
      <w:pPr>
        <w:ind w:left="9304" w:hanging="180"/>
      </w:pPr>
    </w:lvl>
  </w:abstractNum>
  <w:abstractNum w:abstractNumId="40"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211"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8B66CD"/>
    <w:multiLevelType w:val="hybridMultilevel"/>
    <w:tmpl w:val="20D4E89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9427D9"/>
    <w:multiLevelType w:val="hybridMultilevel"/>
    <w:tmpl w:val="5038EC6C"/>
    <w:lvl w:ilvl="0" w:tplc="56B033BC">
      <w:start w:val="1"/>
      <w:numFmt w:val="decimal"/>
      <w:lvlText w:val="%1."/>
      <w:lvlJc w:val="left"/>
      <w:pPr>
        <w:ind w:left="360" w:hanging="360"/>
      </w:pPr>
      <w:rPr>
        <w:rFonts w:hint="default"/>
      </w:rPr>
    </w:lvl>
    <w:lvl w:ilvl="1" w:tplc="A4F61A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3B1D95"/>
    <w:multiLevelType w:val="hybridMultilevel"/>
    <w:tmpl w:val="43F2F1FA"/>
    <w:lvl w:ilvl="0" w:tplc="C0D43714">
      <w:start w:val="1"/>
      <w:numFmt w:val="lowerLetter"/>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4" w15:restartNumberingAfterBreak="0">
    <w:nsid w:val="124515EA"/>
    <w:multiLevelType w:val="multilevel"/>
    <w:tmpl w:val="58E26866"/>
    <w:numStyleLink w:val="Styl5"/>
  </w:abstractNum>
  <w:abstractNum w:abstractNumId="45" w15:restartNumberingAfterBreak="0">
    <w:nsid w:val="13E60044"/>
    <w:multiLevelType w:val="hybridMultilevel"/>
    <w:tmpl w:val="A99AFC6E"/>
    <w:lvl w:ilvl="0" w:tplc="15A80B36">
      <w:start w:val="1"/>
      <w:numFmt w:val="lowerLetter"/>
      <w:lvlText w:val="%1)"/>
      <w:lvlJc w:val="left"/>
      <w:pPr>
        <w:ind w:left="2628"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46" w15:restartNumberingAfterBreak="0">
    <w:nsid w:val="149973F9"/>
    <w:multiLevelType w:val="multilevel"/>
    <w:tmpl w:val="6E38C04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4E7205C"/>
    <w:multiLevelType w:val="multilevel"/>
    <w:tmpl w:val="67328440"/>
    <w:name w:val="WW8Num97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15D4254C"/>
    <w:multiLevelType w:val="hybridMultilevel"/>
    <w:tmpl w:val="A5146C4C"/>
    <w:lvl w:ilvl="0" w:tplc="FFFFFFFF">
      <w:start w:val="1"/>
      <w:numFmt w:val="lowerLetter"/>
      <w:lvlText w:val="%1)"/>
      <w:lvlJc w:val="left"/>
      <w:pPr>
        <w:ind w:left="720" w:hanging="360"/>
      </w:pPr>
      <w:rPr>
        <w:rFonts w:ascii="Calibri" w:hAnsi="Calibri" w:cs="Times New Roman" w:hint="default"/>
        <w:b w:val="0"/>
        <w:bCs w:val="0"/>
        <w:sz w:val="22"/>
      </w:rPr>
    </w:lvl>
    <w:lvl w:ilvl="1" w:tplc="1A0A6FF8">
      <w:start w:val="1"/>
      <w:numFmt w:val="lowerLetter"/>
      <w:lvlText w:val="%2)"/>
      <w:lvlJc w:val="left"/>
      <w:pPr>
        <w:ind w:left="1440" w:hanging="360"/>
      </w:pPr>
      <w:rPr>
        <w:rFonts w:ascii="Calibri" w:hAnsi="Calibri" w:cs="Times New Roman" w:hint="default"/>
        <w:b w:val="0"/>
        <w:bCs w:val="0"/>
        <w:sz w:val="24"/>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6834A9E"/>
    <w:multiLevelType w:val="multilevel"/>
    <w:tmpl w:val="938A97F8"/>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7FD7E12"/>
    <w:multiLevelType w:val="hybridMultilevel"/>
    <w:tmpl w:val="4E522840"/>
    <w:lvl w:ilvl="0" w:tplc="8D9E61E2">
      <w:start w:val="1"/>
      <w:numFmt w:val="lowerRoman"/>
      <w:lvlText w:val="%1."/>
      <w:lvlJc w:val="right"/>
      <w:pPr>
        <w:ind w:left="2771" w:hanging="360"/>
      </w:pPr>
      <w:rPr>
        <w:b/>
        <w:bCs w:val="0"/>
      </w:rPr>
    </w:lvl>
    <w:lvl w:ilvl="1" w:tplc="5F303E10">
      <w:start w:val="1"/>
      <w:numFmt w:val="lowerLetter"/>
      <w:lvlText w:val="%2)"/>
      <w:lvlJc w:val="left"/>
      <w:pPr>
        <w:ind w:left="3491" w:hanging="360"/>
      </w:pPr>
      <w:rPr>
        <w:rFonts w:hint="default"/>
      </w:r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51" w15:restartNumberingAfterBreak="0">
    <w:nsid w:val="18397107"/>
    <w:multiLevelType w:val="multilevel"/>
    <w:tmpl w:val="6008683C"/>
    <w:name w:val="WW8Num972223"/>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19FA4A98"/>
    <w:multiLevelType w:val="multilevel"/>
    <w:tmpl w:val="2198383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6956CD"/>
    <w:multiLevelType w:val="hybridMultilevel"/>
    <w:tmpl w:val="FE6E7C9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00773F0"/>
    <w:multiLevelType w:val="hybridMultilevel"/>
    <w:tmpl w:val="41CED96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CC44EA"/>
    <w:multiLevelType w:val="hybridMultilevel"/>
    <w:tmpl w:val="5BF65F54"/>
    <w:lvl w:ilvl="0" w:tplc="D4F435FA">
      <w:numFmt w:val="bullet"/>
      <w:lvlText w:val="•"/>
      <w:lvlJc w:val="left"/>
      <w:pPr>
        <w:ind w:left="2194" w:hanging="360"/>
      </w:pPr>
      <w:rPr>
        <w:rFonts w:ascii="Calibri" w:eastAsia="Calibri" w:hAnsi="Calibri" w:cs="Calibri" w:hint="default"/>
      </w:rPr>
    </w:lvl>
    <w:lvl w:ilvl="1" w:tplc="04150003" w:tentative="1">
      <w:start w:val="1"/>
      <w:numFmt w:val="bullet"/>
      <w:lvlText w:val="o"/>
      <w:lvlJc w:val="left"/>
      <w:pPr>
        <w:ind w:left="2914" w:hanging="360"/>
      </w:pPr>
      <w:rPr>
        <w:rFonts w:ascii="Courier New" w:hAnsi="Courier New" w:cs="Courier New" w:hint="default"/>
      </w:rPr>
    </w:lvl>
    <w:lvl w:ilvl="2" w:tplc="04150005" w:tentative="1">
      <w:start w:val="1"/>
      <w:numFmt w:val="bullet"/>
      <w:lvlText w:val=""/>
      <w:lvlJc w:val="left"/>
      <w:pPr>
        <w:ind w:left="3634" w:hanging="360"/>
      </w:pPr>
      <w:rPr>
        <w:rFonts w:ascii="Wingdings" w:hAnsi="Wingdings" w:hint="default"/>
      </w:rPr>
    </w:lvl>
    <w:lvl w:ilvl="3" w:tplc="04150001" w:tentative="1">
      <w:start w:val="1"/>
      <w:numFmt w:val="bullet"/>
      <w:lvlText w:val=""/>
      <w:lvlJc w:val="left"/>
      <w:pPr>
        <w:ind w:left="4354" w:hanging="360"/>
      </w:pPr>
      <w:rPr>
        <w:rFonts w:ascii="Symbol" w:hAnsi="Symbol" w:hint="default"/>
      </w:rPr>
    </w:lvl>
    <w:lvl w:ilvl="4" w:tplc="04150003" w:tentative="1">
      <w:start w:val="1"/>
      <w:numFmt w:val="bullet"/>
      <w:lvlText w:val="o"/>
      <w:lvlJc w:val="left"/>
      <w:pPr>
        <w:ind w:left="5074" w:hanging="360"/>
      </w:pPr>
      <w:rPr>
        <w:rFonts w:ascii="Courier New" w:hAnsi="Courier New" w:cs="Courier New" w:hint="default"/>
      </w:rPr>
    </w:lvl>
    <w:lvl w:ilvl="5" w:tplc="04150005" w:tentative="1">
      <w:start w:val="1"/>
      <w:numFmt w:val="bullet"/>
      <w:lvlText w:val=""/>
      <w:lvlJc w:val="left"/>
      <w:pPr>
        <w:ind w:left="5794" w:hanging="360"/>
      </w:pPr>
      <w:rPr>
        <w:rFonts w:ascii="Wingdings" w:hAnsi="Wingdings" w:hint="default"/>
      </w:rPr>
    </w:lvl>
    <w:lvl w:ilvl="6" w:tplc="04150001" w:tentative="1">
      <w:start w:val="1"/>
      <w:numFmt w:val="bullet"/>
      <w:lvlText w:val=""/>
      <w:lvlJc w:val="left"/>
      <w:pPr>
        <w:ind w:left="6514" w:hanging="360"/>
      </w:pPr>
      <w:rPr>
        <w:rFonts w:ascii="Symbol" w:hAnsi="Symbol" w:hint="default"/>
      </w:rPr>
    </w:lvl>
    <w:lvl w:ilvl="7" w:tplc="04150003" w:tentative="1">
      <w:start w:val="1"/>
      <w:numFmt w:val="bullet"/>
      <w:lvlText w:val="o"/>
      <w:lvlJc w:val="left"/>
      <w:pPr>
        <w:ind w:left="7234" w:hanging="360"/>
      </w:pPr>
      <w:rPr>
        <w:rFonts w:ascii="Courier New" w:hAnsi="Courier New" w:cs="Courier New" w:hint="default"/>
      </w:rPr>
    </w:lvl>
    <w:lvl w:ilvl="8" w:tplc="04150005" w:tentative="1">
      <w:start w:val="1"/>
      <w:numFmt w:val="bullet"/>
      <w:lvlText w:val=""/>
      <w:lvlJc w:val="left"/>
      <w:pPr>
        <w:ind w:left="7954" w:hanging="360"/>
      </w:pPr>
      <w:rPr>
        <w:rFonts w:ascii="Wingdings" w:hAnsi="Wingdings" w:hint="default"/>
      </w:rPr>
    </w:lvl>
  </w:abstractNum>
  <w:abstractNum w:abstractNumId="5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0A5CF5"/>
    <w:multiLevelType w:val="multilevel"/>
    <w:tmpl w:val="73DC3E28"/>
    <w:name w:val="WW8Num972"/>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24713DA0"/>
    <w:multiLevelType w:val="hybridMultilevel"/>
    <w:tmpl w:val="B7C812C2"/>
    <w:lvl w:ilvl="0" w:tplc="2EC47C7A">
      <w:start w:val="1"/>
      <w:numFmt w:val="lowerLetter"/>
      <w:lvlText w:val="%1)"/>
      <w:lvlJc w:val="left"/>
      <w:pPr>
        <w:ind w:left="26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991E73"/>
    <w:multiLevelType w:val="multilevel"/>
    <w:tmpl w:val="9BEC4DA6"/>
    <w:name w:val="WW8Num97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2" w15:restartNumberingAfterBreak="0">
    <w:nsid w:val="26694ACD"/>
    <w:multiLevelType w:val="multilevel"/>
    <w:tmpl w:val="7DB862C4"/>
    <w:lvl w:ilvl="0">
      <w:start w:val="1"/>
      <w:numFmt w:val="decimal"/>
      <w:lvlText w:val="%1."/>
      <w:lvlJc w:val="left"/>
      <w:pPr>
        <w:ind w:left="720" w:hanging="360"/>
      </w:pPr>
    </w:lvl>
    <w:lvl w:ilvl="1">
      <w:start w:val="4"/>
      <w:numFmt w:val="decimal"/>
      <w:isLgl/>
      <w:lvlText w:val="%1.%2."/>
      <w:lvlJc w:val="left"/>
      <w:pPr>
        <w:ind w:left="1429" w:hanging="54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667"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08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03" w:hanging="1440"/>
      </w:pPr>
      <w:rPr>
        <w:rFonts w:hint="default"/>
      </w:rPr>
    </w:lvl>
    <w:lvl w:ilvl="8">
      <w:start w:val="1"/>
      <w:numFmt w:val="decimal"/>
      <w:isLgl/>
      <w:lvlText w:val="%1.%2.%3.%4.%5.%6.%7.%8.%9."/>
      <w:lvlJc w:val="left"/>
      <w:pPr>
        <w:ind w:left="6392" w:hanging="1800"/>
      </w:pPr>
      <w:rPr>
        <w:rFonts w:hint="default"/>
      </w:rPr>
    </w:lvl>
  </w:abstractNum>
  <w:abstractNum w:abstractNumId="63" w15:restartNumberingAfterBreak="0">
    <w:nsid w:val="27DC6AA3"/>
    <w:multiLevelType w:val="multilevel"/>
    <w:tmpl w:val="0415001F"/>
    <w:styleLink w:val="Styl3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29CE7402"/>
    <w:multiLevelType w:val="multilevel"/>
    <w:tmpl w:val="0415001F"/>
    <w:numStyleLink w:val="Styl34"/>
  </w:abstractNum>
  <w:abstractNum w:abstractNumId="65" w15:restartNumberingAfterBreak="0">
    <w:nsid w:val="2ABF1FC7"/>
    <w:multiLevelType w:val="hybridMultilevel"/>
    <w:tmpl w:val="615A2934"/>
    <w:lvl w:ilvl="0" w:tplc="FFFFFFFF">
      <w:start w:val="1"/>
      <w:numFmt w:val="bullet"/>
      <w:lvlText w:val=""/>
      <w:lvlJc w:val="left"/>
      <w:pPr>
        <w:ind w:left="786" w:hanging="360"/>
      </w:pPr>
      <w:rPr>
        <w:rFonts w:ascii="Symbol" w:hAnsi="Symbol" w:hint="default"/>
      </w:rPr>
    </w:lvl>
    <w:lvl w:ilvl="1" w:tplc="04150017">
      <w:start w:val="1"/>
      <w:numFmt w:val="lowerLetter"/>
      <w:lvlText w:val="%2)"/>
      <w:lvlJc w:val="left"/>
      <w:pPr>
        <w:ind w:left="360" w:hanging="360"/>
      </w:p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66" w15:restartNumberingAfterBreak="0">
    <w:nsid w:val="2B516E72"/>
    <w:multiLevelType w:val="hybridMultilevel"/>
    <w:tmpl w:val="998AC9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C2D68AB"/>
    <w:multiLevelType w:val="hybridMultilevel"/>
    <w:tmpl w:val="21AE6F98"/>
    <w:lvl w:ilvl="0" w:tplc="5F8A9688">
      <w:start w:val="1"/>
      <w:numFmt w:val="decimal"/>
      <w:lvlText w:val="%1."/>
      <w:lvlJc w:val="left"/>
      <w:pPr>
        <w:ind w:left="699" w:hanging="360"/>
      </w:pPr>
      <w:rPr>
        <w:rFonts w:asciiTheme="minorHAnsi" w:hAnsiTheme="minorHAnsi" w:cstheme="minorHAnsi" w:hint="default"/>
        <w:b w:val="0"/>
        <w:i w:val="0"/>
        <w:sz w:val="24"/>
        <w:szCs w:val="24"/>
      </w:r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68" w15:restartNumberingAfterBreak="0">
    <w:nsid w:val="32A470A9"/>
    <w:multiLevelType w:val="multilevel"/>
    <w:tmpl w:val="2A5EE290"/>
    <w:lvl w:ilvl="0">
      <w:start w:val="1"/>
      <w:numFmt w:val="decimal"/>
      <w:lvlText w:val="%1."/>
      <w:lvlJc w:val="left"/>
      <w:pPr>
        <w:ind w:left="360" w:hanging="360"/>
      </w:pPr>
      <w:rPr>
        <w:rFonts w:asciiTheme="minorHAnsi" w:eastAsiaTheme="minorHAnsi" w:hAnsiTheme="minorHAnsi" w:cstheme="minorHAnsi"/>
        <w:b w:val="0"/>
        <w:bCs w:val="0"/>
        <w:color w:val="000000" w:themeColor="text1"/>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69" w15:restartNumberingAfterBreak="0">
    <w:nsid w:val="331F5C60"/>
    <w:multiLevelType w:val="hybridMultilevel"/>
    <w:tmpl w:val="694AC15A"/>
    <w:lvl w:ilvl="0" w:tplc="425AD03A">
      <w:start w:val="1"/>
      <w:numFmt w:val="decimal"/>
      <w:lvlText w:val="%1."/>
      <w:lvlJc w:val="left"/>
      <w:pPr>
        <w:ind w:left="4194" w:hanging="360"/>
      </w:pPr>
      <w:rPr>
        <w:rFonts w:asciiTheme="minorHAnsi" w:eastAsiaTheme="minorEastAsia" w:hAnsiTheme="minorHAnsi" w:cstheme="minorHAnsi"/>
        <w:sz w:val="24"/>
        <w:szCs w:val="24"/>
      </w:rPr>
    </w:lvl>
    <w:lvl w:ilvl="1" w:tplc="BFD847CA">
      <w:start w:val="1"/>
      <w:numFmt w:val="ordinal"/>
      <w:lvlText w:val="9.%2"/>
      <w:lvlJc w:val="right"/>
      <w:pPr>
        <w:ind w:left="5274" w:hanging="360"/>
      </w:pPr>
      <w:rPr>
        <w:rFonts w:hint="default"/>
        <w:color w:val="auto"/>
      </w:rPr>
    </w:lvl>
    <w:lvl w:ilvl="2" w:tplc="0415001B" w:tentative="1">
      <w:start w:val="1"/>
      <w:numFmt w:val="lowerRoman"/>
      <w:lvlText w:val="%3."/>
      <w:lvlJc w:val="right"/>
      <w:pPr>
        <w:ind w:left="5994" w:hanging="180"/>
      </w:pPr>
    </w:lvl>
    <w:lvl w:ilvl="3" w:tplc="0415000F">
      <w:start w:val="1"/>
      <w:numFmt w:val="decimal"/>
      <w:lvlText w:val="%4."/>
      <w:lvlJc w:val="left"/>
      <w:pPr>
        <w:ind w:left="6714" w:hanging="360"/>
      </w:pPr>
    </w:lvl>
    <w:lvl w:ilvl="4" w:tplc="04150019" w:tentative="1">
      <w:start w:val="1"/>
      <w:numFmt w:val="lowerLetter"/>
      <w:lvlText w:val="%5."/>
      <w:lvlJc w:val="left"/>
      <w:pPr>
        <w:ind w:left="7434" w:hanging="360"/>
      </w:pPr>
    </w:lvl>
    <w:lvl w:ilvl="5" w:tplc="0415001B" w:tentative="1">
      <w:start w:val="1"/>
      <w:numFmt w:val="lowerRoman"/>
      <w:lvlText w:val="%6."/>
      <w:lvlJc w:val="right"/>
      <w:pPr>
        <w:ind w:left="8154" w:hanging="180"/>
      </w:pPr>
    </w:lvl>
    <w:lvl w:ilvl="6" w:tplc="0415000F" w:tentative="1">
      <w:start w:val="1"/>
      <w:numFmt w:val="decimal"/>
      <w:lvlText w:val="%7."/>
      <w:lvlJc w:val="left"/>
      <w:pPr>
        <w:ind w:left="8874" w:hanging="360"/>
      </w:pPr>
    </w:lvl>
    <w:lvl w:ilvl="7" w:tplc="04150019" w:tentative="1">
      <w:start w:val="1"/>
      <w:numFmt w:val="lowerLetter"/>
      <w:lvlText w:val="%8."/>
      <w:lvlJc w:val="left"/>
      <w:pPr>
        <w:ind w:left="9594" w:hanging="360"/>
      </w:pPr>
    </w:lvl>
    <w:lvl w:ilvl="8" w:tplc="0415001B" w:tentative="1">
      <w:start w:val="1"/>
      <w:numFmt w:val="lowerRoman"/>
      <w:lvlText w:val="%9."/>
      <w:lvlJc w:val="right"/>
      <w:pPr>
        <w:ind w:left="10314" w:hanging="180"/>
      </w:pPr>
    </w:lvl>
  </w:abstractNum>
  <w:abstractNum w:abstractNumId="70" w15:restartNumberingAfterBreak="0">
    <w:nsid w:val="33D64389"/>
    <w:multiLevelType w:val="multilevel"/>
    <w:tmpl w:val="F5EAD7DA"/>
    <w:lvl w:ilvl="0">
      <w:start w:val="4"/>
      <w:numFmt w:val="decimal"/>
      <w:lvlText w:val="%1."/>
      <w:lvlJc w:val="left"/>
      <w:pPr>
        <w:ind w:left="360" w:hanging="360"/>
      </w:pPr>
      <w:rPr>
        <w:rFonts w:hint="default"/>
        <w:b w:val="0"/>
        <w:bCs w:val="0"/>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34247C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79A4124"/>
    <w:multiLevelType w:val="hybridMultilevel"/>
    <w:tmpl w:val="48E4B6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2355CF"/>
    <w:multiLevelType w:val="multilevel"/>
    <w:tmpl w:val="982C5710"/>
    <w:lvl w:ilvl="0">
      <w:start w:val="3"/>
      <w:numFmt w:val="decimal"/>
      <w:lvlText w:val="%1."/>
      <w:lvlJc w:val="left"/>
      <w:pPr>
        <w:tabs>
          <w:tab w:val="num" w:pos="397"/>
        </w:tabs>
        <w:ind w:left="397" w:hanging="397"/>
      </w:pPr>
      <w:rPr>
        <w:rFonts w:hint="default"/>
      </w:rPr>
    </w:lvl>
    <w:lvl w:ilvl="1">
      <w:start w:val="1"/>
      <w:numFmt w:val="decimal"/>
      <w:lvlText w:val="%1.%2."/>
      <w:lvlJc w:val="left"/>
      <w:pPr>
        <w:ind w:left="870" w:hanging="444"/>
      </w:p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74" w15:restartNumberingAfterBreak="0">
    <w:nsid w:val="39676998"/>
    <w:multiLevelType w:val="hybridMultilevel"/>
    <w:tmpl w:val="4B546A3C"/>
    <w:lvl w:ilvl="0" w:tplc="226830D2">
      <w:start w:val="1"/>
      <w:numFmt w:val="lowerLetter"/>
      <w:lvlText w:val="%1)"/>
      <w:lvlJc w:val="left"/>
      <w:pPr>
        <w:ind w:left="3479" w:hanging="360"/>
      </w:pPr>
      <w:rPr>
        <w:rFonts w:asciiTheme="minorHAnsi" w:eastAsia="Times New Roman" w:hAnsiTheme="minorHAnsi" w:cstheme="minorHAnsi"/>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75" w15:restartNumberingAfterBreak="0">
    <w:nsid w:val="3B3D5155"/>
    <w:multiLevelType w:val="hybridMultilevel"/>
    <w:tmpl w:val="020CC4EA"/>
    <w:lvl w:ilvl="0" w:tplc="EA426C3E">
      <w:start w:val="1"/>
      <w:numFmt w:val="lowerLetter"/>
      <w:lvlText w:val="%1)"/>
      <w:lvlJc w:val="left"/>
      <w:pPr>
        <w:ind w:left="2345"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78" w15:restartNumberingAfterBreak="0">
    <w:nsid w:val="3E981F52"/>
    <w:multiLevelType w:val="multilevel"/>
    <w:tmpl w:val="FB2EC6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EB7090"/>
    <w:multiLevelType w:val="hybridMultilevel"/>
    <w:tmpl w:val="E2BE4916"/>
    <w:lvl w:ilvl="0" w:tplc="55D659E0">
      <w:start w:val="1"/>
      <w:numFmt w:val="lowerLetter"/>
      <w:lvlText w:val="%1)"/>
      <w:lvlJc w:val="left"/>
      <w:pPr>
        <w:ind w:left="786" w:hanging="360"/>
      </w:pPr>
      <w:rPr>
        <w:rFonts w:asciiTheme="minorHAnsi" w:eastAsiaTheme="min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407A3919"/>
    <w:multiLevelType w:val="hybridMultilevel"/>
    <w:tmpl w:val="612081AE"/>
    <w:lvl w:ilvl="0" w:tplc="04150015">
      <w:start w:val="1"/>
      <w:numFmt w:val="upp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2" w15:restartNumberingAfterBreak="0">
    <w:nsid w:val="41047AF1"/>
    <w:multiLevelType w:val="hybridMultilevel"/>
    <w:tmpl w:val="C25A77B8"/>
    <w:lvl w:ilvl="0" w:tplc="04150001">
      <w:start w:val="1"/>
      <w:numFmt w:val="bullet"/>
      <w:lvlText w:val=""/>
      <w:lvlJc w:val="left"/>
      <w:pPr>
        <w:ind w:left="786" w:hanging="360"/>
      </w:pPr>
      <w:rPr>
        <w:rFonts w:ascii="Symbol" w:hAnsi="Symbol" w:cs="Symbol"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4" w15:restartNumberingAfterBreak="0">
    <w:nsid w:val="43822077"/>
    <w:multiLevelType w:val="multilevel"/>
    <w:tmpl w:val="8EEA4694"/>
    <w:lvl w:ilvl="0">
      <w:start w:val="1"/>
      <w:numFmt w:val="decimal"/>
      <w:lvlText w:val="%1."/>
      <w:lvlJc w:val="left"/>
      <w:pPr>
        <w:ind w:left="360" w:hanging="360"/>
      </w:pPr>
      <w:rPr>
        <w:rFonts w:asciiTheme="minorHAnsi" w:hAnsiTheme="minorHAnsi" w:cstheme="minorHAnsi"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3B54B29"/>
    <w:multiLevelType w:val="hybridMultilevel"/>
    <w:tmpl w:val="177E8FDC"/>
    <w:lvl w:ilvl="0" w:tplc="04150001">
      <w:start w:val="1"/>
      <w:numFmt w:val="bullet"/>
      <w:lvlText w:val=""/>
      <w:lvlJc w:val="left"/>
      <w:pPr>
        <w:ind w:left="1429" w:hanging="360"/>
      </w:pPr>
      <w:rPr>
        <w:rFonts w:ascii="Symbol" w:hAnsi="Symbol" w:cs="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6" w15:restartNumberingAfterBreak="0">
    <w:nsid w:val="43BD7804"/>
    <w:multiLevelType w:val="multilevel"/>
    <w:tmpl w:val="866E91E8"/>
    <w:lvl w:ilvl="0">
      <w:start w:val="1"/>
      <w:numFmt w:val="decimal"/>
      <w:lvlText w:val="%1."/>
      <w:lvlJc w:val="left"/>
      <w:pPr>
        <w:ind w:left="720" w:hanging="360"/>
      </w:pPr>
    </w:lvl>
    <w:lvl w:ilvl="1">
      <w:start w:val="1"/>
      <w:numFmt w:val="lowerLetter"/>
      <w:lvlText w:val="%2)"/>
      <w:lvlJc w:val="left"/>
      <w:pPr>
        <w:ind w:left="720" w:hanging="360"/>
      </w:pPr>
      <w:rPr>
        <w:rFonts w:ascii="Calibri" w:hAnsi="Calibri" w:cs="Times New Roman" w:hint="default"/>
        <w:b w:val="0"/>
        <w:bCs w:val="0"/>
        <w:sz w:val="22"/>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87" w15:restartNumberingAfterBreak="0">
    <w:nsid w:val="447456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834D97"/>
    <w:multiLevelType w:val="multilevel"/>
    <w:tmpl w:val="125A6A2C"/>
    <w:name w:val="WW8Num972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9" w15:restartNumberingAfterBreak="0">
    <w:nsid w:val="47A95EC2"/>
    <w:multiLevelType w:val="hybridMultilevel"/>
    <w:tmpl w:val="676E78B8"/>
    <w:lvl w:ilvl="0" w:tplc="A626AFB2">
      <w:start w:val="1"/>
      <w:numFmt w:val="decimal"/>
      <w:lvlRestart w:val="0"/>
      <w:pStyle w:val="ASSECOWyliczenie1"/>
      <w:lvlText w:val="%1."/>
      <w:lvlJc w:val="left"/>
      <w:pPr>
        <w:tabs>
          <w:tab w:val="num" w:pos="360"/>
        </w:tabs>
        <w:ind w:left="360" w:hanging="360"/>
      </w:pPr>
      <w:rPr>
        <w:rFonts w:cs="Times New Roman" w:hint="default"/>
        <w:b w:val="0"/>
        <w:i w:val="0"/>
        <w:color w:val="auto"/>
      </w:rPr>
    </w:lvl>
    <w:lvl w:ilvl="1" w:tplc="04150019">
      <w:start w:val="1"/>
      <w:numFmt w:val="lowerLetter"/>
      <w:pStyle w:val="ASSECOWyliczenie2"/>
      <w:lvlText w:val="%2."/>
      <w:lvlJc w:val="left"/>
      <w:pPr>
        <w:tabs>
          <w:tab w:val="num" w:pos="717"/>
        </w:tabs>
        <w:ind w:left="717" w:hanging="360"/>
      </w:pPr>
      <w:rPr>
        <w:rFonts w:cs="Times New Roman" w:hint="default"/>
        <w:b w:val="0"/>
        <w:i w:val="0"/>
        <w:color w:val="auto"/>
      </w:rPr>
    </w:lvl>
    <w:lvl w:ilvl="2" w:tplc="0415001B">
      <w:start w:val="1"/>
      <w:numFmt w:val="lowerRoman"/>
      <w:lvlText w:val="%3."/>
      <w:lvlJc w:val="right"/>
      <w:pPr>
        <w:tabs>
          <w:tab w:val="num" w:pos="2517"/>
        </w:tabs>
        <w:ind w:left="2517" w:hanging="180"/>
      </w:pPr>
      <w:rPr>
        <w:rFonts w:cs="Times New Roman"/>
      </w:rPr>
    </w:lvl>
    <w:lvl w:ilvl="3" w:tplc="0415000F">
      <w:start w:val="1"/>
      <w:numFmt w:val="decimal"/>
      <w:lvlText w:val="%4."/>
      <w:lvlJc w:val="left"/>
      <w:pPr>
        <w:tabs>
          <w:tab w:val="num" w:pos="3237"/>
        </w:tabs>
        <w:ind w:left="3237" w:hanging="360"/>
      </w:pPr>
      <w:rPr>
        <w:rFonts w:cs="Times New Roman"/>
      </w:rPr>
    </w:lvl>
    <w:lvl w:ilvl="4" w:tplc="04150019">
      <w:start w:val="1"/>
      <w:numFmt w:val="lowerLetter"/>
      <w:lvlText w:val="%5."/>
      <w:lvlJc w:val="left"/>
      <w:pPr>
        <w:tabs>
          <w:tab w:val="num" w:pos="3957"/>
        </w:tabs>
        <w:ind w:left="3957" w:hanging="360"/>
      </w:pPr>
      <w:rPr>
        <w:rFonts w:cs="Times New Roman"/>
      </w:rPr>
    </w:lvl>
    <w:lvl w:ilvl="5" w:tplc="0415001B">
      <w:start w:val="1"/>
      <w:numFmt w:val="lowerRoman"/>
      <w:lvlText w:val="%6."/>
      <w:lvlJc w:val="right"/>
      <w:pPr>
        <w:tabs>
          <w:tab w:val="num" w:pos="4677"/>
        </w:tabs>
        <w:ind w:left="4677" w:hanging="180"/>
      </w:pPr>
      <w:rPr>
        <w:rFonts w:cs="Times New Roman"/>
      </w:rPr>
    </w:lvl>
    <w:lvl w:ilvl="6" w:tplc="0415000F">
      <w:start w:val="1"/>
      <w:numFmt w:val="decimal"/>
      <w:lvlText w:val="%7."/>
      <w:lvlJc w:val="left"/>
      <w:pPr>
        <w:tabs>
          <w:tab w:val="num" w:pos="5397"/>
        </w:tabs>
        <w:ind w:left="5397" w:hanging="360"/>
      </w:pPr>
      <w:rPr>
        <w:rFonts w:cs="Times New Roman"/>
      </w:rPr>
    </w:lvl>
    <w:lvl w:ilvl="7" w:tplc="04150019">
      <w:start w:val="1"/>
      <w:numFmt w:val="lowerLetter"/>
      <w:lvlText w:val="%8."/>
      <w:lvlJc w:val="left"/>
      <w:pPr>
        <w:tabs>
          <w:tab w:val="num" w:pos="6117"/>
        </w:tabs>
        <w:ind w:left="6117" w:hanging="360"/>
      </w:pPr>
      <w:rPr>
        <w:rFonts w:cs="Times New Roman"/>
      </w:rPr>
    </w:lvl>
    <w:lvl w:ilvl="8" w:tplc="0415001B">
      <w:start w:val="1"/>
      <w:numFmt w:val="lowerRoman"/>
      <w:lvlText w:val="%9."/>
      <w:lvlJc w:val="right"/>
      <w:pPr>
        <w:tabs>
          <w:tab w:val="num" w:pos="6837"/>
        </w:tabs>
        <w:ind w:left="6837" w:hanging="180"/>
      </w:pPr>
      <w:rPr>
        <w:rFonts w:cs="Times New Roman"/>
      </w:rPr>
    </w:lvl>
  </w:abstractNum>
  <w:abstractNum w:abstractNumId="90"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AAC68B1"/>
    <w:multiLevelType w:val="hybridMultilevel"/>
    <w:tmpl w:val="1B26E24C"/>
    <w:lvl w:ilvl="0" w:tplc="D4F435FA">
      <w:numFmt w:val="bullet"/>
      <w:lvlText w:val="•"/>
      <w:lvlJc w:val="left"/>
      <w:pPr>
        <w:ind w:left="2628" w:hanging="360"/>
      </w:pPr>
      <w:rPr>
        <w:rFonts w:ascii="Calibri" w:eastAsia="Calibri" w:hAnsi="Calibri" w:cs="Calibri" w:hint="default"/>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92" w15:restartNumberingAfterBreak="0">
    <w:nsid w:val="4BF12504"/>
    <w:multiLevelType w:val="multilevel"/>
    <w:tmpl w:val="44D87BD4"/>
    <w:lvl w:ilvl="0">
      <w:start w:val="1"/>
      <w:numFmt w:val="decimal"/>
      <w:lvlText w:val="%1."/>
      <w:lvlJc w:val="left"/>
      <w:pPr>
        <w:ind w:left="1145" w:hanging="360"/>
      </w:pPr>
      <w:rPr>
        <w:b w:val="0"/>
        <w:bCs/>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93" w15:restartNumberingAfterBreak="0">
    <w:nsid w:val="4E8C168A"/>
    <w:multiLevelType w:val="hybridMultilevel"/>
    <w:tmpl w:val="BD1670C0"/>
    <w:lvl w:ilvl="0" w:tplc="E5D848AC">
      <w:start w:val="1"/>
      <w:numFmt w:val="decimal"/>
      <w:lvlText w:val="%1."/>
      <w:lvlJc w:val="left"/>
      <w:pPr>
        <w:ind w:left="36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B8925210">
      <w:start w:val="1"/>
      <w:numFmt w:val="decimal"/>
      <w:lvlText w:val="%4."/>
      <w:lvlJc w:val="left"/>
      <w:pPr>
        <w:ind w:left="2880" w:hanging="360"/>
      </w:p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A0960C9C">
      <w:start w:val="1"/>
      <w:numFmt w:val="decimal"/>
      <w:lvlText w:val="%7."/>
      <w:lvlJc w:val="left"/>
      <w:pPr>
        <w:ind w:left="5040" w:hanging="360"/>
      </w:p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94" w15:restartNumberingAfterBreak="0">
    <w:nsid w:val="4EC34825"/>
    <w:multiLevelType w:val="multilevel"/>
    <w:tmpl w:val="6E32E998"/>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lowerLetter"/>
      <w:lvlText w:val="%3)"/>
      <w:lvlJc w:val="left"/>
      <w:pPr>
        <w:ind w:left="720" w:hanging="360"/>
      </w:pPr>
      <w:rPr>
        <w:rFonts w:ascii="Calibri" w:hAnsi="Calibri" w:cs="Times New Roman" w:hint="default"/>
        <w:b w:val="0"/>
        <w:bCs w:val="0"/>
        <w:sz w:val="22"/>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95"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6" w15:restartNumberingAfterBreak="0">
    <w:nsid w:val="4FA36C89"/>
    <w:multiLevelType w:val="multilevel"/>
    <w:tmpl w:val="142A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2EF6EA4"/>
    <w:multiLevelType w:val="multilevel"/>
    <w:tmpl w:val="5CCA2408"/>
    <w:name w:val="WW8Num97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9" w15:restartNumberingAfterBreak="0">
    <w:nsid w:val="53D021C6"/>
    <w:multiLevelType w:val="multilevel"/>
    <w:tmpl w:val="5E94AA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Roman"/>
      <w:lvlText w:val="%3."/>
      <w:lvlJc w:val="right"/>
      <w:pPr>
        <w:ind w:left="360" w:hanging="360"/>
      </w:pPr>
      <w:rPr>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02" w15:restartNumberingAfterBreak="0">
    <w:nsid w:val="5A0F27A0"/>
    <w:multiLevelType w:val="hybridMultilevel"/>
    <w:tmpl w:val="210C31DA"/>
    <w:lvl w:ilvl="0" w:tplc="C14C04A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B81952"/>
    <w:multiLevelType w:val="hybridMultilevel"/>
    <w:tmpl w:val="FE6E7C90"/>
    <w:lvl w:ilvl="0" w:tplc="120CDA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05"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06"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07" w15:restartNumberingAfterBreak="0">
    <w:nsid w:val="5D02575A"/>
    <w:multiLevelType w:val="multilevel"/>
    <w:tmpl w:val="D3C01076"/>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08"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3CD7928"/>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11" w15:restartNumberingAfterBreak="0">
    <w:nsid w:val="64167D50"/>
    <w:multiLevelType w:val="multilevel"/>
    <w:tmpl w:val="64ACAEF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64542F7E"/>
    <w:multiLevelType w:val="hybridMultilevel"/>
    <w:tmpl w:val="56880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49F6FA9"/>
    <w:multiLevelType w:val="multilevel"/>
    <w:tmpl w:val="58EE18A6"/>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420" w:hanging="420"/>
      </w:pPr>
      <w:rPr>
        <w:rFonts w:asciiTheme="minorHAnsi" w:hAnsiTheme="minorHAnsi" w:cstheme="minorHAnsi" w:hint="default"/>
        <w:b w:val="0"/>
        <w:bCs w:val="0"/>
        <w:color w:val="auto"/>
        <w:sz w:val="24"/>
        <w:szCs w:val="24"/>
      </w:rPr>
    </w:lvl>
    <w:lvl w:ilvl="2">
      <w:start w:val="1"/>
      <w:numFmt w:val="decimal"/>
      <w:isLgl/>
      <w:lvlText w:val="%1.%2.%3."/>
      <w:lvlJc w:val="left"/>
      <w:pPr>
        <w:ind w:left="1212" w:hanging="720"/>
      </w:pPr>
      <w:rPr>
        <w:rFonts w:ascii="Trebuchet MS" w:hAnsi="Trebuchet MS" w:cs="Trebuchet MS" w:hint="default"/>
        <w:color w:val="auto"/>
        <w:sz w:val="23"/>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14" w15:restartNumberingAfterBreak="0">
    <w:nsid w:val="64AC5CAA"/>
    <w:multiLevelType w:val="hybridMultilevel"/>
    <w:tmpl w:val="3D9E39F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4B416F5"/>
    <w:multiLevelType w:val="hybridMultilevel"/>
    <w:tmpl w:val="CC94F978"/>
    <w:lvl w:ilvl="0" w:tplc="E1C26772">
      <w:start w:val="1"/>
      <w:numFmt w:val="lowerLetter"/>
      <w:lvlText w:val="%1)"/>
      <w:lvlJc w:val="left"/>
      <w:pPr>
        <w:ind w:left="26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17" w15:restartNumberingAfterBreak="0">
    <w:nsid w:val="66422F9F"/>
    <w:multiLevelType w:val="hybridMultilevel"/>
    <w:tmpl w:val="0866745E"/>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67370123"/>
    <w:multiLevelType w:val="hybridMultilevel"/>
    <w:tmpl w:val="7AD49588"/>
    <w:lvl w:ilvl="0" w:tplc="C2086304">
      <w:start w:val="1"/>
      <w:numFmt w:val="lowerLetter"/>
      <w:lvlText w:val="%1)"/>
      <w:lvlJc w:val="left"/>
      <w:pPr>
        <w:ind w:left="2345"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A675D2"/>
    <w:multiLevelType w:val="multilevel"/>
    <w:tmpl w:val="1CF06450"/>
    <w:name w:val="WW8Num9722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0"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AF33F6B"/>
    <w:multiLevelType w:val="multilevel"/>
    <w:tmpl w:val="1396D1CA"/>
    <w:name w:val="WW8Num972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2" w15:restartNumberingAfterBreak="0">
    <w:nsid w:val="6C734ADF"/>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23" w15:restartNumberingAfterBreak="0">
    <w:nsid w:val="6CED14C1"/>
    <w:multiLevelType w:val="multilevel"/>
    <w:tmpl w:val="ED047610"/>
    <w:name w:val="WW8Num97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4" w15:restartNumberingAfterBreak="0">
    <w:nsid w:val="6D954D7C"/>
    <w:multiLevelType w:val="multilevel"/>
    <w:tmpl w:val="251E5CF0"/>
    <w:name w:val="WW8Num97222222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5" w15:restartNumberingAfterBreak="0">
    <w:nsid w:val="6F8165BA"/>
    <w:multiLevelType w:val="multilevel"/>
    <w:tmpl w:val="8534AB44"/>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6" w15:restartNumberingAfterBreak="0">
    <w:nsid w:val="70874652"/>
    <w:multiLevelType w:val="multilevel"/>
    <w:tmpl w:val="150A82FE"/>
    <w:name w:val="WW8Num9723"/>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7" w15:restartNumberingAfterBreak="0">
    <w:nsid w:val="714A7208"/>
    <w:multiLevelType w:val="hybridMultilevel"/>
    <w:tmpl w:val="DFA421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1BC11DE"/>
    <w:multiLevelType w:val="multilevel"/>
    <w:tmpl w:val="F7645754"/>
    <w:lvl w:ilvl="0">
      <w:start w:val="1"/>
      <w:numFmt w:val="decimal"/>
      <w:lvlText w:val="%1."/>
      <w:lvlJc w:val="left"/>
      <w:pPr>
        <w:ind w:left="720" w:hanging="360"/>
      </w:pPr>
    </w:lvl>
    <w:lvl w:ilvl="1">
      <w:start w:val="1"/>
      <w:numFmt w:val="decimal"/>
      <w:lvlText w:val="%1.%2."/>
      <w:lvlJc w:val="left"/>
      <w:pPr>
        <w:ind w:left="1080" w:hanging="720"/>
      </w:pPr>
      <w:rPr>
        <w:rFonts w:asciiTheme="minorHAnsi" w:hAnsiTheme="minorHAnsi"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30" w15:restartNumberingAfterBreak="0">
    <w:nsid w:val="72142838"/>
    <w:multiLevelType w:val="multilevel"/>
    <w:tmpl w:val="C968244C"/>
    <w:name w:val="WW8Num9722"/>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1" w15:restartNumberingAfterBreak="0">
    <w:nsid w:val="73955EC9"/>
    <w:multiLevelType w:val="multilevel"/>
    <w:tmpl w:val="9BEC4DA6"/>
    <w:lvl w:ilvl="0">
      <w:start w:val="8"/>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decimal"/>
      <w:lvlText w:val="%2)"/>
      <w:lvlJc w:val="left"/>
      <w:pPr>
        <w:tabs>
          <w:tab w:val="num" w:pos="1440"/>
        </w:tabs>
        <w:ind w:left="1440" w:hanging="360"/>
      </w:pPr>
      <w:rPr>
        <w:rFonts w:asciiTheme="minorHAnsi" w:eastAsia="Times New Roman" w:hAnsiTheme="minorHAnsi" w:cstheme="minorHAnsi" w:hint="default"/>
        <w:color w:val="00000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2"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33" w15:restartNumberingAfterBreak="0">
    <w:nsid w:val="7816263E"/>
    <w:multiLevelType w:val="multilevel"/>
    <w:tmpl w:val="621E941E"/>
    <w:lvl w:ilvl="0">
      <w:start w:val="1"/>
      <w:numFmt w:val="decimal"/>
      <w:lvlText w:val="%1."/>
      <w:lvlJc w:val="left"/>
      <w:pPr>
        <w:ind w:left="360" w:hanging="360"/>
      </w:pPr>
      <w:rPr>
        <w:rFonts w:asciiTheme="minorHAnsi" w:eastAsiaTheme="minorEastAsia" w:hAnsiTheme="minorHAnsi" w:cstheme="minorHAnsi"/>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A393611"/>
    <w:multiLevelType w:val="multilevel"/>
    <w:tmpl w:val="0415001F"/>
    <w:name w:val="WW8Num53"/>
    <w:numStyleLink w:val="Styl34"/>
  </w:abstractNum>
  <w:abstractNum w:abstractNumId="135" w15:restartNumberingAfterBreak="0">
    <w:nsid w:val="7BB40CBF"/>
    <w:multiLevelType w:val="multilevel"/>
    <w:tmpl w:val="4E882A1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BF40391"/>
    <w:multiLevelType w:val="hybridMultilevel"/>
    <w:tmpl w:val="50E26FA2"/>
    <w:lvl w:ilvl="0" w:tplc="F3466A6A">
      <w:start w:val="1"/>
      <w:numFmt w:val="upperRoman"/>
      <w:pStyle w:val="Nagwek2"/>
      <w:lvlText w:val="%1."/>
      <w:lvlJc w:val="left"/>
      <w:pPr>
        <w:ind w:left="786"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38" w15:restartNumberingAfterBreak="0">
    <w:nsid w:val="7DC54C26"/>
    <w:multiLevelType w:val="hybridMultilevel"/>
    <w:tmpl w:val="255E1006"/>
    <w:lvl w:ilvl="0" w:tplc="04150001">
      <w:start w:val="1"/>
      <w:numFmt w:val="bullet"/>
      <w:lvlText w:val=""/>
      <w:lvlJc w:val="left"/>
      <w:pPr>
        <w:ind w:left="1343" w:hanging="360"/>
      </w:pPr>
      <w:rPr>
        <w:rFonts w:ascii="Symbol" w:hAnsi="Symbol" w:cs="Symbol" w:hint="default"/>
      </w:rPr>
    </w:lvl>
    <w:lvl w:ilvl="1" w:tplc="04150003" w:tentative="1">
      <w:start w:val="1"/>
      <w:numFmt w:val="bullet"/>
      <w:lvlText w:val="o"/>
      <w:lvlJc w:val="left"/>
      <w:pPr>
        <w:ind w:left="2063" w:hanging="360"/>
      </w:pPr>
      <w:rPr>
        <w:rFonts w:ascii="Courier New" w:hAnsi="Courier New" w:cs="Courier New" w:hint="default"/>
      </w:rPr>
    </w:lvl>
    <w:lvl w:ilvl="2" w:tplc="04150005" w:tentative="1">
      <w:start w:val="1"/>
      <w:numFmt w:val="bullet"/>
      <w:lvlText w:val=""/>
      <w:lvlJc w:val="left"/>
      <w:pPr>
        <w:ind w:left="2783" w:hanging="360"/>
      </w:pPr>
      <w:rPr>
        <w:rFonts w:ascii="Wingdings" w:hAnsi="Wingdings" w:cs="Wingdings" w:hint="default"/>
      </w:rPr>
    </w:lvl>
    <w:lvl w:ilvl="3" w:tplc="04150001" w:tentative="1">
      <w:start w:val="1"/>
      <w:numFmt w:val="bullet"/>
      <w:lvlText w:val=""/>
      <w:lvlJc w:val="left"/>
      <w:pPr>
        <w:ind w:left="3503" w:hanging="360"/>
      </w:pPr>
      <w:rPr>
        <w:rFonts w:ascii="Symbol" w:hAnsi="Symbol" w:cs="Symbol" w:hint="default"/>
      </w:rPr>
    </w:lvl>
    <w:lvl w:ilvl="4" w:tplc="04150003" w:tentative="1">
      <w:start w:val="1"/>
      <w:numFmt w:val="bullet"/>
      <w:lvlText w:val="o"/>
      <w:lvlJc w:val="left"/>
      <w:pPr>
        <w:ind w:left="4223" w:hanging="360"/>
      </w:pPr>
      <w:rPr>
        <w:rFonts w:ascii="Courier New" w:hAnsi="Courier New" w:cs="Courier New" w:hint="default"/>
      </w:rPr>
    </w:lvl>
    <w:lvl w:ilvl="5" w:tplc="04150005" w:tentative="1">
      <w:start w:val="1"/>
      <w:numFmt w:val="bullet"/>
      <w:lvlText w:val=""/>
      <w:lvlJc w:val="left"/>
      <w:pPr>
        <w:ind w:left="4943" w:hanging="360"/>
      </w:pPr>
      <w:rPr>
        <w:rFonts w:ascii="Wingdings" w:hAnsi="Wingdings" w:cs="Wingdings" w:hint="default"/>
      </w:rPr>
    </w:lvl>
    <w:lvl w:ilvl="6" w:tplc="04150001" w:tentative="1">
      <w:start w:val="1"/>
      <w:numFmt w:val="bullet"/>
      <w:lvlText w:val=""/>
      <w:lvlJc w:val="left"/>
      <w:pPr>
        <w:ind w:left="5663" w:hanging="360"/>
      </w:pPr>
      <w:rPr>
        <w:rFonts w:ascii="Symbol" w:hAnsi="Symbol" w:cs="Symbol" w:hint="default"/>
      </w:rPr>
    </w:lvl>
    <w:lvl w:ilvl="7" w:tplc="04150003" w:tentative="1">
      <w:start w:val="1"/>
      <w:numFmt w:val="bullet"/>
      <w:lvlText w:val="o"/>
      <w:lvlJc w:val="left"/>
      <w:pPr>
        <w:ind w:left="6383" w:hanging="360"/>
      </w:pPr>
      <w:rPr>
        <w:rFonts w:ascii="Courier New" w:hAnsi="Courier New" w:cs="Courier New" w:hint="default"/>
      </w:rPr>
    </w:lvl>
    <w:lvl w:ilvl="8" w:tplc="04150005" w:tentative="1">
      <w:start w:val="1"/>
      <w:numFmt w:val="bullet"/>
      <w:lvlText w:val=""/>
      <w:lvlJc w:val="left"/>
      <w:pPr>
        <w:ind w:left="7103" w:hanging="360"/>
      </w:pPr>
      <w:rPr>
        <w:rFonts w:ascii="Wingdings" w:hAnsi="Wingdings" w:cs="Wingdings" w:hint="default"/>
      </w:rPr>
    </w:lvl>
  </w:abstractNum>
  <w:abstractNum w:abstractNumId="139" w15:restartNumberingAfterBreak="0">
    <w:nsid w:val="7E5D0B23"/>
    <w:multiLevelType w:val="hybridMultilevel"/>
    <w:tmpl w:val="F42E4F52"/>
    <w:lvl w:ilvl="0" w:tplc="F98ADBD4">
      <w:start w:val="1"/>
      <w:numFmt w:val="lowerLetter"/>
      <w:lvlText w:val="%1)"/>
      <w:lvlJc w:val="left"/>
      <w:pPr>
        <w:ind w:left="2345"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F1E7BEA"/>
    <w:multiLevelType w:val="multilevel"/>
    <w:tmpl w:val="32B245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908199729">
    <w:abstractNumId w:val="1"/>
  </w:num>
  <w:num w:numId="2" w16cid:durableId="1603563655">
    <w:abstractNumId w:val="3"/>
  </w:num>
  <w:num w:numId="3" w16cid:durableId="184712475">
    <w:abstractNumId w:val="7"/>
  </w:num>
  <w:num w:numId="4" w16cid:durableId="989019513">
    <w:abstractNumId w:val="8"/>
  </w:num>
  <w:num w:numId="5" w16cid:durableId="988554112">
    <w:abstractNumId w:val="10"/>
  </w:num>
  <w:num w:numId="6" w16cid:durableId="1750301573">
    <w:abstractNumId w:val="11"/>
  </w:num>
  <w:num w:numId="7" w16cid:durableId="499392630">
    <w:abstractNumId w:val="12"/>
  </w:num>
  <w:num w:numId="8" w16cid:durableId="1851334541">
    <w:abstractNumId w:val="13"/>
  </w:num>
  <w:num w:numId="9" w16cid:durableId="1765614819">
    <w:abstractNumId w:val="14"/>
  </w:num>
  <w:num w:numId="10" w16cid:durableId="1680890491">
    <w:abstractNumId w:val="18"/>
  </w:num>
  <w:num w:numId="11" w16cid:durableId="2058893094">
    <w:abstractNumId w:val="21"/>
  </w:num>
  <w:num w:numId="12" w16cid:durableId="1931499060">
    <w:abstractNumId w:val="23"/>
  </w:num>
  <w:num w:numId="13" w16cid:durableId="1336180296">
    <w:abstractNumId w:val="24"/>
  </w:num>
  <w:num w:numId="14" w16cid:durableId="571240816">
    <w:abstractNumId w:val="26"/>
  </w:num>
  <w:num w:numId="15" w16cid:durableId="550307358">
    <w:abstractNumId w:val="129"/>
  </w:num>
  <w:num w:numId="16" w16cid:durableId="301741623">
    <w:abstractNumId w:val="104"/>
  </w:num>
  <w:num w:numId="17" w16cid:durableId="917446490">
    <w:abstractNumId w:val="0"/>
  </w:num>
  <w:num w:numId="18" w16cid:durableId="2026396290">
    <w:abstractNumId w:val="34"/>
  </w:num>
  <w:num w:numId="19" w16cid:durableId="1034888263">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7209704">
    <w:abstractNumId w:val="141"/>
  </w:num>
  <w:num w:numId="21" w16cid:durableId="1144007290">
    <w:abstractNumId w:val="5"/>
  </w:num>
  <w:num w:numId="22" w16cid:durableId="2038700014">
    <w:abstractNumId w:val="106"/>
    <w:lvlOverride w:ilvl="0">
      <w:startOverride w:val="1"/>
    </w:lvlOverride>
  </w:num>
  <w:num w:numId="23" w16cid:durableId="1717586493">
    <w:abstractNumId w:val="83"/>
    <w:lvlOverride w:ilvl="0">
      <w:startOverride w:val="1"/>
    </w:lvlOverride>
  </w:num>
  <w:num w:numId="24" w16cid:durableId="1555190500">
    <w:abstractNumId w:val="58"/>
  </w:num>
  <w:num w:numId="25" w16cid:durableId="429276183">
    <w:abstractNumId w:val="116"/>
  </w:num>
  <w:num w:numId="26" w16cid:durableId="826289833">
    <w:abstractNumId w:val="76"/>
  </w:num>
  <w:num w:numId="27" w16cid:durableId="1787966780">
    <w:abstractNumId w:val="137"/>
  </w:num>
  <w:num w:numId="28" w16cid:durableId="1260873014">
    <w:abstractNumId w:val="132"/>
    <w:lvlOverride w:ilvl="0">
      <w:startOverride w:val="1"/>
    </w:lvlOverride>
  </w:num>
  <w:num w:numId="29" w16cid:durableId="1561557770">
    <w:abstractNumId w:val="89"/>
  </w:num>
  <w:num w:numId="30" w16cid:durableId="41953139">
    <w:abstractNumId w:val="77"/>
  </w:num>
  <w:num w:numId="31" w16cid:durableId="1171213923">
    <w:abstractNumId w:val="128"/>
  </w:num>
  <w:num w:numId="32" w16cid:durableId="1383867306">
    <w:abstractNumId w:val="79"/>
  </w:num>
  <w:num w:numId="33" w16cid:durableId="1299341942">
    <w:abstractNumId w:val="97"/>
  </w:num>
  <w:num w:numId="34" w16cid:durableId="1896430700">
    <w:abstractNumId w:val="95"/>
  </w:num>
  <w:num w:numId="35" w16cid:durableId="1218667163">
    <w:abstractNumId w:val="120"/>
  </w:num>
  <w:num w:numId="36" w16cid:durableId="887837002">
    <w:abstractNumId w:val="40"/>
  </w:num>
  <w:num w:numId="37" w16cid:durableId="1424452306">
    <w:abstractNumId w:val="90"/>
  </w:num>
  <w:num w:numId="38" w16cid:durableId="2135442499">
    <w:abstractNumId w:val="93"/>
  </w:num>
  <w:num w:numId="39" w16cid:durableId="16396032">
    <w:abstractNumId w:val="57"/>
  </w:num>
  <w:num w:numId="40" w16cid:durableId="898397443">
    <w:abstractNumId w:val="108"/>
  </w:num>
  <w:num w:numId="41" w16cid:durableId="148324026">
    <w:abstractNumId w:val="101"/>
  </w:num>
  <w:num w:numId="42" w16cid:durableId="762798974">
    <w:abstractNumId w:val="106"/>
  </w:num>
  <w:num w:numId="43" w16cid:durableId="1760833119">
    <w:abstractNumId w:val="35"/>
  </w:num>
  <w:num w:numId="44" w16cid:durableId="1511489294">
    <w:abstractNumId w:val="113"/>
  </w:num>
  <w:num w:numId="45" w16cid:durableId="775978815">
    <w:abstractNumId w:val="68"/>
  </w:num>
  <w:num w:numId="46" w16cid:durableId="886405978">
    <w:abstractNumId w:val="69"/>
  </w:num>
  <w:num w:numId="47" w16cid:durableId="2094278510">
    <w:abstractNumId w:val="133"/>
  </w:num>
  <w:num w:numId="48" w16cid:durableId="458183944">
    <w:abstractNumId w:val="102"/>
  </w:num>
  <w:num w:numId="49" w16cid:durableId="1785659444">
    <w:abstractNumId w:val="59"/>
  </w:num>
  <w:num w:numId="50" w16cid:durableId="1366753865">
    <w:abstractNumId w:val="62"/>
  </w:num>
  <w:num w:numId="51" w16cid:durableId="1096825946">
    <w:abstractNumId w:val="33"/>
  </w:num>
  <w:num w:numId="52" w16cid:durableId="1534920748">
    <w:abstractNumId w:val="84"/>
  </w:num>
  <w:num w:numId="53" w16cid:durableId="161699709">
    <w:abstractNumId w:val="71"/>
  </w:num>
  <w:num w:numId="54" w16cid:durableId="1946763362">
    <w:abstractNumId w:val="87"/>
  </w:num>
  <w:num w:numId="55" w16cid:durableId="940801360">
    <w:abstractNumId w:val="63"/>
  </w:num>
  <w:num w:numId="56" w16cid:durableId="1740903153">
    <w:abstractNumId w:val="109"/>
  </w:num>
  <w:num w:numId="57" w16cid:durableId="1904873998">
    <w:abstractNumId w:val="36"/>
  </w:num>
  <w:num w:numId="58" w16cid:durableId="1475760825">
    <w:abstractNumId w:val="92"/>
  </w:num>
  <w:num w:numId="59" w16cid:durableId="1019434192">
    <w:abstractNumId w:val="96"/>
  </w:num>
  <w:num w:numId="60" w16cid:durableId="1187014425">
    <w:abstractNumId w:val="74"/>
  </w:num>
  <w:num w:numId="61" w16cid:durableId="911230742">
    <w:abstractNumId w:val="50"/>
  </w:num>
  <w:num w:numId="62" w16cid:durableId="1218004594">
    <w:abstractNumId w:val="80"/>
  </w:num>
  <w:num w:numId="63" w16cid:durableId="1528448271">
    <w:abstractNumId w:val="82"/>
  </w:num>
  <w:num w:numId="64" w16cid:durableId="916211466">
    <w:abstractNumId w:val="66"/>
  </w:num>
  <w:num w:numId="65" w16cid:durableId="22485565">
    <w:abstractNumId w:val="38"/>
  </w:num>
  <w:num w:numId="66" w16cid:durableId="2014525449">
    <w:abstractNumId w:val="70"/>
  </w:num>
  <w:num w:numId="67" w16cid:durableId="1817990817">
    <w:abstractNumId w:val="53"/>
  </w:num>
  <w:num w:numId="68" w16cid:durableId="2116754220">
    <w:abstractNumId w:val="42"/>
  </w:num>
  <w:num w:numId="69" w16cid:durableId="1397239172">
    <w:abstractNumId w:val="117"/>
  </w:num>
  <w:num w:numId="70" w16cid:durableId="817040265">
    <w:abstractNumId w:val="61"/>
  </w:num>
  <w:num w:numId="71" w16cid:durableId="275791556">
    <w:abstractNumId w:val="103"/>
  </w:num>
  <w:num w:numId="72" w16cid:durableId="268659682">
    <w:abstractNumId w:val="111"/>
  </w:num>
  <w:num w:numId="73" w16cid:durableId="2077391348">
    <w:abstractNumId w:val="39"/>
  </w:num>
  <w:num w:numId="74" w16cid:durableId="850606709">
    <w:abstractNumId w:val="37"/>
  </w:num>
  <w:num w:numId="75" w16cid:durableId="110370120">
    <w:abstractNumId w:val="107"/>
  </w:num>
  <w:num w:numId="76" w16cid:durableId="594939174">
    <w:abstractNumId w:val="125"/>
  </w:num>
  <w:num w:numId="77" w16cid:durableId="1979066544">
    <w:abstractNumId w:val="72"/>
  </w:num>
  <w:num w:numId="78" w16cid:durableId="773288166">
    <w:abstractNumId w:val="140"/>
  </w:num>
  <w:num w:numId="79" w16cid:durableId="381442460">
    <w:abstractNumId w:val="41"/>
  </w:num>
  <w:num w:numId="80" w16cid:durableId="1285968142">
    <w:abstractNumId w:val="99"/>
  </w:num>
  <w:num w:numId="81" w16cid:durableId="1562905271">
    <w:abstractNumId w:val="135"/>
  </w:num>
  <w:num w:numId="82" w16cid:durableId="1623997998">
    <w:abstractNumId w:val="78"/>
  </w:num>
  <w:num w:numId="83" w16cid:durableId="629240791">
    <w:abstractNumId w:val="81"/>
  </w:num>
  <w:num w:numId="84" w16cid:durableId="543951875">
    <w:abstractNumId w:val="32"/>
  </w:num>
  <w:num w:numId="85" w16cid:durableId="214241287">
    <w:abstractNumId w:val="131"/>
  </w:num>
  <w:num w:numId="86" w16cid:durableId="239289638">
    <w:abstractNumId w:val="48"/>
  </w:num>
  <w:num w:numId="87" w16cid:durableId="2042633970">
    <w:abstractNumId w:val="43"/>
  </w:num>
  <w:num w:numId="88" w16cid:durableId="1123966135">
    <w:abstractNumId w:val="65"/>
  </w:num>
  <w:num w:numId="89" w16cid:durableId="961811340">
    <w:abstractNumId w:val="54"/>
  </w:num>
  <w:num w:numId="90" w16cid:durableId="1875538675">
    <w:abstractNumId w:val="94"/>
  </w:num>
  <w:num w:numId="91" w16cid:durableId="2054841712">
    <w:abstractNumId w:val="86"/>
  </w:num>
  <w:num w:numId="92" w16cid:durableId="673458875">
    <w:abstractNumId w:val="31"/>
  </w:num>
  <w:num w:numId="93" w16cid:durableId="114299644">
    <w:abstractNumId w:val="139"/>
  </w:num>
  <w:num w:numId="94" w16cid:durableId="2014069555">
    <w:abstractNumId w:val="75"/>
  </w:num>
  <w:num w:numId="95" w16cid:durableId="69470777">
    <w:abstractNumId w:val="118"/>
  </w:num>
  <w:num w:numId="96" w16cid:durableId="151024389">
    <w:abstractNumId w:val="91"/>
  </w:num>
  <w:num w:numId="97" w16cid:durableId="1507138188">
    <w:abstractNumId w:val="60"/>
  </w:num>
  <w:num w:numId="98" w16cid:durableId="1976715537">
    <w:abstractNumId w:val="115"/>
  </w:num>
  <w:num w:numId="99" w16cid:durableId="151457095">
    <w:abstractNumId w:val="56"/>
  </w:num>
  <w:num w:numId="100" w16cid:durableId="331027305">
    <w:abstractNumId w:val="138"/>
  </w:num>
  <w:num w:numId="101" w16cid:durableId="2082091482">
    <w:abstractNumId w:val="67"/>
  </w:num>
  <w:num w:numId="102" w16cid:durableId="967858896">
    <w:abstractNumId w:val="45"/>
  </w:num>
  <w:num w:numId="103" w16cid:durableId="1758987508">
    <w:abstractNumId w:val="64"/>
    <w:lvlOverride w:ilvl="1">
      <w:lvl w:ilvl="1">
        <w:start w:val="1"/>
        <w:numFmt w:val="decimal"/>
        <w:lvlText w:val="%1.%2."/>
        <w:lvlJc w:val="left"/>
        <w:pPr>
          <w:ind w:left="792" w:hanging="432"/>
        </w:pPr>
      </w:lvl>
    </w:lvlOverride>
  </w:num>
  <w:num w:numId="104" w16cid:durableId="794980389">
    <w:abstractNumId w:val="136"/>
  </w:num>
  <w:num w:numId="105" w16cid:durableId="2011252329">
    <w:abstractNumId w:val="114"/>
  </w:num>
  <w:num w:numId="106" w16cid:durableId="808327466">
    <w:abstractNumId w:val="46"/>
  </w:num>
  <w:num w:numId="107" w16cid:durableId="1894653533">
    <w:abstractNumId w:val="55"/>
  </w:num>
  <w:num w:numId="108" w16cid:durableId="699621996">
    <w:abstractNumId w:val="85"/>
  </w:num>
  <w:num w:numId="109" w16cid:durableId="983586693">
    <w:abstractNumId w:val="110"/>
  </w:num>
  <w:num w:numId="110" w16cid:durableId="1291593486">
    <w:abstractNumId w:val="122"/>
  </w:num>
  <w:num w:numId="111" w16cid:durableId="25451565">
    <w:abstractNumId w:val="112"/>
  </w:num>
  <w:num w:numId="112" w16cid:durableId="677149954">
    <w:abstractNumId w:val="52"/>
  </w:num>
  <w:num w:numId="113" w16cid:durableId="322396103">
    <w:abstractNumId w:val="44"/>
    <w:lvlOverride w:ilvl="1">
      <w:lvl w:ilvl="1">
        <w:start w:val="1"/>
        <w:numFmt w:val="decimal"/>
        <w:lvlText w:val="%1.%2."/>
        <w:lvlJc w:val="left"/>
        <w:pPr>
          <w:tabs>
            <w:tab w:val="num" w:pos="0"/>
          </w:tabs>
          <w:ind w:left="907" w:hanging="510"/>
        </w:pPr>
        <w:rPr>
          <w:rFonts w:cs="Times New Roman" w:hint="default"/>
          <w:b w:val="0"/>
          <w:bCs/>
        </w:rPr>
      </w:lvl>
    </w:lvlOverride>
  </w:num>
  <w:num w:numId="114" w16cid:durableId="1367825664">
    <w:abstractNumId w:val="49"/>
  </w:num>
  <w:num w:numId="115" w16cid:durableId="2455752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38"/>
    <w:rsid w:val="00000571"/>
    <w:rsid w:val="00000D7D"/>
    <w:rsid w:val="000015EF"/>
    <w:rsid w:val="00001BD2"/>
    <w:rsid w:val="00002646"/>
    <w:rsid w:val="00002A91"/>
    <w:rsid w:val="00003037"/>
    <w:rsid w:val="00003400"/>
    <w:rsid w:val="00003844"/>
    <w:rsid w:val="00003A8E"/>
    <w:rsid w:val="00004293"/>
    <w:rsid w:val="00004C73"/>
    <w:rsid w:val="000051A3"/>
    <w:rsid w:val="00005A0C"/>
    <w:rsid w:val="000075B7"/>
    <w:rsid w:val="0000777B"/>
    <w:rsid w:val="00007BE5"/>
    <w:rsid w:val="0001027B"/>
    <w:rsid w:val="0001094B"/>
    <w:rsid w:val="00011350"/>
    <w:rsid w:val="00011376"/>
    <w:rsid w:val="00011D7A"/>
    <w:rsid w:val="000120D1"/>
    <w:rsid w:val="000124C7"/>
    <w:rsid w:val="000130C9"/>
    <w:rsid w:val="0001334E"/>
    <w:rsid w:val="00014061"/>
    <w:rsid w:val="00014374"/>
    <w:rsid w:val="00014E22"/>
    <w:rsid w:val="00015529"/>
    <w:rsid w:val="000162CA"/>
    <w:rsid w:val="000163E9"/>
    <w:rsid w:val="000167F2"/>
    <w:rsid w:val="00017C59"/>
    <w:rsid w:val="00020557"/>
    <w:rsid w:val="000209A2"/>
    <w:rsid w:val="00020FFA"/>
    <w:rsid w:val="00021EFA"/>
    <w:rsid w:val="00022563"/>
    <w:rsid w:val="000230AA"/>
    <w:rsid w:val="0002395B"/>
    <w:rsid w:val="00023A03"/>
    <w:rsid w:val="000246A1"/>
    <w:rsid w:val="00024786"/>
    <w:rsid w:val="00024C27"/>
    <w:rsid w:val="00024C3B"/>
    <w:rsid w:val="0002503D"/>
    <w:rsid w:val="000252AB"/>
    <w:rsid w:val="00025A3B"/>
    <w:rsid w:val="00025CA3"/>
    <w:rsid w:val="000265BE"/>
    <w:rsid w:val="00026650"/>
    <w:rsid w:val="0002737F"/>
    <w:rsid w:val="000273CB"/>
    <w:rsid w:val="000302B7"/>
    <w:rsid w:val="0003145D"/>
    <w:rsid w:val="000318F6"/>
    <w:rsid w:val="00031BBD"/>
    <w:rsid w:val="00031D5C"/>
    <w:rsid w:val="00032306"/>
    <w:rsid w:val="000329B9"/>
    <w:rsid w:val="00033335"/>
    <w:rsid w:val="0003481A"/>
    <w:rsid w:val="00034FA2"/>
    <w:rsid w:val="0003508C"/>
    <w:rsid w:val="0003512E"/>
    <w:rsid w:val="00036091"/>
    <w:rsid w:val="00036218"/>
    <w:rsid w:val="00037D0A"/>
    <w:rsid w:val="00040901"/>
    <w:rsid w:val="00040ECF"/>
    <w:rsid w:val="0004200B"/>
    <w:rsid w:val="00042266"/>
    <w:rsid w:val="0004249C"/>
    <w:rsid w:val="000430FD"/>
    <w:rsid w:val="0004332A"/>
    <w:rsid w:val="00043C05"/>
    <w:rsid w:val="000441DA"/>
    <w:rsid w:val="00044606"/>
    <w:rsid w:val="000447B9"/>
    <w:rsid w:val="000449C8"/>
    <w:rsid w:val="00044EBC"/>
    <w:rsid w:val="0004535B"/>
    <w:rsid w:val="00045E01"/>
    <w:rsid w:val="0004601D"/>
    <w:rsid w:val="00050AD2"/>
    <w:rsid w:val="0005103D"/>
    <w:rsid w:val="00052487"/>
    <w:rsid w:val="0005349D"/>
    <w:rsid w:val="00053C00"/>
    <w:rsid w:val="00053CF5"/>
    <w:rsid w:val="00055095"/>
    <w:rsid w:val="000552BD"/>
    <w:rsid w:val="00055777"/>
    <w:rsid w:val="00055B58"/>
    <w:rsid w:val="00055C26"/>
    <w:rsid w:val="00056961"/>
    <w:rsid w:val="0005737C"/>
    <w:rsid w:val="00057536"/>
    <w:rsid w:val="00057779"/>
    <w:rsid w:val="00057FB1"/>
    <w:rsid w:val="00061631"/>
    <w:rsid w:val="0006167C"/>
    <w:rsid w:val="00061CE5"/>
    <w:rsid w:val="00062EF4"/>
    <w:rsid w:val="00063E9D"/>
    <w:rsid w:val="0006455B"/>
    <w:rsid w:val="000647EC"/>
    <w:rsid w:val="0006600D"/>
    <w:rsid w:val="000663E7"/>
    <w:rsid w:val="00066EC9"/>
    <w:rsid w:val="0006785F"/>
    <w:rsid w:val="00070B19"/>
    <w:rsid w:val="00070E1B"/>
    <w:rsid w:val="0007127F"/>
    <w:rsid w:val="0007141C"/>
    <w:rsid w:val="00071CD2"/>
    <w:rsid w:val="000722DD"/>
    <w:rsid w:val="0007248C"/>
    <w:rsid w:val="00072824"/>
    <w:rsid w:val="00072A0D"/>
    <w:rsid w:val="00073570"/>
    <w:rsid w:val="00074512"/>
    <w:rsid w:val="00074B0A"/>
    <w:rsid w:val="00074D60"/>
    <w:rsid w:val="00075B1F"/>
    <w:rsid w:val="000769A2"/>
    <w:rsid w:val="00077521"/>
    <w:rsid w:val="000776A2"/>
    <w:rsid w:val="0007781C"/>
    <w:rsid w:val="00077F27"/>
    <w:rsid w:val="000817F3"/>
    <w:rsid w:val="000819C8"/>
    <w:rsid w:val="00081A21"/>
    <w:rsid w:val="00081BE1"/>
    <w:rsid w:val="00081E06"/>
    <w:rsid w:val="0008230F"/>
    <w:rsid w:val="0008314F"/>
    <w:rsid w:val="00084B31"/>
    <w:rsid w:val="00085157"/>
    <w:rsid w:val="00085941"/>
    <w:rsid w:val="00085A1F"/>
    <w:rsid w:val="0008651F"/>
    <w:rsid w:val="000865A1"/>
    <w:rsid w:val="00086779"/>
    <w:rsid w:val="000869FA"/>
    <w:rsid w:val="00086D48"/>
    <w:rsid w:val="00087B8C"/>
    <w:rsid w:val="00087EBA"/>
    <w:rsid w:val="00090BF3"/>
    <w:rsid w:val="000913E4"/>
    <w:rsid w:val="00091F76"/>
    <w:rsid w:val="00092313"/>
    <w:rsid w:val="000927A1"/>
    <w:rsid w:val="00092B8F"/>
    <w:rsid w:val="000936C3"/>
    <w:rsid w:val="00093943"/>
    <w:rsid w:val="000941DD"/>
    <w:rsid w:val="00094CDA"/>
    <w:rsid w:val="000958FD"/>
    <w:rsid w:val="00095B7D"/>
    <w:rsid w:val="00097426"/>
    <w:rsid w:val="0009774F"/>
    <w:rsid w:val="0009793A"/>
    <w:rsid w:val="000A0483"/>
    <w:rsid w:val="000A0D57"/>
    <w:rsid w:val="000A124A"/>
    <w:rsid w:val="000A1789"/>
    <w:rsid w:val="000A179E"/>
    <w:rsid w:val="000A1EE8"/>
    <w:rsid w:val="000A28C6"/>
    <w:rsid w:val="000A2938"/>
    <w:rsid w:val="000A3084"/>
    <w:rsid w:val="000A469D"/>
    <w:rsid w:val="000A503C"/>
    <w:rsid w:val="000A5EC5"/>
    <w:rsid w:val="000A71EE"/>
    <w:rsid w:val="000A7431"/>
    <w:rsid w:val="000B08CF"/>
    <w:rsid w:val="000B1005"/>
    <w:rsid w:val="000B124C"/>
    <w:rsid w:val="000B359F"/>
    <w:rsid w:val="000B3A1F"/>
    <w:rsid w:val="000B3AE7"/>
    <w:rsid w:val="000B3D59"/>
    <w:rsid w:val="000B40BB"/>
    <w:rsid w:val="000B4C96"/>
    <w:rsid w:val="000B4EFE"/>
    <w:rsid w:val="000B5001"/>
    <w:rsid w:val="000B5842"/>
    <w:rsid w:val="000B6375"/>
    <w:rsid w:val="000B6C40"/>
    <w:rsid w:val="000B74D8"/>
    <w:rsid w:val="000B779B"/>
    <w:rsid w:val="000B77D0"/>
    <w:rsid w:val="000B796F"/>
    <w:rsid w:val="000B7BAC"/>
    <w:rsid w:val="000B7C2B"/>
    <w:rsid w:val="000C032B"/>
    <w:rsid w:val="000C03B8"/>
    <w:rsid w:val="000C08C8"/>
    <w:rsid w:val="000C1A94"/>
    <w:rsid w:val="000C1CDA"/>
    <w:rsid w:val="000C268D"/>
    <w:rsid w:val="000C28B6"/>
    <w:rsid w:val="000C2A5D"/>
    <w:rsid w:val="000C2B53"/>
    <w:rsid w:val="000C4F1E"/>
    <w:rsid w:val="000C5988"/>
    <w:rsid w:val="000C598D"/>
    <w:rsid w:val="000C655A"/>
    <w:rsid w:val="000C6BCF"/>
    <w:rsid w:val="000C73C6"/>
    <w:rsid w:val="000C7686"/>
    <w:rsid w:val="000C7F61"/>
    <w:rsid w:val="000D0055"/>
    <w:rsid w:val="000D05D3"/>
    <w:rsid w:val="000D162B"/>
    <w:rsid w:val="000D1B17"/>
    <w:rsid w:val="000D1B29"/>
    <w:rsid w:val="000D2120"/>
    <w:rsid w:val="000D27F3"/>
    <w:rsid w:val="000D2C3E"/>
    <w:rsid w:val="000D2ED2"/>
    <w:rsid w:val="000D3571"/>
    <w:rsid w:val="000D36F0"/>
    <w:rsid w:val="000D5025"/>
    <w:rsid w:val="000D58D2"/>
    <w:rsid w:val="000D59CF"/>
    <w:rsid w:val="000D62F7"/>
    <w:rsid w:val="000D67CF"/>
    <w:rsid w:val="000D6903"/>
    <w:rsid w:val="000D6F87"/>
    <w:rsid w:val="000D7710"/>
    <w:rsid w:val="000D7F70"/>
    <w:rsid w:val="000E002C"/>
    <w:rsid w:val="000E00E0"/>
    <w:rsid w:val="000E0376"/>
    <w:rsid w:val="000E2CD1"/>
    <w:rsid w:val="000E379A"/>
    <w:rsid w:val="000E4C59"/>
    <w:rsid w:val="000E4C97"/>
    <w:rsid w:val="000E5924"/>
    <w:rsid w:val="000E5C9C"/>
    <w:rsid w:val="000E642B"/>
    <w:rsid w:val="000F00AF"/>
    <w:rsid w:val="000F104B"/>
    <w:rsid w:val="000F1E89"/>
    <w:rsid w:val="000F23EF"/>
    <w:rsid w:val="000F25C2"/>
    <w:rsid w:val="000F2D6D"/>
    <w:rsid w:val="000F2ED1"/>
    <w:rsid w:val="000F326E"/>
    <w:rsid w:val="000F418F"/>
    <w:rsid w:val="000F51AA"/>
    <w:rsid w:val="000F51C5"/>
    <w:rsid w:val="000F5FD9"/>
    <w:rsid w:val="000F6568"/>
    <w:rsid w:val="000F667D"/>
    <w:rsid w:val="000F6CE1"/>
    <w:rsid w:val="000F730A"/>
    <w:rsid w:val="00100E6E"/>
    <w:rsid w:val="00100E8F"/>
    <w:rsid w:val="0010112E"/>
    <w:rsid w:val="00101B25"/>
    <w:rsid w:val="00102060"/>
    <w:rsid w:val="001027D3"/>
    <w:rsid w:val="0010281F"/>
    <w:rsid w:val="00103A5F"/>
    <w:rsid w:val="00103DA1"/>
    <w:rsid w:val="001040BC"/>
    <w:rsid w:val="00104129"/>
    <w:rsid w:val="0010484C"/>
    <w:rsid w:val="00105080"/>
    <w:rsid w:val="0010582F"/>
    <w:rsid w:val="00106822"/>
    <w:rsid w:val="0010703D"/>
    <w:rsid w:val="001070A0"/>
    <w:rsid w:val="001078F2"/>
    <w:rsid w:val="00107E5F"/>
    <w:rsid w:val="0011022C"/>
    <w:rsid w:val="00110C12"/>
    <w:rsid w:val="00110D41"/>
    <w:rsid w:val="001112C2"/>
    <w:rsid w:val="00111772"/>
    <w:rsid w:val="00111841"/>
    <w:rsid w:val="00111EA5"/>
    <w:rsid w:val="001124D1"/>
    <w:rsid w:val="001125CA"/>
    <w:rsid w:val="00113DD6"/>
    <w:rsid w:val="00114C24"/>
    <w:rsid w:val="00115A35"/>
    <w:rsid w:val="00115F5B"/>
    <w:rsid w:val="001177CF"/>
    <w:rsid w:val="00117EC0"/>
    <w:rsid w:val="00120244"/>
    <w:rsid w:val="0012061C"/>
    <w:rsid w:val="00120897"/>
    <w:rsid w:val="0012185B"/>
    <w:rsid w:val="00121C08"/>
    <w:rsid w:val="001220F1"/>
    <w:rsid w:val="00122842"/>
    <w:rsid w:val="00122C4F"/>
    <w:rsid w:val="00123032"/>
    <w:rsid w:val="00123C1E"/>
    <w:rsid w:val="00123CAD"/>
    <w:rsid w:val="00124811"/>
    <w:rsid w:val="00124937"/>
    <w:rsid w:val="0012512C"/>
    <w:rsid w:val="00127652"/>
    <w:rsid w:val="001300DC"/>
    <w:rsid w:val="00130294"/>
    <w:rsid w:val="00131338"/>
    <w:rsid w:val="00131558"/>
    <w:rsid w:val="00132005"/>
    <w:rsid w:val="00132206"/>
    <w:rsid w:val="001328C3"/>
    <w:rsid w:val="00132CAB"/>
    <w:rsid w:val="001334DF"/>
    <w:rsid w:val="00133CFD"/>
    <w:rsid w:val="0013410C"/>
    <w:rsid w:val="00134815"/>
    <w:rsid w:val="001419EA"/>
    <w:rsid w:val="0014267F"/>
    <w:rsid w:val="00142BC4"/>
    <w:rsid w:val="0014345B"/>
    <w:rsid w:val="0014362F"/>
    <w:rsid w:val="00143951"/>
    <w:rsid w:val="00143DE4"/>
    <w:rsid w:val="001448EB"/>
    <w:rsid w:val="001455F8"/>
    <w:rsid w:val="00146031"/>
    <w:rsid w:val="0014624D"/>
    <w:rsid w:val="0014666D"/>
    <w:rsid w:val="00146AD8"/>
    <w:rsid w:val="00147964"/>
    <w:rsid w:val="00147EE5"/>
    <w:rsid w:val="00150764"/>
    <w:rsid w:val="0015141E"/>
    <w:rsid w:val="00151A8E"/>
    <w:rsid w:val="0015215F"/>
    <w:rsid w:val="00152F16"/>
    <w:rsid w:val="0015316B"/>
    <w:rsid w:val="00153899"/>
    <w:rsid w:val="001538B6"/>
    <w:rsid w:val="001539E3"/>
    <w:rsid w:val="001544BE"/>
    <w:rsid w:val="00154B1F"/>
    <w:rsid w:val="00155829"/>
    <w:rsid w:val="00155DD7"/>
    <w:rsid w:val="00156A16"/>
    <w:rsid w:val="00156CDB"/>
    <w:rsid w:val="0015707E"/>
    <w:rsid w:val="001576CD"/>
    <w:rsid w:val="00157B18"/>
    <w:rsid w:val="00157B2C"/>
    <w:rsid w:val="00157D68"/>
    <w:rsid w:val="00160D17"/>
    <w:rsid w:val="00161998"/>
    <w:rsid w:val="00161D30"/>
    <w:rsid w:val="00161DD9"/>
    <w:rsid w:val="00162186"/>
    <w:rsid w:val="00162908"/>
    <w:rsid w:val="00162AE2"/>
    <w:rsid w:val="00162CA3"/>
    <w:rsid w:val="00163123"/>
    <w:rsid w:val="001636FF"/>
    <w:rsid w:val="001646F3"/>
    <w:rsid w:val="00164970"/>
    <w:rsid w:val="00164A34"/>
    <w:rsid w:val="00164FD9"/>
    <w:rsid w:val="00165242"/>
    <w:rsid w:val="00166C51"/>
    <w:rsid w:val="00167847"/>
    <w:rsid w:val="00167DC3"/>
    <w:rsid w:val="001712C3"/>
    <w:rsid w:val="00171850"/>
    <w:rsid w:val="001718FC"/>
    <w:rsid w:val="001728B1"/>
    <w:rsid w:val="001730E6"/>
    <w:rsid w:val="001735B5"/>
    <w:rsid w:val="00173926"/>
    <w:rsid w:val="00173E73"/>
    <w:rsid w:val="001746BA"/>
    <w:rsid w:val="00174A3F"/>
    <w:rsid w:val="00174DCC"/>
    <w:rsid w:val="00174EB7"/>
    <w:rsid w:val="0017511B"/>
    <w:rsid w:val="00175166"/>
    <w:rsid w:val="00175BD3"/>
    <w:rsid w:val="00177061"/>
    <w:rsid w:val="001774FF"/>
    <w:rsid w:val="0017761C"/>
    <w:rsid w:val="00177892"/>
    <w:rsid w:val="001778AA"/>
    <w:rsid w:val="001779B6"/>
    <w:rsid w:val="001803C5"/>
    <w:rsid w:val="00180433"/>
    <w:rsid w:val="00180A86"/>
    <w:rsid w:val="0018107B"/>
    <w:rsid w:val="001812C8"/>
    <w:rsid w:val="001814A3"/>
    <w:rsid w:val="0018182B"/>
    <w:rsid w:val="00181F32"/>
    <w:rsid w:val="001841FD"/>
    <w:rsid w:val="00184270"/>
    <w:rsid w:val="0018480C"/>
    <w:rsid w:val="00184A91"/>
    <w:rsid w:val="00184D28"/>
    <w:rsid w:val="00185DBE"/>
    <w:rsid w:val="00185EC5"/>
    <w:rsid w:val="0019000F"/>
    <w:rsid w:val="00190015"/>
    <w:rsid w:val="001902A2"/>
    <w:rsid w:val="00191154"/>
    <w:rsid w:val="00191EFC"/>
    <w:rsid w:val="0019204B"/>
    <w:rsid w:val="001922E8"/>
    <w:rsid w:val="001924B2"/>
    <w:rsid w:val="00192777"/>
    <w:rsid w:val="00193757"/>
    <w:rsid w:val="001945EF"/>
    <w:rsid w:val="00194849"/>
    <w:rsid w:val="00194A57"/>
    <w:rsid w:val="00194BAB"/>
    <w:rsid w:val="001951EE"/>
    <w:rsid w:val="00195715"/>
    <w:rsid w:val="00195CA5"/>
    <w:rsid w:val="00195F22"/>
    <w:rsid w:val="0019633C"/>
    <w:rsid w:val="00196651"/>
    <w:rsid w:val="00197096"/>
    <w:rsid w:val="001977BF"/>
    <w:rsid w:val="001A02D9"/>
    <w:rsid w:val="001A085F"/>
    <w:rsid w:val="001A0F1E"/>
    <w:rsid w:val="001A1A4C"/>
    <w:rsid w:val="001A1CDD"/>
    <w:rsid w:val="001A28E8"/>
    <w:rsid w:val="001A28ED"/>
    <w:rsid w:val="001A319A"/>
    <w:rsid w:val="001A3428"/>
    <w:rsid w:val="001A3AB4"/>
    <w:rsid w:val="001A3B9E"/>
    <w:rsid w:val="001A4108"/>
    <w:rsid w:val="001A467F"/>
    <w:rsid w:val="001A54DE"/>
    <w:rsid w:val="001A5B4C"/>
    <w:rsid w:val="001A6B3B"/>
    <w:rsid w:val="001A6F9B"/>
    <w:rsid w:val="001A6FDB"/>
    <w:rsid w:val="001A7223"/>
    <w:rsid w:val="001A7739"/>
    <w:rsid w:val="001A7761"/>
    <w:rsid w:val="001A77EE"/>
    <w:rsid w:val="001B00FE"/>
    <w:rsid w:val="001B01F4"/>
    <w:rsid w:val="001B02FB"/>
    <w:rsid w:val="001B09B7"/>
    <w:rsid w:val="001B10DF"/>
    <w:rsid w:val="001B1373"/>
    <w:rsid w:val="001B1822"/>
    <w:rsid w:val="001B19E4"/>
    <w:rsid w:val="001B1B34"/>
    <w:rsid w:val="001B25EC"/>
    <w:rsid w:val="001B28B8"/>
    <w:rsid w:val="001B2EC7"/>
    <w:rsid w:val="001B319B"/>
    <w:rsid w:val="001B3B66"/>
    <w:rsid w:val="001B3EE6"/>
    <w:rsid w:val="001B4495"/>
    <w:rsid w:val="001B55DC"/>
    <w:rsid w:val="001B5D7C"/>
    <w:rsid w:val="001B5FCB"/>
    <w:rsid w:val="001B60EC"/>
    <w:rsid w:val="001B61EB"/>
    <w:rsid w:val="001B6557"/>
    <w:rsid w:val="001B6A49"/>
    <w:rsid w:val="001B7FD7"/>
    <w:rsid w:val="001C090C"/>
    <w:rsid w:val="001C1925"/>
    <w:rsid w:val="001C1D25"/>
    <w:rsid w:val="001C2FAE"/>
    <w:rsid w:val="001C31DC"/>
    <w:rsid w:val="001C31E0"/>
    <w:rsid w:val="001C33B4"/>
    <w:rsid w:val="001C4961"/>
    <w:rsid w:val="001C4C26"/>
    <w:rsid w:val="001C5EB9"/>
    <w:rsid w:val="001C639F"/>
    <w:rsid w:val="001C6706"/>
    <w:rsid w:val="001C67CF"/>
    <w:rsid w:val="001C6E17"/>
    <w:rsid w:val="001C7689"/>
    <w:rsid w:val="001C7B86"/>
    <w:rsid w:val="001C7D1C"/>
    <w:rsid w:val="001D06C7"/>
    <w:rsid w:val="001D1294"/>
    <w:rsid w:val="001D14C9"/>
    <w:rsid w:val="001D2E5E"/>
    <w:rsid w:val="001D42B4"/>
    <w:rsid w:val="001D5593"/>
    <w:rsid w:val="001D58E5"/>
    <w:rsid w:val="001D5C53"/>
    <w:rsid w:val="001D606D"/>
    <w:rsid w:val="001D7564"/>
    <w:rsid w:val="001D7FB4"/>
    <w:rsid w:val="001E0518"/>
    <w:rsid w:val="001E130C"/>
    <w:rsid w:val="001E159E"/>
    <w:rsid w:val="001E1892"/>
    <w:rsid w:val="001E19AA"/>
    <w:rsid w:val="001E1A29"/>
    <w:rsid w:val="001E240B"/>
    <w:rsid w:val="001E3574"/>
    <w:rsid w:val="001E3F55"/>
    <w:rsid w:val="001E4E24"/>
    <w:rsid w:val="001E5BEA"/>
    <w:rsid w:val="001E5FB8"/>
    <w:rsid w:val="001E7341"/>
    <w:rsid w:val="001E75C5"/>
    <w:rsid w:val="001E7614"/>
    <w:rsid w:val="001E7CC7"/>
    <w:rsid w:val="001F02E4"/>
    <w:rsid w:val="001F0C75"/>
    <w:rsid w:val="001F0FCA"/>
    <w:rsid w:val="001F1AA0"/>
    <w:rsid w:val="001F1C2C"/>
    <w:rsid w:val="001F3948"/>
    <w:rsid w:val="001F3A5D"/>
    <w:rsid w:val="001F3A88"/>
    <w:rsid w:val="001F428B"/>
    <w:rsid w:val="001F4E6D"/>
    <w:rsid w:val="001F5732"/>
    <w:rsid w:val="001F5A13"/>
    <w:rsid w:val="001F5F66"/>
    <w:rsid w:val="001F600E"/>
    <w:rsid w:val="001F6FB1"/>
    <w:rsid w:val="001F7658"/>
    <w:rsid w:val="001F7916"/>
    <w:rsid w:val="00200410"/>
    <w:rsid w:val="00200804"/>
    <w:rsid w:val="002009F4"/>
    <w:rsid w:val="002012E4"/>
    <w:rsid w:val="002015B6"/>
    <w:rsid w:val="00201997"/>
    <w:rsid w:val="00201FE4"/>
    <w:rsid w:val="00202321"/>
    <w:rsid w:val="002024B4"/>
    <w:rsid w:val="002026BC"/>
    <w:rsid w:val="0020303B"/>
    <w:rsid w:val="00203051"/>
    <w:rsid w:val="00203178"/>
    <w:rsid w:val="002039B6"/>
    <w:rsid w:val="00203CD9"/>
    <w:rsid w:val="00203E55"/>
    <w:rsid w:val="00204112"/>
    <w:rsid w:val="002046A1"/>
    <w:rsid w:val="002046BB"/>
    <w:rsid w:val="002048F6"/>
    <w:rsid w:val="00204E8F"/>
    <w:rsid w:val="00205512"/>
    <w:rsid w:val="00205793"/>
    <w:rsid w:val="00205899"/>
    <w:rsid w:val="00205BE3"/>
    <w:rsid w:val="00205ED0"/>
    <w:rsid w:val="0020639A"/>
    <w:rsid w:val="00206513"/>
    <w:rsid w:val="0020683F"/>
    <w:rsid w:val="002068AD"/>
    <w:rsid w:val="002101B8"/>
    <w:rsid w:val="00210331"/>
    <w:rsid w:val="00210EF5"/>
    <w:rsid w:val="00210F14"/>
    <w:rsid w:val="00211BDD"/>
    <w:rsid w:val="0021298A"/>
    <w:rsid w:val="0021353E"/>
    <w:rsid w:val="002137F8"/>
    <w:rsid w:val="00214582"/>
    <w:rsid w:val="0021554B"/>
    <w:rsid w:val="00215D74"/>
    <w:rsid w:val="00215DA9"/>
    <w:rsid w:val="00215F64"/>
    <w:rsid w:val="0021640C"/>
    <w:rsid w:val="00216572"/>
    <w:rsid w:val="00216997"/>
    <w:rsid w:val="002174B5"/>
    <w:rsid w:val="002206C3"/>
    <w:rsid w:val="00221B10"/>
    <w:rsid w:val="00221EFE"/>
    <w:rsid w:val="00223F07"/>
    <w:rsid w:val="00224497"/>
    <w:rsid w:val="00224AF6"/>
    <w:rsid w:val="00225CCD"/>
    <w:rsid w:val="00225E24"/>
    <w:rsid w:val="0022630E"/>
    <w:rsid w:val="002269A4"/>
    <w:rsid w:val="002273C0"/>
    <w:rsid w:val="002302BA"/>
    <w:rsid w:val="00230B06"/>
    <w:rsid w:val="00230FFA"/>
    <w:rsid w:val="00231824"/>
    <w:rsid w:val="00231D1A"/>
    <w:rsid w:val="0023227F"/>
    <w:rsid w:val="002336A4"/>
    <w:rsid w:val="00234E97"/>
    <w:rsid w:val="00234F50"/>
    <w:rsid w:val="0023510D"/>
    <w:rsid w:val="00235770"/>
    <w:rsid w:val="00235F97"/>
    <w:rsid w:val="0023638D"/>
    <w:rsid w:val="00240095"/>
    <w:rsid w:val="002401E1"/>
    <w:rsid w:val="00240783"/>
    <w:rsid w:val="00240CD5"/>
    <w:rsid w:val="00240EB8"/>
    <w:rsid w:val="002415AD"/>
    <w:rsid w:val="00241D98"/>
    <w:rsid w:val="00241DD0"/>
    <w:rsid w:val="0024269A"/>
    <w:rsid w:val="0024286E"/>
    <w:rsid w:val="00242C63"/>
    <w:rsid w:val="00243019"/>
    <w:rsid w:val="00243020"/>
    <w:rsid w:val="00244591"/>
    <w:rsid w:val="0024521B"/>
    <w:rsid w:val="00246432"/>
    <w:rsid w:val="002467F5"/>
    <w:rsid w:val="00246B2D"/>
    <w:rsid w:val="00247526"/>
    <w:rsid w:val="002504DA"/>
    <w:rsid w:val="00250BDF"/>
    <w:rsid w:val="00251F00"/>
    <w:rsid w:val="00251F50"/>
    <w:rsid w:val="002520F3"/>
    <w:rsid w:val="002527FC"/>
    <w:rsid w:val="00253B46"/>
    <w:rsid w:val="00254283"/>
    <w:rsid w:val="00254BD4"/>
    <w:rsid w:val="00254FD0"/>
    <w:rsid w:val="00255402"/>
    <w:rsid w:val="00255934"/>
    <w:rsid w:val="002563CD"/>
    <w:rsid w:val="0025688F"/>
    <w:rsid w:val="002575FF"/>
    <w:rsid w:val="00257F6C"/>
    <w:rsid w:val="0026037B"/>
    <w:rsid w:val="00260814"/>
    <w:rsid w:val="002617E1"/>
    <w:rsid w:val="00261853"/>
    <w:rsid w:val="00261863"/>
    <w:rsid w:val="00262224"/>
    <w:rsid w:val="00263750"/>
    <w:rsid w:val="00263986"/>
    <w:rsid w:val="00263ACB"/>
    <w:rsid w:val="0026430A"/>
    <w:rsid w:val="00264664"/>
    <w:rsid w:val="002651F4"/>
    <w:rsid w:val="00266497"/>
    <w:rsid w:val="00266842"/>
    <w:rsid w:val="002669C3"/>
    <w:rsid w:val="00266A15"/>
    <w:rsid w:val="00266D6A"/>
    <w:rsid w:val="00267B7E"/>
    <w:rsid w:val="002714E8"/>
    <w:rsid w:val="002714FE"/>
    <w:rsid w:val="0027240D"/>
    <w:rsid w:val="00272D05"/>
    <w:rsid w:val="002737E2"/>
    <w:rsid w:val="002739AC"/>
    <w:rsid w:val="00274568"/>
    <w:rsid w:val="002745B8"/>
    <w:rsid w:val="00274CB3"/>
    <w:rsid w:val="00275DE6"/>
    <w:rsid w:val="00276762"/>
    <w:rsid w:val="00276905"/>
    <w:rsid w:val="002776C4"/>
    <w:rsid w:val="00277F87"/>
    <w:rsid w:val="002802DB"/>
    <w:rsid w:val="00280608"/>
    <w:rsid w:val="00280BB8"/>
    <w:rsid w:val="002815B5"/>
    <w:rsid w:val="00281C8E"/>
    <w:rsid w:val="00282BC0"/>
    <w:rsid w:val="00283258"/>
    <w:rsid w:val="0028389A"/>
    <w:rsid w:val="00283F5E"/>
    <w:rsid w:val="00284A4C"/>
    <w:rsid w:val="00284E0D"/>
    <w:rsid w:val="0028541B"/>
    <w:rsid w:val="00285497"/>
    <w:rsid w:val="002856F3"/>
    <w:rsid w:val="00285B3F"/>
    <w:rsid w:val="002863B3"/>
    <w:rsid w:val="00286691"/>
    <w:rsid w:val="00287859"/>
    <w:rsid w:val="00287B18"/>
    <w:rsid w:val="00290910"/>
    <w:rsid w:val="002912C9"/>
    <w:rsid w:val="00291B5F"/>
    <w:rsid w:val="002922A6"/>
    <w:rsid w:val="00292588"/>
    <w:rsid w:val="00292C32"/>
    <w:rsid w:val="0029353D"/>
    <w:rsid w:val="002946CE"/>
    <w:rsid w:val="00296305"/>
    <w:rsid w:val="00296E8D"/>
    <w:rsid w:val="00296ECB"/>
    <w:rsid w:val="002A0525"/>
    <w:rsid w:val="002A0913"/>
    <w:rsid w:val="002A100D"/>
    <w:rsid w:val="002A18AE"/>
    <w:rsid w:val="002A190A"/>
    <w:rsid w:val="002A19F8"/>
    <w:rsid w:val="002A226E"/>
    <w:rsid w:val="002A27F5"/>
    <w:rsid w:val="002A34AE"/>
    <w:rsid w:val="002A3876"/>
    <w:rsid w:val="002A3C54"/>
    <w:rsid w:val="002A3D73"/>
    <w:rsid w:val="002A3E5A"/>
    <w:rsid w:val="002A42DA"/>
    <w:rsid w:val="002A44DF"/>
    <w:rsid w:val="002A4521"/>
    <w:rsid w:val="002A5426"/>
    <w:rsid w:val="002A6CF1"/>
    <w:rsid w:val="002A7824"/>
    <w:rsid w:val="002A7D65"/>
    <w:rsid w:val="002A7DB3"/>
    <w:rsid w:val="002B15B6"/>
    <w:rsid w:val="002B1A36"/>
    <w:rsid w:val="002B2935"/>
    <w:rsid w:val="002B2BF7"/>
    <w:rsid w:val="002B3A2E"/>
    <w:rsid w:val="002B4BFA"/>
    <w:rsid w:val="002B5472"/>
    <w:rsid w:val="002B5D92"/>
    <w:rsid w:val="002B61E5"/>
    <w:rsid w:val="002B64ED"/>
    <w:rsid w:val="002B6D30"/>
    <w:rsid w:val="002B7B74"/>
    <w:rsid w:val="002C0B46"/>
    <w:rsid w:val="002C1D1E"/>
    <w:rsid w:val="002C299A"/>
    <w:rsid w:val="002C42CD"/>
    <w:rsid w:val="002C4E1D"/>
    <w:rsid w:val="002C51DE"/>
    <w:rsid w:val="002C58FD"/>
    <w:rsid w:val="002C59D8"/>
    <w:rsid w:val="002CA365"/>
    <w:rsid w:val="002D0BA4"/>
    <w:rsid w:val="002D0F10"/>
    <w:rsid w:val="002D1EDB"/>
    <w:rsid w:val="002D22C5"/>
    <w:rsid w:val="002D25D9"/>
    <w:rsid w:val="002D26D9"/>
    <w:rsid w:val="002D2AA2"/>
    <w:rsid w:val="002D2C43"/>
    <w:rsid w:val="002D2C4A"/>
    <w:rsid w:val="002D3A86"/>
    <w:rsid w:val="002D3DB7"/>
    <w:rsid w:val="002D50CF"/>
    <w:rsid w:val="002D516C"/>
    <w:rsid w:val="002D555A"/>
    <w:rsid w:val="002D6F6D"/>
    <w:rsid w:val="002D7A4E"/>
    <w:rsid w:val="002D7B50"/>
    <w:rsid w:val="002E02F7"/>
    <w:rsid w:val="002E0767"/>
    <w:rsid w:val="002E0BC5"/>
    <w:rsid w:val="002E19D4"/>
    <w:rsid w:val="002E1C63"/>
    <w:rsid w:val="002E2032"/>
    <w:rsid w:val="002E2198"/>
    <w:rsid w:val="002E26B9"/>
    <w:rsid w:val="002E2DFB"/>
    <w:rsid w:val="002E3A22"/>
    <w:rsid w:val="002E3E0D"/>
    <w:rsid w:val="002E3F10"/>
    <w:rsid w:val="002E42B4"/>
    <w:rsid w:val="002E4FB9"/>
    <w:rsid w:val="002E595B"/>
    <w:rsid w:val="002E611C"/>
    <w:rsid w:val="002E65B3"/>
    <w:rsid w:val="002E669A"/>
    <w:rsid w:val="002E7807"/>
    <w:rsid w:val="002F06C2"/>
    <w:rsid w:val="002F131F"/>
    <w:rsid w:val="002F132D"/>
    <w:rsid w:val="002F161F"/>
    <w:rsid w:val="002F1A46"/>
    <w:rsid w:val="002F2BD2"/>
    <w:rsid w:val="002F2E7A"/>
    <w:rsid w:val="002F307D"/>
    <w:rsid w:val="002F3564"/>
    <w:rsid w:val="002F402E"/>
    <w:rsid w:val="002F4061"/>
    <w:rsid w:val="002F539A"/>
    <w:rsid w:val="002F54A1"/>
    <w:rsid w:val="002F5FE1"/>
    <w:rsid w:val="002F6117"/>
    <w:rsid w:val="002F62DF"/>
    <w:rsid w:val="002F6E22"/>
    <w:rsid w:val="002F7624"/>
    <w:rsid w:val="002F78C3"/>
    <w:rsid w:val="002F7F3A"/>
    <w:rsid w:val="00300BCD"/>
    <w:rsid w:val="00300C5A"/>
    <w:rsid w:val="00301067"/>
    <w:rsid w:val="00301255"/>
    <w:rsid w:val="0030125F"/>
    <w:rsid w:val="00301934"/>
    <w:rsid w:val="00301C80"/>
    <w:rsid w:val="00301DD3"/>
    <w:rsid w:val="003021A9"/>
    <w:rsid w:val="00302997"/>
    <w:rsid w:val="00303709"/>
    <w:rsid w:val="003038FE"/>
    <w:rsid w:val="00304627"/>
    <w:rsid w:val="00304ED3"/>
    <w:rsid w:val="00305280"/>
    <w:rsid w:val="003054F4"/>
    <w:rsid w:val="00306BA6"/>
    <w:rsid w:val="00306D10"/>
    <w:rsid w:val="00306EBA"/>
    <w:rsid w:val="0030723F"/>
    <w:rsid w:val="00307827"/>
    <w:rsid w:val="00310828"/>
    <w:rsid w:val="00310C8C"/>
    <w:rsid w:val="00311A37"/>
    <w:rsid w:val="00311B0A"/>
    <w:rsid w:val="003138F7"/>
    <w:rsid w:val="0031476C"/>
    <w:rsid w:val="003158FF"/>
    <w:rsid w:val="00315D56"/>
    <w:rsid w:val="003178D5"/>
    <w:rsid w:val="003178F5"/>
    <w:rsid w:val="0032046F"/>
    <w:rsid w:val="00320F77"/>
    <w:rsid w:val="00321373"/>
    <w:rsid w:val="00321689"/>
    <w:rsid w:val="00321B39"/>
    <w:rsid w:val="003222F2"/>
    <w:rsid w:val="00322559"/>
    <w:rsid w:val="00323937"/>
    <w:rsid w:val="0032478D"/>
    <w:rsid w:val="003250DB"/>
    <w:rsid w:val="00325E40"/>
    <w:rsid w:val="00327006"/>
    <w:rsid w:val="0032724C"/>
    <w:rsid w:val="003272EE"/>
    <w:rsid w:val="003273D7"/>
    <w:rsid w:val="00327AF3"/>
    <w:rsid w:val="00327E96"/>
    <w:rsid w:val="003306A9"/>
    <w:rsid w:val="0033204C"/>
    <w:rsid w:val="00332493"/>
    <w:rsid w:val="00333D79"/>
    <w:rsid w:val="0033539D"/>
    <w:rsid w:val="003353B9"/>
    <w:rsid w:val="0033543B"/>
    <w:rsid w:val="003355D3"/>
    <w:rsid w:val="003355DD"/>
    <w:rsid w:val="00336166"/>
    <w:rsid w:val="0033633C"/>
    <w:rsid w:val="00336931"/>
    <w:rsid w:val="003369E5"/>
    <w:rsid w:val="00336F4A"/>
    <w:rsid w:val="003375E5"/>
    <w:rsid w:val="00337B7D"/>
    <w:rsid w:val="00337C42"/>
    <w:rsid w:val="00340F70"/>
    <w:rsid w:val="00341FB3"/>
    <w:rsid w:val="003437CC"/>
    <w:rsid w:val="0034388F"/>
    <w:rsid w:val="00343A75"/>
    <w:rsid w:val="003441B6"/>
    <w:rsid w:val="0034425A"/>
    <w:rsid w:val="0034441D"/>
    <w:rsid w:val="003449FE"/>
    <w:rsid w:val="003451E8"/>
    <w:rsid w:val="003465FE"/>
    <w:rsid w:val="003471D1"/>
    <w:rsid w:val="003472E4"/>
    <w:rsid w:val="00347F2A"/>
    <w:rsid w:val="0035006E"/>
    <w:rsid w:val="003509D2"/>
    <w:rsid w:val="00350D79"/>
    <w:rsid w:val="0035103B"/>
    <w:rsid w:val="0035184A"/>
    <w:rsid w:val="00351974"/>
    <w:rsid w:val="003522A7"/>
    <w:rsid w:val="0035249A"/>
    <w:rsid w:val="00352713"/>
    <w:rsid w:val="00352F73"/>
    <w:rsid w:val="003531AA"/>
    <w:rsid w:val="003537D5"/>
    <w:rsid w:val="003548D6"/>
    <w:rsid w:val="00354BF0"/>
    <w:rsid w:val="0035518A"/>
    <w:rsid w:val="00355194"/>
    <w:rsid w:val="00355268"/>
    <w:rsid w:val="00356010"/>
    <w:rsid w:val="00356FE7"/>
    <w:rsid w:val="00357286"/>
    <w:rsid w:val="003575DA"/>
    <w:rsid w:val="00357E80"/>
    <w:rsid w:val="003625B6"/>
    <w:rsid w:val="0036260E"/>
    <w:rsid w:val="003643C1"/>
    <w:rsid w:val="00364784"/>
    <w:rsid w:val="003648BA"/>
    <w:rsid w:val="003648E4"/>
    <w:rsid w:val="0036535D"/>
    <w:rsid w:val="0036572D"/>
    <w:rsid w:val="003660F7"/>
    <w:rsid w:val="00367BD8"/>
    <w:rsid w:val="0037030A"/>
    <w:rsid w:val="003704E9"/>
    <w:rsid w:val="003723C1"/>
    <w:rsid w:val="003725FB"/>
    <w:rsid w:val="0037280F"/>
    <w:rsid w:val="00372BA6"/>
    <w:rsid w:val="00372BC2"/>
    <w:rsid w:val="0037551D"/>
    <w:rsid w:val="0037585E"/>
    <w:rsid w:val="00375D65"/>
    <w:rsid w:val="00376BA4"/>
    <w:rsid w:val="003808C6"/>
    <w:rsid w:val="00380CA7"/>
    <w:rsid w:val="00380F25"/>
    <w:rsid w:val="003816CB"/>
    <w:rsid w:val="0038180A"/>
    <w:rsid w:val="003818E6"/>
    <w:rsid w:val="003824B4"/>
    <w:rsid w:val="00382D83"/>
    <w:rsid w:val="003830AE"/>
    <w:rsid w:val="00383587"/>
    <w:rsid w:val="003838E3"/>
    <w:rsid w:val="00384CC7"/>
    <w:rsid w:val="00384FEF"/>
    <w:rsid w:val="0038566C"/>
    <w:rsid w:val="003860D7"/>
    <w:rsid w:val="00386E89"/>
    <w:rsid w:val="00387064"/>
    <w:rsid w:val="00387B06"/>
    <w:rsid w:val="00390BBA"/>
    <w:rsid w:val="00391341"/>
    <w:rsid w:val="00392D99"/>
    <w:rsid w:val="00392DC9"/>
    <w:rsid w:val="003930E0"/>
    <w:rsid w:val="003934E8"/>
    <w:rsid w:val="00393A57"/>
    <w:rsid w:val="00393EBA"/>
    <w:rsid w:val="0039478D"/>
    <w:rsid w:val="00395117"/>
    <w:rsid w:val="00396166"/>
    <w:rsid w:val="00396477"/>
    <w:rsid w:val="00397012"/>
    <w:rsid w:val="00397266"/>
    <w:rsid w:val="00397D68"/>
    <w:rsid w:val="003A0BA2"/>
    <w:rsid w:val="003A1504"/>
    <w:rsid w:val="003A178E"/>
    <w:rsid w:val="003A1F45"/>
    <w:rsid w:val="003A2015"/>
    <w:rsid w:val="003A2AEF"/>
    <w:rsid w:val="003A3D30"/>
    <w:rsid w:val="003A46EB"/>
    <w:rsid w:val="003A54E8"/>
    <w:rsid w:val="003A55AB"/>
    <w:rsid w:val="003A5DCB"/>
    <w:rsid w:val="003A5E2B"/>
    <w:rsid w:val="003A6035"/>
    <w:rsid w:val="003A667C"/>
    <w:rsid w:val="003A69C4"/>
    <w:rsid w:val="003A6F86"/>
    <w:rsid w:val="003B07CA"/>
    <w:rsid w:val="003B09EE"/>
    <w:rsid w:val="003B1A16"/>
    <w:rsid w:val="003B1F49"/>
    <w:rsid w:val="003B2230"/>
    <w:rsid w:val="003B3242"/>
    <w:rsid w:val="003B3C1E"/>
    <w:rsid w:val="003B42C2"/>
    <w:rsid w:val="003B503C"/>
    <w:rsid w:val="003B571B"/>
    <w:rsid w:val="003B5924"/>
    <w:rsid w:val="003B5C6F"/>
    <w:rsid w:val="003B6389"/>
    <w:rsid w:val="003B6BB7"/>
    <w:rsid w:val="003B6C10"/>
    <w:rsid w:val="003B702C"/>
    <w:rsid w:val="003C0CF4"/>
    <w:rsid w:val="003C10A8"/>
    <w:rsid w:val="003C1279"/>
    <w:rsid w:val="003C32C0"/>
    <w:rsid w:val="003C35D8"/>
    <w:rsid w:val="003C3C12"/>
    <w:rsid w:val="003C3F05"/>
    <w:rsid w:val="003C43DC"/>
    <w:rsid w:val="003C5CA9"/>
    <w:rsid w:val="003C67E6"/>
    <w:rsid w:val="003C6919"/>
    <w:rsid w:val="003C6D44"/>
    <w:rsid w:val="003C78D1"/>
    <w:rsid w:val="003C7BB8"/>
    <w:rsid w:val="003C7F60"/>
    <w:rsid w:val="003D103C"/>
    <w:rsid w:val="003D11DE"/>
    <w:rsid w:val="003D284A"/>
    <w:rsid w:val="003D3684"/>
    <w:rsid w:val="003D4B3B"/>
    <w:rsid w:val="003D4FCE"/>
    <w:rsid w:val="003D53EC"/>
    <w:rsid w:val="003D5627"/>
    <w:rsid w:val="003D5F15"/>
    <w:rsid w:val="003D613B"/>
    <w:rsid w:val="003D65F1"/>
    <w:rsid w:val="003D6BC9"/>
    <w:rsid w:val="003D70AB"/>
    <w:rsid w:val="003E038D"/>
    <w:rsid w:val="003E29C5"/>
    <w:rsid w:val="003E2A24"/>
    <w:rsid w:val="003E2C55"/>
    <w:rsid w:val="003E2C5D"/>
    <w:rsid w:val="003E2E3C"/>
    <w:rsid w:val="003E3B4B"/>
    <w:rsid w:val="003E3C15"/>
    <w:rsid w:val="003E3F46"/>
    <w:rsid w:val="003E4668"/>
    <w:rsid w:val="003E6344"/>
    <w:rsid w:val="003E6E59"/>
    <w:rsid w:val="003E7082"/>
    <w:rsid w:val="003E796E"/>
    <w:rsid w:val="003F02B9"/>
    <w:rsid w:val="003F042E"/>
    <w:rsid w:val="003F086E"/>
    <w:rsid w:val="003F0F84"/>
    <w:rsid w:val="003F1031"/>
    <w:rsid w:val="003F1111"/>
    <w:rsid w:val="003F160F"/>
    <w:rsid w:val="003F195F"/>
    <w:rsid w:val="003F199B"/>
    <w:rsid w:val="003F1B48"/>
    <w:rsid w:val="003F1FAB"/>
    <w:rsid w:val="003F29DD"/>
    <w:rsid w:val="003F30AD"/>
    <w:rsid w:val="003F451A"/>
    <w:rsid w:val="003F4735"/>
    <w:rsid w:val="003F6547"/>
    <w:rsid w:val="003F692C"/>
    <w:rsid w:val="00400886"/>
    <w:rsid w:val="00400EFD"/>
    <w:rsid w:val="004025E2"/>
    <w:rsid w:val="00402D3E"/>
    <w:rsid w:val="00403373"/>
    <w:rsid w:val="004037FE"/>
    <w:rsid w:val="00404B2C"/>
    <w:rsid w:val="00407423"/>
    <w:rsid w:val="00407B43"/>
    <w:rsid w:val="00407B94"/>
    <w:rsid w:val="00410278"/>
    <w:rsid w:val="00410318"/>
    <w:rsid w:val="00410468"/>
    <w:rsid w:val="00410FBA"/>
    <w:rsid w:val="00411053"/>
    <w:rsid w:val="004127D2"/>
    <w:rsid w:val="00413110"/>
    <w:rsid w:val="00414803"/>
    <w:rsid w:val="004150D0"/>
    <w:rsid w:val="0041579A"/>
    <w:rsid w:val="00415DDB"/>
    <w:rsid w:val="0041668A"/>
    <w:rsid w:val="00416A8B"/>
    <w:rsid w:val="00416D65"/>
    <w:rsid w:val="004170AB"/>
    <w:rsid w:val="00417391"/>
    <w:rsid w:val="004208A5"/>
    <w:rsid w:val="00420961"/>
    <w:rsid w:val="00420F69"/>
    <w:rsid w:val="004231FB"/>
    <w:rsid w:val="00423B44"/>
    <w:rsid w:val="00424306"/>
    <w:rsid w:val="00424CA4"/>
    <w:rsid w:val="004265ED"/>
    <w:rsid w:val="004266B2"/>
    <w:rsid w:val="00426B10"/>
    <w:rsid w:val="00426C4F"/>
    <w:rsid w:val="00427450"/>
    <w:rsid w:val="0042758F"/>
    <w:rsid w:val="00431674"/>
    <w:rsid w:val="00431BD3"/>
    <w:rsid w:val="0043274A"/>
    <w:rsid w:val="00432C7E"/>
    <w:rsid w:val="00432D73"/>
    <w:rsid w:val="00432F28"/>
    <w:rsid w:val="00433571"/>
    <w:rsid w:val="00433B27"/>
    <w:rsid w:val="00434105"/>
    <w:rsid w:val="004341D2"/>
    <w:rsid w:val="00434675"/>
    <w:rsid w:val="0043565E"/>
    <w:rsid w:val="004362B7"/>
    <w:rsid w:val="00437067"/>
    <w:rsid w:val="0043720E"/>
    <w:rsid w:val="00437AF1"/>
    <w:rsid w:val="0044051C"/>
    <w:rsid w:val="004409BC"/>
    <w:rsid w:val="004413AA"/>
    <w:rsid w:val="00441458"/>
    <w:rsid w:val="00441559"/>
    <w:rsid w:val="004416DE"/>
    <w:rsid w:val="00441850"/>
    <w:rsid w:val="00441BFB"/>
    <w:rsid w:val="00441E89"/>
    <w:rsid w:val="00442F8D"/>
    <w:rsid w:val="00443AB3"/>
    <w:rsid w:val="00443C8D"/>
    <w:rsid w:val="004443D8"/>
    <w:rsid w:val="0044443A"/>
    <w:rsid w:val="00444AC9"/>
    <w:rsid w:val="00445525"/>
    <w:rsid w:val="00446822"/>
    <w:rsid w:val="00446BFE"/>
    <w:rsid w:val="004473C9"/>
    <w:rsid w:val="00447B16"/>
    <w:rsid w:val="00447B3E"/>
    <w:rsid w:val="00447C71"/>
    <w:rsid w:val="00447DBE"/>
    <w:rsid w:val="00450BC0"/>
    <w:rsid w:val="00451354"/>
    <w:rsid w:val="0045170A"/>
    <w:rsid w:val="00451CEA"/>
    <w:rsid w:val="004522F6"/>
    <w:rsid w:val="004525E8"/>
    <w:rsid w:val="00452CAE"/>
    <w:rsid w:val="00452E63"/>
    <w:rsid w:val="004539CC"/>
    <w:rsid w:val="00454356"/>
    <w:rsid w:val="00455000"/>
    <w:rsid w:val="00455593"/>
    <w:rsid w:val="0045571C"/>
    <w:rsid w:val="00456EE7"/>
    <w:rsid w:val="004576EB"/>
    <w:rsid w:val="00457CCE"/>
    <w:rsid w:val="00457DB4"/>
    <w:rsid w:val="00461024"/>
    <w:rsid w:val="004612E5"/>
    <w:rsid w:val="0046223E"/>
    <w:rsid w:val="0046331E"/>
    <w:rsid w:val="00463B8F"/>
    <w:rsid w:val="00464412"/>
    <w:rsid w:val="00464FF5"/>
    <w:rsid w:val="00465831"/>
    <w:rsid w:val="00465C65"/>
    <w:rsid w:val="00465E99"/>
    <w:rsid w:val="00465EF0"/>
    <w:rsid w:val="00466B53"/>
    <w:rsid w:val="00467B9C"/>
    <w:rsid w:val="00467CED"/>
    <w:rsid w:val="00470505"/>
    <w:rsid w:val="00470C1D"/>
    <w:rsid w:val="004716B8"/>
    <w:rsid w:val="004716B9"/>
    <w:rsid w:val="004719DA"/>
    <w:rsid w:val="00471C03"/>
    <w:rsid w:val="004725A7"/>
    <w:rsid w:val="004727CA"/>
    <w:rsid w:val="00472843"/>
    <w:rsid w:val="00473308"/>
    <w:rsid w:val="00473904"/>
    <w:rsid w:val="004748BC"/>
    <w:rsid w:val="00474DC2"/>
    <w:rsid w:val="00475279"/>
    <w:rsid w:val="00475633"/>
    <w:rsid w:val="00475E61"/>
    <w:rsid w:val="00476627"/>
    <w:rsid w:val="0047793A"/>
    <w:rsid w:val="00477E3D"/>
    <w:rsid w:val="004801BE"/>
    <w:rsid w:val="00480BAB"/>
    <w:rsid w:val="004813D0"/>
    <w:rsid w:val="0048149E"/>
    <w:rsid w:val="004826FF"/>
    <w:rsid w:val="0048281D"/>
    <w:rsid w:val="00483B4E"/>
    <w:rsid w:val="004841E8"/>
    <w:rsid w:val="00484C41"/>
    <w:rsid w:val="00484E47"/>
    <w:rsid w:val="0048552B"/>
    <w:rsid w:val="00485FFB"/>
    <w:rsid w:val="0048623D"/>
    <w:rsid w:val="004867D9"/>
    <w:rsid w:val="00487DDF"/>
    <w:rsid w:val="00490AE1"/>
    <w:rsid w:val="004910AE"/>
    <w:rsid w:val="00491496"/>
    <w:rsid w:val="00491CC0"/>
    <w:rsid w:val="00492668"/>
    <w:rsid w:val="00492AE9"/>
    <w:rsid w:val="00493B85"/>
    <w:rsid w:val="00493C05"/>
    <w:rsid w:val="00494484"/>
    <w:rsid w:val="00494822"/>
    <w:rsid w:val="00494E2B"/>
    <w:rsid w:val="00495887"/>
    <w:rsid w:val="00495DFB"/>
    <w:rsid w:val="004A02BE"/>
    <w:rsid w:val="004A0381"/>
    <w:rsid w:val="004A1F8F"/>
    <w:rsid w:val="004A2293"/>
    <w:rsid w:val="004A2BBA"/>
    <w:rsid w:val="004A3628"/>
    <w:rsid w:val="004A386C"/>
    <w:rsid w:val="004A5873"/>
    <w:rsid w:val="004A5CDB"/>
    <w:rsid w:val="004A72B0"/>
    <w:rsid w:val="004B1365"/>
    <w:rsid w:val="004B1797"/>
    <w:rsid w:val="004B20BB"/>
    <w:rsid w:val="004B2137"/>
    <w:rsid w:val="004B22C9"/>
    <w:rsid w:val="004B263A"/>
    <w:rsid w:val="004B26F0"/>
    <w:rsid w:val="004B2E13"/>
    <w:rsid w:val="004B3BE0"/>
    <w:rsid w:val="004B4306"/>
    <w:rsid w:val="004B45BC"/>
    <w:rsid w:val="004B468D"/>
    <w:rsid w:val="004B4E01"/>
    <w:rsid w:val="004B676E"/>
    <w:rsid w:val="004B6910"/>
    <w:rsid w:val="004B7AB0"/>
    <w:rsid w:val="004C0FD6"/>
    <w:rsid w:val="004C228A"/>
    <w:rsid w:val="004C2438"/>
    <w:rsid w:val="004C2791"/>
    <w:rsid w:val="004C44BB"/>
    <w:rsid w:val="004C531C"/>
    <w:rsid w:val="004C5BB2"/>
    <w:rsid w:val="004C5D5D"/>
    <w:rsid w:val="004C6FB3"/>
    <w:rsid w:val="004C79E7"/>
    <w:rsid w:val="004C7BB2"/>
    <w:rsid w:val="004D04AE"/>
    <w:rsid w:val="004D07B1"/>
    <w:rsid w:val="004D08E0"/>
    <w:rsid w:val="004D0F74"/>
    <w:rsid w:val="004D1084"/>
    <w:rsid w:val="004D1674"/>
    <w:rsid w:val="004D1C06"/>
    <w:rsid w:val="004D2090"/>
    <w:rsid w:val="004D22B5"/>
    <w:rsid w:val="004D32A5"/>
    <w:rsid w:val="004D341B"/>
    <w:rsid w:val="004D34F1"/>
    <w:rsid w:val="004D3916"/>
    <w:rsid w:val="004D3AA0"/>
    <w:rsid w:val="004D5B3B"/>
    <w:rsid w:val="004D6811"/>
    <w:rsid w:val="004D79BF"/>
    <w:rsid w:val="004E07D9"/>
    <w:rsid w:val="004E08E9"/>
    <w:rsid w:val="004E1B64"/>
    <w:rsid w:val="004E1EE9"/>
    <w:rsid w:val="004E26E7"/>
    <w:rsid w:val="004E3EC4"/>
    <w:rsid w:val="004E4384"/>
    <w:rsid w:val="004E4C7B"/>
    <w:rsid w:val="004E513A"/>
    <w:rsid w:val="004E567D"/>
    <w:rsid w:val="004E589E"/>
    <w:rsid w:val="004E5A83"/>
    <w:rsid w:val="004E7231"/>
    <w:rsid w:val="004E784A"/>
    <w:rsid w:val="004F0006"/>
    <w:rsid w:val="004F0293"/>
    <w:rsid w:val="004F060F"/>
    <w:rsid w:val="004F0688"/>
    <w:rsid w:val="004F080F"/>
    <w:rsid w:val="004F145D"/>
    <w:rsid w:val="004F1D55"/>
    <w:rsid w:val="004F287D"/>
    <w:rsid w:val="004F2D8C"/>
    <w:rsid w:val="004F3328"/>
    <w:rsid w:val="004F35C2"/>
    <w:rsid w:val="004F3640"/>
    <w:rsid w:val="004F37E9"/>
    <w:rsid w:val="004F3C1B"/>
    <w:rsid w:val="004F4412"/>
    <w:rsid w:val="004F449F"/>
    <w:rsid w:val="004F4E62"/>
    <w:rsid w:val="004F537E"/>
    <w:rsid w:val="004F5A04"/>
    <w:rsid w:val="004F6DAF"/>
    <w:rsid w:val="004F6E5D"/>
    <w:rsid w:val="004F6F3A"/>
    <w:rsid w:val="0050004F"/>
    <w:rsid w:val="005002DA"/>
    <w:rsid w:val="00500476"/>
    <w:rsid w:val="00500CED"/>
    <w:rsid w:val="00500DD8"/>
    <w:rsid w:val="00501583"/>
    <w:rsid w:val="00501B27"/>
    <w:rsid w:val="00502872"/>
    <w:rsid w:val="00502BD3"/>
    <w:rsid w:val="00502DE6"/>
    <w:rsid w:val="0050301F"/>
    <w:rsid w:val="00503B15"/>
    <w:rsid w:val="00503DBA"/>
    <w:rsid w:val="00503DFA"/>
    <w:rsid w:val="005049CA"/>
    <w:rsid w:val="00504A7A"/>
    <w:rsid w:val="00505D76"/>
    <w:rsid w:val="0050664B"/>
    <w:rsid w:val="0050698F"/>
    <w:rsid w:val="00507132"/>
    <w:rsid w:val="005071AF"/>
    <w:rsid w:val="00510627"/>
    <w:rsid w:val="0051162C"/>
    <w:rsid w:val="00511867"/>
    <w:rsid w:val="00511E0F"/>
    <w:rsid w:val="0051266D"/>
    <w:rsid w:val="0051291C"/>
    <w:rsid w:val="00512992"/>
    <w:rsid w:val="00512C54"/>
    <w:rsid w:val="00512D66"/>
    <w:rsid w:val="00513B15"/>
    <w:rsid w:val="00513CC9"/>
    <w:rsid w:val="00514012"/>
    <w:rsid w:val="005144D9"/>
    <w:rsid w:val="00514DA6"/>
    <w:rsid w:val="00514E40"/>
    <w:rsid w:val="00514F41"/>
    <w:rsid w:val="005160DC"/>
    <w:rsid w:val="00517547"/>
    <w:rsid w:val="00520324"/>
    <w:rsid w:val="0052047C"/>
    <w:rsid w:val="00520517"/>
    <w:rsid w:val="00520647"/>
    <w:rsid w:val="00520C10"/>
    <w:rsid w:val="005211EA"/>
    <w:rsid w:val="00521969"/>
    <w:rsid w:val="0052422A"/>
    <w:rsid w:val="00524BF6"/>
    <w:rsid w:val="00525053"/>
    <w:rsid w:val="00525120"/>
    <w:rsid w:val="00525AFC"/>
    <w:rsid w:val="00525ECB"/>
    <w:rsid w:val="0052786D"/>
    <w:rsid w:val="00527C1C"/>
    <w:rsid w:val="00531267"/>
    <w:rsid w:val="0053138D"/>
    <w:rsid w:val="005315F8"/>
    <w:rsid w:val="0053166F"/>
    <w:rsid w:val="00531A8F"/>
    <w:rsid w:val="005325F5"/>
    <w:rsid w:val="0053288A"/>
    <w:rsid w:val="00532B47"/>
    <w:rsid w:val="005332D2"/>
    <w:rsid w:val="00533C53"/>
    <w:rsid w:val="00534863"/>
    <w:rsid w:val="00534991"/>
    <w:rsid w:val="00534F2A"/>
    <w:rsid w:val="005353BA"/>
    <w:rsid w:val="005360C7"/>
    <w:rsid w:val="005363A8"/>
    <w:rsid w:val="005368F2"/>
    <w:rsid w:val="00536C9B"/>
    <w:rsid w:val="00537285"/>
    <w:rsid w:val="00537B07"/>
    <w:rsid w:val="005420CC"/>
    <w:rsid w:val="00542F82"/>
    <w:rsid w:val="005440F6"/>
    <w:rsid w:val="00544A5F"/>
    <w:rsid w:val="00544D94"/>
    <w:rsid w:val="00544F72"/>
    <w:rsid w:val="00545FD0"/>
    <w:rsid w:val="005461FA"/>
    <w:rsid w:val="005463D5"/>
    <w:rsid w:val="005466D4"/>
    <w:rsid w:val="00546E59"/>
    <w:rsid w:val="00550004"/>
    <w:rsid w:val="005500AB"/>
    <w:rsid w:val="005501F8"/>
    <w:rsid w:val="0055135B"/>
    <w:rsid w:val="00551B35"/>
    <w:rsid w:val="005522F5"/>
    <w:rsid w:val="00552793"/>
    <w:rsid w:val="00552C17"/>
    <w:rsid w:val="00553DF1"/>
    <w:rsid w:val="00556058"/>
    <w:rsid w:val="00556A34"/>
    <w:rsid w:val="00560BF4"/>
    <w:rsid w:val="00560E9B"/>
    <w:rsid w:val="00560F38"/>
    <w:rsid w:val="00561D0D"/>
    <w:rsid w:val="005620A5"/>
    <w:rsid w:val="00563EEB"/>
    <w:rsid w:val="005646B6"/>
    <w:rsid w:val="00564B53"/>
    <w:rsid w:val="00564C77"/>
    <w:rsid w:val="005651F6"/>
    <w:rsid w:val="00565E33"/>
    <w:rsid w:val="005661A2"/>
    <w:rsid w:val="00566754"/>
    <w:rsid w:val="00566C04"/>
    <w:rsid w:val="00566C51"/>
    <w:rsid w:val="00567425"/>
    <w:rsid w:val="005675C6"/>
    <w:rsid w:val="00567968"/>
    <w:rsid w:val="00567A04"/>
    <w:rsid w:val="00567D8D"/>
    <w:rsid w:val="005704F5"/>
    <w:rsid w:val="00570B66"/>
    <w:rsid w:val="0057104F"/>
    <w:rsid w:val="0057220C"/>
    <w:rsid w:val="005724B7"/>
    <w:rsid w:val="0057269F"/>
    <w:rsid w:val="005726DC"/>
    <w:rsid w:val="005729F9"/>
    <w:rsid w:val="00573546"/>
    <w:rsid w:val="00574C58"/>
    <w:rsid w:val="00574F6F"/>
    <w:rsid w:val="00574FA3"/>
    <w:rsid w:val="005752A0"/>
    <w:rsid w:val="00575B5C"/>
    <w:rsid w:val="00576E2D"/>
    <w:rsid w:val="005770D7"/>
    <w:rsid w:val="005776DF"/>
    <w:rsid w:val="00580951"/>
    <w:rsid w:val="00580EC2"/>
    <w:rsid w:val="00581194"/>
    <w:rsid w:val="00581B10"/>
    <w:rsid w:val="00581F51"/>
    <w:rsid w:val="005820EB"/>
    <w:rsid w:val="00583805"/>
    <w:rsid w:val="0058430A"/>
    <w:rsid w:val="005845F3"/>
    <w:rsid w:val="005848D6"/>
    <w:rsid w:val="00584994"/>
    <w:rsid w:val="00584E65"/>
    <w:rsid w:val="00585070"/>
    <w:rsid w:val="005853EF"/>
    <w:rsid w:val="005858CD"/>
    <w:rsid w:val="00585E9F"/>
    <w:rsid w:val="00586636"/>
    <w:rsid w:val="00590CDB"/>
    <w:rsid w:val="00590D96"/>
    <w:rsid w:val="00591669"/>
    <w:rsid w:val="005917F3"/>
    <w:rsid w:val="00592387"/>
    <w:rsid w:val="00592EC5"/>
    <w:rsid w:val="005943EC"/>
    <w:rsid w:val="00595CB3"/>
    <w:rsid w:val="00596929"/>
    <w:rsid w:val="00597962"/>
    <w:rsid w:val="00597AA6"/>
    <w:rsid w:val="005A08AD"/>
    <w:rsid w:val="005A13A8"/>
    <w:rsid w:val="005A195B"/>
    <w:rsid w:val="005A2712"/>
    <w:rsid w:val="005A2A0B"/>
    <w:rsid w:val="005A2B98"/>
    <w:rsid w:val="005A2DC5"/>
    <w:rsid w:val="005A2EC1"/>
    <w:rsid w:val="005A37DE"/>
    <w:rsid w:val="005A38BE"/>
    <w:rsid w:val="005A3AE2"/>
    <w:rsid w:val="005A3E35"/>
    <w:rsid w:val="005A4308"/>
    <w:rsid w:val="005A447B"/>
    <w:rsid w:val="005A484C"/>
    <w:rsid w:val="005A4BEF"/>
    <w:rsid w:val="005A5840"/>
    <w:rsid w:val="005A5E44"/>
    <w:rsid w:val="005A7BBD"/>
    <w:rsid w:val="005B0021"/>
    <w:rsid w:val="005B01F1"/>
    <w:rsid w:val="005B09A4"/>
    <w:rsid w:val="005B11D9"/>
    <w:rsid w:val="005B1EF7"/>
    <w:rsid w:val="005B305E"/>
    <w:rsid w:val="005B3782"/>
    <w:rsid w:val="005B3819"/>
    <w:rsid w:val="005B3AF6"/>
    <w:rsid w:val="005B3ED1"/>
    <w:rsid w:val="005B3F73"/>
    <w:rsid w:val="005B40F2"/>
    <w:rsid w:val="005B43B6"/>
    <w:rsid w:val="005B4D93"/>
    <w:rsid w:val="005B64E1"/>
    <w:rsid w:val="005B75BF"/>
    <w:rsid w:val="005C1799"/>
    <w:rsid w:val="005C23B2"/>
    <w:rsid w:val="005C2569"/>
    <w:rsid w:val="005C25C6"/>
    <w:rsid w:val="005C2867"/>
    <w:rsid w:val="005C289A"/>
    <w:rsid w:val="005C299E"/>
    <w:rsid w:val="005C2C54"/>
    <w:rsid w:val="005C2C6F"/>
    <w:rsid w:val="005C334E"/>
    <w:rsid w:val="005C4113"/>
    <w:rsid w:val="005C42F0"/>
    <w:rsid w:val="005C480A"/>
    <w:rsid w:val="005C4A7C"/>
    <w:rsid w:val="005C7815"/>
    <w:rsid w:val="005D01F0"/>
    <w:rsid w:val="005D0316"/>
    <w:rsid w:val="005D0536"/>
    <w:rsid w:val="005D16AF"/>
    <w:rsid w:val="005D2041"/>
    <w:rsid w:val="005D2245"/>
    <w:rsid w:val="005D24C1"/>
    <w:rsid w:val="005D24DF"/>
    <w:rsid w:val="005D2AD0"/>
    <w:rsid w:val="005D2F83"/>
    <w:rsid w:val="005D353D"/>
    <w:rsid w:val="005D3E83"/>
    <w:rsid w:val="005D3F67"/>
    <w:rsid w:val="005D438A"/>
    <w:rsid w:val="005D4D68"/>
    <w:rsid w:val="005D4D75"/>
    <w:rsid w:val="005D4FF8"/>
    <w:rsid w:val="005D522F"/>
    <w:rsid w:val="005D5509"/>
    <w:rsid w:val="005D5978"/>
    <w:rsid w:val="005D5D94"/>
    <w:rsid w:val="005D60D2"/>
    <w:rsid w:val="005D64FB"/>
    <w:rsid w:val="005D67E2"/>
    <w:rsid w:val="005D6DFC"/>
    <w:rsid w:val="005D6E1D"/>
    <w:rsid w:val="005D72C3"/>
    <w:rsid w:val="005D7816"/>
    <w:rsid w:val="005D7B9A"/>
    <w:rsid w:val="005E064C"/>
    <w:rsid w:val="005E0AF0"/>
    <w:rsid w:val="005E0FE0"/>
    <w:rsid w:val="005E1280"/>
    <w:rsid w:val="005E1A16"/>
    <w:rsid w:val="005E1BCB"/>
    <w:rsid w:val="005E1F7C"/>
    <w:rsid w:val="005E1FAD"/>
    <w:rsid w:val="005E2695"/>
    <w:rsid w:val="005E3415"/>
    <w:rsid w:val="005E3419"/>
    <w:rsid w:val="005E345B"/>
    <w:rsid w:val="005E46BA"/>
    <w:rsid w:val="005E485C"/>
    <w:rsid w:val="005E4DE4"/>
    <w:rsid w:val="005E4F39"/>
    <w:rsid w:val="005E5F89"/>
    <w:rsid w:val="005E695B"/>
    <w:rsid w:val="005E6A02"/>
    <w:rsid w:val="005E6A2D"/>
    <w:rsid w:val="005E7055"/>
    <w:rsid w:val="005E7F57"/>
    <w:rsid w:val="005F0E11"/>
    <w:rsid w:val="005F1225"/>
    <w:rsid w:val="005F1BE3"/>
    <w:rsid w:val="005F27AF"/>
    <w:rsid w:val="005F28C3"/>
    <w:rsid w:val="005F2A55"/>
    <w:rsid w:val="005F319A"/>
    <w:rsid w:val="005F4ED9"/>
    <w:rsid w:val="005F4EEA"/>
    <w:rsid w:val="005F54EA"/>
    <w:rsid w:val="005F550D"/>
    <w:rsid w:val="005F5818"/>
    <w:rsid w:val="005F71CD"/>
    <w:rsid w:val="005F72DA"/>
    <w:rsid w:val="005F74D2"/>
    <w:rsid w:val="005F75A0"/>
    <w:rsid w:val="00600A88"/>
    <w:rsid w:val="00601C4D"/>
    <w:rsid w:val="00602C7F"/>
    <w:rsid w:val="006039C5"/>
    <w:rsid w:val="00603D51"/>
    <w:rsid w:val="0060479C"/>
    <w:rsid w:val="00604ADA"/>
    <w:rsid w:val="00604D9E"/>
    <w:rsid w:val="006057A0"/>
    <w:rsid w:val="0060597F"/>
    <w:rsid w:val="00605DC1"/>
    <w:rsid w:val="00605EB3"/>
    <w:rsid w:val="006062EE"/>
    <w:rsid w:val="00606619"/>
    <w:rsid w:val="006071C6"/>
    <w:rsid w:val="00607235"/>
    <w:rsid w:val="0060763C"/>
    <w:rsid w:val="00610C47"/>
    <w:rsid w:val="006111B9"/>
    <w:rsid w:val="0061129A"/>
    <w:rsid w:val="00611335"/>
    <w:rsid w:val="006114C1"/>
    <w:rsid w:val="0061231A"/>
    <w:rsid w:val="00612398"/>
    <w:rsid w:val="00612674"/>
    <w:rsid w:val="00613588"/>
    <w:rsid w:val="0061375A"/>
    <w:rsid w:val="00613F7B"/>
    <w:rsid w:val="00614032"/>
    <w:rsid w:val="00614428"/>
    <w:rsid w:val="006147F3"/>
    <w:rsid w:val="00614AD6"/>
    <w:rsid w:val="00614B2F"/>
    <w:rsid w:val="0061522B"/>
    <w:rsid w:val="006154CC"/>
    <w:rsid w:val="00616588"/>
    <w:rsid w:val="00616886"/>
    <w:rsid w:val="00616EFE"/>
    <w:rsid w:val="00617255"/>
    <w:rsid w:val="006174CB"/>
    <w:rsid w:val="006175B7"/>
    <w:rsid w:val="00617955"/>
    <w:rsid w:val="00617C5B"/>
    <w:rsid w:val="00617F67"/>
    <w:rsid w:val="006209F2"/>
    <w:rsid w:val="0062182B"/>
    <w:rsid w:val="0062244C"/>
    <w:rsid w:val="00622CDC"/>
    <w:rsid w:val="00623196"/>
    <w:rsid w:val="00623B24"/>
    <w:rsid w:val="006242AC"/>
    <w:rsid w:val="00624AA0"/>
    <w:rsid w:val="00624F90"/>
    <w:rsid w:val="00625965"/>
    <w:rsid w:val="00625E00"/>
    <w:rsid w:val="0062708F"/>
    <w:rsid w:val="006270F5"/>
    <w:rsid w:val="00630691"/>
    <w:rsid w:val="00630CDB"/>
    <w:rsid w:val="00631F40"/>
    <w:rsid w:val="00632765"/>
    <w:rsid w:val="00632915"/>
    <w:rsid w:val="00632D52"/>
    <w:rsid w:val="00632DE5"/>
    <w:rsid w:val="00633D8D"/>
    <w:rsid w:val="00633F8E"/>
    <w:rsid w:val="006340FC"/>
    <w:rsid w:val="0063437E"/>
    <w:rsid w:val="00634E81"/>
    <w:rsid w:val="00635BA8"/>
    <w:rsid w:val="00636DD6"/>
    <w:rsid w:val="006371AB"/>
    <w:rsid w:val="00640C31"/>
    <w:rsid w:val="00640D04"/>
    <w:rsid w:val="0064116F"/>
    <w:rsid w:val="00641269"/>
    <w:rsid w:val="00641A5F"/>
    <w:rsid w:val="00641C86"/>
    <w:rsid w:val="00641DDB"/>
    <w:rsid w:val="006428BF"/>
    <w:rsid w:val="00642F94"/>
    <w:rsid w:val="00643A55"/>
    <w:rsid w:val="00644748"/>
    <w:rsid w:val="006456E0"/>
    <w:rsid w:val="006456FB"/>
    <w:rsid w:val="006470B8"/>
    <w:rsid w:val="00647646"/>
    <w:rsid w:val="00647CF1"/>
    <w:rsid w:val="00647FAB"/>
    <w:rsid w:val="00651692"/>
    <w:rsid w:val="006537F4"/>
    <w:rsid w:val="00653FCE"/>
    <w:rsid w:val="00654040"/>
    <w:rsid w:val="00654275"/>
    <w:rsid w:val="006545DB"/>
    <w:rsid w:val="00654A57"/>
    <w:rsid w:val="00655937"/>
    <w:rsid w:val="00655F32"/>
    <w:rsid w:val="00655F98"/>
    <w:rsid w:val="00656054"/>
    <w:rsid w:val="006564AB"/>
    <w:rsid w:val="00660456"/>
    <w:rsid w:val="00660616"/>
    <w:rsid w:val="006608AB"/>
    <w:rsid w:val="00660D16"/>
    <w:rsid w:val="00660DC7"/>
    <w:rsid w:val="00661A72"/>
    <w:rsid w:val="00661A77"/>
    <w:rsid w:val="00661C1E"/>
    <w:rsid w:val="00662400"/>
    <w:rsid w:val="00662C11"/>
    <w:rsid w:val="00662E48"/>
    <w:rsid w:val="00663083"/>
    <w:rsid w:val="00663325"/>
    <w:rsid w:val="0066348F"/>
    <w:rsid w:val="006638CC"/>
    <w:rsid w:val="006641F4"/>
    <w:rsid w:val="00664937"/>
    <w:rsid w:val="006650BD"/>
    <w:rsid w:val="0066521C"/>
    <w:rsid w:val="006665FA"/>
    <w:rsid w:val="00666CDB"/>
    <w:rsid w:val="00670B2D"/>
    <w:rsid w:val="0067122E"/>
    <w:rsid w:val="006714FE"/>
    <w:rsid w:val="00671B56"/>
    <w:rsid w:val="00671E18"/>
    <w:rsid w:val="00673E47"/>
    <w:rsid w:val="00674977"/>
    <w:rsid w:val="00674B27"/>
    <w:rsid w:val="0067533D"/>
    <w:rsid w:val="00675383"/>
    <w:rsid w:val="00677948"/>
    <w:rsid w:val="00677A37"/>
    <w:rsid w:val="0068030B"/>
    <w:rsid w:val="00680765"/>
    <w:rsid w:val="006817E3"/>
    <w:rsid w:val="0068201B"/>
    <w:rsid w:val="00682733"/>
    <w:rsid w:val="00682F03"/>
    <w:rsid w:val="00683216"/>
    <w:rsid w:val="00683527"/>
    <w:rsid w:val="006837AD"/>
    <w:rsid w:val="00683A83"/>
    <w:rsid w:val="00683D0C"/>
    <w:rsid w:val="00684146"/>
    <w:rsid w:val="006846B3"/>
    <w:rsid w:val="0068537D"/>
    <w:rsid w:val="00686215"/>
    <w:rsid w:val="0068648B"/>
    <w:rsid w:val="00686A6C"/>
    <w:rsid w:val="00686BCE"/>
    <w:rsid w:val="00686F4B"/>
    <w:rsid w:val="006877A9"/>
    <w:rsid w:val="00687997"/>
    <w:rsid w:val="00687B47"/>
    <w:rsid w:val="00691377"/>
    <w:rsid w:val="00691A7B"/>
    <w:rsid w:val="00691F4F"/>
    <w:rsid w:val="006928F7"/>
    <w:rsid w:val="006929A8"/>
    <w:rsid w:val="00694279"/>
    <w:rsid w:val="006947CA"/>
    <w:rsid w:val="00694A28"/>
    <w:rsid w:val="00695DBE"/>
    <w:rsid w:val="00695EBF"/>
    <w:rsid w:val="00696628"/>
    <w:rsid w:val="006977D0"/>
    <w:rsid w:val="00697A2D"/>
    <w:rsid w:val="006A0228"/>
    <w:rsid w:val="006A20FA"/>
    <w:rsid w:val="006A305C"/>
    <w:rsid w:val="006A3DC7"/>
    <w:rsid w:val="006A4398"/>
    <w:rsid w:val="006A49CF"/>
    <w:rsid w:val="006A4C63"/>
    <w:rsid w:val="006A51BA"/>
    <w:rsid w:val="006A5367"/>
    <w:rsid w:val="006A65D4"/>
    <w:rsid w:val="006A69F3"/>
    <w:rsid w:val="006A74FE"/>
    <w:rsid w:val="006B01F1"/>
    <w:rsid w:val="006B06C8"/>
    <w:rsid w:val="006B07EC"/>
    <w:rsid w:val="006B11EE"/>
    <w:rsid w:val="006B1983"/>
    <w:rsid w:val="006B1AF8"/>
    <w:rsid w:val="006B2AC7"/>
    <w:rsid w:val="006B37B2"/>
    <w:rsid w:val="006B49FC"/>
    <w:rsid w:val="006B4E24"/>
    <w:rsid w:val="006B58E6"/>
    <w:rsid w:val="006B649F"/>
    <w:rsid w:val="006B6D80"/>
    <w:rsid w:val="006B771E"/>
    <w:rsid w:val="006B786B"/>
    <w:rsid w:val="006B79EB"/>
    <w:rsid w:val="006B7FED"/>
    <w:rsid w:val="006C013A"/>
    <w:rsid w:val="006C03E1"/>
    <w:rsid w:val="006C0726"/>
    <w:rsid w:val="006C0AD9"/>
    <w:rsid w:val="006C1121"/>
    <w:rsid w:val="006C14AB"/>
    <w:rsid w:val="006C224A"/>
    <w:rsid w:val="006C2517"/>
    <w:rsid w:val="006C251E"/>
    <w:rsid w:val="006C29D5"/>
    <w:rsid w:val="006C2A9F"/>
    <w:rsid w:val="006C2D21"/>
    <w:rsid w:val="006C437C"/>
    <w:rsid w:val="006C4A81"/>
    <w:rsid w:val="006C50A8"/>
    <w:rsid w:val="006C5B51"/>
    <w:rsid w:val="006C5DAB"/>
    <w:rsid w:val="006C5E41"/>
    <w:rsid w:val="006C64C4"/>
    <w:rsid w:val="006C6B91"/>
    <w:rsid w:val="006C7350"/>
    <w:rsid w:val="006C76AB"/>
    <w:rsid w:val="006D0D51"/>
    <w:rsid w:val="006D1012"/>
    <w:rsid w:val="006D15BB"/>
    <w:rsid w:val="006D1AAC"/>
    <w:rsid w:val="006D201D"/>
    <w:rsid w:val="006D2585"/>
    <w:rsid w:val="006D2987"/>
    <w:rsid w:val="006D2BE6"/>
    <w:rsid w:val="006D3D33"/>
    <w:rsid w:val="006D451F"/>
    <w:rsid w:val="006D5F06"/>
    <w:rsid w:val="006D60ED"/>
    <w:rsid w:val="006D7C3D"/>
    <w:rsid w:val="006D7E51"/>
    <w:rsid w:val="006E0DF1"/>
    <w:rsid w:val="006E12E5"/>
    <w:rsid w:val="006E13C9"/>
    <w:rsid w:val="006E1B9B"/>
    <w:rsid w:val="006E5120"/>
    <w:rsid w:val="006E5983"/>
    <w:rsid w:val="006E5A53"/>
    <w:rsid w:val="006E6150"/>
    <w:rsid w:val="006E62DD"/>
    <w:rsid w:val="006E63AB"/>
    <w:rsid w:val="006E6434"/>
    <w:rsid w:val="006E65F1"/>
    <w:rsid w:val="006E687A"/>
    <w:rsid w:val="006E6927"/>
    <w:rsid w:val="006E70CD"/>
    <w:rsid w:val="006E7521"/>
    <w:rsid w:val="006E7666"/>
    <w:rsid w:val="006F07C2"/>
    <w:rsid w:val="006F15A3"/>
    <w:rsid w:val="006F1C7B"/>
    <w:rsid w:val="006F1F53"/>
    <w:rsid w:val="006F3458"/>
    <w:rsid w:val="006F3A21"/>
    <w:rsid w:val="006F3E16"/>
    <w:rsid w:val="006F4722"/>
    <w:rsid w:val="006F55C4"/>
    <w:rsid w:val="006F58B7"/>
    <w:rsid w:val="006F5DBF"/>
    <w:rsid w:val="006F601A"/>
    <w:rsid w:val="006F62E5"/>
    <w:rsid w:val="006F6EF5"/>
    <w:rsid w:val="006F7137"/>
    <w:rsid w:val="006F744E"/>
    <w:rsid w:val="006F7954"/>
    <w:rsid w:val="006F7DE1"/>
    <w:rsid w:val="006F7E25"/>
    <w:rsid w:val="0070024A"/>
    <w:rsid w:val="00700B08"/>
    <w:rsid w:val="00700BF1"/>
    <w:rsid w:val="007019C9"/>
    <w:rsid w:val="00701E8F"/>
    <w:rsid w:val="00701F61"/>
    <w:rsid w:val="00702368"/>
    <w:rsid w:val="00702FCE"/>
    <w:rsid w:val="00704AFC"/>
    <w:rsid w:val="00705DBE"/>
    <w:rsid w:val="00706D9F"/>
    <w:rsid w:val="007102C3"/>
    <w:rsid w:val="0071031B"/>
    <w:rsid w:val="007108B8"/>
    <w:rsid w:val="007109E1"/>
    <w:rsid w:val="007111BF"/>
    <w:rsid w:val="007118F0"/>
    <w:rsid w:val="00712960"/>
    <w:rsid w:val="007131F4"/>
    <w:rsid w:val="0071327C"/>
    <w:rsid w:val="0071331C"/>
    <w:rsid w:val="00715A3E"/>
    <w:rsid w:val="00716DBE"/>
    <w:rsid w:val="00721A46"/>
    <w:rsid w:val="00721A5C"/>
    <w:rsid w:val="00721DBE"/>
    <w:rsid w:val="00722116"/>
    <w:rsid w:val="007221B5"/>
    <w:rsid w:val="00722A19"/>
    <w:rsid w:val="00722D05"/>
    <w:rsid w:val="00724698"/>
    <w:rsid w:val="00725BB0"/>
    <w:rsid w:val="007262BA"/>
    <w:rsid w:val="007266E2"/>
    <w:rsid w:val="00726D7D"/>
    <w:rsid w:val="007275F4"/>
    <w:rsid w:val="00727625"/>
    <w:rsid w:val="00727718"/>
    <w:rsid w:val="00727BC4"/>
    <w:rsid w:val="00730B7E"/>
    <w:rsid w:val="007319E3"/>
    <w:rsid w:val="00731ACB"/>
    <w:rsid w:val="00733150"/>
    <w:rsid w:val="007335A9"/>
    <w:rsid w:val="0073405E"/>
    <w:rsid w:val="00734D2A"/>
    <w:rsid w:val="00734F16"/>
    <w:rsid w:val="0073593D"/>
    <w:rsid w:val="00736ACC"/>
    <w:rsid w:val="00736E3D"/>
    <w:rsid w:val="007370E2"/>
    <w:rsid w:val="007374F8"/>
    <w:rsid w:val="00737E56"/>
    <w:rsid w:val="00740627"/>
    <w:rsid w:val="007414E3"/>
    <w:rsid w:val="00742302"/>
    <w:rsid w:val="00742CDA"/>
    <w:rsid w:val="007431EB"/>
    <w:rsid w:val="007432D6"/>
    <w:rsid w:val="0074361E"/>
    <w:rsid w:val="00743E1A"/>
    <w:rsid w:val="00743F0C"/>
    <w:rsid w:val="007442E9"/>
    <w:rsid w:val="0074433D"/>
    <w:rsid w:val="00744E3E"/>
    <w:rsid w:val="00745384"/>
    <w:rsid w:val="007453CF"/>
    <w:rsid w:val="007456BE"/>
    <w:rsid w:val="007459D3"/>
    <w:rsid w:val="007459E5"/>
    <w:rsid w:val="00745B82"/>
    <w:rsid w:val="007465DC"/>
    <w:rsid w:val="007504F2"/>
    <w:rsid w:val="0075117D"/>
    <w:rsid w:val="00751C18"/>
    <w:rsid w:val="00752BEA"/>
    <w:rsid w:val="00753AFF"/>
    <w:rsid w:val="00753CA2"/>
    <w:rsid w:val="00754093"/>
    <w:rsid w:val="00754308"/>
    <w:rsid w:val="00754643"/>
    <w:rsid w:val="007548C9"/>
    <w:rsid w:val="00757AB1"/>
    <w:rsid w:val="0076044F"/>
    <w:rsid w:val="0076084D"/>
    <w:rsid w:val="0076113E"/>
    <w:rsid w:val="00762D94"/>
    <w:rsid w:val="00762EFD"/>
    <w:rsid w:val="00763463"/>
    <w:rsid w:val="007643A7"/>
    <w:rsid w:val="00764594"/>
    <w:rsid w:val="00764E5D"/>
    <w:rsid w:val="00766B54"/>
    <w:rsid w:val="00766CA7"/>
    <w:rsid w:val="007679A0"/>
    <w:rsid w:val="00770395"/>
    <w:rsid w:val="0077063A"/>
    <w:rsid w:val="00770EA7"/>
    <w:rsid w:val="00771F6E"/>
    <w:rsid w:val="007721A5"/>
    <w:rsid w:val="007729FB"/>
    <w:rsid w:val="007731D0"/>
    <w:rsid w:val="0077449C"/>
    <w:rsid w:val="0077549D"/>
    <w:rsid w:val="00775AF9"/>
    <w:rsid w:val="00775CF3"/>
    <w:rsid w:val="0077669B"/>
    <w:rsid w:val="00776A45"/>
    <w:rsid w:val="00776C59"/>
    <w:rsid w:val="00777206"/>
    <w:rsid w:val="007776E8"/>
    <w:rsid w:val="00777E2A"/>
    <w:rsid w:val="00780188"/>
    <w:rsid w:val="007809D3"/>
    <w:rsid w:val="00780B5C"/>
    <w:rsid w:val="00780BCC"/>
    <w:rsid w:val="00780D97"/>
    <w:rsid w:val="007813FC"/>
    <w:rsid w:val="00781D1A"/>
    <w:rsid w:val="0078200D"/>
    <w:rsid w:val="007822A8"/>
    <w:rsid w:val="0078361A"/>
    <w:rsid w:val="00783CD7"/>
    <w:rsid w:val="007854E6"/>
    <w:rsid w:val="007860D1"/>
    <w:rsid w:val="00786AE5"/>
    <w:rsid w:val="00786CC7"/>
    <w:rsid w:val="007876E0"/>
    <w:rsid w:val="00787ADA"/>
    <w:rsid w:val="00790D2C"/>
    <w:rsid w:val="007924F0"/>
    <w:rsid w:val="007933F1"/>
    <w:rsid w:val="007935C5"/>
    <w:rsid w:val="00793651"/>
    <w:rsid w:val="00793704"/>
    <w:rsid w:val="00793CD4"/>
    <w:rsid w:val="007940F4"/>
    <w:rsid w:val="00796D7F"/>
    <w:rsid w:val="007A0070"/>
    <w:rsid w:val="007A0E7F"/>
    <w:rsid w:val="007A162C"/>
    <w:rsid w:val="007A1CF2"/>
    <w:rsid w:val="007A21F2"/>
    <w:rsid w:val="007A2220"/>
    <w:rsid w:val="007A2731"/>
    <w:rsid w:val="007A2AF0"/>
    <w:rsid w:val="007A2FBF"/>
    <w:rsid w:val="007A4299"/>
    <w:rsid w:val="007A4998"/>
    <w:rsid w:val="007A5232"/>
    <w:rsid w:val="007A5B0F"/>
    <w:rsid w:val="007A5EB6"/>
    <w:rsid w:val="007A5F14"/>
    <w:rsid w:val="007A66C9"/>
    <w:rsid w:val="007A66F6"/>
    <w:rsid w:val="007A6778"/>
    <w:rsid w:val="007A6EF5"/>
    <w:rsid w:val="007A77ED"/>
    <w:rsid w:val="007B1A49"/>
    <w:rsid w:val="007B25F9"/>
    <w:rsid w:val="007B2851"/>
    <w:rsid w:val="007B2986"/>
    <w:rsid w:val="007B38DB"/>
    <w:rsid w:val="007B3C30"/>
    <w:rsid w:val="007B486B"/>
    <w:rsid w:val="007B4EFC"/>
    <w:rsid w:val="007B572F"/>
    <w:rsid w:val="007B5F03"/>
    <w:rsid w:val="007B68B7"/>
    <w:rsid w:val="007B7069"/>
    <w:rsid w:val="007B7E0A"/>
    <w:rsid w:val="007C007A"/>
    <w:rsid w:val="007C095D"/>
    <w:rsid w:val="007C0F76"/>
    <w:rsid w:val="007C1124"/>
    <w:rsid w:val="007C1447"/>
    <w:rsid w:val="007C1DBE"/>
    <w:rsid w:val="007C209B"/>
    <w:rsid w:val="007C262A"/>
    <w:rsid w:val="007C2831"/>
    <w:rsid w:val="007C309E"/>
    <w:rsid w:val="007C4D32"/>
    <w:rsid w:val="007C4DFE"/>
    <w:rsid w:val="007C5881"/>
    <w:rsid w:val="007C5C53"/>
    <w:rsid w:val="007C6D1D"/>
    <w:rsid w:val="007C796C"/>
    <w:rsid w:val="007D0196"/>
    <w:rsid w:val="007D0270"/>
    <w:rsid w:val="007D0279"/>
    <w:rsid w:val="007D04FC"/>
    <w:rsid w:val="007D0EFC"/>
    <w:rsid w:val="007D203D"/>
    <w:rsid w:val="007D370F"/>
    <w:rsid w:val="007D386E"/>
    <w:rsid w:val="007D3A81"/>
    <w:rsid w:val="007D4E55"/>
    <w:rsid w:val="007D5044"/>
    <w:rsid w:val="007D648A"/>
    <w:rsid w:val="007D65CC"/>
    <w:rsid w:val="007D686E"/>
    <w:rsid w:val="007D6F2A"/>
    <w:rsid w:val="007D70AD"/>
    <w:rsid w:val="007E04A0"/>
    <w:rsid w:val="007E0921"/>
    <w:rsid w:val="007E0FD7"/>
    <w:rsid w:val="007E1589"/>
    <w:rsid w:val="007E2312"/>
    <w:rsid w:val="007E3862"/>
    <w:rsid w:val="007E40B1"/>
    <w:rsid w:val="007E46A4"/>
    <w:rsid w:val="007E483D"/>
    <w:rsid w:val="007E55BF"/>
    <w:rsid w:val="007E585A"/>
    <w:rsid w:val="007E5989"/>
    <w:rsid w:val="007E5F82"/>
    <w:rsid w:val="007E5F8F"/>
    <w:rsid w:val="007E606E"/>
    <w:rsid w:val="007E70DD"/>
    <w:rsid w:val="007E7183"/>
    <w:rsid w:val="007F02E0"/>
    <w:rsid w:val="007F03FF"/>
    <w:rsid w:val="007F0554"/>
    <w:rsid w:val="007F09D6"/>
    <w:rsid w:val="007F0B7F"/>
    <w:rsid w:val="007F0F40"/>
    <w:rsid w:val="007F133E"/>
    <w:rsid w:val="007F1D09"/>
    <w:rsid w:val="007F232A"/>
    <w:rsid w:val="007F3672"/>
    <w:rsid w:val="007F45FB"/>
    <w:rsid w:val="007F496E"/>
    <w:rsid w:val="007F4D50"/>
    <w:rsid w:val="007F4DC6"/>
    <w:rsid w:val="007F4EB0"/>
    <w:rsid w:val="007F6C21"/>
    <w:rsid w:val="007F737D"/>
    <w:rsid w:val="007F772A"/>
    <w:rsid w:val="007F788F"/>
    <w:rsid w:val="007F7FE2"/>
    <w:rsid w:val="008004C2"/>
    <w:rsid w:val="00800679"/>
    <w:rsid w:val="00801252"/>
    <w:rsid w:val="00801B3F"/>
    <w:rsid w:val="008023CE"/>
    <w:rsid w:val="008026F4"/>
    <w:rsid w:val="00802CC4"/>
    <w:rsid w:val="00802F41"/>
    <w:rsid w:val="008059FF"/>
    <w:rsid w:val="008070FD"/>
    <w:rsid w:val="00807EC8"/>
    <w:rsid w:val="008101C5"/>
    <w:rsid w:val="00810AF8"/>
    <w:rsid w:val="00811BF9"/>
    <w:rsid w:val="00812453"/>
    <w:rsid w:val="008127F2"/>
    <w:rsid w:val="00812CA0"/>
    <w:rsid w:val="008139A2"/>
    <w:rsid w:val="008141A8"/>
    <w:rsid w:val="008142E2"/>
    <w:rsid w:val="0081466B"/>
    <w:rsid w:val="00814E03"/>
    <w:rsid w:val="00814E4D"/>
    <w:rsid w:val="0081554B"/>
    <w:rsid w:val="008156CD"/>
    <w:rsid w:val="00815C98"/>
    <w:rsid w:val="0081685B"/>
    <w:rsid w:val="00817233"/>
    <w:rsid w:val="008178D1"/>
    <w:rsid w:val="00821901"/>
    <w:rsid w:val="00822338"/>
    <w:rsid w:val="00823E0F"/>
    <w:rsid w:val="00824310"/>
    <w:rsid w:val="008245BD"/>
    <w:rsid w:val="0082526C"/>
    <w:rsid w:val="00825688"/>
    <w:rsid w:val="00825A41"/>
    <w:rsid w:val="00826505"/>
    <w:rsid w:val="008267FF"/>
    <w:rsid w:val="00826E23"/>
    <w:rsid w:val="008272CF"/>
    <w:rsid w:val="00827328"/>
    <w:rsid w:val="008278AB"/>
    <w:rsid w:val="00827955"/>
    <w:rsid w:val="00827FC3"/>
    <w:rsid w:val="008304E4"/>
    <w:rsid w:val="008314EB"/>
    <w:rsid w:val="0083280E"/>
    <w:rsid w:val="00832FCD"/>
    <w:rsid w:val="00833556"/>
    <w:rsid w:val="00834D92"/>
    <w:rsid w:val="00835819"/>
    <w:rsid w:val="008407C5"/>
    <w:rsid w:val="00840821"/>
    <w:rsid w:val="0084103A"/>
    <w:rsid w:val="00841240"/>
    <w:rsid w:val="00841576"/>
    <w:rsid w:val="008417A9"/>
    <w:rsid w:val="00841A6F"/>
    <w:rsid w:val="00841CEF"/>
    <w:rsid w:val="00842079"/>
    <w:rsid w:val="00842652"/>
    <w:rsid w:val="00842FDC"/>
    <w:rsid w:val="0084354C"/>
    <w:rsid w:val="008439C8"/>
    <w:rsid w:val="008445A1"/>
    <w:rsid w:val="008446BA"/>
    <w:rsid w:val="0084487F"/>
    <w:rsid w:val="00844C91"/>
    <w:rsid w:val="00845B0B"/>
    <w:rsid w:val="00846CE6"/>
    <w:rsid w:val="0084705B"/>
    <w:rsid w:val="0084796A"/>
    <w:rsid w:val="00847F73"/>
    <w:rsid w:val="0085030D"/>
    <w:rsid w:val="00851323"/>
    <w:rsid w:val="008518F0"/>
    <w:rsid w:val="00851AB6"/>
    <w:rsid w:val="00851ADB"/>
    <w:rsid w:val="00851E7F"/>
    <w:rsid w:val="00851E9C"/>
    <w:rsid w:val="00853451"/>
    <w:rsid w:val="0085443D"/>
    <w:rsid w:val="00854674"/>
    <w:rsid w:val="00854920"/>
    <w:rsid w:val="00855246"/>
    <w:rsid w:val="008561C7"/>
    <w:rsid w:val="008562B4"/>
    <w:rsid w:val="00856985"/>
    <w:rsid w:val="00857099"/>
    <w:rsid w:val="0085788B"/>
    <w:rsid w:val="00860956"/>
    <w:rsid w:val="00860A81"/>
    <w:rsid w:val="00860EE9"/>
    <w:rsid w:val="00860F32"/>
    <w:rsid w:val="00861E55"/>
    <w:rsid w:val="0086265B"/>
    <w:rsid w:val="008635D7"/>
    <w:rsid w:val="008636DE"/>
    <w:rsid w:val="00864145"/>
    <w:rsid w:val="00864443"/>
    <w:rsid w:val="00864532"/>
    <w:rsid w:val="008652AA"/>
    <w:rsid w:val="00865655"/>
    <w:rsid w:val="00865EA0"/>
    <w:rsid w:val="00866E6F"/>
    <w:rsid w:val="008670A6"/>
    <w:rsid w:val="008674DC"/>
    <w:rsid w:val="00867664"/>
    <w:rsid w:val="0087199F"/>
    <w:rsid w:val="00871E89"/>
    <w:rsid w:val="00871FE1"/>
    <w:rsid w:val="00872055"/>
    <w:rsid w:val="008721E0"/>
    <w:rsid w:val="00872F10"/>
    <w:rsid w:val="00873481"/>
    <w:rsid w:val="008736DD"/>
    <w:rsid w:val="00873C15"/>
    <w:rsid w:val="008756F6"/>
    <w:rsid w:val="00875908"/>
    <w:rsid w:val="008761D6"/>
    <w:rsid w:val="00876288"/>
    <w:rsid w:val="008763FF"/>
    <w:rsid w:val="00876667"/>
    <w:rsid w:val="00877D4A"/>
    <w:rsid w:val="00880632"/>
    <w:rsid w:val="00880BE5"/>
    <w:rsid w:val="00881CCE"/>
    <w:rsid w:val="00882727"/>
    <w:rsid w:val="00882BCA"/>
    <w:rsid w:val="00882EF9"/>
    <w:rsid w:val="008834B1"/>
    <w:rsid w:val="00883912"/>
    <w:rsid w:val="00886221"/>
    <w:rsid w:val="00886399"/>
    <w:rsid w:val="008863FD"/>
    <w:rsid w:val="00886A5E"/>
    <w:rsid w:val="00887357"/>
    <w:rsid w:val="00887867"/>
    <w:rsid w:val="00887B7D"/>
    <w:rsid w:val="00887C9F"/>
    <w:rsid w:val="00887CFF"/>
    <w:rsid w:val="00887DF0"/>
    <w:rsid w:val="00887E5F"/>
    <w:rsid w:val="00890BD5"/>
    <w:rsid w:val="00890CD9"/>
    <w:rsid w:val="00891530"/>
    <w:rsid w:val="00891597"/>
    <w:rsid w:val="00891C58"/>
    <w:rsid w:val="00891DE9"/>
    <w:rsid w:val="008923E6"/>
    <w:rsid w:val="008929F5"/>
    <w:rsid w:val="00892E28"/>
    <w:rsid w:val="0089322B"/>
    <w:rsid w:val="00893D82"/>
    <w:rsid w:val="00895289"/>
    <w:rsid w:val="00895375"/>
    <w:rsid w:val="00896358"/>
    <w:rsid w:val="008969EE"/>
    <w:rsid w:val="008969FE"/>
    <w:rsid w:val="00896FBD"/>
    <w:rsid w:val="00897943"/>
    <w:rsid w:val="00897A06"/>
    <w:rsid w:val="008A094E"/>
    <w:rsid w:val="008A2C88"/>
    <w:rsid w:val="008A3756"/>
    <w:rsid w:val="008A46C6"/>
    <w:rsid w:val="008A5A5C"/>
    <w:rsid w:val="008A5C2B"/>
    <w:rsid w:val="008A5E26"/>
    <w:rsid w:val="008A6125"/>
    <w:rsid w:val="008A62DB"/>
    <w:rsid w:val="008A6ACD"/>
    <w:rsid w:val="008B017C"/>
    <w:rsid w:val="008B089C"/>
    <w:rsid w:val="008B0C5D"/>
    <w:rsid w:val="008B0DAE"/>
    <w:rsid w:val="008B0ECF"/>
    <w:rsid w:val="008B1043"/>
    <w:rsid w:val="008B204E"/>
    <w:rsid w:val="008B248B"/>
    <w:rsid w:val="008B2A6B"/>
    <w:rsid w:val="008B32CC"/>
    <w:rsid w:val="008B3364"/>
    <w:rsid w:val="008B346D"/>
    <w:rsid w:val="008B4065"/>
    <w:rsid w:val="008B41B0"/>
    <w:rsid w:val="008B4A20"/>
    <w:rsid w:val="008B4A74"/>
    <w:rsid w:val="008B4DCB"/>
    <w:rsid w:val="008B4DE0"/>
    <w:rsid w:val="008B634B"/>
    <w:rsid w:val="008B6CC8"/>
    <w:rsid w:val="008B6D1C"/>
    <w:rsid w:val="008B731B"/>
    <w:rsid w:val="008B74C6"/>
    <w:rsid w:val="008B77A2"/>
    <w:rsid w:val="008B7A0B"/>
    <w:rsid w:val="008B7B72"/>
    <w:rsid w:val="008C015F"/>
    <w:rsid w:val="008C0186"/>
    <w:rsid w:val="008C2528"/>
    <w:rsid w:val="008C360F"/>
    <w:rsid w:val="008C39B7"/>
    <w:rsid w:val="008C4A0B"/>
    <w:rsid w:val="008C5555"/>
    <w:rsid w:val="008C697B"/>
    <w:rsid w:val="008C7325"/>
    <w:rsid w:val="008C77EC"/>
    <w:rsid w:val="008C77FE"/>
    <w:rsid w:val="008D0768"/>
    <w:rsid w:val="008D0BCB"/>
    <w:rsid w:val="008D0DBD"/>
    <w:rsid w:val="008D0E55"/>
    <w:rsid w:val="008D18B3"/>
    <w:rsid w:val="008D1F55"/>
    <w:rsid w:val="008D216A"/>
    <w:rsid w:val="008D248E"/>
    <w:rsid w:val="008D25FE"/>
    <w:rsid w:val="008D27A6"/>
    <w:rsid w:val="008D2867"/>
    <w:rsid w:val="008D2AAB"/>
    <w:rsid w:val="008D2C15"/>
    <w:rsid w:val="008D2FA9"/>
    <w:rsid w:val="008D3440"/>
    <w:rsid w:val="008D3AF4"/>
    <w:rsid w:val="008D4E8D"/>
    <w:rsid w:val="008D50FC"/>
    <w:rsid w:val="008D5751"/>
    <w:rsid w:val="008D57EB"/>
    <w:rsid w:val="008D5A41"/>
    <w:rsid w:val="008D6325"/>
    <w:rsid w:val="008D69DE"/>
    <w:rsid w:val="008D6AEB"/>
    <w:rsid w:val="008D6B82"/>
    <w:rsid w:val="008D6DB1"/>
    <w:rsid w:val="008E09B0"/>
    <w:rsid w:val="008E09C2"/>
    <w:rsid w:val="008E11D8"/>
    <w:rsid w:val="008E2562"/>
    <w:rsid w:val="008E2653"/>
    <w:rsid w:val="008E2ECD"/>
    <w:rsid w:val="008E38DF"/>
    <w:rsid w:val="008E3959"/>
    <w:rsid w:val="008E3D8D"/>
    <w:rsid w:val="008E3DA2"/>
    <w:rsid w:val="008E440D"/>
    <w:rsid w:val="008E4451"/>
    <w:rsid w:val="008E4969"/>
    <w:rsid w:val="008E5208"/>
    <w:rsid w:val="008E52C6"/>
    <w:rsid w:val="008E5A88"/>
    <w:rsid w:val="008E5A8C"/>
    <w:rsid w:val="008E6504"/>
    <w:rsid w:val="008E66B6"/>
    <w:rsid w:val="008E6747"/>
    <w:rsid w:val="008E6EE7"/>
    <w:rsid w:val="008E71BD"/>
    <w:rsid w:val="008F0F3A"/>
    <w:rsid w:val="008F135B"/>
    <w:rsid w:val="008F1AC7"/>
    <w:rsid w:val="008F1CF8"/>
    <w:rsid w:val="008F1F81"/>
    <w:rsid w:val="008F2358"/>
    <w:rsid w:val="008F2439"/>
    <w:rsid w:val="008F25A1"/>
    <w:rsid w:val="008F2663"/>
    <w:rsid w:val="008F33D8"/>
    <w:rsid w:val="008F373F"/>
    <w:rsid w:val="008F3F03"/>
    <w:rsid w:val="008F4C96"/>
    <w:rsid w:val="008F55DB"/>
    <w:rsid w:val="008F5849"/>
    <w:rsid w:val="008F5901"/>
    <w:rsid w:val="008F5BD3"/>
    <w:rsid w:val="008F5E13"/>
    <w:rsid w:val="008F6609"/>
    <w:rsid w:val="008F6B29"/>
    <w:rsid w:val="008F6E85"/>
    <w:rsid w:val="008F7087"/>
    <w:rsid w:val="008F7197"/>
    <w:rsid w:val="008F7374"/>
    <w:rsid w:val="008F76CB"/>
    <w:rsid w:val="008F7F02"/>
    <w:rsid w:val="009006EB"/>
    <w:rsid w:val="0090081A"/>
    <w:rsid w:val="009012A1"/>
    <w:rsid w:val="00901AB3"/>
    <w:rsid w:val="00901CA1"/>
    <w:rsid w:val="00902B3B"/>
    <w:rsid w:val="009037AC"/>
    <w:rsid w:val="00904106"/>
    <w:rsid w:val="009056A2"/>
    <w:rsid w:val="00905D08"/>
    <w:rsid w:val="00906240"/>
    <w:rsid w:val="0090639C"/>
    <w:rsid w:val="00906704"/>
    <w:rsid w:val="009079E9"/>
    <w:rsid w:val="00907D19"/>
    <w:rsid w:val="00910463"/>
    <w:rsid w:val="009106B6"/>
    <w:rsid w:val="009122C4"/>
    <w:rsid w:val="009127E6"/>
    <w:rsid w:val="009141F5"/>
    <w:rsid w:val="009141FE"/>
    <w:rsid w:val="00914C9C"/>
    <w:rsid w:val="009152BC"/>
    <w:rsid w:val="00915E93"/>
    <w:rsid w:val="0091669E"/>
    <w:rsid w:val="0091780C"/>
    <w:rsid w:val="00917DC1"/>
    <w:rsid w:val="00917E21"/>
    <w:rsid w:val="00920865"/>
    <w:rsid w:val="00920AF7"/>
    <w:rsid w:val="00921906"/>
    <w:rsid w:val="00921AB8"/>
    <w:rsid w:val="00921D6B"/>
    <w:rsid w:val="00922245"/>
    <w:rsid w:val="00922612"/>
    <w:rsid w:val="0092379A"/>
    <w:rsid w:val="00923B4A"/>
    <w:rsid w:val="00923C5C"/>
    <w:rsid w:val="00924212"/>
    <w:rsid w:val="00924668"/>
    <w:rsid w:val="00924EB0"/>
    <w:rsid w:val="009250D1"/>
    <w:rsid w:val="009259BC"/>
    <w:rsid w:val="009263CD"/>
    <w:rsid w:val="00926B22"/>
    <w:rsid w:val="00926C8C"/>
    <w:rsid w:val="00926D0C"/>
    <w:rsid w:val="009275CA"/>
    <w:rsid w:val="009276E0"/>
    <w:rsid w:val="00927AB9"/>
    <w:rsid w:val="00930769"/>
    <w:rsid w:val="00930966"/>
    <w:rsid w:val="00931062"/>
    <w:rsid w:val="009319C8"/>
    <w:rsid w:val="00931DC5"/>
    <w:rsid w:val="00932CC3"/>
    <w:rsid w:val="009345A0"/>
    <w:rsid w:val="00934EFD"/>
    <w:rsid w:val="009364DB"/>
    <w:rsid w:val="00936A76"/>
    <w:rsid w:val="00937F40"/>
    <w:rsid w:val="00940068"/>
    <w:rsid w:val="009406BD"/>
    <w:rsid w:val="009406C4"/>
    <w:rsid w:val="009406D9"/>
    <w:rsid w:val="00940C28"/>
    <w:rsid w:val="00941489"/>
    <w:rsid w:val="009416D9"/>
    <w:rsid w:val="00941D13"/>
    <w:rsid w:val="00941D7E"/>
    <w:rsid w:val="009428EA"/>
    <w:rsid w:val="0094322D"/>
    <w:rsid w:val="00943230"/>
    <w:rsid w:val="009440C8"/>
    <w:rsid w:val="0094478D"/>
    <w:rsid w:val="00944ECA"/>
    <w:rsid w:val="009462D8"/>
    <w:rsid w:val="00946794"/>
    <w:rsid w:val="00946CFF"/>
    <w:rsid w:val="00947337"/>
    <w:rsid w:val="009474A1"/>
    <w:rsid w:val="009479A0"/>
    <w:rsid w:val="00947DCE"/>
    <w:rsid w:val="00947DEB"/>
    <w:rsid w:val="00947F38"/>
    <w:rsid w:val="00950678"/>
    <w:rsid w:val="0095186F"/>
    <w:rsid w:val="009521C6"/>
    <w:rsid w:val="009523A6"/>
    <w:rsid w:val="00952DC6"/>
    <w:rsid w:val="00952F8D"/>
    <w:rsid w:val="00953204"/>
    <w:rsid w:val="00953849"/>
    <w:rsid w:val="00953BCE"/>
    <w:rsid w:val="00953BD9"/>
    <w:rsid w:val="009546FE"/>
    <w:rsid w:val="00954C1A"/>
    <w:rsid w:val="00954EA2"/>
    <w:rsid w:val="00955065"/>
    <w:rsid w:val="00955645"/>
    <w:rsid w:val="0095578C"/>
    <w:rsid w:val="0095578F"/>
    <w:rsid w:val="00955803"/>
    <w:rsid w:val="00956FD1"/>
    <w:rsid w:val="00957132"/>
    <w:rsid w:val="00957524"/>
    <w:rsid w:val="00957857"/>
    <w:rsid w:val="00957B2E"/>
    <w:rsid w:val="00961974"/>
    <w:rsid w:val="009620A7"/>
    <w:rsid w:val="009622C3"/>
    <w:rsid w:val="0096239B"/>
    <w:rsid w:val="00963AC8"/>
    <w:rsid w:val="009647BE"/>
    <w:rsid w:val="009650A3"/>
    <w:rsid w:val="00966785"/>
    <w:rsid w:val="00966AE7"/>
    <w:rsid w:val="0096703B"/>
    <w:rsid w:val="00967D12"/>
    <w:rsid w:val="00967E4D"/>
    <w:rsid w:val="009701BB"/>
    <w:rsid w:val="0097050F"/>
    <w:rsid w:val="00970EBD"/>
    <w:rsid w:val="009715E8"/>
    <w:rsid w:val="009722A0"/>
    <w:rsid w:val="0097269B"/>
    <w:rsid w:val="009734B2"/>
    <w:rsid w:val="00973547"/>
    <w:rsid w:val="00974DCF"/>
    <w:rsid w:val="00975B0C"/>
    <w:rsid w:val="00977BBA"/>
    <w:rsid w:val="00977FF9"/>
    <w:rsid w:val="009818D3"/>
    <w:rsid w:val="0098203D"/>
    <w:rsid w:val="00982C69"/>
    <w:rsid w:val="00983D0D"/>
    <w:rsid w:val="00983F40"/>
    <w:rsid w:val="009844C7"/>
    <w:rsid w:val="00984C2F"/>
    <w:rsid w:val="00984DF9"/>
    <w:rsid w:val="00986546"/>
    <w:rsid w:val="00986BBA"/>
    <w:rsid w:val="00987938"/>
    <w:rsid w:val="00990709"/>
    <w:rsid w:val="00990CE5"/>
    <w:rsid w:val="009911EF"/>
    <w:rsid w:val="009918F2"/>
    <w:rsid w:val="00992057"/>
    <w:rsid w:val="00992315"/>
    <w:rsid w:val="00992AEE"/>
    <w:rsid w:val="009933BB"/>
    <w:rsid w:val="00993D9C"/>
    <w:rsid w:val="00993F49"/>
    <w:rsid w:val="00994CB5"/>
    <w:rsid w:val="00994FF9"/>
    <w:rsid w:val="00995B5D"/>
    <w:rsid w:val="00995F02"/>
    <w:rsid w:val="0099635B"/>
    <w:rsid w:val="00996391"/>
    <w:rsid w:val="00997980"/>
    <w:rsid w:val="009A00D2"/>
    <w:rsid w:val="009A027B"/>
    <w:rsid w:val="009A02C4"/>
    <w:rsid w:val="009A09B7"/>
    <w:rsid w:val="009A113C"/>
    <w:rsid w:val="009A1C0A"/>
    <w:rsid w:val="009A1DAE"/>
    <w:rsid w:val="009A24B2"/>
    <w:rsid w:val="009A281A"/>
    <w:rsid w:val="009A2FDF"/>
    <w:rsid w:val="009A30CE"/>
    <w:rsid w:val="009A3E14"/>
    <w:rsid w:val="009A472F"/>
    <w:rsid w:val="009A48FE"/>
    <w:rsid w:val="009A4B07"/>
    <w:rsid w:val="009A4DF8"/>
    <w:rsid w:val="009A55FF"/>
    <w:rsid w:val="009A61CE"/>
    <w:rsid w:val="009A6A81"/>
    <w:rsid w:val="009A6E62"/>
    <w:rsid w:val="009B0198"/>
    <w:rsid w:val="009B08CE"/>
    <w:rsid w:val="009B19EE"/>
    <w:rsid w:val="009B2295"/>
    <w:rsid w:val="009B422A"/>
    <w:rsid w:val="009B42A5"/>
    <w:rsid w:val="009B60D5"/>
    <w:rsid w:val="009B6BD2"/>
    <w:rsid w:val="009B7DF8"/>
    <w:rsid w:val="009B7E46"/>
    <w:rsid w:val="009B7EBB"/>
    <w:rsid w:val="009C0377"/>
    <w:rsid w:val="009C0B4C"/>
    <w:rsid w:val="009C0CCA"/>
    <w:rsid w:val="009C10C5"/>
    <w:rsid w:val="009C21EE"/>
    <w:rsid w:val="009C2508"/>
    <w:rsid w:val="009C2C1F"/>
    <w:rsid w:val="009C37C7"/>
    <w:rsid w:val="009C4561"/>
    <w:rsid w:val="009C477F"/>
    <w:rsid w:val="009C4E24"/>
    <w:rsid w:val="009C530A"/>
    <w:rsid w:val="009C6756"/>
    <w:rsid w:val="009C67F2"/>
    <w:rsid w:val="009C6B70"/>
    <w:rsid w:val="009C772A"/>
    <w:rsid w:val="009D0A92"/>
    <w:rsid w:val="009D112C"/>
    <w:rsid w:val="009D1ADD"/>
    <w:rsid w:val="009D22B9"/>
    <w:rsid w:val="009D2F3B"/>
    <w:rsid w:val="009D3722"/>
    <w:rsid w:val="009D4385"/>
    <w:rsid w:val="009D4649"/>
    <w:rsid w:val="009D47E1"/>
    <w:rsid w:val="009D4C73"/>
    <w:rsid w:val="009D4D49"/>
    <w:rsid w:val="009D5F00"/>
    <w:rsid w:val="009D6259"/>
    <w:rsid w:val="009D6745"/>
    <w:rsid w:val="009D6881"/>
    <w:rsid w:val="009D692D"/>
    <w:rsid w:val="009D7CC1"/>
    <w:rsid w:val="009E15E5"/>
    <w:rsid w:val="009E175D"/>
    <w:rsid w:val="009E1AE3"/>
    <w:rsid w:val="009E2819"/>
    <w:rsid w:val="009E28AA"/>
    <w:rsid w:val="009E2A1A"/>
    <w:rsid w:val="009E2C53"/>
    <w:rsid w:val="009E2D66"/>
    <w:rsid w:val="009E2D90"/>
    <w:rsid w:val="009E2F5C"/>
    <w:rsid w:val="009E3314"/>
    <w:rsid w:val="009E3C02"/>
    <w:rsid w:val="009E453F"/>
    <w:rsid w:val="009E48B4"/>
    <w:rsid w:val="009E4A25"/>
    <w:rsid w:val="009E59CD"/>
    <w:rsid w:val="009E5A3A"/>
    <w:rsid w:val="009E5C87"/>
    <w:rsid w:val="009E6316"/>
    <w:rsid w:val="009E646B"/>
    <w:rsid w:val="009E6F4E"/>
    <w:rsid w:val="009E700C"/>
    <w:rsid w:val="009E729B"/>
    <w:rsid w:val="009E7B95"/>
    <w:rsid w:val="009F0448"/>
    <w:rsid w:val="009F0AEF"/>
    <w:rsid w:val="009F135A"/>
    <w:rsid w:val="009F1518"/>
    <w:rsid w:val="009F313E"/>
    <w:rsid w:val="009F31C1"/>
    <w:rsid w:val="009F3E19"/>
    <w:rsid w:val="009F5899"/>
    <w:rsid w:val="009F682B"/>
    <w:rsid w:val="00A0145F"/>
    <w:rsid w:val="00A01502"/>
    <w:rsid w:val="00A01683"/>
    <w:rsid w:val="00A01C3A"/>
    <w:rsid w:val="00A0252A"/>
    <w:rsid w:val="00A033E2"/>
    <w:rsid w:val="00A0456B"/>
    <w:rsid w:val="00A051C3"/>
    <w:rsid w:val="00A059DC"/>
    <w:rsid w:val="00A064E4"/>
    <w:rsid w:val="00A0690E"/>
    <w:rsid w:val="00A06969"/>
    <w:rsid w:val="00A06B9D"/>
    <w:rsid w:val="00A07200"/>
    <w:rsid w:val="00A07752"/>
    <w:rsid w:val="00A10257"/>
    <w:rsid w:val="00A10358"/>
    <w:rsid w:val="00A10678"/>
    <w:rsid w:val="00A119A4"/>
    <w:rsid w:val="00A11AC5"/>
    <w:rsid w:val="00A13E89"/>
    <w:rsid w:val="00A13EDA"/>
    <w:rsid w:val="00A14BD1"/>
    <w:rsid w:val="00A151BC"/>
    <w:rsid w:val="00A15635"/>
    <w:rsid w:val="00A15CA9"/>
    <w:rsid w:val="00A17223"/>
    <w:rsid w:val="00A1792A"/>
    <w:rsid w:val="00A17C19"/>
    <w:rsid w:val="00A17DA2"/>
    <w:rsid w:val="00A208EF"/>
    <w:rsid w:val="00A2115E"/>
    <w:rsid w:val="00A211BA"/>
    <w:rsid w:val="00A211D6"/>
    <w:rsid w:val="00A214FC"/>
    <w:rsid w:val="00A21CDB"/>
    <w:rsid w:val="00A22D16"/>
    <w:rsid w:val="00A22D77"/>
    <w:rsid w:val="00A234DB"/>
    <w:rsid w:val="00A2378E"/>
    <w:rsid w:val="00A23B6A"/>
    <w:rsid w:val="00A24A99"/>
    <w:rsid w:val="00A25E2A"/>
    <w:rsid w:val="00A27EF5"/>
    <w:rsid w:val="00A3055F"/>
    <w:rsid w:val="00A30DD1"/>
    <w:rsid w:val="00A31007"/>
    <w:rsid w:val="00A31781"/>
    <w:rsid w:val="00A31898"/>
    <w:rsid w:val="00A32519"/>
    <w:rsid w:val="00A32ABD"/>
    <w:rsid w:val="00A32B28"/>
    <w:rsid w:val="00A335D8"/>
    <w:rsid w:val="00A33D62"/>
    <w:rsid w:val="00A34652"/>
    <w:rsid w:val="00A34EBD"/>
    <w:rsid w:val="00A35581"/>
    <w:rsid w:val="00A359C4"/>
    <w:rsid w:val="00A35FB2"/>
    <w:rsid w:val="00A36532"/>
    <w:rsid w:val="00A3671A"/>
    <w:rsid w:val="00A36731"/>
    <w:rsid w:val="00A3676C"/>
    <w:rsid w:val="00A36D1C"/>
    <w:rsid w:val="00A36EC7"/>
    <w:rsid w:val="00A373C9"/>
    <w:rsid w:val="00A37408"/>
    <w:rsid w:val="00A37C47"/>
    <w:rsid w:val="00A408F4"/>
    <w:rsid w:val="00A4100C"/>
    <w:rsid w:val="00A41334"/>
    <w:rsid w:val="00A413C9"/>
    <w:rsid w:val="00A416E5"/>
    <w:rsid w:val="00A41919"/>
    <w:rsid w:val="00A41B1E"/>
    <w:rsid w:val="00A41B45"/>
    <w:rsid w:val="00A424B5"/>
    <w:rsid w:val="00A4268E"/>
    <w:rsid w:val="00A43CCD"/>
    <w:rsid w:val="00A45059"/>
    <w:rsid w:val="00A45739"/>
    <w:rsid w:val="00A46C1E"/>
    <w:rsid w:val="00A46ED7"/>
    <w:rsid w:val="00A5036F"/>
    <w:rsid w:val="00A50A50"/>
    <w:rsid w:val="00A50CA1"/>
    <w:rsid w:val="00A5151A"/>
    <w:rsid w:val="00A52637"/>
    <w:rsid w:val="00A52CB1"/>
    <w:rsid w:val="00A536FE"/>
    <w:rsid w:val="00A53FE1"/>
    <w:rsid w:val="00A5426E"/>
    <w:rsid w:val="00A542C0"/>
    <w:rsid w:val="00A5499E"/>
    <w:rsid w:val="00A54A42"/>
    <w:rsid w:val="00A551C8"/>
    <w:rsid w:val="00A55B42"/>
    <w:rsid w:val="00A55FCD"/>
    <w:rsid w:val="00A56C0E"/>
    <w:rsid w:val="00A57302"/>
    <w:rsid w:val="00A5796E"/>
    <w:rsid w:val="00A57BB1"/>
    <w:rsid w:val="00A57DAA"/>
    <w:rsid w:val="00A60282"/>
    <w:rsid w:val="00A60FD3"/>
    <w:rsid w:val="00A6108B"/>
    <w:rsid w:val="00A6111F"/>
    <w:rsid w:val="00A6120B"/>
    <w:rsid w:val="00A61261"/>
    <w:rsid w:val="00A612FF"/>
    <w:rsid w:val="00A613F7"/>
    <w:rsid w:val="00A623BB"/>
    <w:rsid w:val="00A6246A"/>
    <w:rsid w:val="00A627AD"/>
    <w:rsid w:val="00A630A9"/>
    <w:rsid w:val="00A632AA"/>
    <w:rsid w:val="00A63AC7"/>
    <w:rsid w:val="00A64291"/>
    <w:rsid w:val="00A65561"/>
    <w:rsid w:val="00A663FD"/>
    <w:rsid w:val="00A66B87"/>
    <w:rsid w:val="00A67E99"/>
    <w:rsid w:val="00A70A3F"/>
    <w:rsid w:val="00A71943"/>
    <w:rsid w:val="00A725CB"/>
    <w:rsid w:val="00A72938"/>
    <w:rsid w:val="00A72B4E"/>
    <w:rsid w:val="00A73893"/>
    <w:rsid w:val="00A73B1C"/>
    <w:rsid w:val="00A73BEC"/>
    <w:rsid w:val="00A740FF"/>
    <w:rsid w:val="00A743A1"/>
    <w:rsid w:val="00A747AB"/>
    <w:rsid w:val="00A74836"/>
    <w:rsid w:val="00A74FB0"/>
    <w:rsid w:val="00A750D4"/>
    <w:rsid w:val="00A758C1"/>
    <w:rsid w:val="00A75D00"/>
    <w:rsid w:val="00A7667A"/>
    <w:rsid w:val="00A76BAE"/>
    <w:rsid w:val="00A7748A"/>
    <w:rsid w:val="00A774EE"/>
    <w:rsid w:val="00A779F7"/>
    <w:rsid w:val="00A808F3"/>
    <w:rsid w:val="00A81F8E"/>
    <w:rsid w:val="00A82151"/>
    <w:rsid w:val="00A8219A"/>
    <w:rsid w:val="00A82614"/>
    <w:rsid w:val="00A828F4"/>
    <w:rsid w:val="00A83027"/>
    <w:rsid w:val="00A83949"/>
    <w:rsid w:val="00A86371"/>
    <w:rsid w:val="00A8696D"/>
    <w:rsid w:val="00A86B3C"/>
    <w:rsid w:val="00A86D4D"/>
    <w:rsid w:val="00A86FB2"/>
    <w:rsid w:val="00A8707E"/>
    <w:rsid w:val="00A8798C"/>
    <w:rsid w:val="00A87B86"/>
    <w:rsid w:val="00A90624"/>
    <w:rsid w:val="00A90AF3"/>
    <w:rsid w:val="00A91401"/>
    <w:rsid w:val="00A91A53"/>
    <w:rsid w:val="00A91EB3"/>
    <w:rsid w:val="00A92983"/>
    <w:rsid w:val="00A93043"/>
    <w:rsid w:val="00A9310A"/>
    <w:rsid w:val="00A9357A"/>
    <w:rsid w:val="00A9368B"/>
    <w:rsid w:val="00A93D81"/>
    <w:rsid w:val="00A9491B"/>
    <w:rsid w:val="00A9555E"/>
    <w:rsid w:val="00A9566C"/>
    <w:rsid w:val="00A956E1"/>
    <w:rsid w:val="00A95A42"/>
    <w:rsid w:val="00A96341"/>
    <w:rsid w:val="00A9640B"/>
    <w:rsid w:val="00A96532"/>
    <w:rsid w:val="00A96FDE"/>
    <w:rsid w:val="00AA044D"/>
    <w:rsid w:val="00AA069F"/>
    <w:rsid w:val="00AA117C"/>
    <w:rsid w:val="00AA1575"/>
    <w:rsid w:val="00AA16B9"/>
    <w:rsid w:val="00AA1945"/>
    <w:rsid w:val="00AA1DC2"/>
    <w:rsid w:val="00AA217D"/>
    <w:rsid w:val="00AA2AB4"/>
    <w:rsid w:val="00AA2ACA"/>
    <w:rsid w:val="00AA3C73"/>
    <w:rsid w:val="00AA3C9F"/>
    <w:rsid w:val="00AA43E7"/>
    <w:rsid w:val="00AA4D60"/>
    <w:rsid w:val="00AA58B4"/>
    <w:rsid w:val="00AA6B44"/>
    <w:rsid w:val="00AA6C01"/>
    <w:rsid w:val="00AA7ABF"/>
    <w:rsid w:val="00AA7BD8"/>
    <w:rsid w:val="00AB0474"/>
    <w:rsid w:val="00AB150C"/>
    <w:rsid w:val="00AB1545"/>
    <w:rsid w:val="00AB1AB9"/>
    <w:rsid w:val="00AB27E1"/>
    <w:rsid w:val="00AB2C2E"/>
    <w:rsid w:val="00AB2C7C"/>
    <w:rsid w:val="00AB35F2"/>
    <w:rsid w:val="00AB4036"/>
    <w:rsid w:val="00AB4854"/>
    <w:rsid w:val="00AB4C14"/>
    <w:rsid w:val="00AB5900"/>
    <w:rsid w:val="00AB5B21"/>
    <w:rsid w:val="00AB5E82"/>
    <w:rsid w:val="00AB662D"/>
    <w:rsid w:val="00AB6D90"/>
    <w:rsid w:val="00AB7609"/>
    <w:rsid w:val="00AB7922"/>
    <w:rsid w:val="00AB798B"/>
    <w:rsid w:val="00AC03DE"/>
    <w:rsid w:val="00AC1BC0"/>
    <w:rsid w:val="00AC1D37"/>
    <w:rsid w:val="00AC2AE0"/>
    <w:rsid w:val="00AC2D84"/>
    <w:rsid w:val="00AC3B19"/>
    <w:rsid w:val="00AC3DA9"/>
    <w:rsid w:val="00AC3F64"/>
    <w:rsid w:val="00AC46A9"/>
    <w:rsid w:val="00AC4E12"/>
    <w:rsid w:val="00AC65FA"/>
    <w:rsid w:val="00AC6B38"/>
    <w:rsid w:val="00AC7138"/>
    <w:rsid w:val="00AC75FF"/>
    <w:rsid w:val="00AD0358"/>
    <w:rsid w:val="00AD06C8"/>
    <w:rsid w:val="00AD07CD"/>
    <w:rsid w:val="00AD2248"/>
    <w:rsid w:val="00AD26A1"/>
    <w:rsid w:val="00AD2761"/>
    <w:rsid w:val="00AD2E57"/>
    <w:rsid w:val="00AD2FDC"/>
    <w:rsid w:val="00AD36A7"/>
    <w:rsid w:val="00AD41B2"/>
    <w:rsid w:val="00AD4AB0"/>
    <w:rsid w:val="00AD4B06"/>
    <w:rsid w:val="00AD52AA"/>
    <w:rsid w:val="00AD570C"/>
    <w:rsid w:val="00AD5A4C"/>
    <w:rsid w:val="00AD5B03"/>
    <w:rsid w:val="00AD5B5D"/>
    <w:rsid w:val="00AD5B6F"/>
    <w:rsid w:val="00AD5D4F"/>
    <w:rsid w:val="00AD5E2D"/>
    <w:rsid w:val="00AD624A"/>
    <w:rsid w:val="00AD6872"/>
    <w:rsid w:val="00AD6970"/>
    <w:rsid w:val="00AD71A0"/>
    <w:rsid w:val="00AE0189"/>
    <w:rsid w:val="00AE02A0"/>
    <w:rsid w:val="00AE0486"/>
    <w:rsid w:val="00AE0D9C"/>
    <w:rsid w:val="00AE0F55"/>
    <w:rsid w:val="00AE19B6"/>
    <w:rsid w:val="00AE2392"/>
    <w:rsid w:val="00AE24CD"/>
    <w:rsid w:val="00AE2804"/>
    <w:rsid w:val="00AE2E92"/>
    <w:rsid w:val="00AE4471"/>
    <w:rsid w:val="00AE5CFE"/>
    <w:rsid w:val="00AE66AF"/>
    <w:rsid w:val="00AE79F2"/>
    <w:rsid w:val="00AE7CA0"/>
    <w:rsid w:val="00AE7DBF"/>
    <w:rsid w:val="00AF0966"/>
    <w:rsid w:val="00AF09F4"/>
    <w:rsid w:val="00AF106A"/>
    <w:rsid w:val="00AF13E4"/>
    <w:rsid w:val="00AF1BBC"/>
    <w:rsid w:val="00AF1E4B"/>
    <w:rsid w:val="00AF63E8"/>
    <w:rsid w:val="00AF662B"/>
    <w:rsid w:val="00AF6889"/>
    <w:rsid w:val="00AF6EC3"/>
    <w:rsid w:val="00AF7D66"/>
    <w:rsid w:val="00AF7E00"/>
    <w:rsid w:val="00B0149D"/>
    <w:rsid w:val="00B02B21"/>
    <w:rsid w:val="00B02FD2"/>
    <w:rsid w:val="00B04F0D"/>
    <w:rsid w:val="00B059F7"/>
    <w:rsid w:val="00B10F4E"/>
    <w:rsid w:val="00B12237"/>
    <w:rsid w:val="00B122C1"/>
    <w:rsid w:val="00B12AC1"/>
    <w:rsid w:val="00B13278"/>
    <w:rsid w:val="00B1398B"/>
    <w:rsid w:val="00B13A9D"/>
    <w:rsid w:val="00B13FBA"/>
    <w:rsid w:val="00B14BE5"/>
    <w:rsid w:val="00B14F60"/>
    <w:rsid w:val="00B1568E"/>
    <w:rsid w:val="00B1578C"/>
    <w:rsid w:val="00B1705D"/>
    <w:rsid w:val="00B17774"/>
    <w:rsid w:val="00B177ED"/>
    <w:rsid w:val="00B203B9"/>
    <w:rsid w:val="00B20864"/>
    <w:rsid w:val="00B20E57"/>
    <w:rsid w:val="00B20FA5"/>
    <w:rsid w:val="00B2236B"/>
    <w:rsid w:val="00B22662"/>
    <w:rsid w:val="00B2298B"/>
    <w:rsid w:val="00B238A1"/>
    <w:rsid w:val="00B23A4D"/>
    <w:rsid w:val="00B247B1"/>
    <w:rsid w:val="00B24A54"/>
    <w:rsid w:val="00B24D5A"/>
    <w:rsid w:val="00B2634D"/>
    <w:rsid w:val="00B274B7"/>
    <w:rsid w:val="00B27A60"/>
    <w:rsid w:val="00B30590"/>
    <w:rsid w:val="00B307C3"/>
    <w:rsid w:val="00B3090F"/>
    <w:rsid w:val="00B30DFB"/>
    <w:rsid w:val="00B31B41"/>
    <w:rsid w:val="00B31C89"/>
    <w:rsid w:val="00B31CFF"/>
    <w:rsid w:val="00B325C1"/>
    <w:rsid w:val="00B3263E"/>
    <w:rsid w:val="00B327F8"/>
    <w:rsid w:val="00B3297B"/>
    <w:rsid w:val="00B32FF1"/>
    <w:rsid w:val="00B33580"/>
    <w:rsid w:val="00B34353"/>
    <w:rsid w:val="00B344F8"/>
    <w:rsid w:val="00B345D5"/>
    <w:rsid w:val="00B34F58"/>
    <w:rsid w:val="00B34F99"/>
    <w:rsid w:val="00B354BD"/>
    <w:rsid w:val="00B354D2"/>
    <w:rsid w:val="00B35B06"/>
    <w:rsid w:val="00B36FD3"/>
    <w:rsid w:val="00B371C4"/>
    <w:rsid w:val="00B376C4"/>
    <w:rsid w:val="00B40265"/>
    <w:rsid w:val="00B40C5C"/>
    <w:rsid w:val="00B4116F"/>
    <w:rsid w:val="00B41320"/>
    <w:rsid w:val="00B4152C"/>
    <w:rsid w:val="00B4218D"/>
    <w:rsid w:val="00B427AF"/>
    <w:rsid w:val="00B43A2A"/>
    <w:rsid w:val="00B4416C"/>
    <w:rsid w:val="00B4513E"/>
    <w:rsid w:val="00B4515D"/>
    <w:rsid w:val="00B452AA"/>
    <w:rsid w:val="00B45CDF"/>
    <w:rsid w:val="00B45D54"/>
    <w:rsid w:val="00B465F5"/>
    <w:rsid w:val="00B47287"/>
    <w:rsid w:val="00B47381"/>
    <w:rsid w:val="00B47401"/>
    <w:rsid w:val="00B509C6"/>
    <w:rsid w:val="00B50CEE"/>
    <w:rsid w:val="00B52011"/>
    <w:rsid w:val="00B5217F"/>
    <w:rsid w:val="00B5230E"/>
    <w:rsid w:val="00B524F8"/>
    <w:rsid w:val="00B53482"/>
    <w:rsid w:val="00B53697"/>
    <w:rsid w:val="00B536BE"/>
    <w:rsid w:val="00B53A30"/>
    <w:rsid w:val="00B53E2A"/>
    <w:rsid w:val="00B559C0"/>
    <w:rsid w:val="00B57CF9"/>
    <w:rsid w:val="00B57E7F"/>
    <w:rsid w:val="00B57FAC"/>
    <w:rsid w:val="00B605AE"/>
    <w:rsid w:val="00B6187D"/>
    <w:rsid w:val="00B62620"/>
    <w:rsid w:val="00B6387A"/>
    <w:rsid w:val="00B6387D"/>
    <w:rsid w:val="00B63E98"/>
    <w:rsid w:val="00B653C3"/>
    <w:rsid w:val="00B656E8"/>
    <w:rsid w:val="00B65938"/>
    <w:rsid w:val="00B65A0D"/>
    <w:rsid w:val="00B65BA8"/>
    <w:rsid w:val="00B66102"/>
    <w:rsid w:val="00B66779"/>
    <w:rsid w:val="00B70110"/>
    <w:rsid w:val="00B702BE"/>
    <w:rsid w:val="00B70350"/>
    <w:rsid w:val="00B7057D"/>
    <w:rsid w:val="00B70653"/>
    <w:rsid w:val="00B708AE"/>
    <w:rsid w:val="00B7166B"/>
    <w:rsid w:val="00B7177E"/>
    <w:rsid w:val="00B721C7"/>
    <w:rsid w:val="00B727C3"/>
    <w:rsid w:val="00B737C8"/>
    <w:rsid w:val="00B739DD"/>
    <w:rsid w:val="00B74781"/>
    <w:rsid w:val="00B74F35"/>
    <w:rsid w:val="00B74FA2"/>
    <w:rsid w:val="00B75394"/>
    <w:rsid w:val="00B75D67"/>
    <w:rsid w:val="00B75ED9"/>
    <w:rsid w:val="00B76386"/>
    <w:rsid w:val="00B76AC2"/>
    <w:rsid w:val="00B81550"/>
    <w:rsid w:val="00B82305"/>
    <w:rsid w:val="00B8250D"/>
    <w:rsid w:val="00B8252B"/>
    <w:rsid w:val="00B8253C"/>
    <w:rsid w:val="00B8273D"/>
    <w:rsid w:val="00B82EA8"/>
    <w:rsid w:val="00B83813"/>
    <w:rsid w:val="00B83894"/>
    <w:rsid w:val="00B83F26"/>
    <w:rsid w:val="00B84501"/>
    <w:rsid w:val="00B84DCC"/>
    <w:rsid w:val="00B852C7"/>
    <w:rsid w:val="00B85ECB"/>
    <w:rsid w:val="00B87B0D"/>
    <w:rsid w:val="00B9089F"/>
    <w:rsid w:val="00B911D1"/>
    <w:rsid w:val="00B914AB"/>
    <w:rsid w:val="00B91E91"/>
    <w:rsid w:val="00B9369C"/>
    <w:rsid w:val="00B93BF5"/>
    <w:rsid w:val="00B93C66"/>
    <w:rsid w:val="00B93D1C"/>
    <w:rsid w:val="00B93FCD"/>
    <w:rsid w:val="00B96A9D"/>
    <w:rsid w:val="00B96D4F"/>
    <w:rsid w:val="00B9796A"/>
    <w:rsid w:val="00B97CAB"/>
    <w:rsid w:val="00BA027A"/>
    <w:rsid w:val="00BA02F0"/>
    <w:rsid w:val="00BA037B"/>
    <w:rsid w:val="00BA0E3D"/>
    <w:rsid w:val="00BA189F"/>
    <w:rsid w:val="00BA229C"/>
    <w:rsid w:val="00BA2714"/>
    <w:rsid w:val="00BA285C"/>
    <w:rsid w:val="00BA30FD"/>
    <w:rsid w:val="00BA32E6"/>
    <w:rsid w:val="00BA3487"/>
    <w:rsid w:val="00BA392E"/>
    <w:rsid w:val="00BA3D24"/>
    <w:rsid w:val="00BA3E04"/>
    <w:rsid w:val="00BA3F2A"/>
    <w:rsid w:val="00BA420D"/>
    <w:rsid w:val="00BA4D51"/>
    <w:rsid w:val="00BA591F"/>
    <w:rsid w:val="00BA5D2B"/>
    <w:rsid w:val="00BA6E3B"/>
    <w:rsid w:val="00BA7032"/>
    <w:rsid w:val="00BA7980"/>
    <w:rsid w:val="00BA7DF7"/>
    <w:rsid w:val="00BB0300"/>
    <w:rsid w:val="00BB0ED3"/>
    <w:rsid w:val="00BB1C8E"/>
    <w:rsid w:val="00BB1F56"/>
    <w:rsid w:val="00BB2191"/>
    <w:rsid w:val="00BB2206"/>
    <w:rsid w:val="00BB28C3"/>
    <w:rsid w:val="00BB2ABE"/>
    <w:rsid w:val="00BB2C2A"/>
    <w:rsid w:val="00BB2FA9"/>
    <w:rsid w:val="00BB2FBF"/>
    <w:rsid w:val="00BB4A60"/>
    <w:rsid w:val="00BB4BFB"/>
    <w:rsid w:val="00BB4CCC"/>
    <w:rsid w:val="00BB541B"/>
    <w:rsid w:val="00BB5528"/>
    <w:rsid w:val="00BB5EA4"/>
    <w:rsid w:val="00BB7614"/>
    <w:rsid w:val="00BB7F27"/>
    <w:rsid w:val="00BC1C69"/>
    <w:rsid w:val="00BC230F"/>
    <w:rsid w:val="00BC2939"/>
    <w:rsid w:val="00BC29EF"/>
    <w:rsid w:val="00BC400F"/>
    <w:rsid w:val="00BC4651"/>
    <w:rsid w:val="00BC4A8D"/>
    <w:rsid w:val="00BC4C75"/>
    <w:rsid w:val="00BC5539"/>
    <w:rsid w:val="00BC55D6"/>
    <w:rsid w:val="00BC59F9"/>
    <w:rsid w:val="00BC5C2F"/>
    <w:rsid w:val="00BC62D7"/>
    <w:rsid w:val="00BC638F"/>
    <w:rsid w:val="00BC6990"/>
    <w:rsid w:val="00BC729B"/>
    <w:rsid w:val="00BC79B9"/>
    <w:rsid w:val="00BC7BBF"/>
    <w:rsid w:val="00BC7D6C"/>
    <w:rsid w:val="00BD0481"/>
    <w:rsid w:val="00BD0513"/>
    <w:rsid w:val="00BD0894"/>
    <w:rsid w:val="00BD0A2E"/>
    <w:rsid w:val="00BD0EB8"/>
    <w:rsid w:val="00BD10AD"/>
    <w:rsid w:val="00BD14E2"/>
    <w:rsid w:val="00BD192C"/>
    <w:rsid w:val="00BD1A89"/>
    <w:rsid w:val="00BD2CF8"/>
    <w:rsid w:val="00BD46E1"/>
    <w:rsid w:val="00BD4B15"/>
    <w:rsid w:val="00BD52BC"/>
    <w:rsid w:val="00BD5436"/>
    <w:rsid w:val="00BD5BA6"/>
    <w:rsid w:val="00BD69F8"/>
    <w:rsid w:val="00BD7417"/>
    <w:rsid w:val="00BD7536"/>
    <w:rsid w:val="00BD76E9"/>
    <w:rsid w:val="00BD7951"/>
    <w:rsid w:val="00BD7A49"/>
    <w:rsid w:val="00BE007B"/>
    <w:rsid w:val="00BE04A2"/>
    <w:rsid w:val="00BE073F"/>
    <w:rsid w:val="00BE0F2B"/>
    <w:rsid w:val="00BE1DA6"/>
    <w:rsid w:val="00BE35D8"/>
    <w:rsid w:val="00BE426E"/>
    <w:rsid w:val="00BE4281"/>
    <w:rsid w:val="00BE4640"/>
    <w:rsid w:val="00BE5081"/>
    <w:rsid w:val="00BE5811"/>
    <w:rsid w:val="00BE5D65"/>
    <w:rsid w:val="00BE7895"/>
    <w:rsid w:val="00BF065C"/>
    <w:rsid w:val="00BF08AD"/>
    <w:rsid w:val="00BF1C95"/>
    <w:rsid w:val="00BF2509"/>
    <w:rsid w:val="00BF3C2E"/>
    <w:rsid w:val="00BF4299"/>
    <w:rsid w:val="00BF5803"/>
    <w:rsid w:val="00BF63FE"/>
    <w:rsid w:val="00BF6621"/>
    <w:rsid w:val="00BF755A"/>
    <w:rsid w:val="00BF75A4"/>
    <w:rsid w:val="00BF7B9F"/>
    <w:rsid w:val="00C00120"/>
    <w:rsid w:val="00C00298"/>
    <w:rsid w:val="00C00DDF"/>
    <w:rsid w:val="00C02255"/>
    <w:rsid w:val="00C03698"/>
    <w:rsid w:val="00C03C85"/>
    <w:rsid w:val="00C04C21"/>
    <w:rsid w:val="00C04FFC"/>
    <w:rsid w:val="00C05110"/>
    <w:rsid w:val="00C055F0"/>
    <w:rsid w:val="00C05934"/>
    <w:rsid w:val="00C05DAF"/>
    <w:rsid w:val="00C05FD9"/>
    <w:rsid w:val="00C060A9"/>
    <w:rsid w:val="00C06A64"/>
    <w:rsid w:val="00C10FFD"/>
    <w:rsid w:val="00C118EE"/>
    <w:rsid w:val="00C12977"/>
    <w:rsid w:val="00C12E4F"/>
    <w:rsid w:val="00C12FCC"/>
    <w:rsid w:val="00C1421B"/>
    <w:rsid w:val="00C147BE"/>
    <w:rsid w:val="00C14810"/>
    <w:rsid w:val="00C152DE"/>
    <w:rsid w:val="00C16ACD"/>
    <w:rsid w:val="00C17DC1"/>
    <w:rsid w:val="00C21631"/>
    <w:rsid w:val="00C21743"/>
    <w:rsid w:val="00C22038"/>
    <w:rsid w:val="00C2224E"/>
    <w:rsid w:val="00C22276"/>
    <w:rsid w:val="00C225E3"/>
    <w:rsid w:val="00C22EB0"/>
    <w:rsid w:val="00C23CB8"/>
    <w:rsid w:val="00C24496"/>
    <w:rsid w:val="00C259ED"/>
    <w:rsid w:val="00C25FBF"/>
    <w:rsid w:val="00C267D6"/>
    <w:rsid w:val="00C26CBD"/>
    <w:rsid w:val="00C27352"/>
    <w:rsid w:val="00C3000D"/>
    <w:rsid w:val="00C3090A"/>
    <w:rsid w:val="00C3158B"/>
    <w:rsid w:val="00C3181D"/>
    <w:rsid w:val="00C31ED7"/>
    <w:rsid w:val="00C32747"/>
    <w:rsid w:val="00C338FA"/>
    <w:rsid w:val="00C33A79"/>
    <w:rsid w:val="00C34407"/>
    <w:rsid w:val="00C34418"/>
    <w:rsid w:val="00C34EAC"/>
    <w:rsid w:val="00C356B2"/>
    <w:rsid w:val="00C35DAA"/>
    <w:rsid w:val="00C3763D"/>
    <w:rsid w:val="00C400B5"/>
    <w:rsid w:val="00C4015A"/>
    <w:rsid w:val="00C405C0"/>
    <w:rsid w:val="00C40948"/>
    <w:rsid w:val="00C40E7B"/>
    <w:rsid w:val="00C40F82"/>
    <w:rsid w:val="00C4164E"/>
    <w:rsid w:val="00C41D17"/>
    <w:rsid w:val="00C41E0F"/>
    <w:rsid w:val="00C43068"/>
    <w:rsid w:val="00C44577"/>
    <w:rsid w:val="00C45401"/>
    <w:rsid w:val="00C45409"/>
    <w:rsid w:val="00C46CF1"/>
    <w:rsid w:val="00C46D77"/>
    <w:rsid w:val="00C4788A"/>
    <w:rsid w:val="00C50B0A"/>
    <w:rsid w:val="00C50F8E"/>
    <w:rsid w:val="00C50F93"/>
    <w:rsid w:val="00C5131F"/>
    <w:rsid w:val="00C5149F"/>
    <w:rsid w:val="00C51CDE"/>
    <w:rsid w:val="00C52709"/>
    <w:rsid w:val="00C52C71"/>
    <w:rsid w:val="00C533A2"/>
    <w:rsid w:val="00C5358D"/>
    <w:rsid w:val="00C53C8B"/>
    <w:rsid w:val="00C54AC1"/>
    <w:rsid w:val="00C554CA"/>
    <w:rsid w:val="00C5592F"/>
    <w:rsid w:val="00C56231"/>
    <w:rsid w:val="00C565E6"/>
    <w:rsid w:val="00C57028"/>
    <w:rsid w:val="00C57DB5"/>
    <w:rsid w:val="00C6019E"/>
    <w:rsid w:val="00C6040A"/>
    <w:rsid w:val="00C604FF"/>
    <w:rsid w:val="00C60785"/>
    <w:rsid w:val="00C60915"/>
    <w:rsid w:val="00C61048"/>
    <w:rsid w:val="00C6104B"/>
    <w:rsid w:val="00C612C5"/>
    <w:rsid w:val="00C61BEB"/>
    <w:rsid w:val="00C61C64"/>
    <w:rsid w:val="00C629CE"/>
    <w:rsid w:val="00C638CA"/>
    <w:rsid w:val="00C6455D"/>
    <w:rsid w:val="00C64C80"/>
    <w:rsid w:val="00C656EC"/>
    <w:rsid w:val="00C65AE4"/>
    <w:rsid w:val="00C65C71"/>
    <w:rsid w:val="00C66C45"/>
    <w:rsid w:val="00C66DE9"/>
    <w:rsid w:val="00C67458"/>
    <w:rsid w:val="00C701B3"/>
    <w:rsid w:val="00C701F1"/>
    <w:rsid w:val="00C70255"/>
    <w:rsid w:val="00C7042B"/>
    <w:rsid w:val="00C7085F"/>
    <w:rsid w:val="00C728CC"/>
    <w:rsid w:val="00C73D56"/>
    <w:rsid w:val="00C742B5"/>
    <w:rsid w:val="00C747E9"/>
    <w:rsid w:val="00C765FF"/>
    <w:rsid w:val="00C76B1D"/>
    <w:rsid w:val="00C77DCC"/>
    <w:rsid w:val="00C80702"/>
    <w:rsid w:val="00C81994"/>
    <w:rsid w:val="00C81A25"/>
    <w:rsid w:val="00C8281F"/>
    <w:rsid w:val="00C831E7"/>
    <w:rsid w:val="00C8383A"/>
    <w:rsid w:val="00C838AF"/>
    <w:rsid w:val="00C83FBE"/>
    <w:rsid w:val="00C84A7A"/>
    <w:rsid w:val="00C84AA6"/>
    <w:rsid w:val="00C84C19"/>
    <w:rsid w:val="00C8563B"/>
    <w:rsid w:val="00C85C49"/>
    <w:rsid w:val="00C85D91"/>
    <w:rsid w:val="00C861E3"/>
    <w:rsid w:val="00C8658A"/>
    <w:rsid w:val="00C86623"/>
    <w:rsid w:val="00C87E0D"/>
    <w:rsid w:val="00C9016B"/>
    <w:rsid w:val="00C9057B"/>
    <w:rsid w:val="00C90710"/>
    <w:rsid w:val="00C9110C"/>
    <w:rsid w:val="00C93044"/>
    <w:rsid w:val="00C931CA"/>
    <w:rsid w:val="00C93783"/>
    <w:rsid w:val="00C94832"/>
    <w:rsid w:val="00C94AEA"/>
    <w:rsid w:val="00C95517"/>
    <w:rsid w:val="00C957B9"/>
    <w:rsid w:val="00C95AB8"/>
    <w:rsid w:val="00C95CFC"/>
    <w:rsid w:val="00C95E8A"/>
    <w:rsid w:val="00C96152"/>
    <w:rsid w:val="00C975DD"/>
    <w:rsid w:val="00CA08C1"/>
    <w:rsid w:val="00CA0C2B"/>
    <w:rsid w:val="00CA14D8"/>
    <w:rsid w:val="00CA243F"/>
    <w:rsid w:val="00CA2775"/>
    <w:rsid w:val="00CA29C7"/>
    <w:rsid w:val="00CA2DC8"/>
    <w:rsid w:val="00CA491F"/>
    <w:rsid w:val="00CA4C53"/>
    <w:rsid w:val="00CA4FE7"/>
    <w:rsid w:val="00CA50ED"/>
    <w:rsid w:val="00CA5A04"/>
    <w:rsid w:val="00CA5B8C"/>
    <w:rsid w:val="00CA5CE7"/>
    <w:rsid w:val="00CB1607"/>
    <w:rsid w:val="00CB17CF"/>
    <w:rsid w:val="00CB24E3"/>
    <w:rsid w:val="00CB2740"/>
    <w:rsid w:val="00CB2B97"/>
    <w:rsid w:val="00CB3082"/>
    <w:rsid w:val="00CB3320"/>
    <w:rsid w:val="00CB33B7"/>
    <w:rsid w:val="00CB4A55"/>
    <w:rsid w:val="00CB55CC"/>
    <w:rsid w:val="00CB588A"/>
    <w:rsid w:val="00CB58AF"/>
    <w:rsid w:val="00CB6499"/>
    <w:rsid w:val="00CB6A95"/>
    <w:rsid w:val="00CB6C47"/>
    <w:rsid w:val="00CC0700"/>
    <w:rsid w:val="00CC0938"/>
    <w:rsid w:val="00CC0A99"/>
    <w:rsid w:val="00CC123F"/>
    <w:rsid w:val="00CC14CA"/>
    <w:rsid w:val="00CC1E58"/>
    <w:rsid w:val="00CC29AA"/>
    <w:rsid w:val="00CC2D7C"/>
    <w:rsid w:val="00CC3038"/>
    <w:rsid w:val="00CC3434"/>
    <w:rsid w:val="00CC378B"/>
    <w:rsid w:val="00CC3E3C"/>
    <w:rsid w:val="00CC4960"/>
    <w:rsid w:val="00CC56A4"/>
    <w:rsid w:val="00CC56F0"/>
    <w:rsid w:val="00CC6399"/>
    <w:rsid w:val="00CC6D27"/>
    <w:rsid w:val="00CC7227"/>
    <w:rsid w:val="00CC7DF0"/>
    <w:rsid w:val="00CD19A8"/>
    <w:rsid w:val="00CD1A91"/>
    <w:rsid w:val="00CD21F4"/>
    <w:rsid w:val="00CD3B4D"/>
    <w:rsid w:val="00CD4308"/>
    <w:rsid w:val="00CD4642"/>
    <w:rsid w:val="00CD4940"/>
    <w:rsid w:val="00CD50BD"/>
    <w:rsid w:val="00CD56EB"/>
    <w:rsid w:val="00CD5C35"/>
    <w:rsid w:val="00CD689D"/>
    <w:rsid w:val="00CE1055"/>
    <w:rsid w:val="00CE12B2"/>
    <w:rsid w:val="00CE13E9"/>
    <w:rsid w:val="00CE16F0"/>
    <w:rsid w:val="00CE209B"/>
    <w:rsid w:val="00CE2746"/>
    <w:rsid w:val="00CE28F6"/>
    <w:rsid w:val="00CE2D90"/>
    <w:rsid w:val="00CE33E5"/>
    <w:rsid w:val="00CE3571"/>
    <w:rsid w:val="00CE37B4"/>
    <w:rsid w:val="00CE385C"/>
    <w:rsid w:val="00CE3B3B"/>
    <w:rsid w:val="00CE4322"/>
    <w:rsid w:val="00CE49D4"/>
    <w:rsid w:val="00CE4C65"/>
    <w:rsid w:val="00CE5348"/>
    <w:rsid w:val="00CE53BA"/>
    <w:rsid w:val="00CE5580"/>
    <w:rsid w:val="00CE5BCA"/>
    <w:rsid w:val="00CE5FC5"/>
    <w:rsid w:val="00CE6475"/>
    <w:rsid w:val="00CE6E9A"/>
    <w:rsid w:val="00CE7669"/>
    <w:rsid w:val="00CE7B39"/>
    <w:rsid w:val="00CF0827"/>
    <w:rsid w:val="00CF1B7F"/>
    <w:rsid w:val="00CF26D0"/>
    <w:rsid w:val="00CF31A5"/>
    <w:rsid w:val="00CF3C69"/>
    <w:rsid w:val="00CF4E75"/>
    <w:rsid w:val="00CF566B"/>
    <w:rsid w:val="00CF602E"/>
    <w:rsid w:val="00CF6364"/>
    <w:rsid w:val="00CF670A"/>
    <w:rsid w:val="00CF6802"/>
    <w:rsid w:val="00CF68BB"/>
    <w:rsid w:val="00CF69C8"/>
    <w:rsid w:val="00CF6FF5"/>
    <w:rsid w:val="00CF7098"/>
    <w:rsid w:val="00CF71B6"/>
    <w:rsid w:val="00CF7388"/>
    <w:rsid w:val="00CF790A"/>
    <w:rsid w:val="00CF7E63"/>
    <w:rsid w:val="00D00141"/>
    <w:rsid w:val="00D00217"/>
    <w:rsid w:val="00D003A9"/>
    <w:rsid w:val="00D007E7"/>
    <w:rsid w:val="00D00823"/>
    <w:rsid w:val="00D0096E"/>
    <w:rsid w:val="00D01681"/>
    <w:rsid w:val="00D01D1B"/>
    <w:rsid w:val="00D020C2"/>
    <w:rsid w:val="00D0218F"/>
    <w:rsid w:val="00D0223B"/>
    <w:rsid w:val="00D02523"/>
    <w:rsid w:val="00D028EA"/>
    <w:rsid w:val="00D030F5"/>
    <w:rsid w:val="00D045B7"/>
    <w:rsid w:val="00D050B9"/>
    <w:rsid w:val="00D056B6"/>
    <w:rsid w:val="00D05EDC"/>
    <w:rsid w:val="00D062FF"/>
    <w:rsid w:val="00D06302"/>
    <w:rsid w:val="00D06469"/>
    <w:rsid w:val="00D065D0"/>
    <w:rsid w:val="00D06785"/>
    <w:rsid w:val="00D06D01"/>
    <w:rsid w:val="00D072CB"/>
    <w:rsid w:val="00D0765E"/>
    <w:rsid w:val="00D07E82"/>
    <w:rsid w:val="00D1016D"/>
    <w:rsid w:val="00D10A85"/>
    <w:rsid w:val="00D10B94"/>
    <w:rsid w:val="00D10B9B"/>
    <w:rsid w:val="00D1122D"/>
    <w:rsid w:val="00D114E6"/>
    <w:rsid w:val="00D11BDB"/>
    <w:rsid w:val="00D11FE9"/>
    <w:rsid w:val="00D12214"/>
    <w:rsid w:val="00D137A8"/>
    <w:rsid w:val="00D14075"/>
    <w:rsid w:val="00D146D3"/>
    <w:rsid w:val="00D14E7A"/>
    <w:rsid w:val="00D15117"/>
    <w:rsid w:val="00D152EA"/>
    <w:rsid w:val="00D16778"/>
    <w:rsid w:val="00D16EAE"/>
    <w:rsid w:val="00D2060E"/>
    <w:rsid w:val="00D2082D"/>
    <w:rsid w:val="00D20FC2"/>
    <w:rsid w:val="00D21AF4"/>
    <w:rsid w:val="00D21F48"/>
    <w:rsid w:val="00D23BB6"/>
    <w:rsid w:val="00D249CD"/>
    <w:rsid w:val="00D2565B"/>
    <w:rsid w:val="00D25A04"/>
    <w:rsid w:val="00D25FF9"/>
    <w:rsid w:val="00D269CE"/>
    <w:rsid w:val="00D272C8"/>
    <w:rsid w:val="00D30789"/>
    <w:rsid w:val="00D3115B"/>
    <w:rsid w:val="00D31182"/>
    <w:rsid w:val="00D31A61"/>
    <w:rsid w:val="00D31B34"/>
    <w:rsid w:val="00D321F5"/>
    <w:rsid w:val="00D323AD"/>
    <w:rsid w:val="00D32AA3"/>
    <w:rsid w:val="00D32C02"/>
    <w:rsid w:val="00D332D4"/>
    <w:rsid w:val="00D341FC"/>
    <w:rsid w:val="00D3481E"/>
    <w:rsid w:val="00D3488F"/>
    <w:rsid w:val="00D34C02"/>
    <w:rsid w:val="00D35373"/>
    <w:rsid w:val="00D35570"/>
    <w:rsid w:val="00D35730"/>
    <w:rsid w:val="00D366E3"/>
    <w:rsid w:val="00D373E6"/>
    <w:rsid w:val="00D37789"/>
    <w:rsid w:val="00D408F1"/>
    <w:rsid w:val="00D40AC6"/>
    <w:rsid w:val="00D40D89"/>
    <w:rsid w:val="00D40E81"/>
    <w:rsid w:val="00D41980"/>
    <w:rsid w:val="00D41C51"/>
    <w:rsid w:val="00D41C74"/>
    <w:rsid w:val="00D4219C"/>
    <w:rsid w:val="00D42457"/>
    <w:rsid w:val="00D42944"/>
    <w:rsid w:val="00D42956"/>
    <w:rsid w:val="00D43B6F"/>
    <w:rsid w:val="00D44703"/>
    <w:rsid w:val="00D451A9"/>
    <w:rsid w:val="00D4567A"/>
    <w:rsid w:val="00D469C6"/>
    <w:rsid w:val="00D47242"/>
    <w:rsid w:val="00D50502"/>
    <w:rsid w:val="00D50D8F"/>
    <w:rsid w:val="00D5100E"/>
    <w:rsid w:val="00D51034"/>
    <w:rsid w:val="00D51417"/>
    <w:rsid w:val="00D51FD0"/>
    <w:rsid w:val="00D521A3"/>
    <w:rsid w:val="00D53684"/>
    <w:rsid w:val="00D5393D"/>
    <w:rsid w:val="00D54FB9"/>
    <w:rsid w:val="00D55CA9"/>
    <w:rsid w:val="00D56244"/>
    <w:rsid w:val="00D57697"/>
    <w:rsid w:val="00D60131"/>
    <w:rsid w:val="00D611C5"/>
    <w:rsid w:val="00D61559"/>
    <w:rsid w:val="00D6183B"/>
    <w:rsid w:val="00D62512"/>
    <w:rsid w:val="00D62B47"/>
    <w:rsid w:val="00D6359F"/>
    <w:rsid w:val="00D6379C"/>
    <w:rsid w:val="00D6449E"/>
    <w:rsid w:val="00D64EBF"/>
    <w:rsid w:val="00D65220"/>
    <w:rsid w:val="00D652EE"/>
    <w:rsid w:val="00D7198A"/>
    <w:rsid w:val="00D71B68"/>
    <w:rsid w:val="00D71B97"/>
    <w:rsid w:val="00D71FC9"/>
    <w:rsid w:val="00D7289D"/>
    <w:rsid w:val="00D72FA1"/>
    <w:rsid w:val="00D73038"/>
    <w:rsid w:val="00D73A9B"/>
    <w:rsid w:val="00D74B9D"/>
    <w:rsid w:val="00D74D6E"/>
    <w:rsid w:val="00D75CBD"/>
    <w:rsid w:val="00D75D95"/>
    <w:rsid w:val="00D76365"/>
    <w:rsid w:val="00D764E1"/>
    <w:rsid w:val="00D766AD"/>
    <w:rsid w:val="00D76921"/>
    <w:rsid w:val="00D7697E"/>
    <w:rsid w:val="00D76F6D"/>
    <w:rsid w:val="00D77B44"/>
    <w:rsid w:val="00D80BB2"/>
    <w:rsid w:val="00D80C37"/>
    <w:rsid w:val="00D80E14"/>
    <w:rsid w:val="00D81113"/>
    <w:rsid w:val="00D81999"/>
    <w:rsid w:val="00D81C24"/>
    <w:rsid w:val="00D822A1"/>
    <w:rsid w:val="00D82B4E"/>
    <w:rsid w:val="00D82CD6"/>
    <w:rsid w:val="00D82D5C"/>
    <w:rsid w:val="00D82E9E"/>
    <w:rsid w:val="00D8345D"/>
    <w:rsid w:val="00D8388B"/>
    <w:rsid w:val="00D83A5E"/>
    <w:rsid w:val="00D8418D"/>
    <w:rsid w:val="00D846FB"/>
    <w:rsid w:val="00D8475C"/>
    <w:rsid w:val="00D848F9"/>
    <w:rsid w:val="00D84AB7"/>
    <w:rsid w:val="00D84B5E"/>
    <w:rsid w:val="00D84D29"/>
    <w:rsid w:val="00D84F3B"/>
    <w:rsid w:val="00D84FA9"/>
    <w:rsid w:val="00D859DB"/>
    <w:rsid w:val="00D8628C"/>
    <w:rsid w:val="00D866F5"/>
    <w:rsid w:val="00D909FA"/>
    <w:rsid w:val="00D91556"/>
    <w:rsid w:val="00D916C5"/>
    <w:rsid w:val="00D91C30"/>
    <w:rsid w:val="00D91D23"/>
    <w:rsid w:val="00D92330"/>
    <w:rsid w:val="00D92A79"/>
    <w:rsid w:val="00D933DE"/>
    <w:rsid w:val="00D934E9"/>
    <w:rsid w:val="00D969F3"/>
    <w:rsid w:val="00D96BE2"/>
    <w:rsid w:val="00D976B9"/>
    <w:rsid w:val="00D97BCA"/>
    <w:rsid w:val="00DA0DBD"/>
    <w:rsid w:val="00DA147D"/>
    <w:rsid w:val="00DA1E6A"/>
    <w:rsid w:val="00DA23FD"/>
    <w:rsid w:val="00DA351D"/>
    <w:rsid w:val="00DA3F43"/>
    <w:rsid w:val="00DA4DAF"/>
    <w:rsid w:val="00DA5CE9"/>
    <w:rsid w:val="00DA79FC"/>
    <w:rsid w:val="00DA7DC7"/>
    <w:rsid w:val="00DB0A5D"/>
    <w:rsid w:val="00DB1163"/>
    <w:rsid w:val="00DB11F6"/>
    <w:rsid w:val="00DB26CE"/>
    <w:rsid w:val="00DB27DA"/>
    <w:rsid w:val="00DB28AB"/>
    <w:rsid w:val="00DB29AE"/>
    <w:rsid w:val="00DB2B1A"/>
    <w:rsid w:val="00DB2CEB"/>
    <w:rsid w:val="00DB34E6"/>
    <w:rsid w:val="00DB37A6"/>
    <w:rsid w:val="00DB3BBB"/>
    <w:rsid w:val="00DB5718"/>
    <w:rsid w:val="00DB5A64"/>
    <w:rsid w:val="00DB6E8E"/>
    <w:rsid w:val="00DB7392"/>
    <w:rsid w:val="00DC04AB"/>
    <w:rsid w:val="00DC0DAE"/>
    <w:rsid w:val="00DC0E8E"/>
    <w:rsid w:val="00DC0FC6"/>
    <w:rsid w:val="00DC1AA4"/>
    <w:rsid w:val="00DC1D05"/>
    <w:rsid w:val="00DC1D0D"/>
    <w:rsid w:val="00DC22FE"/>
    <w:rsid w:val="00DC2A43"/>
    <w:rsid w:val="00DC2C7C"/>
    <w:rsid w:val="00DC2E20"/>
    <w:rsid w:val="00DC3872"/>
    <w:rsid w:val="00DC3BD4"/>
    <w:rsid w:val="00DC3D7A"/>
    <w:rsid w:val="00DC5654"/>
    <w:rsid w:val="00DC64A8"/>
    <w:rsid w:val="00DC69EA"/>
    <w:rsid w:val="00DC7B4C"/>
    <w:rsid w:val="00DC7FDB"/>
    <w:rsid w:val="00DD0789"/>
    <w:rsid w:val="00DD1A7B"/>
    <w:rsid w:val="00DD2F7A"/>
    <w:rsid w:val="00DD3FDD"/>
    <w:rsid w:val="00DD40FE"/>
    <w:rsid w:val="00DD41AA"/>
    <w:rsid w:val="00DD5616"/>
    <w:rsid w:val="00DD63A1"/>
    <w:rsid w:val="00DD673F"/>
    <w:rsid w:val="00DD6D29"/>
    <w:rsid w:val="00DD6F76"/>
    <w:rsid w:val="00DD7BEA"/>
    <w:rsid w:val="00DE022C"/>
    <w:rsid w:val="00DE0C9F"/>
    <w:rsid w:val="00DE2AEE"/>
    <w:rsid w:val="00DE346C"/>
    <w:rsid w:val="00DE3E51"/>
    <w:rsid w:val="00DE3E83"/>
    <w:rsid w:val="00DE4610"/>
    <w:rsid w:val="00DE59AA"/>
    <w:rsid w:val="00DE6446"/>
    <w:rsid w:val="00DE66C0"/>
    <w:rsid w:val="00DE7430"/>
    <w:rsid w:val="00DF061A"/>
    <w:rsid w:val="00DF0648"/>
    <w:rsid w:val="00DF066D"/>
    <w:rsid w:val="00DF2E66"/>
    <w:rsid w:val="00DF2EA4"/>
    <w:rsid w:val="00DF336D"/>
    <w:rsid w:val="00DF4303"/>
    <w:rsid w:val="00DF457B"/>
    <w:rsid w:val="00DF50B8"/>
    <w:rsid w:val="00DF587A"/>
    <w:rsid w:val="00DF5AF2"/>
    <w:rsid w:val="00DF67C8"/>
    <w:rsid w:val="00DF689B"/>
    <w:rsid w:val="00DF6CC5"/>
    <w:rsid w:val="00DF7A1A"/>
    <w:rsid w:val="00DF7A61"/>
    <w:rsid w:val="00DF7F31"/>
    <w:rsid w:val="00E00E66"/>
    <w:rsid w:val="00E03F2C"/>
    <w:rsid w:val="00E051B8"/>
    <w:rsid w:val="00E05315"/>
    <w:rsid w:val="00E053D0"/>
    <w:rsid w:val="00E05BA7"/>
    <w:rsid w:val="00E0604F"/>
    <w:rsid w:val="00E060B5"/>
    <w:rsid w:val="00E06705"/>
    <w:rsid w:val="00E10F61"/>
    <w:rsid w:val="00E115F9"/>
    <w:rsid w:val="00E1312C"/>
    <w:rsid w:val="00E13975"/>
    <w:rsid w:val="00E13DE6"/>
    <w:rsid w:val="00E13E48"/>
    <w:rsid w:val="00E140EF"/>
    <w:rsid w:val="00E14260"/>
    <w:rsid w:val="00E153E5"/>
    <w:rsid w:val="00E156CA"/>
    <w:rsid w:val="00E16093"/>
    <w:rsid w:val="00E168D1"/>
    <w:rsid w:val="00E16D4A"/>
    <w:rsid w:val="00E16D88"/>
    <w:rsid w:val="00E202E5"/>
    <w:rsid w:val="00E20876"/>
    <w:rsid w:val="00E21CCE"/>
    <w:rsid w:val="00E21F52"/>
    <w:rsid w:val="00E23781"/>
    <w:rsid w:val="00E23A53"/>
    <w:rsid w:val="00E23D56"/>
    <w:rsid w:val="00E24BD8"/>
    <w:rsid w:val="00E25F8A"/>
    <w:rsid w:val="00E26A79"/>
    <w:rsid w:val="00E2711A"/>
    <w:rsid w:val="00E2730D"/>
    <w:rsid w:val="00E30625"/>
    <w:rsid w:val="00E30D1A"/>
    <w:rsid w:val="00E31214"/>
    <w:rsid w:val="00E3146D"/>
    <w:rsid w:val="00E31B72"/>
    <w:rsid w:val="00E3263A"/>
    <w:rsid w:val="00E326E6"/>
    <w:rsid w:val="00E3447E"/>
    <w:rsid w:val="00E345A0"/>
    <w:rsid w:val="00E36445"/>
    <w:rsid w:val="00E364E7"/>
    <w:rsid w:val="00E36563"/>
    <w:rsid w:val="00E36604"/>
    <w:rsid w:val="00E3675A"/>
    <w:rsid w:val="00E36C36"/>
    <w:rsid w:val="00E37E7A"/>
    <w:rsid w:val="00E37FC8"/>
    <w:rsid w:val="00E40A31"/>
    <w:rsid w:val="00E40F4C"/>
    <w:rsid w:val="00E41079"/>
    <w:rsid w:val="00E413E2"/>
    <w:rsid w:val="00E41603"/>
    <w:rsid w:val="00E41824"/>
    <w:rsid w:val="00E42111"/>
    <w:rsid w:val="00E42AEF"/>
    <w:rsid w:val="00E4332B"/>
    <w:rsid w:val="00E43780"/>
    <w:rsid w:val="00E443CD"/>
    <w:rsid w:val="00E44B1E"/>
    <w:rsid w:val="00E451CF"/>
    <w:rsid w:val="00E451D9"/>
    <w:rsid w:val="00E461BA"/>
    <w:rsid w:val="00E467B8"/>
    <w:rsid w:val="00E46C6F"/>
    <w:rsid w:val="00E47024"/>
    <w:rsid w:val="00E4796F"/>
    <w:rsid w:val="00E50392"/>
    <w:rsid w:val="00E5092A"/>
    <w:rsid w:val="00E50C6B"/>
    <w:rsid w:val="00E50D41"/>
    <w:rsid w:val="00E5128F"/>
    <w:rsid w:val="00E51515"/>
    <w:rsid w:val="00E51B70"/>
    <w:rsid w:val="00E52433"/>
    <w:rsid w:val="00E528A0"/>
    <w:rsid w:val="00E52BEB"/>
    <w:rsid w:val="00E54482"/>
    <w:rsid w:val="00E54ACE"/>
    <w:rsid w:val="00E556B1"/>
    <w:rsid w:val="00E55AAD"/>
    <w:rsid w:val="00E55F11"/>
    <w:rsid w:val="00E57E4E"/>
    <w:rsid w:val="00E60011"/>
    <w:rsid w:val="00E601A1"/>
    <w:rsid w:val="00E6034A"/>
    <w:rsid w:val="00E60722"/>
    <w:rsid w:val="00E60A3D"/>
    <w:rsid w:val="00E619E4"/>
    <w:rsid w:val="00E632FE"/>
    <w:rsid w:val="00E634A6"/>
    <w:rsid w:val="00E6445F"/>
    <w:rsid w:val="00E6515F"/>
    <w:rsid w:val="00E65553"/>
    <w:rsid w:val="00E65566"/>
    <w:rsid w:val="00E657DA"/>
    <w:rsid w:val="00E65D64"/>
    <w:rsid w:val="00E66670"/>
    <w:rsid w:val="00E66B37"/>
    <w:rsid w:val="00E67C25"/>
    <w:rsid w:val="00E701AE"/>
    <w:rsid w:val="00E70764"/>
    <w:rsid w:val="00E71AF3"/>
    <w:rsid w:val="00E731A0"/>
    <w:rsid w:val="00E73DDB"/>
    <w:rsid w:val="00E73ECE"/>
    <w:rsid w:val="00E74711"/>
    <w:rsid w:val="00E7585D"/>
    <w:rsid w:val="00E7590B"/>
    <w:rsid w:val="00E7592E"/>
    <w:rsid w:val="00E76006"/>
    <w:rsid w:val="00E760A6"/>
    <w:rsid w:val="00E76B8E"/>
    <w:rsid w:val="00E76FCE"/>
    <w:rsid w:val="00E77970"/>
    <w:rsid w:val="00E77A47"/>
    <w:rsid w:val="00E77CAA"/>
    <w:rsid w:val="00E80AC2"/>
    <w:rsid w:val="00E80C5C"/>
    <w:rsid w:val="00E81BB4"/>
    <w:rsid w:val="00E81D0D"/>
    <w:rsid w:val="00E82834"/>
    <w:rsid w:val="00E829A4"/>
    <w:rsid w:val="00E83879"/>
    <w:rsid w:val="00E83C78"/>
    <w:rsid w:val="00E83F21"/>
    <w:rsid w:val="00E84952"/>
    <w:rsid w:val="00E8516B"/>
    <w:rsid w:val="00E85DB6"/>
    <w:rsid w:val="00E865C9"/>
    <w:rsid w:val="00E86D38"/>
    <w:rsid w:val="00E86F87"/>
    <w:rsid w:val="00E873EA"/>
    <w:rsid w:val="00E87997"/>
    <w:rsid w:val="00E87AC9"/>
    <w:rsid w:val="00E87AD4"/>
    <w:rsid w:val="00E87CE3"/>
    <w:rsid w:val="00E87CF7"/>
    <w:rsid w:val="00E90D81"/>
    <w:rsid w:val="00E90E34"/>
    <w:rsid w:val="00E90F4A"/>
    <w:rsid w:val="00E9161B"/>
    <w:rsid w:val="00E91E87"/>
    <w:rsid w:val="00E92080"/>
    <w:rsid w:val="00E9278E"/>
    <w:rsid w:val="00E92A4A"/>
    <w:rsid w:val="00E9355B"/>
    <w:rsid w:val="00E93657"/>
    <w:rsid w:val="00E94BCB"/>
    <w:rsid w:val="00E9512A"/>
    <w:rsid w:val="00E9518B"/>
    <w:rsid w:val="00E9530A"/>
    <w:rsid w:val="00E95655"/>
    <w:rsid w:val="00E95B21"/>
    <w:rsid w:val="00E9652A"/>
    <w:rsid w:val="00E966CE"/>
    <w:rsid w:val="00EA0394"/>
    <w:rsid w:val="00EA125D"/>
    <w:rsid w:val="00EA17D8"/>
    <w:rsid w:val="00EA1BFA"/>
    <w:rsid w:val="00EA1D16"/>
    <w:rsid w:val="00EA2A1C"/>
    <w:rsid w:val="00EA3792"/>
    <w:rsid w:val="00EA40E3"/>
    <w:rsid w:val="00EA413E"/>
    <w:rsid w:val="00EA50D7"/>
    <w:rsid w:val="00EA51DC"/>
    <w:rsid w:val="00EA570D"/>
    <w:rsid w:val="00EA5B70"/>
    <w:rsid w:val="00EA5F20"/>
    <w:rsid w:val="00EA620D"/>
    <w:rsid w:val="00EA62F6"/>
    <w:rsid w:val="00EA6BE7"/>
    <w:rsid w:val="00EA7373"/>
    <w:rsid w:val="00EA75F9"/>
    <w:rsid w:val="00EA7619"/>
    <w:rsid w:val="00EA77C7"/>
    <w:rsid w:val="00EA7CB4"/>
    <w:rsid w:val="00EB25D8"/>
    <w:rsid w:val="00EB2820"/>
    <w:rsid w:val="00EB2D20"/>
    <w:rsid w:val="00EB3A9B"/>
    <w:rsid w:val="00EB429C"/>
    <w:rsid w:val="00EB438B"/>
    <w:rsid w:val="00EB49E6"/>
    <w:rsid w:val="00EB4D73"/>
    <w:rsid w:val="00EB647E"/>
    <w:rsid w:val="00EB68C4"/>
    <w:rsid w:val="00EB6B13"/>
    <w:rsid w:val="00EB6C25"/>
    <w:rsid w:val="00EB71DD"/>
    <w:rsid w:val="00EB7515"/>
    <w:rsid w:val="00EB759E"/>
    <w:rsid w:val="00EB7E53"/>
    <w:rsid w:val="00EC06A6"/>
    <w:rsid w:val="00EC1840"/>
    <w:rsid w:val="00EC1F94"/>
    <w:rsid w:val="00EC2408"/>
    <w:rsid w:val="00EC268A"/>
    <w:rsid w:val="00EC3994"/>
    <w:rsid w:val="00EC4815"/>
    <w:rsid w:val="00EC4C03"/>
    <w:rsid w:val="00EC5355"/>
    <w:rsid w:val="00EC5BD8"/>
    <w:rsid w:val="00EC6431"/>
    <w:rsid w:val="00EC66D4"/>
    <w:rsid w:val="00EC6713"/>
    <w:rsid w:val="00EC671B"/>
    <w:rsid w:val="00EC6BE0"/>
    <w:rsid w:val="00EC6F7C"/>
    <w:rsid w:val="00EC77A8"/>
    <w:rsid w:val="00ED012A"/>
    <w:rsid w:val="00ED0568"/>
    <w:rsid w:val="00ED0BD7"/>
    <w:rsid w:val="00ED1158"/>
    <w:rsid w:val="00ED2F4E"/>
    <w:rsid w:val="00ED3156"/>
    <w:rsid w:val="00ED3EEF"/>
    <w:rsid w:val="00ED490A"/>
    <w:rsid w:val="00ED5422"/>
    <w:rsid w:val="00ED5D1F"/>
    <w:rsid w:val="00ED7D67"/>
    <w:rsid w:val="00EE0719"/>
    <w:rsid w:val="00EE0C84"/>
    <w:rsid w:val="00EE21A0"/>
    <w:rsid w:val="00EE2777"/>
    <w:rsid w:val="00EE2948"/>
    <w:rsid w:val="00EE3966"/>
    <w:rsid w:val="00EE4421"/>
    <w:rsid w:val="00EE462D"/>
    <w:rsid w:val="00EE4CB0"/>
    <w:rsid w:val="00EE4F3A"/>
    <w:rsid w:val="00EE56F0"/>
    <w:rsid w:val="00EE5978"/>
    <w:rsid w:val="00EE5A72"/>
    <w:rsid w:val="00EE5AA3"/>
    <w:rsid w:val="00EE6044"/>
    <w:rsid w:val="00EE66F0"/>
    <w:rsid w:val="00EE6F67"/>
    <w:rsid w:val="00EE7463"/>
    <w:rsid w:val="00EF00B3"/>
    <w:rsid w:val="00EF041D"/>
    <w:rsid w:val="00EF0751"/>
    <w:rsid w:val="00EF180E"/>
    <w:rsid w:val="00EF23C3"/>
    <w:rsid w:val="00EF2485"/>
    <w:rsid w:val="00EF28CC"/>
    <w:rsid w:val="00EF2B65"/>
    <w:rsid w:val="00EF342C"/>
    <w:rsid w:val="00EF3454"/>
    <w:rsid w:val="00EF369F"/>
    <w:rsid w:val="00EF3BA4"/>
    <w:rsid w:val="00EF65C0"/>
    <w:rsid w:val="00EF772C"/>
    <w:rsid w:val="00EF7C82"/>
    <w:rsid w:val="00F00707"/>
    <w:rsid w:val="00F007C1"/>
    <w:rsid w:val="00F00A6E"/>
    <w:rsid w:val="00F00EC1"/>
    <w:rsid w:val="00F016B5"/>
    <w:rsid w:val="00F01971"/>
    <w:rsid w:val="00F02424"/>
    <w:rsid w:val="00F0242B"/>
    <w:rsid w:val="00F02579"/>
    <w:rsid w:val="00F03305"/>
    <w:rsid w:val="00F03946"/>
    <w:rsid w:val="00F039CD"/>
    <w:rsid w:val="00F0404C"/>
    <w:rsid w:val="00F04E06"/>
    <w:rsid w:val="00F05582"/>
    <w:rsid w:val="00F056B1"/>
    <w:rsid w:val="00F05BCC"/>
    <w:rsid w:val="00F05C22"/>
    <w:rsid w:val="00F060AF"/>
    <w:rsid w:val="00F06108"/>
    <w:rsid w:val="00F06D61"/>
    <w:rsid w:val="00F1000E"/>
    <w:rsid w:val="00F103EF"/>
    <w:rsid w:val="00F10712"/>
    <w:rsid w:val="00F10D60"/>
    <w:rsid w:val="00F115AC"/>
    <w:rsid w:val="00F12188"/>
    <w:rsid w:val="00F1292E"/>
    <w:rsid w:val="00F132E1"/>
    <w:rsid w:val="00F1359B"/>
    <w:rsid w:val="00F13E9A"/>
    <w:rsid w:val="00F14782"/>
    <w:rsid w:val="00F14935"/>
    <w:rsid w:val="00F14D1D"/>
    <w:rsid w:val="00F14D56"/>
    <w:rsid w:val="00F154FC"/>
    <w:rsid w:val="00F15597"/>
    <w:rsid w:val="00F1564C"/>
    <w:rsid w:val="00F157E9"/>
    <w:rsid w:val="00F1595B"/>
    <w:rsid w:val="00F161C9"/>
    <w:rsid w:val="00F16A4C"/>
    <w:rsid w:val="00F17071"/>
    <w:rsid w:val="00F17A82"/>
    <w:rsid w:val="00F1C593"/>
    <w:rsid w:val="00F20E07"/>
    <w:rsid w:val="00F21647"/>
    <w:rsid w:val="00F2317B"/>
    <w:rsid w:val="00F231A0"/>
    <w:rsid w:val="00F236CA"/>
    <w:rsid w:val="00F237AD"/>
    <w:rsid w:val="00F2460E"/>
    <w:rsid w:val="00F24BCC"/>
    <w:rsid w:val="00F24E1C"/>
    <w:rsid w:val="00F24FE3"/>
    <w:rsid w:val="00F25530"/>
    <w:rsid w:val="00F261AF"/>
    <w:rsid w:val="00F27117"/>
    <w:rsid w:val="00F27138"/>
    <w:rsid w:val="00F27769"/>
    <w:rsid w:val="00F27805"/>
    <w:rsid w:val="00F27A68"/>
    <w:rsid w:val="00F27FA5"/>
    <w:rsid w:val="00F27FAF"/>
    <w:rsid w:val="00F30945"/>
    <w:rsid w:val="00F30BCE"/>
    <w:rsid w:val="00F31804"/>
    <w:rsid w:val="00F31F5F"/>
    <w:rsid w:val="00F32B8D"/>
    <w:rsid w:val="00F339B1"/>
    <w:rsid w:val="00F33B32"/>
    <w:rsid w:val="00F33C40"/>
    <w:rsid w:val="00F341BC"/>
    <w:rsid w:val="00F3459C"/>
    <w:rsid w:val="00F347B6"/>
    <w:rsid w:val="00F35085"/>
    <w:rsid w:val="00F368C2"/>
    <w:rsid w:val="00F37890"/>
    <w:rsid w:val="00F40A82"/>
    <w:rsid w:val="00F40CD8"/>
    <w:rsid w:val="00F41A8C"/>
    <w:rsid w:val="00F41D9B"/>
    <w:rsid w:val="00F4252C"/>
    <w:rsid w:val="00F42780"/>
    <w:rsid w:val="00F42E20"/>
    <w:rsid w:val="00F43469"/>
    <w:rsid w:val="00F44199"/>
    <w:rsid w:val="00F443EC"/>
    <w:rsid w:val="00F449B7"/>
    <w:rsid w:val="00F45428"/>
    <w:rsid w:val="00F45A80"/>
    <w:rsid w:val="00F463FB"/>
    <w:rsid w:val="00F46605"/>
    <w:rsid w:val="00F46DBD"/>
    <w:rsid w:val="00F50164"/>
    <w:rsid w:val="00F50218"/>
    <w:rsid w:val="00F510E2"/>
    <w:rsid w:val="00F513D6"/>
    <w:rsid w:val="00F526C8"/>
    <w:rsid w:val="00F52896"/>
    <w:rsid w:val="00F52EB4"/>
    <w:rsid w:val="00F53A30"/>
    <w:rsid w:val="00F562E2"/>
    <w:rsid w:val="00F56BAE"/>
    <w:rsid w:val="00F56BB8"/>
    <w:rsid w:val="00F56FDE"/>
    <w:rsid w:val="00F5741F"/>
    <w:rsid w:val="00F60E7E"/>
    <w:rsid w:val="00F60F48"/>
    <w:rsid w:val="00F628EB"/>
    <w:rsid w:val="00F6299E"/>
    <w:rsid w:val="00F62A23"/>
    <w:rsid w:val="00F63980"/>
    <w:rsid w:val="00F63EB0"/>
    <w:rsid w:val="00F64A2C"/>
    <w:rsid w:val="00F64E40"/>
    <w:rsid w:val="00F652D3"/>
    <w:rsid w:val="00F663DC"/>
    <w:rsid w:val="00F66E3B"/>
    <w:rsid w:val="00F6780B"/>
    <w:rsid w:val="00F6792A"/>
    <w:rsid w:val="00F67A4C"/>
    <w:rsid w:val="00F67C61"/>
    <w:rsid w:val="00F7045E"/>
    <w:rsid w:val="00F70783"/>
    <w:rsid w:val="00F7102B"/>
    <w:rsid w:val="00F7267D"/>
    <w:rsid w:val="00F729B0"/>
    <w:rsid w:val="00F72B34"/>
    <w:rsid w:val="00F73FDE"/>
    <w:rsid w:val="00F7475A"/>
    <w:rsid w:val="00F747DC"/>
    <w:rsid w:val="00F74A3C"/>
    <w:rsid w:val="00F75448"/>
    <w:rsid w:val="00F80020"/>
    <w:rsid w:val="00F801C7"/>
    <w:rsid w:val="00F813BB"/>
    <w:rsid w:val="00F81756"/>
    <w:rsid w:val="00F81CC2"/>
    <w:rsid w:val="00F82710"/>
    <w:rsid w:val="00F829E8"/>
    <w:rsid w:val="00F85840"/>
    <w:rsid w:val="00F8606C"/>
    <w:rsid w:val="00F86489"/>
    <w:rsid w:val="00F865EA"/>
    <w:rsid w:val="00F9061C"/>
    <w:rsid w:val="00F911C0"/>
    <w:rsid w:val="00F914C4"/>
    <w:rsid w:val="00F919BD"/>
    <w:rsid w:val="00F91F10"/>
    <w:rsid w:val="00F9225C"/>
    <w:rsid w:val="00F92AD4"/>
    <w:rsid w:val="00F933BC"/>
    <w:rsid w:val="00F93F50"/>
    <w:rsid w:val="00F94575"/>
    <w:rsid w:val="00F94B05"/>
    <w:rsid w:val="00F9537C"/>
    <w:rsid w:val="00F954A4"/>
    <w:rsid w:val="00F95B3E"/>
    <w:rsid w:val="00F96772"/>
    <w:rsid w:val="00F96EEA"/>
    <w:rsid w:val="00FA213C"/>
    <w:rsid w:val="00FA2512"/>
    <w:rsid w:val="00FA29B8"/>
    <w:rsid w:val="00FA2C51"/>
    <w:rsid w:val="00FA2F12"/>
    <w:rsid w:val="00FA47D1"/>
    <w:rsid w:val="00FA5BB0"/>
    <w:rsid w:val="00FA6063"/>
    <w:rsid w:val="00FA69AE"/>
    <w:rsid w:val="00FA6B40"/>
    <w:rsid w:val="00FA6E3C"/>
    <w:rsid w:val="00FA7220"/>
    <w:rsid w:val="00FA7B9D"/>
    <w:rsid w:val="00FB107E"/>
    <w:rsid w:val="00FB22C8"/>
    <w:rsid w:val="00FB243F"/>
    <w:rsid w:val="00FB2639"/>
    <w:rsid w:val="00FB26ED"/>
    <w:rsid w:val="00FB2A31"/>
    <w:rsid w:val="00FB2C94"/>
    <w:rsid w:val="00FB406F"/>
    <w:rsid w:val="00FB511C"/>
    <w:rsid w:val="00FB5A43"/>
    <w:rsid w:val="00FB63ED"/>
    <w:rsid w:val="00FB659D"/>
    <w:rsid w:val="00FB7248"/>
    <w:rsid w:val="00FB74C9"/>
    <w:rsid w:val="00FC04E0"/>
    <w:rsid w:val="00FC0529"/>
    <w:rsid w:val="00FC1892"/>
    <w:rsid w:val="00FC198E"/>
    <w:rsid w:val="00FC24DC"/>
    <w:rsid w:val="00FC2649"/>
    <w:rsid w:val="00FC335E"/>
    <w:rsid w:val="00FC34B1"/>
    <w:rsid w:val="00FC4144"/>
    <w:rsid w:val="00FC4229"/>
    <w:rsid w:val="00FC437E"/>
    <w:rsid w:val="00FC4CFF"/>
    <w:rsid w:val="00FC5F78"/>
    <w:rsid w:val="00FC61B7"/>
    <w:rsid w:val="00FC7598"/>
    <w:rsid w:val="00FD083A"/>
    <w:rsid w:val="00FD0F5D"/>
    <w:rsid w:val="00FD2614"/>
    <w:rsid w:val="00FD35B1"/>
    <w:rsid w:val="00FD41E8"/>
    <w:rsid w:val="00FD4F50"/>
    <w:rsid w:val="00FD6B09"/>
    <w:rsid w:val="00FD6E01"/>
    <w:rsid w:val="00FD6EE4"/>
    <w:rsid w:val="00FD7050"/>
    <w:rsid w:val="00FD742E"/>
    <w:rsid w:val="00FD74F0"/>
    <w:rsid w:val="00FE0410"/>
    <w:rsid w:val="00FE1BA9"/>
    <w:rsid w:val="00FE20E5"/>
    <w:rsid w:val="00FE2C43"/>
    <w:rsid w:val="00FE318C"/>
    <w:rsid w:val="00FE34FE"/>
    <w:rsid w:val="00FE36C2"/>
    <w:rsid w:val="00FE3701"/>
    <w:rsid w:val="00FE3E12"/>
    <w:rsid w:val="00FE3EF7"/>
    <w:rsid w:val="00FE4501"/>
    <w:rsid w:val="00FE48B7"/>
    <w:rsid w:val="00FE4B1D"/>
    <w:rsid w:val="00FE4EA8"/>
    <w:rsid w:val="00FE54C6"/>
    <w:rsid w:val="00FE5C63"/>
    <w:rsid w:val="00FE605E"/>
    <w:rsid w:val="00FE6226"/>
    <w:rsid w:val="00FE67FC"/>
    <w:rsid w:val="00FE6C44"/>
    <w:rsid w:val="00FE6C48"/>
    <w:rsid w:val="00FE7A6C"/>
    <w:rsid w:val="00FF0791"/>
    <w:rsid w:val="00FF288C"/>
    <w:rsid w:val="00FF303C"/>
    <w:rsid w:val="00FF40B3"/>
    <w:rsid w:val="00FF43C8"/>
    <w:rsid w:val="00FF4462"/>
    <w:rsid w:val="00FF4782"/>
    <w:rsid w:val="00FF510C"/>
    <w:rsid w:val="00FF6A81"/>
    <w:rsid w:val="00FF70FE"/>
    <w:rsid w:val="01780B28"/>
    <w:rsid w:val="01CEC3F7"/>
    <w:rsid w:val="02A83E4D"/>
    <w:rsid w:val="02B087D4"/>
    <w:rsid w:val="02ED69CC"/>
    <w:rsid w:val="02F2D48A"/>
    <w:rsid w:val="037E2CB2"/>
    <w:rsid w:val="03B2728B"/>
    <w:rsid w:val="03BB6483"/>
    <w:rsid w:val="03D93F39"/>
    <w:rsid w:val="03DA7639"/>
    <w:rsid w:val="04252694"/>
    <w:rsid w:val="047DD727"/>
    <w:rsid w:val="04A03140"/>
    <w:rsid w:val="04BFE8E3"/>
    <w:rsid w:val="04CEFA6A"/>
    <w:rsid w:val="04EAD6DD"/>
    <w:rsid w:val="053B918E"/>
    <w:rsid w:val="05B1EF3D"/>
    <w:rsid w:val="05B9D3B8"/>
    <w:rsid w:val="05CF06C1"/>
    <w:rsid w:val="05FD4A14"/>
    <w:rsid w:val="060E1320"/>
    <w:rsid w:val="06447AD5"/>
    <w:rsid w:val="06524CEA"/>
    <w:rsid w:val="0655620F"/>
    <w:rsid w:val="06B68FFA"/>
    <w:rsid w:val="06DE82E2"/>
    <w:rsid w:val="071B703B"/>
    <w:rsid w:val="0755DEFA"/>
    <w:rsid w:val="0767BA43"/>
    <w:rsid w:val="07C68585"/>
    <w:rsid w:val="07CC8787"/>
    <w:rsid w:val="08C20A88"/>
    <w:rsid w:val="0913A6E3"/>
    <w:rsid w:val="0916BB57"/>
    <w:rsid w:val="092D90C5"/>
    <w:rsid w:val="09DD84C8"/>
    <w:rsid w:val="0A261396"/>
    <w:rsid w:val="0AB800EC"/>
    <w:rsid w:val="0B111A45"/>
    <w:rsid w:val="0B137849"/>
    <w:rsid w:val="0B27E2FD"/>
    <w:rsid w:val="0B2DAB93"/>
    <w:rsid w:val="0C3A1E3D"/>
    <w:rsid w:val="0C73DA8C"/>
    <w:rsid w:val="0C860598"/>
    <w:rsid w:val="0DDAB13F"/>
    <w:rsid w:val="0DE17BEB"/>
    <w:rsid w:val="0DF91960"/>
    <w:rsid w:val="0E1124AE"/>
    <w:rsid w:val="0E88BF79"/>
    <w:rsid w:val="0EDC1F50"/>
    <w:rsid w:val="0EFB13FF"/>
    <w:rsid w:val="0F3224E5"/>
    <w:rsid w:val="0F476EF6"/>
    <w:rsid w:val="0F4A8175"/>
    <w:rsid w:val="0F7217A6"/>
    <w:rsid w:val="0FAC0D47"/>
    <w:rsid w:val="106703ED"/>
    <w:rsid w:val="108DDF10"/>
    <w:rsid w:val="10E55EDA"/>
    <w:rsid w:val="111CDDE3"/>
    <w:rsid w:val="11392C1C"/>
    <w:rsid w:val="11AE9F34"/>
    <w:rsid w:val="12360A8A"/>
    <w:rsid w:val="1244A9CE"/>
    <w:rsid w:val="12A6D441"/>
    <w:rsid w:val="1336173B"/>
    <w:rsid w:val="134FE109"/>
    <w:rsid w:val="13663DAF"/>
    <w:rsid w:val="1366A415"/>
    <w:rsid w:val="143349FC"/>
    <w:rsid w:val="14B12323"/>
    <w:rsid w:val="15464485"/>
    <w:rsid w:val="156597DA"/>
    <w:rsid w:val="15B26F6A"/>
    <w:rsid w:val="1688DC1B"/>
    <w:rsid w:val="172C97A1"/>
    <w:rsid w:val="175466E9"/>
    <w:rsid w:val="1764212D"/>
    <w:rsid w:val="1786E5F6"/>
    <w:rsid w:val="17B9B087"/>
    <w:rsid w:val="17D2B485"/>
    <w:rsid w:val="1820565E"/>
    <w:rsid w:val="1836CE3D"/>
    <w:rsid w:val="185638EA"/>
    <w:rsid w:val="189D7B74"/>
    <w:rsid w:val="18C95E2C"/>
    <w:rsid w:val="199FB536"/>
    <w:rsid w:val="19FA5C90"/>
    <w:rsid w:val="1A077524"/>
    <w:rsid w:val="1A57D0A4"/>
    <w:rsid w:val="1A9879E5"/>
    <w:rsid w:val="1ABCE373"/>
    <w:rsid w:val="1B6AEAD2"/>
    <w:rsid w:val="1B98252F"/>
    <w:rsid w:val="1B9B8647"/>
    <w:rsid w:val="1BA1E7D3"/>
    <w:rsid w:val="1BA3A922"/>
    <w:rsid w:val="1BF20027"/>
    <w:rsid w:val="1BF394C3"/>
    <w:rsid w:val="1C19BFE1"/>
    <w:rsid w:val="1C228721"/>
    <w:rsid w:val="1C98A977"/>
    <w:rsid w:val="1D089CFB"/>
    <w:rsid w:val="1D39CB8D"/>
    <w:rsid w:val="1D41DCE3"/>
    <w:rsid w:val="1D82C83A"/>
    <w:rsid w:val="1D85DD65"/>
    <w:rsid w:val="1DCB6334"/>
    <w:rsid w:val="1DEE1690"/>
    <w:rsid w:val="1E11E3D4"/>
    <w:rsid w:val="1E21B82B"/>
    <w:rsid w:val="1E7B701F"/>
    <w:rsid w:val="1E9E1184"/>
    <w:rsid w:val="1EB06D16"/>
    <w:rsid w:val="1EDDE442"/>
    <w:rsid w:val="1EF2AA50"/>
    <w:rsid w:val="1FAAC52E"/>
    <w:rsid w:val="1FE7EA4F"/>
    <w:rsid w:val="20C5414E"/>
    <w:rsid w:val="20EC1280"/>
    <w:rsid w:val="20FDAE24"/>
    <w:rsid w:val="211FC486"/>
    <w:rsid w:val="213ADFC6"/>
    <w:rsid w:val="21476A70"/>
    <w:rsid w:val="21872CDE"/>
    <w:rsid w:val="22204E50"/>
    <w:rsid w:val="2275F5CC"/>
    <w:rsid w:val="24110551"/>
    <w:rsid w:val="246567A2"/>
    <w:rsid w:val="248C1AAC"/>
    <w:rsid w:val="2542B010"/>
    <w:rsid w:val="25477A65"/>
    <w:rsid w:val="256A818C"/>
    <w:rsid w:val="2580D9BE"/>
    <w:rsid w:val="25AB18EF"/>
    <w:rsid w:val="25CF1C58"/>
    <w:rsid w:val="25E5E976"/>
    <w:rsid w:val="2620C7D0"/>
    <w:rsid w:val="272FBD1C"/>
    <w:rsid w:val="273CCEAD"/>
    <w:rsid w:val="275B5404"/>
    <w:rsid w:val="279D49B1"/>
    <w:rsid w:val="27AB8487"/>
    <w:rsid w:val="284B2F01"/>
    <w:rsid w:val="28DEEC3D"/>
    <w:rsid w:val="29CB8D98"/>
    <w:rsid w:val="2A48596E"/>
    <w:rsid w:val="2A7FF3F0"/>
    <w:rsid w:val="2A8744C0"/>
    <w:rsid w:val="2ABF81B7"/>
    <w:rsid w:val="2B01EC2B"/>
    <w:rsid w:val="2B377AE9"/>
    <w:rsid w:val="2B4FDFF7"/>
    <w:rsid w:val="2B5FF0A1"/>
    <w:rsid w:val="2B65DBB5"/>
    <w:rsid w:val="2B667510"/>
    <w:rsid w:val="2B72E7E9"/>
    <w:rsid w:val="2BDF8E45"/>
    <w:rsid w:val="2CBE3DD6"/>
    <w:rsid w:val="2D637C62"/>
    <w:rsid w:val="2D9FD0CA"/>
    <w:rsid w:val="2DD05E1E"/>
    <w:rsid w:val="2DE03795"/>
    <w:rsid w:val="2E5D3A3A"/>
    <w:rsid w:val="2EB160C6"/>
    <w:rsid w:val="2EC996E5"/>
    <w:rsid w:val="2F1D9F70"/>
    <w:rsid w:val="2F32C940"/>
    <w:rsid w:val="2F35C53E"/>
    <w:rsid w:val="2F61C5F2"/>
    <w:rsid w:val="2FAFF67E"/>
    <w:rsid w:val="304F5A17"/>
    <w:rsid w:val="3064C129"/>
    <w:rsid w:val="30BE22C1"/>
    <w:rsid w:val="30FA0B04"/>
    <w:rsid w:val="315B5B1B"/>
    <w:rsid w:val="316ABA1D"/>
    <w:rsid w:val="319908E1"/>
    <w:rsid w:val="31A6206B"/>
    <w:rsid w:val="3207F6A1"/>
    <w:rsid w:val="32B46C3B"/>
    <w:rsid w:val="33979234"/>
    <w:rsid w:val="33BFEF5B"/>
    <w:rsid w:val="33CF6D63"/>
    <w:rsid w:val="34369AFF"/>
    <w:rsid w:val="34AAA94A"/>
    <w:rsid w:val="34B5EF5F"/>
    <w:rsid w:val="34E1383F"/>
    <w:rsid w:val="34FF08E6"/>
    <w:rsid w:val="35985CA8"/>
    <w:rsid w:val="35BE9235"/>
    <w:rsid w:val="363A5047"/>
    <w:rsid w:val="363D9B3B"/>
    <w:rsid w:val="36A4E667"/>
    <w:rsid w:val="36D6E951"/>
    <w:rsid w:val="36FCA74B"/>
    <w:rsid w:val="3725A450"/>
    <w:rsid w:val="37298C82"/>
    <w:rsid w:val="372AAE8D"/>
    <w:rsid w:val="37970D00"/>
    <w:rsid w:val="385ACFE9"/>
    <w:rsid w:val="386F4331"/>
    <w:rsid w:val="38745773"/>
    <w:rsid w:val="38C004D4"/>
    <w:rsid w:val="38DB4BBE"/>
    <w:rsid w:val="3928E781"/>
    <w:rsid w:val="394BBA83"/>
    <w:rsid w:val="395E8221"/>
    <w:rsid w:val="3981D2FA"/>
    <w:rsid w:val="39EDAB5B"/>
    <w:rsid w:val="3A01D53A"/>
    <w:rsid w:val="3A1F1C40"/>
    <w:rsid w:val="3A3182EC"/>
    <w:rsid w:val="3A9F2523"/>
    <w:rsid w:val="3B169FDB"/>
    <w:rsid w:val="3B3EE31E"/>
    <w:rsid w:val="3B817D7F"/>
    <w:rsid w:val="3BBCC6F6"/>
    <w:rsid w:val="3C502E29"/>
    <w:rsid w:val="3C89C91B"/>
    <w:rsid w:val="3C945C3A"/>
    <w:rsid w:val="3CC788B7"/>
    <w:rsid w:val="3CFC6F7E"/>
    <w:rsid w:val="3D61EAC0"/>
    <w:rsid w:val="3DC688EC"/>
    <w:rsid w:val="3EDA44DB"/>
    <w:rsid w:val="3F0A6297"/>
    <w:rsid w:val="3FB2A51B"/>
    <w:rsid w:val="40239728"/>
    <w:rsid w:val="402CF6B4"/>
    <w:rsid w:val="40509B68"/>
    <w:rsid w:val="40CEA42A"/>
    <w:rsid w:val="4113CD4B"/>
    <w:rsid w:val="417DF353"/>
    <w:rsid w:val="42088C5D"/>
    <w:rsid w:val="42377A68"/>
    <w:rsid w:val="42A3DFD3"/>
    <w:rsid w:val="430599E0"/>
    <w:rsid w:val="434FCC2F"/>
    <w:rsid w:val="43811CB1"/>
    <w:rsid w:val="438FC19D"/>
    <w:rsid w:val="43F53921"/>
    <w:rsid w:val="44188487"/>
    <w:rsid w:val="44664A20"/>
    <w:rsid w:val="44837B9B"/>
    <w:rsid w:val="44AFF455"/>
    <w:rsid w:val="44FDFC20"/>
    <w:rsid w:val="4518677D"/>
    <w:rsid w:val="453BBC27"/>
    <w:rsid w:val="4557225D"/>
    <w:rsid w:val="45646BBD"/>
    <w:rsid w:val="45AAC695"/>
    <w:rsid w:val="460209A7"/>
    <w:rsid w:val="461BF42C"/>
    <w:rsid w:val="462D3B61"/>
    <w:rsid w:val="4670B774"/>
    <w:rsid w:val="46CED50D"/>
    <w:rsid w:val="475E2899"/>
    <w:rsid w:val="47B21EBC"/>
    <w:rsid w:val="47D839DE"/>
    <w:rsid w:val="4811FB08"/>
    <w:rsid w:val="490B01FB"/>
    <w:rsid w:val="4982AB51"/>
    <w:rsid w:val="4A116B23"/>
    <w:rsid w:val="4A177AA0"/>
    <w:rsid w:val="4A767ADB"/>
    <w:rsid w:val="4A82A86F"/>
    <w:rsid w:val="4A9BF079"/>
    <w:rsid w:val="4AB70A1F"/>
    <w:rsid w:val="4ADE4D61"/>
    <w:rsid w:val="4B2F6D47"/>
    <w:rsid w:val="4B9F9F86"/>
    <w:rsid w:val="4C5BD8ED"/>
    <w:rsid w:val="4C652455"/>
    <w:rsid w:val="4C65948F"/>
    <w:rsid w:val="4C9709A2"/>
    <w:rsid w:val="4D1A494D"/>
    <w:rsid w:val="4D4BF21F"/>
    <w:rsid w:val="4D5169FC"/>
    <w:rsid w:val="4D7CECF6"/>
    <w:rsid w:val="4D7E4309"/>
    <w:rsid w:val="4E178951"/>
    <w:rsid w:val="4E7CC199"/>
    <w:rsid w:val="4E838C2F"/>
    <w:rsid w:val="4EDF1C1C"/>
    <w:rsid w:val="4FAC1248"/>
    <w:rsid w:val="4FB2D292"/>
    <w:rsid w:val="4FBB185D"/>
    <w:rsid w:val="4FC3CA59"/>
    <w:rsid w:val="4FF20522"/>
    <w:rsid w:val="501DC4F2"/>
    <w:rsid w:val="5022ACBB"/>
    <w:rsid w:val="507A61AC"/>
    <w:rsid w:val="50A8E9F5"/>
    <w:rsid w:val="50C58368"/>
    <w:rsid w:val="50C6F8D5"/>
    <w:rsid w:val="50CC9402"/>
    <w:rsid w:val="50F855B7"/>
    <w:rsid w:val="5160FF1C"/>
    <w:rsid w:val="51626C90"/>
    <w:rsid w:val="51BDFB62"/>
    <w:rsid w:val="51DF4504"/>
    <w:rsid w:val="521E7E51"/>
    <w:rsid w:val="5287A358"/>
    <w:rsid w:val="52B44527"/>
    <w:rsid w:val="52DED420"/>
    <w:rsid w:val="531074E0"/>
    <w:rsid w:val="536AA6C0"/>
    <w:rsid w:val="53D69FCA"/>
    <w:rsid w:val="53E08D9E"/>
    <w:rsid w:val="543BBB6C"/>
    <w:rsid w:val="54406C9E"/>
    <w:rsid w:val="5464F2F3"/>
    <w:rsid w:val="547F836B"/>
    <w:rsid w:val="54C1EAA4"/>
    <w:rsid w:val="54CC9473"/>
    <w:rsid w:val="54DA3E20"/>
    <w:rsid w:val="54EC4337"/>
    <w:rsid w:val="5584B156"/>
    <w:rsid w:val="566C8A93"/>
    <w:rsid w:val="56775004"/>
    <w:rsid w:val="569EC70E"/>
    <w:rsid w:val="56AB1834"/>
    <w:rsid w:val="56AB59A3"/>
    <w:rsid w:val="577D6F8B"/>
    <w:rsid w:val="5791A2A5"/>
    <w:rsid w:val="581871DC"/>
    <w:rsid w:val="5846CE3E"/>
    <w:rsid w:val="585D24FE"/>
    <w:rsid w:val="586241DA"/>
    <w:rsid w:val="586A4597"/>
    <w:rsid w:val="58869105"/>
    <w:rsid w:val="588FD6D4"/>
    <w:rsid w:val="58B9D309"/>
    <w:rsid w:val="58C7241A"/>
    <w:rsid w:val="594F7DAB"/>
    <w:rsid w:val="598AD374"/>
    <w:rsid w:val="59B1D49F"/>
    <w:rsid w:val="59B7594F"/>
    <w:rsid w:val="59FF0A0E"/>
    <w:rsid w:val="5A0A06D5"/>
    <w:rsid w:val="5A56C64C"/>
    <w:rsid w:val="5AA77DB9"/>
    <w:rsid w:val="5B6A1F7D"/>
    <w:rsid w:val="5B8D561D"/>
    <w:rsid w:val="5BA5D736"/>
    <w:rsid w:val="5BAC383A"/>
    <w:rsid w:val="5BCD7FF3"/>
    <w:rsid w:val="5C0FA760"/>
    <w:rsid w:val="5C16A4C7"/>
    <w:rsid w:val="5C8A9550"/>
    <w:rsid w:val="5DD3E686"/>
    <w:rsid w:val="5E288E12"/>
    <w:rsid w:val="5E2E514B"/>
    <w:rsid w:val="5E8BC54D"/>
    <w:rsid w:val="5EA66BC1"/>
    <w:rsid w:val="5EB7063B"/>
    <w:rsid w:val="5F15EC79"/>
    <w:rsid w:val="5F830064"/>
    <w:rsid w:val="5FB7DD35"/>
    <w:rsid w:val="5FDAF156"/>
    <w:rsid w:val="5FDC9219"/>
    <w:rsid w:val="600C516C"/>
    <w:rsid w:val="600E97AC"/>
    <w:rsid w:val="6075AEAC"/>
    <w:rsid w:val="60B67768"/>
    <w:rsid w:val="61225920"/>
    <w:rsid w:val="61733D59"/>
    <w:rsid w:val="6195E8BC"/>
    <w:rsid w:val="61A7395F"/>
    <w:rsid w:val="62610015"/>
    <w:rsid w:val="62A765AE"/>
    <w:rsid w:val="6356BB46"/>
    <w:rsid w:val="63620993"/>
    <w:rsid w:val="63AF9A5E"/>
    <w:rsid w:val="63C8C2BB"/>
    <w:rsid w:val="63EB15EB"/>
    <w:rsid w:val="63EB6420"/>
    <w:rsid w:val="63FD1680"/>
    <w:rsid w:val="64680651"/>
    <w:rsid w:val="647519FE"/>
    <w:rsid w:val="64A35D51"/>
    <w:rsid w:val="651D9CD5"/>
    <w:rsid w:val="65254464"/>
    <w:rsid w:val="655CED47"/>
    <w:rsid w:val="65A29285"/>
    <w:rsid w:val="65B4998E"/>
    <w:rsid w:val="66007782"/>
    <w:rsid w:val="6603D6B2"/>
    <w:rsid w:val="667FF3D9"/>
    <w:rsid w:val="676E9A49"/>
    <w:rsid w:val="67F2A93D"/>
    <w:rsid w:val="68ADFB39"/>
    <w:rsid w:val="68E2A287"/>
    <w:rsid w:val="6905388B"/>
    <w:rsid w:val="69735914"/>
    <w:rsid w:val="69800264"/>
    <w:rsid w:val="6A0B8222"/>
    <w:rsid w:val="6A68AEDE"/>
    <w:rsid w:val="6A8ACC99"/>
    <w:rsid w:val="6A916305"/>
    <w:rsid w:val="6B011556"/>
    <w:rsid w:val="6BBA01C7"/>
    <w:rsid w:val="6BE13B45"/>
    <w:rsid w:val="6C5C44E0"/>
    <w:rsid w:val="6CAF6020"/>
    <w:rsid w:val="6CCE098A"/>
    <w:rsid w:val="6CD01D4B"/>
    <w:rsid w:val="6CF775E8"/>
    <w:rsid w:val="6D947C0D"/>
    <w:rsid w:val="6DF9DBA9"/>
    <w:rsid w:val="6E300C4D"/>
    <w:rsid w:val="6E31173A"/>
    <w:rsid w:val="6E8632B5"/>
    <w:rsid w:val="6EB100B1"/>
    <w:rsid w:val="6F5D9A65"/>
    <w:rsid w:val="6F97B7B9"/>
    <w:rsid w:val="6FD42701"/>
    <w:rsid w:val="6FD8ADC4"/>
    <w:rsid w:val="6FF194A7"/>
    <w:rsid w:val="702C22D3"/>
    <w:rsid w:val="705F58C8"/>
    <w:rsid w:val="70AB8F98"/>
    <w:rsid w:val="70F13D46"/>
    <w:rsid w:val="71C7F334"/>
    <w:rsid w:val="71D9FCEC"/>
    <w:rsid w:val="720E8FA6"/>
    <w:rsid w:val="723E45A1"/>
    <w:rsid w:val="72D649B2"/>
    <w:rsid w:val="72E62070"/>
    <w:rsid w:val="72F4CE19"/>
    <w:rsid w:val="731DB0BA"/>
    <w:rsid w:val="7325259A"/>
    <w:rsid w:val="73D5208E"/>
    <w:rsid w:val="745BD966"/>
    <w:rsid w:val="745DB768"/>
    <w:rsid w:val="74670307"/>
    <w:rsid w:val="7696CE8B"/>
    <w:rsid w:val="7697C3B0"/>
    <w:rsid w:val="76A28063"/>
    <w:rsid w:val="76E38168"/>
    <w:rsid w:val="77A4BF54"/>
    <w:rsid w:val="77CB01C3"/>
    <w:rsid w:val="781D4053"/>
    <w:rsid w:val="7828784E"/>
    <w:rsid w:val="785E00F7"/>
    <w:rsid w:val="7945FBF7"/>
    <w:rsid w:val="79733E6E"/>
    <w:rsid w:val="798E195C"/>
    <w:rsid w:val="79FD4166"/>
    <w:rsid w:val="7A2B7496"/>
    <w:rsid w:val="7A82D6D9"/>
    <w:rsid w:val="7AD75E33"/>
    <w:rsid w:val="7BFF3BF5"/>
    <w:rsid w:val="7C193D88"/>
    <w:rsid w:val="7C2B11F1"/>
    <w:rsid w:val="7C92925C"/>
    <w:rsid w:val="7CA6A7AD"/>
    <w:rsid w:val="7D182A1C"/>
    <w:rsid w:val="7D6567A5"/>
    <w:rsid w:val="7D9D10BF"/>
    <w:rsid w:val="7E09EBC6"/>
    <w:rsid w:val="7E2F8917"/>
    <w:rsid w:val="7E570A21"/>
    <w:rsid w:val="7EA96C1F"/>
    <w:rsid w:val="7EB7FCEB"/>
    <w:rsid w:val="7F2C4299"/>
    <w:rsid w:val="7FA5BC27"/>
    <w:rsid w:val="7FB303FA"/>
    <w:rsid w:val="7FE67298"/>
    <w:rsid w:val="7FED62C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073E4"/>
  <w15:chartTrackingRefBased/>
  <w15:docId w15:val="{7887B1E2-1C74-4DC1-90FC-7157C9ED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EE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CC378B"/>
    <w:pPr>
      <w:shd w:val="clear" w:color="auto" w:fill="FFFFFF" w:themeFill="background1"/>
      <w:spacing w:before="360" w:after="120" w:line="276" w:lineRule="auto"/>
      <w:jc w:val="center"/>
      <w:outlineLvl w:val="0"/>
    </w:pPr>
    <w:rPr>
      <w:rFonts w:asciiTheme="minorHAnsi" w:hAnsiTheme="minorHAnsi" w:cstheme="minorHAnsi"/>
      <w:b/>
      <w:bCs/>
      <w:sz w:val="36"/>
      <w:szCs w:val="36"/>
    </w:rPr>
  </w:style>
  <w:style w:type="paragraph" w:styleId="Nagwek2">
    <w:name w:val="heading 2"/>
    <w:basedOn w:val="Normalny"/>
    <w:next w:val="Normalny"/>
    <w:link w:val="Nagwek2Znak"/>
    <w:uiPriority w:val="9"/>
    <w:qFormat/>
    <w:rsid w:val="007729FB"/>
    <w:pPr>
      <w:keepNext/>
      <w:numPr>
        <w:numId w:val="104"/>
      </w:numPr>
      <w:spacing w:before="240" w:after="120" w:line="276" w:lineRule="auto"/>
      <w:outlineLvl w:val="1"/>
    </w:pPr>
    <w:rPr>
      <w:rFonts w:asciiTheme="minorHAnsi" w:hAnsiTheme="minorHAnsi"/>
      <w:b/>
      <w:sz w:val="32"/>
      <w:szCs w:val="32"/>
    </w:rPr>
  </w:style>
  <w:style w:type="paragraph" w:styleId="Nagwek3">
    <w:name w:val="heading 3"/>
    <w:basedOn w:val="Normalny"/>
    <w:next w:val="Normalny"/>
    <w:link w:val="Nagwek3Znak"/>
    <w:uiPriority w:val="9"/>
    <w:qFormat/>
    <w:rsid w:val="007729FB"/>
    <w:pPr>
      <w:keepNext/>
      <w:spacing w:before="240" w:after="120" w:line="276" w:lineRule="auto"/>
      <w:outlineLvl w:val="2"/>
    </w:pPr>
    <w:rPr>
      <w:rFonts w:ascii="Arial" w:hAnsi="Arial" w:cstheme="minorHAnsi"/>
      <w:b/>
      <w:sz w:val="28"/>
      <w:szCs w:val="28"/>
    </w:rPr>
  </w:style>
  <w:style w:type="paragraph" w:styleId="Nagwek4">
    <w:name w:val="heading 4"/>
    <w:basedOn w:val="Normalny"/>
    <w:next w:val="Normalny"/>
    <w:link w:val="Nagwek4Znak"/>
    <w:uiPriority w:val="9"/>
    <w:qFormat/>
    <w:rsid w:val="000A2938"/>
    <w:pPr>
      <w:keepNext/>
      <w:spacing w:before="240" w:after="120" w:line="276" w:lineRule="auto"/>
      <w:outlineLvl w:val="3"/>
    </w:pPr>
    <w:rPr>
      <w:rFonts w:asciiTheme="minorHAnsi" w:eastAsia="Calibri" w:hAnsiTheme="minorHAnsi" w:cstheme="minorHAnsi"/>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378B"/>
    <w:rPr>
      <w:rFonts w:eastAsia="Times New Roman" w:cstheme="minorHAnsi"/>
      <w:b/>
      <w:bCs/>
      <w:sz w:val="36"/>
      <w:szCs w:val="36"/>
      <w:shd w:val="clear" w:color="auto" w:fill="FFFFFF" w:themeFill="background1"/>
      <w:lang w:eastAsia="ar-SA"/>
    </w:rPr>
  </w:style>
  <w:style w:type="character" w:customStyle="1" w:styleId="Nagwek2Znak">
    <w:name w:val="Nagłówek 2 Znak"/>
    <w:basedOn w:val="Domylnaczcionkaakapitu"/>
    <w:link w:val="Nagwek2"/>
    <w:uiPriority w:val="9"/>
    <w:rsid w:val="007729FB"/>
    <w:rPr>
      <w:rFonts w:eastAsia="Times New Roman" w:cs="Times New Roman"/>
      <w:b/>
      <w:sz w:val="32"/>
      <w:szCs w:val="32"/>
      <w:lang w:eastAsia="ar-SA"/>
    </w:rPr>
  </w:style>
  <w:style w:type="character" w:customStyle="1" w:styleId="Nagwek3Znak">
    <w:name w:val="Nagłówek 3 Znak"/>
    <w:basedOn w:val="Domylnaczcionkaakapitu"/>
    <w:link w:val="Nagwek3"/>
    <w:uiPriority w:val="9"/>
    <w:rsid w:val="007729FB"/>
    <w:rPr>
      <w:rFonts w:ascii="Arial" w:eastAsia="Times New Roman" w:hAnsi="Arial" w:cstheme="minorHAnsi"/>
      <w:b/>
      <w:sz w:val="28"/>
      <w:szCs w:val="28"/>
      <w:lang w:eastAsia="ar-SA"/>
    </w:rPr>
  </w:style>
  <w:style w:type="character" w:customStyle="1" w:styleId="Nagwek4Znak">
    <w:name w:val="Nagłówek 4 Znak"/>
    <w:basedOn w:val="Domylnaczcionkaakapitu"/>
    <w:link w:val="Nagwek4"/>
    <w:uiPriority w:val="9"/>
    <w:rsid w:val="000A2938"/>
    <w:rPr>
      <w:rFonts w:eastAsia="Calibri" w:cstheme="minorHAnsi"/>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uiPriority w:val="99"/>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Preambuła Znak,Akapit z listą BS Znak,Kolorowa lista — akcent 11 Znak,Dot pt Znak,F5 List Paragraph Znak,Recommendation Znak,lp1 Znak,lp11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7"/>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uiPriority w:val="99"/>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uiPriority w:val="99"/>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uiPriority w:val="99"/>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semiHidden/>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0"/>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tabs>
        <w:tab w:val="clear" w:pos="850"/>
        <w:tab w:val="num" w:pos="1440"/>
      </w:tabs>
      <w:suppressAutoHyphens w:val="0"/>
      <w:spacing w:before="120" w:after="120"/>
      <w:ind w:left="1440" w:hanging="36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tabs>
        <w:tab w:val="left" w:pos="-2977"/>
        <w:tab w:val="left" w:pos="-2835"/>
        <w:tab w:val="left" w:pos="-2694"/>
        <w:tab w:val="num" w:pos="454"/>
      </w:tabs>
      <w:spacing w:before="120" w:line="360" w:lineRule="auto"/>
      <w:ind w:right="-17" w:hanging="431"/>
      <w:outlineLvl w:val="0"/>
    </w:pPr>
    <w:rPr>
      <w:rFonts w:ascii="Arial" w:hAnsi="Arial"/>
      <w:b w:val="0"/>
      <w:bCs/>
      <w:kern w:val="1"/>
      <w:sz w:val="22"/>
      <w:szCs w:val="21"/>
      <w:lang w:eastAsia="pl-PL"/>
    </w:rPr>
  </w:style>
  <w:style w:type="paragraph" w:customStyle="1" w:styleId="ASSECOWyliczenie1">
    <w:name w:val="ASSECO Wyliczenie 1"/>
    <w:basedOn w:val="Normalny"/>
    <w:rsid w:val="00AC7138"/>
    <w:pPr>
      <w:numPr>
        <w:numId w:val="29"/>
      </w:numPr>
      <w:suppressAutoHyphens w:val="0"/>
      <w:spacing w:after="120" w:line="280" w:lineRule="atLeast"/>
      <w:jc w:val="both"/>
    </w:pPr>
    <w:rPr>
      <w:rFonts w:ascii="Verdana" w:hAnsi="Verdana"/>
      <w:sz w:val="20"/>
      <w:lang w:eastAsia="pl-PL"/>
    </w:rPr>
  </w:style>
  <w:style w:type="paragraph" w:customStyle="1" w:styleId="ASSECOWyliczenie2">
    <w:name w:val="ASSECO Wyliczenie 2"/>
    <w:basedOn w:val="Normalny"/>
    <w:rsid w:val="00AC7138"/>
    <w:pPr>
      <w:numPr>
        <w:ilvl w:val="1"/>
        <w:numId w:val="29"/>
      </w:numPr>
      <w:suppressAutoHyphens w:val="0"/>
      <w:spacing w:after="120" w:line="280" w:lineRule="atLeast"/>
      <w:jc w:val="both"/>
    </w:pPr>
    <w:rPr>
      <w:rFonts w:ascii="Verdana" w:hAnsi="Verdana"/>
      <w:sz w:val="20"/>
      <w:lang w:eastAsia="pl-PL"/>
    </w:rPr>
  </w:style>
  <w:style w:type="paragraph" w:customStyle="1" w:styleId="opispola">
    <w:name w:val="opis pola"/>
    <w:basedOn w:val="Normalny"/>
    <w:uiPriority w:val="99"/>
    <w:rsid w:val="00AC7138"/>
    <w:pPr>
      <w:numPr>
        <w:numId w:val="30"/>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1"/>
      </w:numPr>
    </w:pPr>
  </w:style>
  <w:style w:type="numbering" w:customStyle="1" w:styleId="Styl6">
    <w:name w:val="Styl6"/>
    <w:uiPriority w:val="99"/>
    <w:rsid w:val="00AC7138"/>
    <w:pPr>
      <w:numPr>
        <w:numId w:val="32"/>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3"/>
      </w:numPr>
    </w:pPr>
  </w:style>
  <w:style w:type="numbering" w:customStyle="1" w:styleId="Styl5">
    <w:name w:val="Styl5"/>
    <w:uiPriority w:val="99"/>
    <w:rsid w:val="00AC7138"/>
    <w:pPr>
      <w:numPr>
        <w:numId w:val="34"/>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5"/>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7"/>
      </w:numPr>
    </w:pPr>
  </w:style>
  <w:style w:type="numbering" w:customStyle="1" w:styleId="Styl52">
    <w:name w:val="Styl52"/>
    <w:uiPriority w:val="99"/>
    <w:rsid w:val="00AC7138"/>
    <w:pPr>
      <w:numPr>
        <w:numId w:val="8"/>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9"/>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2"/>
      </w:numPr>
    </w:pPr>
  </w:style>
  <w:style w:type="character" w:styleId="UyteHipercze">
    <w:name w:val="FollowedHyperlink"/>
    <w:basedOn w:val="Domylnaczcionkaakapitu"/>
    <w:uiPriority w:val="99"/>
    <w:semiHidden/>
    <w:unhideWhenUsed/>
    <w:rsid w:val="00AC7138"/>
    <w:rPr>
      <w:color w:val="954F72" w:themeColor="followedHyperlink"/>
      <w:u w:val="single"/>
    </w:rPr>
  </w:style>
  <w:style w:type="numbering" w:customStyle="1" w:styleId="Styl9">
    <w:name w:val="Styl9"/>
    <w:uiPriority w:val="99"/>
    <w:rsid w:val="00AC7138"/>
    <w:pPr>
      <w:numPr>
        <w:numId w:val="39"/>
      </w:numPr>
    </w:pPr>
  </w:style>
  <w:style w:type="numbering" w:customStyle="1" w:styleId="Styl10">
    <w:name w:val="Styl10"/>
    <w:uiPriority w:val="99"/>
    <w:rsid w:val="00AC7138"/>
    <w:pPr>
      <w:numPr>
        <w:numId w:val="40"/>
      </w:numPr>
    </w:pPr>
  </w:style>
  <w:style w:type="numbering" w:customStyle="1" w:styleId="Styl11">
    <w:name w:val="Styl11"/>
    <w:uiPriority w:val="99"/>
    <w:rsid w:val="00AC7138"/>
    <w:pPr>
      <w:numPr>
        <w:numId w:val="41"/>
      </w:numPr>
    </w:pPr>
  </w:style>
  <w:style w:type="character" w:styleId="Nierozpoznanawzmianka">
    <w:name w:val="Unresolved Mention"/>
    <w:basedOn w:val="Domylnaczcionkaakapitu"/>
    <w:uiPriority w:val="99"/>
    <w:unhideWhenUsed/>
    <w:rsid w:val="00AC7138"/>
    <w:rPr>
      <w:color w:val="605E5C"/>
      <w:shd w:val="clear" w:color="auto" w:fill="E1DFDD"/>
    </w:rPr>
  </w:style>
  <w:style w:type="character" w:customStyle="1" w:styleId="alb">
    <w:name w:val="a_lb"/>
    <w:basedOn w:val="Domylnaczcionkaakapitu"/>
    <w:rsid w:val="000869FA"/>
  </w:style>
  <w:style w:type="character" w:styleId="Wzmianka">
    <w:name w:val="Mention"/>
    <w:basedOn w:val="Domylnaczcionkaakapitu"/>
    <w:uiPriority w:val="99"/>
    <w:unhideWhenUsed/>
    <w:rsid w:val="00FD6E01"/>
    <w:rPr>
      <w:color w:val="2B579A"/>
      <w:shd w:val="clear" w:color="auto" w:fill="E6E6E6"/>
    </w:rPr>
  </w:style>
  <w:style w:type="numbering" w:customStyle="1" w:styleId="Styl34">
    <w:name w:val="Styl34"/>
    <w:uiPriority w:val="99"/>
    <w:rsid w:val="00E556B1"/>
    <w:pPr>
      <w:numPr>
        <w:numId w:val="55"/>
      </w:numPr>
    </w:pPr>
  </w:style>
  <w:style w:type="table" w:customStyle="1" w:styleId="TableGrid0">
    <w:name w:val="Table Grid0"/>
    <w:rsid w:val="00DC2E2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4">
    <w:name w:val="Bez listy4"/>
    <w:next w:val="Bezlisty"/>
    <w:uiPriority w:val="99"/>
    <w:semiHidden/>
    <w:unhideWhenUsed/>
    <w:rsid w:val="00EA40E3"/>
  </w:style>
  <w:style w:type="paragraph" w:customStyle="1" w:styleId="footnotedescription">
    <w:name w:val="footnote description"/>
    <w:next w:val="Normalny"/>
    <w:link w:val="footnotedescriptionChar"/>
    <w:hidden/>
    <w:rsid w:val="00EA40E3"/>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A40E3"/>
    <w:rPr>
      <w:rFonts w:ascii="Calibri" w:eastAsia="Calibri" w:hAnsi="Calibri" w:cs="Calibri"/>
      <w:color w:val="000000"/>
      <w:sz w:val="20"/>
      <w:lang w:eastAsia="pl-PL"/>
    </w:rPr>
  </w:style>
  <w:style w:type="table" w:customStyle="1" w:styleId="Tabela-Siatka6">
    <w:name w:val="Tabela - Siatka6"/>
    <w:basedOn w:val="Standardowy"/>
    <w:next w:val="Tabela-Siatka"/>
    <w:uiPriority w:val="39"/>
    <w:rsid w:val="00EA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EA40E3"/>
  </w:style>
  <w:style w:type="paragraph" w:customStyle="1" w:styleId="paragraph">
    <w:name w:val="paragraph"/>
    <w:basedOn w:val="Normalny"/>
    <w:rsid w:val="00EA40E3"/>
    <w:pPr>
      <w:suppressAutoHyphens w:val="0"/>
      <w:spacing w:before="100" w:beforeAutospacing="1" w:after="100" w:afterAutospacing="1"/>
    </w:pPr>
    <w:rPr>
      <w:lang w:eastAsia="pl-PL"/>
    </w:rPr>
  </w:style>
  <w:style w:type="character" w:customStyle="1" w:styleId="normaltextrun">
    <w:name w:val="normaltextrun"/>
    <w:basedOn w:val="Domylnaczcionkaakapitu"/>
    <w:rsid w:val="00EA40E3"/>
  </w:style>
  <w:style w:type="character" w:customStyle="1" w:styleId="eop">
    <w:name w:val="eop"/>
    <w:basedOn w:val="Domylnaczcionkaakapitu"/>
    <w:rsid w:val="00EA40E3"/>
  </w:style>
  <w:style w:type="character" w:customStyle="1" w:styleId="spellingerror">
    <w:name w:val="spellingerror"/>
    <w:basedOn w:val="Domylnaczcionkaakapitu"/>
    <w:rsid w:val="00EA40E3"/>
  </w:style>
  <w:style w:type="numbering" w:customStyle="1" w:styleId="Bezlisty5">
    <w:name w:val="Bez listy5"/>
    <w:next w:val="Bezlisty"/>
    <w:uiPriority w:val="99"/>
    <w:semiHidden/>
    <w:unhideWhenUsed/>
    <w:rsid w:val="00F6299E"/>
  </w:style>
  <w:style w:type="table" w:customStyle="1" w:styleId="Tabela-Siatka7">
    <w:name w:val="Tabela - Siatka7"/>
    <w:basedOn w:val="Standardowy"/>
    <w:next w:val="Tabela-Siatka"/>
    <w:uiPriority w:val="39"/>
    <w:rsid w:val="00F6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8B017C"/>
    <w:pPr>
      <w:spacing w:after="0" w:line="240" w:lineRule="auto"/>
    </w:pPr>
    <w:rPr>
      <w:rFonts w:ascii="Calibri" w:eastAsia="Yu Mincho" w:hAnsi="Calibri" w:cs="Arial"/>
    </w:rPr>
    <w:tblPr>
      <w:tblCellMar>
        <w:top w:w="0" w:type="dxa"/>
        <w:left w:w="0" w:type="dxa"/>
        <w:bottom w:w="0" w:type="dxa"/>
        <w:right w:w="0" w:type="dxa"/>
      </w:tblCellMar>
    </w:tblPr>
  </w:style>
  <w:style w:type="table" w:customStyle="1" w:styleId="Tabela-Siatka61">
    <w:name w:val="Tabela - Siatka61"/>
    <w:basedOn w:val="Standardowy"/>
    <w:next w:val="Tabela-Siatka"/>
    <w:uiPriority w:val="39"/>
    <w:rsid w:val="0020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20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403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next w:val="Tabela-Siatka"/>
    <w:uiPriority w:val="39"/>
    <w:rsid w:val="004A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2">
    <w:name w:val="Tabela - Siatka6122"/>
    <w:basedOn w:val="Standardowy"/>
    <w:next w:val="Tabela-Siatka"/>
    <w:uiPriority w:val="39"/>
    <w:rsid w:val="00DC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3">
    <w:name w:val="Tabela - Siatka6123"/>
    <w:basedOn w:val="Standardowy"/>
    <w:next w:val="Tabela-Siatka"/>
    <w:uiPriority w:val="39"/>
    <w:rsid w:val="00EA7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E85DB6"/>
    <w:pPr>
      <w:suppressAutoHyphens w:val="0"/>
      <w:spacing w:before="100" w:beforeAutospacing="1" w:after="100" w:afterAutospacing="1"/>
    </w:pPr>
    <w:rPr>
      <w:lang w:eastAsia="pl-PL"/>
    </w:rPr>
  </w:style>
  <w:style w:type="character" w:customStyle="1" w:styleId="cf01">
    <w:name w:val="cf01"/>
    <w:basedOn w:val="Domylnaczcionkaakapitu"/>
    <w:rsid w:val="00E85DB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0730">
      <w:bodyDiv w:val="1"/>
      <w:marLeft w:val="0"/>
      <w:marRight w:val="0"/>
      <w:marTop w:val="0"/>
      <w:marBottom w:val="0"/>
      <w:divBdr>
        <w:top w:val="none" w:sz="0" w:space="0" w:color="auto"/>
        <w:left w:val="none" w:sz="0" w:space="0" w:color="auto"/>
        <w:bottom w:val="none" w:sz="0" w:space="0" w:color="auto"/>
        <w:right w:val="none" w:sz="0" w:space="0" w:color="auto"/>
      </w:divBdr>
    </w:div>
    <w:div w:id="376928912">
      <w:bodyDiv w:val="1"/>
      <w:marLeft w:val="0"/>
      <w:marRight w:val="0"/>
      <w:marTop w:val="0"/>
      <w:marBottom w:val="0"/>
      <w:divBdr>
        <w:top w:val="none" w:sz="0" w:space="0" w:color="auto"/>
        <w:left w:val="none" w:sz="0" w:space="0" w:color="auto"/>
        <w:bottom w:val="none" w:sz="0" w:space="0" w:color="auto"/>
        <w:right w:val="none" w:sz="0" w:space="0" w:color="auto"/>
      </w:divBdr>
    </w:div>
    <w:div w:id="514804171">
      <w:bodyDiv w:val="1"/>
      <w:marLeft w:val="0"/>
      <w:marRight w:val="0"/>
      <w:marTop w:val="0"/>
      <w:marBottom w:val="0"/>
      <w:divBdr>
        <w:top w:val="none" w:sz="0" w:space="0" w:color="auto"/>
        <w:left w:val="none" w:sz="0" w:space="0" w:color="auto"/>
        <w:bottom w:val="none" w:sz="0" w:space="0" w:color="auto"/>
        <w:right w:val="none" w:sz="0" w:space="0" w:color="auto"/>
      </w:divBdr>
    </w:div>
    <w:div w:id="686054891">
      <w:bodyDiv w:val="1"/>
      <w:marLeft w:val="0"/>
      <w:marRight w:val="0"/>
      <w:marTop w:val="0"/>
      <w:marBottom w:val="0"/>
      <w:divBdr>
        <w:top w:val="none" w:sz="0" w:space="0" w:color="auto"/>
        <w:left w:val="none" w:sz="0" w:space="0" w:color="auto"/>
        <w:bottom w:val="none" w:sz="0" w:space="0" w:color="auto"/>
        <w:right w:val="none" w:sz="0" w:space="0" w:color="auto"/>
      </w:divBdr>
    </w:div>
    <w:div w:id="723873961">
      <w:bodyDiv w:val="1"/>
      <w:marLeft w:val="0"/>
      <w:marRight w:val="0"/>
      <w:marTop w:val="0"/>
      <w:marBottom w:val="0"/>
      <w:divBdr>
        <w:top w:val="none" w:sz="0" w:space="0" w:color="auto"/>
        <w:left w:val="none" w:sz="0" w:space="0" w:color="auto"/>
        <w:bottom w:val="none" w:sz="0" w:space="0" w:color="auto"/>
        <w:right w:val="none" w:sz="0" w:space="0" w:color="auto"/>
      </w:divBdr>
    </w:div>
    <w:div w:id="797527578">
      <w:bodyDiv w:val="1"/>
      <w:marLeft w:val="0"/>
      <w:marRight w:val="0"/>
      <w:marTop w:val="0"/>
      <w:marBottom w:val="0"/>
      <w:divBdr>
        <w:top w:val="none" w:sz="0" w:space="0" w:color="auto"/>
        <w:left w:val="none" w:sz="0" w:space="0" w:color="auto"/>
        <w:bottom w:val="none" w:sz="0" w:space="0" w:color="auto"/>
        <w:right w:val="none" w:sz="0" w:space="0" w:color="auto"/>
      </w:divBdr>
    </w:div>
    <w:div w:id="879706192">
      <w:bodyDiv w:val="1"/>
      <w:marLeft w:val="0"/>
      <w:marRight w:val="0"/>
      <w:marTop w:val="0"/>
      <w:marBottom w:val="0"/>
      <w:divBdr>
        <w:top w:val="none" w:sz="0" w:space="0" w:color="auto"/>
        <w:left w:val="none" w:sz="0" w:space="0" w:color="auto"/>
        <w:bottom w:val="none" w:sz="0" w:space="0" w:color="auto"/>
        <w:right w:val="none" w:sz="0" w:space="0" w:color="auto"/>
      </w:divBdr>
    </w:div>
    <w:div w:id="977682988">
      <w:bodyDiv w:val="1"/>
      <w:marLeft w:val="0"/>
      <w:marRight w:val="0"/>
      <w:marTop w:val="0"/>
      <w:marBottom w:val="0"/>
      <w:divBdr>
        <w:top w:val="none" w:sz="0" w:space="0" w:color="auto"/>
        <w:left w:val="none" w:sz="0" w:space="0" w:color="auto"/>
        <w:bottom w:val="none" w:sz="0" w:space="0" w:color="auto"/>
        <w:right w:val="none" w:sz="0" w:space="0" w:color="auto"/>
      </w:divBdr>
    </w:div>
    <w:div w:id="1173955629">
      <w:bodyDiv w:val="1"/>
      <w:marLeft w:val="0"/>
      <w:marRight w:val="0"/>
      <w:marTop w:val="0"/>
      <w:marBottom w:val="0"/>
      <w:divBdr>
        <w:top w:val="none" w:sz="0" w:space="0" w:color="auto"/>
        <w:left w:val="none" w:sz="0" w:space="0" w:color="auto"/>
        <w:bottom w:val="none" w:sz="0" w:space="0" w:color="auto"/>
        <w:right w:val="none" w:sz="0" w:space="0" w:color="auto"/>
      </w:divBdr>
    </w:div>
    <w:div w:id="1548956944">
      <w:bodyDiv w:val="1"/>
      <w:marLeft w:val="0"/>
      <w:marRight w:val="0"/>
      <w:marTop w:val="0"/>
      <w:marBottom w:val="0"/>
      <w:divBdr>
        <w:top w:val="none" w:sz="0" w:space="0" w:color="auto"/>
        <w:left w:val="none" w:sz="0" w:space="0" w:color="auto"/>
        <w:bottom w:val="none" w:sz="0" w:space="0" w:color="auto"/>
        <w:right w:val="none" w:sz="0" w:space="0" w:color="auto"/>
      </w:divBdr>
    </w:div>
    <w:div w:id="1917668680">
      <w:bodyDiv w:val="1"/>
      <w:marLeft w:val="0"/>
      <w:marRight w:val="0"/>
      <w:marTop w:val="0"/>
      <w:marBottom w:val="0"/>
      <w:divBdr>
        <w:top w:val="none" w:sz="0" w:space="0" w:color="auto"/>
        <w:left w:val="none" w:sz="0" w:space="0" w:color="auto"/>
        <w:bottom w:val="none" w:sz="0" w:space="0" w:color="auto"/>
        <w:right w:val="none" w:sz="0" w:space="0" w:color="auto"/>
      </w:divBdr>
    </w:div>
    <w:div w:id="2018800704">
      <w:bodyDiv w:val="1"/>
      <w:marLeft w:val="0"/>
      <w:marRight w:val="0"/>
      <w:marTop w:val="0"/>
      <w:marBottom w:val="0"/>
      <w:divBdr>
        <w:top w:val="none" w:sz="0" w:space="0" w:color="auto"/>
        <w:left w:val="none" w:sz="0" w:space="0" w:color="auto"/>
        <w:bottom w:val="none" w:sz="0" w:space="0" w:color="auto"/>
        <w:right w:val="none" w:sz="0" w:space="0" w:color="auto"/>
      </w:divBdr>
    </w:div>
    <w:div w:id="2029141955">
      <w:bodyDiv w:val="1"/>
      <w:marLeft w:val="0"/>
      <w:marRight w:val="0"/>
      <w:marTop w:val="0"/>
      <w:marBottom w:val="0"/>
      <w:divBdr>
        <w:top w:val="none" w:sz="0" w:space="0" w:color="auto"/>
        <w:left w:val="none" w:sz="0" w:space="0" w:color="auto"/>
        <w:bottom w:val="none" w:sz="0" w:space="0" w:color="auto"/>
        <w:right w:val="none" w:sz="0" w:space="0" w:color="auto"/>
      </w:divBdr>
    </w:div>
    <w:div w:id="2029286304">
      <w:bodyDiv w:val="1"/>
      <w:marLeft w:val="0"/>
      <w:marRight w:val="0"/>
      <w:marTop w:val="0"/>
      <w:marBottom w:val="0"/>
      <w:divBdr>
        <w:top w:val="none" w:sz="0" w:space="0" w:color="auto"/>
        <w:left w:val="none" w:sz="0" w:space="0" w:color="auto"/>
        <w:bottom w:val="none" w:sz="0" w:space="0" w:color="auto"/>
        <w:right w:val="none" w:sz="0" w:space="0" w:color="auto"/>
      </w:divBdr>
    </w:div>
    <w:div w:id="2032143645">
      <w:bodyDiv w:val="1"/>
      <w:marLeft w:val="0"/>
      <w:marRight w:val="0"/>
      <w:marTop w:val="0"/>
      <w:marBottom w:val="0"/>
      <w:divBdr>
        <w:top w:val="none" w:sz="0" w:space="0" w:color="auto"/>
        <w:left w:val="none" w:sz="0" w:space="0" w:color="auto"/>
        <w:bottom w:val="none" w:sz="0" w:space="0" w:color="auto"/>
        <w:right w:val="none" w:sz="0" w:space="0" w:color="auto"/>
      </w:divBdr>
    </w:div>
    <w:div w:id="20688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43678" TargetMode="External"/><Relationship Id="rId18" Type="http://schemas.openxmlformats.org/officeDocument/2006/relationships/hyperlink" Target="mailto:zamowienia_publiczne@pfron.org.pl" TargetMode="External"/><Relationship Id="rId26" Type="http://schemas.openxmlformats.org/officeDocument/2006/relationships/hyperlink" Target="mailto:zamowienia_publiczne@pfron.org.pl" TargetMode="External"/><Relationship Id="rId39" Type="http://schemas.openxmlformats.org/officeDocument/2006/relationships/footer" Target="footer6.xml"/><Relationship Id="rId21" Type="http://schemas.openxmlformats.org/officeDocument/2006/relationships/hyperlink" Target="https://platformazakupowa.pl/transakcja/1043678"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pfron"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mowienia_publiczne@pfron.org.pl" TargetMode="External"/><Relationship Id="rId24" Type="http://schemas.openxmlformats.org/officeDocument/2006/relationships/hyperlink" Target="mailto:zamowienia_publiczne@pfron.org.pl"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zamowienia_publiczne@pfron.org.pl" TargetMode="External"/><Relationship Id="rId23" Type="http://schemas.openxmlformats.org/officeDocument/2006/relationships/hyperlink" Target="https://platformazakupowa.pl/pn/pfron" TargetMode="External"/><Relationship Id="rId28" Type="http://schemas.openxmlformats.org/officeDocument/2006/relationships/hyperlink" Target="mailto:iod@pfron.org.pl"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fro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kancelaria@pfron.org.pl" TargetMode="External"/><Relationship Id="rId30" Type="http://schemas.openxmlformats.org/officeDocument/2006/relationships/header" Target="header1.xml"/><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pfron%20" TargetMode="External"/><Relationship Id="rId17" Type="http://schemas.openxmlformats.org/officeDocument/2006/relationships/hyperlink" Target="mailto:zamowienia_publiczne@pfron.org.pl" TargetMode="External"/><Relationship Id="rId25" Type="http://schemas.openxmlformats.org/officeDocument/2006/relationships/hyperlink" Target="https://platformazakupowa.pl/pn/pfron" TargetMode="External"/><Relationship Id="rId33" Type="http://schemas.openxmlformats.org/officeDocument/2006/relationships/footer" Target="footer3.xml"/><Relationship Id="rId38"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z xmlns="d3183f25-3c0b-481b-acf4-5abe1b5e2a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3C692BB707D54784B4C5C1157B7338" ma:contentTypeVersion="10" ma:contentTypeDescription="Utwórz nowy dokument." ma:contentTypeScope="" ma:versionID="88baab5648bb640338270a3a0a8f99f1">
  <xsd:schema xmlns:xsd="http://www.w3.org/2001/XMLSchema" xmlns:xs="http://www.w3.org/2001/XMLSchema" xmlns:p="http://schemas.microsoft.com/office/2006/metadata/properties" xmlns:ns2="d3183f25-3c0b-481b-acf4-5abe1b5e2af0" xmlns:ns3="0f4838f0-1ee1-4ff7-9123-74f3d69f8dc1" targetNamespace="http://schemas.microsoft.com/office/2006/metadata/properties" ma:root="true" ma:fieldsID="3ad0dbcc4eefd6c730fe35e90deda83c" ns2:_="" ns3:_="">
    <xsd:import namespace="d3183f25-3c0b-481b-acf4-5abe1b5e2af0"/>
    <xsd:import namespace="0f4838f0-1ee1-4ff7-9123-74f3d69f8d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Komentarz"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83f25-3c0b-481b-acf4-5abe1b5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Komentarz" ma:index="15" nillable="true" ma:displayName="Komentarz" ma:format="Dropdown" ma:internalName="Komentarz">
      <xsd:simpleType>
        <xsd:restriction base="dms:Text">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838f0-1ee1-4ff7-9123-74f3d69f8dc1"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84946-5E90-42BC-AA69-966FBF22EA80}">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0f4838f0-1ee1-4ff7-9123-74f3d69f8dc1"/>
    <ds:schemaRef ds:uri="d3183f25-3c0b-481b-acf4-5abe1b5e2af0"/>
    <ds:schemaRef ds:uri="http://purl.org/dc/terms/"/>
  </ds:schemaRefs>
</ds:datastoreItem>
</file>

<file path=customXml/itemProps2.xml><?xml version="1.0" encoding="utf-8"?>
<ds:datastoreItem xmlns:ds="http://schemas.openxmlformats.org/officeDocument/2006/customXml" ds:itemID="{E7B97D3D-6649-42A6-8CD6-F2D5A86BBD27}">
  <ds:schemaRefs>
    <ds:schemaRef ds:uri="http://schemas.openxmlformats.org/officeDocument/2006/bibliography"/>
  </ds:schemaRefs>
</ds:datastoreItem>
</file>

<file path=customXml/itemProps3.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4.xml><?xml version="1.0" encoding="utf-8"?>
<ds:datastoreItem xmlns:ds="http://schemas.openxmlformats.org/officeDocument/2006/customXml" ds:itemID="{52D7886F-5011-4CB5-9284-EF46FD4D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83f25-3c0b-481b-acf4-5abe1b5e2af0"/>
    <ds:schemaRef ds:uri="0f4838f0-1ee1-4ff7-9123-74f3d69f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92</Pages>
  <Words>23545</Words>
  <Characters>141276</Characters>
  <Application>Microsoft Office Word</Application>
  <DocSecurity>0</DocSecurity>
  <Lines>1177</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164493</CharactersWithSpaces>
  <SharedDoc>false</SharedDoc>
  <HLinks>
    <vt:vector size="114" baseType="variant">
      <vt:variant>
        <vt:i4>8060958</vt:i4>
      </vt:variant>
      <vt:variant>
        <vt:i4>54</vt:i4>
      </vt:variant>
      <vt:variant>
        <vt:i4>0</vt:i4>
      </vt:variant>
      <vt:variant>
        <vt:i4>5</vt:i4>
      </vt:variant>
      <vt:variant>
        <vt:lpwstr>mailto:iod@pfron.org.pl</vt:lpwstr>
      </vt:variant>
      <vt:variant>
        <vt:lpwstr/>
      </vt:variant>
      <vt:variant>
        <vt:i4>6094883</vt:i4>
      </vt:variant>
      <vt:variant>
        <vt:i4>51</vt:i4>
      </vt:variant>
      <vt:variant>
        <vt:i4>0</vt:i4>
      </vt:variant>
      <vt:variant>
        <vt:i4>5</vt:i4>
      </vt:variant>
      <vt:variant>
        <vt:lpwstr>mailto:kancelaria@pfron.org.pl</vt:lpwstr>
      </vt:variant>
      <vt:variant>
        <vt:lpwstr/>
      </vt:variant>
      <vt:variant>
        <vt:i4>1179730</vt:i4>
      </vt:variant>
      <vt:variant>
        <vt:i4>48</vt:i4>
      </vt:variant>
      <vt:variant>
        <vt:i4>0</vt:i4>
      </vt:variant>
      <vt:variant>
        <vt:i4>5</vt:i4>
      </vt:variant>
      <vt:variant>
        <vt:lpwstr>mailto:zamowienia_publiczne@pfron.org.pl</vt:lpwstr>
      </vt:variant>
      <vt:variant>
        <vt:lpwstr/>
      </vt:variant>
      <vt:variant>
        <vt:i4>589837</vt:i4>
      </vt:variant>
      <vt:variant>
        <vt:i4>45</vt:i4>
      </vt:variant>
      <vt:variant>
        <vt:i4>0</vt:i4>
      </vt:variant>
      <vt:variant>
        <vt:i4>5</vt:i4>
      </vt:variant>
      <vt:variant>
        <vt:lpwstr>https://platformazakupowa.pl/pn/pfron</vt:lpwstr>
      </vt:variant>
      <vt:variant>
        <vt:lpwstr/>
      </vt:variant>
      <vt:variant>
        <vt:i4>1179730</vt:i4>
      </vt:variant>
      <vt:variant>
        <vt:i4>42</vt:i4>
      </vt:variant>
      <vt:variant>
        <vt:i4>0</vt:i4>
      </vt:variant>
      <vt:variant>
        <vt:i4>5</vt:i4>
      </vt:variant>
      <vt:variant>
        <vt:lpwstr>mailto:zamowienia_publiczne@pfron.org.pl</vt:lpwstr>
      </vt:variant>
      <vt:variant>
        <vt:lpwstr/>
      </vt:variant>
      <vt:variant>
        <vt:i4>589837</vt:i4>
      </vt:variant>
      <vt:variant>
        <vt:i4>39</vt:i4>
      </vt:variant>
      <vt:variant>
        <vt:i4>0</vt:i4>
      </vt:variant>
      <vt:variant>
        <vt:i4>5</vt:i4>
      </vt:variant>
      <vt:variant>
        <vt:lpwstr>https://platformazakupowa.pl/pn/pfron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6225998</vt:i4>
      </vt:variant>
      <vt:variant>
        <vt:i4>27</vt:i4>
      </vt:variant>
      <vt:variant>
        <vt:i4>0</vt:i4>
      </vt:variant>
      <vt:variant>
        <vt:i4>5</vt:i4>
      </vt:variant>
      <vt:variant>
        <vt:lpwstr>https://platformazakupowa.pl/</vt:lpwstr>
      </vt:variant>
      <vt:variant>
        <vt:lpwstr/>
      </vt:variant>
      <vt:variant>
        <vt:i4>1179730</vt:i4>
      </vt:variant>
      <vt:variant>
        <vt:i4>24</vt:i4>
      </vt:variant>
      <vt:variant>
        <vt:i4>0</vt:i4>
      </vt:variant>
      <vt:variant>
        <vt:i4>5</vt:i4>
      </vt:variant>
      <vt:variant>
        <vt:lpwstr>mailto:zamowienia_publiczne@pfron.org.pl</vt:lpwstr>
      </vt:variant>
      <vt:variant>
        <vt:lpwstr/>
      </vt:variant>
      <vt:variant>
        <vt:i4>1179730</vt:i4>
      </vt:variant>
      <vt:variant>
        <vt:i4>21</vt:i4>
      </vt:variant>
      <vt:variant>
        <vt:i4>0</vt:i4>
      </vt:variant>
      <vt:variant>
        <vt:i4>5</vt:i4>
      </vt:variant>
      <vt:variant>
        <vt:lpwstr>mailto:zamowienia_publiczne@pfron.org.pl</vt:lpwstr>
      </vt:variant>
      <vt:variant>
        <vt:lpwstr/>
      </vt:variant>
      <vt:variant>
        <vt:i4>589837</vt:i4>
      </vt:variant>
      <vt:variant>
        <vt:i4>18</vt:i4>
      </vt:variant>
      <vt:variant>
        <vt:i4>0</vt:i4>
      </vt:variant>
      <vt:variant>
        <vt:i4>5</vt:i4>
      </vt:variant>
      <vt:variant>
        <vt:lpwstr>https://platformazakupowa.pl/pn/pfron</vt:lpwstr>
      </vt:variant>
      <vt:variant>
        <vt:lpwstr/>
      </vt:variant>
      <vt:variant>
        <vt:i4>1179730</vt:i4>
      </vt:variant>
      <vt:variant>
        <vt:i4>15</vt:i4>
      </vt:variant>
      <vt:variant>
        <vt:i4>0</vt:i4>
      </vt:variant>
      <vt:variant>
        <vt:i4>5</vt:i4>
      </vt:variant>
      <vt:variant>
        <vt:lpwstr>mailto:zamowienia_publiczne@pfron.org.pl</vt:lpwstr>
      </vt:variant>
      <vt:variant>
        <vt:lpwstr/>
      </vt:variant>
      <vt:variant>
        <vt:i4>589837</vt:i4>
      </vt:variant>
      <vt:variant>
        <vt:i4>12</vt:i4>
      </vt:variant>
      <vt:variant>
        <vt:i4>0</vt:i4>
      </vt:variant>
      <vt:variant>
        <vt:i4>5</vt:i4>
      </vt:variant>
      <vt:variant>
        <vt:lpwstr>https://platformazakupowa.pl/pn/pfron</vt:lpwstr>
      </vt:variant>
      <vt:variant>
        <vt:lpwstr/>
      </vt:variant>
      <vt:variant>
        <vt:i4>589837</vt:i4>
      </vt:variant>
      <vt:variant>
        <vt:i4>8</vt:i4>
      </vt:variant>
      <vt:variant>
        <vt:i4>0</vt:i4>
      </vt:variant>
      <vt:variant>
        <vt:i4>5</vt:i4>
      </vt:variant>
      <vt:variant>
        <vt:lpwstr>https://platformazakupowa.pl/pn/pfron</vt:lpwstr>
      </vt:variant>
      <vt:variant>
        <vt:lpwstr/>
      </vt:variant>
      <vt:variant>
        <vt:i4>6225998</vt:i4>
      </vt:variant>
      <vt:variant>
        <vt:i4>6</vt:i4>
      </vt:variant>
      <vt:variant>
        <vt:i4>0</vt:i4>
      </vt:variant>
      <vt:variant>
        <vt:i4>5</vt:i4>
      </vt:variant>
      <vt:variant>
        <vt:lpwstr>https://platformazakupowa.pl/</vt:lpwstr>
      </vt:variant>
      <vt:variant>
        <vt:lpwstr/>
      </vt:variant>
      <vt:variant>
        <vt:i4>589837</vt:i4>
      </vt:variant>
      <vt:variant>
        <vt:i4>3</vt:i4>
      </vt:variant>
      <vt:variant>
        <vt:i4>0</vt:i4>
      </vt:variant>
      <vt:variant>
        <vt:i4>5</vt:i4>
      </vt:variant>
      <vt:variant>
        <vt:lpwstr>https://platformazakupowa.pl/pn/pfron</vt:lpwstr>
      </vt:variant>
      <vt:variant>
        <vt:lpwstr/>
      </vt:variant>
      <vt:variant>
        <vt:i4>1179730</vt:i4>
      </vt:variant>
      <vt:variant>
        <vt:i4>0</vt:i4>
      </vt:variant>
      <vt:variant>
        <vt:i4>0</vt:i4>
      </vt:variant>
      <vt:variant>
        <vt:i4>5</vt:i4>
      </vt:variant>
      <vt:variant>
        <vt:lpwstr>mailto:zamowienia_publiczne@pfron.org.pl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Zieliński Paweł</cp:lastModifiedBy>
  <cp:revision>764</cp:revision>
  <cp:lastPrinted>2025-01-02T08:16:00Z</cp:lastPrinted>
  <dcterms:created xsi:type="dcterms:W3CDTF">2024-09-03T09:58:00Z</dcterms:created>
  <dcterms:modified xsi:type="dcterms:W3CDTF">2025-01-09T10:36:00Z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0x010100793C692BB707D54784B4C5C1157B7338</vt:lpwstr>
  </property>
</Properties>
</file>