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C6" w:rsidRPr="007437F1" w:rsidRDefault="00BF27C6" w:rsidP="00BF27C6">
      <w:pPr>
        <w:spacing w:line="276" w:lineRule="auto"/>
        <w:jc w:val="right"/>
        <w:rPr>
          <w:rFonts w:ascii="Times New Roman" w:hAnsi="Times New Roman" w:cs="Times New Roman"/>
        </w:rPr>
      </w:pPr>
      <w:r w:rsidRPr="007437F1">
        <w:rPr>
          <w:rFonts w:ascii="Times New Roman" w:hAnsi="Times New Roman" w:cs="Times New Roman"/>
          <w:b/>
          <w:i/>
          <w:iCs/>
          <w:sz w:val="22"/>
          <w:szCs w:val="22"/>
        </w:rPr>
        <w:t>Załącznik nr 1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.1</w:t>
      </w:r>
      <w:r w:rsidRPr="007437F1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do zapytania </w:t>
      </w:r>
      <w:r w:rsidRPr="00BB305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ofertowego </w:t>
      </w:r>
      <w:r w:rsidRPr="00BB305A">
        <w:rPr>
          <w:rFonts w:ascii="Times New Roman" w:hAnsi="Times New Roman" w:cs="Times New Roman"/>
          <w:b/>
          <w:i/>
          <w:iCs/>
        </w:rPr>
        <w:t>SOW</w:t>
      </w:r>
      <w:r>
        <w:rPr>
          <w:rFonts w:ascii="Times New Roman" w:hAnsi="Times New Roman" w:cs="Times New Roman"/>
          <w:b/>
          <w:i/>
          <w:iCs/>
        </w:rPr>
        <w:t>.6</w:t>
      </w:r>
      <w:r w:rsidR="001E7E52">
        <w:rPr>
          <w:rFonts w:ascii="Times New Roman" w:hAnsi="Times New Roman" w:cs="Times New Roman"/>
          <w:b/>
          <w:i/>
          <w:iCs/>
        </w:rPr>
        <w:t>2</w:t>
      </w:r>
      <w:r w:rsidRPr="00BB305A">
        <w:rPr>
          <w:rFonts w:ascii="Times New Roman" w:hAnsi="Times New Roman" w:cs="Times New Roman"/>
          <w:b/>
          <w:i/>
          <w:iCs/>
        </w:rPr>
        <w:t>30.</w:t>
      </w:r>
      <w:r w:rsidR="001E7E52">
        <w:rPr>
          <w:rFonts w:ascii="Times New Roman" w:hAnsi="Times New Roman" w:cs="Times New Roman"/>
          <w:b/>
          <w:i/>
          <w:iCs/>
        </w:rPr>
        <w:t>2</w:t>
      </w:r>
      <w:r w:rsidRPr="00BB305A">
        <w:rPr>
          <w:rFonts w:ascii="Times New Roman" w:hAnsi="Times New Roman" w:cs="Times New Roman"/>
          <w:b/>
          <w:i/>
          <w:iCs/>
        </w:rPr>
        <w:t>.202</w:t>
      </w:r>
      <w:r w:rsidR="001E7E52">
        <w:rPr>
          <w:rFonts w:ascii="Times New Roman" w:hAnsi="Times New Roman" w:cs="Times New Roman"/>
          <w:b/>
          <w:i/>
          <w:iCs/>
        </w:rPr>
        <w:t>2</w:t>
      </w:r>
    </w:p>
    <w:p w:rsidR="00BF27C6" w:rsidRDefault="00BF27C6" w:rsidP="00BF27C6">
      <w:pPr>
        <w:spacing w:line="276" w:lineRule="auto"/>
        <w:jc w:val="both"/>
        <w:rPr>
          <w:rFonts w:ascii="Times New Roman" w:hAnsi="Times New Roman" w:cs="Times New Roman"/>
        </w:rPr>
      </w:pPr>
    </w:p>
    <w:p w:rsidR="00BF27C6" w:rsidRDefault="00BF27C6" w:rsidP="00BF27C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BF27C6" w:rsidRDefault="00BF27C6" w:rsidP="00BF27C6">
      <w:p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Zakres prac dla II Części:</w:t>
      </w:r>
    </w:p>
    <w:p w:rsidR="00BF27C6" w:rsidRDefault="00BF27C6" w:rsidP="00BF27C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4C5B">
        <w:rPr>
          <w:rFonts w:ascii="Times New Roman" w:hAnsi="Times New Roman" w:cs="Times New Roman"/>
        </w:rPr>
        <w:t xml:space="preserve">ykonanie w etapach zabiegów odkomarzania </w:t>
      </w:r>
      <w:r w:rsidRPr="00504C5B">
        <w:rPr>
          <w:rFonts w:ascii="Times New Roman" w:hAnsi="Times New Roman" w:cs="Times New Roman"/>
          <w:u w:val="single"/>
        </w:rPr>
        <w:t>metodą agrolotniczą</w:t>
      </w:r>
      <w:r w:rsidRPr="00504C5B">
        <w:rPr>
          <w:rFonts w:ascii="Times New Roman" w:hAnsi="Times New Roman" w:cs="Times New Roman"/>
        </w:rPr>
        <w:t xml:space="preserve"> preparatem biologicznym oraz chemicznym, w celu zmniejszenia uciążliwości</w:t>
      </w:r>
      <w:r>
        <w:rPr>
          <w:rFonts w:ascii="Times New Roman" w:hAnsi="Times New Roman" w:cs="Times New Roman"/>
        </w:rPr>
        <w:t xml:space="preserve"> komarów </w:t>
      </w:r>
      <w:r w:rsidR="009F5BF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terenach zielonych G</w:t>
      </w:r>
      <w:r w:rsidRPr="00504C5B">
        <w:rPr>
          <w:rFonts w:ascii="Times New Roman" w:hAnsi="Times New Roman" w:cs="Times New Roman"/>
        </w:rPr>
        <w:t>miny Jelcz-Laskowice</w:t>
      </w:r>
      <w:r>
        <w:rPr>
          <w:rFonts w:ascii="Times New Roman" w:hAnsi="Times New Roman" w:cs="Times New Roman"/>
        </w:rPr>
        <w:t>.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04C5B">
        <w:rPr>
          <w:rFonts w:ascii="Times New Roman" w:hAnsi="Times New Roman" w:cs="Times New Roman"/>
        </w:rPr>
        <w:t xml:space="preserve">pryski preparatem biologicznym powinny zostać wykonane niezwłocznie, </w:t>
      </w:r>
      <w:r w:rsidR="009F5BF8">
        <w:rPr>
          <w:rFonts w:ascii="Times New Roman" w:hAnsi="Times New Roman" w:cs="Times New Roman"/>
        </w:rPr>
        <w:br/>
      </w:r>
      <w:r w:rsidRPr="00504C5B">
        <w:rPr>
          <w:rFonts w:ascii="Times New Roman" w:hAnsi="Times New Roman" w:cs="Times New Roman"/>
        </w:rPr>
        <w:t xml:space="preserve">na podstawie zgłoszenia Zamawiającego. 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04C5B">
        <w:rPr>
          <w:rFonts w:ascii="Times New Roman" w:hAnsi="Times New Roman" w:cs="Times New Roman"/>
        </w:rPr>
        <w:t xml:space="preserve">pryski preparatem chemicznym powinny zostać wykonane </w:t>
      </w:r>
      <w:r>
        <w:rPr>
          <w:rFonts w:ascii="Times New Roman" w:hAnsi="Times New Roman" w:cs="Times New Roman"/>
        </w:rPr>
        <w:t xml:space="preserve">w terminie nieprzekraczającym </w:t>
      </w:r>
      <w:r w:rsidR="001E7E52">
        <w:rPr>
          <w:rFonts w:ascii="Times New Roman" w:hAnsi="Times New Roman" w:cs="Times New Roman"/>
        </w:rPr>
        <w:t>7</w:t>
      </w:r>
      <w:r w:rsidRPr="00504C5B">
        <w:rPr>
          <w:rFonts w:ascii="Times New Roman" w:hAnsi="Times New Roman" w:cs="Times New Roman"/>
        </w:rPr>
        <w:t xml:space="preserve"> dni, na podstawie zgłoszenia Zamawiającego, pod warunkiem korzystnych warunków pogodowych. 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4C5B">
        <w:rPr>
          <w:rFonts w:ascii="Times New Roman" w:hAnsi="Times New Roman" w:cs="Times New Roman"/>
        </w:rPr>
        <w:t xml:space="preserve">ykonanie zabiegów z zastosowaniem preparatów biologicznych zwalczających larwy komarów na bazie </w:t>
      </w:r>
      <w:proofErr w:type="spellStart"/>
      <w:r w:rsidRPr="00504C5B">
        <w:rPr>
          <w:rFonts w:ascii="Times New Roman" w:hAnsi="Times New Roman" w:cs="Times New Roman"/>
        </w:rPr>
        <w:t>protoksyn</w:t>
      </w:r>
      <w:proofErr w:type="spellEnd"/>
      <w:r w:rsidRPr="00504C5B">
        <w:rPr>
          <w:rFonts w:ascii="Times New Roman" w:hAnsi="Times New Roman" w:cs="Times New Roman"/>
        </w:rPr>
        <w:t xml:space="preserve"> </w:t>
      </w:r>
      <w:proofErr w:type="spellStart"/>
      <w:r w:rsidRPr="00504C5B">
        <w:rPr>
          <w:rFonts w:ascii="Times New Roman" w:hAnsi="Times New Roman" w:cs="Times New Roman"/>
        </w:rPr>
        <w:t>Bacillus</w:t>
      </w:r>
      <w:proofErr w:type="spellEnd"/>
      <w:r w:rsidRPr="00504C5B">
        <w:rPr>
          <w:rFonts w:ascii="Times New Roman" w:hAnsi="Times New Roman" w:cs="Times New Roman"/>
        </w:rPr>
        <w:t xml:space="preserve"> </w:t>
      </w:r>
      <w:proofErr w:type="spellStart"/>
      <w:r w:rsidRPr="00504C5B">
        <w:rPr>
          <w:rFonts w:ascii="Times New Roman" w:hAnsi="Times New Roman" w:cs="Times New Roman"/>
        </w:rPr>
        <w:t>thuringiensis</w:t>
      </w:r>
      <w:proofErr w:type="spellEnd"/>
      <w:r w:rsidRPr="00504C5B">
        <w:rPr>
          <w:rFonts w:ascii="Times New Roman" w:hAnsi="Times New Roman" w:cs="Times New Roman"/>
        </w:rPr>
        <w:t xml:space="preserve"> </w:t>
      </w:r>
      <w:proofErr w:type="spellStart"/>
      <w:r w:rsidRPr="00504C5B">
        <w:rPr>
          <w:rFonts w:ascii="Times New Roman" w:hAnsi="Times New Roman" w:cs="Times New Roman"/>
        </w:rPr>
        <w:t>isrealensis</w:t>
      </w:r>
      <w:proofErr w:type="spellEnd"/>
      <w:r w:rsidRPr="00504C5B">
        <w:rPr>
          <w:rFonts w:ascii="Times New Roman" w:hAnsi="Times New Roman" w:cs="Times New Roman"/>
        </w:rPr>
        <w:t xml:space="preserve"> i preparatów chemicznych ograniczających postacie dorosłe komarów, spełniające następujące warunki:</w:t>
      </w:r>
    </w:p>
    <w:p w:rsidR="00BF27C6" w:rsidRDefault="00BF27C6" w:rsidP="00BF27C6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posiadające aktualny termin ważności;</w:t>
      </w:r>
    </w:p>
    <w:p w:rsidR="00BF27C6" w:rsidRPr="00D16FAA" w:rsidRDefault="00BF27C6" w:rsidP="00BF27C6">
      <w:pPr>
        <w:spacing w:line="276" w:lineRule="auto"/>
        <w:ind w:left="708" w:firstLine="708"/>
        <w:jc w:val="both"/>
        <w:rPr>
          <w:rFonts w:cs="Times New Roman" w:hint="eastAsia"/>
        </w:rPr>
      </w:pPr>
      <w:r w:rsidRPr="00D16FAA">
        <w:rPr>
          <w:rFonts w:cs="Times New Roman"/>
        </w:rPr>
        <w:t>b) posiadają</w:t>
      </w:r>
      <w:r>
        <w:rPr>
          <w:rFonts w:cs="Times New Roman"/>
        </w:rPr>
        <w:t>ce</w:t>
      </w:r>
      <w:r w:rsidRPr="00D16FAA">
        <w:rPr>
          <w:rFonts w:cs="Times New Roman"/>
        </w:rPr>
        <w:t xml:space="preserve"> odpowiednie wymagane zezwolenia lub atesty;</w:t>
      </w:r>
    </w:p>
    <w:p w:rsidR="00BF27C6" w:rsidRPr="00D16FAA" w:rsidRDefault="00BF27C6" w:rsidP="00BF27C6">
      <w:pPr>
        <w:spacing w:line="276" w:lineRule="auto"/>
        <w:ind w:left="1416"/>
        <w:jc w:val="both"/>
        <w:rPr>
          <w:rFonts w:cs="Times New Roman" w:hint="eastAsia"/>
        </w:rPr>
      </w:pPr>
      <w:r w:rsidRPr="00D16FAA">
        <w:rPr>
          <w:rFonts w:cs="Times New Roman"/>
        </w:rPr>
        <w:t>c) znajdują</w:t>
      </w:r>
      <w:r>
        <w:rPr>
          <w:rFonts w:cs="Times New Roman"/>
        </w:rPr>
        <w:t>ce</w:t>
      </w:r>
      <w:r w:rsidRPr="00D16FAA">
        <w:rPr>
          <w:rFonts w:cs="Times New Roman"/>
        </w:rPr>
        <w:t xml:space="preserve"> się w Rejestrze Produktów Biobójczych wydawanym przez Urząd Rejestracji Produktów Leczniczych, Wyrobów Medycznych </w:t>
      </w:r>
      <w:r w:rsidR="009F5BF8">
        <w:rPr>
          <w:rFonts w:cs="Times New Roman"/>
        </w:rPr>
        <w:br/>
      </w:r>
      <w:r w:rsidRPr="00D16FAA">
        <w:rPr>
          <w:rFonts w:cs="Times New Roman"/>
        </w:rPr>
        <w:t>i Produktów Biobójczych (</w:t>
      </w:r>
      <w:hyperlink r:id="rId6" w:history="1">
        <w:r w:rsidRPr="00D16FAA">
          <w:rPr>
            <w:rStyle w:val="Hipercze"/>
            <w:rFonts w:cs="Times New Roman"/>
          </w:rPr>
          <w:t>www.urpl.gov.pl/produkty-biobójcze</w:t>
        </w:r>
      </w:hyperlink>
      <w:r w:rsidRPr="00D16FAA">
        <w:rPr>
          <w:rFonts w:cs="Times New Roman"/>
        </w:rPr>
        <w:t>);</w:t>
      </w:r>
    </w:p>
    <w:p w:rsidR="00BF27C6" w:rsidRDefault="00BF27C6" w:rsidP="00BF27C6">
      <w:pPr>
        <w:spacing w:line="276" w:lineRule="auto"/>
        <w:ind w:left="1416"/>
        <w:jc w:val="both"/>
        <w:rPr>
          <w:rFonts w:cs="Times New Roman" w:hint="eastAsia"/>
        </w:rPr>
      </w:pPr>
      <w:r w:rsidRPr="00D16FAA">
        <w:rPr>
          <w:rFonts w:cs="Times New Roman"/>
        </w:rPr>
        <w:t xml:space="preserve">d) dostarczenie całości materiałów i środków (preparaty owadobójcze, woda </w:t>
      </w:r>
      <w:r>
        <w:rPr>
          <w:rFonts w:cs="Times New Roman"/>
        </w:rPr>
        <w:t xml:space="preserve">        </w:t>
      </w:r>
      <w:r w:rsidRPr="00D16FAA">
        <w:rPr>
          <w:rFonts w:cs="Times New Roman"/>
        </w:rPr>
        <w:t>i in.) niezbędnych do realizacji umowy na swój kosz</w:t>
      </w:r>
      <w:r>
        <w:rPr>
          <w:rFonts w:cs="Times New Roman"/>
        </w:rPr>
        <w:t>t i ryzyko, własnym transportem.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04C5B">
        <w:rPr>
          <w:rFonts w:eastAsia="Times New Roman" w:cs="Times New Roman"/>
          <w:lang w:eastAsia="pl-PL"/>
        </w:rPr>
        <w:t xml:space="preserve">ełna dyspozycyjność Wykonawcy w trakcie sezonu od dnia podpisania umowy </w:t>
      </w:r>
      <w:r w:rsidR="009F5BF8">
        <w:rPr>
          <w:rFonts w:eastAsia="Times New Roman" w:cs="Times New Roman"/>
          <w:lang w:eastAsia="pl-PL"/>
        </w:rPr>
        <w:br/>
      </w:r>
      <w:bookmarkStart w:id="0" w:name="_GoBack"/>
      <w:bookmarkEnd w:id="0"/>
      <w:r w:rsidRPr="00504C5B">
        <w:rPr>
          <w:rFonts w:eastAsia="Times New Roman" w:cs="Times New Roman"/>
          <w:lang w:eastAsia="pl-PL"/>
        </w:rPr>
        <w:t>do 30 października 202</w:t>
      </w:r>
      <w:r w:rsidR="001E7E52">
        <w:rPr>
          <w:rFonts w:eastAsia="Times New Roman" w:cs="Times New Roman"/>
          <w:lang w:eastAsia="pl-PL"/>
        </w:rPr>
        <w:t>2</w:t>
      </w:r>
      <w:r w:rsidRPr="00504C5B">
        <w:rPr>
          <w:rFonts w:eastAsia="Times New Roman" w:cs="Times New Roman"/>
          <w:lang w:eastAsia="pl-PL"/>
        </w:rPr>
        <w:t xml:space="preserve"> r., tj. zdolność przystąpienia do wykonania oprysku w czasie </w:t>
      </w:r>
      <w:r>
        <w:rPr>
          <w:rFonts w:eastAsia="Times New Roman" w:cs="Times New Roman"/>
          <w:lang w:eastAsia="pl-PL"/>
        </w:rPr>
        <w:t xml:space="preserve">ustalonym z Zamawiającym </w:t>
      </w:r>
      <w:r w:rsidRPr="00504C5B">
        <w:rPr>
          <w:rFonts w:eastAsia="Times New Roman" w:cs="Times New Roman"/>
          <w:lang w:eastAsia="pl-PL"/>
        </w:rPr>
        <w:t>wg wskazań wynikających</w:t>
      </w:r>
      <w:r>
        <w:rPr>
          <w:rFonts w:eastAsia="Times New Roman" w:cs="Times New Roman"/>
          <w:lang w:eastAsia="pl-PL"/>
        </w:rPr>
        <w:t xml:space="preserve"> z monitoringu.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504C5B">
        <w:rPr>
          <w:rFonts w:eastAsia="Times New Roman" w:cs="Times New Roman"/>
          <w:lang w:eastAsia="pl-PL"/>
        </w:rPr>
        <w:t xml:space="preserve">ykonanie oprysków ściśle w terminach uzgodnionych z pracownikiem Urzędu Gminy Jelcz-Laskowice reprezentującym Zamawiającego, z uwagi na konieczność zsynchronizowania prac </w:t>
      </w:r>
      <w:r>
        <w:rPr>
          <w:rFonts w:eastAsia="Times New Roman" w:cs="Times New Roman"/>
          <w:lang w:eastAsia="pl-PL"/>
        </w:rPr>
        <w:t>i ostrzeżenia mieszkańców Gminy.</w:t>
      </w:r>
    </w:p>
    <w:p w:rsidR="00BF27C6" w:rsidRPr="00504C5B" w:rsidRDefault="00BF27C6" w:rsidP="00BF27C6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</w:t>
      </w:r>
      <w:r w:rsidRPr="00504C5B">
        <w:rPr>
          <w:rFonts w:eastAsia="Times New Roman" w:cs="Times New Roman"/>
          <w:lang w:eastAsia="pl-PL"/>
        </w:rPr>
        <w:t xml:space="preserve">worzenie zapisów trasy w postaci trajektorii lotu podczas wykonywanych oprysków przy użyciu systemu GPS lub aplikacji mobilnych i przedkładanie tej dokumentacji </w:t>
      </w:r>
      <w:r w:rsidR="009F5BF8">
        <w:rPr>
          <w:rFonts w:eastAsia="Times New Roman" w:cs="Times New Roman"/>
          <w:lang w:eastAsia="pl-PL"/>
        </w:rPr>
        <w:br/>
      </w:r>
      <w:r w:rsidRPr="00504C5B">
        <w:rPr>
          <w:rFonts w:eastAsia="Times New Roman" w:cs="Times New Roman"/>
          <w:lang w:eastAsia="pl-PL"/>
        </w:rPr>
        <w:t>ze wskazanym do kontaktu pracownikiem Urzędu Gminy Jelcz-Laskowice.</w:t>
      </w:r>
    </w:p>
    <w:p w:rsidR="000805ED" w:rsidRDefault="000805ED">
      <w:pPr>
        <w:rPr>
          <w:rFonts w:hint="eastAsia"/>
        </w:rPr>
      </w:pPr>
    </w:p>
    <w:sectPr w:rsidR="0008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200"/>
    <w:multiLevelType w:val="hybridMultilevel"/>
    <w:tmpl w:val="56DC9610"/>
    <w:lvl w:ilvl="0" w:tplc="041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6"/>
    <w:rsid w:val="000805ED"/>
    <w:rsid w:val="00186BAE"/>
    <w:rsid w:val="001E7E52"/>
    <w:rsid w:val="009435C7"/>
    <w:rsid w:val="009F5BF8"/>
    <w:rsid w:val="00B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C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F27C6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BF27C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C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F27C6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BF27C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pl.gov.pl/produkty-biob&#243;jcz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Juraszek</dc:creator>
  <cp:lastModifiedBy>Małgorzata Juraszek</cp:lastModifiedBy>
  <cp:revision>3</cp:revision>
  <dcterms:created xsi:type="dcterms:W3CDTF">2022-02-16T12:52:00Z</dcterms:created>
  <dcterms:modified xsi:type="dcterms:W3CDTF">2022-02-16T12:59:00Z</dcterms:modified>
</cp:coreProperties>
</file>