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35D5" w14:textId="757A7CBB" w:rsidR="00082494" w:rsidRPr="00082494" w:rsidRDefault="00082494" w:rsidP="00082494">
      <w:pPr>
        <w:spacing w:after="0" w:line="360" w:lineRule="auto"/>
        <w:ind w:right="-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2494">
        <w:rPr>
          <w:rFonts w:ascii="Times New Roman" w:hAnsi="Times New Roman" w:cs="Times New Roman"/>
          <w:b/>
          <w:bCs/>
          <w:sz w:val="32"/>
          <w:szCs w:val="32"/>
        </w:rPr>
        <w:t>STAROSTA WRZESIŃSKI</w:t>
      </w:r>
    </w:p>
    <w:p w14:paraId="054CC045" w14:textId="77777777" w:rsidR="00082494" w:rsidRDefault="00082494" w:rsidP="008A2C8D">
      <w:pPr>
        <w:spacing w:after="0" w:line="360" w:lineRule="auto"/>
        <w:ind w:right="-708"/>
        <w:jc w:val="both"/>
        <w:rPr>
          <w:rFonts w:ascii="Times New Roman" w:hAnsi="Times New Roman" w:cs="Times New Roman"/>
        </w:rPr>
      </w:pPr>
    </w:p>
    <w:p w14:paraId="3B83DDD8" w14:textId="77777777" w:rsidR="00082494" w:rsidRDefault="00082494" w:rsidP="008A2C8D">
      <w:pPr>
        <w:spacing w:after="0" w:line="360" w:lineRule="auto"/>
        <w:ind w:right="-708"/>
        <w:jc w:val="both"/>
        <w:rPr>
          <w:rFonts w:ascii="Times New Roman" w:hAnsi="Times New Roman" w:cs="Times New Roman"/>
        </w:rPr>
      </w:pPr>
    </w:p>
    <w:p w14:paraId="26B01A95" w14:textId="77777777" w:rsidR="00082494" w:rsidRDefault="00082494" w:rsidP="008A2C8D">
      <w:pPr>
        <w:spacing w:after="0" w:line="360" w:lineRule="auto"/>
        <w:ind w:right="-708"/>
        <w:jc w:val="both"/>
        <w:rPr>
          <w:rFonts w:ascii="Times New Roman" w:hAnsi="Times New Roman" w:cs="Times New Roman"/>
        </w:rPr>
      </w:pPr>
    </w:p>
    <w:p w14:paraId="34628579" w14:textId="143E7EE3" w:rsidR="00FA6E7A" w:rsidRPr="00894621" w:rsidRDefault="00FA6E7A" w:rsidP="008A2C8D">
      <w:pPr>
        <w:spacing w:after="0" w:line="360" w:lineRule="auto"/>
        <w:ind w:right="-708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Województwo: </w:t>
      </w:r>
      <w:r w:rsidRPr="00894621">
        <w:rPr>
          <w:rFonts w:ascii="Times New Roman" w:hAnsi="Times New Roman" w:cs="Times New Roman"/>
          <w:b/>
        </w:rPr>
        <w:t>wielkopolskie</w:t>
      </w:r>
      <w:r w:rsidRPr="00894621">
        <w:rPr>
          <w:rFonts w:ascii="Times New Roman" w:hAnsi="Times New Roman" w:cs="Times New Roman"/>
          <w:b/>
        </w:rPr>
        <w:tab/>
      </w:r>
      <w:r w:rsidRPr="00894621">
        <w:rPr>
          <w:rFonts w:ascii="Times New Roman" w:hAnsi="Times New Roman" w:cs="Times New Roman"/>
          <w:b/>
        </w:rPr>
        <w:tab/>
      </w:r>
      <w:r w:rsidRPr="00894621">
        <w:rPr>
          <w:rFonts w:ascii="Times New Roman" w:hAnsi="Times New Roman" w:cs="Times New Roman"/>
          <w:b/>
        </w:rPr>
        <w:tab/>
      </w:r>
      <w:r w:rsidRPr="00894621">
        <w:rPr>
          <w:rFonts w:ascii="Times New Roman" w:hAnsi="Times New Roman" w:cs="Times New Roman"/>
          <w:b/>
        </w:rPr>
        <w:tab/>
      </w:r>
      <w:r w:rsidRPr="00894621">
        <w:rPr>
          <w:rFonts w:ascii="Times New Roman" w:hAnsi="Times New Roman" w:cs="Times New Roman"/>
          <w:b/>
        </w:rPr>
        <w:tab/>
      </w:r>
    </w:p>
    <w:p w14:paraId="42A7442E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Powiat: </w:t>
      </w:r>
      <w:r w:rsidRPr="00894621">
        <w:rPr>
          <w:rFonts w:ascii="Times New Roman" w:hAnsi="Times New Roman" w:cs="Times New Roman"/>
          <w:b/>
        </w:rPr>
        <w:t>wrzesiński</w:t>
      </w:r>
    </w:p>
    <w:p w14:paraId="25EF6EA8" w14:textId="1AA0863B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</w:rPr>
        <w:t xml:space="preserve">Gmina: </w:t>
      </w:r>
      <w:r w:rsidR="0094537F">
        <w:rPr>
          <w:rFonts w:ascii="Times New Roman" w:hAnsi="Times New Roman" w:cs="Times New Roman"/>
          <w:b/>
        </w:rPr>
        <w:t>Września</w:t>
      </w:r>
    </w:p>
    <w:p w14:paraId="6D74E39E" w14:textId="11D2E4DD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</w:rPr>
        <w:t xml:space="preserve">Obręb: </w:t>
      </w:r>
      <w:proofErr w:type="spellStart"/>
      <w:r w:rsidR="0094537F" w:rsidRPr="0094537F">
        <w:rPr>
          <w:rFonts w:ascii="Times New Roman" w:hAnsi="Times New Roman" w:cs="Times New Roman"/>
          <w:b/>
        </w:rPr>
        <w:t>Bardo</w:t>
      </w:r>
      <w:proofErr w:type="spellEnd"/>
      <w:r w:rsidR="0094537F" w:rsidRPr="0094537F">
        <w:rPr>
          <w:rFonts w:ascii="Times New Roman" w:hAnsi="Times New Roman" w:cs="Times New Roman"/>
          <w:b/>
        </w:rPr>
        <w:t xml:space="preserve">, Białężyce, Chocicza Mała, Chocicza Wielka, Chociczka, Chwalibogowo, </w:t>
      </w:r>
      <w:proofErr w:type="spellStart"/>
      <w:r w:rsidR="0094537F" w:rsidRPr="0094537F">
        <w:rPr>
          <w:rFonts w:ascii="Times New Roman" w:hAnsi="Times New Roman" w:cs="Times New Roman"/>
          <w:b/>
        </w:rPr>
        <w:t>Grzymysławice</w:t>
      </w:r>
      <w:proofErr w:type="spellEnd"/>
      <w:r w:rsidR="0094537F" w:rsidRPr="0094537F">
        <w:rPr>
          <w:rFonts w:ascii="Times New Roman" w:hAnsi="Times New Roman" w:cs="Times New Roman"/>
          <w:b/>
        </w:rPr>
        <w:t>, Kaczanowo, Obłaczkowo, Psary Małe, Psary Polskie, Psary Wielkie, Przyborki, Żerniki</w:t>
      </w:r>
    </w:p>
    <w:p w14:paraId="384D1444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0F55E4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75EAF7E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7F604C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9E1DD3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EAF5CD" w14:textId="77777777" w:rsidR="00FA6E7A" w:rsidRPr="00894621" w:rsidRDefault="00FA6E7A" w:rsidP="00FA6E7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3E4A49E" w14:textId="77777777" w:rsidR="00FA6E7A" w:rsidRPr="00894621" w:rsidRDefault="00FA6E7A" w:rsidP="00FA6E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621">
        <w:rPr>
          <w:rFonts w:ascii="Times New Roman" w:hAnsi="Times New Roman" w:cs="Times New Roman"/>
          <w:b/>
          <w:sz w:val="32"/>
          <w:szCs w:val="32"/>
        </w:rPr>
        <w:t>WARUNKI TECHNICZNE</w:t>
      </w:r>
    </w:p>
    <w:p w14:paraId="258C3803" w14:textId="77777777" w:rsidR="00FA6E7A" w:rsidRPr="00894621" w:rsidRDefault="00FA6E7A" w:rsidP="00FA6E7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F4D9340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37238C" w14:textId="3B5199CF" w:rsidR="00FA6E7A" w:rsidRPr="00894621" w:rsidRDefault="00FA6E7A" w:rsidP="00082494">
      <w:pPr>
        <w:pStyle w:val="Tekstpodstawowy"/>
        <w:spacing w:line="360" w:lineRule="auto"/>
        <w:jc w:val="center"/>
        <w:rPr>
          <w:b/>
          <w:sz w:val="22"/>
          <w:szCs w:val="22"/>
        </w:rPr>
      </w:pPr>
      <w:r w:rsidRPr="00894621">
        <w:rPr>
          <w:b/>
          <w:sz w:val="22"/>
          <w:szCs w:val="22"/>
        </w:rPr>
        <w:t xml:space="preserve">MODERNIZACJA EWIDENCJI GRUNTÓW I BUDYNKÓW W ZAKRESIE </w:t>
      </w:r>
      <w:r w:rsidR="0005417F">
        <w:rPr>
          <w:b/>
          <w:sz w:val="22"/>
          <w:szCs w:val="22"/>
        </w:rPr>
        <w:t xml:space="preserve">DANYCH DOTYCZĄCYCH </w:t>
      </w:r>
      <w:r w:rsidRPr="00894621">
        <w:rPr>
          <w:b/>
          <w:sz w:val="22"/>
          <w:szCs w:val="22"/>
        </w:rPr>
        <w:t xml:space="preserve">BUDYNKÓW </w:t>
      </w:r>
      <w:r w:rsidR="00082494">
        <w:rPr>
          <w:b/>
          <w:sz w:val="22"/>
          <w:szCs w:val="22"/>
        </w:rPr>
        <w:t>I</w:t>
      </w:r>
      <w:r w:rsidR="00053832" w:rsidRPr="00894621">
        <w:rPr>
          <w:b/>
          <w:sz w:val="22"/>
          <w:szCs w:val="22"/>
        </w:rPr>
        <w:t xml:space="preserve"> LOKALI </w:t>
      </w:r>
      <w:r w:rsidRPr="00894621">
        <w:rPr>
          <w:b/>
          <w:sz w:val="22"/>
          <w:szCs w:val="22"/>
        </w:rPr>
        <w:t xml:space="preserve">W </w:t>
      </w:r>
      <w:r w:rsidR="00082494">
        <w:rPr>
          <w:b/>
          <w:sz w:val="22"/>
          <w:szCs w:val="22"/>
        </w:rPr>
        <w:t xml:space="preserve">GMINIE </w:t>
      </w:r>
      <w:r w:rsidR="006025CE">
        <w:rPr>
          <w:b/>
          <w:sz w:val="22"/>
          <w:szCs w:val="22"/>
        </w:rPr>
        <w:t>WRZEŚNIA</w:t>
      </w:r>
    </w:p>
    <w:p w14:paraId="595B7465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8D2BEC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DABF6B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EE5F0A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C0BD13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2275D1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0EACC3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06ACE0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22E6E9" w14:textId="77777777" w:rsidR="00FA6E7A" w:rsidRPr="00894621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17B2C" w14:textId="77777777" w:rsidR="00FA6E7A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A8369A" w14:textId="77777777" w:rsidR="00FA6E7A" w:rsidRDefault="00FA6E7A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688209" w14:textId="77777777" w:rsidR="00082494" w:rsidRDefault="00082494" w:rsidP="00FA6E7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394E5B" w14:textId="77777777" w:rsidR="00082494" w:rsidRDefault="00082494" w:rsidP="0094537F">
      <w:pPr>
        <w:spacing w:after="0" w:line="360" w:lineRule="auto"/>
        <w:rPr>
          <w:rFonts w:ascii="Times New Roman" w:hAnsi="Times New Roman" w:cs="Times New Roman"/>
        </w:rPr>
      </w:pPr>
    </w:p>
    <w:p w14:paraId="08FADDFC" w14:textId="3A7FC69C" w:rsidR="00082494" w:rsidRPr="00894621" w:rsidRDefault="00082494" w:rsidP="0008249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Styczeń</w:t>
      </w:r>
      <w:r w:rsidR="000A4B2E" w:rsidRPr="0089462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264910" w:rsidRPr="00894621">
        <w:rPr>
          <w:rFonts w:ascii="Times New Roman" w:hAnsi="Times New Roman" w:cs="Times New Roman"/>
        </w:rPr>
        <w:t xml:space="preserve"> r.</w:t>
      </w:r>
    </w:p>
    <w:p w14:paraId="419CDA9C" w14:textId="77777777" w:rsidR="00FA6E7A" w:rsidRPr="00894621" w:rsidRDefault="00FA6E7A" w:rsidP="00FA6E7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lastRenderedPageBreak/>
        <w:t>SPIS TREŚCI</w:t>
      </w:r>
    </w:p>
    <w:p w14:paraId="397B59EE" w14:textId="77777777" w:rsidR="00FA6E7A" w:rsidRPr="00894621" w:rsidRDefault="00FA6E7A" w:rsidP="00FA6E7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C35CF56" w14:textId="77777777" w:rsidR="00FA6E7A" w:rsidRPr="00894621" w:rsidRDefault="00FA6E7A" w:rsidP="00FA6E7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75FE1D8" w14:textId="55D2C87C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>PRZEDMIOT OPRACOWANIA</w:t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>4</w:t>
      </w:r>
      <w:r w:rsidR="00C762BB">
        <w:rPr>
          <w:rFonts w:ascii="Times New Roman" w:hAnsi="Times New Roman" w:cs="Times New Roman"/>
          <w:sz w:val="20"/>
          <w:szCs w:val="20"/>
        </w:rPr>
        <w:t>-5</w:t>
      </w:r>
    </w:p>
    <w:p w14:paraId="4467FFDF" w14:textId="10E0A75D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bCs/>
          <w:iCs/>
          <w:sz w:val="20"/>
          <w:szCs w:val="20"/>
        </w:rPr>
        <w:t>CZAS REALIZACJI ZADANIA</w:t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bCs/>
          <w:iCs/>
          <w:sz w:val="20"/>
          <w:szCs w:val="20"/>
        </w:rPr>
        <w:t>5</w:t>
      </w:r>
    </w:p>
    <w:p w14:paraId="64CFF722" w14:textId="59344734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>DANE ŹRÓDŁOWE</w:t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  <w:t>5-</w:t>
      </w:r>
      <w:r w:rsidR="00C762BB">
        <w:rPr>
          <w:rFonts w:ascii="Times New Roman" w:hAnsi="Times New Roman" w:cs="Times New Roman"/>
          <w:sz w:val="20"/>
          <w:szCs w:val="20"/>
        </w:rPr>
        <w:t>8</w:t>
      </w:r>
    </w:p>
    <w:p w14:paraId="1948CD7D" w14:textId="0609C3DD" w:rsidR="00FA6E7A" w:rsidRPr="00272B83" w:rsidRDefault="00FA6E7A" w:rsidP="00396BF1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>DANE FORMALNO-PRAWNE</w:t>
      </w:r>
      <w:r w:rsidR="00272B83" w:rsidRPr="00272B83">
        <w:rPr>
          <w:rFonts w:ascii="Times New Roman" w:hAnsi="Times New Roman" w:cs="Times New Roman"/>
          <w:sz w:val="20"/>
          <w:szCs w:val="20"/>
        </w:rPr>
        <w:t xml:space="preserve"> </w:t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C762BB">
        <w:rPr>
          <w:rFonts w:ascii="Times New Roman" w:hAnsi="Times New Roman" w:cs="Times New Roman"/>
          <w:sz w:val="20"/>
          <w:szCs w:val="20"/>
        </w:rPr>
        <w:t>8</w:t>
      </w:r>
      <w:r w:rsidR="00272B83" w:rsidRPr="00272B83">
        <w:rPr>
          <w:rFonts w:ascii="Times New Roman" w:hAnsi="Times New Roman" w:cs="Times New Roman"/>
          <w:sz w:val="20"/>
          <w:szCs w:val="20"/>
        </w:rPr>
        <w:t>-</w:t>
      </w:r>
      <w:r w:rsidR="00C762BB">
        <w:rPr>
          <w:rFonts w:ascii="Times New Roman" w:hAnsi="Times New Roman" w:cs="Times New Roman"/>
          <w:sz w:val="20"/>
          <w:szCs w:val="20"/>
        </w:rPr>
        <w:t>9</w:t>
      </w:r>
    </w:p>
    <w:p w14:paraId="18FFEABC" w14:textId="704F8EE2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>ZAKRES PRAC PRZEWIDZIANYCH DO WYKONANIA</w:t>
      </w:r>
      <w:r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C762BB">
        <w:rPr>
          <w:rFonts w:ascii="Times New Roman" w:hAnsi="Times New Roman" w:cs="Times New Roman"/>
          <w:sz w:val="20"/>
          <w:szCs w:val="20"/>
        </w:rPr>
        <w:t>9</w:t>
      </w:r>
      <w:r w:rsidR="00272B83" w:rsidRPr="00272B83">
        <w:rPr>
          <w:rFonts w:ascii="Times New Roman" w:hAnsi="Times New Roman" w:cs="Times New Roman"/>
          <w:sz w:val="20"/>
          <w:szCs w:val="20"/>
        </w:rPr>
        <w:t>-1</w:t>
      </w:r>
      <w:r w:rsidR="00C762BB">
        <w:rPr>
          <w:rFonts w:ascii="Times New Roman" w:hAnsi="Times New Roman" w:cs="Times New Roman"/>
          <w:sz w:val="20"/>
          <w:szCs w:val="20"/>
        </w:rPr>
        <w:t>0</w:t>
      </w:r>
    </w:p>
    <w:p w14:paraId="2CDCFC39" w14:textId="35F16E87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>AKTUALIZACJA DANYCH BIEŻĄCYMI PRACAMI GEODEZYJNYM</w:t>
      </w:r>
      <w:r w:rsidR="00272B83" w:rsidRPr="00272B83">
        <w:rPr>
          <w:rFonts w:ascii="Times New Roman" w:hAnsi="Times New Roman" w:cs="Times New Roman"/>
          <w:sz w:val="20"/>
          <w:szCs w:val="20"/>
        </w:rPr>
        <w:t xml:space="preserve"> </w:t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>1</w:t>
      </w:r>
      <w:r w:rsidR="00C762BB">
        <w:rPr>
          <w:rFonts w:ascii="Times New Roman" w:hAnsi="Times New Roman" w:cs="Times New Roman"/>
          <w:sz w:val="20"/>
          <w:szCs w:val="20"/>
        </w:rPr>
        <w:t>0</w:t>
      </w:r>
    </w:p>
    <w:p w14:paraId="34C4ECF3" w14:textId="231526D7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>SKO</w:t>
      </w:r>
      <w:r w:rsidR="00396BF1" w:rsidRPr="00272B83">
        <w:rPr>
          <w:rFonts w:ascii="Times New Roman" w:hAnsi="Times New Roman" w:cs="Times New Roman"/>
          <w:sz w:val="20"/>
          <w:szCs w:val="20"/>
        </w:rPr>
        <w:t>MPLETOWANIE OP</w:t>
      </w:r>
      <w:r w:rsidR="00E026FA" w:rsidRPr="00272B83">
        <w:rPr>
          <w:rFonts w:ascii="Times New Roman" w:hAnsi="Times New Roman" w:cs="Times New Roman"/>
          <w:sz w:val="20"/>
          <w:szCs w:val="20"/>
        </w:rPr>
        <w:t xml:space="preserve">ERATU </w:t>
      </w:r>
      <w:r w:rsidR="00272B83" w:rsidRPr="00272B83">
        <w:rPr>
          <w:rFonts w:ascii="Times New Roman" w:hAnsi="Times New Roman" w:cs="Times New Roman"/>
          <w:sz w:val="20"/>
          <w:szCs w:val="20"/>
        </w:rPr>
        <w:t xml:space="preserve"> </w:t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  <w:t>11-12</w:t>
      </w:r>
    </w:p>
    <w:p w14:paraId="01C302BE" w14:textId="7F36712C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>PRZEKAZANIE WYNIKÓW PRACY</w:t>
      </w:r>
      <w:r w:rsidR="00272B83" w:rsidRPr="00272B83">
        <w:rPr>
          <w:rFonts w:ascii="Times New Roman" w:hAnsi="Times New Roman" w:cs="Times New Roman"/>
          <w:sz w:val="20"/>
          <w:szCs w:val="20"/>
        </w:rPr>
        <w:t xml:space="preserve">  </w:t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 w:rsidRPr="00272B83">
        <w:rPr>
          <w:rFonts w:ascii="Times New Roman" w:hAnsi="Times New Roman" w:cs="Times New Roman"/>
          <w:sz w:val="20"/>
          <w:szCs w:val="20"/>
        </w:rPr>
        <w:t>12</w:t>
      </w:r>
    </w:p>
    <w:p w14:paraId="314CEC0C" w14:textId="585D8300" w:rsidR="00FA6E7A" w:rsidRPr="00272B83" w:rsidRDefault="00FA6E7A" w:rsidP="00272B83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 xml:space="preserve">WYŁOŻENIE PROJEKTU OPERATU OPISOWO- KARTOGRAFICZNEGO EWIDENCJI  </w:t>
      </w:r>
      <w:r w:rsidR="00272B83">
        <w:rPr>
          <w:rFonts w:ascii="Times New Roman" w:hAnsi="Times New Roman" w:cs="Times New Roman"/>
          <w:sz w:val="20"/>
          <w:szCs w:val="20"/>
        </w:rPr>
        <w:t xml:space="preserve">   </w:t>
      </w:r>
      <w:r w:rsidR="00272B83" w:rsidRPr="00272B83">
        <w:rPr>
          <w:rFonts w:ascii="Times New Roman" w:hAnsi="Times New Roman" w:cs="Times New Roman"/>
          <w:sz w:val="20"/>
          <w:szCs w:val="20"/>
        </w:rPr>
        <w:t>13</w:t>
      </w:r>
      <w:r w:rsidRPr="00272B83">
        <w:rPr>
          <w:rFonts w:ascii="Times New Roman" w:hAnsi="Times New Roman" w:cs="Times New Roman"/>
          <w:sz w:val="20"/>
          <w:szCs w:val="20"/>
        </w:rPr>
        <w:t xml:space="preserve">    GRUNTÓW I BUDYNKÓW DO PUBLICZNEGO WGLĄDU</w:t>
      </w:r>
    </w:p>
    <w:p w14:paraId="6F08449A" w14:textId="5A87B966" w:rsidR="00FA6E7A" w:rsidRPr="00272B83" w:rsidRDefault="00FA6E7A" w:rsidP="00312CE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72B83">
        <w:rPr>
          <w:rFonts w:ascii="Times New Roman" w:hAnsi="Times New Roman" w:cs="Times New Roman"/>
          <w:sz w:val="20"/>
          <w:szCs w:val="20"/>
        </w:rPr>
        <w:t xml:space="preserve">WYMOGI FORMALNE </w:t>
      </w:r>
      <w:r w:rsidR="00272B83">
        <w:rPr>
          <w:rFonts w:ascii="Times New Roman" w:hAnsi="Times New Roman" w:cs="Times New Roman"/>
          <w:sz w:val="20"/>
          <w:szCs w:val="20"/>
        </w:rPr>
        <w:t xml:space="preserve"> </w:t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</w:r>
      <w:r w:rsidR="00272B83">
        <w:rPr>
          <w:rFonts w:ascii="Times New Roman" w:hAnsi="Times New Roman" w:cs="Times New Roman"/>
          <w:sz w:val="20"/>
          <w:szCs w:val="20"/>
        </w:rPr>
        <w:tab/>
        <w:t>14</w:t>
      </w:r>
    </w:p>
    <w:p w14:paraId="2B3CBA4A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53C3638D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09CEFAAF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6473B29C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4597FCDD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72CC7D3A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29ED1D32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0885DC36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125DBD51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31347AA8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45525BA5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03928FE7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28A744EC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340BC776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42EFB669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0135AAFF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02EDABBE" w14:textId="77777777" w:rsidR="00FA6E7A" w:rsidRPr="00894621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72E246DA" w14:textId="77777777" w:rsidR="006248C5" w:rsidRPr="00894621" w:rsidRDefault="006248C5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6DC512B0" w14:textId="77777777" w:rsidR="006C0560" w:rsidRPr="00894621" w:rsidRDefault="006C0560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3C6AD469" w14:textId="77777777" w:rsidR="00FA6E7A" w:rsidRDefault="00FA6E7A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4B7C6CA0" w14:textId="77777777" w:rsidR="00082494" w:rsidRDefault="00082494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1A7360BA" w14:textId="77777777" w:rsidR="00272B83" w:rsidRPr="00894621" w:rsidRDefault="00272B83" w:rsidP="00823E7E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04FB6D57" w14:textId="77777777" w:rsidR="00FA6E7A" w:rsidRPr="00781AD3" w:rsidRDefault="00FA6E7A" w:rsidP="002339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9E4872" w14:textId="5738917E" w:rsidR="00FA6E7A" w:rsidRPr="00781AD3" w:rsidRDefault="00C45403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 w:rsidRPr="00781AD3">
        <w:rPr>
          <w:rFonts w:ascii="Times New Roman" w:hAnsi="Times New Roman" w:cs="Times New Roman"/>
          <w:b/>
        </w:rPr>
        <w:t>Podstawa prawna:</w:t>
      </w:r>
    </w:p>
    <w:p w14:paraId="1F4E0CD7" w14:textId="77777777" w:rsidR="004E70A2" w:rsidRPr="00894621" w:rsidRDefault="004E70A2" w:rsidP="002339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Normy prawne w randze ustaw:</w:t>
      </w:r>
    </w:p>
    <w:p w14:paraId="104F5C44" w14:textId="36453389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right="-283"/>
        <w:jc w:val="both"/>
        <w:rPr>
          <w:szCs w:val="22"/>
        </w:rPr>
      </w:pPr>
      <w:r w:rsidRPr="00894621">
        <w:rPr>
          <w:szCs w:val="22"/>
        </w:rPr>
        <w:t>Ustawa z dnia 17 maja 1989 r. Prawo geodezyjne i</w:t>
      </w:r>
      <w:r w:rsidR="000E468F" w:rsidRPr="00894621">
        <w:rPr>
          <w:szCs w:val="22"/>
        </w:rPr>
        <w:t xml:space="preserve"> kartograficzne (</w:t>
      </w:r>
      <w:r w:rsidR="00082494" w:rsidRPr="00082494">
        <w:rPr>
          <w:szCs w:val="22"/>
        </w:rPr>
        <w:t>Dz.U.202</w:t>
      </w:r>
      <w:r w:rsidR="00C014F5">
        <w:rPr>
          <w:szCs w:val="22"/>
        </w:rPr>
        <w:t>4</w:t>
      </w:r>
      <w:r w:rsidR="00082494" w:rsidRPr="00082494">
        <w:rPr>
          <w:szCs w:val="22"/>
        </w:rPr>
        <w:t>.1</w:t>
      </w:r>
      <w:r w:rsidR="00C014F5">
        <w:rPr>
          <w:szCs w:val="22"/>
        </w:rPr>
        <w:t>151</w:t>
      </w:r>
      <w:r w:rsidRPr="00894621">
        <w:rPr>
          <w:szCs w:val="22"/>
        </w:rPr>
        <w:t xml:space="preserve">z </w:t>
      </w:r>
      <w:proofErr w:type="spellStart"/>
      <w:r w:rsidRPr="00894621">
        <w:rPr>
          <w:szCs w:val="22"/>
        </w:rPr>
        <w:t>późn</w:t>
      </w:r>
      <w:proofErr w:type="spellEnd"/>
      <w:r w:rsidRPr="00894621">
        <w:rPr>
          <w:szCs w:val="22"/>
        </w:rPr>
        <w:t>. zm.)</w:t>
      </w:r>
      <w:r w:rsidR="00856B5F" w:rsidRPr="00894621">
        <w:rPr>
          <w:szCs w:val="22"/>
        </w:rPr>
        <w:t>,</w:t>
      </w:r>
      <w:r w:rsidR="00E026FA" w:rsidRPr="00894621">
        <w:rPr>
          <w:szCs w:val="22"/>
        </w:rPr>
        <w:t xml:space="preserve"> </w:t>
      </w:r>
    </w:p>
    <w:p w14:paraId="4F934D1B" w14:textId="548C1652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>Ustawa z dnia 24 czerwca 1994 r. o wł</w:t>
      </w:r>
      <w:r w:rsidR="00047360" w:rsidRPr="00894621">
        <w:rPr>
          <w:szCs w:val="22"/>
        </w:rPr>
        <w:t>asności lokali (</w:t>
      </w:r>
      <w:r w:rsidR="00E56BA3" w:rsidRPr="00E56BA3">
        <w:rPr>
          <w:szCs w:val="22"/>
        </w:rPr>
        <w:t>Dz.U.2021.1048</w:t>
      </w:r>
      <w:r w:rsidRPr="00894621">
        <w:rPr>
          <w:szCs w:val="22"/>
        </w:rPr>
        <w:t xml:space="preserve"> z </w:t>
      </w:r>
      <w:proofErr w:type="spellStart"/>
      <w:r w:rsidRPr="00894621">
        <w:rPr>
          <w:szCs w:val="22"/>
        </w:rPr>
        <w:t>późn</w:t>
      </w:r>
      <w:proofErr w:type="spellEnd"/>
      <w:r w:rsidRPr="00894621">
        <w:rPr>
          <w:szCs w:val="22"/>
        </w:rPr>
        <w:t>. zm.)</w:t>
      </w:r>
      <w:r w:rsidR="00856B5F" w:rsidRPr="00894621">
        <w:rPr>
          <w:szCs w:val="22"/>
        </w:rPr>
        <w:t>,</w:t>
      </w:r>
    </w:p>
    <w:p w14:paraId="6101EBAF" w14:textId="4EDDB8F5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 xml:space="preserve">Ustawa z dnia 29 czerwca 1995 r. o </w:t>
      </w:r>
      <w:r w:rsidR="00047360" w:rsidRPr="00894621">
        <w:rPr>
          <w:szCs w:val="22"/>
        </w:rPr>
        <w:t>statystyce publicznej (</w:t>
      </w:r>
      <w:r w:rsidR="00E56BA3" w:rsidRPr="00E56BA3">
        <w:rPr>
          <w:szCs w:val="22"/>
        </w:rPr>
        <w:t>Dz.U.2023.773</w:t>
      </w:r>
      <w:r w:rsidR="00E56BA3">
        <w:rPr>
          <w:szCs w:val="22"/>
        </w:rPr>
        <w:t xml:space="preserve"> z późn.zm.</w:t>
      </w:r>
      <w:r w:rsidRPr="00894621">
        <w:rPr>
          <w:szCs w:val="22"/>
        </w:rPr>
        <w:t>)</w:t>
      </w:r>
      <w:r w:rsidR="00856B5F" w:rsidRPr="00894621">
        <w:rPr>
          <w:szCs w:val="22"/>
        </w:rPr>
        <w:t>,</w:t>
      </w:r>
    </w:p>
    <w:p w14:paraId="21BB817A" w14:textId="69542622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>Ustawa z dnia 21 sierpnia 1997 r. o gospodarce n</w:t>
      </w:r>
      <w:r w:rsidR="00047360" w:rsidRPr="00894621">
        <w:rPr>
          <w:szCs w:val="22"/>
        </w:rPr>
        <w:t>ieruchomościami (</w:t>
      </w:r>
      <w:r w:rsidR="00E56BA3" w:rsidRPr="00E56BA3">
        <w:rPr>
          <w:szCs w:val="22"/>
        </w:rPr>
        <w:t xml:space="preserve">Dz.U.2023.344 </w:t>
      </w:r>
      <w:r w:rsidRPr="00894621">
        <w:rPr>
          <w:szCs w:val="22"/>
        </w:rPr>
        <w:t xml:space="preserve">z </w:t>
      </w:r>
      <w:proofErr w:type="spellStart"/>
      <w:r w:rsidRPr="00894621">
        <w:rPr>
          <w:szCs w:val="22"/>
        </w:rPr>
        <w:t>późn</w:t>
      </w:r>
      <w:proofErr w:type="spellEnd"/>
      <w:r w:rsidRPr="00894621">
        <w:rPr>
          <w:szCs w:val="22"/>
        </w:rPr>
        <w:t>. zm.)</w:t>
      </w:r>
      <w:r w:rsidR="00856B5F" w:rsidRPr="00894621">
        <w:rPr>
          <w:szCs w:val="22"/>
        </w:rPr>
        <w:t>,</w:t>
      </w:r>
    </w:p>
    <w:p w14:paraId="3162E430" w14:textId="42108B0D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>Ustawa z dnia 7 lipca 1994 r. P</w:t>
      </w:r>
      <w:r w:rsidR="00047360" w:rsidRPr="00894621">
        <w:rPr>
          <w:szCs w:val="22"/>
        </w:rPr>
        <w:t>rawo budowlane (</w:t>
      </w:r>
      <w:r w:rsidR="00E56BA3" w:rsidRPr="00E56BA3">
        <w:rPr>
          <w:szCs w:val="22"/>
        </w:rPr>
        <w:t xml:space="preserve">Dz.U.2023.682 </w:t>
      </w:r>
      <w:r w:rsidRPr="00894621">
        <w:rPr>
          <w:szCs w:val="22"/>
        </w:rPr>
        <w:t>z </w:t>
      </w:r>
      <w:proofErr w:type="spellStart"/>
      <w:r w:rsidRPr="00894621">
        <w:rPr>
          <w:szCs w:val="22"/>
        </w:rPr>
        <w:t>późn</w:t>
      </w:r>
      <w:proofErr w:type="spellEnd"/>
      <w:r w:rsidRPr="00894621">
        <w:rPr>
          <w:szCs w:val="22"/>
        </w:rPr>
        <w:t>. zm.)</w:t>
      </w:r>
      <w:r w:rsidR="00856B5F" w:rsidRPr="00894621">
        <w:rPr>
          <w:szCs w:val="22"/>
        </w:rPr>
        <w:t>,</w:t>
      </w:r>
    </w:p>
    <w:p w14:paraId="39D8C820" w14:textId="766C0BDE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>Ustawa z dnia 6 lipca 1982 r. o księgach wieczyst</w:t>
      </w:r>
      <w:r w:rsidR="00047360" w:rsidRPr="00894621">
        <w:rPr>
          <w:szCs w:val="22"/>
        </w:rPr>
        <w:t>ych i hipotece (</w:t>
      </w:r>
      <w:r w:rsidR="00E56BA3" w:rsidRPr="00E56BA3">
        <w:rPr>
          <w:szCs w:val="22"/>
        </w:rPr>
        <w:t xml:space="preserve">Dz.U.2023.1984 </w:t>
      </w:r>
      <w:r w:rsidR="00E56BA3">
        <w:rPr>
          <w:szCs w:val="22"/>
        </w:rPr>
        <w:t xml:space="preserve">z </w:t>
      </w:r>
      <w:proofErr w:type="spellStart"/>
      <w:r w:rsidR="00E56BA3">
        <w:rPr>
          <w:szCs w:val="22"/>
        </w:rPr>
        <w:t>późn</w:t>
      </w:r>
      <w:proofErr w:type="spellEnd"/>
      <w:r w:rsidR="00E56BA3">
        <w:rPr>
          <w:szCs w:val="22"/>
        </w:rPr>
        <w:t>. zm.</w:t>
      </w:r>
      <w:r w:rsidRPr="00894621">
        <w:rPr>
          <w:szCs w:val="22"/>
        </w:rPr>
        <w:t>)</w:t>
      </w:r>
      <w:r w:rsidR="00856B5F" w:rsidRPr="00894621">
        <w:rPr>
          <w:szCs w:val="22"/>
        </w:rPr>
        <w:t>,</w:t>
      </w:r>
    </w:p>
    <w:p w14:paraId="4C82406D" w14:textId="77777777" w:rsidR="004E70A2" w:rsidRPr="00894621" w:rsidRDefault="00047360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>Ustawa z dnia 10 maja 2018</w:t>
      </w:r>
      <w:r w:rsidR="004E70A2" w:rsidRPr="00894621">
        <w:rPr>
          <w:szCs w:val="22"/>
        </w:rPr>
        <w:t xml:space="preserve"> r. o oc</w:t>
      </w:r>
      <w:r w:rsidRPr="00894621">
        <w:rPr>
          <w:szCs w:val="22"/>
        </w:rPr>
        <w:t>hronie danych osobowych (</w:t>
      </w:r>
      <w:r w:rsidR="004E70A2" w:rsidRPr="00894621">
        <w:rPr>
          <w:szCs w:val="22"/>
        </w:rPr>
        <w:t>Dz. U. z 2019 r. poz. 1781)</w:t>
      </w:r>
      <w:r w:rsidR="00856B5F" w:rsidRPr="00894621">
        <w:rPr>
          <w:szCs w:val="22"/>
        </w:rPr>
        <w:t>,</w:t>
      </w:r>
    </w:p>
    <w:p w14:paraId="3BEE7668" w14:textId="77777777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>Ustawa z dnia 29 sierpnia 2003 r. o urzędowych nazwach miejscowości i obiektów fizjog</w:t>
      </w:r>
      <w:r w:rsidR="00047360" w:rsidRPr="00894621">
        <w:rPr>
          <w:szCs w:val="22"/>
        </w:rPr>
        <w:t>raficznych (Dz.U.2019.1443</w:t>
      </w:r>
      <w:r w:rsidRPr="00894621">
        <w:rPr>
          <w:szCs w:val="22"/>
        </w:rPr>
        <w:t>),</w:t>
      </w:r>
    </w:p>
    <w:p w14:paraId="46414155" w14:textId="6ED4CC24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/>
        <w:jc w:val="both"/>
        <w:rPr>
          <w:szCs w:val="22"/>
        </w:rPr>
      </w:pPr>
      <w:r w:rsidRPr="00894621">
        <w:rPr>
          <w:szCs w:val="22"/>
        </w:rPr>
        <w:t xml:space="preserve">Ustawa </w:t>
      </w:r>
      <w:r w:rsidRPr="00894621">
        <w:rPr>
          <w:iCs/>
          <w:szCs w:val="22"/>
        </w:rPr>
        <w:t xml:space="preserve"> z 21 marca 1985 r. o drogach publicznych (</w:t>
      </w:r>
      <w:r w:rsidR="00E56BA3" w:rsidRPr="00E56BA3">
        <w:rPr>
          <w:szCs w:val="22"/>
          <w:shd w:val="clear" w:color="auto" w:fill="FFFFFF"/>
        </w:rPr>
        <w:t xml:space="preserve">Dz.U.2023.645 </w:t>
      </w:r>
      <w:r w:rsidRPr="00894621">
        <w:rPr>
          <w:szCs w:val="22"/>
        </w:rPr>
        <w:t xml:space="preserve">z </w:t>
      </w:r>
      <w:proofErr w:type="spellStart"/>
      <w:r w:rsidRPr="00894621">
        <w:rPr>
          <w:szCs w:val="22"/>
        </w:rPr>
        <w:t>późn</w:t>
      </w:r>
      <w:proofErr w:type="spellEnd"/>
      <w:r w:rsidRPr="00894621">
        <w:rPr>
          <w:szCs w:val="22"/>
        </w:rPr>
        <w:t>.</w:t>
      </w:r>
      <w:r w:rsidRPr="00894621">
        <w:rPr>
          <w:iCs/>
          <w:szCs w:val="22"/>
        </w:rPr>
        <w:t xml:space="preserve"> zm.).</w:t>
      </w:r>
    </w:p>
    <w:p w14:paraId="507433A4" w14:textId="77777777" w:rsidR="004E70A2" w:rsidRPr="00894621" w:rsidRDefault="004E70A2" w:rsidP="00233933">
      <w:pPr>
        <w:pStyle w:val="W-punktory"/>
        <w:numPr>
          <w:ilvl w:val="0"/>
          <w:numId w:val="0"/>
        </w:numPr>
        <w:spacing w:line="276" w:lineRule="auto"/>
        <w:rPr>
          <w:color w:val="00B050"/>
          <w:szCs w:val="22"/>
        </w:rPr>
      </w:pPr>
    </w:p>
    <w:p w14:paraId="14EE0BA6" w14:textId="77777777" w:rsidR="004E70A2" w:rsidRPr="00894621" w:rsidRDefault="004E70A2" w:rsidP="002339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Normy prawne w randze rozporządzeń:</w:t>
      </w:r>
    </w:p>
    <w:p w14:paraId="0B419675" w14:textId="7994B429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szCs w:val="22"/>
        </w:rPr>
        <w:t>Rozporządzenie Ministra Rozwoju Regionalnego i Budownictwa z dnia 29 marca 2001 r. w sprawie ewidenc</w:t>
      </w:r>
      <w:r w:rsidR="006B6B47" w:rsidRPr="00894621">
        <w:rPr>
          <w:szCs w:val="22"/>
        </w:rPr>
        <w:t>ji gruntów i budynków (</w:t>
      </w:r>
      <w:r w:rsidR="00E56BA3" w:rsidRPr="00E56BA3">
        <w:rPr>
          <w:szCs w:val="22"/>
        </w:rPr>
        <w:t>Dz.U.2021.1390</w:t>
      </w:r>
      <w:r w:rsidR="00E56BA3">
        <w:rPr>
          <w:szCs w:val="22"/>
        </w:rPr>
        <w:t xml:space="preserve"> z </w:t>
      </w:r>
      <w:proofErr w:type="spellStart"/>
      <w:r w:rsidR="00E56BA3">
        <w:rPr>
          <w:szCs w:val="22"/>
        </w:rPr>
        <w:t>późn</w:t>
      </w:r>
      <w:proofErr w:type="spellEnd"/>
      <w:r w:rsidR="00E56BA3">
        <w:rPr>
          <w:szCs w:val="22"/>
        </w:rPr>
        <w:t>. zm.</w:t>
      </w:r>
      <w:r w:rsidRPr="00894621">
        <w:rPr>
          <w:szCs w:val="22"/>
        </w:rPr>
        <w:t>)</w:t>
      </w:r>
      <w:r w:rsidR="00D1587B" w:rsidRPr="00894621">
        <w:rPr>
          <w:szCs w:val="22"/>
        </w:rPr>
        <w:t>,</w:t>
      </w:r>
    </w:p>
    <w:p w14:paraId="6E35ADFD" w14:textId="77777777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szCs w:val="22"/>
        </w:rPr>
        <w:t xml:space="preserve">Rozporządzenie Rady Ministrów z dnia 17 lipca 2001 r. w sprawie wykazywania w ewidencji gruntów i budynków danych odnoszących się do gruntów, budynków i lokali, znajdujących się na </w:t>
      </w:r>
      <w:r w:rsidR="006B6B47" w:rsidRPr="00894621">
        <w:rPr>
          <w:szCs w:val="22"/>
        </w:rPr>
        <w:t>terenach zamkniętych (Dz.U.2001.84.</w:t>
      </w:r>
      <w:r w:rsidRPr="00894621">
        <w:rPr>
          <w:szCs w:val="22"/>
        </w:rPr>
        <w:t>911)</w:t>
      </w:r>
      <w:r w:rsidR="00D1587B" w:rsidRPr="00894621">
        <w:rPr>
          <w:szCs w:val="22"/>
        </w:rPr>
        <w:t>,</w:t>
      </w:r>
    </w:p>
    <w:p w14:paraId="1C60B88D" w14:textId="77777777" w:rsidR="00D1587B" w:rsidRPr="00894621" w:rsidRDefault="00D1587B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szCs w:val="22"/>
        </w:rPr>
        <w:t>Rozporządzenie Rady Ministrów z dnia 30 grudnia 1999 r. w sprawie </w:t>
      </w:r>
      <w:r w:rsidRPr="00894621">
        <w:rPr>
          <w:iCs/>
          <w:szCs w:val="22"/>
        </w:rPr>
        <w:t>Polskiej Klasyfikacji Obiektów Budowlanych</w:t>
      </w:r>
      <w:r w:rsidRPr="00894621">
        <w:rPr>
          <w:szCs w:val="22"/>
        </w:rPr>
        <w:t> (</w:t>
      </w:r>
      <w:r w:rsidRPr="00894621">
        <w:rPr>
          <w:iCs/>
          <w:szCs w:val="22"/>
        </w:rPr>
        <w:t>PKOB</w:t>
      </w:r>
      <w:r w:rsidRPr="00894621">
        <w:rPr>
          <w:szCs w:val="22"/>
        </w:rPr>
        <w:t>) (</w:t>
      </w:r>
      <w:hyperlink r:id="rId8" w:anchor="/act/16860239/117580?keyword=polska%20klasyfikacja%20obiekt%C3%B3w%20budowlanych&amp;cm=SFIRST" w:history="1">
        <w:r w:rsidRPr="00894621">
          <w:rPr>
            <w:szCs w:val="22"/>
          </w:rPr>
          <w:t>Dz.U.1999.112.1316</w:t>
        </w:r>
      </w:hyperlink>
      <w:r w:rsidRPr="00894621">
        <w:rPr>
          <w:szCs w:val="22"/>
        </w:rPr>
        <w:t>),</w:t>
      </w:r>
    </w:p>
    <w:p w14:paraId="4594B397" w14:textId="77777777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szCs w:val="22"/>
        </w:rPr>
        <w:t>Rozporządzenie Rady Ministrów z dnia 3 października 2016 r. w sprawie Klasyfikacji Środków Trwałych (KŚT) (Dz. U. z 2016 r. poz. 1864)</w:t>
      </w:r>
      <w:r w:rsidR="00D1587B" w:rsidRPr="00894621">
        <w:rPr>
          <w:szCs w:val="22"/>
        </w:rPr>
        <w:t>,</w:t>
      </w:r>
    </w:p>
    <w:p w14:paraId="74BA94CC" w14:textId="05EA0F51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rFonts w:eastAsia="Arial"/>
          <w:szCs w:val="22"/>
        </w:rPr>
        <w:t>Rozporządzenie Ministra Sprawiedliwości z dnia 17 września 2001r. w sprawie prowadzenia ksiąg wieczystych i zbiorów dokumentów (D</w:t>
      </w:r>
      <w:r w:rsidR="00D1587B" w:rsidRPr="00894621">
        <w:rPr>
          <w:rFonts w:eastAsia="Arial"/>
          <w:szCs w:val="22"/>
        </w:rPr>
        <w:t>z. U. 200</w:t>
      </w:r>
      <w:r w:rsidR="00E56BA3">
        <w:rPr>
          <w:rFonts w:eastAsia="Arial"/>
          <w:szCs w:val="22"/>
        </w:rPr>
        <w:t>1</w:t>
      </w:r>
      <w:r w:rsidR="00D1587B" w:rsidRPr="00894621">
        <w:rPr>
          <w:rFonts w:eastAsia="Arial"/>
          <w:szCs w:val="22"/>
        </w:rPr>
        <w:t>.102.</w:t>
      </w:r>
      <w:r w:rsidRPr="00894621">
        <w:rPr>
          <w:rFonts w:eastAsia="Arial"/>
          <w:szCs w:val="22"/>
        </w:rPr>
        <w:t xml:space="preserve">1122 </w:t>
      </w:r>
      <w:r w:rsidRPr="00894621">
        <w:rPr>
          <w:szCs w:val="22"/>
        </w:rPr>
        <w:t xml:space="preserve">z </w:t>
      </w:r>
      <w:proofErr w:type="spellStart"/>
      <w:r w:rsidRPr="00894621">
        <w:rPr>
          <w:szCs w:val="22"/>
        </w:rPr>
        <w:t>późn</w:t>
      </w:r>
      <w:proofErr w:type="spellEnd"/>
      <w:r w:rsidRPr="00894621">
        <w:rPr>
          <w:szCs w:val="22"/>
        </w:rPr>
        <w:t>. zm.)</w:t>
      </w:r>
      <w:r w:rsidR="00D1587B" w:rsidRPr="00894621">
        <w:rPr>
          <w:szCs w:val="22"/>
        </w:rPr>
        <w:t>,</w:t>
      </w:r>
    </w:p>
    <w:p w14:paraId="34EB5A5C" w14:textId="77777777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rFonts w:eastAsia="Arial"/>
          <w:szCs w:val="22"/>
        </w:rPr>
        <w:t>Rozporządzenie Ministra Sprawiedliwości z dnia 15 lutego 2016r. w sprawie zakładania prowadzenia ksiąg wieczystych w s</w:t>
      </w:r>
      <w:r w:rsidR="00D1587B" w:rsidRPr="00894621">
        <w:rPr>
          <w:rFonts w:eastAsia="Arial"/>
          <w:szCs w:val="22"/>
        </w:rPr>
        <w:t>ystemie informatycznym (Dz.U.2016.</w:t>
      </w:r>
      <w:r w:rsidRPr="00894621">
        <w:rPr>
          <w:rFonts w:eastAsia="Arial"/>
          <w:szCs w:val="22"/>
        </w:rPr>
        <w:t xml:space="preserve">312 z </w:t>
      </w:r>
      <w:proofErr w:type="spellStart"/>
      <w:r w:rsidRPr="00894621">
        <w:rPr>
          <w:rFonts w:eastAsia="Arial"/>
          <w:szCs w:val="22"/>
        </w:rPr>
        <w:t>późn</w:t>
      </w:r>
      <w:proofErr w:type="spellEnd"/>
      <w:r w:rsidRPr="00894621">
        <w:rPr>
          <w:rFonts w:eastAsia="Arial"/>
          <w:szCs w:val="22"/>
        </w:rPr>
        <w:t>. zm.)</w:t>
      </w:r>
      <w:r w:rsidR="00D1587B" w:rsidRPr="00894621">
        <w:rPr>
          <w:rFonts w:eastAsia="Arial"/>
          <w:szCs w:val="22"/>
        </w:rPr>
        <w:t>,</w:t>
      </w:r>
    </w:p>
    <w:p w14:paraId="43F645D3" w14:textId="452625A6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rFonts w:eastAsia="Arial"/>
          <w:szCs w:val="22"/>
        </w:rPr>
        <w:t xml:space="preserve">Rozporządzenie Ministra Spraw Wewnętrznych i Administracji z dnia 9 listopada 2011 r. w sprawie standardów technicznych wykonywania geodezyjnych pomiarów sytuacyjnych i wysokościowych oraz opracowywania i przekazywania wyników tych pomiarów do państwowego zasobu geodezyjnego i kartograficznego </w:t>
      </w:r>
      <w:r w:rsidR="00D1587B" w:rsidRPr="00894621">
        <w:rPr>
          <w:rFonts w:eastAsia="Arial"/>
          <w:szCs w:val="22"/>
        </w:rPr>
        <w:t>(</w:t>
      </w:r>
      <w:r w:rsidR="00E56BA3" w:rsidRPr="00E56BA3">
        <w:rPr>
          <w:rFonts w:eastAsia="Arial"/>
          <w:szCs w:val="22"/>
        </w:rPr>
        <w:t>Dz.U.2022.1670</w:t>
      </w:r>
      <w:r w:rsidR="00E56BA3">
        <w:rPr>
          <w:rFonts w:eastAsia="Arial"/>
          <w:szCs w:val="22"/>
        </w:rPr>
        <w:t xml:space="preserve"> z </w:t>
      </w:r>
      <w:proofErr w:type="spellStart"/>
      <w:r w:rsidR="00E56BA3">
        <w:rPr>
          <w:rFonts w:eastAsia="Arial"/>
          <w:szCs w:val="22"/>
        </w:rPr>
        <w:t>późn</w:t>
      </w:r>
      <w:proofErr w:type="spellEnd"/>
      <w:r w:rsidR="00E56BA3">
        <w:rPr>
          <w:rFonts w:eastAsia="Arial"/>
          <w:szCs w:val="22"/>
        </w:rPr>
        <w:t>. zm.</w:t>
      </w:r>
      <w:r w:rsidRPr="00894621">
        <w:rPr>
          <w:rFonts w:eastAsia="Arial"/>
          <w:szCs w:val="22"/>
        </w:rPr>
        <w:t>)</w:t>
      </w:r>
      <w:r w:rsidR="00022631" w:rsidRPr="00894621">
        <w:rPr>
          <w:rFonts w:eastAsia="Arial"/>
          <w:szCs w:val="22"/>
        </w:rPr>
        <w:t>,</w:t>
      </w:r>
    </w:p>
    <w:p w14:paraId="59E197A7" w14:textId="77777777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rFonts w:eastAsia="Arial"/>
          <w:szCs w:val="22"/>
        </w:rPr>
        <w:t>Rozporządzenie Ministra Administracji i Cyfryzacji z dnia 9 stycznia 2012 r. w sprawie ewidencji miejsco</w:t>
      </w:r>
      <w:r w:rsidR="00022631" w:rsidRPr="00894621">
        <w:rPr>
          <w:rFonts w:eastAsia="Arial"/>
          <w:szCs w:val="22"/>
        </w:rPr>
        <w:t>wości, ulic i adresów (Dz.U.2012.1</w:t>
      </w:r>
      <w:r w:rsidRPr="00894621">
        <w:rPr>
          <w:rFonts w:eastAsia="Arial"/>
          <w:szCs w:val="22"/>
        </w:rPr>
        <w:t>25)</w:t>
      </w:r>
      <w:r w:rsidR="00022631" w:rsidRPr="00894621">
        <w:rPr>
          <w:rFonts w:eastAsia="Arial"/>
          <w:szCs w:val="22"/>
        </w:rPr>
        <w:t>,</w:t>
      </w:r>
    </w:p>
    <w:p w14:paraId="3E83C001" w14:textId="6AD7A921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rFonts w:eastAsia="Arial"/>
          <w:szCs w:val="22"/>
        </w:rPr>
        <w:t xml:space="preserve">Rozporządzenie Ministra </w:t>
      </w:r>
      <w:r w:rsidR="00CE1F43">
        <w:rPr>
          <w:rFonts w:eastAsia="Arial"/>
          <w:szCs w:val="22"/>
        </w:rPr>
        <w:t>Rozwoju, Pracy i Technologii</w:t>
      </w:r>
      <w:r w:rsidRPr="00894621">
        <w:rPr>
          <w:rFonts w:eastAsia="Arial"/>
          <w:szCs w:val="22"/>
        </w:rPr>
        <w:t xml:space="preserve"> z dnia </w:t>
      </w:r>
      <w:r w:rsidR="00CE1F43">
        <w:rPr>
          <w:rFonts w:eastAsia="Arial"/>
          <w:szCs w:val="22"/>
        </w:rPr>
        <w:t>2</w:t>
      </w:r>
      <w:r w:rsidRPr="00894621">
        <w:rPr>
          <w:rFonts w:eastAsia="Arial"/>
          <w:szCs w:val="22"/>
        </w:rPr>
        <w:t xml:space="preserve"> </w:t>
      </w:r>
      <w:r w:rsidR="00CE1F43">
        <w:rPr>
          <w:rFonts w:eastAsia="Arial"/>
          <w:szCs w:val="22"/>
        </w:rPr>
        <w:t>kwietnia</w:t>
      </w:r>
      <w:r w:rsidRPr="00894621">
        <w:rPr>
          <w:rFonts w:eastAsia="Arial"/>
          <w:szCs w:val="22"/>
        </w:rPr>
        <w:t xml:space="preserve"> 20</w:t>
      </w:r>
      <w:r w:rsidR="00CE1F43">
        <w:rPr>
          <w:rFonts w:eastAsia="Arial"/>
          <w:szCs w:val="22"/>
        </w:rPr>
        <w:t>21</w:t>
      </w:r>
      <w:r w:rsidRPr="00894621">
        <w:rPr>
          <w:rFonts w:eastAsia="Arial"/>
          <w:szCs w:val="22"/>
        </w:rPr>
        <w:t xml:space="preserve"> r. w sprawie organizacji i trybu prowadzenia państwowego zasobu geodezyjne</w:t>
      </w:r>
      <w:r w:rsidR="00022631" w:rsidRPr="00894621">
        <w:rPr>
          <w:rFonts w:eastAsia="Arial"/>
          <w:szCs w:val="22"/>
        </w:rPr>
        <w:t>go i kartograficznego        (</w:t>
      </w:r>
      <w:r w:rsidR="00CE1F43" w:rsidRPr="00CE1F43">
        <w:rPr>
          <w:rFonts w:eastAsia="Arial"/>
          <w:szCs w:val="22"/>
        </w:rPr>
        <w:t>Dz.U.2021.820</w:t>
      </w:r>
      <w:r w:rsidR="00CE1F43">
        <w:rPr>
          <w:rFonts w:eastAsia="Arial"/>
          <w:szCs w:val="22"/>
        </w:rPr>
        <w:t xml:space="preserve"> z </w:t>
      </w:r>
      <w:proofErr w:type="spellStart"/>
      <w:r w:rsidR="00CE1F43">
        <w:rPr>
          <w:rFonts w:eastAsia="Arial"/>
          <w:szCs w:val="22"/>
        </w:rPr>
        <w:t>późn</w:t>
      </w:r>
      <w:proofErr w:type="spellEnd"/>
      <w:r w:rsidR="00CE1F43">
        <w:rPr>
          <w:rFonts w:eastAsia="Arial"/>
          <w:szCs w:val="22"/>
        </w:rPr>
        <w:t>. zm.</w:t>
      </w:r>
      <w:r w:rsidRPr="00894621">
        <w:rPr>
          <w:rFonts w:eastAsia="Arial"/>
          <w:szCs w:val="22"/>
        </w:rPr>
        <w:t>)</w:t>
      </w:r>
      <w:r w:rsidR="00022631" w:rsidRPr="00894621">
        <w:rPr>
          <w:rFonts w:eastAsia="Arial"/>
          <w:szCs w:val="22"/>
        </w:rPr>
        <w:t>,</w:t>
      </w:r>
    </w:p>
    <w:p w14:paraId="5F69B423" w14:textId="4C55067F" w:rsidR="004E70A2" w:rsidRPr="00894621" w:rsidRDefault="004E70A2" w:rsidP="00233933">
      <w:pPr>
        <w:pStyle w:val="W-punktory"/>
        <w:numPr>
          <w:ilvl w:val="0"/>
          <w:numId w:val="14"/>
        </w:numPr>
        <w:tabs>
          <w:tab w:val="clear" w:pos="1004"/>
          <w:tab w:val="num" w:pos="851"/>
        </w:tabs>
        <w:spacing w:line="276" w:lineRule="auto"/>
        <w:ind w:left="851" w:hanging="425"/>
        <w:jc w:val="both"/>
        <w:rPr>
          <w:szCs w:val="22"/>
        </w:rPr>
      </w:pPr>
      <w:r w:rsidRPr="00894621">
        <w:rPr>
          <w:rFonts w:eastAsia="Arial"/>
          <w:szCs w:val="22"/>
        </w:rPr>
        <w:t xml:space="preserve">Rozporządzenie Ministra </w:t>
      </w:r>
      <w:r w:rsidR="00CE1F43">
        <w:rPr>
          <w:rFonts w:eastAsia="Arial"/>
          <w:szCs w:val="22"/>
        </w:rPr>
        <w:t>Rozwoju, Pracy i Technologii</w:t>
      </w:r>
      <w:r w:rsidRPr="00894621">
        <w:rPr>
          <w:rFonts w:eastAsia="Arial"/>
          <w:szCs w:val="22"/>
        </w:rPr>
        <w:t xml:space="preserve"> z dnia </w:t>
      </w:r>
      <w:r w:rsidR="00CE1F43">
        <w:rPr>
          <w:rFonts w:eastAsia="Arial"/>
          <w:szCs w:val="22"/>
        </w:rPr>
        <w:t>23</w:t>
      </w:r>
      <w:r w:rsidRPr="00894621">
        <w:rPr>
          <w:rFonts w:eastAsia="Arial"/>
          <w:szCs w:val="22"/>
        </w:rPr>
        <w:t xml:space="preserve"> l</w:t>
      </w:r>
      <w:r w:rsidR="00CE1F43">
        <w:rPr>
          <w:rFonts w:eastAsia="Arial"/>
          <w:szCs w:val="22"/>
        </w:rPr>
        <w:t>ipca</w:t>
      </w:r>
      <w:r w:rsidRPr="00894621">
        <w:rPr>
          <w:rFonts w:eastAsia="Arial"/>
          <w:szCs w:val="22"/>
        </w:rPr>
        <w:t xml:space="preserve"> 20</w:t>
      </w:r>
      <w:r w:rsidR="00CE1F43">
        <w:rPr>
          <w:rFonts w:eastAsia="Arial"/>
          <w:szCs w:val="22"/>
        </w:rPr>
        <w:t>21</w:t>
      </w:r>
      <w:r w:rsidRPr="00894621">
        <w:rPr>
          <w:rFonts w:eastAsia="Arial"/>
          <w:szCs w:val="22"/>
        </w:rPr>
        <w:t xml:space="preserve"> r. w sprawie bazy danych obiektów topograficznych oraz map</w:t>
      </w:r>
      <w:r w:rsidR="00022631" w:rsidRPr="00894621">
        <w:rPr>
          <w:rFonts w:eastAsia="Arial"/>
          <w:szCs w:val="22"/>
        </w:rPr>
        <w:t>y zasadniczej (</w:t>
      </w:r>
      <w:r w:rsidR="00CE1F43" w:rsidRPr="00CE1F43">
        <w:rPr>
          <w:rFonts w:eastAsia="Arial"/>
          <w:szCs w:val="22"/>
        </w:rPr>
        <w:t>Dz.U.2021.1385</w:t>
      </w:r>
      <w:r w:rsidR="00CE1F43">
        <w:rPr>
          <w:rFonts w:eastAsia="Arial"/>
          <w:szCs w:val="22"/>
        </w:rPr>
        <w:t xml:space="preserve"> z </w:t>
      </w:r>
      <w:proofErr w:type="spellStart"/>
      <w:r w:rsidR="00CE1F43">
        <w:rPr>
          <w:rFonts w:eastAsia="Arial"/>
          <w:szCs w:val="22"/>
        </w:rPr>
        <w:t>późn</w:t>
      </w:r>
      <w:proofErr w:type="spellEnd"/>
      <w:r w:rsidR="00CE1F43">
        <w:rPr>
          <w:rFonts w:eastAsia="Arial"/>
          <w:szCs w:val="22"/>
        </w:rPr>
        <w:t>. zm.</w:t>
      </w:r>
      <w:r w:rsidRPr="00894621">
        <w:rPr>
          <w:rFonts w:eastAsia="Arial"/>
          <w:szCs w:val="22"/>
        </w:rPr>
        <w:t>)</w:t>
      </w:r>
      <w:r w:rsidR="00022631" w:rsidRPr="00894621">
        <w:rPr>
          <w:rFonts w:eastAsia="Arial"/>
          <w:szCs w:val="22"/>
        </w:rPr>
        <w:t>.</w:t>
      </w:r>
    </w:p>
    <w:p w14:paraId="75309162" w14:textId="77777777" w:rsidR="003A325F" w:rsidRPr="00894621" w:rsidRDefault="003A325F" w:rsidP="00233933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highlight w:val="yellow"/>
        </w:rPr>
      </w:pPr>
    </w:p>
    <w:p w14:paraId="6346414E" w14:textId="6FBB279D" w:rsidR="00FA6E7A" w:rsidRPr="00082494" w:rsidRDefault="00082494" w:rsidP="002339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82494">
        <w:rPr>
          <w:rFonts w:ascii="Times New Roman" w:hAnsi="Times New Roman" w:cs="Times New Roman"/>
          <w:b/>
          <w:bCs/>
        </w:rPr>
        <w:t>UWAGA</w:t>
      </w:r>
      <w:r w:rsidR="00FA6E7A" w:rsidRPr="00082494">
        <w:rPr>
          <w:rFonts w:ascii="Times New Roman" w:hAnsi="Times New Roman" w:cs="Times New Roman"/>
        </w:rPr>
        <w:t>: Przy realizacji zamówienia wiążące będą dla Wykonawcy również te przepisy prawa, które wejdą w życie w okresie realizacji przedmiotu umowy, nie później jednak niż 60 dni przed upływem umownego terminu jego realizacji.</w:t>
      </w:r>
    </w:p>
    <w:p w14:paraId="19442BF9" w14:textId="77777777" w:rsidR="00FA6E7A" w:rsidRPr="00894621" w:rsidRDefault="00FA6E7A" w:rsidP="0023393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6757B2BE" w14:textId="77777777" w:rsidR="00FA6E7A" w:rsidRPr="00894621" w:rsidRDefault="00FA6E7A" w:rsidP="0023393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2A710136" w14:textId="77777777" w:rsidR="00823E7E" w:rsidRPr="00894621" w:rsidRDefault="00823E7E" w:rsidP="0023393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PRZEDMIOT OPRACOWANIA</w:t>
      </w:r>
    </w:p>
    <w:p w14:paraId="4C483475" w14:textId="77777777" w:rsidR="00823E7E" w:rsidRPr="00894621" w:rsidRDefault="00823E7E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09113D0E" w14:textId="36D4D359" w:rsidR="00823E7E" w:rsidRPr="00894621" w:rsidRDefault="00F77710" w:rsidP="002339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Przedmiotem zamówienia, którego dotyczą niniejsze </w:t>
      </w:r>
      <w:r w:rsidR="003E4B70">
        <w:rPr>
          <w:rFonts w:ascii="Times New Roman" w:hAnsi="Times New Roman" w:cs="Times New Roman"/>
        </w:rPr>
        <w:t>warunki techniczne</w:t>
      </w:r>
      <w:r w:rsidRPr="00894621">
        <w:rPr>
          <w:rFonts w:ascii="Times New Roman" w:hAnsi="Times New Roman" w:cs="Times New Roman"/>
        </w:rPr>
        <w:t xml:space="preserve"> </w:t>
      </w:r>
      <w:r w:rsidR="00823E7E" w:rsidRPr="00894621">
        <w:rPr>
          <w:rFonts w:ascii="Times New Roman" w:hAnsi="Times New Roman" w:cs="Times New Roman"/>
        </w:rPr>
        <w:t>jest modernizacja istniejącej ewidencji gruntów i budynków obejmująca uzupełnienie bazy o dane ewiden</w:t>
      </w:r>
      <w:r w:rsidRPr="00894621">
        <w:rPr>
          <w:rFonts w:ascii="Times New Roman" w:hAnsi="Times New Roman" w:cs="Times New Roman"/>
        </w:rPr>
        <w:t>cyjne budynków</w:t>
      </w:r>
      <w:r w:rsidR="000A4B2E" w:rsidRPr="00894621">
        <w:rPr>
          <w:rFonts w:ascii="Times New Roman" w:hAnsi="Times New Roman" w:cs="Times New Roman"/>
        </w:rPr>
        <w:t xml:space="preserve"> i lokali</w:t>
      </w:r>
      <w:r w:rsidRPr="00894621">
        <w:rPr>
          <w:rFonts w:ascii="Times New Roman" w:hAnsi="Times New Roman" w:cs="Times New Roman"/>
        </w:rPr>
        <w:t>, w tym również o </w:t>
      </w:r>
      <w:r w:rsidR="00823E7E" w:rsidRPr="00894621">
        <w:rPr>
          <w:rFonts w:ascii="Times New Roman" w:hAnsi="Times New Roman" w:cs="Times New Roman"/>
        </w:rPr>
        <w:t>dane</w:t>
      </w:r>
      <w:r w:rsidRPr="00894621">
        <w:rPr>
          <w:rFonts w:ascii="Times New Roman" w:hAnsi="Times New Roman" w:cs="Times New Roman"/>
        </w:rPr>
        <w:t xml:space="preserve"> graficzne </w:t>
      </w:r>
      <w:r w:rsidR="00823E7E" w:rsidRPr="00894621">
        <w:rPr>
          <w:rFonts w:ascii="Times New Roman" w:hAnsi="Times New Roman" w:cs="Times New Roman"/>
        </w:rPr>
        <w:t>o budynkach. Do zadań Wykonawcy należy</w:t>
      </w:r>
      <w:r w:rsidR="00A638ED" w:rsidRPr="00894621">
        <w:rPr>
          <w:rFonts w:ascii="Times New Roman" w:hAnsi="Times New Roman" w:cs="Times New Roman"/>
        </w:rPr>
        <w:t xml:space="preserve"> </w:t>
      </w:r>
      <w:r w:rsidR="00267FC5" w:rsidRPr="00894621">
        <w:rPr>
          <w:rFonts w:ascii="Times New Roman" w:hAnsi="Times New Roman" w:cs="Times New Roman"/>
        </w:rPr>
        <w:t>aktualizacja</w:t>
      </w:r>
      <w:r w:rsidR="00A638ED" w:rsidRPr="00894621">
        <w:rPr>
          <w:rFonts w:ascii="Times New Roman" w:hAnsi="Times New Roman" w:cs="Times New Roman"/>
        </w:rPr>
        <w:t xml:space="preserve"> cyfrowej</w:t>
      </w:r>
      <w:r w:rsidR="00823E7E" w:rsidRPr="00894621">
        <w:rPr>
          <w:rFonts w:ascii="Times New Roman" w:hAnsi="Times New Roman" w:cs="Times New Roman"/>
        </w:rPr>
        <w:t xml:space="preserve"> baz</w:t>
      </w:r>
      <w:r w:rsidR="00A638ED" w:rsidRPr="00894621">
        <w:rPr>
          <w:rFonts w:ascii="Times New Roman" w:hAnsi="Times New Roman" w:cs="Times New Roman"/>
        </w:rPr>
        <w:t>y</w:t>
      </w:r>
      <w:r w:rsidR="00823E7E" w:rsidRPr="00894621">
        <w:rPr>
          <w:rFonts w:ascii="Times New Roman" w:hAnsi="Times New Roman" w:cs="Times New Roman"/>
        </w:rPr>
        <w:t xml:space="preserve"> danych ewidencji gruntów i budynków w systemie GEO-INFO Mapa </w:t>
      </w:r>
      <w:r w:rsidRPr="00894621">
        <w:rPr>
          <w:rFonts w:ascii="Times New Roman" w:hAnsi="Times New Roman" w:cs="Times New Roman"/>
        </w:rPr>
        <w:t>, zintegrowanie bazy opisowej z </w:t>
      </w:r>
      <w:r w:rsidR="00823E7E" w:rsidRPr="00894621">
        <w:rPr>
          <w:rFonts w:ascii="Times New Roman" w:hAnsi="Times New Roman" w:cs="Times New Roman"/>
        </w:rPr>
        <w:t>bazą graficzną położony</w:t>
      </w:r>
      <w:r w:rsidR="00A638ED" w:rsidRPr="00894621">
        <w:rPr>
          <w:rFonts w:ascii="Times New Roman" w:hAnsi="Times New Roman" w:cs="Times New Roman"/>
        </w:rPr>
        <w:t xml:space="preserve">ch w </w:t>
      </w:r>
      <w:r w:rsidR="0094537F">
        <w:rPr>
          <w:rFonts w:ascii="Times New Roman" w:hAnsi="Times New Roman" w:cs="Times New Roman"/>
        </w:rPr>
        <w:t xml:space="preserve">poszczególnych obrębach w </w:t>
      </w:r>
      <w:r w:rsidR="00A638ED" w:rsidRPr="00894621">
        <w:rPr>
          <w:rFonts w:ascii="Times New Roman" w:hAnsi="Times New Roman" w:cs="Times New Roman"/>
        </w:rPr>
        <w:t xml:space="preserve">gminie </w:t>
      </w:r>
      <w:r w:rsidR="0094537F">
        <w:rPr>
          <w:rFonts w:ascii="Times New Roman" w:hAnsi="Times New Roman" w:cs="Times New Roman"/>
        </w:rPr>
        <w:t>Września</w:t>
      </w:r>
      <w:r w:rsidR="00A638ED" w:rsidRPr="00894621">
        <w:rPr>
          <w:rFonts w:ascii="Times New Roman" w:hAnsi="Times New Roman" w:cs="Times New Roman"/>
        </w:rPr>
        <w:t>. Zgodnie z </w:t>
      </w:r>
      <w:r w:rsidR="00823E7E" w:rsidRPr="00894621">
        <w:rPr>
          <w:rFonts w:ascii="Times New Roman" w:hAnsi="Times New Roman" w:cs="Times New Roman"/>
        </w:rPr>
        <w:t>Rozporządzeniem Ministra Rozwoju</w:t>
      </w:r>
      <w:r w:rsidR="00CE1F43">
        <w:rPr>
          <w:rFonts w:ascii="Times New Roman" w:hAnsi="Times New Roman" w:cs="Times New Roman"/>
        </w:rPr>
        <w:t xml:space="preserve">, Pracy i Technologii </w:t>
      </w:r>
      <w:r w:rsidR="00A638ED" w:rsidRPr="00894621">
        <w:rPr>
          <w:rFonts w:ascii="Times New Roman" w:hAnsi="Times New Roman" w:cs="Times New Roman"/>
        </w:rPr>
        <w:t xml:space="preserve">z dnia </w:t>
      </w:r>
      <w:r w:rsidR="00CE1F43">
        <w:rPr>
          <w:rFonts w:ascii="Times New Roman" w:hAnsi="Times New Roman" w:cs="Times New Roman"/>
        </w:rPr>
        <w:t>27</w:t>
      </w:r>
      <w:r w:rsidR="00A638ED" w:rsidRPr="00894621">
        <w:rPr>
          <w:rFonts w:ascii="Times New Roman" w:hAnsi="Times New Roman" w:cs="Times New Roman"/>
        </w:rPr>
        <w:t xml:space="preserve"> </w:t>
      </w:r>
      <w:r w:rsidR="00CE1F43">
        <w:rPr>
          <w:rFonts w:ascii="Times New Roman" w:hAnsi="Times New Roman" w:cs="Times New Roman"/>
        </w:rPr>
        <w:t>lipca</w:t>
      </w:r>
      <w:r w:rsidR="00A638ED" w:rsidRPr="00894621">
        <w:rPr>
          <w:rFonts w:ascii="Times New Roman" w:hAnsi="Times New Roman" w:cs="Times New Roman"/>
        </w:rPr>
        <w:t xml:space="preserve"> 20</w:t>
      </w:r>
      <w:r w:rsidR="00CE1F43">
        <w:rPr>
          <w:rFonts w:ascii="Times New Roman" w:hAnsi="Times New Roman" w:cs="Times New Roman"/>
        </w:rPr>
        <w:t>21</w:t>
      </w:r>
      <w:r w:rsidR="00A638ED" w:rsidRPr="00894621">
        <w:rPr>
          <w:rFonts w:ascii="Times New Roman" w:hAnsi="Times New Roman" w:cs="Times New Roman"/>
        </w:rPr>
        <w:t xml:space="preserve"> r. w </w:t>
      </w:r>
      <w:r w:rsidR="00823E7E" w:rsidRPr="00894621">
        <w:rPr>
          <w:rFonts w:ascii="Times New Roman" w:hAnsi="Times New Roman" w:cs="Times New Roman"/>
        </w:rPr>
        <w:t xml:space="preserve">sprawie ewidencji gruntów i budynków </w:t>
      </w:r>
      <w:r w:rsidR="00A638ED" w:rsidRPr="00894621">
        <w:rPr>
          <w:rFonts w:ascii="Times New Roman" w:hAnsi="Times New Roman" w:cs="Times New Roman"/>
        </w:rPr>
        <w:t xml:space="preserve">oraz art. 24a </w:t>
      </w:r>
      <w:r w:rsidR="00201236" w:rsidRPr="00894621">
        <w:rPr>
          <w:rFonts w:ascii="Times New Roman" w:hAnsi="Times New Roman" w:cs="Times New Roman"/>
        </w:rPr>
        <w:t xml:space="preserve">Prawa </w:t>
      </w:r>
      <w:r w:rsidR="00A638ED" w:rsidRPr="00894621">
        <w:rPr>
          <w:rFonts w:ascii="Times New Roman" w:hAnsi="Times New Roman" w:cs="Times New Roman"/>
          <w:shd w:val="clear" w:color="auto" w:fill="FBFBFB"/>
        </w:rPr>
        <w:t>geodezyjnego</w:t>
      </w:r>
      <w:r w:rsidR="00CE1F43">
        <w:rPr>
          <w:rFonts w:ascii="Times New Roman" w:hAnsi="Times New Roman" w:cs="Times New Roman"/>
          <w:shd w:val="clear" w:color="auto" w:fill="FBFBFB"/>
        </w:rPr>
        <w:t xml:space="preserve"> </w:t>
      </w:r>
      <w:r w:rsidR="00A638ED" w:rsidRPr="00894621">
        <w:rPr>
          <w:rFonts w:ascii="Times New Roman" w:hAnsi="Times New Roman" w:cs="Times New Roman"/>
          <w:shd w:val="clear" w:color="auto" w:fill="FBFBFB"/>
        </w:rPr>
        <w:t>i kartograficznego</w:t>
      </w:r>
      <w:r w:rsidR="00A638ED" w:rsidRPr="00894621">
        <w:rPr>
          <w:rFonts w:ascii="Times New Roman" w:hAnsi="Times New Roman" w:cs="Times New Roman"/>
        </w:rPr>
        <w:t xml:space="preserve"> </w:t>
      </w:r>
      <w:r w:rsidR="00823E7E" w:rsidRPr="00894621">
        <w:rPr>
          <w:rFonts w:ascii="Times New Roman" w:hAnsi="Times New Roman" w:cs="Times New Roman"/>
        </w:rPr>
        <w:t>modernizacja ewidencji gruntów i budynków prowadzona jest przez starostę w celu:</w:t>
      </w:r>
    </w:p>
    <w:p w14:paraId="1251B235" w14:textId="77777777" w:rsidR="008D3923" w:rsidRDefault="00823E7E" w:rsidP="00233933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uzupełnienia bazy danych ewi</w:t>
      </w:r>
      <w:r w:rsidR="00706FEA" w:rsidRPr="00894621">
        <w:rPr>
          <w:rFonts w:ascii="Times New Roman" w:hAnsi="Times New Roman" w:cs="Times New Roman"/>
        </w:rPr>
        <w:t xml:space="preserve">dencyjnych i utworzenia </w:t>
      </w:r>
      <w:r w:rsidRPr="00894621">
        <w:rPr>
          <w:rFonts w:ascii="Times New Roman" w:hAnsi="Times New Roman" w:cs="Times New Roman"/>
        </w:rPr>
        <w:t xml:space="preserve">zakresu zbiorów danych </w:t>
      </w:r>
      <w:r w:rsidR="00706FEA" w:rsidRPr="00894621">
        <w:rPr>
          <w:rFonts w:ascii="Times New Roman" w:hAnsi="Times New Roman" w:cs="Times New Roman"/>
        </w:rPr>
        <w:t xml:space="preserve">w zakresie </w:t>
      </w:r>
    </w:p>
    <w:p w14:paraId="755FFFAD" w14:textId="53522B3D" w:rsidR="00823E7E" w:rsidRPr="00894621" w:rsidRDefault="00706FEA" w:rsidP="00BA2E1F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budynków </w:t>
      </w:r>
      <w:r w:rsidR="000A4B2E" w:rsidRPr="00894621">
        <w:rPr>
          <w:rFonts w:ascii="Times New Roman" w:hAnsi="Times New Roman" w:cs="Times New Roman"/>
        </w:rPr>
        <w:t xml:space="preserve">i lokali </w:t>
      </w:r>
      <w:r w:rsidR="00823E7E" w:rsidRPr="00894621">
        <w:rPr>
          <w:rFonts w:ascii="Times New Roman" w:hAnsi="Times New Roman" w:cs="Times New Roman"/>
        </w:rPr>
        <w:t xml:space="preserve">zgodnie z wymogami </w:t>
      </w:r>
      <w:r w:rsidR="00BE037A" w:rsidRPr="00894621">
        <w:rPr>
          <w:rFonts w:ascii="Times New Roman" w:hAnsi="Times New Roman" w:cs="Times New Roman"/>
        </w:rPr>
        <w:t>przepisów prawa,</w:t>
      </w:r>
    </w:p>
    <w:p w14:paraId="7EE07586" w14:textId="632E5612" w:rsidR="00823E7E" w:rsidRDefault="000A4B2E" w:rsidP="00233933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modyfikacji istniejących danych w zakresie budynków i lokali</w:t>
      </w:r>
      <w:r w:rsidR="00823E7E" w:rsidRPr="00894621">
        <w:rPr>
          <w:rFonts w:ascii="Times New Roman" w:hAnsi="Times New Roman" w:cs="Times New Roman"/>
        </w:rPr>
        <w:t xml:space="preserve"> do wymagań </w:t>
      </w:r>
      <w:r w:rsidR="00BE037A" w:rsidRPr="00894621">
        <w:rPr>
          <w:rFonts w:ascii="Times New Roman" w:hAnsi="Times New Roman" w:cs="Times New Roman"/>
        </w:rPr>
        <w:t>przepisów prawa,</w:t>
      </w:r>
    </w:p>
    <w:p w14:paraId="59A2D4B0" w14:textId="0FBC91E4" w:rsidR="00204178" w:rsidRPr="00204178" w:rsidRDefault="00204178" w:rsidP="00204178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aktualizację użytków gruntowych w terenach zabudowanych, zgodnie ze stanem faktycznym na gruncie.</w:t>
      </w:r>
    </w:p>
    <w:p w14:paraId="7BD6B2BA" w14:textId="77777777" w:rsidR="00823E7E" w:rsidRPr="00894621" w:rsidRDefault="00BE037A" w:rsidP="002339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Pozyskane </w:t>
      </w:r>
      <w:r w:rsidR="00823E7E" w:rsidRPr="00894621">
        <w:rPr>
          <w:rFonts w:ascii="Times New Roman" w:hAnsi="Times New Roman" w:cs="Times New Roman"/>
        </w:rPr>
        <w:t>dane zostaną dostosowane przez Wykonawcę prac do formatów systemów informatycznych, w których prowadzona jest baza ewidencji gruntów i budynków.</w:t>
      </w:r>
    </w:p>
    <w:p w14:paraId="769395D5" w14:textId="77777777" w:rsidR="00823E7E" w:rsidRPr="00894621" w:rsidRDefault="00823E7E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Udokumentowanie pozyskanych przez Wykonawcę danych ewidency</w:t>
      </w:r>
      <w:r w:rsidR="00F1119F" w:rsidRPr="00894621">
        <w:rPr>
          <w:rFonts w:ascii="Times New Roman" w:hAnsi="Times New Roman" w:cs="Times New Roman"/>
        </w:rPr>
        <w:t xml:space="preserve">jnych nastąpi poprzez wykonanie </w:t>
      </w:r>
      <w:r w:rsidR="00A638ED" w:rsidRPr="00894621">
        <w:rPr>
          <w:rFonts w:ascii="Times New Roman" w:hAnsi="Times New Roman" w:cs="Times New Roman"/>
        </w:rPr>
        <w:t>projektu operatu opisowo - kartograficznego</w:t>
      </w:r>
      <w:r w:rsidR="00F1119F" w:rsidRPr="00894621">
        <w:rPr>
          <w:rFonts w:ascii="Times New Roman" w:hAnsi="Times New Roman" w:cs="Times New Roman"/>
        </w:rPr>
        <w:t>, zawierającego w szczególności</w:t>
      </w:r>
      <w:r w:rsidR="00A638ED" w:rsidRPr="00894621">
        <w:rPr>
          <w:rFonts w:ascii="Times New Roman" w:hAnsi="Times New Roman" w:cs="Times New Roman"/>
        </w:rPr>
        <w:t>:</w:t>
      </w:r>
    </w:p>
    <w:p w14:paraId="16E80DC8" w14:textId="10729A1B" w:rsidR="00823E7E" w:rsidRPr="00894621" w:rsidRDefault="00A638ED" w:rsidP="002339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arkusze</w:t>
      </w:r>
      <w:r w:rsidR="00823E7E" w:rsidRPr="00894621">
        <w:rPr>
          <w:rFonts w:ascii="Times New Roman" w:hAnsi="Times New Roman" w:cs="Times New Roman"/>
        </w:rPr>
        <w:t xml:space="preserve"> budynków </w:t>
      </w:r>
      <w:r w:rsidR="000A4B2E" w:rsidRPr="00894621">
        <w:rPr>
          <w:rFonts w:ascii="Times New Roman" w:hAnsi="Times New Roman" w:cs="Times New Roman"/>
        </w:rPr>
        <w:t xml:space="preserve">i lokali </w:t>
      </w:r>
      <w:r w:rsidR="0017598C">
        <w:rPr>
          <w:rFonts w:ascii="Times New Roman" w:hAnsi="Times New Roman" w:cs="Times New Roman"/>
        </w:rPr>
        <w:t xml:space="preserve">w formie elektronicznej oraz </w:t>
      </w:r>
      <w:r w:rsidR="00823E7E" w:rsidRPr="00894621">
        <w:rPr>
          <w:rFonts w:ascii="Times New Roman" w:hAnsi="Times New Roman" w:cs="Times New Roman"/>
        </w:rPr>
        <w:t xml:space="preserve">w postaci plików wsadowych do systemu GEO-INFO Mapa </w:t>
      </w:r>
      <w:r w:rsidR="00CE1F43">
        <w:rPr>
          <w:rFonts w:ascii="Times New Roman" w:hAnsi="Times New Roman" w:cs="Times New Roman"/>
        </w:rPr>
        <w:t xml:space="preserve"> </w:t>
      </w:r>
      <w:r w:rsidR="00823E7E" w:rsidRPr="00894621">
        <w:rPr>
          <w:rFonts w:ascii="Times New Roman" w:hAnsi="Times New Roman" w:cs="Times New Roman"/>
        </w:rPr>
        <w:t xml:space="preserve">w wersji </w:t>
      </w:r>
      <w:r w:rsidR="000C562A">
        <w:rPr>
          <w:rFonts w:ascii="Times New Roman" w:hAnsi="Times New Roman" w:cs="Times New Roman"/>
        </w:rPr>
        <w:t>23.4.2.0</w:t>
      </w:r>
      <w:r w:rsidR="00233933" w:rsidRPr="00894621">
        <w:rPr>
          <w:rFonts w:ascii="Times New Roman" w:hAnsi="Times New Roman" w:cs="Times New Roman"/>
        </w:rPr>
        <w:t xml:space="preserve"> </w:t>
      </w:r>
      <w:r w:rsidR="0017598C">
        <w:rPr>
          <w:rFonts w:ascii="Times New Roman" w:hAnsi="Times New Roman" w:cs="Times New Roman"/>
        </w:rPr>
        <w:t>–</w:t>
      </w:r>
      <w:r w:rsidR="00233933" w:rsidRPr="00894621">
        <w:rPr>
          <w:rFonts w:ascii="Times New Roman" w:hAnsi="Times New Roman" w:cs="Times New Roman"/>
        </w:rPr>
        <w:t xml:space="preserve"> </w:t>
      </w:r>
      <w:r w:rsidR="0017598C">
        <w:rPr>
          <w:rFonts w:ascii="Times New Roman" w:hAnsi="Times New Roman" w:cs="Times New Roman"/>
        </w:rPr>
        <w:t>format uzgodniony z Zamawiającym</w:t>
      </w:r>
      <w:r w:rsidR="00823E7E" w:rsidRPr="00894621">
        <w:rPr>
          <w:rFonts w:ascii="Times New Roman" w:hAnsi="Times New Roman" w:cs="Times New Roman"/>
        </w:rPr>
        <w:t>,</w:t>
      </w:r>
    </w:p>
    <w:p w14:paraId="5F657FCE" w14:textId="08F6DD3C" w:rsidR="00233933" w:rsidRPr="00894621" w:rsidRDefault="00A638ED" w:rsidP="002339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wykazy</w:t>
      </w:r>
      <w:r w:rsidR="00823E7E" w:rsidRPr="00894621">
        <w:rPr>
          <w:rFonts w:ascii="Times New Roman" w:hAnsi="Times New Roman" w:cs="Times New Roman"/>
        </w:rPr>
        <w:t xml:space="preserve"> zmian danych ewide</w:t>
      </w:r>
      <w:r w:rsidR="00233933" w:rsidRPr="00894621">
        <w:rPr>
          <w:rFonts w:ascii="Times New Roman" w:hAnsi="Times New Roman" w:cs="Times New Roman"/>
        </w:rPr>
        <w:t>ncyjnych dotyczących budynków, lokali,</w:t>
      </w:r>
      <w:r w:rsidR="00204178">
        <w:rPr>
          <w:rFonts w:ascii="Times New Roman" w:hAnsi="Times New Roman" w:cs="Times New Roman"/>
        </w:rPr>
        <w:t xml:space="preserve"> użytków</w:t>
      </w:r>
      <w:r w:rsidR="0017598C">
        <w:rPr>
          <w:rFonts w:ascii="Times New Roman" w:hAnsi="Times New Roman" w:cs="Times New Roman"/>
        </w:rPr>
        <w:t xml:space="preserve"> w formie elektronicznej oraz</w:t>
      </w:r>
      <w:r w:rsidR="00233933" w:rsidRPr="00894621">
        <w:rPr>
          <w:rFonts w:ascii="Times New Roman" w:hAnsi="Times New Roman" w:cs="Times New Roman"/>
        </w:rPr>
        <w:t xml:space="preserve"> </w:t>
      </w:r>
      <w:r w:rsidR="00BE037A" w:rsidRPr="00894621">
        <w:rPr>
          <w:rFonts w:ascii="Times New Roman" w:hAnsi="Times New Roman" w:cs="Times New Roman"/>
        </w:rPr>
        <w:t xml:space="preserve">w </w:t>
      </w:r>
      <w:r w:rsidR="00233933" w:rsidRPr="00894621">
        <w:rPr>
          <w:rFonts w:ascii="Times New Roman" w:hAnsi="Times New Roman" w:cs="Times New Roman"/>
        </w:rPr>
        <w:t xml:space="preserve">postaci plików wsadowych do systemu GEO-INFO Mapa w wersji </w:t>
      </w:r>
      <w:r w:rsidR="000C562A">
        <w:rPr>
          <w:rFonts w:ascii="Times New Roman" w:hAnsi="Times New Roman" w:cs="Times New Roman"/>
        </w:rPr>
        <w:t>23.4.2.0</w:t>
      </w:r>
      <w:r w:rsidR="00233933" w:rsidRPr="00894621">
        <w:rPr>
          <w:rFonts w:ascii="Times New Roman" w:hAnsi="Times New Roman" w:cs="Times New Roman"/>
        </w:rPr>
        <w:t xml:space="preserve"> </w:t>
      </w:r>
      <w:r w:rsidR="0017598C">
        <w:rPr>
          <w:rFonts w:ascii="Times New Roman" w:hAnsi="Times New Roman" w:cs="Times New Roman"/>
        </w:rPr>
        <w:t>–</w:t>
      </w:r>
      <w:r w:rsidR="00233933" w:rsidRPr="00894621">
        <w:rPr>
          <w:rFonts w:ascii="Times New Roman" w:hAnsi="Times New Roman" w:cs="Times New Roman"/>
        </w:rPr>
        <w:t xml:space="preserve"> </w:t>
      </w:r>
      <w:r w:rsidR="0017598C">
        <w:rPr>
          <w:rFonts w:ascii="Times New Roman" w:hAnsi="Times New Roman" w:cs="Times New Roman"/>
        </w:rPr>
        <w:t>format uzgodniony z Zamawiającym</w:t>
      </w:r>
      <w:r w:rsidR="00233933" w:rsidRPr="00894621">
        <w:rPr>
          <w:rFonts w:ascii="Times New Roman" w:hAnsi="Times New Roman" w:cs="Times New Roman"/>
        </w:rPr>
        <w:t>,</w:t>
      </w:r>
    </w:p>
    <w:p w14:paraId="53E4ECFC" w14:textId="54CC57B5" w:rsidR="00201236" w:rsidRPr="00894621" w:rsidRDefault="00A638ED" w:rsidP="002339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m</w:t>
      </w:r>
      <w:r w:rsidR="00201236" w:rsidRPr="00894621">
        <w:rPr>
          <w:rFonts w:ascii="Times New Roman" w:hAnsi="Times New Roman" w:cs="Times New Roman"/>
        </w:rPr>
        <w:t xml:space="preserve">apy </w:t>
      </w:r>
      <w:r w:rsidR="0094537F">
        <w:rPr>
          <w:rFonts w:ascii="Times New Roman" w:hAnsi="Times New Roman" w:cs="Times New Roman"/>
        </w:rPr>
        <w:t>porównania z terenem</w:t>
      </w:r>
      <w:r w:rsidRPr="00894621">
        <w:rPr>
          <w:rFonts w:ascii="Times New Roman" w:hAnsi="Times New Roman" w:cs="Times New Roman"/>
        </w:rPr>
        <w:t>,</w:t>
      </w:r>
    </w:p>
    <w:p w14:paraId="10644FA6" w14:textId="4E96983B" w:rsidR="00201236" w:rsidRPr="00894621" w:rsidRDefault="0017598C" w:rsidP="002339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szkic aktualnego usytuowania</w:t>
      </w:r>
      <w:r w:rsidR="00A638ED" w:rsidRPr="00894621">
        <w:rPr>
          <w:rFonts w:ascii="Times New Roman" w:hAnsi="Times New Roman" w:cs="Times New Roman"/>
        </w:rPr>
        <w:t>,</w:t>
      </w:r>
    </w:p>
    <w:p w14:paraId="73504D72" w14:textId="77777777" w:rsidR="00F1119F" w:rsidRDefault="00A638ED" w:rsidP="0023393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s</w:t>
      </w:r>
      <w:r w:rsidR="00F1119F" w:rsidRPr="00894621">
        <w:rPr>
          <w:rFonts w:ascii="Times New Roman" w:hAnsi="Times New Roman" w:cs="Times New Roman"/>
        </w:rPr>
        <w:t>prawozdanie techniczne</w:t>
      </w:r>
      <w:r w:rsidRPr="00894621">
        <w:rPr>
          <w:rFonts w:ascii="Times New Roman" w:hAnsi="Times New Roman" w:cs="Times New Roman"/>
        </w:rPr>
        <w:t>,</w:t>
      </w:r>
    </w:p>
    <w:p w14:paraId="7B96D86A" w14:textId="0D276FBA" w:rsidR="00204178" w:rsidRPr="00204178" w:rsidRDefault="00204178" w:rsidP="002041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raporty z porównania części graficznej z częścią opisową pod względem liczby działek oraz powierzchni użytków w zakresie użytków gruntowych zabudowanych i zurbanizowanych.</w:t>
      </w:r>
    </w:p>
    <w:p w14:paraId="4A89D9B6" w14:textId="77777777" w:rsidR="00823E7E" w:rsidRPr="00894621" w:rsidRDefault="00823E7E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Przedmiot prac obejmuje wykonanie następujących czynności:</w:t>
      </w:r>
    </w:p>
    <w:p w14:paraId="2571EF0A" w14:textId="4FE45C5F" w:rsidR="00823E7E" w:rsidRPr="00894621" w:rsidRDefault="00823E7E" w:rsidP="002339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Porównanie numerycznej mapy ewidencyjnej z terenem w zakresie</w:t>
      </w:r>
      <w:r w:rsidR="00BE037A" w:rsidRPr="00894621">
        <w:rPr>
          <w:rFonts w:ascii="Times New Roman" w:hAnsi="Times New Roman" w:cs="Times New Roman"/>
        </w:rPr>
        <w:t xml:space="preserve"> zmian budynkowych</w:t>
      </w:r>
      <w:r w:rsidR="000A4B2E" w:rsidRPr="00894621">
        <w:rPr>
          <w:rFonts w:ascii="Times New Roman" w:hAnsi="Times New Roman" w:cs="Times New Roman"/>
        </w:rPr>
        <w:t xml:space="preserve"> </w:t>
      </w:r>
      <w:r w:rsidR="00251277" w:rsidRPr="00894621">
        <w:rPr>
          <w:rFonts w:ascii="Times New Roman" w:hAnsi="Times New Roman" w:cs="Times New Roman"/>
        </w:rPr>
        <w:t xml:space="preserve">              </w:t>
      </w:r>
      <w:r w:rsidR="0017598C">
        <w:rPr>
          <w:rFonts w:ascii="Times New Roman" w:hAnsi="Times New Roman" w:cs="Times New Roman"/>
        </w:rPr>
        <w:t>oraz użytków gruntowych</w:t>
      </w:r>
      <w:r w:rsidR="00ED4D1A" w:rsidRPr="00894621">
        <w:rPr>
          <w:rFonts w:ascii="Times New Roman" w:hAnsi="Times New Roman" w:cs="Times New Roman"/>
        </w:rPr>
        <w:t>.</w:t>
      </w:r>
    </w:p>
    <w:p w14:paraId="1EEC16E5" w14:textId="0D1497DA" w:rsidR="00823E7E" w:rsidRPr="00894621" w:rsidRDefault="00823E7E" w:rsidP="002339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Pomiar budynków</w:t>
      </w:r>
      <w:r w:rsidR="000C562A">
        <w:rPr>
          <w:rFonts w:ascii="Times New Roman" w:hAnsi="Times New Roman" w:cs="Times New Roman"/>
        </w:rPr>
        <w:t xml:space="preserve"> </w:t>
      </w:r>
      <w:r w:rsidR="00204178">
        <w:rPr>
          <w:rFonts w:ascii="Times New Roman" w:hAnsi="Times New Roman" w:cs="Times New Roman"/>
        </w:rPr>
        <w:t xml:space="preserve">i użytków </w:t>
      </w:r>
      <w:r w:rsidRPr="00894621">
        <w:rPr>
          <w:rFonts w:ascii="Times New Roman" w:hAnsi="Times New Roman" w:cs="Times New Roman"/>
        </w:rPr>
        <w:t>w przypadku rozbieżności.</w:t>
      </w:r>
    </w:p>
    <w:p w14:paraId="623714DF" w14:textId="77777777" w:rsidR="00823E7E" w:rsidRPr="00894621" w:rsidRDefault="00823E7E" w:rsidP="002339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Sporządzenie operatu techni</w:t>
      </w:r>
      <w:r w:rsidR="0050134B" w:rsidRPr="00894621">
        <w:rPr>
          <w:rFonts w:ascii="Times New Roman" w:hAnsi="Times New Roman" w:cs="Times New Roman"/>
        </w:rPr>
        <w:t>cznego</w:t>
      </w:r>
      <w:r w:rsidRPr="00894621">
        <w:rPr>
          <w:rFonts w:ascii="Times New Roman" w:hAnsi="Times New Roman" w:cs="Times New Roman"/>
        </w:rPr>
        <w:t>.</w:t>
      </w:r>
    </w:p>
    <w:p w14:paraId="7628AC5D" w14:textId="2C32F57A" w:rsidR="00823E7E" w:rsidRPr="00894621" w:rsidRDefault="00823E7E" w:rsidP="002339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Sporządzenie  </w:t>
      </w:r>
      <w:r w:rsidR="0050134B" w:rsidRPr="00894621">
        <w:rPr>
          <w:rFonts w:ascii="Times New Roman" w:hAnsi="Times New Roman" w:cs="Times New Roman"/>
        </w:rPr>
        <w:t>wykazów zmian danych ewidencyjnych dotyczących budynków</w:t>
      </w:r>
      <w:r w:rsidR="00E37483" w:rsidRPr="00894621">
        <w:rPr>
          <w:rFonts w:ascii="Times New Roman" w:hAnsi="Times New Roman" w:cs="Times New Roman"/>
        </w:rPr>
        <w:t>, lokali</w:t>
      </w:r>
      <w:r w:rsidR="00204178">
        <w:rPr>
          <w:rFonts w:ascii="Times New Roman" w:hAnsi="Times New Roman" w:cs="Times New Roman"/>
        </w:rPr>
        <w:t xml:space="preserve"> i użytków zabudowanych i zurbanizowanych</w:t>
      </w:r>
      <w:r w:rsidR="00E37483" w:rsidRPr="00894621">
        <w:rPr>
          <w:rFonts w:ascii="Times New Roman" w:hAnsi="Times New Roman" w:cs="Times New Roman"/>
        </w:rPr>
        <w:t>.</w:t>
      </w:r>
    </w:p>
    <w:p w14:paraId="11696792" w14:textId="77777777" w:rsidR="00823E7E" w:rsidRPr="00894621" w:rsidRDefault="00823E7E" w:rsidP="002339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Wyłożenie projektu operatu opisowo</w:t>
      </w:r>
      <w:r w:rsidR="00ED4D1A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-</w:t>
      </w:r>
      <w:r w:rsidR="00ED4D1A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kartograficznego z modernizac</w:t>
      </w:r>
      <w:r w:rsidR="00ED4D1A" w:rsidRPr="00894621">
        <w:rPr>
          <w:rFonts w:ascii="Times New Roman" w:hAnsi="Times New Roman" w:cs="Times New Roman"/>
        </w:rPr>
        <w:t>ji ewidencji gruntów i budynków oraz uczestnictwo w rozpatrywaniu zgłaszanych uwag do operatu.</w:t>
      </w:r>
    </w:p>
    <w:p w14:paraId="13B70237" w14:textId="77777777" w:rsidR="00823E7E" w:rsidRPr="00894621" w:rsidRDefault="00823E7E" w:rsidP="0023393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Zasilenie bazy danych Zamawiającego</w:t>
      </w:r>
      <w:r w:rsidR="00ED4D1A" w:rsidRPr="00894621">
        <w:rPr>
          <w:rFonts w:ascii="Times New Roman" w:hAnsi="Times New Roman" w:cs="Times New Roman"/>
        </w:rPr>
        <w:t xml:space="preserve"> </w:t>
      </w:r>
      <w:r w:rsidR="00ED4D1A" w:rsidRPr="0017598C">
        <w:rPr>
          <w:rFonts w:ascii="Times New Roman" w:hAnsi="Times New Roman" w:cs="Times New Roman"/>
        </w:rPr>
        <w:t>oraz redakcja opisów w skali 1:1000</w:t>
      </w:r>
      <w:r w:rsidRPr="0017598C">
        <w:rPr>
          <w:rFonts w:ascii="Times New Roman" w:hAnsi="Times New Roman" w:cs="Times New Roman"/>
        </w:rPr>
        <w:t xml:space="preserve">. </w:t>
      </w:r>
    </w:p>
    <w:p w14:paraId="248A8395" w14:textId="77777777" w:rsidR="00233933" w:rsidRPr="00894621" w:rsidRDefault="00233933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70E6A08D" w14:textId="77777777" w:rsidR="00D22BA4" w:rsidRPr="00894621" w:rsidRDefault="0058364D" w:rsidP="00D22B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Wykonawca w ciągu 7</w:t>
      </w:r>
      <w:r w:rsidR="007377C8" w:rsidRPr="00894621">
        <w:rPr>
          <w:rFonts w:ascii="Times New Roman" w:hAnsi="Times New Roman" w:cs="Times New Roman"/>
        </w:rPr>
        <w:t xml:space="preserve"> </w:t>
      </w:r>
      <w:r w:rsidR="00D22BA4" w:rsidRPr="00894621">
        <w:rPr>
          <w:rFonts w:ascii="Times New Roman" w:hAnsi="Times New Roman" w:cs="Times New Roman"/>
        </w:rPr>
        <w:t>dni od podpisania umowy przedstawi Zamawiającemu  harmonogram prac.</w:t>
      </w:r>
    </w:p>
    <w:p w14:paraId="6F69867F" w14:textId="77777777" w:rsidR="00204178" w:rsidRPr="00894621" w:rsidRDefault="00204178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BA207D5" w14:textId="77777777" w:rsidR="00E026FA" w:rsidRDefault="00E026FA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3FE8C719" w14:textId="77777777" w:rsidR="00781AD3" w:rsidRDefault="00781AD3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665A3EB8" w14:textId="77777777" w:rsidR="00781AD3" w:rsidRPr="00894621" w:rsidRDefault="00781AD3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2136A12" w14:textId="77777777" w:rsidR="00823E7E" w:rsidRPr="00894621" w:rsidRDefault="00823E7E" w:rsidP="0023393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  <w:bCs/>
          <w:iCs/>
        </w:rPr>
        <w:lastRenderedPageBreak/>
        <w:t>CZAS REALIZACJI ZADANIA</w:t>
      </w:r>
    </w:p>
    <w:p w14:paraId="7DD8F965" w14:textId="77777777" w:rsidR="00823E7E" w:rsidRPr="00894621" w:rsidRDefault="00823E7E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7982B280" w14:textId="67BB7423" w:rsidR="00204178" w:rsidRDefault="00823E7E" w:rsidP="00233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  <w:bCs/>
          <w:iCs/>
        </w:rPr>
        <w:t xml:space="preserve">Za ostateczny termin </w:t>
      </w:r>
      <w:r w:rsidR="00A75E19">
        <w:rPr>
          <w:rFonts w:ascii="Times New Roman" w:hAnsi="Times New Roman" w:cs="Times New Roman"/>
          <w:bCs/>
          <w:iCs/>
        </w:rPr>
        <w:t xml:space="preserve">realizacji </w:t>
      </w:r>
      <w:r w:rsidRPr="00894621">
        <w:rPr>
          <w:rFonts w:ascii="Times New Roman" w:hAnsi="Times New Roman" w:cs="Times New Roman"/>
          <w:bCs/>
          <w:iCs/>
        </w:rPr>
        <w:t xml:space="preserve">zakończenia zadania przyjmuje się </w:t>
      </w:r>
      <w:r w:rsidR="00571C65">
        <w:rPr>
          <w:rFonts w:ascii="Times New Roman" w:hAnsi="Times New Roman" w:cs="Times New Roman"/>
          <w:bCs/>
          <w:iCs/>
        </w:rPr>
        <w:t>210 dni</w:t>
      </w:r>
      <w:r w:rsidR="00A75E19">
        <w:rPr>
          <w:rFonts w:ascii="Times New Roman" w:hAnsi="Times New Roman" w:cs="Times New Roman"/>
          <w:bCs/>
          <w:iCs/>
        </w:rPr>
        <w:t xml:space="preserve"> od podpisania umowy</w:t>
      </w:r>
      <w:r w:rsidR="00100C8C" w:rsidRPr="00894621">
        <w:rPr>
          <w:rFonts w:ascii="Times New Roman" w:hAnsi="Times New Roman" w:cs="Times New Roman"/>
          <w:bCs/>
          <w:iCs/>
        </w:rPr>
        <w:t xml:space="preserve">, </w:t>
      </w:r>
      <w:r w:rsidRPr="00894621">
        <w:rPr>
          <w:rFonts w:ascii="Times New Roman" w:hAnsi="Times New Roman" w:cs="Times New Roman"/>
          <w:bCs/>
          <w:iCs/>
        </w:rPr>
        <w:t xml:space="preserve">gdzie termin ten uwzględnia </w:t>
      </w:r>
      <w:r w:rsidR="005A5251" w:rsidRPr="00894621">
        <w:rPr>
          <w:rFonts w:ascii="Times New Roman" w:hAnsi="Times New Roman" w:cs="Times New Roman"/>
          <w:bCs/>
          <w:iCs/>
        </w:rPr>
        <w:t xml:space="preserve">wystawienie pozytywnego </w:t>
      </w:r>
      <w:r w:rsidR="005A5251" w:rsidRPr="00894621">
        <w:rPr>
          <w:rFonts w:ascii="Times New Roman" w:hAnsi="Times New Roman" w:cs="Times New Roman"/>
        </w:rPr>
        <w:t>protokołu</w:t>
      </w:r>
      <w:r w:rsidR="0068756F" w:rsidRPr="00894621">
        <w:rPr>
          <w:rFonts w:ascii="Times New Roman" w:hAnsi="Times New Roman" w:cs="Times New Roman"/>
        </w:rPr>
        <w:t xml:space="preserve"> końcowego z odbioru prac</w:t>
      </w:r>
      <w:r w:rsidR="000A4B2E" w:rsidRPr="00894621">
        <w:rPr>
          <w:rFonts w:ascii="Times New Roman" w:hAnsi="Times New Roman" w:cs="Times New Roman"/>
          <w:bCs/>
          <w:iCs/>
        </w:rPr>
        <w:t xml:space="preserve"> oraz wyłożenie projektu opisowo – kartograficznego do wglądu zainteresowanych podmiotów</w:t>
      </w:r>
      <w:r w:rsidR="00941A6B" w:rsidRPr="00894621">
        <w:rPr>
          <w:rFonts w:ascii="Times New Roman" w:hAnsi="Times New Roman" w:cs="Times New Roman"/>
          <w:bCs/>
          <w:iCs/>
        </w:rPr>
        <w:t xml:space="preserve"> a także rozpatrzenie uwag</w:t>
      </w:r>
      <w:r w:rsidR="000C562A">
        <w:rPr>
          <w:rFonts w:ascii="Times New Roman" w:hAnsi="Times New Roman" w:cs="Times New Roman"/>
          <w:bCs/>
          <w:iCs/>
        </w:rPr>
        <w:t xml:space="preserve"> </w:t>
      </w:r>
      <w:r w:rsidR="00941A6B" w:rsidRPr="00894621">
        <w:rPr>
          <w:rFonts w:ascii="Times New Roman" w:hAnsi="Times New Roman" w:cs="Times New Roman"/>
          <w:bCs/>
          <w:iCs/>
        </w:rPr>
        <w:t xml:space="preserve">i zastrzeżeń. </w:t>
      </w:r>
      <w:r w:rsidR="005A5251" w:rsidRPr="00894621">
        <w:rPr>
          <w:rFonts w:ascii="Times New Roman" w:hAnsi="Times New Roman" w:cs="Times New Roman"/>
          <w:bCs/>
          <w:iCs/>
        </w:rPr>
        <w:t>Operat wraz z bazą przekazane po tym terminie nie będą rozpatrywane.</w:t>
      </w:r>
      <w:r w:rsidR="005A5251" w:rsidRPr="00894621">
        <w:rPr>
          <w:rFonts w:ascii="Times New Roman" w:hAnsi="Times New Roman" w:cs="Times New Roman"/>
        </w:rPr>
        <w:t xml:space="preserve"> Przekroczenie przez Wykonawcę powyższego terminu uznane będzie za nienależyte wykonanie przedmiotu Umowy.</w:t>
      </w:r>
    </w:p>
    <w:p w14:paraId="4489C197" w14:textId="77777777" w:rsidR="00370005" w:rsidRPr="00370005" w:rsidRDefault="00370005" w:rsidP="00233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9275277" w14:textId="77777777" w:rsidR="00823E7E" w:rsidRPr="00894621" w:rsidRDefault="00823E7E" w:rsidP="0023393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DANE ŹRÓDŁOWE</w:t>
      </w:r>
    </w:p>
    <w:p w14:paraId="6493575A" w14:textId="77777777" w:rsidR="00823E7E" w:rsidRPr="00894621" w:rsidRDefault="00823E7E" w:rsidP="00233933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038AF369" w14:textId="77777777" w:rsidR="00823E7E" w:rsidRPr="00894621" w:rsidRDefault="00823E7E" w:rsidP="00233933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Informacje ogólne</w:t>
      </w:r>
    </w:p>
    <w:p w14:paraId="04A8C336" w14:textId="1F80D516" w:rsidR="00D22BA4" w:rsidRPr="0094537F" w:rsidRDefault="00823E7E" w:rsidP="00233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Gmina </w:t>
      </w:r>
      <w:r w:rsidR="0094537F">
        <w:rPr>
          <w:rFonts w:ascii="Times New Roman" w:hAnsi="Times New Roman" w:cs="Times New Roman"/>
        </w:rPr>
        <w:t>Września</w:t>
      </w:r>
      <w:r w:rsidRPr="00894621">
        <w:rPr>
          <w:rFonts w:ascii="Times New Roman" w:hAnsi="Times New Roman" w:cs="Times New Roman"/>
        </w:rPr>
        <w:t xml:space="preserve">, w skład której wchodzi </w:t>
      </w:r>
      <w:r w:rsidR="0094537F">
        <w:rPr>
          <w:rFonts w:ascii="Times New Roman" w:hAnsi="Times New Roman" w:cs="Times New Roman"/>
        </w:rPr>
        <w:t>4</w:t>
      </w:r>
      <w:r w:rsidR="000C562A">
        <w:rPr>
          <w:rFonts w:ascii="Times New Roman" w:hAnsi="Times New Roman" w:cs="Times New Roman"/>
        </w:rPr>
        <w:t>6</w:t>
      </w:r>
      <w:r w:rsidRPr="00894621">
        <w:rPr>
          <w:rFonts w:ascii="Times New Roman" w:hAnsi="Times New Roman" w:cs="Times New Roman"/>
        </w:rPr>
        <w:t xml:space="preserve"> obrębów</w:t>
      </w:r>
      <w:r w:rsidR="0094537F">
        <w:rPr>
          <w:rFonts w:ascii="Times New Roman" w:hAnsi="Times New Roman" w:cs="Times New Roman"/>
        </w:rPr>
        <w:t xml:space="preserve">, z czego podlega modernizacji 14 obrębów </w:t>
      </w:r>
      <w:r w:rsidR="0094537F">
        <w:rPr>
          <w:rFonts w:ascii="Times New Roman" w:hAnsi="Times New Roman" w:cs="Times New Roman"/>
        </w:rPr>
        <w:br/>
        <w:t>ewidencyjnych</w:t>
      </w:r>
      <w:r w:rsidRPr="00894621">
        <w:rPr>
          <w:rFonts w:ascii="Times New Roman" w:hAnsi="Times New Roman" w:cs="Times New Roman"/>
        </w:rPr>
        <w:t>,</w:t>
      </w:r>
      <w:r w:rsidR="0094537F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jes</w:t>
      </w:r>
      <w:r w:rsidR="0094537F">
        <w:rPr>
          <w:rFonts w:ascii="Times New Roman" w:hAnsi="Times New Roman" w:cs="Times New Roman"/>
        </w:rPr>
        <w:t xml:space="preserve">t </w:t>
      </w:r>
      <w:r w:rsidRPr="00894621">
        <w:rPr>
          <w:rFonts w:ascii="Times New Roman" w:hAnsi="Times New Roman" w:cs="Times New Roman"/>
        </w:rPr>
        <w:t>to</w:t>
      </w:r>
      <w:r w:rsidR="0094537F">
        <w:rPr>
          <w:rFonts w:ascii="Times New Roman" w:hAnsi="Times New Roman" w:cs="Times New Roman"/>
        </w:rPr>
        <w:t xml:space="preserve"> </w:t>
      </w:r>
      <w:hyperlink r:id="rId9" w:tooltip="Gmina" w:history="1">
        <w:r w:rsidRPr="00894621">
          <w:rPr>
            <w:rFonts w:ascii="Times New Roman" w:hAnsi="Times New Roman" w:cs="Times New Roman"/>
          </w:rPr>
          <w:t>gmina</w:t>
        </w:r>
      </w:hyperlink>
      <w:r w:rsidRPr="00894621">
        <w:rPr>
          <w:rFonts w:ascii="Times New Roman" w:hAnsi="Times New Roman" w:cs="Times New Roman"/>
        </w:rPr>
        <w:t xml:space="preserve"> </w:t>
      </w:r>
      <w:hyperlink r:id="rId10" w:tooltip="Gmina miejsko-wiejska" w:history="1">
        <w:r w:rsidRPr="00894621">
          <w:rPr>
            <w:rFonts w:ascii="Times New Roman" w:hAnsi="Times New Roman" w:cs="Times New Roman"/>
          </w:rPr>
          <w:t>miejsko - wiejska</w:t>
        </w:r>
      </w:hyperlink>
      <w:r w:rsidRPr="00894621">
        <w:rPr>
          <w:rFonts w:ascii="Times New Roman" w:hAnsi="Times New Roman" w:cs="Times New Roman"/>
        </w:rPr>
        <w:t xml:space="preserve"> położona w </w:t>
      </w:r>
      <w:hyperlink r:id="rId11" w:tooltip="Województwo wielkopolskie" w:history="1">
        <w:r w:rsidRPr="00894621">
          <w:rPr>
            <w:rFonts w:ascii="Times New Roman" w:hAnsi="Times New Roman" w:cs="Times New Roman"/>
          </w:rPr>
          <w:t>województwie wielkopolskim</w:t>
        </w:r>
      </w:hyperlink>
      <w:r w:rsidRPr="00894621">
        <w:rPr>
          <w:rFonts w:ascii="Times New Roman" w:hAnsi="Times New Roman" w:cs="Times New Roman"/>
        </w:rPr>
        <w:t>,  w </w:t>
      </w:r>
      <w:r w:rsidR="000C562A">
        <w:rPr>
          <w:rFonts w:ascii="Times New Roman" w:hAnsi="Times New Roman" w:cs="Times New Roman"/>
        </w:rPr>
        <w:t>północno</w:t>
      </w:r>
      <w:r w:rsidRPr="00894621">
        <w:rPr>
          <w:rFonts w:ascii="Times New Roman" w:hAnsi="Times New Roman" w:cs="Times New Roman"/>
        </w:rPr>
        <w:t xml:space="preserve"> </w:t>
      </w:r>
      <w:r w:rsidR="00555B93">
        <w:rPr>
          <w:rFonts w:ascii="Times New Roman" w:hAnsi="Times New Roman" w:cs="Times New Roman"/>
        </w:rPr>
        <w:t>–</w:t>
      </w:r>
      <w:r w:rsidRPr="00894621">
        <w:rPr>
          <w:rFonts w:ascii="Times New Roman" w:hAnsi="Times New Roman" w:cs="Times New Roman"/>
        </w:rPr>
        <w:t xml:space="preserve"> </w:t>
      </w:r>
      <w:r w:rsidR="00555B93">
        <w:rPr>
          <w:rFonts w:ascii="Times New Roman" w:hAnsi="Times New Roman" w:cs="Times New Roman"/>
        </w:rPr>
        <w:t>ws</w:t>
      </w:r>
      <w:r w:rsidR="000C562A">
        <w:rPr>
          <w:rFonts w:ascii="Times New Roman" w:hAnsi="Times New Roman" w:cs="Times New Roman"/>
        </w:rPr>
        <w:t>chodniej</w:t>
      </w:r>
      <w:r w:rsidR="00555B93">
        <w:rPr>
          <w:rFonts w:ascii="Times New Roman" w:hAnsi="Times New Roman" w:cs="Times New Roman"/>
        </w:rPr>
        <w:t xml:space="preserve"> oraz w centralnej</w:t>
      </w:r>
      <w:r w:rsidRPr="00894621">
        <w:rPr>
          <w:rFonts w:ascii="Times New Roman" w:hAnsi="Times New Roman" w:cs="Times New Roman"/>
        </w:rPr>
        <w:t xml:space="preserve"> części powiatu wrzesińskiego. </w:t>
      </w:r>
      <w:r w:rsidRPr="00894621">
        <w:rPr>
          <w:rFonts w:ascii="Times New Roman" w:hAnsi="Times New Roman" w:cs="Times New Roman"/>
          <w:bCs/>
        </w:rPr>
        <w:t>Numer statystyczny gminy: 30300</w:t>
      </w:r>
      <w:r w:rsidR="00555B93">
        <w:rPr>
          <w:rFonts w:ascii="Times New Roman" w:hAnsi="Times New Roman" w:cs="Times New Roman"/>
          <w:bCs/>
        </w:rPr>
        <w:t>5</w:t>
      </w:r>
      <w:r w:rsidR="00941A6B" w:rsidRPr="00894621">
        <w:rPr>
          <w:rFonts w:ascii="Times New Roman" w:hAnsi="Times New Roman" w:cs="Times New Roman"/>
          <w:bCs/>
        </w:rPr>
        <w:t>_</w:t>
      </w:r>
      <w:r w:rsidRPr="00894621">
        <w:rPr>
          <w:rFonts w:ascii="Times New Roman" w:hAnsi="Times New Roman" w:cs="Times New Roman"/>
          <w:bCs/>
        </w:rPr>
        <w:t>5.</w:t>
      </w:r>
    </w:p>
    <w:p w14:paraId="5955ADB5" w14:textId="08FADD8C" w:rsidR="00FF4333" w:rsidRPr="00894621" w:rsidRDefault="00FF4333" w:rsidP="00FF43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4621">
        <w:rPr>
          <w:rFonts w:ascii="Times New Roman" w:hAnsi="Times New Roman" w:cs="Times New Roman"/>
        </w:rPr>
        <w:t>Powierzchnia ewidencyjna obszaru objętego modernizacją wynosi ok</w:t>
      </w:r>
      <w:r w:rsidRPr="00894621">
        <w:rPr>
          <w:rFonts w:ascii="Times New Roman" w:hAnsi="Times New Roman" w:cs="Times New Roman"/>
          <w:b/>
        </w:rPr>
        <w:t xml:space="preserve">. </w:t>
      </w:r>
      <w:r w:rsidR="00555B93" w:rsidRPr="00555B93">
        <w:rPr>
          <w:rFonts w:ascii="Times New Roman" w:eastAsia="Times New Roman" w:hAnsi="Times New Roman" w:cs="Times New Roman"/>
          <w:b/>
          <w:lang w:eastAsia="pl-PL"/>
        </w:rPr>
        <w:t xml:space="preserve">5152,9150 </w:t>
      </w:r>
      <w:r w:rsidRPr="00894621">
        <w:rPr>
          <w:rFonts w:ascii="Times New Roman" w:eastAsia="Times New Roman" w:hAnsi="Times New Roman" w:cs="Times New Roman"/>
          <w:b/>
          <w:lang w:eastAsia="pl-PL"/>
        </w:rPr>
        <w:t>ha</w:t>
      </w:r>
      <w:r w:rsidRPr="00894621">
        <w:rPr>
          <w:rFonts w:ascii="Times New Roman" w:eastAsia="Times New Roman" w:hAnsi="Times New Roman" w:cs="Times New Roman"/>
          <w:lang w:eastAsia="pl-PL"/>
        </w:rPr>
        <w:t xml:space="preserve"> i składa</w:t>
      </w:r>
      <w:r w:rsidR="00555B93">
        <w:rPr>
          <w:rFonts w:ascii="Times New Roman" w:eastAsia="Times New Roman" w:hAnsi="Times New Roman" w:cs="Times New Roman"/>
          <w:lang w:eastAsia="pl-PL"/>
        </w:rPr>
        <w:t>ją</w:t>
      </w:r>
      <w:r w:rsidRPr="00894621">
        <w:rPr>
          <w:rFonts w:ascii="Times New Roman" w:eastAsia="Times New Roman" w:hAnsi="Times New Roman" w:cs="Times New Roman"/>
          <w:lang w:eastAsia="pl-PL"/>
        </w:rPr>
        <w:t xml:space="preserve"> się na nią ok. </w:t>
      </w:r>
      <w:r w:rsidRPr="00894621">
        <w:rPr>
          <w:rFonts w:ascii="Times New Roman" w:eastAsia="Times New Roman" w:hAnsi="Times New Roman" w:cs="Times New Roman"/>
          <w:b/>
          <w:lang w:eastAsia="pl-PL"/>
        </w:rPr>
        <w:t>6 </w:t>
      </w:r>
      <w:r w:rsidR="00555B93">
        <w:rPr>
          <w:rFonts w:ascii="Times New Roman" w:eastAsia="Times New Roman" w:hAnsi="Times New Roman" w:cs="Times New Roman"/>
          <w:b/>
          <w:lang w:eastAsia="pl-PL"/>
        </w:rPr>
        <w:t>083</w:t>
      </w:r>
      <w:r w:rsidRPr="00894621">
        <w:rPr>
          <w:rFonts w:ascii="Times New Roman" w:eastAsia="Times New Roman" w:hAnsi="Times New Roman" w:cs="Times New Roman"/>
          <w:lang w:eastAsia="pl-PL"/>
        </w:rPr>
        <w:t xml:space="preserve"> dział</w:t>
      </w:r>
      <w:r w:rsidR="00555B93">
        <w:rPr>
          <w:rFonts w:ascii="Times New Roman" w:eastAsia="Times New Roman" w:hAnsi="Times New Roman" w:cs="Times New Roman"/>
          <w:lang w:eastAsia="pl-PL"/>
        </w:rPr>
        <w:t>ki</w:t>
      </w:r>
      <w:r w:rsidRPr="00894621">
        <w:rPr>
          <w:rFonts w:ascii="Times New Roman" w:eastAsia="Times New Roman" w:hAnsi="Times New Roman" w:cs="Times New Roman"/>
          <w:lang w:eastAsia="pl-PL"/>
        </w:rPr>
        <w:t xml:space="preserve"> ewidencyjn</w:t>
      </w:r>
      <w:r w:rsidR="00555B93">
        <w:rPr>
          <w:rFonts w:ascii="Times New Roman" w:eastAsia="Times New Roman" w:hAnsi="Times New Roman" w:cs="Times New Roman"/>
          <w:lang w:eastAsia="pl-PL"/>
        </w:rPr>
        <w:t>e</w:t>
      </w:r>
      <w:r w:rsidRPr="00894621">
        <w:rPr>
          <w:rFonts w:ascii="Times New Roman" w:eastAsia="Times New Roman" w:hAnsi="Times New Roman" w:cs="Times New Roman"/>
          <w:lang w:eastAsia="pl-PL"/>
        </w:rPr>
        <w:t>. Modernizacją ewidencji gruntów i budynków na ww. terenie zostan</w:t>
      </w:r>
      <w:r w:rsidR="00B4304C">
        <w:rPr>
          <w:rFonts w:ascii="Times New Roman" w:eastAsia="Times New Roman" w:hAnsi="Times New Roman" w:cs="Times New Roman"/>
          <w:lang w:eastAsia="pl-PL"/>
        </w:rPr>
        <w:t>ą</w:t>
      </w:r>
      <w:r w:rsidRPr="00894621">
        <w:rPr>
          <w:rFonts w:ascii="Times New Roman" w:eastAsia="Times New Roman" w:hAnsi="Times New Roman" w:cs="Times New Roman"/>
          <w:lang w:eastAsia="pl-PL"/>
        </w:rPr>
        <w:t xml:space="preserve"> objęt</w:t>
      </w:r>
      <w:r w:rsidR="00B4304C">
        <w:rPr>
          <w:rFonts w:ascii="Times New Roman" w:eastAsia="Times New Roman" w:hAnsi="Times New Roman" w:cs="Times New Roman"/>
          <w:lang w:eastAsia="pl-PL"/>
        </w:rPr>
        <w:t>e</w:t>
      </w:r>
      <w:r w:rsidRPr="00894621">
        <w:rPr>
          <w:rFonts w:ascii="Times New Roman" w:eastAsia="Times New Roman" w:hAnsi="Times New Roman" w:cs="Times New Roman"/>
          <w:lang w:eastAsia="pl-PL"/>
        </w:rPr>
        <w:t xml:space="preserve"> ok. </w:t>
      </w:r>
      <w:r w:rsidR="00555B93">
        <w:rPr>
          <w:rFonts w:ascii="Times New Roman" w:eastAsia="Times New Roman" w:hAnsi="Times New Roman" w:cs="Times New Roman"/>
          <w:b/>
          <w:bCs/>
          <w:lang w:eastAsia="pl-PL"/>
        </w:rPr>
        <w:t>4772</w:t>
      </w:r>
      <w:r w:rsidRPr="00894621">
        <w:rPr>
          <w:rFonts w:ascii="Times New Roman" w:eastAsia="Times New Roman" w:hAnsi="Times New Roman" w:cs="Times New Roman"/>
          <w:lang w:eastAsia="pl-PL"/>
        </w:rPr>
        <w:t xml:space="preserve"> budynk</w:t>
      </w:r>
      <w:r w:rsidR="00B4304C">
        <w:rPr>
          <w:rFonts w:ascii="Times New Roman" w:eastAsia="Times New Roman" w:hAnsi="Times New Roman" w:cs="Times New Roman"/>
          <w:lang w:eastAsia="pl-PL"/>
        </w:rPr>
        <w:t>i</w:t>
      </w:r>
      <w:r w:rsidRPr="00894621">
        <w:rPr>
          <w:rFonts w:ascii="Times New Roman" w:eastAsia="Times New Roman" w:hAnsi="Times New Roman" w:cs="Times New Roman"/>
          <w:lang w:eastAsia="pl-PL"/>
        </w:rPr>
        <w:t>.</w:t>
      </w:r>
    </w:p>
    <w:p w14:paraId="46F5D058" w14:textId="0F33E467" w:rsidR="00FF4333" w:rsidRPr="00894621" w:rsidRDefault="00FF4333" w:rsidP="00FF43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Baza </w:t>
      </w:r>
      <w:proofErr w:type="spellStart"/>
      <w:r w:rsidRPr="00894621">
        <w:rPr>
          <w:rFonts w:ascii="Times New Roman" w:hAnsi="Times New Roman" w:cs="Times New Roman"/>
        </w:rPr>
        <w:t>EGiB</w:t>
      </w:r>
      <w:proofErr w:type="spellEnd"/>
      <w:r w:rsidRPr="00894621">
        <w:rPr>
          <w:rFonts w:ascii="Times New Roman" w:hAnsi="Times New Roman" w:cs="Times New Roman"/>
        </w:rPr>
        <w:t xml:space="preserve"> zasilana jest na bieżąco wynikami prac wykonawców geodezyjnych</w:t>
      </w:r>
      <w:r w:rsidR="008D3923">
        <w:rPr>
          <w:rFonts w:ascii="Times New Roman" w:hAnsi="Times New Roman" w:cs="Times New Roman"/>
        </w:rPr>
        <w:t>.</w:t>
      </w:r>
      <w:r w:rsidRPr="00894621">
        <w:rPr>
          <w:rFonts w:ascii="Times New Roman" w:hAnsi="Times New Roman" w:cs="Times New Roman"/>
        </w:rPr>
        <w:t xml:space="preserve"> </w:t>
      </w:r>
      <w:r w:rsidR="008D3923">
        <w:rPr>
          <w:rFonts w:ascii="Times New Roman" w:hAnsi="Times New Roman" w:cs="Times New Roman"/>
        </w:rPr>
        <w:t>Z</w:t>
      </w:r>
      <w:r w:rsidRPr="00894621">
        <w:rPr>
          <w:rFonts w:ascii="Times New Roman" w:hAnsi="Times New Roman" w:cs="Times New Roman"/>
        </w:rPr>
        <w:t xml:space="preserve">atem dla modernizowanych obrębów gminy </w:t>
      </w:r>
      <w:r w:rsidR="00555B93">
        <w:rPr>
          <w:rFonts w:ascii="Times New Roman" w:hAnsi="Times New Roman" w:cs="Times New Roman"/>
        </w:rPr>
        <w:t>Września</w:t>
      </w:r>
      <w:r w:rsidRPr="00894621">
        <w:rPr>
          <w:rFonts w:ascii="Times New Roman" w:hAnsi="Times New Roman" w:cs="Times New Roman"/>
        </w:rPr>
        <w:t xml:space="preserve"> </w:t>
      </w:r>
      <w:r w:rsidR="008D3923">
        <w:rPr>
          <w:rFonts w:ascii="Times New Roman" w:hAnsi="Times New Roman" w:cs="Times New Roman"/>
        </w:rPr>
        <w:t>dane ewidencyjne dotyczące</w:t>
      </w:r>
      <w:r w:rsidRPr="00894621">
        <w:rPr>
          <w:rFonts w:ascii="Times New Roman" w:hAnsi="Times New Roman" w:cs="Times New Roman"/>
        </w:rPr>
        <w:t xml:space="preserve"> </w:t>
      </w:r>
      <w:r w:rsidR="008D3923">
        <w:rPr>
          <w:rFonts w:ascii="Times New Roman" w:hAnsi="Times New Roman" w:cs="Times New Roman"/>
        </w:rPr>
        <w:t xml:space="preserve">budynków i lokali </w:t>
      </w:r>
      <w:r w:rsidRPr="00894621">
        <w:rPr>
          <w:rFonts w:ascii="Times New Roman" w:hAnsi="Times New Roman" w:cs="Times New Roman"/>
        </w:rPr>
        <w:t>założone są dla pojedynczych</w:t>
      </w:r>
      <w:r w:rsidR="008D3923">
        <w:rPr>
          <w:rFonts w:ascii="Times New Roman" w:hAnsi="Times New Roman" w:cs="Times New Roman"/>
        </w:rPr>
        <w:t xml:space="preserve"> obiektów</w:t>
      </w:r>
      <w:r w:rsidRPr="00894621">
        <w:rPr>
          <w:rFonts w:ascii="Times New Roman" w:hAnsi="Times New Roman" w:cs="Times New Roman"/>
        </w:rPr>
        <w:t xml:space="preserve">. Ponadto w bazie ewidencji gruntów i budynków ujawniane są budynki i lokale na wnioski właścicieli. </w:t>
      </w:r>
    </w:p>
    <w:p w14:paraId="5F46A6C5" w14:textId="4364628C" w:rsidR="00FF4333" w:rsidRDefault="00FF4333" w:rsidP="00FF4333">
      <w:pPr>
        <w:pStyle w:val="Akapitzlist"/>
        <w:spacing w:after="0" w:line="276" w:lineRule="auto"/>
        <w:ind w:left="0"/>
        <w:jc w:val="both"/>
        <w:rPr>
          <w:rStyle w:val="TekstpodstawowyZnak1"/>
        </w:rPr>
      </w:pPr>
      <w:r w:rsidRPr="00894621">
        <w:rPr>
          <w:rStyle w:val="TekstpodstawowyZnak1"/>
        </w:rPr>
        <w:t>Podstawowe dane dotyczące poszczególnych obrębów zawarto w poniż</w:t>
      </w:r>
      <w:r w:rsidR="000C562A">
        <w:rPr>
          <w:rStyle w:val="TekstpodstawowyZnak1"/>
        </w:rPr>
        <w:t>sz</w:t>
      </w:r>
      <w:r w:rsidRPr="00894621">
        <w:rPr>
          <w:rStyle w:val="TekstpodstawowyZnak1"/>
        </w:rPr>
        <w:t xml:space="preserve">ej tabeli według danych                   z operatu ewidencji gruntów i budynków na dzień </w:t>
      </w:r>
      <w:r w:rsidR="000C562A">
        <w:rPr>
          <w:rStyle w:val="TekstpodstawowyZnak1"/>
        </w:rPr>
        <w:t>1</w:t>
      </w:r>
      <w:r w:rsidR="00555B93">
        <w:rPr>
          <w:rStyle w:val="TekstpodstawowyZnak1"/>
        </w:rPr>
        <w:t>7</w:t>
      </w:r>
      <w:r w:rsidRPr="00894621">
        <w:rPr>
          <w:rStyle w:val="TekstpodstawowyZnak1"/>
        </w:rPr>
        <w:t xml:space="preserve"> </w:t>
      </w:r>
      <w:r w:rsidR="000C562A">
        <w:rPr>
          <w:rStyle w:val="TekstpodstawowyZnak1"/>
        </w:rPr>
        <w:t>stycznia</w:t>
      </w:r>
      <w:r w:rsidRPr="00894621">
        <w:rPr>
          <w:rStyle w:val="TekstpodstawowyZnak1"/>
        </w:rPr>
        <w:t xml:space="preserve"> 202</w:t>
      </w:r>
      <w:r w:rsidR="000C562A">
        <w:rPr>
          <w:rStyle w:val="TekstpodstawowyZnak1"/>
        </w:rPr>
        <w:t>4</w:t>
      </w:r>
      <w:r w:rsidRPr="00894621">
        <w:rPr>
          <w:rStyle w:val="TekstpodstawowyZnak1"/>
        </w:rPr>
        <w:t xml:space="preserve"> roku</w:t>
      </w:r>
    </w:p>
    <w:p w14:paraId="41A1AB4C" w14:textId="77777777" w:rsidR="00B4304C" w:rsidRDefault="00B4304C" w:rsidP="00FF4333">
      <w:pPr>
        <w:pStyle w:val="Akapitzlist"/>
        <w:spacing w:after="0" w:line="276" w:lineRule="auto"/>
        <w:ind w:left="0"/>
        <w:jc w:val="both"/>
        <w:rPr>
          <w:rStyle w:val="TekstpodstawowyZnak1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993"/>
        <w:gridCol w:w="2268"/>
        <w:gridCol w:w="1275"/>
        <w:gridCol w:w="2268"/>
      </w:tblGrid>
      <w:tr w:rsidR="00555B93" w:rsidRPr="00555B93" w14:paraId="4B25E9FA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7574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Obręb </w:t>
            </w:r>
          </w:p>
          <w:p w14:paraId="6618DA6D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(Nr obrębu)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6807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Powierzchnia </w:t>
            </w:r>
          </w:p>
          <w:p w14:paraId="7323CBFA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431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jedn. rej. gruntów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34B5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użytków zabudowanych (ha)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D37A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D359" w14:textId="77777777" w:rsidR="00555B93" w:rsidRPr="00555B93" w:rsidRDefault="00555B9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5B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 budynków</w:t>
            </w:r>
          </w:p>
        </w:tc>
      </w:tr>
      <w:tr w:rsidR="00555B93" w:rsidRPr="00555B93" w14:paraId="60442ED0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043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Bardo</w:t>
            </w:r>
            <w:proofErr w:type="spellEnd"/>
          </w:p>
          <w:p w14:paraId="4B43CCFA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25C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539,8238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D73D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24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16,0201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95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C02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ewidencyjne- 7</w:t>
            </w:r>
          </w:p>
          <w:p w14:paraId="623682C8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nieewidencyjne- 120</w:t>
            </w:r>
          </w:p>
        </w:tc>
      </w:tr>
      <w:tr w:rsidR="00555B93" w:rsidRPr="00555B93" w14:paraId="6DB4A86C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A9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Białężyce</w:t>
            </w:r>
          </w:p>
          <w:p w14:paraId="4036918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2EF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256,8975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A62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7DBB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67,0357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76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39B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ewidencyjne- 71</w:t>
            </w:r>
          </w:p>
          <w:p w14:paraId="32BBE7B4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nieewidencyjne- 150</w:t>
            </w:r>
          </w:p>
        </w:tc>
      </w:tr>
      <w:tr w:rsidR="00555B93" w:rsidRPr="00555B93" w14:paraId="1AF2556F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4BD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Chocicza Mała</w:t>
            </w:r>
          </w:p>
          <w:p w14:paraId="242A1A18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F9D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349,8705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361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822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94,7801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D64D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96C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ewidencyjne- 56</w:t>
            </w:r>
          </w:p>
          <w:p w14:paraId="018308B9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nieewidencyjne- 164</w:t>
            </w:r>
          </w:p>
        </w:tc>
      </w:tr>
      <w:tr w:rsidR="00555B93" w:rsidRPr="00555B93" w14:paraId="3C8522A7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4DF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Chocicza Wielka</w:t>
            </w:r>
          </w:p>
          <w:p w14:paraId="4EEF6BAF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93B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443,0141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269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C828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12,9914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4A2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6BD2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ewidencyjne- 10</w:t>
            </w:r>
          </w:p>
          <w:p w14:paraId="5E82019F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nieewidencyjne- 112</w:t>
            </w:r>
          </w:p>
        </w:tc>
      </w:tr>
      <w:tr w:rsidR="00555B93" w:rsidRPr="00555B93" w14:paraId="6565A6C1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E1A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Chociczka</w:t>
            </w:r>
          </w:p>
          <w:p w14:paraId="444E58B1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1B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139,4657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F9DF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C28B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7,7795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2F1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639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ewidencyjne- 26</w:t>
            </w:r>
          </w:p>
          <w:p w14:paraId="0EF4EE46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nieewidencyjne- 213</w:t>
            </w:r>
          </w:p>
        </w:tc>
      </w:tr>
      <w:tr w:rsidR="00555B93" w:rsidRPr="00555B93" w14:paraId="461AFB02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2437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Chwalibogowo</w:t>
            </w:r>
          </w:p>
          <w:p w14:paraId="31690D4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1DBA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740,8428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3B5E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53F9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27,7619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5498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1C98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ewidencyjne- 17</w:t>
            </w:r>
          </w:p>
          <w:p w14:paraId="65BAB0BC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nieewidencyjne- 238</w:t>
            </w:r>
          </w:p>
        </w:tc>
      </w:tr>
      <w:tr w:rsidR="00555B93" w:rsidRPr="00555B93" w14:paraId="3D6E331A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5FC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Grzymysławice</w:t>
            </w:r>
            <w:proofErr w:type="spellEnd"/>
          </w:p>
          <w:p w14:paraId="1BB5884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BF77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221,6181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54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845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19,7224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4BB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A49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ewidencyjne- 13</w:t>
            </w:r>
          </w:p>
          <w:p w14:paraId="46E0E997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nieewidencyjne- 27</w:t>
            </w:r>
          </w:p>
        </w:tc>
      </w:tr>
      <w:tr w:rsidR="00555B93" w:rsidRPr="00555B93" w14:paraId="1B3E3D98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FD7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Kaczanowo</w:t>
            </w:r>
          </w:p>
          <w:p w14:paraId="0FBCFB51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0E97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745,5025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B196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591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47,1004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28A1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818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ewidencyjne- 176</w:t>
            </w:r>
          </w:p>
          <w:p w14:paraId="33E96115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nieewidencyjne- 713</w:t>
            </w:r>
          </w:p>
        </w:tc>
      </w:tr>
      <w:tr w:rsidR="00555B93" w:rsidRPr="00555B93" w14:paraId="34721667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B75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Obłaczkowo</w:t>
            </w:r>
          </w:p>
          <w:p w14:paraId="17FED375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DCFD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651,8843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33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FBB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107,9807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248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895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D19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ewidencyjne- 101</w:t>
            </w:r>
          </w:p>
          <w:p w14:paraId="0E5D82DD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nieewidencyjne- 488</w:t>
            </w:r>
          </w:p>
        </w:tc>
      </w:tr>
      <w:tr w:rsidR="00555B93" w:rsidRPr="00555B93" w14:paraId="3422CC36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726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Psary Małe</w:t>
            </w:r>
          </w:p>
          <w:p w14:paraId="769A7C7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B3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146,8387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D472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8FD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40,2993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0801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DCE4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ewidencyjne- 128</w:t>
            </w:r>
          </w:p>
          <w:p w14:paraId="6844D817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nieewidencyjne- 446</w:t>
            </w:r>
          </w:p>
        </w:tc>
      </w:tr>
      <w:tr w:rsidR="00555B93" w:rsidRPr="00555B93" w14:paraId="63E8CA7A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60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Psary Polskie</w:t>
            </w:r>
          </w:p>
          <w:p w14:paraId="62B5C46E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645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281,5280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9E0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589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466E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48,6341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E166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CE36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ewidencyjne- 220</w:t>
            </w:r>
          </w:p>
          <w:p w14:paraId="0646C463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nieewidencyjne- 693</w:t>
            </w:r>
          </w:p>
        </w:tc>
      </w:tr>
      <w:tr w:rsidR="00555B93" w:rsidRPr="00555B93" w14:paraId="6352A7BA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9338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Psary Wielkie</w:t>
            </w:r>
          </w:p>
          <w:p w14:paraId="1B98B09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A2A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263,8955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B107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63A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5,8328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435C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F6AA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ewidencyjne- 9</w:t>
            </w:r>
          </w:p>
          <w:p w14:paraId="0614B439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nieewidencyjne- 82</w:t>
            </w:r>
          </w:p>
        </w:tc>
      </w:tr>
      <w:tr w:rsidR="00555B93" w:rsidRPr="00555B93" w14:paraId="4169B86B" w14:textId="77777777" w:rsidTr="009B1096">
        <w:trPr>
          <w:trHeight w:val="5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D2C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Przyborki</w:t>
            </w:r>
          </w:p>
          <w:p w14:paraId="1FDE32B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D99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116,2333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C13F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5F7D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061EA78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28,4679</w:t>
            </w:r>
          </w:p>
          <w:p w14:paraId="576CCFF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1BEF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48F6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ewidencyjne- 93</w:t>
            </w:r>
          </w:p>
          <w:p w14:paraId="0E49D47F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nieewidencyjne- 384</w:t>
            </w:r>
          </w:p>
        </w:tc>
      </w:tr>
      <w:tr w:rsidR="00555B93" w:rsidRPr="00555B93" w14:paraId="5C986EB2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820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Żerniki</w:t>
            </w:r>
          </w:p>
          <w:p w14:paraId="710E32A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0346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8E3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255,4999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257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E56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3,4274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3FBF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Cs/>
                <w:lang w:eastAsia="ar-SA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7FAB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ewidencyjne- 1</w:t>
            </w:r>
          </w:p>
          <w:p w14:paraId="48F79192" w14:textId="77777777" w:rsidR="00555B93" w:rsidRPr="00555B93" w:rsidRDefault="00555B93" w:rsidP="00555B9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nieewidencyjne- 14</w:t>
            </w:r>
          </w:p>
        </w:tc>
      </w:tr>
      <w:tr w:rsidR="00555B93" w:rsidRPr="00555B93" w14:paraId="229199DE" w14:textId="77777777" w:rsidTr="009B109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8A4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D96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iCs/>
                <w:szCs w:val="20"/>
                <w:lang w:eastAsia="ar-SA"/>
              </w:rPr>
              <w:t>5152,9150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D73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3285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32F7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iCs/>
                <w:szCs w:val="20"/>
                <w:lang w:eastAsia="ar-SA"/>
              </w:rPr>
              <w:t>480,2321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4CA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6083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4B47" w14:textId="77777777" w:rsidR="00555B93" w:rsidRPr="00555B93" w:rsidRDefault="00555B93" w:rsidP="00555B9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55B93">
              <w:rPr>
                <w:rFonts w:ascii="Times New Roman" w:eastAsia="Times New Roman" w:hAnsi="Times New Roman" w:cs="Times New Roman"/>
                <w:b/>
                <w:lang w:eastAsia="ar-SA"/>
              </w:rPr>
              <w:t>4772</w:t>
            </w:r>
          </w:p>
        </w:tc>
      </w:tr>
    </w:tbl>
    <w:p w14:paraId="012CD549" w14:textId="77777777" w:rsidR="00A75E19" w:rsidRDefault="00A75E19" w:rsidP="00233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478B580" w14:textId="09724E27" w:rsidR="00FF4333" w:rsidRPr="00894621" w:rsidRDefault="00135463" w:rsidP="00233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Szacowana ilość lokali na modernizowanych obrębach wynosi ok. 340 lokali, z czego 326 lokali jest uzupełnione danymi zgodnie z rozporządzeniem w sprawie ewidencji gruntów i budynków. Powstałe lokale nie zawierają w pełni danych, w związku z czym obowiązkiem </w:t>
      </w:r>
      <w:r w:rsidR="00B0272B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ykonawcy będzie ich uzupełnienie </w:t>
      </w:r>
      <w:r w:rsidR="00EC7851">
        <w:rPr>
          <w:rFonts w:ascii="Times New Roman" w:hAnsi="Times New Roman" w:cs="Times New Roman"/>
          <w:bCs/>
        </w:rPr>
        <w:t>do wymagań przepisów oraz utworzenie nowych lokali i zintegrowanie ich z budynkami.</w:t>
      </w:r>
    </w:p>
    <w:p w14:paraId="4F5683D9" w14:textId="6FF7E1DF" w:rsidR="00823E7E" w:rsidRDefault="00823E7E" w:rsidP="002339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35463">
        <w:rPr>
          <w:rFonts w:ascii="Times New Roman" w:hAnsi="Times New Roman" w:cs="Times New Roman"/>
          <w:b/>
          <w:bCs/>
        </w:rPr>
        <w:t>Uwaga</w:t>
      </w:r>
      <w:r w:rsidRPr="00894621">
        <w:rPr>
          <w:rFonts w:ascii="Times New Roman" w:hAnsi="Times New Roman" w:cs="Times New Roman"/>
        </w:rPr>
        <w:t>: Ww. dane są wartościami szacunkowymi, w przypadku ich przekroczenia nie wpłyną na wartość zamówienia, a Wykonawca zadania nie będzie mógł starać się o zmianę podpisanej umowy.</w:t>
      </w:r>
    </w:p>
    <w:p w14:paraId="249145C5" w14:textId="77777777" w:rsidR="00555B93" w:rsidRPr="00894621" w:rsidRDefault="00555B93" w:rsidP="002339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0D0D0C" w14:textId="77777777" w:rsidR="00823E7E" w:rsidRPr="00894621" w:rsidRDefault="00823E7E" w:rsidP="00233933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System informatyczny</w:t>
      </w:r>
    </w:p>
    <w:p w14:paraId="20BA70CF" w14:textId="7CBBBC7D" w:rsidR="00823E7E" w:rsidRPr="00894621" w:rsidRDefault="00823E7E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Do prowadzenia </w:t>
      </w:r>
      <w:proofErr w:type="spellStart"/>
      <w:r w:rsidRPr="00894621">
        <w:rPr>
          <w:rFonts w:ascii="Times New Roman" w:hAnsi="Times New Roman" w:cs="Times New Roman"/>
        </w:rPr>
        <w:t>PZGiK</w:t>
      </w:r>
      <w:proofErr w:type="spellEnd"/>
      <w:r w:rsidRPr="00894621">
        <w:rPr>
          <w:rFonts w:ascii="Times New Roman" w:hAnsi="Times New Roman" w:cs="Times New Roman"/>
        </w:rPr>
        <w:t xml:space="preserve"> w powiecie wrzesińskim</w:t>
      </w:r>
      <w:r w:rsidR="00232A24" w:rsidRPr="00894621">
        <w:rPr>
          <w:rFonts w:ascii="Times New Roman" w:hAnsi="Times New Roman" w:cs="Times New Roman"/>
        </w:rPr>
        <w:t xml:space="preserve"> wykorzystywany jest system</w:t>
      </w:r>
      <w:r w:rsidRPr="00894621">
        <w:rPr>
          <w:rFonts w:ascii="Times New Roman" w:hAnsi="Times New Roman" w:cs="Times New Roman"/>
        </w:rPr>
        <w:t xml:space="preserve"> GEO-INFO </w:t>
      </w:r>
      <w:r w:rsidR="00232A24" w:rsidRPr="00894621">
        <w:rPr>
          <w:rFonts w:ascii="Times New Roman" w:hAnsi="Times New Roman" w:cs="Times New Roman"/>
        </w:rPr>
        <w:t xml:space="preserve"> Mapa </w:t>
      </w:r>
      <w:r w:rsidRPr="00894621">
        <w:rPr>
          <w:rFonts w:ascii="Times New Roman" w:hAnsi="Times New Roman" w:cs="Times New Roman"/>
        </w:rPr>
        <w:t>.</w:t>
      </w:r>
      <w:r w:rsidR="00941A6B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 xml:space="preserve">Dla obszaru opracowania prowadzona jest baza </w:t>
      </w:r>
      <w:proofErr w:type="spellStart"/>
      <w:r w:rsidRPr="00894621">
        <w:rPr>
          <w:rFonts w:ascii="Times New Roman" w:hAnsi="Times New Roman" w:cs="Times New Roman"/>
        </w:rPr>
        <w:t>EGiB</w:t>
      </w:r>
      <w:proofErr w:type="spellEnd"/>
      <w:r w:rsidRPr="00894621">
        <w:rPr>
          <w:rFonts w:ascii="Times New Roman" w:hAnsi="Times New Roman" w:cs="Times New Roman"/>
        </w:rPr>
        <w:t xml:space="preserve"> w części opisowej oraz graficznej. Wszystkie bazy na bieżąco aktualizowane są o dane wynikające z operatów tech</w:t>
      </w:r>
      <w:r w:rsidR="00936A74" w:rsidRPr="00894621">
        <w:rPr>
          <w:rFonts w:ascii="Times New Roman" w:hAnsi="Times New Roman" w:cs="Times New Roman"/>
        </w:rPr>
        <w:t>nicznych przyjmowanych do </w:t>
      </w:r>
      <w:proofErr w:type="spellStart"/>
      <w:r w:rsidR="00936A74" w:rsidRPr="00894621">
        <w:rPr>
          <w:rFonts w:ascii="Times New Roman" w:hAnsi="Times New Roman" w:cs="Times New Roman"/>
        </w:rPr>
        <w:t>PZGiK</w:t>
      </w:r>
      <w:proofErr w:type="spellEnd"/>
      <w:r w:rsidR="00936A74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 xml:space="preserve">prowadzonego przez Wydział - Powiatowy Ośrodek Dokumentacji Geodezyjnej i Kartograficznej we Wrześni. </w:t>
      </w:r>
    </w:p>
    <w:p w14:paraId="2EB013B7" w14:textId="77777777" w:rsidR="00B4304C" w:rsidRPr="00894621" w:rsidRDefault="00B4304C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61222739" w14:textId="77777777" w:rsidR="00823E7E" w:rsidRPr="00894621" w:rsidRDefault="00823E7E" w:rsidP="00233933">
      <w:pPr>
        <w:pStyle w:val="Akapitzlist"/>
        <w:numPr>
          <w:ilvl w:val="0"/>
          <w:numId w:val="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Charakterystyka zasobu</w:t>
      </w:r>
    </w:p>
    <w:p w14:paraId="76478F3E" w14:textId="77777777" w:rsidR="003C1898" w:rsidRPr="00894621" w:rsidRDefault="003C1898" w:rsidP="00233933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324F400D" w14:textId="77777777" w:rsidR="00232A24" w:rsidRPr="00894621" w:rsidRDefault="00823E7E" w:rsidP="0023393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894621">
        <w:rPr>
          <w:rFonts w:ascii="Times New Roman" w:hAnsi="Times New Roman" w:cs="Times New Roman"/>
          <w:u w:val="single"/>
        </w:rPr>
        <w:t>Baza danych ewidencji gruntów i budynków.</w:t>
      </w:r>
    </w:p>
    <w:p w14:paraId="2558F663" w14:textId="644AEA91" w:rsidR="00232A24" w:rsidRPr="00894621" w:rsidRDefault="00232A24" w:rsidP="00233933">
      <w:pPr>
        <w:autoSpaceDE w:val="0"/>
        <w:autoSpaceDN w:val="0"/>
        <w:adjustRightInd w:val="0"/>
        <w:spacing w:after="0" w:line="276" w:lineRule="auto"/>
        <w:jc w:val="both"/>
        <w:rPr>
          <w:rStyle w:val="TekstpodstawowyZnak1"/>
          <w:color w:val="000000"/>
        </w:rPr>
      </w:pPr>
      <w:r w:rsidRPr="00894621">
        <w:rPr>
          <w:rStyle w:val="TekstpodstawowyZnak1"/>
        </w:rPr>
        <w:t xml:space="preserve">Aktualnie funkcjonujący operat ewidencji dla gminy </w:t>
      </w:r>
      <w:r w:rsidR="00555B93">
        <w:rPr>
          <w:rStyle w:val="TekstpodstawowyZnak1"/>
        </w:rPr>
        <w:t>Września</w:t>
      </w:r>
      <w:r w:rsidRPr="00894621">
        <w:rPr>
          <w:rStyle w:val="TekstpodstawowyZnak1"/>
        </w:rPr>
        <w:t xml:space="preserve"> został założony w latach 1964-1966.</w:t>
      </w:r>
      <w:r w:rsidR="003C1898" w:rsidRPr="00894621">
        <w:rPr>
          <w:rStyle w:val="TekstpodstawowyZnak1"/>
        </w:rPr>
        <w:t xml:space="preserve"> </w:t>
      </w:r>
      <w:r w:rsidRPr="00894621">
        <w:rPr>
          <w:rStyle w:val="TekstpodstawowyZnak1"/>
        </w:rPr>
        <w:t xml:space="preserve">W </w:t>
      </w:r>
      <w:r w:rsidR="00B4304C">
        <w:rPr>
          <w:rStyle w:val="TekstpodstawowyZnak1"/>
        </w:rPr>
        <w:t>199</w:t>
      </w:r>
      <w:r w:rsidR="00555B93">
        <w:rPr>
          <w:rStyle w:val="TekstpodstawowyZnak1"/>
        </w:rPr>
        <w:t>5</w:t>
      </w:r>
      <w:r w:rsidR="00B4304C">
        <w:rPr>
          <w:rStyle w:val="TekstpodstawowyZnak1"/>
        </w:rPr>
        <w:t xml:space="preserve"> roku</w:t>
      </w:r>
      <w:r w:rsidRPr="00894621">
        <w:rPr>
          <w:rStyle w:val="TekstpodstawowyZnak1"/>
        </w:rPr>
        <w:t xml:space="preserve"> utworzono numeryczną mapę ewidencyjną prowadzoną w systemie  GEO-INFO, oraz  elektroniczne rejestry dla części </w:t>
      </w:r>
      <w:r w:rsidR="00B4304C">
        <w:rPr>
          <w:rStyle w:val="TekstpodstawowyZnak1"/>
        </w:rPr>
        <w:t xml:space="preserve">opisowej. </w:t>
      </w:r>
      <w:r w:rsidRPr="00894621">
        <w:rPr>
          <w:rStyle w:val="TekstpodstawowyZnak1"/>
        </w:rPr>
        <w:t xml:space="preserve">Obecnie </w:t>
      </w:r>
      <w:r w:rsidRPr="00894621">
        <w:rPr>
          <w:rStyle w:val="TekstpodstawowyZnak1"/>
          <w:color w:val="000000"/>
        </w:rPr>
        <w:t>część opisowa i graficzna ewidencji gruntów</w:t>
      </w:r>
      <w:r w:rsidR="003C1898" w:rsidRPr="00894621">
        <w:rPr>
          <w:rStyle w:val="TekstpodstawowyZnak1"/>
          <w:color w:val="000000"/>
        </w:rPr>
        <w:t xml:space="preserve"> </w:t>
      </w:r>
      <w:r w:rsidRPr="00894621">
        <w:rPr>
          <w:rStyle w:val="TekstpodstawowyZnak1"/>
          <w:color w:val="000000"/>
        </w:rPr>
        <w:t xml:space="preserve">i budynków dla gminy </w:t>
      </w:r>
      <w:r w:rsidR="00555B93">
        <w:rPr>
          <w:rStyle w:val="TekstpodstawowyZnak1"/>
          <w:color w:val="000000"/>
        </w:rPr>
        <w:t>Września</w:t>
      </w:r>
      <w:r w:rsidRPr="00894621">
        <w:rPr>
          <w:rStyle w:val="TekstpodstawowyZnak1"/>
          <w:color w:val="000000"/>
        </w:rPr>
        <w:t xml:space="preserve"> prowadzona jest w zintegrowanym systemie GEO- INFO Mapa.</w:t>
      </w:r>
    </w:p>
    <w:p w14:paraId="60F0E843" w14:textId="737CA243" w:rsidR="003C1898" w:rsidRPr="00894621" w:rsidRDefault="00232A24" w:rsidP="00233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94621">
        <w:rPr>
          <w:rStyle w:val="TekstpodstawowyZnak1"/>
          <w:color w:val="000000"/>
        </w:rPr>
        <w:t>Dla objętych opracowywaniem obrębów prowadzona jest numeryczna mapa ewidency</w:t>
      </w:r>
      <w:r w:rsidR="003C1898" w:rsidRPr="00894621">
        <w:rPr>
          <w:rStyle w:val="TekstpodstawowyZnak1"/>
          <w:color w:val="000000"/>
        </w:rPr>
        <w:t xml:space="preserve">jna </w:t>
      </w:r>
      <w:r w:rsidRPr="00894621">
        <w:rPr>
          <w:rStyle w:val="TekstpodstawowyZnak1"/>
          <w:color w:val="000000"/>
        </w:rPr>
        <w:t>w pełnym zakresie odnośnie działek klas</w:t>
      </w:r>
      <w:r w:rsidR="001B3BAF">
        <w:rPr>
          <w:rStyle w:val="TekstpodstawowyZnak1"/>
          <w:color w:val="000000"/>
        </w:rPr>
        <w:t xml:space="preserve"> i </w:t>
      </w:r>
      <w:r w:rsidRPr="00894621">
        <w:rPr>
          <w:rStyle w:val="TekstpodstawowyZnak1"/>
          <w:color w:val="000000"/>
        </w:rPr>
        <w:t>użytków w układzie współrzędnych 2000.</w:t>
      </w:r>
      <w:r w:rsidR="003C1898" w:rsidRPr="00894621">
        <w:rPr>
          <w:rFonts w:ascii="Times New Roman" w:hAnsi="Times New Roman" w:cs="Times New Roman"/>
        </w:rPr>
        <w:t xml:space="preserve"> </w:t>
      </w:r>
      <w:r w:rsidRPr="00894621">
        <w:rPr>
          <w:rStyle w:val="TekstpodstawowyZnak1"/>
          <w:color w:val="000000"/>
        </w:rPr>
        <w:t>Dla modernizowanych obrębów operat ewidencji gruntów i budynków nie zawiera w pełni danych dotyczących budynków</w:t>
      </w:r>
      <w:r w:rsidR="003C1898" w:rsidRPr="00894621">
        <w:rPr>
          <w:rStyle w:val="TekstpodstawowyZnak1"/>
          <w:color w:val="000000"/>
        </w:rPr>
        <w:t xml:space="preserve">          </w:t>
      </w:r>
      <w:r w:rsidRPr="00894621">
        <w:rPr>
          <w:rStyle w:val="TekstpodstawowyZnak1"/>
          <w:color w:val="000000"/>
        </w:rPr>
        <w:t xml:space="preserve"> i lokali, tak aby można było tworzyć podstawowe raporty, tzn. rejestr budynków, rejestr lokali, kartotekę budynków i kartotekę lokali</w:t>
      </w:r>
      <w:r w:rsidR="003C1898" w:rsidRPr="00894621">
        <w:rPr>
          <w:rStyle w:val="TekstpodstawowyZnak1"/>
          <w:color w:val="000000"/>
        </w:rPr>
        <w:t>.</w:t>
      </w:r>
    </w:p>
    <w:p w14:paraId="150B4A4E" w14:textId="77777777" w:rsidR="003C1898" w:rsidRPr="00894621" w:rsidRDefault="00823E7E" w:rsidP="00233933">
      <w:pPr>
        <w:pStyle w:val="Akapitzlist"/>
        <w:numPr>
          <w:ilvl w:val="1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894621">
        <w:rPr>
          <w:rFonts w:ascii="Times New Roman" w:hAnsi="Times New Roman" w:cs="Times New Roman"/>
          <w:u w:val="single"/>
        </w:rPr>
        <w:t>Mapa zasadnicza</w:t>
      </w:r>
    </w:p>
    <w:p w14:paraId="6D2E3E64" w14:textId="50CE3000" w:rsidR="00FA6E7A" w:rsidRPr="00894621" w:rsidRDefault="00232A24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Teren obrębów </w:t>
      </w:r>
      <w:r w:rsidR="00B4304C">
        <w:rPr>
          <w:rFonts w:ascii="Times New Roman" w:hAnsi="Times New Roman" w:cs="Times New Roman"/>
        </w:rPr>
        <w:t xml:space="preserve">gminy </w:t>
      </w:r>
      <w:r w:rsidR="00555B93">
        <w:rPr>
          <w:rFonts w:ascii="Times New Roman" w:hAnsi="Times New Roman" w:cs="Times New Roman"/>
        </w:rPr>
        <w:t>Września</w:t>
      </w:r>
      <w:r w:rsidRPr="00894621">
        <w:rPr>
          <w:rFonts w:ascii="Times New Roman" w:hAnsi="Times New Roman" w:cs="Times New Roman"/>
        </w:rPr>
        <w:t xml:space="preserve"> objęty jest numeryczną mapą zasadniczą na bieżąco aktualizowaną przez PODGIK na podstawie operatów technicznych.</w:t>
      </w:r>
    </w:p>
    <w:p w14:paraId="221C7B0A" w14:textId="77777777" w:rsidR="00032A86" w:rsidRPr="00894621" w:rsidRDefault="00032A86" w:rsidP="0023393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894621">
        <w:rPr>
          <w:rFonts w:ascii="Times New Roman" w:hAnsi="Times New Roman" w:cs="Times New Roman"/>
          <w:u w:val="single"/>
        </w:rPr>
        <w:t>Osnowa pozioma</w:t>
      </w:r>
    </w:p>
    <w:p w14:paraId="39A8FA16" w14:textId="71FC1D2B" w:rsidR="00032A86" w:rsidRDefault="00786D0B" w:rsidP="00233933">
      <w:pPr>
        <w:spacing w:line="276" w:lineRule="auto"/>
        <w:jc w:val="both"/>
        <w:rPr>
          <w:rFonts w:ascii="Times New Roman" w:hAnsi="Times New Roman" w:cs="Times New Roman"/>
        </w:rPr>
      </w:pPr>
      <w:r w:rsidRPr="00786D0B">
        <w:rPr>
          <w:rFonts w:ascii="Times New Roman" w:hAnsi="Times New Roman" w:cs="Times New Roman"/>
        </w:rPr>
        <w:t xml:space="preserve">Gmina </w:t>
      </w:r>
      <w:r w:rsidR="00555B93">
        <w:rPr>
          <w:rFonts w:ascii="Times New Roman" w:hAnsi="Times New Roman" w:cs="Times New Roman"/>
        </w:rPr>
        <w:t>Września</w:t>
      </w:r>
      <w:r w:rsidRPr="00786D0B">
        <w:rPr>
          <w:rFonts w:ascii="Times New Roman" w:hAnsi="Times New Roman" w:cs="Times New Roman"/>
        </w:rPr>
        <w:t xml:space="preserve"> leży w obszarze IV strefy układu współrzędnych płaskich prostokątnych „1965” i należy do pasa odwzorowania układu współrzędnych płaskich prostokątnych „2000” 18.</w:t>
      </w:r>
    </w:p>
    <w:p w14:paraId="388D2917" w14:textId="77777777" w:rsidR="00781AD3" w:rsidRDefault="00781AD3" w:rsidP="00233933">
      <w:pPr>
        <w:spacing w:line="276" w:lineRule="auto"/>
        <w:jc w:val="both"/>
        <w:rPr>
          <w:rFonts w:ascii="Times New Roman" w:hAnsi="Times New Roman" w:cs="Times New Roman"/>
        </w:rPr>
      </w:pPr>
    </w:p>
    <w:p w14:paraId="0FC12415" w14:textId="77777777" w:rsidR="00781AD3" w:rsidRPr="00894621" w:rsidRDefault="00781AD3" w:rsidP="00233933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851"/>
        <w:gridCol w:w="1984"/>
        <w:gridCol w:w="1843"/>
        <w:gridCol w:w="1843"/>
        <w:gridCol w:w="1984"/>
        <w:gridCol w:w="1418"/>
      </w:tblGrid>
      <w:tr w:rsidR="00032A86" w:rsidRPr="00894621" w14:paraId="60BB61A2" w14:textId="77777777" w:rsidTr="0013546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28EF476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62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61451DDE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621">
              <w:rPr>
                <w:rFonts w:ascii="Times New Roman" w:hAnsi="Times New Roman" w:cs="Times New Roman"/>
              </w:rPr>
              <w:t>Obręb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C709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621">
              <w:rPr>
                <w:rFonts w:ascii="Times New Roman" w:hAnsi="Times New Roman" w:cs="Times New Roman"/>
              </w:rPr>
              <w:t>Liczba punktów osnowy poziomej</w:t>
            </w:r>
          </w:p>
        </w:tc>
      </w:tr>
      <w:tr w:rsidR="00032A86" w:rsidRPr="00894621" w14:paraId="43F77B00" w14:textId="77777777" w:rsidTr="00135463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F9D7AFE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27840E68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98519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621">
              <w:rPr>
                <w:rFonts w:ascii="Times New Roman" w:hAnsi="Times New Roman" w:cs="Times New Roman"/>
              </w:rPr>
              <w:t>podstawowej 1 kl.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3E3D757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621">
              <w:rPr>
                <w:rFonts w:ascii="Times New Roman" w:hAnsi="Times New Roman" w:cs="Times New Roman"/>
              </w:rPr>
              <w:t>podstawowej 2 kl.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6C8F47A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621">
              <w:rPr>
                <w:rFonts w:ascii="Times New Roman" w:hAnsi="Times New Roman" w:cs="Times New Roman"/>
              </w:rPr>
              <w:t>szczegółowej 3 kl.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657DE4A" w14:textId="77777777" w:rsidR="00032A86" w:rsidRPr="00894621" w:rsidRDefault="00032A86" w:rsidP="00233933">
            <w:pPr>
              <w:tabs>
                <w:tab w:val="left" w:pos="426"/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4621">
              <w:rPr>
                <w:rFonts w:ascii="Times New Roman" w:hAnsi="Times New Roman" w:cs="Times New Roman"/>
              </w:rPr>
              <w:t>pozaklasowej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849"/>
        <w:gridCol w:w="1842"/>
        <w:gridCol w:w="1979"/>
        <w:gridCol w:w="1418"/>
      </w:tblGrid>
      <w:tr w:rsidR="00032A86" w:rsidRPr="00894621" w14:paraId="559AB408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3678BC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C26D95" w14:textId="7AFE6703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Bardo</w:t>
            </w:r>
            <w:proofErr w:type="spellEnd"/>
          </w:p>
        </w:tc>
        <w:tc>
          <w:tcPr>
            <w:tcW w:w="1849" w:type="dxa"/>
            <w:shd w:val="clear" w:color="auto" w:fill="auto"/>
            <w:vAlign w:val="center"/>
          </w:tcPr>
          <w:p w14:paraId="39F2CA31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32438435" w14:textId="3DE9B6CB" w:rsidR="00032A86" w:rsidRPr="00894621" w:rsidRDefault="00BC1E20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6333A6E4" w14:textId="6B19DD60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8" w:type="dxa"/>
            <w:vAlign w:val="center"/>
          </w:tcPr>
          <w:p w14:paraId="4F96572A" w14:textId="2A1803B5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</w:tr>
      <w:tr w:rsidR="00032A86" w:rsidRPr="00894621" w14:paraId="798DE5D5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F98594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863D1B" w14:textId="7B1F514B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Białężyce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E31371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036DBFB4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24601437" w14:textId="123B85EB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418" w:type="dxa"/>
            <w:vAlign w:val="center"/>
          </w:tcPr>
          <w:p w14:paraId="14F441D3" w14:textId="67049EB0" w:rsidR="00032A86" w:rsidRPr="00894621" w:rsidRDefault="0013546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</w:tr>
      <w:tr w:rsidR="00032A86" w:rsidRPr="00894621" w14:paraId="2E14BD8A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</w:tcPr>
          <w:p w14:paraId="53B726B2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54607E" w14:textId="65BAEAC5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Chocicza Mała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0695D8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2BAF51AB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7FDCCA8F" w14:textId="17BEC8AB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418" w:type="dxa"/>
            <w:vAlign w:val="center"/>
          </w:tcPr>
          <w:p w14:paraId="5453CE0D" w14:textId="7C0EB9F5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</w:tr>
      <w:tr w:rsidR="00032A86" w:rsidRPr="00894621" w14:paraId="6FC4472E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B8116D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816893" w14:textId="3259A92E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Chocicza Wielka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95B17C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78C6B30B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79CF9465" w14:textId="5F05CC0E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418" w:type="dxa"/>
            <w:vAlign w:val="center"/>
          </w:tcPr>
          <w:p w14:paraId="2B7CDA02" w14:textId="282DD920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</w:tr>
      <w:tr w:rsidR="00032A86" w:rsidRPr="00894621" w14:paraId="28780008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EBA25A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C02D3E" w14:textId="58D7ECC8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Chociczka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944F22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2CAC9A41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74A66D5A" w14:textId="7C721524" w:rsidR="00032A86" w:rsidRPr="00894621" w:rsidRDefault="00135463" w:rsidP="00555B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18" w:type="dxa"/>
            <w:vAlign w:val="center"/>
          </w:tcPr>
          <w:p w14:paraId="2FBE0950" w14:textId="5A796191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</w:tr>
      <w:tr w:rsidR="00032A86" w:rsidRPr="00894621" w14:paraId="0A68C2CD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</w:tcPr>
          <w:p w14:paraId="1EA5EEB4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C320EB" w14:textId="091A138F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Chwalibogowo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ED2B3AE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74441205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727434BD" w14:textId="450E92F5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418" w:type="dxa"/>
            <w:vAlign w:val="center"/>
          </w:tcPr>
          <w:p w14:paraId="6F18184A" w14:textId="1EA3B158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032A86" w:rsidRPr="00894621" w14:paraId="6C496F7E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5E5F2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536CF3" w14:textId="06CC9B90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Grzymysławice</w:t>
            </w:r>
            <w:proofErr w:type="spellEnd"/>
          </w:p>
        </w:tc>
        <w:tc>
          <w:tcPr>
            <w:tcW w:w="1849" w:type="dxa"/>
            <w:shd w:val="clear" w:color="auto" w:fill="auto"/>
            <w:vAlign w:val="center"/>
          </w:tcPr>
          <w:p w14:paraId="74877FD0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0D3F5117" w14:textId="1671676B" w:rsidR="00032A86" w:rsidRPr="00894621" w:rsidRDefault="00BC1E20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5116A304" w14:textId="3E0016B4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418" w:type="dxa"/>
            <w:vAlign w:val="center"/>
          </w:tcPr>
          <w:p w14:paraId="6C78AB1D" w14:textId="23AC4917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</w:t>
            </w:r>
          </w:p>
        </w:tc>
      </w:tr>
      <w:tr w:rsidR="00032A86" w:rsidRPr="00894621" w14:paraId="0E29086F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472DA2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AE793E" w14:textId="0C571881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Kaczanowo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6E0DBF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3E124A81" w14:textId="3EFD330D" w:rsidR="00032A86" w:rsidRPr="00894621" w:rsidRDefault="00135463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79" w:type="dxa"/>
            <w:vAlign w:val="center"/>
          </w:tcPr>
          <w:p w14:paraId="5EC102D7" w14:textId="0A933195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1418" w:type="dxa"/>
            <w:vAlign w:val="center"/>
          </w:tcPr>
          <w:p w14:paraId="2D96D2FD" w14:textId="1168B361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</w:tr>
      <w:tr w:rsidR="00032A86" w:rsidRPr="00894621" w14:paraId="7D36787C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35399A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EFBA63" w14:textId="5B09953C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Obłaczkowo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ACE41F5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75C50D3F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239A2166" w14:textId="32F660DA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418" w:type="dxa"/>
            <w:vAlign w:val="center"/>
          </w:tcPr>
          <w:p w14:paraId="6B00151A" w14:textId="5E9F54DD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</w:tr>
      <w:tr w:rsidR="00032A86" w:rsidRPr="00894621" w14:paraId="2FF38BC6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B91892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F065B1" w14:textId="017B943B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Psary Małe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7A0A2D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11E50FC8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1B9B1E4F" w14:textId="30EE4EC8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14:paraId="28E68E73" w14:textId="6707D0E8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</w:tr>
      <w:tr w:rsidR="00032A86" w:rsidRPr="00894621" w14:paraId="7E293F3F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</w:tcPr>
          <w:p w14:paraId="2D45F509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D62665" w14:textId="11055A54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Psary Polskie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58BDF84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620A70F1" w14:textId="129C47BA" w:rsidR="00032A86" w:rsidRPr="00894621" w:rsidRDefault="00135463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  <w:vAlign w:val="center"/>
          </w:tcPr>
          <w:p w14:paraId="459BAAE9" w14:textId="609FAC69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418" w:type="dxa"/>
            <w:vAlign w:val="center"/>
          </w:tcPr>
          <w:p w14:paraId="7FF892EB" w14:textId="6C15ECC9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</w:tr>
      <w:tr w:rsidR="00032A86" w:rsidRPr="00894621" w14:paraId="748F3DC0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C5A16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C8BDC1" w14:textId="6588323F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Psary Wielkie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24850F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1E11522A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</w:tcPr>
          <w:p w14:paraId="1989D433" w14:textId="4AA18D74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418" w:type="dxa"/>
          </w:tcPr>
          <w:p w14:paraId="579E722E" w14:textId="7F1CBED9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</w:tr>
      <w:tr w:rsidR="00032A86" w:rsidRPr="00894621" w14:paraId="356C701E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40F64C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358BB6" w14:textId="1D99F2BB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Przyborki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3DB79C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34B9A421" w14:textId="75F1D5C7" w:rsidR="00032A86" w:rsidRPr="00894621" w:rsidRDefault="00BC1E20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</w:tcPr>
          <w:p w14:paraId="50DA5244" w14:textId="03CC4841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418" w:type="dxa"/>
          </w:tcPr>
          <w:p w14:paraId="6292D118" w14:textId="05CD7731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</w:tr>
      <w:tr w:rsidR="00032A86" w:rsidRPr="00894621" w14:paraId="28596D25" w14:textId="77777777" w:rsidTr="00135463">
        <w:trPr>
          <w:trHeight w:val="318"/>
        </w:trPr>
        <w:tc>
          <w:tcPr>
            <w:tcW w:w="851" w:type="dxa"/>
            <w:shd w:val="clear" w:color="auto" w:fill="auto"/>
            <w:noWrap/>
            <w:vAlign w:val="center"/>
          </w:tcPr>
          <w:p w14:paraId="1C16060B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3F290FE" w14:textId="3FCF5EE2" w:rsidR="00032A86" w:rsidRPr="00894621" w:rsidRDefault="00135463" w:rsidP="002339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Żerniki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BB10E34" w14:textId="77777777" w:rsidR="00032A86" w:rsidRPr="00894621" w:rsidRDefault="00032A86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327AC7FE" w14:textId="59A332AB" w:rsidR="00032A86" w:rsidRPr="00894621" w:rsidRDefault="00BC1E20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979" w:type="dxa"/>
          </w:tcPr>
          <w:p w14:paraId="2B5732B7" w14:textId="4C924D21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</w:tcPr>
          <w:p w14:paraId="4B416F58" w14:textId="758D682D" w:rsidR="00032A86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</w:tr>
      <w:tr w:rsidR="00C6577F" w:rsidRPr="00894621" w14:paraId="0E9E4540" w14:textId="77777777" w:rsidTr="00135463">
        <w:trPr>
          <w:trHeight w:val="318"/>
        </w:trPr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69BFD82D" w14:textId="77777777" w:rsidR="00C6577F" w:rsidRPr="00894621" w:rsidRDefault="00C6577F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D52B15" w14:textId="77777777" w:rsidR="00C6577F" w:rsidRPr="00894621" w:rsidRDefault="00C6577F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89462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vAlign w:val="center"/>
          </w:tcPr>
          <w:p w14:paraId="2FE2C4AF" w14:textId="1078616C" w:rsidR="00C6577F" w:rsidRPr="00894621" w:rsidRDefault="00135463" w:rsidP="002339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979" w:type="dxa"/>
            <w:vAlign w:val="center"/>
          </w:tcPr>
          <w:p w14:paraId="29A03163" w14:textId="1BC7C286" w:rsidR="00C6577F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288</w:t>
            </w:r>
          </w:p>
        </w:tc>
        <w:tc>
          <w:tcPr>
            <w:tcW w:w="1418" w:type="dxa"/>
            <w:vAlign w:val="center"/>
          </w:tcPr>
          <w:p w14:paraId="01936535" w14:textId="041B6102" w:rsidR="00C6577F" w:rsidRPr="00894621" w:rsidRDefault="00135463" w:rsidP="00BC1E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916</w:t>
            </w:r>
          </w:p>
        </w:tc>
      </w:tr>
    </w:tbl>
    <w:p w14:paraId="68D3550E" w14:textId="77777777" w:rsidR="00032A86" w:rsidRDefault="00032A86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1045FF6F" w14:textId="77777777" w:rsidR="00786D0B" w:rsidRDefault="00786D0B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06CBC994" w14:textId="77777777" w:rsidR="00786D0B" w:rsidRPr="00894621" w:rsidRDefault="00786D0B" w:rsidP="0023393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0E72F742" w14:textId="77777777" w:rsidR="00823E7E" w:rsidRPr="00894621" w:rsidRDefault="00823E7E" w:rsidP="00233933">
      <w:pPr>
        <w:pStyle w:val="Tekstpodstawowy"/>
        <w:numPr>
          <w:ilvl w:val="1"/>
          <w:numId w:val="5"/>
        </w:numPr>
        <w:spacing w:line="276" w:lineRule="auto"/>
        <w:ind w:left="567" w:hanging="567"/>
        <w:rPr>
          <w:sz w:val="22"/>
          <w:szCs w:val="22"/>
          <w:u w:val="single"/>
        </w:rPr>
      </w:pPr>
      <w:r w:rsidRPr="00894621">
        <w:rPr>
          <w:sz w:val="22"/>
          <w:szCs w:val="22"/>
          <w:u w:val="single"/>
        </w:rPr>
        <w:t xml:space="preserve">Operaty </w:t>
      </w:r>
      <w:r w:rsidR="00F03C09" w:rsidRPr="00894621">
        <w:rPr>
          <w:sz w:val="22"/>
          <w:szCs w:val="22"/>
          <w:u w:val="single"/>
        </w:rPr>
        <w:t>techniczne</w:t>
      </w:r>
    </w:p>
    <w:p w14:paraId="6B844FD4" w14:textId="77777777" w:rsidR="00823E7E" w:rsidRPr="00894621" w:rsidRDefault="00823E7E" w:rsidP="00233933">
      <w:pPr>
        <w:pStyle w:val="Tekstpodstawowy"/>
        <w:spacing w:line="276" w:lineRule="auto"/>
        <w:rPr>
          <w:sz w:val="22"/>
          <w:szCs w:val="22"/>
        </w:rPr>
      </w:pPr>
      <w:r w:rsidRPr="00894621">
        <w:rPr>
          <w:sz w:val="22"/>
          <w:szCs w:val="22"/>
        </w:rPr>
        <w:t xml:space="preserve">Podziały nieruchomości, rozgraniczenia oraz inne opracowania geodezyjno-prawne wykonane dla pojedynczych nieruchomości są kompletowane w operatach jednostkowych. Operaty techniczne zawierające dane o położeniu punktów granicznych były podstawą wprowadzenia zmian w ewidencji gruntów i budynków zarówno w trakcie przeprowadzenia odnowienia ewidencji gruntów, jak również w trakcie bieżącej aktualizacji danych. </w:t>
      </w:r>
    </w:p>
    <w:p w14:paraId="4DF76257" w14:textId="77777777" w:rsidR="00FA6E7A" w:rsidRPr="00894621" w:rsidRDefault="00FA6E7A" w:rsidP="00233933">
      <w:pPr>
        <w:pStyle w:val="Tekstpodstawowy"/>
        <w:spacing w:line="276" w:lineRule="auto"/>
        <w:rPr>
          <w:sz w:val="22"/>
          <w:szCs w:val="22"/>
        </w:rPr>
      </w:pPr>
    </w:p>
    <w:p w14:paraId="268473DB" w14:textId="77777777" w:rsidR="00233933" w:rsidRPr="00894621" w:rsidRDefault="00233933" w:rsidP="00233933">
      <w:pPr>
        <w:pStyle w:val="Tekstpodstawowy"/>
        <w:spacing w:line="276" w:lineRule="auto"/>
        <w:rPr>
          <w:sz w:val="22"/>
          <w:szCs w:val="22"/>
        </w:rPr>
      </w:pPr>
    </w:p>
    <w:p w14:paraId="425D60A4" w14:textId="77777777" w:rsidR="00823E7E" w:rsidRPr="00894621" w:rsidRDefault="00233933" w:rsidP="0023393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DANE FOR</w:t>
      </w:r>
      <w:r w:rsidR="00823E7E" w:rsidRPr="00894621">
        <w:rPr>
          <w:rFonts w:ascii="Times New Roman" w:hAnsi="Times New Roman" w:cs="Times New Roman"/>
          <w:b/>
        </w:rPr>
        <w:t>MALNO-PRAWNE</w:t>
      </w:r>
    </w:p>
    <w:p w14:paraId="13514361" w14:textId="77777777" w:rsidR="00BC0C74" w:rsidRPr="00894621" w:rsidRDefault="00BC0C74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F92A4E0" w14:textId="4EA87AC5" w:rsidR="00BC0C74" w:rsidRPr="00894621" w:rsidRDefault="00610D06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15C109B" wp14:editId="53F5E7BE">
                <wp:simplePos x="0" y="0"/>
                <wp:positionH relativeFrom="column">
                  <wp:posOffset>2400299</wp:posOffset>
                </wp:positionH>
                <wp:positionV relativeFrom="paragraph">
                  <wp:posOffset>213994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894AC" id="Łącznik prosty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16.85pt" to="18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"/>
            </w:pict>
          </mc:Fallback>
        </mc:AlternateContent>
      </w:r>
      <w:r w:rsidR="00BC0C74" w:rsidRPr="00894621">
        <w:rPr>
          <w:rFonts w:ascii="Times New Roman" w:hAnsi="Times New Roman" w:cs="Times New Roman"/>
        </w:rPr>
        <w:t xml:space="preserve">Kierownik </w:t>
      </w:r>
      <w:r w:rsidR="008D0352">
        <w:rPr>
          <w:rFonts w:ascii="Times New Roman" w:hAnsi="Times New Roman" w:cs="Times New Roman"/>
        </w:rPr>
        <w:t xml:space="preserve">ustanowiony do wykonania zadania </w:t>
      </w:r>
      <w:r w:rsidR="00BC0C74" w:rsidRPr="00894621">
        <w:rPr>
          <w:rFonts w:ascii="Times New Roman" w:hAnsi="Times New Roman" w:cs="Times New Roman"/>
        </w:rPr>
        <w:t xml:space="preserve"> powinien posiadać uprawnienia geodezyjne w zakresie 1 i  2 (art. 43 ust. 1</w:t>
      </w:r>
      <w:r w:rsidR="00100C8C" w:rsidRPr="00894621">
        <w:rPr>
          <w:rFonts w:ascii="Times New Roman" w:hAnsi="Times New Roman" w:cs="Times New Roman"/>
        </w:rPr>
        <w:t xml:space="preserve"> </w:t>
      </w:r>
      <w:proofErr w:type="spellStart"/>
      <w:r w:rsidR="00BC0C74" w:rsidRPr="00894621">
        <w:rPr>
          <w:rFonts w:ascii="Times New Roman" w:hAnsi="Times New Roman" w:cs="Times New Roman"/>
        </w:rPr>
        <w:t>PGiK</w:t>
      </w:r>
      <w:proofErr w:type="spellEnd"/>
      <w:r w:rsidR="00BC0C74" w:rsidRPr="00894621">
        <w:rPr>
          <w:rFonts w:ascii="Times New Roman" w:hAnsi="Times New Roman" w:cs="Times New Roman"/>
        </w:rPr>
        <w:t xml:space="preserve">). </w:t>
      </w:r>
    </w:p>
    <w:p w14:paraId="27CBE78A" w14:textId="77777777" w:rsidR="00BC0C74" w:rsidRPr="00894621" w:rsidRDefault="00823E7E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Wykonawca pracy zobowiązany jest do założenia i bieżącego prowadzenia Dziennika Robót, w którym zostaną zawarte informacje dotyczące przebiegu prac, uwag i zaleceń </w:t>
      </w:r>
      <w:r w:rsidR="003C1898" w:rsidRPr="00894621">
        <w:rPr>
          <w:rFonts w:ascii="Times New Roman" w:hAnsi="Times New Roman" w:cs="Times New Roman"/>
        </w:rPr>
        <w:t>kontroli</w:t>
      </w:r>
      <w:r w:rsidRPr="00894621">
        <w:rPr>
          <w:rFonts w:ascii="Times New Roman" w:hAnsi="Times New Roman" w:cs="Times New Roman"/>
        </w:rPr>
        <w:t xml:space="preserve"> wewnętrznej i zewnętrznej oraz ustalenia ze Zleceniodawcą poczynione w trakcie realizacji zadania.</w:t>
      </w:r>
    </w:p>
    <w:p w14:paraId="547E5B85" w14:textId="77777777" w:rsidR="00BC0C74" w:rsidRPr="00894621" w:rsidRDefault="00823E7E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Wykonawca zobowiązany jest do dokładnego zapoznania się z Warunkami Technicznymi. Modyfikacja warunków w trakcie realizacji przedmiotu umowy będzie dopuszczalna jedynie w przypadku zaistnienia zmian w przepisach prawa skutkujących przebudową istoty zamówienia. Zakres zmian musi zo</w:t>
      </w:r>
      <w:r w:rsidR="00C46307" w:rsidRPr="00894621">
        <w:rPr>
          <w:rFonts w:ascii="Times New Roman" w:hAnsi="Times New Roman" w:cs="Times New Roman"/>
        </w:rPr>
        <w:t>stać uzgodniony</w:t>
      </w:r>
      <w:r w:rsidR="003C1898" w:rsidRPr="00894621">
        <w:rPr>
          <w:rFonts w:ascii="Times New Roman" w:hAnsi="Times New Roman" w:cs="Times New Roman"/>
        </w:rPr>
        <w:t xml:space="preserve"> przez Wykonawcę z Zamawiającym </w:t>
      </w:r>
      <w:r w:rsidRPr="00894621">
        <w:rPr>
          <w:rFonts w:ascii="Times New Roman" w:hAnsi="Times New Roman" w:cs="Times New Roman"/>
        </w:rPr>
        <w:t xml:space="preserve">i opisany w Dzienniku Robót. </w:t>
      </w:r>
    </w:p>
    <w:p w14:paraId="0E89D49C" w14:textId="2E858466" w:rsidR="00BC0C74" w:rsidRPr="00894621" w:rsidRDefault="00823E7E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lastRenderedPageBreak/>
        <w:t>W przypadkach wystąpienia wątpliwości w trakcie realizacji prac co do sposobu ich przeprowadzenia lub wystąpienia sytuacji nieprzewidzianych w obowiązujących przepisach prawa i w W</w:t>
      </w:r>
      <w:r w:rsidR="003E4B70">
        <w:rPr>
          <w:rFonts w:ascii="Times New Roman" w:hAnsi="Times New Roman" w:cs="Times New Roman"/>
        </w:rPr>
        <w:t xml:space="preserve">arunkach </w:t>
      </w:r>
      <w:r w:rsidRPr="00894621">
        <w:rPr>
          <w:rFonts w:ascii="Times New Roman" w:hAnsi="Times New Roman" w:cs="Times New Roman"/>
        </w:rPr>
        <w:t>T</w:t>
      </w:r>
      <w:r w:rsidR="003E4B70">
        <w:rPr>
          <w:rFonts w:ascii="Times New Roman" w:hAnsi="Times New Roman" w:cs="Times New Roman"/>
        </w:rPr>
        <w:t>echnicznych,</w:t>
      </w:r>
      <w:r w:rsidRPr="00894621">
        <w:rPr>
          <w:rFonts w:ascii="Times New Roman" w:hAnsi="Times New Roman" w:cs="Times New Roman"/>
        </w:rPr>
        <w:t xml:space="preserve"> Wykonawca pracy zobowiązany jest do szczegółowych uzgodnień z </w:t>
      </w:r>
      <w:r w:rsidR="003E4B70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Zamawiającym, potwierdzonych zapisami w Dzienniku Robót. Wyklucza się stosowanie przez Wykonawcę rozwiązań nieuzgodnionych.</w:t>
      </w:r>
    </w:p>
    <w:p w14:paraId="58AE2F99" w14:textId="0CE2DC2D" w:rsidR="00BC0C74" w:rsidRPr="00894621" w:rsidRDefault="00D640DA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Zamawiający powoła Inspektora</w:t>
      </w:r>
      <w:r w:rsidR="00823E7E" w:rsidRPr="00894621">
        <w:rPr>
          <w:rFonts w:ascii="Times New Roman" w:hAnsi="Times New Roman" w:cs="Times New Roman"/>
        </w:rPr>
        <w:t>, który działając</w:t>
      </w:r>
      <w:r w:rsidR="00F03C09" w:rsidRPr="00894621">
        <w:rPr>
          <w:rFonts w:ascii="Times New Roman" w:hAnsi="Times New Roman" w:cs="Times New Roman"/>
        </w:rPr>
        <w:t xml:space="preserve"> </w:t>
      </w:r>
      <w:r w:rsidR="00823E7E" w:rsidRPr="00894621">
        <w:rPr>
          <w:rFonts w:ascii="Times New Roman" w:hAnsi="Times New Roman" w:cs="Times New Roman"/>
        </w:rPr>
        <w:t>z ramienia Zamawiającego będzie sprawował nadzór nad</w:t>
      </w:r>
      <w:r w:rsidRPr="00894621">
        <w:rPr>
          <w:rFonts w:ascii="Times New Roman" w:hAnsi="Times New Roman" w:cs="Times New Roman"/>
        </w:rPr>
        <w:t xml:space="preserve"> pracami oraz dokona kontroli</w:t>
      </w:r>
      <w:r w:rsidR="00823E7E" w:rsidRPr="00894621">
        <w:rPr>
          <w:rFonts w:ascii="Times New Roman" w:hAnsi="Times New Roman" w:cs="Times New Roman"/>
        </w:rPr>
        <w:t xml:space="preserve"> opracowania końcowego. O fakcie powołania takiego podmiotu Wykonawca zostanie poinformowany niezwłocznie</w:t>
      </w:r>
      <w:r w:rsidR="008F429C">
        <w:rPr>
          <w:rFonts w:ascii="Times New Roman" w:hAnsi="Times New Roman" w:cs="Times New Roman"/>
        </w:rPr>
        <w:t xml:space="preserve"> przez Zamawiającego</w:t>
      </w:r>
      <w:r w:rsidR="00823E7E" w:rsidRPr="00894621">
        <w:rPr>
          <w:rFonts w:ascii="Times New Roman" w:hAnsi="Times New Roman" w:cs="Times New Roman"/>
        </w:rPr>
        <w:t>.</w:t>
      </w:r>
      <w:r w:rsidR="00C46307" w:rsidRPr="00894621">
        <w:rPr>
          <w:rFonts w:ascii="Times New Roman" w:hAnsi="Times New Roman" w:cs="Times New Roman"/>
        </w:rPr>
        <w:t xml:space="preserve"> </w:t>
      </w:r>
    </w:p>
    <w:p w14:paraId="2D64F300" w14:textId="77777777" w:rsidR="00BC0C74" w:rsidRPr="00894621" w:rsidRDefault="00C46307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Wykonawca pracy zobowiązany jest do udostępnienia opracow</w:t>
      </w:r>
      <w:r w:rsidR="00D640DA" w:rsidRPr="00894621">
        <w:rPr>
          <w:rFonts w:ascii="Times New Roman" w:hAnsi="Times New Roman" w:cs="Times New Roman"/>
        </w:rPr>
        <w:t xml:space="preserve">anych materiałów do kontroli </w:t>
      </w:r>
      <w:r w:rsidRPr="00894621">
        <w:rPr>
          <w:rFonts w:ascii="Times New Roman" w:hAnsi="Times New Roman" w:cs="Times New Roman"/>
        </w:rPr>
        <w:t>na każdym etapie realizacji prac oraz do stosowania się do zalec</w:t>
      </w:r>
      <w:r w:rsidR="003C1898" w:rsidRPr="00894621">
        <w:rPr>
          <w:rFonts w:ascii="Times New Roman" w:hAnsi="Times New Roman" w:cs="Times New Roman"/>
        </w:rPr>
        <w:t>eń Geodety Powiatowego lub </w:t>
      </w:r>
      <w:r w:rsidRPr="00894621">
        <w:rPr>
          <w:rFonts w:ascii="Times New Roman" w:hAnsi="Times New Roman" w:cs="Times New Roman"/>
        </w:rPr>
        <w:t>przedstawiciela</w:t>
      </w:r>
      <w:r w:rsidR="003C1898" w:rsidRPr="00894621">
        <w:rPr>
          <w:rFonts w:ascii="Times New Roman" w:hAnsi="Times New Roman" w:cs="Times New Roman"/>
        </w:rPr>
        <w:t xml:space="preserve"> Zamawiającego</w:t>
      </w:r>
      <w:r w:rsidRPr="00894621">
        <w:rPr>
          <w:rFonts w:ascii="Times New Roman" w:hAnsi="Times New Roman" w:cs="Times New Roman"/>
        </w:rPr>
        <w:t xml:space="preserve"> oraz </w:t>
      </w:r>
      <w:r w:rsidR="00D640DA" w:rsidRPr="00894621">
        <w:rPr>
          <w:rFonts w:ascii="Times New Roman" w:hAnsi="Times New Roman" w:cs="Times New Roman"/>
        </w:rPr>
        <w:t>Inspektora</w:t>
      </w:r>
      <w:r w:rsidRPr="00894621">
        <w:rPr>
          <w:rFonts w:ascii="Times New Roman" w:hAnsi="Times New Roman" w:cs="Times New Roman"/>
        </w:rPr>
        <w:t>, działających na zlecenie Starosty Wrzesińskiego.</w:t>
      </w:r>
    </w:p>
    <w:p w14:paraId="14CB087E" w14:textId="77777777" w:rsidR="00FF4B6E" w:rsidRPr="00894621" w:rsidRDefault="00D640DA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Inspektor</w:t>
      </w:r>
      <w:r w:rsidR="00D0130F" w:rsidRPr="00894621">
        <w:rPr>
          <w:rFonts w:ascii="Times New Roman" w:hAnsi="Times New Roman" w:cs="Times New Roman"/>
        </w:rPr>
        <w:t xml:space="preserve"> </w:t>
      </w:r>
      <w:r w:rsidR="00FF4B6E" w:rsidRPr="00894621">
        <w:rPr>
          <w:rFonts w:ascii="Times New Roman" w:hAnsi="Times New Roman" w:cs="Times New Roman"/>
        </w:rPr>
        <w:t>będzie sporządzał comiesięczny raport z postępu prac.</w:t>
      </w:r>
    </w:p>
    <w:p w14:paraId="4C1173CF" w14:textId="33B16B95" w:rsidR="004D7664" w:rsidRPr="00894621" w:rsidRDefault="00823E7E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Wykonawca pracy</w:t>
      </w:r>
      <w:r w:rsidR="003C1898" w:rsidRPr="00894621">
        <w:rPr>
          <w:rFonts w:ascii="Times New Roman" w:hAnsi="Times New Roman" w:cs="Times New Roman"/>
        </w:rPr>
        <w:t xml:space="preserve"> zobowiązany jest do przekazywania</w:t>
      </w:r>
      <w:r w:rsidRPr="00894621">
        <w:rPr>
          <w:rFonts w:ascii="Times New Roman" w:hAnsi="Times New Roman" w:cs="Times New Roman"/>
        </w:rPr>
        <w:t xml:space="preserve"> </w:t>
      </w:r>
      <w:r w:rsidR="00D640DA" w:rsidRPr="00894621">
        <w:rPr>
          <w:rFonts w:ascii="Times New Roman" w:hAnsi="Times New Roman" w:cs="Times New Roman"/>
        </w:rPr>
        <w:t>Inspektorowi do kontroli</w:t>
      </w:r>
      <w:r w:rsidRPr="00894621">
        <w:rPr>
          <w:rFonts w:ascii="Times New Roman" w:hAnsi="Times New Roman" w:cs="Times New Roman"/>
        </w:rPr>
        <w:t xml:space="preserve"> </w:t>
      </w:r>
      <w:r w:rsidR="003C1898" w:rsidRPr="00894621">
        <w:rPr>
          <w:rFonts w:ascii="Times New Roman" w:hAnsi="Times New Roman" w:cs="Times New Roman"/>
        </w:rPr>
        <w:t xml:space="preserve">wyników bieżących prac oraz </w:t>
      </w:r>
      <w:r w:rsidRPr="00894621">
        <w:rPr>
          <w:rFonts w:ascii="Times New Roman" w:hAnsi="Times New Roman" w:cs="Times New Roman"/>
        </w:rPr>
        <w:t>operatu techniczn</w:t>
      </w:r>
      <w:r w:rsidR="00C46307" w:rsidRPr="00894621">
        <w:rPr>
          <w:rFonts w:ascii="Times New Roman" w:hAnsi="Times New Roman" w:cs="Times New Roman"/>
        </w:rPr>
        <w:t xml:space="preserve">ego wraz z bazą w formacie </w:t>
      </w:r>
      <w:r w:rsidR="0017598C">
        <w:rPr>
          <w:rFonts w:ascii="Times New Roman" w:hAnsi="Times New Roman" w:cs="Times New Roman"/>
        </w:rPr>
        <w:t>uzgodnionym z Zamawiającym</w:t>
      </w:r>
      <w:r w:rsidR="00C46307" w:rsidRPr="00894621">
        <w:rPr>
          <w:rFonts w:ascii="Times New Roman" w:hAnsi="Times New Roman" w:cs="Times New Roman"/>
        </w:rPr>
        <w:t>.</w:t>
      </w:r>
    </w:p>
    <w:p w14:paraId="652005E6" w14:textId="03A12CE4" w:rsidR="00BC0C74" w:rsidRPr="00135463" w:rsidRDefault="00823E7E" w:rsidP="0013546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Oprogramowanie, w jakim Zamawiający prowadzi BDS</w:t>
      </w:r>
      <w:r w:rsidR="003C1898" w:rsidRPr="00894621">
        <w:rPr>
          <w:rFonts w:ascii="Times New Roman" w:hAnsi="Times New Roman" w:cs="Times New Roman"/>
        </w:rPr>
        <w:t>T</w:t>
      </w:r>
      <w:r w:rsidR="00233933" w:rsidRPr="00894621">
        <w:rPr>
          <w:rFonts w:ascii="Times New Roman" w:hAnsi="Times New Roman" w:cs="Times New Roman"/>
        </w:rPr>
        <w:t xml:space="preserve"> to GEO - INFO  Mapa wersja 2</w:t>
      </w:r>
      <w:r w:rsidR="00FD6674">
        <w:rPr>
          <w:rFonts w:ascii="Times New Roman" w:hAnsi="Times New Roman" w:cs="Times New Roman"/>
        </w:rPr>
        <w:t>4</w:t>
      </w:r>
      <w:r w:rsidR="009952DC">
        <w:rPr>
          <w:rFonts w:ascii="Times New Roman" w:hAnsi="Times New Roman" w:cs="Times New Roman"/>
        </w:rPr>
        <w:t>.4.</w:t>
      </w:r>
      <w:r w:rsidR="00FD6674">
        <w:rPr>
          <w:rFonts w:ascii="Times New Roman" w:hAnsi="Times New Roman" w:cs="Times New Roman"/>
        </w:rPr>
        <w:t>5</w:t>
      </w:r>
      <w:r w:rsidR="009952DC">
        <w:rPr>
          <w:rFonts w:ascii="Times New Roman" w:hAnsi="Times New Roman" w:cs="Times New Roman"/>
        </w:rPr>
        <w:t>.0</w:t>
      </w:r>
      <w:r w:rsidRPr="00894621">
        <w:rPr>
          <w:rFonts w:ascii="Times New Roman" w:hAnsi="Times New Roman" w:cs="Times New Roman"/>
        </w:rPr>
        <w:t>. W czasie trwania zamówienia wersja systemu może ulec</w:t>
      </w:r>
      <w:r w:rsidR="00135463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zmianie</w:t>
      </w:r>
      <w:r w:rsidR="00135463">
        <w:rPr>
          <w:rFonts w:ascii="Times New Roman" w:hAnsi="Times New Roman" w:cs="Times New Roman"/>
        </w:rPr>
        <w:t>,</w:t>
      </w:r>
      <w:r w:rsidR="00135463" w:rsidRPr="00135463">
        <w:rPr>
          <w:rFonts w:ascii="Times New Roman" w:hAnsi="Times New Roman" w:cs="Times New Roman"/>
        </w:rPr>
        <w:t xml:space="preserve"> </w:t>
      </w:r>
      <w:r w:rsidRPr="00135463">
        <w:rPr>
          <w:rFonts w:ascii="Times New Roman" w:hAnsi="Times New Roman" w:cs="Times New Roman"/>
        </w:rPr>
        <w:t>w szczególności ze względu na aktualizację.</w:t>
      </w:r>
    </w:p>
    <w:p w14:paraId="188F344E" w14:textId="38C372F9" w:rsidR="004D7664" w:rsidRPr="00894621" w:rsidRDefault="004D7664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Prace służące utworzeniu obiektów oraz uzupełnieniu atrybutów w BDST mogą być wykonane za pośrednictwem narzędzi i oprogramowania dostępnego na rynku, które Wykonawca prac pozyska we własnym zakresie. Zamawiający przekaże Wykonawcy eksport z BDST w formacie </w:t>
      </w:r>
      <w:r w:rsidR="0017598C">
        <w:rPr>
          <w:rFonts w:ascii="Times New Roman" w:hAnsi="Times New Roman" w:cs="Times New Roman"/>
        </w:rPr>
        <w:t>uzgodnionym z Zamawiającym</w:t>
      </w:r>
      <w:r w:rsidRPr="00894621">
        <w:rPr>
          <w:rFonts w:ascii="Times New Roman" w:hAnsi="Times New Roman" w:cs="Times New Roman"/>
        </w:rPr>
        <w:t>. Działania służące modyfikacji danych w BDST opisane w niniejszych W</w:t>
      </w:r>
      <w:r w:rsidR="003E4B70">
        <w:rPr>
          <w:rFonts w:ascii="Times New Roman" w:hAnsi="Times New Roman" w:cs="Times New Roman"/>
        </w:rPr>
        <w:t xml:space="preserve">arunkach </w:t>
      </w:r>
      <w:r w:rsidRPr="00894621">
        <w:rPr>
          <w:rFonts w:ascii="Times New Roman" w:hAnsi="Times New Roman" w:cs="Times New Roman"/>
        </w:rPr>
        <w:t>T</w:t>
      </w:r>
      <w:r w:rsidR="003E4B70">
        <w:rPr>
          <w:rFonts w:ascii="Times New Roman" w:hAnsi="Times New Roman" w:cs="Times New Roman"/>
        </w:rPr>
        <w:t>echnicznych</w:t>
      </w:r>
      <w:r w:rsidRPr="00894621">
        <w:rPr>
          <w:rFonts w:ascii="Times New Roman" w:hAnsi="Times New Roman" w:cs="Times New Roman"/>
        </w:rPr>
        <w:t xml:space="preserve"> należy wykonać stosując funkcje interfejsu dedykowanego do obsługi BDST zalecane przez producenta, w tym funkcje do modyfikacji jednostkowych. Wykonawca prac w nazwie operatora używa nazwy własnej jednostki wykonawstwa geodezyjnego.</w:t>
      </w:r>
    </w:p>
    <w:p w14:paraId="48D64F74" w14:textId="77777777" w:rsidR="00BC0C74" w:rsidRPr="00894621" w:rsidRDefault="00823E7E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Wykonawca</w:t>
      </w:r>
      <w:r w:rsidR="00F03C09" w:rsidRPr="00894621">
        <w:rPr>
          <w:rFonts w:ascii="Times New Roman" w:hAnsi="Times New Roman" w:cs="Times New Roman"/>
        </w:rPr>
        <w:t xml:space="preserve"> lub jego </w:t>
      </w:r>
      <w:r w:rsidR="00F44231" w:rsidRPr="00894621">
        <w:rPr>
          <w:rFonts w:ascii="Times New Roman" w:hAnsi="Times New Roman" w:cs="Times New Roman"/>
        </w:rPr>
        <w:t>przedstawiciel</w:t>
      </w:r>
      <w:r w:rsidR="00F03C09" w:rsidRPr="00894621">
        <w:rPr>
          <w:rFonts w:ascii="Times New Roman" w:hAnsi="Times New Roman" w:cs="Times New Roman"/>
        </w:rPr>
        <w:t xml:space="preserve"> </w:t>
      </w:r>
      <w:r w:rsidR="00D37579" w:rsidRPr="00894621">
        <w:rPr>
          <w:rFonts w:ascii="Times New Roman" w:hAnsi="Times New Roman" w:cs="Times New Roman"/>
        </w:rPr>
        <w:t xml:space="preserve">uczestniczy </w:t>
      </w:r>
      <w:r w:rsidR="004D7664" w:rsidRPr="00894621">
        <w:rPr>
          <w:rFonts w:ascii="Times New Roman" w:hAnsi="Times New Roman" w:cs="Times New Roman"/>
        </w:rPr>
        <w:t>w </w:t>
      </w:r>
      <w:r w:rsidRPr="00894621">
        <w:rPr>
          <w:rFonts w:ascii="Times New Roman" w:hAnsi="Times New Roman" w:cs="Times New Roman"/>
        </w:rPr>
        <w:t>wyłoż</w:t>
      </w:r>
      <w:r w:rsidR="00C6577F" w:rsidRPr="00894621">
        <w:rPr>
          <w:rFonts w:ascii="Times New Roman" w:hAnsi="Times New Roman" w:cs="Times New Roman"/>
        </w:rPr>
        <w:t>eniu projektu operatu oraz przy </w:t>
      </w:r>
      <w:r w:rsidRPr="00894621">
        <w:rPr>
          <w:rFonts w:ascii="Times New Roman" w:hAnsi="Times New Roman" w:cs="Times New Roman"/>
        </w:rPr>
        <w:t>rozpatrywaniu uwag i zastrzeżeń.</w:t>
      </w:r>
    </w:p>
    <w:p w14:paraId="60B2FB0B" w14:textId="77777777" w:rsidR="00BC0C74" w:rsidRPr="00894621" w:rsidRDefault="00823E7E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Poprawne zasi</w:t>
      </w:r>
      <w:r w:rsidR="00F03C09" w:rsidRPr="00894621">
        <w:rPr>
          <w:rFonts w:ascii="Times New Roman" w:hAnsi="Times New Roman" w:cs="Times New Roman"/>
        </w:rPr>
        <w:t xml:space="preserve">lenie bazy danych Systemu </w:t>
      </w:r>
      <w:proofErr w:type="spellStart"/>
      <w:r w:rsidR="00F03C09" w:rsidRPr="00894621">
        <w:rPr>
          <w:rFonts w:ascii="Times New Roman" w:hAnsi="Times New Roman" w:cs="Times New Roman"/>
        </w:rPr>
        <w:t>PZGiK</w:t>
      </w:r>
      <w:proofErr w:type="spellEnd"/>
      <w:r w:rsidR="00F03C09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należy do zadań Wykonawcy.</w:t>
      </w:r>
    </w:p>
    <w:p w14:paraId="4D55B009" w14:textId="737127C4" w:rsidR="00823E7E" w:rsidRPr="00894621" w:rsidRDefault="00823E7E" w:rsidP="00233933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Wszystkie terminy zawarte w W</w:t>
      </w:r>
      <w:r w:rsidR="003E4B70">
        <w:rPr>
          <w:rFonts w:ascii="Times New Roman" w:hAnsi="Times New Roman" w:cs="Times New Roman"/>
        </w:rPr>
        <w:t xml:space="preserve">arunkach </w:t>
      </w:r>
      <w:r w:rsidRPr="00894621">
        <w:rPr>
          <w:rFonts w:ascii="Times New Roman" w:hAnsi="Times New Roman" w:cs="Times New Roman"/>
        </w:rPr>
        <w:t>T</w:t>
      </w:r>
      <w:r w:rsidR="003E4B70">
        <w:rPr>
          <w:rFonts w:ascii="Times New Roman" w:hAnsi="Times New Roman" w:cs="Times New Roman"/>
        </w:rPr>
        <w:t>echnicznych</w:t>
      </w:r>
      <w:r w:rsidRPr="00894621">
        <w:rPr>
          <w:rFonts w:ascii="Times New Roman" w:hAnsi="Times New Roman" w:cs="Times New Roman"/>
        </w:rPr>
        <w:t xml:space="preserve"> są wyrażone w dniach roboczych.</w:t>
      </w:r>
    </w:p>
    <w:p w14:paraId="6B4F1758" w14:textId="77777777" w:rsidR="00D640DA" w:rsidRPr="00894621" w:rsidRDefault="00D640DA" w:rsidP="00233933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14:paraId="543F6F26" w14:textId="77777777" w:rsidR="00E20BE0" w:rsidRPr="00894621" w:rsidRDefault="00823E7E" w:rsidP="0023393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ZAKRES PRAC PRZEWIDZIANYCH DO WYKONANIA</w:t>
      </w:r>
      <w:r w:rsidRPr="00894621">
        <w:rPr>
          <w:rFonts w:ascii="Times New Roman" w:hAnsi="Times New Roman" w:cs="Times New Roman"/>
          <w:b/>
        </w:rPr>
        <w:tab/>
      </w:r>
    </w:p>
    <w:p w14:paraId="2097D91A" w14:textId="77777777" w:rsidR="00823E7E" w:rsidRPr="00894621" w:rsidRDefault="00823E7E" w:rsidP="00233933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ab/>
      </w:r>
    </w:p>
    <w:p w14:paraId="7C707B2E" w14:textId="77777777" w:rsidR="00251277" w:rsidRPr="00894621" w:rsidRDefault="00E20BE0" w:rsidP="00233933">
      <w:pPr>
        <w:numPr>
          <w:ilvl w:val="0"/>
          <w:numId w:val="16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Pozyskanie materiałów</w:t>
      </w:r>
      <w:r w:rsidR="00251277" w:rsidRPr="00894621">
        <w:rPr>
          <w:rFonts w:ascii="Times New Roman" w:hAnsi="Times New Roman" w:cs="Times New Roman"/>
          <w:b/>
        </w:rPr>
        <w:t xml:space="preserve"> z </w:t>
      </w:r>
      <w:proofErr w:type="spellStart"/>
      <w:r w:rsidR="00251277" w:rsidRPr="00894621">
        <w:rPr>
          <w:rStyle w:val="txt-title-11"/>
          <w:rFonts w:ascii="Times New Roman" w:hAnsi="Times New Roman" w:cs="Times New Roman"/>
          <w:b/>
          <w:color w:val="auto"/>
          <w:sz w:val="22"/>
          <w:szCs w:val="22"/>
        </w:rPr>
        <w:t>PZGiK</w:t>
      </w:r>
      <w:proofErr w:type="spellEnd"/>
      <w:r w:rsidR="00251277" w:rsidRPr="00894621">
        <w:rPr>
          <w:rStyle w:val="txt-title-11"/>
          <w:rFonts w:ascii="Times New Roman" w:hAnsi="Times New Roman" w:cs="Times New Roman"/>
          <w:b/>
          <w:sz w:val="22"/>
          <w:szCs w:val="22"/>
        </w:rPr>
        <w:t xml:space="preserve"> </w:t>
      </w:r>
      <w:r w:rsidR="00251277" w:rsidRPr="00894621">
        <w:rPr>
          <w:rFonts w:ascii="Times New Roman" w:hAnsi="Times New Roman" w:cs="Times New Roman"/>
          <w:b/>
        </w:rPr>
        <w:t xml:space="preserve">oraz analiza możliwości i zakresu ich wykorzystania </w:t>
      </w:r>
      <w:r w:rsidRPr="00894621">
        <w:rPr>
          <w:rFonts w:ascii="Times New Roman" w:hAnsi="Times New Roman" w:cs="Times New Roman"/>
          <w:b/>
        </w:rPr>
        <w:t xml:space="preserve">                    </w:t>
      </w:r>
      <w:r w:rsidR="00251277" w:rsidRPr="00894621">
        <w:rPr>
          <w:rFonts w:ascii="Times New Roman" w:hAnsi="Times New Roman" w:cs="Times New Roman"/>
          <w:b/>
        </w:rPr>
        <w:t>w pracach modernizacyjnych</w:t>
      </w:r>
    </w:p>
    <w:p w14:paraId="02329185" w14:textId="77777777" w:rsidR="00251277" w:rsidRPr="00894621" w:rsidRDefault="000B264A" w:rsidP="00233933">
      <w:pPr>
        <w:pStyle w:val="11wcicie1"/>
        <w:numPr>
          <w:ilvl w:val="1"/>
          <w:numId w:val="17"/>
        </w:numPr>
        <w:tabs>
          <w:tab w:val="clear" w:pos="792"/>
          <w:tab w:val="num" w:pos="851"/>
        </w:tabs>
        <w:spacing w:line="276" w:lineRule="auto"/>
        <w:ind w:left="851" w:hanging="567"/>
        <w:jc w:val="both"/>
        <w:rPr>
          <w:szCs w:val="22"/>
        </w:rPr>
      </w:pPr>
      <w:r w:rsidRPr="00894621">
        <w:rPr>
          <w:szCs w:val="22"/>
        </w:rPr>
        <w:t xml:space="preserve">Pozyskanie danych cyfrowych i analogowych zasobu geodezyjnego i kartograficznego oraz </w:t>
      </w:r>
      <w:r w:rsidR="00251277" w:rsidRPr="00894621">
        <w:rPr>
          <w:szCs w:val="22"/>
        </w:rPr>
        <w:t xml:space="preserve">dokumentów prawnych z </w:t>
      </w:r>
      <w:proofErr w:type="spellStart"/>
      <w:r w:rsidR="00251277" w:rsidRPr="00894621">
        <w:rPr>
          <w:szCs w:val="22"/>
        </w:rPr>
        <w:t>PZGiK</w:t>
      </w:r>
      <w:proofErr w:type="spellEnd"/>
      <w:r w:rsidR="00251277" w:rsidRPr="00894621">
        <w:rPr>
          <w:szCs w:val="22"/>
        </w:rPr>
        <w:t>.</w:t>
      </w:r>
    </w:p>
    <w:p w14:paraId="69054DE4" w14:textId="77777777" w:rsidR="00251277" w:rsidRPr="00894621" w:rsidRDefault="00251277" w:rsidP="00233933">
      <w:pPr>
        <w:pStyle w:val="11wcicie1"/>
        <w:numPr>
          <w:ilvl w:val="1"/>
          <w:numId w:val="17"/>
        </w:numPr>
        <w:tabs>
          <w:tab w:val="clear" w:pos="792"/>
          <w:tab w:val="num" w:pos="851"/>
        </w:tabs>
        <w:spacing w:line="276" w:lineRule="auto"/>
        <w:ind w:left="851" w:hanging="567"/>
        <w:jc w:val="both"/>
        <w:rPr>
          <w:szCs w:val="22"/>
        </w:rPr>
      </w:pPr>
      <w:r w:rsidRPr="00894621">
        <w:rPr>
          <w:szCs w:val="22"/>
        </w:rPr>
        <w:t xml:space="preserve">Analiza dokumentacji geodezyjno-prawnej znajdującej się w </w:t>
      </w:r>
      <w:proofErr w:type="spellStart"/>
      <w:r w:rsidRPr="00894621">
        <w:rPr>
          <w:szCs w:val="22"/>
        </w:rPr>
        <w:t>PZGiK</w:t>
      </w:r>
      <w:proofErr w:type="spellEnd"/>
      <w:r w:rsidRPr="00894621">
        <w:rPr>
          <w:szCs w:val="22"/>
        </w:rPr>
        <w:t xml:space="preserve"> pod kątem możliwości i zakresu jej wykorzystania w pracach modernizacyjnych.</w:t>
      </w:r>
    </w:p>
    <w:p w14:paraId="0B8A14FA" w14:textId="402F3123" w:rsidR="00251277" w:rsidRDefault="00251277" w:rsidP="00233933">
      <w:pPr>
        <w:pStyle w:val="11wcicie1"/>
        <w:numPr>
          <w:ilvl w:val="1"/>
          <w:numId w:val="17"/>
        </w:numPr>
        <w:tabs>
          <w:tab w:val="clear" w:pos="792"/>
          <w:tab w:val="num" w:pos="851"/>
        </w:tabs>
        <w:spacing w:line="276" w:lineRule="auto"/>
        <w:ind w:left="851" w:hanging="567"/>
        <w:jc w:val="both"/>
        <w:rPr>
          <w:szCs w:val="22"/>
        </w:rPr>
      </w:pPr>
      <w:r w:rsidRPr="00894621">
        <w:rPr>
          <w:szCs w:val="22"/>
        </w:rPr>
        <w:t>Zebranie i analiza materiałów geodezyjno-prawnych dla działek, na których występują w numerycznej mapie ewidencyjnej kolizje konturów budynków z granicami działek (położenie budynku na dwóch nieruchomościach</w:t>
      </w:r>
    </w:p>
    <w:p w14:paraId="66CC753C" w14:textId="77777777" w:rsidR="00B94BC2" w:rsidRPr="00B94BC2" w:rsidRDefault="0005417F" w:rsidP="00B94BC2">
      <w:pPr>
        <w:pStyle w:val="11wcicie1"/>
        <w:numPr>
          <w:ilvl w:val="1"/>
          <w:numId w:val="17"/>
        </w:numPr>
        <w:tabs>
          <w:tab w:val="clear" w:pos="792"/>
          <w:tab w:val="num" w:pos="851"/>
        </w:tabs>
        <w:spacing w:line="276" w:lineRule="auto"/>
        <w:ind w:left="851" w:hanging="567"/>
        <w:jc w:val="both"/>
        <w:rPr>
          <w:szCs w:val="22"/>
        </w:rPr>
      </w:pPr>
      <w:r w:rsidRPr="003E4B70">
        <w:rPr>
          <w:szCs w:val="22"/>
        </w:rPr>
        <w:t xml:space="preserve">Przy wykonywaniu prac geodezyjnych wykorzystuje się materiały zasobu, jeżeli wyniki analizy tych materiałów, przeprowadzone przez kierownika prac geodezyjnych pod względem dokładności, aktualności i </w:t>
      </w:r>
      <w:r w:rsidR="00B94BC2" w:rsidRPr="003E4B70">
        <w:rPr>
          <w:szCs w:val="22"/>
        </w:rPr>
        <w:t xml:space="preserve">kompletności, wskazują na ich przydatność do osiągnięcia celu </w:t>
      </w:r>
      <w:r w:rsidR="00B94BC2" w:rsidRPr="003E4B70">
        <w:rPr>
          <w:szCs w:val="22"/>
        </w:rPr>
        <w:lastRenderedPageBreak/>
        <w:t>pracy geodezyjnej i dokładności określonych w § 16 oraz § 20, z uwzględnieniem zasad określonych w § 18.</w:t>
      </w:r>
    </w:p>
    <w:p w14:paraId="30776B28" w14:textId="4CBA7209" w:rsidR="0005417F" w:rsidRPr="0005417F" w:rsidRDefault="0005417F" w:rsidP="00B94BC2">
      <w:pPr>
        <w:pStyle w:val="11wcicie1"/>
        <w:spacing w:line="276" w:lineRule="auto"/>
        <w:ind w:left="851" w:firstLine="0"/>
        <w:jc w:val="both"/>
        <w:rPr>
          <w:szCs w:val="22"/>
        </w:rPr>
      </w:pPr>
    </w:p>
    <w:p w14:paraId="3624336F" w14:textId="77777777" w:rsidR="00251277" w:rsidRPr="00894621" w:rsidRDefault="00251277" w:rsidP="00233933">
      <w:pPr>
        <w:numPr>
          <w:ilvl w:val="0"/>
          <w:numId w:val="16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 xml:space="preserve">Weryfikacja i uzupełnienie istniejącej w </w:t>
      </w:r>
      <w:proofErr w:type="spellStart"/>
      <w:r w:rsidRPr="00894621">
        <w:rPr>
          <w:rFonts w:ascii="Times New Roman" w:hAnsi="Times New Roman" w:cs="Times New Roman"/>
          <w:b/>
        </w:rPr>
        <w:t>PZGiK</w:t>
      </w:r>
      <w:proofErr w:type="spellEnd"/>
      <w:r w:rsidRPr="00894621">
        <w:rPr>
          <w:rFonts w:ascii="Times New Roman" w:hAnsi="Times New Roman" w:cs="Times New Roman"/>
          <w:b/>
        </w:rPr>
        <w:t xml:space="preserve"> bazy danych ewidencji gruntów i budynków w oparciu o wyniki przeprowadzonych analiz</w:t>
      </w:r>
    </w:p>
    <w:p w14:paraId="25D60650" w14:textId="77777777" w:rsidR="00251277" w:rsidRPr="00894621" w:rsidRDefault="00251277" w:rsidP="004840CA">
      <w:pPr>
        <w:pStyle w:val="11wcicie1"/>
        <w:spacing w:line="276" w:lineRule="auto"/>
        <w:ind w:left="851" w:firstLine="0"/>
        <w:jc w:val="both"/>
        <w:rPr>
          <w:szCs w:val="22"/>
        </w:rPr>
      </w:pPr>
      <w:r w:rsidRPr="00894621">
        <w:rPr>
          <w:szCs w:val="22"/>
        </w:rPr>
        <w:t>Uzupełnienie, weryfikacja i ewentualna korekta istniejących danych ewidencyjnych dotyczących budynków i lokali w oparciu o wyniki prac prz</w:t>
      </w:r>
      <w:r w:rsidR="00E20BE0" w:rsidRPr="00894621">
        <w:rPr>
          <w:szCs w:val="22"/>
        </w:rPr>
        <w:t>eprowadzonych zgodnie z pkt. V</w:t>
      </w:r>
      <w:r w:rsidRPr="00894621">
        <w:rPr>
          <w:szCs w:val="22"/>
        </w:rPr>
        <w:t>.1 niniejszych Warunków Technicznych.</w:t>
      </w:r>
    </w:p>
    <w:p w14:paraId="1EBCEE80" w14:textId="77777777" w:rsidR="00251277" w:rsidRPr="00894621" w:rsidRDefault="00251277" w:rsidP="00233933">
      <w:pPr>
        <w:pStyle w:val="11wcicie1"/>
        <w:spacing w:line="276" w:lineRule="auto"/>
        <w:rPr>
          <w:szCs w:val="22"/>
        </w:rPr>
      </w:pPr>
    </w:p>
    <w:p w14:paraId="51166A42" w14:textId="77777777" w:rsidR="00251277" w:rsidRPr="00894621" w:rsidRDefault="00251277" w:rsidP="00233933">
      <w:pPr>
        <w:numPr>
          <w:ilvl w:val="0"/>
          <w:numId w:val="16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Weryfikacja terenowa</w:t>
      </w:r>
    </w:p>
    <w:p w14:paraId="63F743EF" w14:textId="150626F0" w:rsidR="00251277" w:rsidRPr="00894621" w:rsidRDefault="00251277" w:rsidP="00233933">
      <w:pPr>
        <w:pStyle w:val="11wcicie1"/>
        <w:numPr>
          <w:ilvl w:val="1"/>
          <w:numId w:val="19"/>
        </w:numPr>
        <w:tabs>
          <w:tab w:val="clear" w:pos="792"/>
          <w:tab w:val="num" w:pos="851"/>
        </w:tabs>
        <w:spacing w:line="276" w:lineRule="auto"/>
        <w:ind w:left="851" w:hanging="567"/>
        <w:jc w:val="both"/>
        <w:rPr>
          <w:szCs w:val="22"/>
        </w:rPr>
      </w:pPr>
      <w:r w:rsidRPr="00894621">
        <w:rPr>
          <w:szCs w:val="22"/>
        </w:rPr>
        <w:t>Weryfikacja terenowa w zakresie aktualności ewidencji gruntów</w:t>
      </w:r>
      <w:r w:rsidR="00E20BE0" w:rsidRPr="00894621">
        <w:rPr>
          <w:szCs w:val="22"/>
        </w:rPr>
        <w:t xml:space="preserve"> i budynków w zakresie budynków, lokali</w:t>
      </w:r>
      <w:r w:rsidR="0017598C">
        <w:rPr>
          <w:szCs w:val="22"/>
        </w:rPr>
        <w:t xml:space="preserve"> oraz użytków gruntowych na terenach zabudowanych i zurbanizowanych</w:t>
      </w:r>
      <w:r w:rsidR="00E20BE0" w:rsidRPr="00894621">
        <w:rPr>
          <w:szCs w:val="22"/>
        </w:rPr>
        <w:t>.</w:t>
      </w:r>
    </w:p>
    <w:p w14:paraId="1FF61F7D" w14:textId="5F9FB55D" w:rsidR="00251277" w:rsidRPr="00894621" w:rsidRDefault="00251277" w:rsidP="00233933">
      <w:pPr>
        <w:pStyle w:val="11wcicie1"/>
        <w:numPr>
          <w:ilvl w:val="1"/>
          <w:numId w:val="19"/>
        </w:numPr>
        <w:tabs>
          <w:tab w:val="clear" w:pos="792"/>
          <w:tab w:val="num" w:pos="851"/>
        </w:tabs>
        <w:spacing w:line="276" w:lineRule="auto"/>
        <w:ind w:left="851" w:hanging="567"/>
        <w:jc w:val="both"/>
        <w:rPr>
          <w:szCs w:val="22"/>
        </w:rPr>
      </w:pPr>
      <w:r w:rsidRPr="00894621">
        <w:rPr>
          <w:szCs w:val="22"/>
        </w:rPr>
        <w:t>Sporządzenie mapy z wynikami wywiadu terenowego w zakresie założenia ewidencji budynków</w:t>
      </w:r>
      <w:r w:rsidR="0017598C">
        <w:rPr>
          <w:szCs w:val="22"/>
        </w:rPr>
        <w:t xml:space="preserve"> oraz aktualizacji </w:t>
      </w:r>
      <w:r w:rsidR="00377A47">
        <w:rPr>
          <w:szCs w:val="22"/>
        </w:rPr>
        <w:t>użytków</w:t>
      </w:r>
      <w:r w:rsidRPr="00894621">
        <w:rPr>
          <w:szCs w:val="22"/>
        </w:rPr>
        <w:t>.</w:t>
      </w:r>
    </w:p>
    <w:p w14:paraId="4022B4F5" w14:textId="77777777" w:rsidR="00251277" w:rsidRPr="00894621" w:rsidRDefault="00251277" w:rsidP="00233933">
      <w:pPr>
        <w:tabs>
          <w:tab w:val="left" w:pos="408"/>
        </w:tabs>
        <w:spacing w:line="276" w:lineRule="auto"/>
        <w:ind w:left="408" w:hanging="408"/>
        <w:rPr>
          <w:rFonts w:ascii="Times New Roman" w:hAnsi="Times New Roman" w:cs="Times New Roman"/>
          <w:b/>
        </w:rPr>
      </w:pPr>
    </w:p>
    <w:p w14:paraId="0E84FDD6" w14:textId="77777777" w:rsidR="00251277" w:rsidRPr="00894621" w:rsidRDefault="00251277" w:rsidP="00233933">
      <w:pPr>
        <w:numPr>
          <w:ilvl w:val="0"/>
          <w:numId w:val="16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Założenie ewidencji budynków i lokali.</w:t>
      </w:r>
    </w:p>
    <w:p w14:paraId="1F0AC4A0" w14:textId="77777777" w:rsidR="00251277" w:rsidRPr="00894621" w:rsidRDefault="00251277" w:rsidP="00233933">
      <w:pPr>
        <w:numPr>
          <w:ilvl w:val="1"/>
          <w:numId w:val="20"/>
        </w:numPr>
        <w:spacing w:after="0" w:line="276" w:lineRule="auto"/>
        <w:ind w:left="1003" w:hanging="493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Pozyskanie danych geometrycznych dotyczących budynków.</w:t>
      </w:r>
    </w:p>
    <w:p w14:paraId="7B25E558" w14:textId="77777777" w:rsidR="00251277" w:rsidRPr="00894621" w:rsidRDefault="00251277" w:rsidP="00233933">
      <w:pPr>
        <w:pStyle w:val="11wcicie1"/>
        <w:numPr>
          <w:ilvl w:val="1"/>
          <w:numId w:val="20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>Pozyskanie danych opisowych dla budynków i lokali.</w:t>
      </w:r>
    </w:p>
    <w:p w14:paraId="77DC5C26" w14:textId="77777777" w:rsidR="00251277" w:rsidRPr="00894621" w:rsidRDefault="00251277" w:rsidP="00233933">
      <w:pPr>
        <w:pStyle w:val="11wcicie1"/>
        <w:numPr>
          <w:ilvl w:val="1"/>
          <w:numId w:val="20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>Przygotowanie danych numerycznych oraz raportów podstawowych i pomocniczych ewidencji gruntów i budynków do wyłożenia projektu operatu opisowo-kartograficznego.</w:t>
      </w:r>
    </w:p>
    <w:p w14:paraId="5BC80F52" w14:textId="77777777" w:rsidR="00251277" w:rsidRPr="00894621" w:rsidRDefault="00251277" w:rsidP="00233933">
      <w:pPr>
        <w:pStyle w:val="11wcicie1"/>
        <w:numPr>
          <w:ilvl w:val="1"/>
          <w:numId w:val="20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>Kompleksowa kontrola danych ewidencyjnych przed wyłożeniem operatu do publicznego wglądu.</w:t>
      </w:r>
    </w:p>
    <w:p w14:paraId="25009DD3" w14:textId="77777777" w:rsidR="00251277" w:rsidRPr="00894621" w:rsidRDefault="00251277" w:rsidP="00233933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23B363BF" w14:textId="77777777" w:rsidR="00251277" w:rsidRPr="00894621" w:rsidRDefault="00251277" w:rsidP="00233933">
      <w:pPr>
        <w:numPr>
          <w:ilvl w:val="0"/>
          <w:numId w:val="16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Wyłożenie do publicznego wglądu projektu operatu opisowo-kartograficznego ewidencji zgodnie z obowiązującymi przepisami oraz rozpatrzenie uwag zgłoszonych przez strony</w:t>
      </w:r>
    </w:p>
    <w:p w14:paraId="340663CA" w14:textId="77777777" w:rsidR="00251277" w:rsidRPr="00894621" w:rsidRDefault="00251277" w:rsidP="00233933">
      <w:pPr>
        <w:pStyle w:val="11wcicie1"/>
        <w:numPr>
          <w:ilvl w:val="1"/>
          <w:numId w:val="21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 xml:space="preserve">Udział </w:t>
      </w:r>
      <w:r w:rsidRPr="00894621">
        <w:rPr>
          <w:rFonts w:eastAsia="Arial"/>
          <w:color w:val="000000"/>
          <w:szCs w:val="22"/>
        </w:rPr>
        <w:t>Wykonawcy</w:t>
      </w:r>
      <w:r w:rsidRPr="00894621">
        <w:rPr>
          <w:szCs w:val="22"/>
        </w:rPr>
        <w:t xml:space="preserve"> prac geodezyjnych w wyłożeniu p</w:t>
      </w:r>
      <w:r w:rsidRPr="00894621">
        <w:rPr>
          <w:color w:val="000000"/>
          <w:szCs w:val="22"/>
        </w:rPr>
        <w:t xml:space="preserve">rojektu operatu opisowo-kartograficznego </w:t>
      </w:r>
      <w:r w:rsidRPr="00894621">
        <w:rPr>
          <w:szCs w:val="22"/>
        </w:rPr>
        <w:t>do publicznego wglądu</w:t>
      </w:r>
      <w:r w:rsidRPr="00894621">
        <w:rPr>
          <w:rFonts w:eastAsia="Arial"/>
          <w:color w:val="000000"/>
          <w:szCs w:val="22"/>
        </w:rPr>
        <w:t xml:space="preserve"> na podstawie art. 24a ust. 4 i ust. 7 ustawy Prawo geodezyjne i kartograficzne.</w:t>
      </w:r>
    </w:p>
    <w:p w14:paraId="742F0835" w14:textId="77777777" w:rsidR="00251277" w:rsidRPr="00894621" w:rsidRDefault="00251277" w:rsidP="00233933">
      <w:pPr>
        <w:pStyle w:val="11wcicie1"/>
        <w:numPr>
          <w:ilvl w:val="1"/>
          <w:numId w:val="21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>Rozpatrzenie uwag i wprowadzanie wynikłych z nich zmian do operatu opisowo-kartograficznego.</w:t>
      </w:r>
    </w:p>
    <w:p w14:paraId="4B5AD290" w14:textId="1BDEE53A" w:rsidR="00251277" w:rsidRPr="00894621" w:rsidRDefault="00251277" w:rsidP="00233933">
      <w:pPr>
        <w:pStyle w:val="11wcicie1"/>
        <w:numPr>
          <w:ilvl w:val="1"/>
          <w:numId w:val="21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>Zaimplementowanie danych ewidencyjnych z roboczej bazy danych do bazy danych Zamawiającego prowadzonej w systemie GEO-INFO</w:t>
      </w:r>
      <w:r w:rsidR="009952DC">
        <w:rPr>
          <w:szCs w:val="22"/>
        </w:rPr>
        <w:t xml:space="preserve"> </w:t>
      </w:r>
      <w:r w:rsidRPr="00894621">
        <w:rPr>
          <w:szCs w:val="22"/>
        </w:rPr>
        <w:t>Mapa po zakończeniu procedury wyłożenia operatu opisowo-kartograficznego.</w:t>
      </w:r>
    </w:p>
    <w:p w14:paraId="764CBB25" w14:textId="77777777" w:rsidR="00251277" w:rsidRPr="00894621" w:rsidRDefault="00251277" w:rsidP="00233933">
      <w:pPr>
        <w:pStyle w:val="11wcicie1"/>
        <w:numPr>
          <w:ilvl w:val="1"/>
          <w:numId w:val="21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>Sporządzenie operatu opisowo-kartograficznego z założenia ewidencji budynków i lokali.</w:t>
      </w:r>
    </w:p>
    <w:p w14:paraId="78B47CAA" w14:textId="77777777" w:rsidR="00251277" w:rsidRPr="00894621" w:rsidRDefault="00251277" w:rsidP="00233933">
      <w:pPr>
        <w:pStyle w:val="11wcicie1"/>
        <w:numPr>
          <w:ilvl w:val="1"/>
          <w:numId w:val="21"/>
        </w:numPr>
        <w:spacing w:line="276" w:lineRule="auto"/>
        <w:ind w:left="1003" w:hanging="493"/>
        <w:jc w:val="both"/>
        <w:rPr>
          <w:szCs w:val="22"/>
        </w:rPr>
      </w:pPr>
      <w:r w:rsidRPr="00894621">
        <w:rPr>
          <w:szCs w:val="22"/>
        </w:rPr>
        <w:t>Kompleksowa kontrola bazy danych ewidencyjnych po zaimplementowaniu danych do bazy danych Zamawiającego.</w:t>
      </w:r>
    </w:p>
    <w:p w14:paraId="3F1F7A46" w14:textId="77777777" w:rsidR="00823E7E" w:rsidRPr="00894621" w:rsidRDefault="00823E7E" w:rsidP="002339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5A2944A" w14:textId="77777777" w:rsidR="00472E73" w:rsidRPr="00894621" w:rsidRDefault="00472E73" w:rsidP="0023393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91FB1F3" w14:textId="77777777" w:rsidR="00823E7E" w:rsidRPr="00894621" w:rsidRDefault="00823E7E" w:rsidP="0023393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AKTUALIZACJA DANYCH BIEŻĄCYMI PRACAMI GEODEZYJNYMI</w:t>
      </w:r>
    </w:p>
    <w:p w14:paraId="0FFA93AB" w14:textId="77777777" w:rsidR="00823E7E" w:rsidRPr="00894621" w:rsidRDefault="00823E7E" w:rsidP="00233933">
      <w:pPr>
        <w:pStyle w:val="Akapitzlist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1AFFB92D" w14:textId="77777777" w:rsidR="006C03A9" w:rsidRPr="00894621" w:rsidRDefault="00823E7E" w:rsidP="00233933">
      <w:pPr>
        <w:pStyle w:val="Akapitzlist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Po udostępnieniu Wykonawcy bazy danych </w:t>
      </w:r>
      <w:proofErr w:type="spellStart"/>
      <w:r w:rsidRPr="00894621">
        <w:rPr>
          <w:rFonts w:ascii="Times New Roman" w:hAnsi="Times New Roman" w:cs="Times New Roman"/>
        </w:rPr>
        <w:t>PODGiK</w:t>
      </w:r>
      <w:proofErr w:type="spellEnd"/>
      <w:r w:rsidRPr="00894621">
        <w:rPr>
          <w:rFonts w:ascii="Times New Roman" w:hAnsi="Times New Roman" w:cs="Times New Roman"/>
        </w:rPr>
        <w:t xml:space="preserve"> na bieżąco prowadzi aktualizację obiektów w zakresie treści mapy ewidencyjnej. </w:t>
      </w:r>
    </w:p>
    <w:p w14:paraId="5F6FB3B6" w14:textId="5A826504" w:rsidR="006C03A9" w:rsidRPr="00894621" w:rsidRDefault="00823E7E" w:rsidP="00233933">
      <w:pPr>
        <w:pStyle w:val="Akapitzlist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W Dzienniku Robót Wykonawca ustala z </w:t>
      </w:r>
      <w:r w:rsidR="009952DC">
        <w:rPr>
          <w:rFonts w:ascii="Times New Roman" w:hAnsi="Times New Roman" w:cs="Times New Roman"/>
        </w:rPr>
        <w:t>Zamawiającym</w:t>
      </w:r>
      <w:r w:rsidRPr="00894621">
        <w:rPr>
          <w:rFonts w:ascii="Times New Roman" w:hAnsi="Times New Roman" w:cs="Times New Roman"/>
        </w:rPr>
        <w:t xml:space="preserve"> termin ostatniego pobrania bazy danych w celu jej aktualizacji na podstawie prac geodezyjnych wprowadzonych przez </w:t>
      </w:r>
      <w:proofErr w:type="spellStart"/>
      <w:r w:rsidRPr="00894621">
        <w:rPr>
          <w:rFonts w:ascii="Times New Roman" w:hAnsi="Times New Roman" w:cs="Times New Roman"/>
        </w:rPr>
        <w:t>PODGiK</w:t>
      </w:r>
      <w:proofErr w:type="spellEnd"/>
      <w:r w:rsidRPr="00894621">
        <w:rPr>
          <w:rFonts w:ascii="Times New Roman" w:hAnsi="Times New Roman" w:cs="Times New Roman"/>
        </w:rPr>
        <w:t xml:space="preserve"> w czasie od pierwszego wydania bazy Wykonawcy.</w:t>
      </w:r>
    </w:p>
    <w:p w14:paraId="5B4E2814" w14:textId="3994CD32" w:rsidR="008119D9" w:rsidRPr="00894621" w:rsidRDefault="006C03A9" w:rsidP="00233933">
      <w:pPr>
        <w:pStyle w:val="Akapitzlist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lastRenderedPageBreak/>
        <w:t>Po ost</w:t>
      </w:r>
      <w:r w:rsidR="00F967F9" w:rsidRPr="00894621">
        <w:rPr>
          <w:rFonts w:ascii="Times New Roman" w:hAnsi="Times New Roman" w:cs="Times New Roman"/>
        </w:rPr>
        <w:t>atnim wydaniu danych, do czasu zasilenia</w:t>
      </w:r>
      <w:r w:rsidRPr="00894621">
        <w:rPr>
          <w:rFonts w:ascii="Times New Roman" w:hAnsi="Times New Roman" w:cs="Times New Roman"/>
        </w:rPr>
        <w:t xml:space="preserve"> przez Wykonawcę wyników prac </w:t>
      </w:r>
      <w:proofErr w:type="spellStart"/>
      <w:r w:rsidRPr="00894621">
        <w:rPr>
          <w:rFonts w:ascii="Times New Roman" w:hAnsi="Times New Roman" w:cs="Times New Roman"/>
        </w:rPr>
        <w:t>PODGiK</w:t>
      </w:r>
      <w:proofErr w:type="spellEnd"/>
      <w:r w:rsidRPr="00894621">
        <w:rPr>
          <w:rFonts w:ascii="Times New Roman" w:hAnsi="Times New Roman" w:cs="Times New Roman"/>
        </w:rPr>
        <w:t xml:space="preserve"> nie prowadzi aktualizacj</w:t>
      </w:r>
      <w:r w:rsidR="00251277" w:rsidRPr="00894621">
        <w:rPr>
          <w:rFonts w:ascii="Times New Roman" w:hAnsi="Times New Roman" w:cs="Times New Roman"/>
        </w:rPr>
        <w:t xml:space="preserve">i </w:t>
      </w:r>
      <w:proofErr w:type="spellStart"/>
      <w:r w:rsidR="00251277" w:rsidRPr="00894621">
        <w:rPr>
          <w:rFonts w:ascii="Times New Roman" w:hAnsi="Times New Roman" w:cs="Times New Roman"/>
        </w:rPr>
        <w:t>EGiB</w:t>
      </w:r>
      <w:proofErr w:type="spellEnd"/>
      <w:r w:rsidR="00251277" w:rsidRPr="00894621">
        <w:rPr>
          <w:rFonts w:ascii="Times New Roman" w:hAnsi="Times New Roman" w:cs="Times New Roman"/>
        </w:rPr>
        <w:t xml:space="preserve"> </w:t>
      </w:r>
      <w:r w:rsidR="009952DC">
        <w:rPr>
          <w:rFonts w:ascii="Times New Roman" w:hAnsi="Times New Roman" w:cs="Times New Roman"/>
        </w:rPr>
        <w:t xml:space="preserve">w </w:t>
      </w:r>
      <w:r w:rsidR="00251277" w:rsidRPr="00894621">
        <w:rPr>
          <w:rFonts w:ascii="Times New Roman" w:hAnsi="Times New Roman" w:cs="Times New Roman"/>
        </w:rPr>
        <w:t>systemie</w:t>
      </w:r>
      <w:r w:rsidR="008119D9" w:rsidRPr="00894621">
        <w:rPr>
          <w:rFonts w:ascii="Times New Roman" w:hAnsi="Times New Roman" w:cs="Times New Roman"/>
        </w:rPr>
        <w:t xml:space="preserve"> GEO-INFO </w:t>
      </w:r>
      <w:r w:rsidR="00251277" w:rsidRPr="00894621">
        <w:rPr>
          <w:rFonts w:ascii="Times New Roman" w:hAnsi="Times New Roman" w:cs="Times New Roman"/>
        </w:rPr>
        <w:t>Mapa</w:t>
      </w:r>
      <w:r w:rsidR="008119D9" w:rsidRPr="00894621">
        <w:rPr>
          <w:rFonts w:ascii="Times New Roman" w:hAnsi="Times New Roman" w:cs="Times New Roman"/>
        </w:rPr>
        <w:t>.</w:t>
      </w:r>
    </w:p>
    <w:p w14:paraId="606474BC" w14:textId="77777777" w:rsidR="00FF4B6E" w:rsidRPr="00894621" w:rsidRDefault="00FF4B6E" w:rsidP="00233933">
      <w:pPr>
        <w:pStyle w:val="Akapitzlist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Wykonawca aktualizuje swoją bazę danych i wykonuje końcową redakcję dla obiektów EGIB</w:t>
      </w:r>
      <w:r w:rsidR="00E20BE0" w:rsidRPr="00894621">
        <w:rPr>
          <w:rFonts w:ascii="Times New Roman" w:hAnsi="Times New Roman" w:cs="Times New Roman"/>
        </w:rPr>
        <w:t xml:space="preserve"> wraz z redakcją opisów </w:t>
      </w:r>
      <w:r w:rsidRPr="00894621">
        <w:rPr>
          <w:rFonts w:ascii="Times New Roman" w:hAnsi="Times New Roman" w:cs="Times New Roman"/>
        </w:rPr>
        <w:t>w celu uczytelnienia mapy.</w:t>
      </w:r>
    </w:p>
    <w:p w14:paraId="08DF389A" w14:textId="73EB42CB" w:rsidR="001835C9" w:rsidRPr="00894621" w:rsidRDefault="001835C9" w:rsidP="00233933">
      <w:pPr>
        <w:pStyle w:val="Akapitzlist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A</w:t>
      </w:r>
      <w:r w:rsidR="00823E7E" w:rsidRPr="00894621">
        <w:rPr>
          <w:rFonts w:ascii="Times New Roman" w:hAnsi="Times New Roman" w:cs="Times New Roman"/>
        </w:rPr>
        <w:t>ktualizacj</w:t>
      </w:r>
      <w:r w:rsidR="00251277" w:rsidRPr="00894621">
        <w:rPr>
          <w:rFonts w:ascii="Times New Roman" w:hAnsi="Times New Roman" w:cs="Times New Roman"/>
        </w:rPr>
        <w:t xml:space="preserve">ę </w:t>
      </w:r>
      <w:proofErr w:type="spellStart"/>
      <w:r w:rsidR="00251277" w:rsidRPr="00894621">
        <w:rPr>
          <w:rFonts w:ascii="Times New Roman" w:hAnsi="Times New Roman" w:cs="Times New Roman"/>
        </w:rPr>
        <w:t>EGiB</w:t>
      </w:r>
      <w:proofErr w:type="spellEnd"/>
      <w:r w:rsidR="00251277" w:rsidRPr="00894621">
        <w:rPr>
          <w:rFonts w:ascii="Times New Roman" w:hAnsi="Times New Roman" w:cs="Times New Roman"/>
        </w:rPr>
        <w:t xml:space="preserve"> w systemie</w:t>
      </w:r>
      <w:r w:rsidRPr="00894621">
        <w:rPr>
          <w:rFonts w:ascii="Times New Roman" w:hAnsi="Times New Roman" w:cs="Times New Roman"/>
        </w:rPr>
        <w:t xml:space="preserve"> GEO-INFO</w:t>
      </w:r>
      <w:r w:rsidR="009952DC">
        <w:rPr>
          <w:rFonts w:ascii="Times New Roman" w:hAnsi="Times New Roman" w:cs="Times New Roman"/>
        </w:rPr>
        <w:t xml:space="preserve"> </w:t>
      </w:r>
      <w:r w:rsidR="00251277" w:rsidRPr="00894621">
        <w:rPr>
          <w:rFonts w:ascii="Times New Roman" w:hAnsi="Times New Roman" w:cs="Times New Roman"/>
        </w:rPr>
        <w:t xml:space="preserve">Mapa </w:t>
      </w:r>
      <w:r w:rsidRPr="00894621">
        <w:rPr>
          <w:rFonts w:ascii="Times New Roman" w:hAnsi="Times New Roman" w:cs="Times New Roman"/>
        </w:rPr>
        <w:t>należy przeprowadzić w siedzibie Zamawiającego.</w:t>
      </w:r>
    </w:p>
    <w:p w14:paraId="21D5D812" w14:textId="77777777" w:rsidR="00C762BB" w:rsidRDefault="00C762BB" w:rsidP="0017598C">
      <w:pPr>
        <w:tabs>
          <w:tab w:val="left" w:pos="426"/>
          <w:tab w:val="left" w:pos="567"/>
        </w:tabs>
        <w:spacing w:after="0" w:line="276" w:lineRule="auto"/>
        <w:outlineLvl w:val="0"/>
        <w:rPr>
          <w:rFonts w:ascii="Times New Roman" w:hAnsi="Times New Roman" w:cs="Times New Roman"/>
        </w:rPr>
      </w:pPr>
    </w:p>
    <w:p w14:paraId="5669801C" w14:textId="77777777" w:rsidR="00C762BB" w:rsidRDefault="00C762BB" w:rsidP="00233933">
      <w:pPr>
        <w:tabs>
          <w:tab w:val="left" w:pos="426"/>
          <w:tab w:val="left" w:pos="567"/>
        </w:tabs>
        <w:spacing w:after="0" w:line="276" w:lineRule="auto"/>
        <w:ind w:left="720"/>
        <w:outlineLvl w:val="0"/>
        <w:rPr>
          <w:rFonts w:ascii="Times New Roman" w:hAnsi="Times New Roman" w:cs="Times New Roman"/>
        </w:rPr>
      </w:pPr>
    </w:p>
    <w:p w14:paraId="3B093927" w14:textId="77777777" w:rsidR="00370005" w:rsidRDefault="00370005" w:rsidP="00233933">
      <w:pPr>
        <w:tabs>
          <w:tab w:val="left" w:pos="426"/>
          <w:tab w:val="left" w:pos="567"/>
        </w:tabs>
        <w:spacing w:after="0" w:line="276" w:lineRule="auto"/>
        <w:ind w:left="720"/>
        <w:outlineLvl w:val="0"/>
        <w:rPr>
          <w:rFonts w:ascii="Times New Roman" w:hAnsi="Times New Roman" w:cs="Times New Roman"/>
        </w:rPr>
      </w:pPr>
    </w:p>
    <w:p w14:paraId="64383032" w14:textId="77777777" w:rsidR="00370005" w:rsidRPr="00894621" w:rsidRDefault="00370005" w:rsidP="00233933">
      <w:pPr>
        <w:tabs>
          <w:tab w:val="left" w:pos="426"/>
          <w:tab w:val="left" w:pos="567"/>
        </w:tabs>
        <w:spacing w:after="0" w:line="276" w:lineRule="auto"/>
        <w:ind w:left="720"/>
        <w:outlineLvl w:val="0"/>
        <w:rPr>
          <w:rFonts w:ascii="Times New Roman" w:hAnsi="Times New Roman" w:cs="Times New Roman"/>
        </w:rPr>
      </w:pPr>
    </w:p>
    <w:p w14:paraId="36D5DD92" w14:textId="77777777" w:rsidR="00823E7E" w:rsidRPr="00894621" w:rsidRDefault="00E026FA" w:rsidP="00233933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outlineLvl w:val="0"/>
        <w:rPr>
          <w:rFonts w:ascii="Times New Roman" w:hAnsi="Times New Roman" w:cs="Times New Roman"/>
          <w:b/>
          <w:bCs/>
          <w:color w:val="000000"/>
        </w:rPr>
      </w:pPr>
      <w:r w:rsidRPr="00894621">
        <w:rPr>
          <w:rFonts w:ascii="Times New Roman" w:hAnsi="Times New Roman" w:cs="Times New Roman"/>
          <w:b/>
        </w:rPr>
        <w:t>SKOMPLETOWANIE OPERATU</w:t>
      </w:r>
    </w:p>
    <w:p w14:paraId="45A1E83B" w14:textId="77777777" w:rsidR="00832669" w:rsidRPr="00894621" w:rsidRDefault="00E026FA" w:rsidP="00233933">
      <w:pPr>
        <w:pStyle w:val="Teksttreci0"/>
        <w:shd w:val="clear" w:color="auto" w:fill="auto"/>
        <w:spacing w:after="60" w:line="276" w:lineRule="auto"/>
        <w:ind w:left="5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621">
        <w:rPr>
          <w:rFonts w:ascii="Times New Roman" w:hAnsi="Times New Roman" w:cs="Times New Roman"/>
          <w:sz w:val="22"/>
          <w:szCs w:val="22"/>
        </w:rPr>
        <w:t xml:space="preserve">Operat </w:t>
      </w:r>
      <w:r w:rsidR="00832669" w:rsidRPr="00894621">
        <w:rPr>
          <w:rFonts w:ascii="Times New Roman" w:hAnsi="Times New Roman" w:cs="Times New Roman"/>
          <w:sz w:val="22"/>
          <w:szCs w:val="22"/>
        </w:rPr>
        <w:t>zawierający rezultaty wykonanych prac</w:t>
      </w:r>
      <w:r w:rsidRPr="00894621">
        <w:rPr>
          <w:rFonts w:ascii="Times New Roman" w:hAnsi="Times New Roman" w:cs="Times New Roman"/>
          <w:sz w:val="22"/>
          <w:szCs w:val="22"/>
        </w:rPr>
        <w:t xml:space="preserve"> z założenia ewidencji budynków </w:t>
      </w:r>
      <w:r w:rsidR="00832669" w:rsidRPr="00894621">
        <w:rPr>
          <w:rFonts w:ascii="Times New Roman" w:hAnsi="Times New Roman" w:cs="Times New Roman"/>
          <w:sz w:val="22"/>
          <w:szCs w:val="22"/>
        </w:rPr>
        <w:t>i lokali ma składać s</w:t>
      </w:r>
      <w:r w:rsidR="007377C8" w:rsidRPr="00894621">
        <w:rPr>
          <w:rFonts w:ascii="Times New Roman" w:hAnsi="Times New Roman" w:cs="Times New Roman"/>
          <w:sz w:val="22"/>
          <w:szCs w:val="22"/>
        </w:rPr>
        <w:t>ię z operatu technicznego</w:t>
      </w:r>
      <w:r w:rsidR="00832669" w:rsidRPr="00894621">
        <w:rPr>
          <w:rFonts w:ascii="Times New Roman" w:hAnsi="Times New Roman" w:cs="Times New Roman"/>
          <w:sz w:val="22"/>
          <w:szCs w:val="22"/>
        </w:rPr>
        <w:t xml:space="preserve"> oraz operatu opisowo-kartograficznego.</w:t>
      </w:r>
    </w:p>
    <w:p w14:paraId="175A584F" w14:textId="77777777" w:rsidR="00781AD3" w:rsidRDefault="007377C8" w:rsidP="00781AD3">
      <w:pPr>
        <w:pStyle w:val="Teksttreci0"/>
        <w:numPr>
          <w:ilvl w:val="1"/>
          <w:numId w:val="22"/>
        </w:numPr>
        <w:shd w:val="clear" w:color="auto" w:fill="auto"/>
        <w:spacing w:after="60" w:line="276" w:lineRule="auto"/>
        <w:ind w:left="284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4621">
        <w:rPr>
          <w:rFonts w:ascii="Times New Roman" w:hAnsi="Times New Roman" w:cs="Times New Roman"/>
          <w:b/>
          <w:sz w:val="22"/>
          <w:szCs w:val="22"/>
          <w:u w:val="single"/>
        </w:rPr>
        <w:t>Operat techniczny</w:t>
      </w:r>
      <w:r w:rsidR="00832669" w:rsidRPr="00894621">
        <w:rPr>
          <w:rFonts w:ascii="Times New Roman" w:hAnsi="Times New Roman" w:cs="Times New Roman"/>
          <w:b/>
          <w:sz w:val="22"/>
          <w:szCs w:val="22"/>
          <w:u w:val="single"/>
        </w:rPr>
        <w:t xml:space="preserve"> powinien zawierać następujące dokumenty</w:t>
      </w:r>
      <w:r w:rsidR="00832669" w:rsidRPr="00894621">
        <w:rPr>
          <w:rFonts w:ascii="Times New Roman" w:hAnsi="Times New Roman" w:cs="Times New Roman"/>
          <w:b/>
          <w:sz w:val="22"/>
          <w:szCs w:val="22"/>
        </w:rPr>
        <w:t>:</w:t>
      </w:r>
    </w:p>
    <w:p w14:paraId="754713E0" w14:textId="623B9651" w:rsidR="00832669" w:rsidRPr="00781AD3" w:rsidRDefault="00832669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sprawozdanie techniczne,</w:t>
      </w:r>
    </w:p>
    <w:p w14:paraId="42D27C2D" w14:textId="77777777" w:rsidR="00832669" w:rsidRPr="00781AD3" w:rsidRDefault="00832669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szkice polowe z pomiaru budynków,</w:t>
      </w:r>
    </w:p>
    <w:p w14:paraId="1FF2914F" w14:textId="68239717" w:rsidR="00832669" w:rsidRPr="00781AD3" w:rsidRDefault="0017598C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wykazy współrzędnych</w:t>
      </w:r>
      <w:r w:rsidR="00832669" w:rsidRPr="00781AD3">
        <w:rPr>
          <w:rFonts w:ascii="Times New Roman" w:hAnsi="Times New Roman" w:cs="Times New Roman"/>
          <w:sz w:val="22"/>
          <w:szCs w:val="22"/>
        </w:rPr>
        <w:t>,</w:t>
      </w:r>
    </w:p>
    <w:p w14:paraId="37BD37B3" w14:textId="77777777" w:rsidR="00832669" w:rsidRPr="00781AD3" w:rsidRDefault="00832669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mapa przeglądowa szkiców polowych z pomiaru,</w:t>
      </w:r>
    </w:p>
    <w:p w14:paraId="710EAA1D" w14:textId="44076F73" w:rsidR="00832669" w:rsidRPr="00781AD3" w:rsidRDefault="00832669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 xml:space="preserve">mapa </w:t>
      </w:r>
      <w:r w:rsidR="009952DC" w:rsidRPr="00781AD3">
        <w:rPr>
          <w:rFonts w:ascii="Times New Roman" w:hAnsi="Times New Roman" w:cs="Times New Roman"/>
          <w:sz w:val="22"/>
          <w:szCs w:val="22"/>
        </w:rPr>
        <w:t>porównania z terenem</w:t>
      </w:r>
      <w:r w:rsidRPr="00781AD3">
        <w:rPr>
          <w:rFonts w:ascii="Times New Roman" w:hAnsi="Times New Roman" w:cs="Times New Roman"/>
          <w:sz w:val="22"/>
          <w:szCs w:val="22"/>
        </w:rPr>
        <w:t>,</w:t>
      </w:r>
    </w:p>
    <w:p w14:paraId="5AA0FD70" w14:textId="77777777" w:rsidR="00832669" w:rsidRPr="00781AD3" w:rsidRDefault="00832669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inne dokumenty istotne dla wykonywanej pracy,</w:t>
      </w:r>
    </w:p>
    <w:p w14:paraId="6D27A8E5" w14:textId="0655CA2E" w:rsidR="00832669" w:rsidRPr="00781AD3" w:rsidRDefault="00832669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analiza materiałów źródłowych wykorzystanych do założenia ewidencji budynków  i lokali,</w:t>
      </w:r>
    </w:p>
    <w:p w14:paraId="144BFA6F" w14:textId="0A23FEE7" w:rsidR="0017598C" w:rsidRPr="00781AD3" w:rsidRDefault="0017598C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wykazy zmian danych ewidencyjnych dotyczące aktualizacji użytków,</w:t>
      </w:r>
    </w:p>
    <w:p w14:paraId="25875905" w14:textId="77777777" w:rsidR="00832669" w:rsidRPr="00781AD3" w:rsidRDefault="00832669" w:rsidP="00781AD3">
      <w:pPr>
        <w:pStyle w:val="Teksttreci0"/>
        <w:numPr>
          <w:ilvl w:val="1"/>
          <w:numId w:val="27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1AD3">
        <w:rPr>
          <w:rFonts w:ascii="Times New Roman" w:hAnsi="Times New Roman" w:cs="Times New Roman"/>
          <w:sz w:val="22"/>
          <w:szCs w:val="22"/>
        </w:rPr>
        <w:t>arkusze danych ewidencyjnych dotyczące budynków i lokali,</w:t>
      </w:r>
    </w:p>
    <w:p w14:paraId="7CCBBF2A" w14:textId="77777777" w:rsidR="00781AD3" w:rsidRDefault="00781AD3" w:rsidP="00781AD3">
      <w:pPr>
        <w:pStyle w:val="Teksttreci0"/>
        <w:shd w:val="clear" w:color="auto" w:fill="auto"/>
        <w:spacing w:after="60" w:line="276" w:lineRule="auto"/>
        <w:ind w:left="56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1.10.</w:t>
      </w:r>
      <w:r w:rsidR="00832669" w:rsidRPr="00781AD3">
        <w:rPr>
          <w:rFonts w:ascii="Times New Roman" w:hAnsi="Times New Roman" w:cs="Times New Roman"/>
          <w:sz w:val="22"/>
          <w:szCs w:val="22"/>
        </w:rPr>
        <w:t>arkusze zmian danych ewidencyjnych dotyczące budynków i lokali,</w:t>
      </w:r>
    </w:p>
    <w:p w14:paraId="54D69446" w14:textId="77777777" w:rsidR="00781AD3" w:rsidRDefault="00781AD3" w:rsidP="00781AD3">
      <w:pPr>
        <w:pStyle w:val="Teksttreci0"/>
        <w:shd w:val="clear" w:color="auto" w:fill="auto"/>
        <w:spacing w:after="60" w:line="276" w:lineRule="auto"/>
        <w:ind w:left="56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1.11.</w:t>
      </w:r>
      <w:r w:rsidR="00832669" w:rsidRPr="00781AD3">
        <w:rPr>
          <w:rFonts w:ascii="Times New Roman" w:hAnsi="Times New Roman" w:cs="Times New Roman"/>
          <w:sz w:val="22"/>
          <w:szCs w:val="22"/>
        </w:rPr>
        <w:t>projekt operatu opisowo-kartograficznego z założenia ewidencji budynków i lokali,</w:t>
      </w:r>
    </w:p>
    <w:p w14:paraId="4C5350C7" w14:textId="77777777" w:rsidR="00781AD3" w:rsidRDefault="00781AD3" w:rsidP="00781AD3">
      <w:pPr>
        <w:pStyle w:val="Teksttreci0"/>
        <w:shd w:val="clear" w:color="auto" w:fill="auto"/>
        <w:spacing w:after="60" w:line="276" w:lineRule="auto"/>
        <w:ind w:left="56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1.12.</w:t>
      </w:r>
      <w:r w:rsidR="00832669" w:rsidRPr="00781AD3">
        <w:rPr>
          <w:rFonts w:ascii="Times New Roman" w:hAnsi="Times New Roman" w:cs="Times New Roman"/>
          <w:sz w:val="22"/>
          <w:szCs w:val="22"/>
        </w:rPr>
        <w:t xml:space="preserve">plik eksportu w formacie </w:t>
      </w:r>
      <w:r w:rsidR="0017598C" w:rsidRPr="00781AD3">
        <w:rPr>
          <w:rFonts w:ascii="Times New Roman" w:hAnsi="Times New Roman" w:cs="Times New Roman"/>
          <w:sz w:val="22"/>
          <w:szCs w:val="22"/>
        </w:rPr>
        <w:t>uzgodnionym z Zamawiającym</w:t>
      </w:r>
      <w:r w:rsidR="00832669" w:rsidRPr="00781AD3">
        <w:rPr>
          <w:rFonts w:ascii="Times New Roman" w:hAnsi="Times New Roman" w:cs="Times New Roman"/>
          <w:sz w:val="22"/>
          <w:szCs w:val="22"/>
        </w:rPr>
        <w:t>,</w:t>
      </w:r>
    </w:p>
    <w:p w14:paraId="756058B6" w14:textId="2438B634" w:rsidR="00832669" w:rsidRPr="00781AD3" w:rsidRDefault="00781AD3" w:rsidP="00781AD3">
      <w:pPr>
        <w:pStyle w:val="Teksttreci0"/>
        <w:shd w:val="clear" w:color="auto" w:fill="auto"/>
        <w:spacing w:after="60" w:line="276" w:lineRule="auto"/>
        <w:ind w:left="56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1.13.</w:t>
      </w:r>
      <w:r w:rsidR="00832669" w:rsidRPr="00781AD3">
        <w:rPr>
          <w:rFonts w:ascii="Times New Roman" w:hAnsi="Times New Roman" w:cs="Times New Roman"/>
          <w:sz w:val="22"/>
          <w:szCs w:val="22"/>
        </w:rPr>
        <w:t>dziennik roboty,</w:t>
      </w:r>
    </w:p>
    <w:p w14:paraId="0C3843B8" w14:textId="77777777" w:rsidR="00832669" w:rsidRPr="00894621" w:rsidRDefault="00C70187" w:rsidP="00233933">
      <w:pPr>
        <w:pStyle w:val="Teksttreci0"/>
        <w:shd w:val="clear" w:color="auto" w:fill="auto"/>
        <w:spacing w:after="120" w:line="276" w:lineRule="auto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621">
        <w:rPr>
          <w:rFonts w:ascii="Times New Roman" w:hAnsi="Times New Roman" w:cs="Times New Roman"/>
          <w:sz w:val="22"/>
          <w:szCs w:val="22"/>
        </w:rPr>
        <w:t>Operat geodezyjno-prawny zostanie poddany kontroli przez Inspektora nadzoru. Pozytywny protokół wystawiony przez Inspektora nadzoru rozpocznie prace związane w wyłożeniem projektu.</w:t>
      </w:r>
    </w:p>
    <w:p w14:paraId="658A9839" w14:textId="1F47593F" w:rsidR="00832669" w:rsidRPr="00894621" w:rsidRDefault="00832669" w:rsidP="00233933">
      <w:pPr>
        <w:pStyle w:val="W-punktory"/>
        <w:numPr>
          <w:ilvl w:val="1"/>
          <w:numId w:val="22"/>
        </w:numPr>
        <w:spacing w:after="60" w:line="276" w:lineRule="auto"/>
        <w:ind w:left="284" w:firstLine="284"/>
        <w:jc w:val="both"/>
        <w:rPr>
          <w:b/>
          <w:szCs w:val="22"/>
        </w:rPr>
      </w:pPr>
      <w:r w:rsidRPr="00894621">
        <w:rPr>
          <w:b/>
          <w:szCs w:val="22"/>
          <w:u w:val="single"/>
        </w:rPr>
        <w:t>Operat opisowo-kartograficzny powinien zawierać</w:t>
      </w:r>
      <w:r w:rsidR="00612C5E">
        <w:rPr>
          <w:b/>
          <w:szCs w:val="22"/>
          <w:u w:val="single"/>
        </w:rPr>
        <w:t xml:space="preserve"> </w:t>
      </w:r>
      <w:r w:rsidRPr="00894621">
        <w:rPr>
          <w:b/>
          <w:szCs w:val="22"/>
        </w:rPr>
        <w:t>:</w:t>
      </w:r>
    </w:p>
    <w:p w14:paraId="506F62BB" w14:textId="77777777" w:rsidR="00781AD3" w:rsidRDefault="00832669" w:rsidP="00781AD3">
      <w:pPr>
        <w:pStyle w:val="W-punktory"/>
        <w:numPr>
          <w:ilvl w:val="1"/>
          <w:numId w:val="29"/>
        </w:numPr>
        <w:spacing w:after="60" w:line="276" w:lineRule="auto"/>
        <w:ind w:left="993"/>
        <w:jc w:val="both"/>
        <w:rPr>
          <w:szCs w:val="22"/>
        </w:rPr>
      </w:pPr>
      <w:r w:rsidRPr="00894621">
        <w:rPr>
          <w:rFonts w:eastAsia="Arial"/>
          <w:color w:val="000000"/>
          <w:szCs w:val="22"/>
        </w:rPr>
        <w:t>rejestr budynków,</w:t>
      </w:r>
    </w:p>
    <w:p w14:paraId="46AB92F5" w14:textId="77777777" w:rsidR="00781AD3" w:rsidRDefault="00832669" w:rsidP="00781AD3">
      <w:pPr>
        <w:pStyle w:val="W-punktory"/>
        <w:numPr>
          <w:ilvl w:val="1"/>
          <w:numId w:val="29"/>
        </w:numPr>
        <w:spacing w:after="60" w:line="276" w:lineRule="auto"/>
        <w:ind w:left="993"/>
        <w:jc w:val="both"/>
        <w:rPr>
          <w:szCs w:val="22"/>
        </w:rPr>
      </w:pPr>
      <w:r w:rsidRPr="00781AD3">
        <w:rPr>
          <w:rFonts w:eastAsia="Arial"/>
          <w:color w:val="000000"/>
          <w:szCs w:val="22"/>
        </w:rPr>
        <w:t>rejestr lokali,</w:t>
      </w:r>
    </w:p>
    <w:p w14:paraId="4AED81E1" w14:textId="77777777" w:rsidR="00781AD3" w:rsidRDefault="008D3923" w:rsidP="00781AD3">
      <w:pPr>
        <w:pStyle w:val="W-punktory"/>
        <w:numPr>
          <w:ilvl w:val="1"/>
          <w:numId w:val="29"/>
        </w:numPr>
        <w:spacing w:after="60" w:line="276" w:lineRule="auto"/>
        <w:ind w:left="993"/>
        <w:jc w:val="both"/>
        <w:rPr>
          <w:szCs w:val="22"/>
        </w:rPr>
      </w:pPr>
      <w:r w:rsidRPr="00781AD3">
        <w:rPr>
          <w:rFonts w:eastAsia="Arial"/>
          <w:color w:val="000000"/>
          <w:szCs w:val="22"/>
        </w:rPr>
        <w:t>wykazy zmian</w:t>
      </w:r>
      <w:r w:rsidR="00832669" w:rsidRPr="00781AD3">
        <w:rPr>
          <w:rFonts w:eastAsia="Arial"/>
          <w:color w:val="000000"/>
          <w:szCs w:val="22"/>
        </w:rPr>
        <w:t xml:space="preserve"> </w:t>
      </w:r>
      <w:r w:rsidRPr="00781AD3">
        <w:rPr>
          <w:rFonts w:eastAsia="Arial"/>
          <w:color w:val="000000"/>
          <w:szCs w:val="22"/>
        </w:rPr>
        <w:t xml:space="preserve">danych ewidencyjnych dotyczących </w:t>
      </w:r>
      <w:r w:rsidR="00832669" w:rsidRPr="00781AD3">
        <w:rPr>
          <w:rFonts w:eastAsia="Arial"/>
          <w:color w:val="000000"/>
          <w:szCs w:val="22"/>
        </w:rPr>
        <w:t>budynków,</w:t>
      </w:r>
    </w:p>
    <w:p w14:paraId="75BD3BF1" w14:textId="77777777" w:rsidR="00781AD3" w:rsidRDefault="008D3923" w:rsidP="00781AD3">
      <w:pPr>
        <w:pStyle w:val="W-punktory"/>
        <w:numPr>
          <w:ilvl w:val="1"/>
          <w:numId w:val="29"/>
        </w:numPr>
        <w:spacing w:after="60" w:line="276" w:lineRule="auto"/>
        <w:ind w:left="993"/>
        <w:jc w:val="both"/>
        <w:rPr>
          <w:szCs w:val="22"/>
        </w:rPr>
      </w:pPr>
      <w:r w:rsidRPr="00781AD3">
        <w:rPr>
          <w:rFonts w:eastAsia="Arial"/>
          <w:color w:val="000000"/>
          <w:szCs w:val="22"/>
        </w:rPr>
        <w:t>wykazy zmian danych ewidencyjnych dotyczących</w:t>
      </w:r>
      <w:r w:rsidR="00832669" w:rsidRPr="00781AD3">
        <w:rPr>
          <w:rFonts w:eastAsia="Arial"/>
          <w:color w:val="000000"/>
          <w:szCs w:val="22"/>
        </w:rPr>
        <w:t xml:space="preserve"> lokali,</w:t>
      </w:r>
    </w:p>
    <w:p w14:paraId="5706FBF8" w14:textId="77777777" w:rsidR="00781AD3" w:rsidRDefault="0017598C" w:rsidP="00781AD3">
      <w:pPr>
        <w:pStyle w:val="W-punktory"/>
        <w:numPr>
          <w:ilvl w:val="1"/>
          <w:numId w:val="29"/>
        </w:numPr>
        <w:spacing w:after="60" w:line="276" w:lineRule="auto"/>
        <w:ind w:left="993"/>
        <w:jc w:val="both"/>
        <w:rPr>
          <w:szCs w:val="22"/>
        </w:rPr>
      </w:pPr>
      <w:r w:rsidRPr="00781AD3">
        <w:rPr>
          <w:rFonts w:eastAsia="Arial"/>
          <w:color w:val="000000"/>
          <w:szCs w:val="22"/>
        </w:rPr>
        <w:t>wykazy zmian danych ewidencyjnych dotyczące aktualizacji użytków;</w:t>
      </w:r>
    </w:p>
    <w:p w14:paraId="2ECA0C48" w14:textId="15DCE9EE" w:rsidR="00832669" w:rsidRPr="00781AD3" w:rsidRDefault="00832669" w:rsidP="00781AD3">
      <w:pPr>
        <w:pStyle w:val="W-punktory"/>
        <w:numPr>
          <w:ilvl w:val="1"/>
          <w:numId w:val="29"/>
        </w:numPr>
        <w:spacing w:after="60" w:line="276" w:lineRule="auto"/>
        <w:ind w:left="993"/>
        <w:jc w:val="both"/>
        <w:rPr>
          <w:szCs w:val="22"/>
        </w:rPr>
      </w:pPr>
      <w:r w:rsidRPr="00781AD3">
        <w:rPr>
          <w:rFonts w:eastAsia="Arial"/>
          <w:color w:val="000000"/>
          <w:szCs w:val="22"/>
        </w:rPr>
        <w:t>mapę ewidencyjną.</w:t>
      </w:r>
    </w:p>
    <w:p w14:paraId="4FB1745C" w14:textId="57F613D5" w:rsidR="00832669" w:rsidRPr="00894621" w:rsidRDefault="00832669" w:rsidP="00A820B2">
      <w:pPr>
        <w:pStyle w:val="Teksttreci0"/>
        <w:shd w:val="clear" w:color="auto" w:fill="auto"/>
        <w:spacing w:after="60" w:line="276" w:lineRule="auto"/>
        <w:ind w:left="5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621">
        <w:rPr>
          <w:rFonts w:ascii="Times New Roman" w:eastAsia="Arial" w:hAnsi="Times New Roman" w:cs="Times New Roman"/>
          <w:color w:val="000000"/>
          <w:sz w:val="22"/>
          <w:szCs w:val="22"/>
        </w:rPr>
        <w:t>Wykonawca</w:t>
      </w:r>
      <w:r w:rsidRPr="00894621">
        <w:rPr>
          <w:rFonts w:ascii="Times New Roman" w:hAnsi="Times New Roman" w:cs="Times New Roman"/>
          <w:sz w:val="22"/>
          <w:szCs w:val="22"/>
        </w:rPr>
        <w:t xml:space="preserve"> przekaże </w:t>
      </w:r>
      <w:r w:rsidRPr="00894621">
        <w:rPr>
          <w:rFonts w:ascii="Times New Roman" w:eastAsia="Arial" w:hAnsi="Times New Roman" w:cs="Times New Roman"/>
          <w:color w:val="000000"/>
          <w:sz w:val="22"/>
          <w:szCs w:val="22"/>
        </w:rPr>
        <w:t>Zamawiającemu</w:t>
      </w:r>
      <w:r w:rsidRPr="00894621">
        <w:rPr>
          <w:rFonts w:ascii="Times New Roman" w:hAnsi="Times New Roman" w:cs="Times New Roman"/>
          <w:sz w:val="22"/>
          <w:szCs w:val="22"/>
        </w:rPr>
        <w:t xml:space="preserve"> operat opisowo-kartograficzny stanowiący </w:t>
      </w:r>
      <w:r w:rsidRPr="0089462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całość </w:t>
      </w:r>
      <w:r w:rsidRPr="003E4B70">
        <w:rPr>
          <w:rFonts w:ascii="Times New Roman" w:eastAsia="Arial" w:hAnsi="Times New Roman" w:cs="Times New Roman"/>
          <w:sz w:val="22"/>
          <w:szCs w:val="22"/>
        </w:rPr>
        <w:t>dokumentacji</w:t>
      </w:r>
      <w:r w:rsidRPr="00197BED">
        <w:rPr>
          <w:rFonts w:ascii="Times New Roman" w:eastAsia="Arial" w:hAnsi="Times New Roman" w:cs="Times New Roman"/>
          <w:color w:val="FF0000"/>
          <w:sz w:val="22"/>
          <w:szCs w:val="22"/>
        </w:rPr>
        <w:t xml:space="preserve"> </w:t>
      </w:r>
      <w:r w:rsidRPr="0089462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tworzącej operat ewidencji budynków i lokali po upływie okresu wyłożenia projektu operatu. Wykonawca umieszcza na dokumentach operatu adnotacje o ich zatwierdzeniu. </w:t>
      </w:r>
      <w:r w:rsidRPr="00894621">
        <w:rPr>
          <w:rFonts w:ascii="Times New Roman" w:hAnsi="Times New Roman" w:cs="Times New Roman"/>
          <w:sz w:val="22"/>
          <w:szCs w:val="22"/>
        </w:rPr>
        <w:t xml:space="preserve">Wynikowe zbiory danych bazy ewidencji budynków i lokali zostaną przygotowane w postaci plików eksportu zgodnym z formatem GEO-INFO i zaimportowane przez Wykonawcę do bazy </w:t>
      </w:r>
      <w:r w:rsidRPr="00894621">
        <w:rPr>
          <w:rFonts w:ascii="Times New Roman" w:hAnsi="Times New Roman" w:cs="Times New Roman"/>
          <w:sz w:val="22"/>
          <w:szCs w:val="22"/>
        </w:rPr>
        <w:lastRenderedPageBreak/>
        <w:t>danych Zamawiającego</w:t>
      </w:r>
      <w:r w:rsidR="00A820B2">
        <w:rPr>
          <w:rFonts w:ascii="Times New Roman" w:hAnsi="Times New Roman" w:cs="Times New Roman"/>
          <w:sz w:val="22"/>
          <w:szCs w:val="22"/>
        </w:rPr>
        <w:t xml:space="preserve"> pod nadzorem Zamawiającego</w:t>
      </w:r>
      <w:r w:rsidRPr="00894621">
        <w:rPr>
          <w:rFonts w:ascii="Times New Roman" w:hAnsi="Times New Roman" w:cs="Times New Roman"/>
          <w:sz w:val="22"/>
          <w:szCs w:val="22"/>
        </w:rPr>
        <w:t xml:space="preserve">. Wersja bazy roboczej Wykonawcy na dzień odbioru opracowania przedmiotu zamówienia musi być identyczna z wersją bazy Zamawiającego i jednocześnie zgodne z modelem pojęciowym obowiązującego rozporządzenia </w:t>
      </w:r>
      <w:r w:rsidRPr="00894621">
        <w:rPr>
          <w:rFonts w:ascii="Times New Roman" w:hAnsi="Times New Roman" w:cs="Times New Roman"/>
          <w:iCs/>
          <w:sz w:val="22"/>
          <w:szCs w:val="22"/>
        </w:rPr>
        <w:t>w sprawie ewidencji gruntów i budynków</w:t>
      </w:r>
      <w:r w:rsidRPr="00894621">
        <w:rPr>
          <w:rFonts w:ascii="Times New Roman" w:hAnsi="Times New Roman" w:cs="Times New Roman"/>
          <w:sz w:val="22"/>
          <w:szCs w:val="22"/>
        </w:rPr>
        <w:t>.</w:t>
      </w:r>
      <w:r w:rsidR="00A820B2">
        <w:rPr>
          <w:rFonts w:ascii="Times New Roman" w:hAnsi="Times New Roman" w:cs="Times New Roman"/>
          <w:sz w:val="22"/>
          <w:szCs w:val="22"/>
        </w:rPr>
        <w:t xml:space="preserve"> </w:t>
      </w:r>
      <w:r w:rsidRPr="00894621">
        <w:rPr>
          <w:rFonts w:ascii="Times New Roman" w:hAnsi="Times New Roman" w:cs="Times New Roman"/>
          <w:sz w:val="22"/>
          <w:szCs w:val="22"/>
        </w:rPr>
        <w:t xml:space="preserve">Plik eksportu należy wykonać w formacie </w:t>
      </w:r>
      <w:r w:rsidR="0017598C">
        <w:rPr>
          <w:rFonts w:ascii="Times New Roman" w:hAnsi="Times New Roman" w:cs="Times New Roman"/>
          <w:sz w:val="22"/>
          <w:szCs w:val="22"/>
        </w:rPr>
        <w:t>uzgodnionym z Zamawiającym</w:t>
      </w:r>
      <w:r w:rsidRPr="00894621">
        <w:rPr>
          <w:rFonts w:ascii="Times New Roman" w:hAnsi="Times New Roman" w:cs="Times New Roman"/>
          <w:sz w:val="22"/>
          <w:szCs w:val="22"/>
        </w:rPr>
        <w:t xml:space="preserve">. Pliki należy przekazać </w:t>
      </w:r>
      <w:r w:rsidRPr="00781AD3">
        <w:rPr>
          <w:rFonts w:ascii="Times New Roman" w:hAnsi="Times New Roman" w:cs="Times New Roman"/>
          <w:sz w:val="22"/>
          <w:szCs w:val="22"/>
        </w:rPr>
        <w:t>na płycie DVD</w:t>
      </w:r>
      <w:r w:rsidR="003E4B70" w:rsidRPr="00781AD3">
        <w:rPr>
          <w:rFonts w:ascii="Times New Roman" w:hAnsi="Times New Roman" w:cs="Times New Roman"/>
          <w:sz w:val="22"/>
          <w:szCs w:val="22"/>
        </w:rPr>
        <w:t xml:space="preserve"> </w:t>
      </w:r>
      <w:r w:rsidRPr="00894621">
        <w:rPr>
          <w:rFonts w:ascii="Times New Roman" w:hAnsi="Times New Roman" w:cs="Times New Roman"/>
          <w:sz w:val="22"/>
          <w:szCs w:val="22"/>
        </w:rPr>
        <w:t xml:space="preserve">oznaczonej cechami niniejszego zlecenia (Id zgłoszenia, nazwa) oraz nazwą firmy Wykonawcy. Import plików eksportu do bazy danych Zamawiającego należy wykonać w </w:t>
      </w:r>
      <w:r w:rsidRPr="00894621">
        <w:rPr>
          <w:rFonts w:ascii="Times New Roman" w:hAnsi="Times New Roman" w:cs="Times New Roman"/>
          <w:sz w:val="22"/>
          <w:szCs w:val="22"/>
          <w:u w:val="single"/>
        </w:rPr>
        <w:t>trybie zmiany</w:t>
      </w:r>
      <w:r w:rsidR="00C70187" w:rsidRPr="00894621">
        <w:rPr>
          <w:rFonts w:ascii="Times New Roman" w:hAnsi="Times New Roman" w:cs="Times New Roman"/>
          <w:sz w:val="22"/>
          <w:szCs w:val="22"/>
        </w:rPr>
        <w:t xml:space="preserve"> w siedzibie Zamawiającego z udziałem Inspektora nadzoru.</w:t>
      </w:r>
    </w:p>
    <w:p w14:paraId="65C9DABE" w14:textId="3E3FC92C" w:rsidR="00832669" w:rsidRPr="00894621" w:rsidRDefault="00C70187" w:rsidP="00233933">
      <w:pPr>
        <w:pStyle w:val="Teksttreci0"/>
        <w:shd w:val="clear" w:color="auto" w:fill="auto"/>
        <w:spacing w:after="60" w:line="276" w:lineRule="auto"/>
        <w:ind w:left="510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94621">
        <w:rPr>
          <w:rFonts w:ascii="Times New Roman" w:hAnsi="Times New Roman" w:cs="Times New Roman"/>
          <w:sz w:val="22"/>
          <w:szCs w:val="22"/>
        </w:rPr>
        <w:t xml:space="preserve">Odbiór zleconych prac nastąpi </w:t>
      </w:r>
      <w:r w:rsidR="00832669" w:rsidRPr="00894621">
        <w:rPr>
          <w:rFonts w:ascii="Times New Roman" w:hAnsi="Times New Roman" w:cs="Times New Roman"/>
          <w:sz w:val="22"/>
          <w:szCs w:val="22"/>
        </w:rPr>
        <w:t xml:space="preserve">po </w:t>
      </w:r>
      <w:r w:rsidR="00832669" w:rsidRPr="0089462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upływie okresu wyłożenia projektu operatu, </w:t>
      </w:r>
      <w:r w:rsidR="00832669" w:rsidRPr="00894621">
        <w:rPr>
          <w:rFonts w:ascii="Times New Roman" w:hAnsi="Times New Roman" w:cs="Times New Roman"/>
          <w:sz w:val="22"/>
          <w:szCs w:val="22"/>
        </w:rPr>
        <w:t>rozpatrzeniu uwag do projektu operatu i wprowadzaniu wynikłych z nich zmian do operatu opisowo-kartograficznego</w:t>
      </w:r>
      <w:r w:rsidR="00832669" w:rsidRPr="0089462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oraz </w:t>
      </w:r>
      <w:r w:rsidR="00832669" w:rsidRPr="00894621">
        <w:rPr>
          <w:rFonts w:ascii="Times New Roman" w:hAnsi="Times New Roman" w:cs="Times New Roman"/>
          <w:sz w:val="22"/>
          <w:szCs w:val="22"/>
        </w:rPr>
        <w:t>skutecznym zaimplementowaniu przez Wykonawcę danych do bazy Zamawiającego w wersji programu posiadanej przez Zamawiającego w dniu dokonywania importu, a kontrole nie wykażą błędów.</w:t>
      </w:r>
      <w:r w:rsidR="00E55E79" w:rsidRPr="00894621">
        <w:rPr>
          <w:rFonts w:ascii="Times New Roman" w:hAnsi="Times New Roman" w:cs="Times New Roman"/>
          <w:sz w:val="22"/>
          <w:szCs w:val="22"/>
        </w:rPr>
        <w:t xml:space="preserve"> Odbiór prac zostanie potwierdzony</w:t>
      </w:r>
      <w:r w:rsidR="00E55E79" w:rsidRPr="0089462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E55E79" w:rsidRPr="00894621">
        <w:rPr>
          <w:rFonts w:ascii="Times New Roman" w:hAnsi="Times New Roman" w:cs="Times New Roman"/>
          <w:sz w:val="22"/>
          <w:szCs w:val="22"/>
        </w:rPr>
        <w:t>protokołem odbioru końcowego prac i poprawnego zaimportowania danych do powiatowej bazy danych</w:t>
      </w:r>
      <w:r w:rsidR="00197BED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14:paraId="0BD98564" w14:textId="77777777" w:rsidR="00823E7E" w:rsidRDefault="00823E7E" w:rsidP="00233933">
      <w:pPr>
        <w:spacing w:after="0" w:line="276" w:lineRule="auto"/>
        <w:rPr>
          <w:rFonts w:ascii="Times New Roman" w:hAnsi="Times New Roman" w:cs="Times New Roman"/>
        </w:rPr>
      </w:pPr>
    </w:p>
    <w:p w14:paraId="26A27567" w14:textId="77777777" w:rsidR="00135463" w:rsidRPr="00894621" w:rsidRDefault="00135463" w:rsidP="00233933">
      <w:pPr>
        <w:spacing w:after="0" w:line="276" w:lineRule="auto"/>
        <w:rPr>
          <w:rFonts w:ascii="Times New Roman" w:hAnsi="Times New Roman" w:cs="Times New Roman"/>
        </w:rPr>
      </w:pPr>
    </w:p>
    <w:p w14:paraId="32DF030E" w14:textId="77777777" w:rsidR="00B5705A" w:rsidRPr="00894621" w:rsidRDefault="00B5705A" w:rsidP="00233933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084ECA1" w14:textId="77777777" w:rsidR="00823E7E" w:rsidRPr="00894621" w:rsidRDefault="002E440D" w:rsidP="0023393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PRZEKAZANIE WYNIKÓW PRACY</w:t>
      </w:r>
    </w:p>
    <w:p w14:paraId="7676AD55" w14:textId="77777777" w:rsidR="00823E7E" w:rsidRPr="00894621" w:rsidRDefault="00823E7E" w:rsidP="00233933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41E495B5" w14:textId="20BE5C7A" w:rsidR="002A1846" w:rsidRPr="00A75E19" w:rsidRDefault="002A1846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Wykonawca przekaże wyniki pracy </w:t>
      </w:r>
      <w:r w:rsidR="00E55E79" w:rsidRPr="00894621">
        <w:rPr>
          <w:rFonts w:ascii="Times New Roman" w:hAnsi="Times New Roman" w:cs="Times New Roman"/>
        </w:rPr>
        <w:t>do kontroli Inspektorowi</w:t>
      </w:r>
      <w:r w:rsidR="00D0130F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w postaci</w:t>
      </w:r>
      <w:r w:rsidR="003F61D7" w:rsidRPr="00894621">
        <w:rPr>
          <w:rFonts w:ascii="Times New Roman" w:hAnsi="Times New Roman" w:cs="Times New Roman"/>
        </w:rPr>
        <w:t xml:space="preserve"> operatu opisowo - kartograficznego oraz </w:t>
      </w:r>
      <w:r w:rsidR="00DA4EEA" w:rsidRPr="00894621">
        <w:rPr>
          <w:rFonts w:ascii="Times New Roman" w:hAnsi="Times New Roman" w:cs="Times New Roman"/>
        </w:rPr>
        <w:t xml:space="preserve">operatu technicznego z roboczą bazą, </w:t>
      </w:r>
      <w:r w:rsidR="003F61D7" w:rsidRPr="00894621">
        <w:rPr>
          <w:rFonts w:ascii="Times New Roman" w:hAnsi="Times New Roman" w:cs="Times New Roman"/>
        </w:rPr>
        <w:t xml:space="preserve">ze zbiorem danych nowo utworzonych, modyfikowanych lub usuniętych wraz z obiektami połączonymi relacyjnie w postaci plików w formacie </w:t>
      </w:r>
      <w:r w:rsidR="0017598C">
        <w:rPr>
          <w:rFonts w:ascii="Times New Roman" w:hAnsi="Times New Roman" w:cs="Times New Roman"/>
        </w:rPr>
        <w:t xml:space="preserve">uzgodnionym z </w:t>
      </w:r>
      <w:r w:rsidR="003E4B70">
        <w:rPr>
          <w:rFonts w:ascii="Times New Roman" w:hAnsi="Times New Roman" w:cs="Times New Roman"/>
        </w:rPr>
        <w:t>Zamawiającym</w:t>
      </w:r>
      <w:r w:rsidRPr="00894621">
        <w:rPr>
          <w:rFonts w:ascii="Times New Roman" w:hAnsi="Times New Roman" w:cs="Times New Roman"/>
        </w:rPr>
        <w:t xml:space="preserve"> w dowolnym terminie, </w:t>
      </w:r>
      <w:r w:rsidR="00E55E79" w:rsidRPr="00894621">
        <w:rPr>
          <w:rFonts w:ascii="Times New Roman" w:hAnsi="Times New Roman" w:cs="Times New Roman"/>
        </w:rPr>
        <w:t>z takim wyprzedzeniem, aby do</w:t>
      </w:r>
      <w:r w:rsidR="00DA4EEA" w:rsidRPr="00894621">
        <w:rPr>
          <w:rFonts w:ascii="Times New Roman" w:hAnsi="Times New Roman" w:cs="Times New Roman"/>
        </w:rPr>
        <w:t xml:space="preserve">konać kontroli, poprawy usterek </w:t>
      </w:r>
      <w:r w:rsidR="00E55E79" w:rsidRPr="00894621">
        <w:rPr>
          <w:rFonts w:ascii="Times New Roman" w:hAnsi="Times New Roman" w:cs="Times New Roman"/>
        </w:rPr>
        <w:t xml:space="preserve">i </w:t>
      </w:r>
      <w:r w:rsidR="00E55E79" w:rsidRPr="00A75E19">
        <w:rPr>
          <w:rFonts w:ascii="Times New Roman" w:hAnsi="Times New Roman" w:cs="Times New Roman"/>
        </w:rPr>
        <w:t xml:space="preserve">wyłożenia projektu, </w:t>
      </w:r>
      <w:r w:rsidRPr="00A75E19">
        <w:rPr>
          <w:rFonts w:ascii="Times New Roman" w:hAnsi="Times New Roman" w:cs="Times New Roman"/>
        </w:rPr>
        <w:t>nie p</w:t>
      </w:r>
      <w:r w:rsidR="00E55E79" w:rsidRPr="00A75E19">
        <w:rPr>
          <w:rFonts w:ascii="Times New Roman" w:hAnsi="Times New Roman" w:cs="Times New Roman"/>
        </w:rPr>
        <w:t>rzekraczając terminu końcowego tj</w:t>
      </w:r>
      <w:r w:rsidR="00A75E19" w:rsidRPr="00A75E19">
        <w:rPr>
          <w:rFonts w:ascii="Times New Roman" w:hAnsi="Times New Roman" w:cs="Times New Roman"/>
        </w:rPr>
        <w:t xml:space="preserve">. </w:t>
      </w:r>
      <w:r w:rsidR="00277B87">
        <w:rPr>
          <w:rFonts w:ascii="Times New Roman" w:hAnsi="Times New Roman" w:cs="Times New Roman"/>
        </w:rPr>
        <w:t>210</w:t>
      </w:r>
      <w:r w:rsidR="00A75E19" w:rsidRPr="00A75E19">
        <w:rPr>
          <w:rFonts w:ascii="Times New Roman" w:hAnsi="Times New Roman" w:cs="Times New Roman"/>
        </w:rPr>
        <w:t xml:space="preserve"> </w:t>
      </w:r>
      <w:r w:rsidR="00277B87">
        <w:rPr>
          <w:rFonts w:ascii="Times New Roman" w:hAnsi="Times New Roman" w:cs="Times New Roman"/>
        </w:rPr>
        <w:t>dni</w:t>
      </w:r>
      <w:r w:rsidR="00A75E19" w:rsidRPr="00A75E19">
        <w:rPr>
          <w:rFonts w:ascii="Times New Roman" w:hAnsi="Times New Roman" w:cs="Times New Roman"/>
        </w:rPr>
        <w:t xml:space="preserve"> od podpisania umowy. </w:t>
      </w:r>
    </w:p>
    <w:p w14:paraId="79501618" w14:textId="77777777" w:rsidR="002A1846" w:rsidRPr="00894621" w:rsidRDefault="00F422BA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Inspektorowi nadzoru</w:t>
      </w:r>
      <w:r w:rsidR="002A1846" w:rsidRPr="00894621">
        <w:rPr>
          <w:rFonts w:ascii="Times New Roman" w:hAnsi="Times New Roman" w:cs="Times New Roman"/>
        </w:rPr>
        <w:t xml:space="preserve"> przysługuje </w:t>
      </w:r>
      <w:r w:rsidR="00EF3BA6" w:rsidRPr="00894621">
        <w:rPr>
          <w:rFonts w:ascii="Times New Roman" w:hAnsi="Times New Roman" w:cs="Times New Roman"/>
        </w:rPr>
        <w:t>5</w:t>
      </w:r>
      <w:r w:rsidR="002A1846" w:rsidRPr="00894621">
        <w:rPr>
          <w:rFonts w:ascii="Times New Roman" w:hAnsi="Times New Roman" w:cs="Times New Roman"/>
        </w:rPr>
        <w:t xml:space="preserve"> dni na </w:t>
      </w:r>
      <w:r w:rsidR="00B824BE" w:rsidRPr="00894621">
        <w:rPr>
          <w:rFonts w:ascii="Times New Roman" w:hAnsi="Times New Roman" w:cs="Times New Roman"/>
        </w:rPr>
        <w:t>kontrolę</w:t>
      </w:r>
      <w:r w:rsidR="002A1846" w:rsidRPr="00894621">
        <w:rPr>
          <w:rFonts w:ascii="Times New Roman" w:hAnsi="Times New Roman" w:cs="Times New Roman"/>
        </w:rPr>
        <w:t>.</w:t>
      </w:r>
    </w:p>
    <w:p w14:paraId="340BD244" w14:textId="77777777" w:rsidR="00781AD3" w:rsidRDefault="002A1846" w:rsidP="00781AD3">
      <w:pPr>
        <w:pStyle w:val="Teksttreci0"/>
        <w:shd w:val="clear" w:color="auto" w:fill="auto"/>
        <w:spacing w:after="60" w:line="276" w:lineRule="auto"/>
        <w:ind w:left="51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4621">
        <w:rPr>
          <w:rFonts w:ascii="Times New Roman" w:hAnsi="Times New Roman" w:cs="Times New Roman"/>
          <w:sz w:val="22"/>
          <w:szCs w:val="22"/>
        </w:rPr>
        <w:t>Brak błędów krytycznych z zasilenia BDST, pozytywny raport z walidacji dostosowanej do aktualnych pr</w:t>
      </w:r>
      <w:r w:rsidR="00DC3B66" w:rsidRPr="00894621">
        <w:rPr>
          <w:rFonts w:ascii="Times New Roman" w:hAnsi="Times New Roman" w:cs="Times New Roman"/>
          <w:sz w:val="22"/>
          <w:szCs w:val="22"/>
        </w:rPr>
        <w:t>zepisów prawnych oraz pozytywny protokół odbioru końcowego prac i poprawnego zaimportowania danych do powiatowej bazy danych</w:t>
      </w:r>
      <w:r w:rsidR="00DC3B66" w:rsidRPr="00894621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Pr="00894621">
        <w:rPr>
          <w:rFonts w:ascii="Times New Roman" w:hAnsi="Times New Roman" w:cs="Times New Roman"/>
          <w:sz w:val="22"/>
          <w:szCs w:val="22"/>
        </w:rPr>
        <w:t>stanowić</w:t>
      </w:r>
      <w:r w:rsidRPr="0089462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94621">
        <w:rPr>
          <w:rFonts w:ascii="Times New Roman" w:hAnsi="Times New Roman" w:cs="Times New Roman"/>
          <w:sz w:val="22"/>
          <w:szCs w:val="22"/>
        </w:rPr>
        <w:t>będą</w:t>
      </w:r>
      <w:r w:rsidR="00EF3BA6" w:rsidRPr="00894621">
        <w:rPr>
          <w:rFonts w:ascii="Times New Roman" w:hAnsi="Times New Roman" w:cs="Times New Roman"/>
          <w:sz w:val="22"/>
          <w:szCs w:val="22"/>
        </w:rPr>
        <w:t xml:space="preserve"> o poprawności wykonania zadania</w:t>
      </w:r>
      <w:r w:rsidR="00EC1586">
        <w:rPr>
          <w:rFonts w:ascii="Times New Roman" w:hAnsi="Times New Roman" w:cs="Times New Roman"/>
          <w:sz w:val="22"/>
          <w:szCs w:val="22"/>
        </w:rPr>
        <w:t>.</w:t>
      </w:r>
      <w:r w:rsidR="00B824BE" w:rsidRPr="00894621">
        <w:rPr>
          <w:rFonts w:ascii="Times New Roman" w:hAnsi="Times New Roman" w:cs="Times New Roman"/>
          <w:sz w:val="22"/>
          <w:szCs w:val="22"/>
        </w:rPr>
        <w:t xml:space="preserve"> W przypadku negatywnego wyniku kontroli</w:t>
      </w:r>
      <w:r w:rsidR="00AB25A1" w:rsidRPr="00894621">
        <w:rPr>
          <w:rFonts w:ascii="Times New Roman" w:hAnsi="Times New Roman" w:cs="Times New Roman"/>
          <w:sz w:val="22"/>
          <w:szCs w:val="22"/>
        </w:rPr>
        <w:t xml:space="preserve"> </w:t>
      </w:r>
      <w:r w:rsidRPr="00894621">
        <w:rPr>
          <w:rFonts w:ascii="Times New Roman" w:hAnsi="Times New Roman" w:cs="Times New Roman"/>
          <w:sz w:val="22"/>
          <w:szCs w:val="22"/>
        </w:rPr>
        <w:t>Wykonawca zobligowany jest do usunięcia wskazanych ust</w:t>
      </w:r>
      <w:r w:rsidR="003F61D7" w:rsidRPr="00894621">
        <w:rPr>
          <w:rFonts w:ascii="Times New Roman" w:hAnsi="Times New Roman" w:cs="Times New Roman"/>
          <w:sz w:val="22"/>
          <w:szCs w:val="22"/>
        </w:rPr>
        <w:t xml:space="preserve">erek w czasie nie dłuższym niż </w:t>
      </w:r>
      <w:r w:rsidR="00EF3BA6" w:rsidRPr="00894621">
        <w:rPr>
          <w:rFonts w:ascii="Times New Roman" w:hAnsi="Times New Roman" w:cs="Times New Roman"/>
          <w:sz w:val="22"/>
          <w:szCs w:val="22"/>
        </w:rPr>
        <w:t>7</w:t>
      </w:r>
      <w:r w:rsidRPr="00894621">
        <w:rPr>
          <w:rFonts w:ascii="Times New Roman" w:hAnsi="Times New Roman" w:cs="Times New Roman"/>
          <w:sz w:val="22"/>
          <w:szCs w:val="22"/>
        </w:rPr>
        <w:t xml:space="preserve"> dni. </w:t>
      </w:r>
    </w:p>
    <w:p w14:paraId="52150EF6" w14:textId="0C444678" w:rsidR="007259A0" w:rsidRPr="00E3561F" w:rsidRDefault="002A1846" w:rsidP="007259A0">
      <w:pPr>
        <w:pStyle w:val="Teksttreci0"/>
        <w:numPr>
          <w:ilvl w:val="1"/>
          <w:numId w:val="12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AD3">
        <w:rPr>
          <w:rFonts w:ascii="Times New Roman" w:hAnsi="Times New Roman" w:cs="Times New Roman"/>
        </w:rPr>
        <w:t xml:space="preserve">W przypadku drugiego negatywnego protokołu z przekazania przez Wykonawcę </w:t>
      </w:r>
      <w:r w:rsidR="00E55E79" w:rsidRPr="00781AD3">
        <w:rPr>
          <w:rFonts w:ascii="Times New Roman" w:hAnsi="Times New Roman" w:cs="Times New Roman"/>
        </w:rPr>
        <w:t xml:space="preserve">Inspektorowi </w:t>
      </w:r>
      <w:r w:rsidR="00B824BE" w:rsidRPr="00781AD3">
        <w:rPr>
          <w:rFonts w:ascii="Times New Roman" w:hAnsi="Times New Roman" w:cs="Times New Roman"/>
        </w:rPr>
        <w:t xml:space="preserve">wyników zleconej pracy, inspektorowi </w:t>
      </w:r>
      <w:r w:rsidR="00E55E79" w:rsidRPr="00781AD3">
        <w:rPr>
          <w:rFonts w:ascii="Times New Roman" w:hAnsi="Times New Roman" w:cs="Times New Roman"/>
        </w:rPr>
        <w:t xml:space="preserve">nadzoru </w:t>
      </w:r>
      <w:r w:rsidR="000B264A" w:rsidRPr="00781AD3">
        <w:rPr>
          <w:rFonts w:ascii="Times New Roman" w:hAnsi="Times New Roman" w:cs="Times New Roman"/>
        </w:rPr>
        <w:t xml:space="preserve"> przysługuje</w:t>
      </w:r>
      <w:r w:rsidR="003F61D7" w:rsidRPr="00781AD3">
        <w:rPr>
          <w:rFonts w:ascii="Times New Roman" w:hAnsi="Times New Roman" w:cs="Times New Roman"/>
        </w:rPr>
        <w:t xml:space="preserve"> </w:t>
      </w:r>
      <w:r w:rsidR="00B824BE" w:rsidRPr="00781AD3">
        <w:rPr>
          <w:rFonts w:ascii="Times New Roman" w:hAnsi="Times New Roman" w:cs="Times New Roman"/>
        </w:rPr>
        <w:t>5 dni na kontrolę</w:t>
      </w:r>
      <w:r w:rsidRPr="00781AD3">
        <w:rPr>
          <w:rFonts w:ascii="Times New Roman" w:hAnsi="Times New Roman" w:cs="Times New Roman"/>
        </w:rPr>
        <w:t>.</w:t>
      </w:r>
      <w:r w:rsidR="007259A0">
        <w:rPr>
          <w:rFonts w:ascii="Times New Roman" w:hAnsi="Times New Roman" w:cs="Times New Roman"/>
        </w:rPr>
        <w:t xml:space="preserve"> </w:t>
      </w:r>
      <w:r w:rsidR="007259A0" w:rsidRPr="00E3561F">
        <w:rPr>
          <w:rFonts w:ascii="Times New Roman" w:hAnsi="Times New Roman" w:cs="Times New Roman"/>
          <w:sz w:val="20"/>
          <w:szCs w:val="20"/>
        </w:rPr>
        <w:t>Wykonawca zobligowany jest do usunięcia wskazanych usterek w czasie nie dłuższym niż 7 dni;</w:t>
      </w:r>
    </w:p>
    <w:p w14:paraId="0EEF7426" w14:textId="3C265DE9" w:rsidR="002A1846" w:rsidRPr="00E3561F" w:rsidRDefault="002A1846" w:rsidP="00781AD3">
      <w:pPr>
        <w:pStyle w:val="Teksttreci0"/>
        <w:numPr>
          <w:ilvl w:val="1"/>
          <w:numId w:val="12"/>
        </w:numPr>
        <w:shd w:val="clear" w:color="auto" w:fill="auto"/>
        <w:spacing w:after="60"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3561F">
        <w:rPr>
          <w:rFonts w:ascii="Times New Roman" w:hAnsi="Times New Roman" w:cs="Times New Roman"/>
        </w:rPr>
        <w:t xml:space="preserve">Trzecia próba zakończona negatywnym protokołem </w:t>
      </w:r>
      <w:r w:rsidR="00A6239A" w:rsidRPr="00E3561F">
        <w:rPr>
          <w:rFonts w:ascii="Times New Roman" w:hAnsi="Times New Roman" w:cs="Times New Roman"/>
        </w:rPr>
        <w:t>sporządzonym prze</w:t>
      </w:r>
      <w:r w:rsidR="00F31E11" w:rsidRPr="00E3561F">
        <w:rPr>
          <w:rFonts w:ascii="Times New Roman" w:hAnsi="Times New Roman" w:cs="Times New Roman"/>
        </w:rPr>
        <w:t>z</w:t>
      </w:r>
      <w:r w:rsidR="00A6239A" w:rsidRPr="00E3561F">
        <w:rPr>
          <w:rFonts w:ascii="Times New Roman" w:hAnsi="Times New Roman" w:cs="Times New Roman"/>
        </w:rPr>
        <w:t xml:space="preserve"> inspektora </w:t>
      </w:r>
      <w:r w:rsidRPr="00E3561F">
        <w:rPr>
          <w:rFonts w:ascii="Times New Roman" w:hAnsi="Times New Roman" w:cs="Times New Roman"/>
        </w:rPr>
        <w:t xml:space="preserve">skutkować będzie niedopuszczeniem opracowania do odbioru. </w:t>
      </w:r>
    </w:p>
    <w:p w14:paraId="13478670" w14:textId="5B27357D" w:rsidR="003F61D7" w:rsidRPr="00E3561F" w:rsidRDefault="00825BFC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561F">
        <w:rPr>
          <w:rFonts w:ascii="Times New Roman" w:hAnsi="Times New Roman" w:cs="Times New Roman"/>
        </w:rPr>
        <w:t xml:space="preserve">Po dokonaniu kontroli przez Inspektora nadzoru </w:t>
      </w:r>
      <w:r w:rsidR="002A1846" w:rsidRPr="00E3561F">
        <w:rPr>
          <w:rFonts w:ascii="Times New Roman" w:hAnsi="Times New Roman" w:cs="Times New Roman"/>
        </w:rPr>
        <w:t xml:space="preserve">operat techniczny wraz z bazą roboczą przekazany zostanie </w:t>
      </w:r>
      <w:r w:rsidR="00700E2F" w:rsidRPr="00E3561F">
        <w:rPr>
          <w:rFonts w:ascii="Times New Roman" w:hAnsi="Times New Roman" w:cs="Times New Roman"/>
        </w:rPr>
        <w:t xml:space="preserve">przez Inspektora nadzoru </w:t>
      </w:r>
      <w:r w:rsidR="002A1846" w:rsidRPr="00E3561F">
        <w:rPr>
          <w:rFonts w:ascii="Times New Roman" w:hAnsi="Times New Roman" w:cs="Times New Roman"/>
        </w:rPr>
        <w:t>do</w:t>
      </w:r>
      <w:r w:rsidR="00EC1586" w:rsidRPr="00E3561F">
        <w:rPr>
          <w:rFonts w:ascii="Times New Roman" w:hAnsi="Times New Roman" w:cs="Times New Roman"/>
        </w:rPr>
        <w:t xml:space="preserve"> </w:t>
      </w:r>
      <w:proofErr w:type="spellStart"/>
      <w:r w:rsidR="00EC1586" w:rsidRPr="00E3561F">
        <w:rPr>
          <w:rFonts w:ascii="Times New Roman" w:hAnsi="Times New Roman" w:cs="Times New Roman"/>
        </w:rPr>
        <w:t>PODGiK</w:t>
      </w:r>
      <w:proofErr w:type="spellEnd"/>
      <w:r w:rsidR="00B824BE" w:rsidRPr="00E3561F">
        <w:rPr>
          <w:rFonts w:ascii="Times New Roman" w:hAnsi="Times New Roman" w:cs="Times New Roman"/>
        </w:rPr>
        <w:t>.</w:t>
      </w:r>
    </w:p>
    <w:p w14:paraId="39FD25BE" w14:textId="6A0D1DA5" w:rsidR="00D50F08" w:rsidRPr="00894621" w:rsidRDefault="00700E2F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561F">
        <w:rPr>
          <w:rFonts w:ascii="Times New Roman" w:hAnsi="Times New Roman" w:cs="Times New Roman"/>
        </w:rPr>
        <w:t xml:space="preserve">Każdy dzień </w:t>
      </w:r>
      <w:r w:rsidR="00A6239A" w:rsidRPr="00E3561F">
        <w:rPr>
          <w:rFonts w:ascii="Times New Roman" w:hAnsi="Times New Roman" w:cs="Times New Roman"/>
        </w:rPr>
        <w:t>zwłoki</w:t>
      </w:r>
      <w:r w:rsidR="00000EF4" w:rsidRPr="00E3561F">
        <w:rPr>
          <w:rFonts w:ascii="Times New Roman" w:hAnsi="Times New Roman" w:cs="Times New Roman"/>
        </w:rPr>
        <w:t xml:space="preserve"> dotyczącego</w:t>
      </w:r>
      <w:r w:rsidR="00807728" w:rsidRPr="00E3561F">
        <w:rPr>
          <w:rFonts w:ascii="Times New Roman" w:hAnsi="Times New Roman" w:cs="Times New Roman"/>
        </w:rPr>
        <w:t xml:space="preserve"> </w:t>
      </w:r>
      <w:r w:rsidR="00807728" w:rsidRPr="00894621">
        <w:rPr>
          <w:rFonts w:ascii="Times New Roman" w:hAnsi="Times New Roman" w:cs="Times New Roman"/>
        </w:rPr>
        <w:t>powyższych ustaleń skutkował będzie karami dla Wykonawcy przewidzianymi w Umowie.</w:t>
      </w:r>
    </w:p>
    <w:p w14:paraId="3F9DC68F" w14:textId="03F5C7C7" w:rsidR="00D50F08" w:rsidRPr="00894621" w:rsidRDefault="00D50F08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Pozytywny wynik </w:t>
      </w:r>
      <w:r w:rsidR="00825BFC" w:rsidRPr="00894621">
        <w:rPr>
          <w:rFonts w:ascii="Times New Roman" w:hAnsi="Times New Roman" w:cs="Times New Roman"/>
        </w:rPr>
        <w:t>kontroli będzie</w:t>
      </w:r>
      <w:r w:rsidRPr="00894621">
        <w:rPr>
          <w:rFonts w:ascii="Times New Roman" w:hAnsi="Times New Roman" w:cs="Times New Roman"/>
        </w:rPr>
        <w:t xml:space="preserve"> stanowi</w:t>
      </w:r>
      <w:r w:rsidR="00825BFC" w:rsidRPr="00894621">
        <w:rPr>
          <w:rFonts w:ascii="Times New Roman" w:hAnsi="Times New Roman" w:cs="Times New Roman"/>
        </w:rPr>
        <w:t>ć</w:t>
      </w:r>
      <w:r w:rsidRPr="00894621">
        <w:rPr>
          <w:rFonts w:ascii="Times New Roman" w:hAnsi="Times New Roman" w:cs="Times New Roman"/>
        </w:rPr>
        <w:t xml:space="preserve"> podstawę do wyłożenia projektu operatu opisowo- kartograficznego ewidencji gruntów i budynków do publicznego wglądu. Projekt operatu należy utworzyć na podstawie informatycznych baz danych, zgodnie z obowiązującymi </w:t>
      </w:r>
      <w:r w:rsidRPr="00894621">
        <w:rPr>
          <w:rFonts w:ascii="Times New Roman" w:hAnsi="Times New Roman" w:cs="Times New Roman"/>
        </w:rPr>
        <w:lastRenderedPageBreak/>
        <w:t>przepisami prawa geodezyjnego i kartograficzneg</w:t>
      </w:r>
      <w:r w:rsidR="00825BFC" w:rsidRPr="00894621">
        <w:rPr>
          <w:rFonts w:ascii="Times New Roman" w:hAnsi="Times New Roman" w:cs="Times New Roman"/>
        </w:rPr>
        <w:t>o z systemu GEO-INFO Mapa</w:t>
      </w:r>
      <w:r w:rsidRPr="00894621">
        <w:rPr>
          <w:rFonts w:ascii="Times New Roman" w:hAnsi="Times New Roman" w:cs="Times New Roman"/>
        </w:rPr>
        <w:t>, w formie          elektronicznej.</w:t>
      </w:r>
    </w:p>
    <w:p w14:paraId="22D7424E" w14:textId="77777777" w:rsidR="00D50F08" w:rsidRPr="00894621" w:rsidRDefault="00D50F08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Po przeprowadzonym wyłożeniu projektu operatu opisowo</w:t>
      </w:r>
      <w:r w:rsidR="00B824BE" w:rsidRPr="00894621">
        <w:rPr>
          <w:rFonts w:ascii="Times New Roman" w:hAnsi="Times New Roman" w:cs="Times New Roman"/>
        </w:rPr>
        <w:t xml:space="preserve"> </w:t>
      </w:r>
      <w:r w:rsidRPr="00894621">
        <w:rPr>
          <w:rFonts w:ascii="Times New Roman" w:hAnsi="Times New Roman" w:cs="Times New Roman"/>
        </w:rPr>
        <w:t>- kartograficznego ewidencji gruntów i budynków Wykonawca zasila bazę danych Zamawiającego w siedzibie Starostwa Powiatowego.</w:t>
      </w:r>
    </w:p>
    <w:p w14:paraId="37176275" w14:textId="77777777" w:rsidR="00D50F08" w:rsidRPr="00894621" w:rsidRDefault="00D50F08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Wykonawca ma obowiązek wyeliminować wszystkie niespójności powstałe w czasie od ostatniego pobrania bazy danych do jej zasilenia.</w:t>
      </w:r>
    </w:p>
    <w:p w14:paraId="1728FE38" w14:textId="77777777" w:rsidR="006D726A" w:rsidRPr="00894621" w:rsidRDefault="009D5B4D" w:rsidP="0023393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Po zaktualiz</w:t>
      </w:r>
      <w:r w:rsidR="00D50F08" w:rsidRPr="00894621">
        <w:rPr>
          <w:rFonts w:ascii="Times New Roman" w:hAnsi="Times New Roman" w:cs="Times New Roman"/>
        </w:rPr>
        <w:t xml:space="preserve">owaniu bazy danych Zamawiający </w:t>
      </w:r>
      <w:r w:rsidR="00825BFC" w:rsidRPr="00894621">
        <w:rPr>
          <w:rFonts w:ascii="Times New Roman" w:hAnsi="Times New Roman" w:cs="Times New Roman"/>
        </w:rPr>
        <w:t xml:space="preserve">sporządza </w:t>
      </w:r>
      <w:r w:rsidR="00825BFC" w:rsidRPr="00894621">
        <w:rPr>
          <w:rFonts w:ascii="Times New Roman" w:hAnsi="Times New Roman" w:cs="Times New Roman"/>
          <w:bCs/>
          <w:iCs/>
        </w:rPr>
        <w:t xml:space="preserve"> </w:t>
      </w:r>
      <w:r w:rsidR="00825BFC" w:rsidRPr="00894621">
        <w:rPr>
          <w:rFonts w:ascii="Times New Roman" w:hAnsi="Times New Roman" w:cs="Times New Roman"/>
        </w:rPr>
        <w:t>protokół odbioru końcowego prac      i poprawnego zaimportowania danych do powiatowej bazy danych</w:t>
      </w:r>
      <w:r w:rsidR="00825BFC" w:rsidRPr="00894621">
        <w:rPr>
          <w:rFonts w:ascii="Times New Roman" w:hAnsi="Times New Roman" w:cs="Times New Roman"/>
          <w:bCs/>
          <w:iCs/>
        </w:rPr>
        <w:t>,</w:t>
      </w:r>
    </w:p>
    <w:p w14:paraId="1AAD6A69" w14:textId="77777777" w:rsidR="0003736D" w:rsidRDefault="0003736D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3B63FA64" w14:textId="77777777" w:rsidR="00C762BB" w:rsidRDefault="00C762BB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0EE555B3" w14:textId="77777777" w:rsidR="00C762BB" w:rsidRPr="00894621" w:rsidRDefault="00C762BB" w:rsidP="0023393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09D7FD3D" w14:textId="77777777" w:rsidR="0003736D" w:rsidRPr="00894621" w:rsidRDefault="0003736D" w:rsidP="00233933">
      <w:pPr>
        <w:spacing w:after="0" w:line="276" w:lineRule="auto"/>
        <w:jc w:val="both"/>
        <w:rPr>
          <w:rFonts w:ascii="Times New Roman" w:hAnsi="Times New Roman" w:cs="Times New Roman"/>
          <w:color w:val="FFC000"/>
        </w:rPr>
      </w:pPr>
    </w:p>
    <w:p w14:paraId="3E1ABE63" w14:textId="77777777" w:rsidR="00556698" w:rsidRPr="00894621" w:rsidRDefault="002E440D" w:rsidP="00233933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outlineLvl w:val="0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WYŁOŻENIE PROJEKTU OPERATU OPISOWO- KARTOGRAFICZNEGO EWIDENCJI GRUNTÓW I BUDYNKÓW DO PUBLICZNEGO WGLĄDU</w:t>
      </w:r>
    </w:p>
    <w:p w14:paraId="2306C2C5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Starosta może zarządzić przeprowadzenie modernizacji ewidencji gruntów i budynków               na obszarze poszczególnych obrębów ewidencyjnych.</w:t>
      </w:r>
    </w:p>
    <w:p w14:paraId="556ABB22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Starosta podaje do publicznej wiadomości informację o rozpoczęciu prac geodezyjnych oraz informuje o trybie postępowania związanego z modernizacją ewidencji gruntów i budynków.</w:t>
      </w:r>
    </w:p>
    <w:p w14:paraId="7A99F0B3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Informacje, o których mowa w ust. 2, podlegają wywieszeniu na okres 14 dni na tablicy ogłoszeń w siedzibie starostwa powiatowego.</w:t>
      </w:r>
    </w:p>
    <w:p w14:paraId="7EB3EBB3" w14:textId="1E1899B0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Projekt operatu opisowo-kartograficznego podlega, na okres 15 dni roboczych, wyłożeniu          do wglądu osób fizycznych, osób prawnych i jednostek organizacyjnych nieposiadających osobowości prawnej, w siedzibie starostwa powiatowego</w:t>
      </w:r>
      <w:r w:rsidR="00A820B2" w:rsidRPr="003E4B70">
        <w:rPr>
          <w:rFonts w:ascii="Times New Roman" w:eastAsia="Calibri" w:hAnsi="Times New Roman" w:cs="Times New Roman"/>
        </w:rPr>
        <w:t xml:space="preserve">, a także udostępnieniu za pomocą środków komunikacji elektronicznej w rozumieniu </w:t>
      </w:r>
      <w:hyperlink r:id="rId12" w:anchor="/document/16979921?cm=DOCUMENT" w:history="1">
        <w:r w:rsidR="00A820B2" w:rsidRPr="003E4B70">
          <w:rPr>
            <w:rFonts w:ascii="Times New Roman" w:eastAsia="Calibri" w:hAnsi="Times New Roman" w:cs="Times New Roman"/>
          </w:rPr>
          <w:t>ustawy</w:t>
        </w:r>
      </w:hyperlink>
      <w:r w:rsidR="00A820B2" w:rsidRPr="003E4B70">
        <w:rPr>
          <w:rFonts w:ascii="Times New Roman" w:eastAsia="Calibri" w:hAnsi="Times New Roman" w:cs="Times New Roman"/>
        </w:rPr>
        <w:t xml:space="preserve"> z dnia 18 lipca 2002 r. o świadczeniu usług drogą elektroniczną (Dz. U. z 2020 r. poz. 344).</w:t>
      </w:r>
    </w:p>
    <w:p w14:paraId="576628CA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Starosta informuje o terminie i miejscu wyłożenia, o którym mowa w ust. 4, poprzez wywieszenie tej informacji na tablicy ogłoszeń w siedzibie starostwa powiatowego                           i właściwego urzędu gminy, na co najmniej 14 dni przed dniem wyłożenia, oraz ogłoszenia jej w prasie o zasięgu krajowym.</w:t>
      </w:r>
    </w:p>
    <w:p w14:paraId="0537A37B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Każdy, czyjego interesu prawnego dotyczą dane ujawnione w projekcie operatu opisowo-kartograficznego, może w okresie wyłożenia projektu do wglądu zgłaszać uwagi do tych danych.</w:t>
      </w:r>
    </w:p>
    <w:p w14:paraId="42874DD8" w14:textId="0FC8B3CA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 xml:space="preserve">Upoważniony pracownik starostwa powiatowego, posiadający uprawnienia, o których mowa </w:t>
      </w:r>
      <w:r w:rsidR="00312CEC" w:rsidRPr="003E4B70">
        <w:rPr>
          <w:rFonts w:ascii="Times New Roman" w:eastAsia="Calibri" w:hAnsi="Times New Roman" w:cs="Times New Roman"/>
        </w:rPr>
        <w:t xml:space="preserve">   </w:t>
      </w:r>
      <w:r w:rsidRPr="003E4B70">
        <w:rPr>
          <w:rFonts w:ascii="Times New Roman" w:eastAsia="Calibri" w:hAnsi="Times New Roman" w:cs="Times New Roman"/>
        </w:rPr>
        <w:t>w art. 43 pkt 2, przy udziale przedstawiciela wykonawcy prac geodezyjnych związanych                     z modernizacją ewidencji gruntów i budynków, w terminie 15 dni roboczych od upływu terminu wyłożenia do wglądu projektu operatu opisowo-kartograficznego, rozstrzyga o przyjęciu lub odrzuceniu uwag zgłoszonych do tego projektu, po czym informuje zgłaszającego o sposobie rozpatrzenia uwag oraz sporządza wzmiankę o treści zgłoszonych uwag i sposobie ich rozpatrzenia w protokole.</w:t>
      </w:r>
    </w:p>
    <w:p w14:paraId="5BC23F18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Po upływie terminu, o którym mowa w ust. 7, dane objęte modernizacją, zawarte w projekcie operatu opisowo-kartograficznego stają się danymi ewidencji gruntów i budynków i podlegają ujawnieniu w bazie danych ewidencji gruntów i budynków. Informację o tym starosta ogłasza w dzienniku urzędowym województwa oraz w Biuletynie Informacji Publicznej na stronie podmiotowej starostwa.</w:t>
      </w:r>
    </w:p>
    <w:p w14:paraId="45FB5D93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lastRenderedPageBreak/>
        <w:t>Każdy, czyjego interesu prawnego dotyczą dane zawarte w ewidencji gruntów i budynków ujawnione w operacie opisowo-kartograficznym, może w terminie 30 dni od dnia ogłoszenia     w dzienniku urzędowym województwa informacji, o której mowa w ust. 8, zgłaszać zarzuty do tych danych.</w:t>
      </w:r>
    </w:p>
    <w:p w14:paraId="5741B2C8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O uwzględnieniu lub odrzuceniu zarzutów starosta rozstrzyga w drodze decyzji.</w:t>
      </w:r>
    </w:p>
    <w:p w14:paraId="0E748F75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 Do czasu ostatecznego zakończenia postępowania, o którym mowa w ust. 10, w stosunku          do gruntów, budynków lub lokali, których dotyczą zarzuty, dane ujawnione w operacie opisowo-kartograficznym nie są wiążące.</w:t>
      </w:r>
    </w:p>
    <w:p w14:paraId="28B02517" w14:textId="77777777" w:rsidR="00556698" w:rsidRPr="003E4B70" w:rsidRDefault="00556698" w:rsidP="0023393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E4B70">
        <w:rPr>
          <w:rFonts w:ascii="Times New Roman" w:eastAsia="Calibri" w:hAnsi="Times New Roman" w:cs="Times New Roman"/>
        </w:rPr>
        <w:t>Zarzuty zgłoszone po terminie określonym w ust. 9 traktuje się jak wnioski o zmianę danych objętych ewidencją gruntów i budynków.</w:t>
      </w:r>
    </w:p>
    <w:p w14:paraId="088BB5EE" w14:textId="77777777" w:rsidR="00823E7E" w:rsidRPr="003E4B70" w:rsidRDefault="00823E7E" w:rsidP="0023393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2F6AD44" w14:textId="77777777" w:rsidR="00C762BB" w:rsidRPr="003E4B70" w:rsidRDefault="00C762BB" w:rsidP="003E4B7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FD9E3BE" w14:textId="77777777" w:rsidR="00823E7E" w:rsidRPr="00894621" w:rsidRDefault="00823E7E" w:rsidP="0023393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4621">
        <w:rPr>
          <w:rFonts w:ascii="Times New Roman" w:hAnsi="Times New Roman" w:cs="Times New Roman"/>
          <w:b/>
        </w:rPr>
        <w:t>W</w:t>
      </w:r>
      <w:r w:rsidR="00AC297A" w:rsidRPr="00894621">
        <w:rPr>
          <w:rFonts w:ascii="Times New Roman" w:hAnsi="Times New Roman" w:cs="Times New Roman"/>
          <w:b/>
        </w:rPr>
        <w:t xml:space="preserve">YMOGI FORMALNE </w:t>
      </w:r>
    </w:p>
    <w:p w14:paraId="350299E9" w14:textId="77777777" w:rsidR="00E507B2" w:rsidRPr="00894621" w:rsidRDefault="00E507B2" w:rsidP="002339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D747BA" w14:textId="77777777" w:rsidR="006308B0" w:rsidRPr="00894621" w:rsidRDefault="00823E7E" w:rsidP="0023393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 xml:space="preserve">Wykonawca prac w Dzienniku Robót wskaże osobę odpowiedzialną za wykonanie </w:t>
      </w:r>
      <w:r w:rsidR="00E507B2" w:rsidRPr="00894621">
        <w:rPr>
          <w:rFonts w:ascii="Times New Roman" w:hAnsi="Times New Roman" w:cs="Times New Roman"/>
        </w:rPr>
        <w:t xml:space="preserve">zadania, </w:t>
      </w:r>
      <w:r w:rsidR="00556698" w:rsidRPr="00894621">
        <w:rPr>
          <w:rFonts w:ascii="Times New Roman" w:hAnsi="Times New Roman" w:cs="Times New Roman"/>
        </w:rPr>
        <w:t xml:space="preserve">    </w:t>
      </w:r>
      <w:r w:rsidR="00E507B2" w:rsidRPr="00894621">
        <w:rPr>
          <w:rFonts w:ascii="Times New Roman" w:hAnsi="Times New Roman" w:cs="Times New Roman"/>
        </w:rPr>
        <w:t>tj.: Kierownika roboty</w:t>
      </w:r>
      <w:r w:rsidR="001C387E" w:rsidRPr="00894621">
        <w:rPr>
          <w:rFonts w:ascii="Times New Roman" w:hAnsi="Times New Roman" w:cs="Times New Roman"/>
        </w:rPr>
        <w:t xml:space="preserve"> posiadającego uprawnienia geodezyjne z zakresu 1 i 2</w:t>
      </w:r>
      <w:r w:rsidR="00E507B2" w:rsidRPr="00894621">
        <w:rPr>
          <w:rFonts w:ascii="Times New Roman" w:hAnsi="Times New Roman" w:cs="Times New Roman"/>
        </w:rPr>
        <w:t>. P</w:t>
      </w:r>
      <w:r w:rsidR="00CE2327" w:rsidRPr="00894621">
        <w:rPr>
          <w:rFonts w:ascii="Times New Roman" w:hAnsi="Times New Roman" w:cs="Times New Roman"/>
        </w:rPr>
        <w:t>rz</w:t>
      </w:r>
      <w:r w:rsidR="006308B0" w:rsidRPr="00894621">
        <w:rPr>
          <w:rFonts w:ascii="Times New Roman" w:hAnsi="Times New Roman" w:cs="Times New Roman"/>
        </w:rPr>
        <w:t xml:space="preserve">y każdej zmianie Kierownika </w:t>
      </w:r>
      <w:r w:rsidR="00CE2327" w:rsidRPr="00894621">
        <w:rPr>
          <w:rFonts w:ascii="Times New Roman" w:hAnsi="Times New Roman" w:cs="Times New Roman"/>
        </w:rPr>
        <w:t xml:space="preserve">należy </w:t>
      </w:r>
      <w:r w:rsidR="00E507B2" w:rsidRPr="00894621">
        <w:rPr>
          <w:rFonts w:ascii="Times New Roman" w:hAnsi="Times New Roman" w:cs="Times New Roman"/>
        </w:rPr>
        <w:t xml:space="preserve">niezwłocznie </w:t>
      </w:r>
      <w:r w:rsidR="00CE2327" w:rsidRPr="00894621">
        <w:rPr>
          <w:rFonts w:ascii="Times New Roman" w:hAnsi="Times New Roman" w:cs="Times New Roman"/>
        </w:rPr>
        <w:t xml:space="preserve">powiadomić </w:t>
      </w:r>
      <w:r w:rsidR="00E507B2" w:rsidRPr="00894621">
        <w:rPr>
          <w:rFonts w:ascii="Times New Roman" w:hAnsi="Times New Roman" w:cs="Times New Roman"/>
        </w:rPr>
        <w:t xml:space="preserve">o tym </w:t>
      </w:r>
      <w:r w:rsidR="00CE2327" w:rsidRPr="00894621">
        <w:rPr>
          <w:rFonts w:ascii="Times New Roman" w:hAnsi="Times New Roman" w:cs="Times New Roman"/>
        </w:rPr>
        <w:t>Zamawiającego</w:t>
      </w:r>
      <w:r w:rsidR="006308B0" w:rsidRPr="00894621">
        <w:rPr>
          <w:rFonts w:ascii="Times New Roman" w:hAnsi="Times New Roman" w:cs="Times New Roman"/>
        </w:rPr>
        <w:t xml:space="preserve">. Brak takiej informacji skutkować będzie karą dla Wykonawcy zapisaną w </w:t>
      </w:r>
      <w:r w:rsidR="001C387E" w:rsidRPr="00894621">
        <w:rPr>
          <w:rFonts w:ascii="Times New Roman" w:hAnsi="Times New Roman" w:cs="Times New Roman"/>
        </w:rPr>
        <w:t>Umowie pomiędzy Zamawiającym, a </w:t>
      </w:r>
      <w:r w:rsidR="006308B0" w:rsidRPr="00894621">
        <w:rPr>
          <w:rFonts w:ascii="Times New Roman" w:hAnsi="Times New Roman" w:cs="Times New Roman"/>
        </w:rPr>
        <w:t>Wykonawcą.</w:t>
      </w:r>
    </w:p>
    <w:p w14:paraId="40E77A5F" w14:textId="77777777" w:rsidR="006308B0" w:rsidRPr="00894621" w:rsidRDefault="00823E7E" w:rsidP="0023393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Kierownik roboty wskazany przez Wykonawcę jest zobowiązany do podpisania operatu technicznego z wykonanych prac i parafowania każdej strony operatu.</w:t>
      </w:r>
    </w:p>
    <w:p w14:paraId="0B4E5326" w14:textId="77777777" w:rsidR="00807728" w:rsidRPr="00894621" w:rsidRDefault="00807728" w:rsidP="0023393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Kier</w:t>
      </w:r>
      <w:r w:rsidR="00312CEC" w:rsidRPr="00894621">
        <w:rPr>
          <w:rFonts w:ascii="Times New Roman" w:hAnsi="Times New Roman" w:cs="Times New Roman"/>
        </w:rPr>
        <w:t>ownik roboty wraz z Wykonawcą i Inspektorem nadzoru</w:t>
      </w:r>
      <w:r w:rsidRPr="00894621">
        <w:rPr>
          <w:rFonts w:ascii="Times New Roman" w:hAnsi="Times New Roman" w:cs="Times New Roman"/>
        </w:rPr>
        <w:t xml:space="preserve"> zobowiązani są do uczestnictwa w odbiorze pracy.</w:t>
      </w:r>
    </w:p>
    <w:p w14:paraId="56D89AF7" w14:textId="77777777" w:rsidR="006308B0" w:rsidRPr="00894621" w:rsidRDefault="00823E7E" w:rsidP="0023393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 przypadku powierzenia wykonania części zadania podwykonawcom (innym jednostkom wykonawstwa geodezyjnego) Wykonawca jest odpowiedzialny za działalność podwykonawcy jak za własną.</w:t>
      </w:r>
    </w:p>
    <w:p w14:paraId="1B136024" w14:textId="574CB26E" w:rsidR="00E84AF8" w:rsidRPr="00786D0B" w:rsidRDefault="00E507B2" w:rsidP="00786D0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94621">
        <w:rPr>
          <w:rFonts w:ascii="Times New Roman" w:hAnsi="Times New Roman" w:cs="Times New Roman"/>
        </w:rPr>
        <w:t>W sprawach nieuregulowanych sposób rozwiązania problemu uzgodnić należy z </w:t>
      </w:r>
      <w:r w:rsidR="00272B83">
        <w:rPr>
          <w:rFonts w:ascii="Times New Roman" w:hAnsi="Times New Roman" w:cs="Times New Roman"/>
        </w:rPr>
        <w:t>Zamawiającym</w:t>
      </w:r>
      <w:r w:rsidRPr="00894621">
        <w:rPr>
          <w:rFonts w:ascii="Times New Roman" w:hAnsi="Times New Roman" w:cs="Times New Roman"/>
        </w:rPr>
        <w:t xml:space="preserve"> w formie wpisu do Dziennika Robót prowadzonego przez Wykonawcę.</w:t>
      </w:r>
    </w:p>
    <w:sectPr w:rsidR="00E84AF8" w:rsidRPr="00786D0B" w:rsidSect="004350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14DB" w14:textId="77777777" w:rsidR="00752A82" w:rsidRDefault="00752A82" w:rsidP="00823E7E">
      <w:pPr>
        <w:spacing w:after="0" w:line="240" w:lineRule="auto"/>
      </w:pPr>
      <w:r>
        <w:separator/>
      </w:r>
    </w:p>
  </w:endnote>
  <w:endnote w:type="continuationSeparator" w:id="0">
    <w:p w14:paraId="04B93212" w14:textId="77777777" w:rsidR="00752A82" w:rsidRDefault="00752A82" w:rsidP="0082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1CF7" w14:textId="77777777" w:rsidR="00364754" w:rsidRDefault="00364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201E" w14:textId="57400838" w:rsidR="00082494" w:rsidRDefault="00082494" w:rsidP="00082494">
    <w:pPr>
      <w:pStyle w:val="Stopka"/>
      <w:ind w:right="360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Strona </w:t>
    </w:r>
    <w:r>
      <w:rPr>
        <w:rFonts w:ascii="Times New Roman" w:hAnsi="Times New Roman"/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rFonts w:ascii="Times New Roman" w:hAnsi="Times New Roman"/>
        <w:i/>
        <w:sz w:val="16"/>
      </w:rPr>
      <w:fldChar w:fldCharType="separate"/>
    </w:r>
    <w:r>
      <w:rPr>
        <w:rFonts w:ascii="Times New Roman" w:hAnsi="Times New Roman"/>
        <w:i/>
        <w:sz w:val="16"/>
      </w:rPr>
      <w:t>1</w:t>
    </w:r>
    <w:r>
      <w:rPr>
        <w:rFonts w:ascii="Arial" w:hAnsi="Arial"/>
        <w:i/>
        <w:sz w:val="16"/>
      </w:rPr>
      <w:fldChar w:fldCharType="end"/>
    </w:r>
    <w:r>
      <w:rPr>
        <w:rFonts w:ascii="Arial" w:hAnsi="Arial"/>
        <w:i/>
        <w:sz w:val="16"/>
      </w:rPr>
      <w:t xml:space="preserve"> z </w:t>
    </w:r>
    <w:r>
      <w:rPr>
        <w:i/>
        <w:sz w:val="16"/>
      </w:rPr>
      <w:t>1</w:t>
    </w:r>
    <w:r w:rsidR="00364754">
      <w:rPr>
        <w:i/>
        <w:sz w:val="16"/>
      </w:rPr>
      <w:t>3</w:t>
    </w:r>
  </w:p>
  <w:p w14:paraId="6B2B0AA5" w14:textId="77777777" w:rsidR="00082494" w:rsidRDefault="00082494" w:rsidP="00082494">
    <w:pPr>
      <w:pStyle w:val="Stopka"/>
      <w:ind w:right="360"/>
      <w:jc w:val="right"/>
      <w:rPr>
        <w:rFonts w:ascii="Arial" w:hAnsi="Arial"/>
        <w:i/>
        <w:sz w:val="16"/>
      </w:rPr>
    </w:pPr>
  </w:p>
  <w:p w14:paraId="6D443D6C" w14:textId="77777777" w:rsidR="00082494" w:rsidRDefault="00082494" w:rsidP="00082494">
    <w:pPr>
      <w:pStyle w:val="Stopka"/>
      <w:ind w:right="360"/>
      <w:jc w:val="center"/>
      <w:rPr>
        <w:rFonts w:ascii="Arial" w:hAnsi="Arial"/>
        <w:i/>
        <w:sz w:val="16"/>
      </w:rPr>
    </w:pPr>
    <w:bookmarkStart w:id="0" w:name="_Hlk153365262"/>
    <w:r>
      <w:rPr>
        <w:rFonts w:ascii="Arial" w:hAnsi="Arial"/>
        <w:i/>
        <w:sz w:val="16"/>
      </w:rPr>
      <w:t>Starostwo Powiatowe we Wrześni,</w:t>
    </w:r>
  </w:p>
  <w:p w14:paraId="6DF53E36" w14:textId="77777777" w:rsidR="00082494" w:rsidRDefault="00082494" w:rsidP="00082494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62-300 Września, ul. Chopina 10</w:t>
    </w:r>
  </w:p>
  <w:p w14:paraId="74607FB2" w14:textId="77777777" w:rsidR="00082494" w:rsidRDefault="00082494" w:rsidP="00082494">
    <w:pPr>
      <w:pStyle w:val="Stopka"/>
      <w:ind w:right="360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Wydział – Powiatowy Ośrodek Dokumentacji Geodezyjnej i Kartograficznej</w:t>
    </w:r>
  </w:p>
  <w:bookmarkEnd w:id="0"/>
  <w:p w14:paraId="2FCA7B2B" w14:textId="77777777" w:rsidR="008A2C8D" w:rsidRDefault="008A2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68036" w14:textId="77777777" w:rsidR="00364754" w:rsidRDefault="00364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057F" w14:textId="77777777" w:rsidR="00752A82" w:rsidRDefault="00752A82" w:rsidP="00823E7E">
      <w:pPr>
        <w:spacing w:after="0" w:line="240" w:lineRule="auto"/>
      </w:pPr>
      <w:r>
        <w:separator/>
      </w:r>
    </w:p>
  </w:footnote>
  <w:footnote w:type="continuationSeparator" w:id="0">
    <w:p w14:paraId="4CE50971" w14:textId="77777777" w:rsidR="00752A82" w:rsidRDefault="00752A82" w:rsidP="0082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C77F" w14:textId="77777777" w:rsidR="00364754" w:rsidRDefault="00364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4B9F" w14:textId="77777777" w:rsidR="00364754" w:rsidRDefault="003647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71E8" w14:textId="77777777" w:rsidR="00364754" w:rsidRDefault="00364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C5A"/>
    <w:multiLevelType w:val="hybridMultilevel"/>
    <w:tmpl w:val="7D3CE1DA"/>
    <w:lvl w:ilvl="0" w:tplc="1FA8D172">
      <w:start w:val="1"/>
      <w:numFmt w:val="decimal"/>
      <w:lvlText w:val="%1)"/>
      <w:lvlJc w:val="left"/>
      <w:pPr>
        <w:ind w:left="87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066A04"/>
    <w:multiLevelType w:val="hybridMultilevel"/>
    <w:tmpl w:val="F63AADE4"/>
    <w:lvl w:ilvl="0" w:tplc="9162E1B4">
      <w:start w:val="1"/>
      <w:numFmt w:val="bullet"/>
      <w:pStyle w:val="W-punktor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1F14"/>
    <w:multiLevelType w:val="multilevel"/>
    <w:tmpl w:val="A7782392"/>
    <w:lvl w:ilvl="0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0D4E10"/>
    <w:multiLevelType w:val="multilevel"/>
    <w:tmpl w:val="33D49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E54692C"/>
    <w:multiLevelType w:val="hybridMultilevel"/>
    <w:tmpl w:val="07C8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62044"/>
    <w:multiLevelType w:val="multilevel"/>
    <w:tmpl w:val="1CF42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EE92C92"/>
    <w:multiLevelType w:val="hybridMultilevel"/>
    <w:tmpl w:val="282A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442E"/>
    <w:multiLevelType w:val="hybridMultilevel"/>
    <w:tmpl w:val="6F546366"/>
    <w:lvl w:ilvl="0" w:tplc="50B6A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30F74"/>
    <w:multiLevelType w:val="multilevel"/>
    <w:tmpl w:val="E2F2E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E89361E"/>
    <w:multiLevelType w:val="hybridMultilevel"/>
    <w:tmpl w:val="5EEE6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97E"/>
    <w:multiLevelType w:val="hybridMultilevel"/>
    <w:tmpl w:val="4DF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2B9C"/>
    <w:multiLevelType w:val="multilevel"/>
    <w:tmpl w:val="6F06A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2" w15:restartNumberingAfterBreak="0">
    <w:nsid w:val="3D757DF8"/>
    <w:multiLevelType w:val="hybridMultilevel"/>
    <w:tmpl w:val="F16C7A42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A202A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47041"/>
    <w:multiLevelType w:val="multilevel"/>
    <w:tmpl w:val="85CA0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FB755DF"/>
    <w:multiLevelType w:val="hybridMultilevel"/>
    <w:tmpl w:val="3CDE7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A2E1B"/>
    <w:multiLevelType w:val="multilevel"/>
    <w:tmpl w:val="FA0642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947DB1"/>
    <w:multiLevelType w:val="multilevel"/>
    <w:tmpl w:val="6BCAC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58B71EE4"/>
    <w:multiLevelType w:val="multilevel"/>
    <w:tmpl w:val="967E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3D0C82"/>
    <w:multiLevelType w:val="multilevel"/>
    <w:tmpl w:val="1A40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5B7606F2"/>
    <w:multiLevelType w:val="hybridMultilevel"/>
    <w:tmpl w:val="FE4E930A"/>
    <w:lvl w:ilvl="0" w:tplc="54ACDF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B3A2D"/>
    <w:multiLevelType w:val="hybridMultilevel"/>
    <w:tmpl w:val="AFA0FA10"/>
    <w:lvl w:ilvl="0" w:tplc="3E6C14F2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26A8E9A">
      <w:start w:val="10"/>
      <w:numFmt w:val="decimal"/>
      <w:lvlText w:val="%2."/>
      <w:lvlJc w:val="left"/>
      <w:pPr>
        <w:tabs>
          <w:tab w:val="num" w:pos="1724"/>
        </w:tabs>
        <w:ind w:left="1647" w:hanging="283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DC317C"/>
    <w:multiLevelType w:val="multilevel"/>
    <w:tmpl w:val="58180C4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22" w15:restartNumberingAfterBreak="0">
    <w:nsid w:val="65610256"/>
    <w:multiLevelType w:val="hybridMultilevel"/>
    <w:tmpl w:val="A238C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0E54"/>
    <w:multiLevelType w:val="hybridMultilevel"/>
    <w:tmpl w:val="D99CE3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57D4A"/>
    <w:multiLevelType w:val="hybridMultilevel"/>
    <w:tmpl w:val="EF540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96CC8"/>
    <w:multiLevelType w:val="multilevel"/>
    <w:tmpl w:val="E712557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1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Calibri" w:hAnsi="Calibri" w:cs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Calibri" w:hAnsi="Calibri" w:cs="Calibri" w:hint="default"/>
        <w:b w:val="0"/>
        <w:sz w:val="21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Calibri" w:hAnsi="Calibri" w:cs="Calibri" w:hint="default"/>
        <w:b w:val="0"/>
        <w:sz w:val="2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Calibri" w:hAnsi="Calibri" w:cs="Calibri" w:hint="default"/>
        <w:b w:val="0"/>
        <w:sz w:val="21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Calibri" w:hAnsi="Calibri" w:cs="Calibri" w:hint="default"/>
        <w:b w:val="0"/>
        <w:sz w:val="2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Calibri" w:hAnsi="Calibri" w:cs="Calibri" w:hint="default"/>
        <w:b w:val="0"/>
        <w:sz w:val="21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Calibri" w:hAnsi="Calibri" w:cs="Calibri" w:hint="default"/>
        <w:b w:val="0"/>
        <w:sz w:val="2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Calibri" w:hAnsi="Calibri" w:cs="Calibri" w:hint="default"/>
        <w:b w:val="0"/>
        <w:sz w:val="21"/>
      </w:rPr>
    </w:lvl>
  </w:abstractNum>
  <w:abstractNum w:abstractNumId="26" w15:restartNumberingAfterBreak="0">
    <w:nsid w:val="6DEA0BDC"/>
    <w:multiLevelType w:val="hybridMultilevel"/>
    <w:tmpl w:val="4DB8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F0585"/>
    <w:multiLevelType w:val="multilevel"/>
    <w:tmpl w:val="98D6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78626EB"/>
    <w:multiLevelType w:val="hybridMultilevel"/>
    <w:tmpl w:val="F252E01E"/>
    <w:lvl w:ilvl="0" w:tplc="C46868B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7C603A64"/>
    <w:multiLevelType w:val="hybridMultilevel"/>
    <w:tmpl w:val="A65CA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36562">
    <w:abstractNumId w:val="10"/>
  </w:num>
  <w:num w:numId="2" w16cid:durableId="1403484516">
    <w:abstractNumId w:val="22"/>
  </w:num>
  <w:num w:numId="3" w16cid:durableId="1630622315">
    <w:abstractNumId w:val="14"/>
  </w:num>
  <w:num w:numId="4" w16cid:durableId="1262645801">
    <w:abstractNumId w:val="7"/>
  </w:num>
  <w:num w:numId="5" w16cid:durableId="1554268600">
    <w:abstractNumId w:val="17"/>
  </w:num>
  <w:num w:numId="6" w16cid:durableId="898438465">
    <w:abstractNumId w:val="6"/>
  </w:num>
  <w:num w:numId="7" w16cid:durableId="1482455773">
    <w:abstractNumId w:val="26"/>
  </w:num>
  <w:num w:numId="8" w16cid:durableId="175389491">
    <w:abstractNumId w:val="4"/>
  </w:num>
  <w:num w:numId="9" w16cid:durableId="30499483">
    <w:abstractNumId w:val="23"/>
  </w:num>
  <w:num w:numId="10" w16cid:durableId="837234343">
    <w:abstractNumId w:val="24"/>
  </w:num>
  <w:num w:numId="11" w16cid:durableId="1516312305">
    <w:abstractNumId w:val="2"/>
  </w:num>
  <w:num w:numId="12" w16cid:durableId="420031117">
    <w:abstractNumId w:val="11"/>
  </w:num>
  <w:num w:numId="13" w16cid:durableId="806777574">
    <w:abstractNumId w:val="29"/>
  </w:num>
  <w:num w:numId="14" w16cid:durableId="1758136466">
    <w:abstractNumId w:val="20"/>
  </w:num>
  <w:num w:numId="15" w16cid:durableId="1292974739">
    <w:abstractNumId w:val="1"/>
  </w:num>
  <w:num w:numId="16" w16cid:durableId="426729215">
    <w:abstractNumId w:val="3"/>
  </w:num>
  <w:num w:numId="17" w16cid:durableId="1326201977">
    <w:abstractNumId w:val="13"/>
  </w:num>
  <w:num w:numId="18" w16cid:durableId="1246112606">
    <w:abstractNumId w:val="27"/>
  </w:num>
  <w:num w:numId="19" w16cid:durableId="1141578479">
    <w:abstractNumId w:val="8"/>
  </w:num>
  <w:num w:numId="20" w16cid:durableId="1475173288">
    <w:abstractNumId w:val="5"/>
  </w:num>
  <w:num w:numId="21" w16cid:durableId="465969994">
    <w:abstractNumId w:val="16"/>
  </w:num>
  <w:num w:numId="22" w16cid:durableId="1491558597">
    <w:abstractNumId w:val="12"/>
  </w:num>
  <w:num w:numId="23" w16cid:durableId="2015954090">
    <w:abstractNumId w:val="28"/>
  </w:num>
  <w:num w:numId="24" w16cid:durableId="817921475">
    <w:abstractNumId w:val="0"/>
  </w:num>
  <w:num w:numId="25" w16cid:durableId="2120248120">
    <w:abstractNumId w:val="9"/>
  </w:num>
  <w:num w:numId="26" w16cid:durableId="1734237648">
    <w:abstractNumId w:val="18"/>
  </w:num>
  <w:num w:numId="27" w16cid:durableId="12998225">
    <w:abstractNumId w:val="25"/>
  </w:num>
  <w:num w:numId="28" w16cid:durableId="2067026984">
    <w:abstractNumId w:val="15"/>
  </w:num>
  <w:num w:numId="29" w16cid:durableId="1111583560">
    <w:abstractNumId w:val="21"/>
  </w:num>
  <w:num w:numId="30" w16cid:durableId="1471249632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7E"/>
    <w:rsid w:val="00000EF4"/>
    <w:rsid w:val="00022631"/>
    <w:rsid w:val="00032A86"/>
    <w:rsid w:val="0003736D"/>
    <w:rsid w:val="0004094A"/>
    <w:rsid w:val="00047360"/>
    <w:rsid w:val="00053832"/>
    <w:rsid w:val="0005417F"/>
    <w:rsid w:val="000735FF"/>
    <w:rsid w:val="00082494"/>
    <w:rsid w:val="00095B5D"/>
    <w:rsid w:val="000A4B2E"/>
    <w:rsid w:val="000B264A"/>
    <w:rsid w:val="000B2C66"/>
    <w:rsid w:val="000C562A"/>
    <w:rsid w:val="000D13ED"/>
    <w:rsid w:val="000E468F"/>
    <w:rsid w:val="00100C8C"/>
    <w:rsid w:val="00101832"/>
    <w:rsid w:val="001043B6"/>
    <w:rsid w:val="00135463"/>
    <w:rsid w:val="0017216E"/>
    <w:rsid w:val="0017598C"/>
    <w:rsid w:val="001835C9"/>
    <w:rsid w:val="00197BED"/>
    <w:rsid w:val="001B3BAF"/>
    <w:rsid w:val="001C387E"/>
    <w:rsid w:val="001D112A"/>
    <w:rsid w:val="001D142F"/>
    <w:rsid w:val="001F068F"/>
    <w:rsid w:val="00201236"/>
    <w:rsid w:val="00204178"/>
    <w:rsid w:val="00215EA7"/>
    <w:rsid w:val="00222F9D"/>
    <w:rsid w:val="00232A24"/>
    <w:rsid w:val="00233933"/>
    <w:rsid w:val="00251277"/>
    <w:rsid w:val="00264910"/>
    <w:rsid w:val="0026603A"/>
    <w:rsid w:val="00267FC5"/>
    <w:rsid w:val="00272B83"/>
    <w:rsid w:val="00277B87"/>
    <w:rsid w:val="002800A2"/>
    <w:rsid w:val="00283176"/>
    <w:rsid w:val="002840BD"/>
    <w:rsid w:val="002956BC"/>
    <w:rsid w:val="002A1846"/>
    <w:rsid w:val="002A1A4A"/>
    <w:rsid w:val="002E1F6A"/>
    <w:rsid w:val="002E440D"/>
    <w:rsid w:val="002E4FCF"/>
    <w:rsid w:val="00302CE4"/>
    <w:rsid w:val="00312CEC"/>
    <w:rsid w:val="00322222"/>
    <w:rsid w:val="00351ADD"/>
    <w:rsid w:val="00364754"/>
    <w:rsid w:val="00370005"/>
    <w:rsid w:val="00372F50"/>
    <w:rsid w:val="0037548D"/>
    <w:rsid w:val="00377A47"/>
    <w:rsid w:val="00394D64"/>
    <w:rsid w:val="00396BF1"/>
    <w:rsid w:val="003A325F"/>
    <w:rsid w:val="003A7AF6"/>
    <w:rsid w:val="003B1AA0"/>
    <w:rsid w:val="003C16A5"/>
    <w:rsid w:val="003C1898"/>
    <w:rsid w:val="003C2713"/>
    <w:rsid w:val="003E4B70"/>
    <w:rsid w:val="003F6171"/>
    <w:rsid w:val="003F61D7"/>
    <w:rsid w:val="00400052"/>
    <w:rsid w:val="00411165"/>
    <w:rsid w:val="0043502F"/>
    <w:rsid w:val="00440DE7"/>
    <w:rsid w:val="00461EB0"/>
    <w:rsid w:val="00471357"/>
    <w:rsid w:val="00472E73"/>
    <w:rsid w:val="004840CA"/>
    <w:rsid w:val="004D0CCF"/>
    <w:rsid w:val="004D7664"/>
    <w:rsid w:val="004E70A2"/>
    <w:rsid w:val="004E7CDF"/>
    <w:rsid w:val="004F1B30"/>
    <w:rsid w:val="0050134B"/>
    <w:rsid w:val="00522B83"/>
    <w:rsid w:val="005237E7"/>
    <w:rsid w:val="00555B93"/>
    <w:rsid w:val="00556698"/>
    <w:rsid w:val="00571C65"/>
    <w:rsid w:val="0058364D"/>
    <w:rsid w:val="0059193C"/>
    <w:rsid w:val="00593051"/>
    <w:rsid w:val="005A3B33"/>
    <w:rsid w:val="005A5251"/>
    <w:rsid w:val="006025CE"/>
    <w:rsid w:val="00610D06"/>
    <w:rsid w:val="00612C5E"/>
    <w:rsid w:val="00614E63"/>
    <w:rsid w:val="006248C5"/>
    <w:rsid w:val="006308B0"/>
    <w:rsid w:val="0067499C"/>
    <w:rsid w:val="0068756F"/>
    <w:rsid w:val="006942AC"/>
    <w:rsid w:val="006B30BC"/>
    <w:rsid w:val="006B6B47"/>
    <w:rsid w:val="006C03A9"/>
    <w:rsid w:val="006C0560"/>
    <w:rsid w:val="006D726A"/>
    <w:rsid w:val="006E4C94"/>
    <w:rsid w:val="00700E2F"/>
    <w:rsid w:val="00706FEA"/>
    <w:rsid w:val="0071371E"/>
    <w:rsid w:val="007259A0"/>
    <w:rsid w:val="007377C8"/>
    <w:rsid w:val="00740110"/>
    <w:rsid w:val="007403E0"/>
    <w:rsid w:val="00751F6B"/>
    <w:rsid w:val="00752A82"/>
    <w:rsid w:val="007544C0"/>
    <w:rsid w:val="00763269"/>
    <w:rsid w:val="0076454B"/>
    <w:rsid w:val="00780372"/>
    <w:rsid w:val="00781AD3"/>
    <w:rsid w:val="00786D0B"/>
    <w:rsid w:val="0079368F"/>
    <w:rsid w:val="007B7EA2"/>
    <w:rsid w:val="007C08BD"/>
    <w:rsid w:val="007C2B6E"/>
    <w:rsid w:val="007C6C99"/>
    <w:rsid w:val="007F167E"/>
    <w:rsid w:val="007F3695"/>
    <w:rsid w:val="00807728"/>
    <w:rsid w:val="008119D9"/>
    <w:rsid w:val="00817644"/>
    <w:rsid w:val="00823E7E"/>
    <w:rsid w:val="00825BFC"/>
    <w:rsid w:val="00832669"/>
    <w:rsid w:val="0084060A"/>
    <w:rsid w:val="00856B5F"/>
    <w:rsid w:val="00861D61"/>
    <w:rsid w:val="00885236"/>
    <w:rsid w:val="00894621"/>
    <w:rsid w:val="008A2C8D"/>
    <w:rsid w:val="008D0352"/>
    <w:rsid w:val="008D3923"/>
    <w:rsid w:val="008E4EEA"/>
    <w:rsid w:val="008F429C"/>
    <w:rsid w:val="00911776"/>
    <w:rsid w:val="00936A74"/>
    <w:rsid w:val="00941A6B"/>
    <w:rsid w:val="0094537F"/>
    <w:rsid w:val="00970B35"/>
    <w:rsid w:val="0097207E"/>
    <w:rsid w:val="009952DC"/>
    <w:rsid w:val="009A4DE2"/>
    <w:rsid w:val="009B66EC"/>
    <w:rsid w:val="009B7C04"/>
    <w:rsid w:val="009D3788"/>
    <w:rsid w:val="009D5B4D"/>
    <w:rsid w:val="009F74BA"/>
    <w:rsid w:val="00A06C79"/>
    <w:rsid w:val="00A12C3F"/>
    <w:rsid w:val="00A22B65"/>
    <w:rsid w:val="00A2623D"/>
    <w:rsid w:val="00A6239A"/>
    <w:rsid w:val="00A638ED"/>
    <w:rsid w:val="00A74256"/>
    <w:rsid w:val="00A75E19"/>
    <w:rsid w:val="00A80467"/>
    <w:rsid w:val="00A820B2"/>
    <w:rsid w:val="00A82827"/>
    <w:rsid w:val="00A86A5E"/>
    <w:rsid w:val="00AB25A1"/>
    <w:rsid w:val="00AC297A"/>
    <w:rsid w:val="00B0272B"/>
    <w:rsid w:val="00B4304C"/>
    <w:rsid w:val="00B50B75"/>
    <w:rsid w:val="00B5705A"/>
    <w:rsid w:val="00B824BE"/>
    <w:rsid w:val="00B90F7F"/>
    <w:rsid w:val="00B94BC2"/>
    <w:rsid w:val="00BA2E1F"/>
    <w:rsid w:val="00BA7410"/>
    <w:rsid w:val="00BC0C74"/>
    <w:rsid w:val="00BC1E20"/>
    <w:rsid w:val="00BD0AB7"/>
    <w:rsid w:val="00BD2374"/>
    <w:rsid w:val="00BE037A"/>
    <w:rsid w:val="00BF0BF5"/>
    <w:rsid w:val="00BF283A"/>
    <w:rsid w:val="00BF790A"/>
    <w:rsid w:val="00C014F5"/>
    <w:rsid w:val="00C05927"/>
    <w:rsid w:val="00C11F30"/>
    <w:rsid w:val="00C20721"/>
    <w:rsid w:val="00C3409A"/>
    <w:rsid w:val="00C37D0C"/>
    <w:rsid w:val="00C426DB"/>
    <w:rsid w:val="00C45403"/>
    <w:rsid w:val="00C46307"/>
    <w:rsid w:val="00C51BC1"/>
    <w:rsid w:val="00C6577F"/>
    <w:rsid w:val="00C70187"/>
    <w:rsid w:val="00C762BB"/>
    <w:rsid w:val="00CB7E92"/>
    <w:rsid w:val="00CC61CD"/>
    <w:rsid w:val="00CE1F43"/>
    <w:rsid w:val="00CE2327"/>
    <w:rsid w:val="00CE3547"/>
    <w:rsid w:val="00D00783"/>
    <w:rsid w:val="00D0130F"/>
    <w:rsid w:val="00D029C4"/>
    <w:rsid w:val="00D02E63"/>
    <w:rsid w:val="00D1587B"/>
    <w:rsid w:val="00D229D5"/>
    <w:rsid w:val="00D22BA4"/>
    <w:rsid w:val="00D37579"/>
    <w:rsid w:val="00D50F08"/>
    <w:rsid w:val="00D537BD"/>
    <w:rsid w:val="00D640DA"/>
    <w:rsid w:val="00D645FD"/>
    <w:rsid w:val="00D6635C"/>
    <w:rsid w:val="00D674F4"/>
    <w:rsid w:val="00DA4EEA"/>
    <w:rsid w:val="00DA5EDD"/>
    <w:rsid w:val="00DC0A0E"/>
    <w:rsid w:val="00DC1E11"/>
    <w:rsid w:val="00DC3B66"/>
    <w:rsid w:val="00DE1E12"/>
    <w:rsid w:val="00E026FA"/>
    <w:rsid w:val="00E20BE0"/>
    <w:rsid w:val="00E236D5"/>
    <w:rsid w:val="00E3561F"/>
    <w:rsid w:val="00E37483"/>
    <w:rsid w:val="00E47B5E"/>
    <w:rsid w:val="00E507B2"/>
    <w:rsid w:val="00E55E79"/>
    <w:rsid w:val="00E56BA3"/>
    <w:rsid w:val="00E61017"/>
    <w:rsid w:val="00E82EC4"/>
    <w:rsid w:val="00E84AF8"/>
    <w:rsid w:val="00EC0FAF"/>
    <w:rsid w:val="00EC1586"/>
    <w:rsid w:val="00EC7851"/>
    <w:rsid w:val="00ED244B"/>
    <w:rsid w:val="00ED40C8"/>
    <w:rsid w:val="00ED4D1A"/>
    <w:rsid w:val="00EF3BA6"/>
    <w:rsid w:val="00EF6072"/>
    <w:rsid w:val="00F03C09"/>
    <w:rsid w:val="00F1119F"/>
    <w:rsid w:val="00F223C7"/>
    <w:rsid w:val="00F31E11"/>
    <w:rsid w:val="00F422BA"/>
    <w:rsid w:val="00F42FBA"/>
    <w:rsid w:val="00F44231"/>
    <w:rsid w:val="00F64528"/>
    <w:rsid w:val="00F648D3"/>
    <w:rsid w:val="00F65B5A"/>
    <w:rsid w:val="00F709BE"/>
    <w:rsid w:val="00F74600"/>
    <w:rsid w:val="00F75214"/>
    <w:rsid w:val="00F77710"/>
    <w:rsid w:val="00F967F9"/>
    <w:rsid w:val="00FA65E2"/>
    <w:rsid w:val="00FA68BF"/>
    <w:rsid w:val="00FA6E7A"/>
    <w:rsid w:val="00FC78D5"/>
    <w:rsid w:val="00FD6674"/>
    <w:rsid w:val="00FE1105"/>
    <w:rsid w:val="00FE17D4"/>
    <w:rsid w:val="00FF2854"/>
    <w:rsid w:val="00FF4333"/>
    <w:rsid w:val="00FF4B6E"/>
    <w:rsid w:val="00FF570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C1C29"/>
  <w15:docId w15:val="{709E90DE-0509-4E98-94EB-6F2DC5D4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E7E"/>
  </w:style>
  <w:style w:type="paragraph" w:styleId="Nagwek1">
    <w:name w:val="heading 1"/>
    <w:basedOn w:val="Normalny"/>
    <w:next w:val="Normalny"/>
    <w:link w:val="Nagwek1Znak"/>
    <w:uiPriority w:val="9"/>
    <w:qFormat/>
    <w:rsid w:val="00823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23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3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1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3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3E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E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23E7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2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E7E"/>
  </w:style>
  <w:style w:type="character" w:styleId="Hipercze">
    <w:name w:val="Hyperlink"/>
    <w:basedOn w:val="Domylnaczcionkaakapitu"/>
    <w:uiPriority w:val="99"/>
    <w:semiHidden/>
    <w:unhideWhenUsed/>
    <w:rsid w:val="00823E7E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823E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3E7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23E7E"/>
    <w:rPr>
      <w:b/>
      <w:bCs/>
    </w:rPr>
  </w:style>
  <w:style w:type="paragraph" w:customStyle="1" w:styleId="Default">
    <w:name w:val="Default"/>
    <w:rsid w:val="00823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1Wyciecie-2">
    <w:name w:val="1.1.1. Wyciecie-2"/>
    <w:basedOn w:val="Normalny"/>
    <w:link w:val="111Wyciecie-2Znak"/>
    <w:rsid w:val="00823E7E"/>
    <w:pPr>
      <w:spacing w:after="0" w:line="240" w:lineRule="auto"/>
      <w:ind w:left="1418" w:hanging="709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1Wyciecie-2Znak">
    <w:name w:val="1.1.1. Wyciecie-2 Znak"/>
    <w:link w:val="111Wyciecie-2"/>
    <w:rsid w:val="00823E7E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E7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23E7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E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E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E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E7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3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3E7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23E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23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2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3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823E7E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82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823E7E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basedOn w:val="Domylnaczcionkaakapitu"/>
    <w:rsid w:val="00823E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E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E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E7E"/>
    <w:rPr>
      <w:vertAlign w:val="superscript"/>
    </w:rPr>
  </w:style>
  <w:style w:type="paragraph" w:styleId="Adreszwrotnynakopercie">
    <w:name w:val="envelope return"/>
    <w:basedOn w:val="Normalny"/>
    <w:uiPriority w:val="99"/>
    <w:rsid w:val="00E8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1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-punktory">
    <w:name w:val="W-punktory"/>
    <w:basedOn w:val="Normalny"/>
    <w:rsid w:val="004E70A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locked/>
    <w:rsid w:val="00232A24"/>
    <w:rPr>
      <w:rFonts w:ascii="Times New Roman" w:hAnsi="Times New Roman" w:cs="Times New Roman"/>
      <w:sz w:val="22"/>
      <w:szCs w:val="22"/>
      <w:u w:val="none"/>
    </w:rPr>
  </w:style>
  <w:style w:type="paragraph" w:customStyle="1" w:styleId="11wcicie1">
    <w:name w:val="1.1 wcięcie 1"/>
    <w:basedOn w:val="W-punktory"/>
    <w:rsid w:val="00251277"/>
    <w:pPr>
      <w:numPr>
        <w:numId w:val="0"/>
      </w:numPr>
      <w:ind w:left="709" w:hanging="425"/>
    </w:pPr>
  </w:style>
  <w:style w:type="character" w:customStyle="1" w:styleId="txt-title-11">
    <w:name w:val="txt-title-11"/>
    <w:rsid w:val="00251277"/>
    <w:rPr>
      <w:rFonts w:ascii="Tahoma" w:hAnsi="Tahoma" w:cs="Tahoma" w:hint="default"/>
      <w:color w:val="FF6600"/>
      <w:sz w:val="17"/>
      <w:szCs w:val="17"/>
    </w:rPr>
  </w:style>
  <w:style w:type="character" w:customStyle="1" w:styleId="TeksttreciKursywa">
    <w:name w:val="Tekst treści + Kursywa"/>
    <w:rsid w:val="0025127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link w:val="Teksttreci0"/>
    <w:rsid w:val="0083266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2669"/>
    <w:pPr>
      <w:shd w:val="clear" w:color="auto" w:fill="FFFFFF"/>
      <w:spacing w:after="3480" w:line="0" w:lineRule="atLeast"/>
      <w:ind w:hanging="1420"/>
    </w:pPr>
    <w:rPr>
      <w:rFonts w:ascii="Calibri" w:eastAsia="Calibri" w:hAnsi="Calibri" w:cs="Calibri"/>
      <w:sz w:val="21"/>
      <w:szCs w:val="21"/>
    </w:rPr>
  </w:style>
  <w:style w:type="character" w:customStyle="1" w:styleId="alb">
    <w:name w:val="a_lb"/>
    <w:basedOn w:val="Domylnaczcionkaakapitu"/>
    <w:rsid w:val="00556698"/>
  </w:style>
  <w:style w:type="character" w:customStyle="1" w:styleId="alb-s">
    <w:name w:val="a_lb-s"/>
    <w:basedOn w:val="Domylnaczcionkaakapitu"/>
    <w:rsid w:val="0055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2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8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7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1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6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19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82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72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2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7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Wojew%C3%B3dztwo_wielkopolsk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Gmina_miejsko-wiejsk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Gmin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32E0-A943-4E49-AD80-2E94F974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4150</Words>
  <Characters>24903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Szczygielska</dc:creator>
  <cp:lastModifiedBy>Magdalena Michalak</cp:lastModifiedBy>
  <cp:revision>34</cp:revision>
  <cp:lastPrinted>2020-06-23T10:52:00Z</cp:lastPrinted>
  <dcterms:created xsi:type="dcterms:W3CDTF">2024-01-17T12:03:00Z</dcterms:created>
  <dcterms:modified xsi:type="dcterms:W3CDTF">2025-03-27T09:07:00Z</dcterms:modified>
</cp:coreProperties>
</file>