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1698" w:leader="none"/>
          <w:tab w:val="center" w:pos="4536" w:leader="none"/>
          <w:tab w:val="left" w:pos="4956" w:leader="none"/>
          <w:tab w:val="left" w:pos="5664" w:leader="none"/>
          <w:tab w:val="left" w:pos="6372" w:leader="none"/>
          <w:tab w:val="left" w:pos="6899" w:leader="none"/>
        </w:tabs>
        <w:spacing w:before="0" w:after="0"/>
        <w:rPr>
          <w:rFonts w:cs="Calibri" w:cstheme="minorHAnsi"/>
          <w:b/>
          <w:bCs/>
          <w:sz w:val="24"/>
          <w:szCs w:val="24"/>
        </w:rPr>
      </w:pPr>
      <w:r>
        <w:rPr>
          <w:rFonts w:cs="Times New Roman" w:ascii="Times New Roman" w:hAnsi="Times New Roman"/>
          <w:b/>
          <w:bCs/>
          <w:sz w:val="24"/>
          <w:szCs w:val="24"/>
        </w:rPr>
        <w:tab/>
        <w:tab/>
        <w:tab/>
        <w:tab/>
        <w:tab/>
        <w:tab/>
      </w:r>
      <w:r>
        <w:rPr>
          <w:rFonts w:cs="Calibri" w:cstheme="minorHAnsi"/>
          <w:b/>
          <w:bCs/>
          <w:sz w:val="24"/>
          <w:szCs w:val="24"/>
        </w:rPr>
        <w:t>Załącznik nr  do SWZ</w:t>
      </w:r>
    </w:p>
    <w:p>
      <w:pPr>
        <w:pStyle w:val="Normal"/>
        <w:tabs>
          <w:tab w:val="clear" w:pos="708"/>
          <w:tab w:val="left" w:pos="1698" w:leader="none"/>
          <w:tab w:val="center" w:pos="4536" w:leader="none"/>
          <w:tab w:val="left" w:pos="4956" w:leader="none"/>
          <w:tab w:val="left" w:pos="5664" w:leader="none"/>
          <w:tab w:val="left" w:pos="6372" w:leader="none"/>
          <w:tab w:val="left" w:pos="6899" w:leader="none"/>
        </w:tabs>
        <w:spacing w:before="0" w:after="0"/>
        <w:rPr>
          <w:rFonts w:cs="Calibri" w:cstheme="minorHAnsi"/>
          <w:bCs/>
          <w:sz w:val="24"/>
          <w:szCs w:val="24"/>
        </w:rPr>
      </w:pPr>
      <w:r>
        <w:rPr>
          <w:rFonts w:cs="Calibri" w:cstheme="minorHAnsi"/>
          <w:bCs/>
          <w:sz w:val="24"/>
          <w:szCs w:val="24"/>
        </w:rPr>
      </w:r>
    </w:p>
    <w:p>
      <w:pPr>
        <w:pStyle w:val="Normal"/>
        <w:jc w:val="both"/>
        <w:rPr>
          <w:rFonts w:eastAsia="Times New Roman" w:cs="Calibri" w:cstheme="minorHAnsi"/>
          <w:b/>
          <w:sz w:val="24"/>
          <w:szCs w:val="24"/>
          <w:lang w:eastAsia="pl-PL"/>
        </w:rPr>
      </w:pPr>
      <w:r>
        <w:rPr>
          <w:rFonts w:cs="Calibri" w:cstheme="minorHAnsi"/>
          <w:sz w:val="24"/>
          <w:szCs w:val="24"/>
        </w:rPr>
        <w:tab/>
        <w:tab/>
      </w:r>
      <w:r>
        <w:rPr>
          <w:rFonts w:eastAsia="Times New Roman" w:cs="Calibri" w:cstheme="minorHAnsi"/>
          <w:b/>
          <w:sz w:val="24"/>
          <w:szCs w:val="24"/>
          <w:lang w:eastAsia="pl-PL"/>
        </w:rPr>
        <w:t xml:space="preserve">          </w:t>
      </w:r>
    </w:p>
    <w:p>
      <w:pPr>
        <w:pStyle w:val="Normal"/>
        <w:jc w:val="both"/>
        <w:rPr>
          <w:rFonts w:eastAsia="Times New Roman" w:cs="Calibri" w:cstheme="minorHAnsi"/>
          <w:b/>
          <w:sz w:val="24"/>
          <w:szCs w:val="24"/>
          <w:lang w:eastAsia="pl-PL"/>
        </w:rPr>
      </w:pPr>
      <w:r>
        <w:rPr>
          <w:rFonts w:eastAsia="Times New Roman" w:cs="Calibri" w:cstheme="minorHAnsi"/>
          <w:b/>
          <w:sz w:val="24"/>
          <w:szCs w:val="24"/>
          <w:lang w:eastAsia="pl-PL"/>
        </w:rPr>
        <w:t xml:space="preserve">                                        </w:t>
      </w:r>
      <w:r>
        <w:rPr>
          <w:rFonts w:eastAsia="Times New Roman" w:cs="Calibri" w:cstheme="minorHAnsi"/>
          <w:b/>
          <w:sz w:val="24"/>
          <w:szCs w:val="24"/>
          <w:lang w:eastAsia="pl-PL"/>
        </w:rPr>
        <w:t>UMOWA NR: GP.272.____.2025.UD.LK</w:t>
      </w:r>
    </w:p>
    <w:p>
      <w:pPr>
        <w:pStyle w:val="Normal"/>
        <w:jc w:val="both"/>
        <w:rPr>
          <w:rFonts w:eastAsia="Times New Roman" w:cs="Calibri" w:cstheme="minorHAnsi"/>
          <w:b/>
          <w:sz w:val="24"/>
          <w:szCs w:val="24"/>
          <w:lang w:eastAsia="pl-PL"/>
        </w:rPr>
      </w:pPr>
      <w:r>
        <w:rPr>
          <w:rFonts w:eastAsia="Times New Roman" w:cs="Calibri" w:cstheme="minorHAnsi"/>
          <w:b/>
          <w:sz w:val="24"/>
          <w:szCs w:val="24"/>
          <w:lang w:eastAsia="pl-PL"/>
        </w:rPr>
      </w:r>
    </w:p>
    <w:p>
      <w:pPr>
        <w:pStyle w:val="Normal"/>
        <w:spacing w:lineRule="auto" w:line="240" w:before="0" w:after="0"/>
        <w:jc w:val="both"/>
        <w:rPr>
          <w:rFonts w:eastAsia="Times New Roman" w:cs="Calibri" w:cstheme="minorHAnsi"/>
          <w:b/>
          <w:sz w:val="24"/>
          <w:szCs w:val="24"/>
          <w:lang w:eastAsia="pl-PL"/>
        </w:rPr>
      </w:pPr>
      <w:r>
        <w:rPr>
          <w:rFonts w:eastAsia="Times New Roman" w:cs="Calibri" w:cstheme="minorHAnsi"/>
          <w:b/>
          <w:sz w:val="24"/>
          <w:szCs w:val="24"/>
          <w:lang w:eastAsia="pl-PL"/>
        </w:rPr>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Zawarta w dniu:  ____________r.  w Kunicach pomiędzy</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b/>
          <w:sz w:val="24"/>
          <w:szCs w:val="24"/>
          <w:lang w:eastAsia="pl-PL"/>
        </w:rPr>
        <w:t>Gminą Kunice</w:t>
      </w:r>
      <w:r>
        <w:rPr>
          <w:rFonts w:eastAsia="Times New Roman" w:cs="Calibri" w:cstheme="minorHAnsi"/>
          <w:sz w:val="24"/>
          <w:szCs w:val="24"/>
          <w:lang w:eastAsia="pl-PL"/>
        </w:rPr>
        <w:t xml:space="preserve"> NIP 691-21-46-015  </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którą reprezentuje :</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xml:space="preserve">Krzysztof Błądziński - Wójt Gminy Kunice </w:t>
      </w:r>
    </w:p>
    <w:p>
      <w:pPr>
        <w:pStyle w:val="Normal"/>
        <w:spacing w:lineRule="auto" w:line="240" w:before="0" w:after="0"/>
        <w:jc w:val="both"/>
        <w:rPr>
          <w:rFonts w:eastAsia="Times New Roman" w:cs="Calibri" w:cstheme="minorHAnsi"/>
          <w:b/>
          <w:sz w:val="24"/>
          <w:szCs w:val="24"/>
          <w:lang w:eastAsia="pl-PL"/>
        </w:rPr>
      </w:pPr>
      <w:r>
        <w:rPr>
          <w:rFonts w:eastAsia="Times New Roman" w:cs="Calibri" w:cstheme="minorHAnsi"/>
          <w:sz w:val="24"/>
          <w:szCs w:val="24"/>
          <w:lang w:eastAsia="pl-PL"/>
        </w:rPr>
        <w:t>przy kontrasygnacie  Moniki Szperny  - Skarbnika Gminy</w:t>
      </w:r>
      <w:r>
        <w:rPr>
          <w:rFonts w:eastAsia="Times New Roman" w:cs="Calibri" w:cstheme="minorHAnsi"/>
          <w:b/>
          <w:sz w:val="24"/>
          <w:szCs w:val="24"/>
          <w:lang w:eastAsia="pl-PL"/>
        </w:rPr>
        <w:t xml:space="preserve"> </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 xml:space="preserve">zwaną dalej „ Zamawiającym” </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r>
    </w:p>
    <w:p>
      <w:pPr>
        <w:pStyle w:val="Normal"/>
        <w:spacing w:lineRule="auto" w:line="240" w:before="0" w:after="0"/>
        <w:jc w:val="both"/>
        <w:rPr>
          <w:rFonts w:eastAsia="Times New Roman" w:cs="Calibri" w:cstheme="minorHAnsi"/>
          <w:b/>
          <w:sz w:val="24"/>
          <w:szCs w:val="24"/>
          <w:lang w:eastAsia="pl-PL"/>
        </w:rPr>
      </w:pPr>
      <w:r>
        <w:rPr>
          <w:rFonts w:eastAsia="Times New Roman" w:cs="Calibri" w:cstheme="minorHAnsi"/>
          <w:sz w:val="24"/>
          <w:szCs w:val="24"/>
          <w:lang w:eastAsia="pl-PL"/>
        </w:rPr>
        <w:t xml:space="preserve">a  ______________ </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NIP _______________REGON __________________________________</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reprezentowaną przez: ___________________________________________</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t>zwaną dalej „Wykonawcą”</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r>
    </w:p>
    <w:p>
      <w:pPr>
        <w:pStyle w:val="BodyText"/>
        <w:suppressAutoHyphens w:val="false"/>
        <w:spacing w:before="116" w:after="0"/>
        <w:jc w:val="both"/>
        <w:rPr>
          <w:rFonts w:eastAsia="Times New Roman" w:cs="Calibri" w:cstheme="minorHAnsi"/>
          <w:sz w:val="24"/>
          <w:szCs w:val="24"/>
          <w:lang w:eastAsia="pl-PL"/>
        </w:rPr>
      </w:pPr>
      <w:r>
        <w:rPr>
          <w:rFonts w:eastAsia="Times New Roman" w:cs="Calibri" w:cstheme="minorHAnsi"/>
          <w:sz w:val="24"/>
          <w:szCs w:val="24"/>
          <w:lang w:eastAsia="pl-PL"/>
        </w:rPr>
        <w:t>W rezultacie dokonania przez Zamawiającego wyboru oferty Wykonawcy, na podstawie wyniku postępowania o udzielenie zamówienia publicznego w trybie podstawowym z możliwością    negocjacji (art. 275 pkt 2 ustawy z 11 września 2019r. Prawo zamówień publicznych                      (Dz.U. z 2024r., poz. 1320.) o wartości zamówienia nie przekraczającej progów unijnych</w:t>
      </w:r>
    </w:p>
    <w:p>
      <w:pPr>
        <w:pStyle w:val="Normal"/>
        <w:spacing w:before="0" w:after="0"/>
        <w:jc w:val="both"/>
        <w:rPr>
          <w:rFonts w:cs="Calibri" w:cstheme="minorHAnsi"/>
        </w:rPr>
      </w:pPr>
      <w:r>
        <w:rPr>
          <w:rFonts w:eastAsia="Times New Roman" w:cs="Calibri" w:cstheme="minorHAnsi"/>
          <w:sz w:val="24"/>
          <w:szCs w:val="24"/>
          <w:lang w:eastAsia="pl-PL"/>
        </w:rPr>
        <w:t>została zawarta umowa o następującej treści:</w:t>
      </w:r>
    </w:p>
    <w:p>
      <w:pPr>
        <w:pStyle w:val="Normal"/>
        <w:spacing w:lineRule="auto" w:line="240" w:before="0" w:after="0"/>
        <w:jc w:val="both"/>
        <w:rPr>
          <w:rFonts w:eastAsia="Times New Roman" w:cs="Calibri" w:cstheme="minorHAnsi"/>
          <w:sz w:val="24"/>
          <w:szCs w:val="24"/>
          <w:lang w:eastAsia="pl-PL"/>
        </w:rPr>
      </w:pPr>
      <w:r>
        <w:rPr>
          <w:rFonts w:eastAsia="Times New Roman" w:cs="Calibri" w:cstheme="minorHAnsi"/>
          <w:sz w:val="24"/>
          <w:szCs w:val="24"/>
          <w:lang w:eastAsia="pl-PL"/>
        </w:rPr>
      </w:r>
    </w:p>
    <w:p>
      <w:pPr>
        <w:pStyle w:val="Normal"/>
        <w:tabs>
          <w:tab w:val="clear" w:pos="708"/>
          <w:tab w:val="left" w:pos="1455" w:leader="none"/>
          <w:tab w:val="center" w:pos="4706" w:leader="none"/>
        </w:tabs>
        <w:spacing w:before="0" w:after="0"/>
        <w:rPr>
          <w:rFonts w:cs="Calibri" w:cstheme="minorHAnsi"/>
          <w:b/>
          <w:sz w:val="24"/>
          <w:szCs w:val="24"/>
        </w:rPr>
      </w:pPr>
      <w:r>
        <w:rPr>
          <w:rFonts w:cs="Calibri" w:cstheme="minorHAnsi"/>
          <w:b/>
          <w:sz w:val="24"/>
          <w:szCs w:val="24"/>
        </w:rPr>
        <w:tab/>
        <w:tab/>
        <w:t xml:space="preserve">§ 1 </w:t>
      </w:r>
    </w:p>
    <w:p>
      <w:pPr>
        <w:pStyle w:val="Normal"/>
        <w:jc w:val="center"/>
        <w:rPr>
          <w:rFonts w:cs="Calibri" w:cstheme="minorHAnsi"/>
          <w:b/>
          <w:sz w:val="24"/>
          <w:szCs w:val="24"/>
        </w:rPr>
      </w:pPr>
      <w:r>
        <w:rPr>
          <w:rFonts w:cs="Calibri" w:cstheme="minorHAnsi"/>
          <w:b/>
          <w:sz w:val="24"/>
          <w:szCs w:val="24"/>
        </w:rPr>
        <w:t>Przedmiot umowy</w:t>
      </w:r>
    </w:p>
    <w:p>
      <w:pPr>
        <w:pStyle w:val="Normal"/>
        <w:numPr>
          <w:ilvl w:val="0"/>
          <w:numId w:val="1"/>
        </w:numPr>
        <w:spacing w:before="0" w:after="0"/>
        <w:contextualSpacing/>
        <w:jc w:val="both"/>
        <w:rPr>
          <w:rFonts w:cs="Calibri" w:cstheme="minorHAnsi"/>
          <w:sz w:val="24"/>
          <w:szCs w:val="24"/>
        </w:rPr>
      </w:pPr>
      <w:r>
        <w:rPr>
          <w:rFonts w:cs="Calibri" w:cstheme="minorHAnsi"/>
          <w:sz w:val="24"/>
          <w:szCs w:val="24"/>
        </w:rPr>
        <w:t xml:space="preserve">Zamawiający powierza, a Wykonawca przyjmuje do wykonania zadanie pn. </w:t>
      </w:r>
      <w:r>
        <w:rPr>
          <w:rFonts w:cs="Calibri" w:cstheme="minorHAnsi"/>
          <w:b/>
          <w:sz w:val="24"/>
          <w:szCs w:val="24"/>
        </w:rPr>
        <w:t>„</w:t>
      </w:r>
      <w:r>
        <w:rPr>
          <w:rFonts w:cs="Calibri" w:cstheme="minorHAnsi"/>
          <w:b/>
          <w:color w:val="000000"/>
          <w:sz w:val="24"/>
          <w:szCs w:val="24"/>
        </w:rPr>
        <w:t>Bieżące utrzymanie dróg gminnych o nawierzchni nieutwardzonej</w:t>
      </w:r>
      <w:r>
        <w:rPr>
          <w:rFonts w:cs="Calibri" w:cstheme="minorHAnsi"/>
          <w:b/>
          <w:sz w:val="24"/>
          <w:szCs w:val="24"/>
        </w:rPr>
        <w:t>”</w:t>
      </w:r>
      <w:r>
        <w:rPr>
          <w:rFonts w:cs="Calibri" w:cstheme="minorHAnsi"/>
          <w:sz w:val="24"/>
          <w:szCs w:val="24"/>
        </w:rPr>
        <w:t xml:space="preserve"> w zakres, którego będą wchodziły prace na drogach prowadzone przy udziale ludzi i sprzętu oraz materiału (Wykonawcy i powierzonego przez Zamawiającego) – kruszyw naturalnych, łamanych, oraz ceramicznych w ramach ich bieżącego utrzymania w przejezdności. </w:t>
      </w:r>
    </w:p>
    <w:p>
      <w:pPr>
        <w:pStyle w:val="Normal"/>
        <w:numPr>
          <w:ilvl w:val="0"/>
          <w:numId w:val="1"/>
        </w:numPr>
        <w:tabs>
          <w:tab w:val="clear" w:pos="708"/>
          <w:tab w:val="left" w:pos="2977" w:leader="none"/>
          <w:tab w:val="left" w:pos="3828" w:leader="none"/>
        </w:tabs>
        <w:spacing w:before="0" w:after="0"/>
        <w:jc w:val="both"/>
        <w:rPr>
          <w:rFonts w:cs="Calibri" w:cstheme="minorHAnsi"/>
          <w:sz w:val="24"/>
          <w:szCs w:val="24"/>
        </w:rPr>
      </w:pPr>
      <w:r>
        <w:rPr>
          <w:rFonts w:cs="Calibri" w:cstheme="minorHAnsi"/>
          <w:sz w:val="24"/>
          <w:szCs w:val="24"/>
        </w:rPr>
        <w:t>Szczegółowy zakres umowy obejmuje:</w:t>
      </w:r>
    </w:p>
    <w:p>
      <w:pPr>
        <w:pStyle w:val="Normal"/>
        <w:tabs>
          <w:tab w:val="clear" w:pos="708"/>
          <w:tab w:val="left" w:pos="2977" w:leader="none"/>
          <w:tab w:val="left" w:pos="3828" w:leader="none"/>
        </w:tabs>
        <w:spacing w:before="0" w:after="0"/>
        <w:ind w:hanging="349" w:left="709"/>
        <w:jc w:val="both"/>
        <w:rPr>
          <w:rFonts w:cs="Calibri" w:cstheme="minorHAnsi"/>
          <w:sz w:val="24"/>
          <w:szCs w:val="24"/>
        </w:rPr>
      </w:pPr>
      <w:r>
        <w:rPr>
          <w:rFonts w:cs="Calibri" w:cstheme="minorHAnsi"/>
          <w:sz w:val="24"/>
          <w:szCs w:val="24"/>
        </w:rPr>
        <w:t xml:space="preserve">1. wykonywanie napraw bieżących i konserwacji nawierzchni dróg, tłuczniowych, żwirowych i gruntowych wraz z urządzeniami tj.  równaniu i profilowaniu nawierzchni dróg wraz z mechanicznym zagęszczeniem, ścinanie poboczy, rozłożenie materiału. </w:t>
      </w:r>
    </w:p>
    <w:p>
      <w:pPr>
        <w:pStyle w:val="Normal"/>
        <w:tabs>
          <w:tab w:val="clear" w:pos="708"/>
          <w:tab w:val="left" w:pos="2977" w:leader="none"/>
          <w:tab w:val="left" w:pos="3828" w:leader="none"/>
        </w:tabs>
        <w:spacing w:before="0" w:after="0"/>
        <w:ind w:hanging="349" w:left="709"/>
        <w:jc w:val="both"/>
        <w:rPr>
          <w:rFonts w:cs="Calibri" w:cstheme="minorHAnsi"/>
          <w:sz w:val="24"/>
          <w:szCs w:val="24"/>
        </w:rPr>
      </w:pPr>
      <w:r>
        <w:rPr>
          <w:rFonts w:cs="Calibri" w:cstheme="minorHAnsi"/>
          <w:sz w:val="24"/>
          <w:szCs w:val="24"/>
        </w:rPr>
        <w:t>a. równanie i profilowanie dróg gminnych polega na skorygowaniu przekroju drogi i wyrównaniu jej nierówności w celu lepszego odwodnienia nawierzchni. W czasie równania sprzęt powinien usunąć nierówności poprzeczne oraz wyrównać wyboje i koleiny, a w przypadku stwierdzenia zastoisk wodnych wykonać rowki odwadniające. Wykonawca zobowiązany jest do usunięcia kamieni, gruzu (powyżej średnicy 5 cm), itp. Które mogą zostać wyrwane z nawierzchni profilowanych dróg. Z uwagi na zróżnicowany rodzaj nawierzchni oraz różny stopień zniszczenia nawierzchni należy dostosować liczbę przejazdów sprzętu do uzyskania odpowiedniego profilu drogi,</w:t>
      </w:r>
    </w:p>
    <w:p>
      <w:pPr>
        <w:pStyle w:val="Normal"/>
        <w:tabs>
          <w:tab w:val="clear" w:pos="708"/>
          <w:tab w:val="left" w:pos="2977" w:leader="none"/>
          <w:tab w:val="left" w:pos="3828" w:leader="none"/>
        </w:tabs>
        <w:spacing w:before="0" w:after="0"/>
        <w:ind w:hanging="349" w:left="709"/>
        <w:jc w:val="both"/>
        <w:rPr>
          <w:rFonts w:cs="Calibri" w:cstheme="minorHAnsi"/>
          <w:sz w:val="24"/>
          <w:szCs w:val="24"/>
        </w:rPr>
      </w:pPr>
      <w:r>
        <w:rPr>
          <w:rFonts w:cs="Calibri" w:cstheme="minorHAnsi"/>
          <w:sz w:val="24"/>
          <w:szCs w:val="24"/>
        </w:rPr>
        <w:t>b.  rozłożenie materiału polega na rozsypaniu, rozciągnięciu i zagęszczeniu kruszywa w celu uzyskania równej i stabilnej nawierzchni.</w:t>
      </w:r>
    </w:p>
    <w:p>
      <w:pPr>
        <w:pStyle w:val="Normal"/>
        <w:tabs>
          <w:tab w:val="clear" w:pos="708"/>
          <w:tab w:val="left" w:pos="2977" w:leader="none"/>
          <w:tab w:val="left" w:pos="3828" w:leader="none"/>
        </w:tabs>
        <w:spacing w:before="0" w:after="0"/>
        <w:ind w:left="360"/>
        <w:jc w:val="both"/>
        <w:rPr>
          <w:rFonts w:cs="Calibri" w:cstheme="minorHAnsi"/>
          <w:sz w:val="24"/>
          <w:szCs w:val="24"/>
        </w:rPr>
      </w:pPr>
      <w:r>
        <w:rPr>
          <w:rFonts w:cs="Calibri" w:cstheme="minorHAnsi"/>
          <w:sz w:val="24"/>
          <w:szCs w:val="24"/>
        </w:rPr>
        <w:t>2.  zakupie wraz z dostaw</w:t>
      </w:r>
      <w:bookmarkStart w:id="0" w:name="_GoBack"/>
      <w:bookmarkEnd w:id="0"/>
      <w:r>
        <w:rPr>
          <w:rFonts w:cs="Calibri" w:cstheme="minorHAnsi"/>
          <w:sz w:val="24"/>
          <w:szCs w:val="24"/>
        </w:rPr>
        <w:t>ą kruszywa łamanego bazaltowego,</w:t>
      </w:r>
    </w:p>
    <w:p>
      <w:pPr>
        <w:pStyle w:val="Normal"/>
        <w:tabs>
          <w:tab w:val="clear" w:pos="708"/>
          <w:tab w:val="left" w:pos="2977" w:leader="none"/>
          <w:tab w:val="left" w:pos="3828" w:leader="none"/>
        </w:tabs>
        <w:spacing w:before="0" w:after="0"/>
        <w:ind w:left="360"/>
        <w:jc w:val="both"/>
        <w:rPr>
          <w:rFonts w:cs="Calibri" w:cstheme="minorHAnsi"/>
          <w:sz w:val="24"/>
          <w:szCs w:val="24"/>
        </w:rPr>
      </w:pPr>
      <w:r>
        <w:rPr>
          <w:rFonts w:cs="Calibri" w:cstheme="minorHAnsi"/>
          <w:sz w:val="24"/>
          <w:szCs w:val="24"/>
        </w:rPr>
        <w:t>3.  transporcie materiałów będących w dyspozycji Zamawiającego.</w:t>
      </w:r>
    </w:p>
    <w:p>
      <w:pPr>
        <w:pStyle w:val="Normal"/>
        <w:numPr>
          <w:ilvl w:val="0"/>
          <w:numId w:val="1"/>
        </w:numPr>
        <w:spacing w:before="0" w:after="0"/>
        <w:jc w:val="both"/>
        <w:rPr>
          <w:rFonts w:cs="Calibri" w:cstheme="minorHAnsi"/>
          <w:sz w:val="24"/>
          <w:szCs w:val="24"/>
        </w:rPr>
      </w:pPr>
      <w:r>
        <w:rPr>
          <w:rFonts w:cs="Calibri" w:cstheme="minorHAnsi"/>
          <w:sz w:val="24"/>
          <w:szCs w:val="24"/>
        </w:rPr>
        <w:t xml:space="preserve">Prace należy wykonać, zgodnie z dokumentacją przetargową oraz z zasadami szeroko pojętej wiedzy technicznej i obowiązującymi przepisami budowlanymi. </w:t>
      </w:r>
    </w:p>
    <w:p>
      <w:pPr>
        <w:pStyle w:val="NoSpacing"/>
        <w:spacing w:lineRule="auto" w:line="276" w:before="240" w:after="0"/>
        <w:jc w:val="center"/>
        <w:rPr>
          <w:rFonts w:cs="Calibri" w:cstheme="minorHAnsi"/>
          <w:b/>
          <w:sz w:val="24"/>
          <w:szCs w:val="24"/>
        </w:rPr>
      </w:pPr>
      <w:r>
        <w:rPr>
          <w:rFonts w:cs="Calibri" w:cstheme="minorHAnsi"/>
          <w:b/>
          <w:sz w:val="24"/>
          <w:szCs w:val="24"/>
        </w:rPr>
        <w:t xml:space="preserve">§ 2 </w:t>
      </w:r>
    </w:p>
    <w:p>
      <w:pPr>
        <w:pStyle w:val="NoSpacing"/>
        <w:spacing w:lineRule="auto" w:line="276" w:before="0" w:after="240"/>
        <w:jc w:val="center"/>
        <w:rPr>
          <w:rFonts w:cs="Calibri" w:cstheme="minorHAnsi"/>
          <w:b/>
          <w:sz w:val="24"/>
          <w:szCs w:val="24"/>
        </w:rPr>
      </w:pPr>
      <w:r>
        <w:rPr>
          <w:rFonts w:cs="Calibri" w:cstheme="minorHAnsi"/>
          <w:b/>
          <w:sz w:val="24"/>
          <w:szCs w:val="24"/>
        </w:rPr>
        <w:t>Warunki realizacji przedmiotu umowy</w:t>
      </w:r>
    </w:p>
    <w:p>
      <w:pPr>
        <w:pStyle w:val="Normal"/>
        <w:numPr>
          <w:ilvl w:val="0"/>
          <w:numId w:val="2"/>
        </w:numPr>
        <w:tabs>
          <w:tab w:val="clear" w:pos="708"/>
          <w:tab w:val="left" w:pos="284" w:leader="none"/>
        </w:tabs>
        <w:spacing w:before="0" w:after="0"/>
        <w:ind w:hanging="284" w:left="284"/>
        <w:jc w:val="both"/>
        <w:rPr>
          <w:rFonts w:cs="Calibri" w:cstheme="minorHAnsi"/>
          <w:sz w:val="24"/>
          <w:szCs w:val="24"/>
        </w:rPr>
      </w:pPr>
      <w:r>
        <w:rPr>
          <w:rFonts w:cs="Calibri" w:cstheme="minorHAnsi"/>
          <w:sz w:val="24"/>
          <w:szCs w:val="24"/>
        </w:rPr>
        <w:t>Szczegółowy zakres prac technologię wykonania oraz termin zakończenia danego zlecenia cząstkowego, zostanie każdorazowo określony w protokole przeglądu i typowania prac, po uprzednim wspólnym przeprowadzeniu oględzin miejsc planowanych prac.</w:t>
      </w:r>
    </w:p>
    <w:p>
      <w:pPr>
        <w:pStyle w:val="Normal"/>
        <w:numPr>
          <w:ilvl w:val="0"/>
          <w:numId w:val="2"/>
        </w:numPr>
        <w:spacing w:before="0" w:after="0"/>
        <w:ind w:hanging="284" w:left="284"/>
        <w:contextualSpacing/>
        <w:jc w:val="both"/>
        <w:rPr>
          <w:rFonts w:cs="Calibri" w:cstheme="minorHAnsi"/>
          <w:sz w:val="24"/>
          <w:szCs w:val="24"/>
        </w:rPr>
      </w:pPr>
      <w:r>
        <w:rPr>
          <w:rFonts w:cs="Calibri" w:cstheme="minorHAnsi"/>
          <w:sz w:val="24"/>
          <w:szCs w:val="24"/>
        </w:rPr>
        <w:t>W przypadku wystąpienia nagłego zdarzenia wymagającego naprawy drogi, Wykonawca na wezwanie Zamawiającego przystąpi niezwłocznie do wykonania prac naprawczych tj. w ciągu 24 godzin od zgłoszenia telefonicznego, faksem lub e-mailem.</w:t>
      </w:r>
    </w:p>
    <w:p>
      <w:pPr>
        <w:pStyle w:val="Normal"/>
        <w:numPr>
          <w:ilvl w:val="0"/>
          <w:numId w:val="2"/>
        </w:numPr>
        <w:spacing w:before="0" w:after="0"/>
        <w:ind w:hanging="284" w:left="284"/>
        <w:contextualSpacing/>
        <w:jc w:val="both"/>
        <w:rPr>
          <w:rFonts w:cs="Calibri" w:cstheme="minorHAnsi"/>
          <w:sz w:val="24"/>
          <w:szCs w:val="24"/>
        </w:rPr>
      </w:pPr>
      <w:r>
        <w:rPr>
          <w:rFonts w:cs="Calibri" w:cstheme="minorHAnsi"/>
          <w:sz w:val="24"/>
          <w:szCs w:val="24"/>
        </w:rPr>
        <w:t xml:space="preserve">W przypadku awarii sprzętu trwającej dłużej niż 48 godzin, Wykonawca zapewni przystąpienie do pracy sprzętu zastępczego. </w:t>
      </w:r>
    </w:p>
    <w:p>
      <w:pPr>
        <w:pStyle w:val="Normal"/>
        <w:numPr>
          <w:ilvl w:val="0"/>
          <w:numId w:val="2"/>
        </w:numPr>
        <w:spacing w:before="0" w:after="0"/>
        <w:ind w:hanging="284" w:left="284"/>
        <w:contextualSpacing/>
        <w:jc w:val="both"/>
        <w:rPr>
          <w:rFonts w:cs="Calibri" w:cstheme="minorHAnsi"/>
          <w:sz w:val="24"/>
          <w:szCs w:val="24"/>
        </w:rPr>
      </w:pPr>
      <w:r>
        <w:rPr>
          <w:rFonts w:cs="Calibri" w:cstheme="minorHAnsi"/>
          <w:sz w:val="24"/>
          <w:szCs w:val="24"/>
        </w:rPr>
        <w:t>Konieczność wynajęcia sprzętu zastępczego nie będzie miała wpływu na zakres i jakość prac oraz na wysokość wynagrodzenia Wykonawcy.</w:t>
      </w:r>
    </w:p>
    <w:p>
      <w:pPr>
        <w:pStyle w:val="Normal"/>
        <w:numPr>
          <w:ilvl w:val="0"/>
          <w:numId w:val="2"/>
        </w:numPr>
        <w:spacing w:before="0" w:after="0"/>
        <w:ind w:hanging="360" w:left="284"/>
        <w:contextualSpacing/>
        <w:jc w:val="both"/>
        <w:rPr>
          <w:rFonts w:cs="Calibri" w:cstheme="minorHAnsi"/>
          <w:sz w:val="24"/>
          <w:szCs w:val="24"/>
        </w:rPr>
      </w:pPr>
      <w:r>
        <w:rPr>
          <w:rFonts w:cs="Calibri" w:cstheme="minorHAnsi"/>
          <w:sz w:val="24"/>
          <w:szCs w:val="24"/>
        </w:rPr>
        <w:t>Zamawiający zastrzega sobie prawo realizowania przedmiotu umowy w ilościach uzależnionych od swoich rzeczywistych potrzeb, przy czym ilość, która zostanie zrealizowana, obejmuje co najmniej 70% wartości brutto niniejszej umowy określonej w § 3 ust. 1. Niepełna realizacja pozostałej części zamówienia ze strony Zamawiającego nie narusza postanowień niniejszej umowy i nie stanowi podstawy do dochodzenia przez Wykonawcę wykonania umowy w pozostałej części ani też innych roszczeń finansowych.</w:t>
      </w:r>
    </w:p>
    <w:p>
      <w:pPr>
        <w:pStyle w:val="Normal"/>
        <w:spacing w:before="0" w:after="0"/>
        <w:ind w:left="284"/>
        <w:contextualSpacing/>
        <w:jc w:val="both"/>
        <w:rPr>
          <w:rFonts w:cs="Calibri" w:cstheme="minorHAnsi"/>
          <w:sz w:val="24"/>
          <w:szCs w:val="24"/>
        </w:rPr>
      </w:pPr>
      <w:r>
        <w:rPr>
          <w:rFonts w:cs="Calibri" w:cstheme="minorHAnsi"/>
          <w:sz w:val="24"/>
          <w:szCs w:val="24"/>
        </w:rPr>
      </w:r>
    </w:p>
    <w:p>
      <w:pPr>
        <w:pStyle w:val="Normal"/>
        <w:spacing w:before="240" w:after="0"/>
        <w:jc w:val="center"/>
        <w:rPr>
          <w:rFonts w:cs="Calibri" w:cstheme="minorHAnsi"/>
          <w:b/>
          <w:sz w:val="24"/>
          <w:szCs w:val="24"/>
        </w:rPr>
      </w:pPr>
      <w:r>
        <w:rPr>
          <w:rFonts w:cs="Calibri" w:cstheme="minorHAnsi"/>
          <w:b/>
          <w:sz w:val="24"/>
          <w:szCs w:val="24"/>
        </w:rPr>
        <w:t xml:space="preserve">§ 3 </w:t>
      </w:r>
    </w:p>
    <w:p>
      <w:pPr>
        <w:pStyle w:val="Normal"/>
        <w:jc w:val="center"/>
        <w:rPr>
          <w:rFonts w:cs="Calibri" w:cstheme="minorHAnsi"/>
          <w:b/>
          <w:sz w:val="24"/>
          <w:szCs w:val="24"/>
        </w:rPr>
      </w:pPr>
      <w:r>
        <w:rPr>
          <w:rFonts w:cs="Calibri" w:cstheme="minorHAnsi"/>
          <w:b/>
          <w:sz w:val="24"/>
          <w:szCs w:val="24"/>
        </w:rPr>
        <w:t>Wynagrodzenie</w:t>
      </w:r>
    </w:p>
    <w:p>
      <w:pPr>
        <w:pStyle w:val="ListParagraph"/>
        <w:numPr>
          <w:ilvl w:val="0"/>
          <w:numId w:val="6"/>
        </w:numPr>
        <w:spacing w:before="0" w:after="0"/>
        <w:contextualSpacing/>
        <w:jc w:val="both"/>
        <w:rPr>
          <w:rFonts w:cs="Calibri" w:cstheme="minorHAnsi"/>
          <w:sz w:val="24"/>
          <w:szCs w:val="24"/>
        </w:rPr>
      </w:pPr>
      <w:r>
        <w:rPr>
          <w:rFonts w:cs="Calibri" w:cstheme="minorHAnsi"/>
          <w:sz w:val="24"/>
          <w:szCs w:val="24"/>
        </w:rPr>
        <w:t xml:space="preserve">Wynagrodzenie Wykonawcy za realizację przedmiotu umowy, Strony ustalają zgodnie </w:t>
        <w:br/>
        <w:t>z formularzem ofertowym na kwotę ……………………… zł brutto, (słownie: ................................................................................................ zł brutto).</w:t>
      </w:r>
    </w:p>
    <w:p>
      <w:pPr>
        <w:pStyle w:val="Normal"/>
        <w:numPr>
          <w:ilvl w:val="0"/>
          <w:numId w:val="6"/>
        </w:numPr>
        <w:spacing w:before="0" w:after="0"/>
        <w:jc w:val="both"/>
        <w:rPr>
          <w:rFonts w:cs="Calibri" w:cstheme="minorHAnsi"/>
          <w:sz w:val="24"/>
          <w:szCs w:val="24"/>
        </w:rPr>
      </w:pPr>
      <w:r>
        <w:rPr>
          <w:rFonts w:cs="Calibri" w:cstheme="minorHAnsi"/>
          <w:sz w:val="24"/>
          <w:szCs w:val="24"/>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w:t>
        <w:br/>
        <w:t>o powyższych okolicznościach.</w:t>
      </w:r>
    </w:p>
    <w:p>
      <w:pPr>
        <w:pStyle w:val="Normal"/>
        <w:numPr>
          <w:ilvl w:val="0"/>
          <w:numId w:val="6"/>
        </w:numPr>
        <w:spacing w:before="0" w:after="0"/>
        <w:jc w:val="both"/>
        <w:rPr>
          <w:rFonts w:cs="Calibri" w:cstheme="minorHAnsi"/>
          <w:sz w:val="24"/>
          <w:szCs w:val="24"/>
        </w:rPr>
      </w:pPr>
      <w:r>
        <w:rPr>
          <w:rFonts w:cs="Calibri" w:cstheme="minorHAnsi"/>
          <w:sz w:val="24"/>
          <w:szCs w:val="24"/>
        </w:rPr>
        <w:t>W przypadku określonym w ust. 2 Wykonawca może żądać jedynie wynagrodzenia, należnego mu z tytułu wykonanej części umowy, rozliczonej na podstawie cen jednostkowych wskazanych w tabeli wyceny prac i materiałów</w:t>
      </w:r>
    </w:p>
    <w:p>
      <w:pPr>
        <w:pStyle w:val="Normal"/>
        <w:spacing w:before="240" w:after="0"/>
        <w:jc w:val="center"/>
        <w:rPr>
          <w:rFonts w:cs="Calibri" w:cstheme="minorHAnsi"/>
          <w:b/>
          <w:sz w:val="24"/>
          <w:szCs w:val="24"/>
        </w:rPr>
      </w:pPr>
      <w:r>
        <w:rPr>
          <w:rFonts w:cs="Calibri" w:cstheme="minorHAnsi"/>
          <w:b/>
          <w:sz w:val="24"/>
          <w:szCs w:val="24"/>
        </w:rPr>
      </w:r>
    </w:p>
    <w:p>
      <w:pPr>
        <w:pStyle w:val="Normal"/>
        <w:spacing w:before="240" w:after="0"/>
        <w:jc w:val="center"/>
        <w:rPr>
          <w:rFonts w:cs="Calibri" w:cstheme="minorHAnsi"/>
          <w:b/>
          <w:sz w:val="24"/>
          <w:szCs w:val="24"/>
        </w:rPr>
      </w:pPr>
      <w:r>
        <w:rPr>
          <w:rFonts w:cs="Calibri" w:cstheme="minorHAnsi"/>
          <w:b/>
          <w:sz w:val="24"/>
          <w:szCs w:val="24"/>
        </w:rPr>
      </w:r>
    </w:p>
    <w:p>
      <w:pPr>
        <w:pStyle w:val="Normal"/>
        <w:spacing w:before="240" w:after="0"/>
        <w:jc w:val="center"/>
        <w:rPr>
          <w:rFonts w:cs="Calibri" w:cstheme="minorHAnsi"/>
          <w:b/>
          <w:sz w:val="24"/>
          <w:szCs w:val="24"/>
        </w:rPr>
      </w:pPr>
      <w:r>
        <w:rPr>
          <w:rFonts w:cs="Calibri" w:cstheme="minorHAnsi"/>
          <w:b/>
          <w:sz w:val="24"/>
          <w:szCs w:val="24"/>
        </w:rPr>
      </w:r>
    </w:p>
    <w:p>
      <w:pPr>
        <w:pStyle w:val="Normal"/>
        <w:spacing w:before="240" w:after="0"/>
        <w:jc w:val="center"/>
        <w:rPr>
          <w:rFonts w:cs="Calibri" w:cstheme="minorHAnsi"/>
          <w:b/>
          <w:sz w:val="24"/>
          <w:szCs w:val="24"/>
        </w:rPr>
      </w:pPr>
      <w:r>
        <w:rPr>
          <w:rFonts w:cs="Calibri" w:cstheme="minorHAnsi"/>
          <w:b/>
          <w:sz w:val="24"/>
          <w:szCs w:val="24"/>
        </w:rPr>
        <w:t xml:space="preserve">§ 4 </w:t>
      </w:r>
    </w:p>
    <w:p>
      <w:pPr>
        <w:pStyle w:val="Normal"/>
        <w:ind w:hanging="502" w:left="502"/>
        <w:jc w:val="center"/>
        <w:rPr>
          <w:rFonts w:cs="Calibri" w:cstheme="minorHAnsi"/>
          <w:b/>
          <w:sz w:val="24"/>
          <w:szCs w:val="24"/>
        </w:rPr>
      </w:pPr>
      <w:r>
        <w:rPr>
          <w:rFonts w:cs="Calibri" w:cstheme="minorHAnsi"/>
          <w:b/>
          <w:sz w:val="24"/>
          <w:szCs w:val="24"/>
        </w:rPr>
        <w:t>Realizacja płatności</w:t>
      </w:r>
    </w:p>
    <w:p>
      <w:pPr>
        <w:pStyle w:val="Normal"/>
        <w:numPr>
          <w:ilvl w:val="0"/>
          <w:numId w:val="10"/>
        </w:numPr>
        <w:spacing w:before="0" w:after="0"/>
        <w:ind w:hanging="360" w:left="426"/>
        <w:jc w:val="both"/>
        <w:rPr>
          <w:rFonts w:cs="Calibri" w:cstheme="minorHAnsi"/>
          <w:sz w:val="24"/>
          <w:szCs w:val="24"/>
        </w:rPr>
      </w:pPr>
      <w:r>
        <w:rPr>
          <w:rFonts w:cs="Calibri" w:cstheme="minorHAnsi"/>
          <w:sz w:val="24"/>
          <w:szCs w:val="24"/>
        </w:rPr>
        <w:t>Strony zgodnie ustaliły, że rozliczenie za wykonanie przedmiotu umowy będzie odbywać się fakturami częściowymi, proporcjonalnie do wykonanego zakresu prac w oparciu o złożoną wycenę prac i materiałów</w:t>
      </w:r>
    </w:p>
    <w:p>
      <w:pPr>
        <w:pStyle w:val="Normal"/>
        <w:numPr>
          <w:ilvl w:val="0"/>
          <w:numId w:val="10"/>
        </w:numPr>
        <w:spacing w:before="0" w:after="0"/>
        <w:ind w:hanging="360" w:left="426"/>
        <w:jc w:val="both"/>
        <w:rPr>
          <w:rFonts w:cs="Calibri" w:cstheme="minorHAnsi"/>
          <w:sz w:val="24"/>
          <w:szCs w:val="24"/>
        </w:rPr>
      </w:pPr>
      <w:r>
        <w:rPr>
          <w:rFonts w:cs="Calibri" w:cstheme="minorHAnsi"/>
          <w:iCs/>
          <w:sz w:val="24"/>
          <w:szCs w:val="24"/>
        </w:rPr>
        <w:t>Wykonawca oświadcza że wycenił wszystkie elementy niezbędne do prawidłowego wykonania umowy, w związku z tym wyklucza jakiekolwiek roszczenia Wykonawcy związane z nieprawidłowym skalkulowaniem ceny lub pominięciem elementów niezbędnych do prawidłowego wykonania umowy.</w:t>
      </w:r>
    </w:p>
    <w:p>
      <w:pPr>
        <w:pStyle w:val="Normal"/>
        <w:numPr>
          <w:ilvl w:val="0"/>
          <w:numId w:val="10"/>
        </w:numPr>
        <w:spacing w:before="0" w:after="0"/>
        <w:ind w:hanging="360" w:left="426"/>
        <w:jc w:val="both"/>
        <w:rPr>
          <w:rFonts w:cs="Calibri" w:cstheme="minorHAnsi"/>
          <w:iCs/>
          <w:sz w:val="24"/>
          <w:szCs w:val="24"/>
        </w:rPr>
      </w:pPr>
      <w:r>
        <w:rPr>
          <w:rFonts w:cs="Calibri" w:cstheme="minorHAnsi"/>
          <w:sz w:val="24"/>
          <w:szCs w:val="24"/>
        </w:rPr>
        <w:t xml:space="preserve">Podstawę do wystawienia faktury stanowią protokoły dla każdego zakresu zleconych prac, spisane z udziałem uprawnionego przedstawiciela Zamawiającego oraz Wykonawcy. </w:t>
      </w:r>
    </w:p>
    <w:p>
      <w:pPr>
        <w:pStyle w:val="Normal"/>
        <w:numPr>
          <w:ilvl w:val="0"/>
          <w:numId w:val="10"/>
        </w:numPr>
        <w:spacing w:before="0" w:after="0"/>
        <w:ind w:hanging="360" w:left="426"/>
        <w:jc w:val="both"/>
        <w:rPr>
          <w:rFonts w:cs="Calibri" w:cstheme="minorHAnsi"/>
          <w:sz w:val="24"/>
          <w:szCs w:val="24"/>
        </w:rPr>
      </w:pPr>
      <w:r>
        <w:rPr>
          <w:rFonts w:cs="Calibri" w:cstheme="minorHAnsi"/>
          <w:sz w:val="24"/>
          <w:szCs w:val="24"/>
        </w:rPr>
        <w:t xml:space="preserve">Zamawiający zobowiązuje się do zapłaty wynagrodzenia na podstawie faktury VAT  zgodnie z warunkami określonymi w umowie w terminie do 21 dni, liczonym od dnia otrzymania przez Zamawiającego prawidłowo wystawionej faktury VAT na rachunek w banku _______ o numerze: _____________. </w:t>
      </w:r>
    </w:p>
    <w:p>
      <w:pPr>
        <w:pStyle w:val="Normal"/>
        <w:numPr>
          <w:ilvl w:val="0"/>
          <w:numId w:val="10"/>
        </w:numPr>
        <w:spacing w:before="0" w:after="0"/>
        <w:ind w:hanging="360" w:left="426"/>
        <w:jc w:val="both"/>
        <w:rPr>
          <w:rFonts w:cs="Calibri" w:cstheme="minorHAnsi"/>
          <w:sz w:val="24"/>
          <w:szCs w:val="24"/>
        </w:rPr>
      </w:pPr>
      <w:r>
        <w:rPr>
          <w:rFonts w:cs="Calibri" w:cstheme="minorHAnsi"/>
          <w:sz w:val="24"/>
          <w:szCs w:val="24"/>
        </w:rPr>
        <w:t xml:space="preserve">Rachunek wykonawcy musi znajdować się na Białej liście podatników VAT. </w:t>
      </w:r>
    </w:p>
    <w:p>
      <w:pPr>
        <w:pStyle w:val="Normal"/>
        <w:numPr>
          <w:ilvl w:val="0"/>
          <w:numId w:val="10"/>
        </w:numPr>
        <w:spacing w:before="0" w:after="0"/>
        <w:ind w:hanging="360" w:left="426"/>
        <w:jc w:val="both"/>
        <w:rPr>
          <w:rFonts w:cs="Calibri" w:cstheme="minorHAnsi"/>
          <w:sz w:val="24"/>
          <w:szCs w:val="24"/>
        </w:rPr>
      </w:pPr>
      <w:r>
        <w:rPr>
          <w:rFonts w:cs="Calibri" w:cstheme="minorHAnsi"/>
          <w:sz w:val="24"/>
          <w:szCs w:val="24"/>
        </w:rPr>
        <w:t>Wynagrodzenie płatne będzie przelewem z rachunku bankowego Zamawiającego na rachunek bankowy Wykonawcy. Dniem zapłaty będzie dzień obciążenia rachunku bankowego Zamawiającego. Płatności  w  ramach  realizacji  przedmiotowej  umowy  będą realizowane  w systemie podzielonej płatności  tj. split payment.</w:t>
      </w:r>
    </w:p>
    <w:p>
      <w:pPr>
        <w:pStyle w:val="Normal"/>
        <w:numPr>
          <w:ilvl w:val="0"/>
          <w:numId w:val="10"/>
        </w:numPr>
        <w:spacing w:before="0" w:after="0"/>
        <w:ind w:hanging="360" w:left="426"/>
        <w:jc w:val="both"/>
        <w:rPr>
          <w:rFonts w:cs="Calibri" w:cstheme="minorHAnsi"/>
          <w:sz w:val="24"/>
          <w:szCs w:val="24"/>
        </w:rPr>
      </w:pPr>
      <w:r>
        <w:rPr>
          <w:rFonts w:cs="Calibri" w:cstheme="minorHAnsi"/>
          <w:sz w:val="24"/>
          <w:szCs w:val="24"/>
        </w:rPr>
        <w:t>Fakturę VAT należy wystawić: Nabywca: Gmina Kunice ul. Gwarna 1, NIP 691-21-46-015. Odbiorca: Urząd Gminy w Kunicach , ul. Gwarna 1, 59-216 Kunice.</w:t>
      </w:r>
    </w:p>
    <w:p>
      <w:pPr>
        <w:pStyle w:val="Normal"/>
        <w:numPr>
          <w:ilvl w:val="0"/>
          <w:numId w:val="10"/>
        </w:numPr>
        <w:tabs>
          <w:tab w:val="clear" w:pos="708"/>
          <w:tab w:val="left" w:pos="426" w:leader="none"/>
        </w:tabs>
        <w:spacing w:before="0" w:after="0"/>
        <w:ind w:hanging="426" w:left="426" w:right="-92"/>
        <w:jc w:val="both"/>
        <w:rPr>
          <w:rFonts w:cs="Calibri" w:cstheme="minorHAnsi"/>
          <w:bCs/>
          <w:sz w:val="24"/>
          <w:szCs w:val="24"/>
        </w:rPr>
      </w:pPr>
      <w:r>
        <w:rPr>
          <w:rFonts w:cs="Calibri" w:cstheme="minorHAnsi"/>
          <w:sz w:val="24"/>
          <w:szCs w:val="24"/>
          <w:lang w:eastAsia="ar-SA"/>
        </w:rPr>
        <w:t>W przypadku zmiany numeru rachunku bankowego, Wykonawca przed złożeniem faktury ma obowiązek zgłoszenia tego faktu Zamawiającemu w formie oświadczenia. Zmiana rachunku bankowego nie wymaga aneksowania umowy.</w:t>
      </w:r>
    </w:p>
    <w:p>
      <w:pPr>
        <w:pStyle w:val="Normal"/>
        <w:numPr>
          <w:ilvl w:val="0"/>
          <w:numId w:val="10"/>
        </w:numPr>
        <w:tabs>
          <w:tab w:val="clear" w:pos="708"/>
          <w:tab w:val="left" w:pos="426" w:leader="none"/>
        </w:tabs>
        <w:spacing w:before="0" w:after="0"/>
        <w:ind w:hanging="426" w:left="426" w:right="-92"/>
        <w:jc w:val="both"/>
        <w:rPr>
          <w:rFonts w:cs="Calibri" w:cstheme="minorHAnsi"/>
          <w:bCs/>
          <w:sz w:val="24"/>
          <w:szCs w:val="24"/>
        </w:rPr>
      </w:pPr>
      <w:r>
        <w:rPr>
          <w:rFonts w:cs="Calibri" w:cstheme="minorHAnsi"/>
          <w:sz w:val="24"/>
          <w:szCs w:val="24"/>
          <w:lang w:eastAsia="x-none"/>
        </w:rPr>
        <w:t>Wykonawca</w:t>
      </w:r>
      <w:r>
        <w:rPr>
          <w:rFonts w:cs="Calibri" w:cstheme="minorHAnsi"/>
          <w:sz w:val="24"/>
          <w:szCs w:val="24"/>
          <w:lang w:val="x-none" w:eastAsia="x-none"/>
        </w:rPr>
        <w:t xml:space="preserve"> oświadcza, że rachunek bankowy</w:t>
      </w:r>
      <w:r>
        <w:rPr>
          <w:rFonts w:cs="Calibri" w:cstheme="minorHAnsi"/>
          <w:sz w:val="24"/>
          <w:szCs w:val="24"/>
          <w:lang w:eastAsia="x-none"/>
        </w:rPr>
        <w:t>,</w:t>
      </w:r>
      <w:r>
        <w:rPr>
          <w:rFonts w:cs="Calibri" w:cstheme="minorHAnsi"/>
          <w:sz w:val="24"/>
          <w:szCs w:val="24"/>
          <w:lang w:val="x-none" w:eastAsia="x-none"/>
        </w:rPr>
        <w:t xml:space="preserve"> o którym mowa w </w:t>
      </w:r>
      <w:r>
        <w:rPr>
          <w:rFonts w:cs="Calibri" w:cstheme="minorHAnsi"/>
          <w:sz w:val="24"/>
          <w:szCs w:val="24"/>
          <w:lang w:eastAsia="x-none"/>
        </w:rPr>
        <w:t>ust. 4</w:t>
      </w:r>
      <w:r>
        <w:rPr>
          <w:rFonts w:cs="Calibri" w:cstheme="minorHAnsi"/>
          <w:sz w:val="24"/>
          <w:szCs w:val="24"/>
          <w:lang w:val="x-none" w:eastAsia="x-none"/>
        </w:rPr>
        <w:t xml:space="preserve"> jest</w:t>
      </w:r>
      <w:r>
        <w:rPr>
          <w:rFonts w:cs="Calibri" w:cstheme="minorHAnsi"/>
          <w:sz w:val="24"/>
          <w:szCs w:val="24"/>
          <w:lang w:eastAsia="x-none"/>
        </w:rPr>
        <w:t xml:space="preserve"> rachunkiem umożliwiającym realizację płatności w ramach mechanizmu podzielonej płatności i jest</w:t>
      </w:r>
      <w:r>
        <w:rPr>
          <w:rFonts w:cs="Calibri" w:cstheme="minorHAnsi"/>
          <w:sz w:val="24"/>
          <w:szCs w:val="24"/>
          <w:lang w:val="x-none" w:eastAsia="x-none"/>
        </w:rPr>
        <w:t xml:space="preserve"> zawarty w wykazie podmiotów zarejestrowanych jako podatnicy VAT prowadzonym w postaci elektronicznej przez Szefa Krajowej Administracji Skarbowej oraz zobowiązuje się </w:t>
        <w:br/>
        <w:t xml:space="preserve">w trakcie trwania Umowy do niezwłocznego poinformowania </w:t>
      </w:r>
      <w:r>
        <w:rPr>
          <w:rFonts w:cs="Calibri" w:cstheme="minorHAnsi"/>
          <w:sz w:val="24"/>
          <w:szCs w:val="24"/>
          <w:lang w:eastAsia="x-none"/>
        </w:rPr>
        <w:t>Zamawiającego</w:t>
      </w:r>
      <w:r>
        <w:rPr>
          <w:rFonts w:cs="Calibri" w:cstheme="minorHAnsi"/>
          <w:sz w:val="24"/>
          <w:szCs w:val="24"/>
          <w:lang w:val="x-none" w:eastAsia="x-none"/>
        </w:rPr>
        <w:t xml:space="preserve"> o każdej zmianie dotyczącej statusu rachunku bankowego jako zawartego w wykazie podmiotów zarejestrowanych jako podatnicy VAT. </w:t>
      </w:r>
      <w:r>
        <w:rPr>
          <w:rFonts w:cs="Calibri" w:cstheme="minorHAnsi"/>
          <w:sz w:val="24"/>
          <w:szCs w:val="24"/>
          <w:lang w:eastAsia="x-none"/>
        </w:rPr>
        <w:t>Wykonawca</w:t>
      </w:r>
      <w:r>
        <w:rPr>
          <w:rFonts w:cs="Calibri" w:cstheme="minorHAnsi"/>
          <w:sz w:val="24"/>
          <w:szCs w:val="24"/>
          <w:lang w:val="x-none" w:eastAsia="x-none"/>
        </w:rPr>
        <w:t xml:space="preserve"> ponosi wobec </w:t>
      </w:r>
      <w:r>
        <w:rPr>
          <w:rFonts w:cs="Calibri" w:cstheme="minorHAnsi"/>
          <w:sz w:val="24"/>
          <w:szCs w:val="24"/>
          <w:lang w:eastAsia="x-none"/>
        </w:rPr>
        <w:t>Zamawiającego</w:t>
      </w:r>
      <w:r>
        <w:rPr>
          <w:rFonts w:cs="Calibri" w:cstheme="minorHAnsi"/>
          <w:sz w:val="24"/>
          <w:szCs w:val="24"/>
          <w:lang w:val="x-none" w:eastAsia="x-none"/>
        </w:rPr>
        <w:t xml:space="preserve"> odpowiedzialność za wszelkie szkody oraz obciążenia nałożone na </w:t>
      </w:r>
      <w:r>
        <w:rPr>
          <w:rFonts w:cs="Calibri" w:cstheme="minorHAnsi"/>
          <w:sz w:val="24"/>
          <w:szCs w:val="24"/>
          <w:lang w:eastAsia="x-none"/>
        </w:rPr>
        <w:t>Zamawiającego</w:t>
      </w:r>
      <w:r>
        <w:rPr>
          <w:rFonts w:cs="Calibri" w:cstheme="minorHAnsi"/>
          <w:sz w:val="24"/>
          <w:szCs w:val="24"/>
          <w:lang w:val="x-none" w:eastAsia="x-none"/>
        </w:rPr>
        <w:t xml:space="preserve"> przez organy podatkowe, wynikłe ze zmiany statusu rachunku bankowego jako zawartego w wykazie podmiotów zarejestrowanych jako podatnicy VAT. </w:t>
      </w:r>
    </w:p>
    <w:p>
      <w:pPr>
        <w:pStyle w:val="Normal"/>
        <w:numPr>
          <w:ilvl w:val="0"/>
          <w:numId w:val="10"/>
        </w:numPr>
        <w:tabs>
          <w:tab w:val="clear" w:pos="708"/>
          <w:tab w:val="left" w:pos="426" w:leader="none"/>
        </w:tabs>
        <w:spacing w:before="0" w:after="0"/>
        <w:ind w:hanging="426" w:left="426" w:right="-92"/>
        <w:jc w:val="both"/>
        <w:rPr>
          <w:rFonts w:cs="Calibri" w:cstheme="minorHAnsi"/>
          <w:bCs/>
          <w:sz w:val="24"/>
          <w:szCs w:val="24"/>
        </w:rPr>
      </w:pPr>
      <w:r>
        <w:rPr>
          <w:rFonts w:cs="Calibri" w:cstheme="minorHAnsi"/>
          <w:bCs/>
          <w:sz w:val="24"/>
          <w:szCs w:val="24"/>
        </w:rPr>
        <w:t>W przypadku gdy rachunek bankowy wykonawcy nie spełnia warunków określonych w ust. 9,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pPr>
        <w:pStyle w:val="NoSpacing"/>
        <w:spacing w:lineRule="auto" w:line="276" w:before="240" w:after="0"/>
        <w:jc w:val="center"/>
        <w:rPr>
          <w:rFonts w:cs="Calibri" w:cstheme="minorHAnsi"/>
          <w:b/>
          <w:sz w:val="24"/>
          <w:szCs w:val="24"/>
        </w:rPr>
      </w:pPr>
      <w:r>
        <w:rPr>
          <w:rFonts w:cs="Calibri" w:cstheme="minorHAnsi"/>
          <w:b/>
          <w:sz w:val="24"/>
          <w:szCs w:val="24"/>
        </w:rPr>
      </w:r>
    </w:p>
    <w:p>
      <w:pPr>
        <w:pStyle w:val="NoSpacing"/>
        <w:spacing w:lineRule="auto" w:line="276" w:before="240" w:after="0"/>
        <w:jc w:val="center"/>
        <w:rPr>
          <w:rFonts w:cs="Calibri" w:cstheme="minorHAnsi"/>
          <w:b/>
          <w:sz w:val="24"/>
          <w:szCs w:val="24"/>
        </w:rPr>
      </w:pPr>
      <w:r>
        <w:rPr>
          <w:rFonts w:cs="Calibri" w:cstheme="minorHAnsi"/>
          <w:b/>
          <w:sz w:val="24"/>
          <w:szCs w:val="24"/>
        </w:rPr>
        <w:t xml:space="preserve">§ 5 </w:t>
      </w:r>
    </w:p>
    <w:p>
      <w:pPr>
        <w:pStyle w:val="NoSpacing"/>
        <w:spacing w:lineRule="auto" w:line="276" w:before="0" w:after="240"/>
        <w:jc w:val="center"/>
        <w:rPr>
          <w:rFonts w:cs="Calibri" w:cstheme="minorHAnsi"/>
          <w:b/>
          <w:sz w:val="24"/>
          <w:szCs w:val="24"/>
        </w:rPr>
      </w:pPr>
      <w:r>
        <w:rPr>
          <w:rFonts w:cs="Calibri" w:cstheme="minorHAnsi"/>
          <w:b/>
          <w:sz w:val="24"/>
          <w:szCs w:val="24"/>
        </w:rPr>
        <w:t>Okres wykonywania umowy</w:t>
      </w:r>
    </w:p>
    <w:p>
      <w:pPr>
        <w:pStyle w:val="Normal"/>
        <w:numPr>
          <w:ilvl w:val="0"/>
          <w:numId w:val="3"/>
        </w:numPr>
        <w:tabs>
          <w:tab w:val="clear" w:pos="708"/>
          <w:tab w:val="left" w:pos="284" w:leader="none"/>
        </w:tabs>
        <w:spacing w:before="0" w:after="0"/>
        <w:ind w:hanging="142" w:left="142"/>
        <w:contextualSpacing/>
        <w:jc w:val="both"/>
        <w:rPr>
          <w:rFonts w:cs="Calibri" w:cstheme="minorHAnsi"/>
          <w:sz w:val="24"/>
          <w:szCs w:val="24"/>
        </w:rPr>
      </w:pPr>
      <w:r>
        <w:rPr>
          <w:rFonts w:cs="Calibri" w:cstheme="minorHAnsi"/>
          <w:sz w:val="24"/>
          <w:szCs w:val="24"/>
        </w:rPr>
        <w:t xml:space="preserve">Termin rozpoczęcia realizacji przedmiotu umowy ustala się od dnia podpisania umowy. </w:t>
      </w:r>
    </w:p>
    <w:p>
      <w:pPr>
        <w:pStyle w:val="Normal"/>
        <w:numPr>
          <w:ilvl w:val="0"/>
          <w:numId w:val="3"/>
        </w:numPr>
        <w:spacing w:before="0" w:after="0"/>
        <w:ind w:hanging="284" w:left="284"/>
        <w:contextualSpacing/>
        <w:jc w:val="both"/>
        <w:rPr>
          <w:rFonts w:cs="Calibri" w:cstheme="minorHAnsi"/>
          <w:sz w:val="24"/>
          <w:szCs w:val="24"/>
        </w:rPr>
      </w:pPr>
      <w:r>
        <w:rPr>
          <w:rFonts w:cs="Calibri" w:cstheme="minorHAnsi"/>
          <w:sz w:val="24"/>
          <w:szCs w:val="24"/>
        </w:rPr>
        <w:t xml:space="preserve">Termin zakończenia realizacji przedmiotu umowy ustala się na dzień </w:t>
      </w:r>
      <w:r>
        <w:rPr>
          <w:rFonts w:cs="Calibri" w:cstheme="minorHAnsi"/>
          <w:b/>
          <w:bCs/>
          <w:sz w:val="24"/>
          <w:szCs w:val="24"/>
        </w:rPr>
        <w:t>10-12-2025 r.</w:t>
      </w:r>
      <w:r>
        <w:rPr>
          <w:rFonts w:cs="Calibri" w:cstheme="minorHAnsi"/>
          <w:sz w:val="24"/>
          <w:szCs w:val="24"/>
        </w:rPr>
        <w:t xml:space="preserve"> </w:t>
      </w:r>
    </w:p>
    <w:p>
      <w:pPr>
        <w:pStyle w:val="Normal"/>
        <w:numPr>
          <w:ilvl w:val="0"/>
          <w:numId w:val="3"/>
        </w:numPr>
        <w:spacing w:before="0" w:after="0"/>
        <w:ind w:hanging="284" w:left="284"/>
        <w:contextualSpacing/>
        <w:jc w:val="both"/>
        <w:rPr>
          <w:rFonts w:cs="Calibri" w:cstheme="minorHAnsi"/>
          <w:sz w:val="24"/>
          <w:szCs w:val="24"/>
        </w:rPr>
      </w:pPr>
      <w:r>
        <w:rPr>
          <w:rFonts w:cs="Calibri" w:cstheme="minorHAnsi"/>
          <w:sz w:val="24"/>
          <w:szCs w:val="24"/>
        </w:rPr>
        <w:t xml:space="preserve">Strony zgodnie ustalają, że niniejsza umowa ulega rozwiązaniu przed upływem terminu, </w:t>
        <w:br/>
        <w:t xml:space="preserve">o którym mowa w ust. 2 w przypadku zrealizowania przed tym terminem, przedmiotu umowy </w:t>
        <w:br/>
        <w:t xml:space="preserve">o wartości stanowiącej kwotę wynagrodzenia ustalonego w § 3 ust. 1, bez obowiązku składania oświadczeń stron w tym zakresie. </w:t>
      </w:r>
    </w:p>
    <w:p>
      <w:pPr>
        <w:pStyle w:val="Normal"/>
        <w:spacing w:before="0" w:after="0"/>
        <w:ind w:hanging="284" w:left="284"/>
        <w:contextualSpacing/>
        <w:jc w:val="both"/>
        <w:rPr>
          <w:rFonts w:cs="Calibri" w:cstheme="minorHAnsi"/>
          <w:sz w:val="24"/>
          <w:szCs w:val="24"/>
        </w:rPr>
      </w:pPr>
      <w:r>
        <w:rPr>
          <w:rFonts w:cs="Calibri" w:cstheme="minorHAnsi"/>
          <w:sz w:val="24"/>
          <w:szCs w:val="24"/>
        </w:rPr>
      </w:r>
    </w:p>
    <w:p>
      <w:pPr>
        <w:pStyle w:val="Normal"/>
        <w:spacing w:before="240" w:after="0"/>
        <w:jc w:val="center"/>
        <w:rPr>
          <w:rFonts w:eastAsia="Times New Roman" w:cs="Calibri" w:cstheme="minorHAnsi"/>
          <w:b/>
          <w:sz w:val="24"/>
          <w:szCs w:val="24"/>
          <w:lang w:eastAsia="pl-PL"/>
        </w:rPr>
      </w:pPr>
      <w:r>
        <w:rPr>
          <w:rFonts w:eastAsia="Times New Roman" w:cs="Calibri" w:cstheme="minorHAnsi"/>
          <w:b/>
          <w:sz w:val="24"/>
          <w:szCs w:val="24"/>
          <w:lang w:eastAsia="pl-PL"/>
        </w:rPr>
        <w:t>§ 6</w:t>
      </w:r>
    </w:p>
    <w:p>
      <w:pPr>
        <w:pStyle w:val="Normal"/>
        <w:jc w:val="center"/>
        <w:rPr>
          <w:rFonts w:eastAsia="Times New Roman" w:cs="Calibri" w:cstheme="minorHAnsi"/>
          <w:b/>
          <w:sz w:val="24"/>
          <w:szCs w:val="24"/>
          <w:lang w:eastAsia="pl-PL"/>
        </w:rPr>
      </w:pPr>
      <w:r>
        <w:rPr>
          <w:rFonts w:eastAsia="Times New Roman" w:cs="Calibri" w:cstheme="minorHAnsi"/>
          <w:b/>
          <w:sz w:val="24"/>
          <w:szCs w:val="24"/>
          <w:lang w:eastAsia="pl-PL"/>
        </w:rPr>
        <w:t>Podwykonawcy</w:t>
      </w:r>
    </w:p>
    <w:p>
      <w:pPr>
        <w:pStyle w:val="Normal"/>
        <w:numPr>
          <w:ilvl w:val="0"/>
          <w:numId w:val="22"/>
        </w:numPr>
        <w:tabs>
          <w:tab w:val="clear" w:pos="708"/>
          <w:tab w:val="left" w:pos="-142" w:leader="none"/>
        </w:tabs>
        <w:ind w:hanging="360" w:left="284"/>
        <w:jc w:val="both"/>
        <w:rPr>
          <w:rFonts w:cs="Calibri" w:cstheme="minorHAnsi"/>
        </w:rPr>
      </w:pPr>
      <w:r>
        <w:rPr>
          <w:rFonts w:cs="Calibri" w:cstheme="minorHAnsi"/>
          <w:sz w:val="24"/>
          <w:szCs w:val="24"/>
          <w:lang w:eastAsia="ar-SA"/>
        </w:rPr>
        <w:t>Wykonawca w trakcie realizacji przedmiotu umowy jest uprawniony do zmiany Podwykonawcy, na zasoby którego powoływał się w trakcie postępowania przetargowego, wykazując spełnianie warunków udziału w postępowaniu.</w:t>
      </w:r>
    </w:p>
    <w:p>
      <w:pPr>
        <w:pStyle w:val="Normal"/>
        <w:numPr>
          <w:ilvl w:val="0"/>
          <w:numId w:val="22"/>
        </w:numPr>
        <w:ind w:hanging="363" w:left="340"/>
        <w:jc w:val="both"/>
        <w:rPr>
          <w:rFonts w:cs="Calibri" w:cstheme="minorHAnsi"/>
        </w:rPr>
      </w:pPr>
      <w:r>
        <w:rPr>
          <w:rFonts w:eastAsia="Calibri" w:cs="Calibri" w:cstheme="minorHAnsi"/>
          <w:sz w:val="24"/>
          <w:szCs w:val="24"/>
          <w:lang w:eastAsia="ar-SA"/>
        </w:rPr>
        <w:t>W przypadku, o którym mowa w ust. 2 Wykonawca jest zobowiązany wykazać, że proponowany nowy Podwykonawca posiada wiedzę i doświadczenie co najmniej na poziomie, który umożliwiłby Wykonawcy spełnienie warunków udziału w postępowaniu przetargowym, gdyby to na wiedzę i doświadczenie tego nowego Podwykonawcy powoływał się on na etapie postępowania przetargowego oraz przedstawić oświadczenie lub dokumenty potwierdzające brak podstaw do wykluczenia tego Podwykonawcy w okolicznościach ustalonych w postępowaniu o udzielenie zamówienia.</w:t>
      </w:r>
    </w:p>
    <w:p>
      <w:pPr>
        <w:pStyle w:val="Normal"/>
        <w:numPr>
          <w:ilvl w:val="0"/>
          <w:numId w:val="22"/>
        </w:numPr>
        <w:ind w:hanging="363" w:left="340"/>
        <w:jc w:val="both"/>
        <w:rPr>
          <w:rFonts w:cs="Calibri" w:cstheme="minorHAnsi"/>
        </w:rPr>
      </w:pPr>
      <w:r>
        <w:rPr>
          <w:rFonts w:eastAsia="Calibri" w:cs="Calibri" w:cstheme="minorHAnsi"/>
          <w:bCs/>
          <w:sz w:val="24"/>
          <w:szCs w:val="24"/>
          <w:lang w:eastAsia="ar-SA"/>
        </w:rPr>
        <w:t>Wykonawca przed przystąpieniem do wykonania zamówienia poda Zamawiającemu, o ile są już znane, nazwy albo imiona i nazwiska oraz dane kontaktowe podwykonawców i przedstawicieli podwykonawców.</w:t>
      </w:r>
    </w:p>
    <w:p>
      <w:pPr>
        <w:pStyle w:val="Normal"/>
        <w:numPr>
          <w:ilvl w:val="0"/>
          <w:numId w:val="22"/>
        </w:numPr>
        <w:ind w:hanging="363" w:left="340"/>
        <w:jc w:val="both"/>
        <w:rPr>
          <w:rFonts w:cs="Calibri" w:cstheme="minorHAnsi"/>
        </w:rPr>
      </w:pPr>
      <w:r>
        <w:rPr>
          <w:rFonts w:eastAsia="Calibri" w:cs="Calibri" w:cstheme="minorHAnsi"/>
          <w:sz w:val="24"/>
          <w:szCs w:val="24"/>
          <w:lang w:eastAsia="ar-SA"/>
        </w:rPr>
        <w:t>Wykonawca zawiadomi Zamawiającego o wszelkich zmianach danych, o których mowa w ust. 4 w trakcie realizacji zamówienia, a także przekazuje informacje na temat nowych podwykonawców, którym w późniejszym okresie zamierza powierzyć realizację przedmiotu umowy.</w:t>
      </w:r>
    </w:p>
    <w:p>
      <w:pPr>
        <w:pStyle w:val="Normal"/>
        <w:numPr>
          <w:ilvl w:val="0"/>
          <w:numId w:val="22"/>
        </w:numPr>
        <w:ind w:hanging="363" w:left="340"/>
        <w:jc w:val="both"/>
        <w:rPr>
          <w:rFonts w:cs="Calibri" w:cstheme="minorHAnsi"/>
        </w:rPr>
      </w:pPr>
      <w:r>
        <w:rPr>
          <w:rFonts w:eastAsia="Calibri" w:cs="Calibri" w:cstheme="minorHAnsi"/>
          <w:sz w:val="24"/>
          <w:szCs w:val="24"/>
          <w:lang w:eastAsia="ar-SA"/>
        </w:rPr>
        <w:t xml:space="preserve">Termin zapłaty wynagrodzenia Podwykonawcy lub dalszemu Podwykonawcy przewidziany w umowie o podwykonawstwo nie może być dłuższy niż </w:t>
      </w:r>
      <w:r>
        <w:rPr>
          <w:rFonts w:eastAsia="Calibri" w:cs="Calibri" w:cstheme="minorHAnsi"/>
          <w:b/>
          <w:sz w:val="24"/>
          <w:szCs w:val="24"/>
          <w:lang w:eastAsia="ar-SA"/>
        </w:rPr>
        <w:t>21 dni</w:t>
      </w:r>
      <w:r>
        <w:rPr>
          <w:rFonts w:eastAsia="Calibri" w:cs="Calibri" w:cstheme="minorHAnsi"/>
          <w:sz w:val="24"/>
          <w:szCs w:val="24"/>
          <w:lang w:eastAsia="ar-SA"/>
        </w:rPr>
        <w:t xml:space="preserve"> od dnia doręczenia Wykonawcy, Podwykonawcy lub dalszemu Podwykonawcy faktury lub rachunku potwierdzających wykonanie zleconej Podwykonawcy lub dalszemu Podwykonawcy usługi.</w:t>
      </w:r>
    </w:p>
    <w:p>
      <w:pPr>
        <w:pStyle w:val="Normal"/>
        <w:numPr>
          <w:ilvl w:val="0"/>
          <w:numId w:val="22"/>
        </w:numPr>
        <w:ind w:hanging="363" w:left="340"/>
        <w:jc w:val="both"/>
        <w:rPr>
          <w:rFonts w:cs="Calibri" w:cstheme="minorHAnsi"/>
        </w:rPr>
      </w:pPr>
      <w:r>
        <w:rPr>
          <w:rFonts w:eastAsia="Calibri" w:cs="Calibri" w:cstheme="minorHAnsi"/>
          <w:bCs/>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Normal"/>
        <w:numPr>
          <w:ilvl w:val="0"/>
          <w:numId w:val="22"/>
        </w:numPr>
        <w:ind w:hanging="363" w:left="340"/>
        <w:jc w:val="both"/>
        <w:rPr>
          <w:rFonts w:cs="Calibri" w:cstheme="minorHAnsi"/>
        </w:rPr>
      </w:pPr>
      <w:r>
        <w:rPr>
          <w:rFonts w:cs="Calibri" w:cstheme="minorHAnsi"/>
          <w:sz w:val="24"/>
          <w:szCs w:val="24"/>
        </w:rPr>
        <w:t>Wykonawca będzie w pełni odpowiedzialny za działania lub uchybienia każdego z podwykonawców, ich przedstawicieli lub pracowników, tak jakby były to działania lub uchybienia Wykonawcy.</w:t>
      </w:r>
    </w:p>
    <w:p>
      <w:pPr>
        <w:pStyle w:val="Normal"/>
        <w:numPr>
          <w:ilvl w:val="0"/>
          <w:numId w:val="22"/>
        </w:numPr>
        <w:ind w:hanging="363" w:left="340"/>
        <w:jc w:val="both"/>
        <w:rPr>
          <w:rFonts w:cs="Calibri" w:cstheme="minorHAnsi"/>
        </w:rPr>
      </w:pPr>
      <w:r>
        <w:rPr>
          <w:rFonts w:cs="Calibri" w:cstheme="minorHAnsi"/>
          <w:sz w:val="24"/>
          <w:szCs w:val="24"/>
        </w:rPr>
        <w:t>Wykonawca jest zobowiązany do koordynacji prac realizowanych przez Podwykonawców.</w:t>
      </w:r>
    </w:p>
    <w:p>
      <w:pPr>
        <w:pStyle w:val="Normal"/>
        <w:numPr>
          <w:ilvl w:val="0"/>
          <w:numId w:val="22"/>
        </w:numPr>
        <w:ind w:hanging="363" w:left="340"/>
        <w:jc w:val="both"/>
        <w:rPr>
          <w:rFonts w:cs="Calibri" w:cstheme="minorHAnsi"/>
        </w:rPr>
      </w:pPr>
      <w:r>
        <w:rPr>
          <w:rFonts w:cs="Calibri" w:cstheme="minorHAnsi"/>
          <w:sz w:val="24"/>
          <w:szCs w:val="24"/>
        </w:rPr>
        <w:t>W przypadku powierzenia Podwykonawcy przez Wykonawcę realizacji przedmiotu umowy, Wykonawca jest zobowiązany do dokonania we własnym zakresie zapłaty wynagrodzenia należnego Podwykonawcy.</w:t>
      </w:r>
    </w:p>
    <w:p>
      <w:pPr>
        <w:pStyle w:val="Normal"/>
        <w:numPr>
          <w:ilvl w:val="0"/>
          <w:numId w:val="22"/>
        </w:numPr>
        <w:ind w:hanging="363" w:left="340"/>
        <w:jc w:val="both"/>
        <w:rPr>
          <w:rFonts w:cs="Calibri" w:cstheme="minorHAnsi"/>
        </w:rPr>
      </w:pPr>
      <w:r>
        <w:rPr>
          <w:rFonts w:eastAsia="Times New Roman" w:cs="Calibri" w:cstheme="minorHAnsi"/>
          <w:sz w:val="24"/>
          <w:szCs w:val="24"/>
          <w:lang w:eastAsia="pl-PL"/>
        </w:rPr>
        <w:t>Powierzenie wykonania części zamówienia podwykonawcom nie zwalnia Wykonawcy z odpowiedzialności za należyte wykonanie zamówienia.</w:t>
      </w:r>
    </w:p>
    <w:p>
      <w:pPr>
        <w:pStyle w:val="Normal"/>
        <w:spacing w:before="240" w:after="0"/>
        <w:jc w:val="center"/>
        <w:rPr>
          <w:rFonts w:cs="Calibri" w:cstheme="minorHAnsi"/>
          <w:b/>
          <w:sz w:val="24"/>
          <w:szCs w:val="24"/>
        </w:rPr>
      </w:pPr>
      <w:r>
        <w:rPr>
          <w:rFonts w:cs="Calibri" w:cstheme="minorHAnsi"/>
          <w:b/>
          <w:sz w:val="24"/>
          <w:szCs w:val="24"/>
        </w:rPr>
        <w:t xml:space="preserve">§ 7 </w:t>
      </w:r>
    </w:p>
    <w:p>
      <w:pPr>
        <w:pStyle w:val="Normal"/>
        <w:jc w:val="center"/>
        <w:rPr>
          <w:rFonts w:cs="Calibri" w:cstheme="minorHAnsi"/>
          <w:b/>
          <w:sz w:val="24"/>
          <w:szCs w:val="24"/>
        </w:rPr>
      </w:pPr>
      <w:r>
        <w:rPr>
          <w:rFonts w:cs="Calibri" w:cstheme="minorHAnsi"/>
          <w:b/>
          <w:sz w:val="24"/>
          <w:szCs w:val="24"/>
        </w:rPr>
        <w:t>Nadzór</w:t>
      </w:r>
    </w:p>
    <w:p>
      <w:pPr>
        <w:pStyle w:val="ListParagraph"/>
        <w:numPr>
          <w:ilvl w:val="0"/>
          <w:numId w:val="8"/>
        </w:numPr>
        <w:spacing w:before="0" w:after="0"/>
        <w:ind w:hanging="360" w:left="284"/>
        <w:contextualSpacing/>
        <w:jc w:val="both"/>
        <w:rPr>
          <w:rFonts w:cs="Calibri" w:cstheme="minorHAnsi"/>
          <w:sz w:val="24"/>
          <w:szCs w:val="24"/>
        </w:rPr>
      </w:pPr>
      <w:r>
        <w:rPr>
          <w:rFonts w:cs="Calibri" w:cstheme="minorHAnsi"/>
          <w:sz w:val="24"/>
          <w:szCs w:val="24"/>
        </w:rPr>
        <w:t>Do koordynowania robót oraz do kontaktowania się z Zamawiającym, Wykonawca wyznacza : ………………………, tel. ………………………..</w:t>
      </w:r>
    </w:p>
    <w:p>
      <w:pPr>
        <w:pStyle w:val="ListParagraph"/>
        <w:numPr>
          <w:ilvl w:val="0"/>
          <w:numId w:val="8"/>
        </w:numPr>
        <w:spacing w:before="0" w:after="0"/>
        <w:ind w:hanging="360" w:left="284"/>
        <w:contextualSpacing/>
        <w:jc w:val="both"/>
        <w:rPr>
          <w:rFonts w:cs="Calibri" w:cstheme="minorHAnsi"/>
          <w:sz w:val="24"/>
          <w:szCs w:val="24"/>
        </w:rPr>
      </w:pPr>
      <w:r>
        <w:rPr>
          <w:rFonts w:cs="Calibri" w:cstheme="minorHAnsi"/>
          <w:sz w:val="24"/>
          <w:szCs w:val="24"/>
        </w:rPr>
        <w:t xml:space="preserve">Do koordynowania i rozliczania wykonanych robót Zamawiający wyznacza Pana Lesława Kaczmarek, tel. (+76) 857-53-22 w. 45 </w:t>
      </w:r>
    </w:p>
    <w:p>
      <w:pPr>
        <w:pStyle w:val="Normal"/>
        <w:spacing w:before="240" w:after="0"/>
        <w:jc w:val="center"/>
        <w:rPr>
          <w:rFonts w:cs="Calibri" w:cstheme="minorHAnsi"/>
          <w:b/>
          <w:sz w:val="24"/>
          <w:szCs w:val="24"/>
        </w:rPr>
      </w:pPr>
      <w:r>
        <w:rPr>
          <w:rFonts w:cs="Calibri" w:cstheme="minorHAnsi"/>
          <w:b/>
          <w:sz w:val="24"/>
          <w:szCs w:val="24"/>
        </w:rPr>
        <w:t xml:space="preserve">§ 8 </w:t>
      </w:r>
    </w:p>
    <w:p>
      <w:pPr>
        <w:pStyle w:val="Normal"/>
        <w:jc w:val="center"/>
        <w:rPr>
          <w:rFonts w:cs="Calibri" w:cstheme="minorHAnsi"/>
          <w:b/>
          <w:sz w:val="24"/>
          <w:szCs w:val="24"/>
        </w:rPr>
      </w:pPr>
      <w:r>
        <w:rPr>
          <w:rFonts w:cs="Calibri" w:cstheme="minorHAnsi"/>
          <w:b/>
          <w:sz w:val="24"/>
          <w:szCs w:val="24"/>
        </w:rPr>
        <w:t>Obowiązki Stron</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Zakres obowiązków Wykonawcy w ramach prac związanych z realizacją umowy obejmuje wszelkie czynności faktyczne i prawne niezbędne do prawidłowej realizacji przedmiotu umowy.</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Wykonawca zobowiązany jest do zapewnienia nadzoru, siły roboczej, materiałów, urządzeń, wyposażenia oraz sprzętu wymaganego do wykonania prac zgodnie z umową.</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Wykonawca ponosi odpowiedzialność:</w:t>
      </w:r>
    </w:p>
    <w:p>
      <w:pPr>
        <w:pStyle w:val="Normal"/>
        <w:numPr>
          <w:ilvl w:val="0"/>
          <w:numId w:val="12"/>
        </w:numPr>
        <w:spacing w:before="0" w:after="0"/>
        <w:ind w:hanging="360" w:left="709"/>
        <w:jc w:val="both"/>
        <w:rPr>
          <w:rFonts w:cs="Calibri" w:cstheme="minorHAnsi"/>
          <w:sz w:val="24"/>
          <w:szCs w:val="24"/>
        </w:rPr>
      </w:pPr>
      <w:r>
        <w:rPr>
          <w:rFonts w:cs="Calibri" w:cstheme="minorHAnsi"/>
          <w:sz w:val="24"/>
          <w:szCs w:val="24"/>
        </w:rPr>
        <w:t>za zniszczenia i szkody powstałe wskutek wykonywania prac</w:t>
      </w:r>
    </w:p>
    <w:p>
      <w:pPr>
        <w:pStyle w:val="Normal"/>
        <w:numPr>
          <w:ilvl w:val="0"/>
          <w:numId w:val="12"/>
        </w:numPr>
        <w:spacing w:before="0" w:after="0"/>
        <w:ind w:hanging="360" w:left="709"/>
        <w:jc w:val="both"/>
        <w:rPr>
          <w:rFonts w:cs="Calibri" w:cstheme="minorHAnsi"/>
          <w:sz w:val="24"/>
          <w:szCs w:val="24"/>
        </w:rPr>
      </w:pPr>
      <w:r>
        <w:rPr>
          <w:rFonts w:cs="Calibri" w:cstheme="minorHAnsi"/>
          <w:sz w:val="24"/>
          <w:szCs w:val="24"/>
        </w:rPr>
        <w:t>za uszkodzenia urządzeń widocznych zewnętrznie i znajdujących się na terenie prac,</w:t>
      </w:r>
    </w:p>
    <w:p>
      <w:pPr>
        <w:pStyle w:val="Normal"/>
        <w:numPr>
          <w:ilvl w:val="0"/>
          <w:numId w:val="12"/>
        </w:numPr>
        <w:spacing w:before="0" w:after="0"/>
        <w:ind w:hanging="360" w:left="709"/>
        <w:jc w:val="both"/>
        <w:rPr>
          <w:rFonts w:cs="Calibri" w:cstheme="minorHAnsi"/>
          <w:sz w:val="24"/>
          <w:szCs w:val="24"/>
        </w:rPr>
      </w:pPr>
      <w:r>
        <w:rPr>
          <w:rFonts w:cs="Calibri" w:cstheme="minorHAnsi"/>
          <w:sz w:val="24"/>
          <w:szCs w:val="24"/>
        </w:rPr>
        <w:t>za uszkodzenia znaków geodezyjnych, widocznych w terenie prac,</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Wykonawca ponosi pełną odpowiedzialność za dokładność, stabilność oraz bezpieczeństwo wszelkich działań na terenie prac, wszelkich technologii oraz wszelkich prac, bez względu na uzyskanie zatwierdzenia lub zgody Zamawiającego.</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Wykonawca zobowiązuje się do naprawy na własny koszt zniszczeń, na drogach użytkowanych w trakcie realizacji prac a powstałych w wyniku przejazdów ciężkiego sprzętu budowlanego.</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 xml:space="preserve">Wykonawca ponosi wszelkie koszty i opłaty związane ze zorganizowaniem </w:t>
        <w:br/>
        <w:t>i eksploatacją zaplecza prac oraz koszty badań i atestów wymaganych do udokumentowania prawidłowego wykonania przedmiotu umowy.</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Teren i pojazdy wykonujące prace drogowe powinny być oznakowane zgodnie ze stosownymi przepisami o oznakowaniu pojazdów w ruchu drogowym.</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 xml:space="preserve">Wykonawca jest zobowiązany zabezpieczyć i oznakować prowadzone roboty oraz dbać </w:t>
        <w:br/>
        <w:t>o stan techniczny i prawidłowość oznakowania przez cały czas trwania realizacji zadania.</w:t>
      </w:r>
    </w:p>
    <w:p>
      <w:pPr>
        <w:pStyle w:val="Normal"/>
        <w:numPr>
          <w:ilvl w:val="0"/>
          <w:numId w:val="11"/>
        </w:numPr>
        <w:spacing w:before="0" w:after="0"/>
        <w:ind w:hanging="360" w:left="284"/>
        <w:jc w:val="both"/>
        <w:rPr>
          <w:rFonts w:cs="Calibri" w:cstheme="minorHAnsi"/>
          <w:sz w:val="24"/>
          <w:szCs w:val="24"/>
        </w:rPr>
      </w:pPr>
      <w:r>
        <w:rPr>
          <w:rFonts w:cs="Calibri" w:cstheme="minorHAnsi"/>
          <w:sz w:val="24"/>
          <w:szCs w:val="24"/>
        </w:rPr>
        <w:t>Wykonawca jest zobowiązany niezwłocznie zawiadomić Zamawiającego o uszkodzeniu urządzeń naziemnych i podziemnych.</w:t>
      </w:r>
    </w:p>
    <w:p>
      <w:pPr>
        <w:pStyle w:val="Normal"/>
        <w:spacing w:before="240" w:after="0"/>
        <w:jc w:val="center"/>
        <w:rPr>
          <w:rFonts w:cs="Calibri" w:cstheme="minorHAnsi"/>
          <w:b/>
          <w:sz w:val="24"/>
          <w:szCs w:val="24"/>
        </w:rPr>
      </w:pPr>
      <w:r>
        <w:rPr>
          <w:rFonts w:cs="Calibri" w:cstheme="minorHAnsi"/>
          <w:b/>
          <w:sz w:val="24"/>
          <w:szCs w:val="24"/>
        </w:rPr>
        <w:t>§ 9</w:t>
      </w:r>
    </w:p>
    <w:p>
      <w:pPr>
        <w:pStyle w:val="Normal"/>
        <w:jc w:val="center"/>
        <w:rPr>
          <w:rFonts w:cs="Calibri" w:cstheme="minorHAnsi"/>
          <w:b/>
          <w:sz w:val="24"/>
          <w:szCs w:val="24"/>
        </w:rPr>
      </w:pPr>
      <w:r>
        <w:rPr>
          <w:rFonts w:cs="Calibri" w:cstheme="minorHAnsi"/>
          <w:b/>
          <w:sz w:val="24"/>
          <w:szCs w:val="24"/>
        </w:rPr>
        <w:t>Kary umowne</w:t>
      </w:r>
    </w:p>
    <w:p>
      <w:pPr>
        <w:pStyle w:val="Normal"/>
        <w:numPr>
          <w:ilvl w:val="0"/>
          <w:numId w:val="13"/>
        </w:numPr>
        <w:spacing w:before="0" w:after="0"/>
        <w:ind w:hanging="360" w:left="284"/>
        <w:jc w:val="both"/>
        <w:rPr>
          <w:rFonts w:cs="Calibri" w:cstheme="minorHAnsi"/>
          <w:sz w:val="24"/>
          <w:szCs w:val="24"/>
        </w:rPr>
      </w:pPr>
      <w:r>
        <w:rPr>
          <w:rFonts w:cs="Calibri" w:cstheme="minorHAnsi"/>
          <w:sz w:val="24"/>
          <w:szCs w:val="24"/>
        </w:rPr>
        <w:t xml:space="preserve">W razie nie wykonania lub nienależytego wykonania przedmiotu umowy w ustalonym terminie, obowiązującą formą odszkodowania uzgodnioną między Stronami będą kary umowne. </w:t>
      </w:r>
    </w:p>
    <w:p>
      <w:pPr>
        <w:pStyle w:val="Normal"/>
        <w:numPr>
          <w:ilvl w:val="0"/>
          <w:numId w:val="13"/>
        </w:numPr>
        <w:spacing w:before="0" w:after="0"/>
        <w:ind w:hanging="360" w:left="284"/>
        <w:jc w:val="both"/>
        <w:rPr>
          <w:rFonts w:cs="Calibri" w:cstheme="minorHAnsi"/>
          <w:sz w:val="24"/>
          <w:szCs w:val="24"/>
        </w:rPr>
      </w:pPr>
      <w:r>
        <w:rPr>
          <w:rFonts w:cs="Calibri" w:cstheme="minorHAnsi"/>
          <w:sz w:val="24"/>
          <w:szCs w:val="24"/>
        </w:rPr>
        <w:t xml:space="preserve">Wykonawca zapłaci Zamawiającemu kary umowne w następujących przypadkach: </w:t>
      </w:r>
    </w:p>
    <w:p>
      <w:pPr>
        <w:pStyle w:val="Normal"/>
        <w:numPr>
          <w:ilvl w:val="0"/>
          <w:numId w:val="14"/>
        </w:numPr>
        <w:spacing w:before="0" w:after="0"/>
        <w:ind w:hanging="360" w:left="709"/>
        <w:jc w:val="both"/>
        <w:rPr>
          <w:rFonts w:cs="Calibri" w:cstheme="minorHAnsi"/>
          <w:sz w:val="24"/>
          <w:szCs w:val="24"/>
        </w:rPr>
      </w:pPr>
      <w:r>
        <w:rPr>
          <w:rFonts w:cs="Calibri" w:cstheme="minorHAnsi"/>
          <w:sz w:val="24"/>
          <w:szCs w:val="24"/>
        </w:rPr>
        <w:t>za zwłokę w zakończeniu robót w terminie wyznaczonym w protokole przeglądu i typowania prac o którym mowa w § 2 ust. 1, w wysokości 0,5 % wynagrodzenia umownego brutto, o którym mowa w § 3 ust. 1, za każdy dzień zwłoki,</w:t>
      </w:r>
    </w:p>
    <w:p>
      <w:pPr>
        <w:pStyle w:val="Normal"/>
        <w:numPr>
          <w:ilvl w:val="0"/>
          <w:numId w:val="14"/>
        </w:numPr>
        <w:spacing w:before="0" w:after="0"/>
        <w:ind w:hanging="360" w:left="709"/>
        <w:jc w:val="both"/>
        <w:rPr>
          <w:rFonts w:cs="Calibri" w:cstheme="minorHAnsi"/>
          <w:sz w:val="24"/>
          <w:szCs w:val="24"/>
        </w:rPr>
      </w:pPr>
      <w:r>
        <w:rPr>
          <w:rFonts w:cs="Calibri" w:cstheme="minorHAnsi"/>
          <w:sz w:val="24"/>
          <w:szCs w:val="24"/>
        </w:rPr>
        <w:t xml:space="preserve">za zwłokę w przystąpieniu do wykonania robót naprawczych, o których mowa </w:t>
        <w:br/>
        <w:t xml:space="preserve">w § 2 ust. 2, w wysokości 0,1 % wynagrodzenia umownego brutto, o którym mowa </w:t>
        <w:br/>
        <w:t>w § 3 ust. 1, za każdą godzinę zwłoki,</w:t>
      </w:r>
    </w:p>
    <w:p>
      <w:pPr>
        <w:pStyle w:val="Normal"/>
        <w:numPr>
          <w:ilvl w:val="0"/>
          <w:numId w:val="14"/>
        </w:numPr>
        <w:spacing w:before="0" w:after="0"/>
        <w:ind w:hanging="360" w:left="709"/>
        <w:jc w:val="both"/>
        <w:rPr>
          <w:rFonts w:cs="Calibri" w:cstheme="minorHAnsi"/>
          <w:sz w:val="24"/>
          <w:szCs w:val="24"/>
        </w:rPr>
      </w:pPr>
      <w:r>
        <w:rPr>
          <w:rFonts w:cs="Calibri" w:cstheme="minorHAnsi"/>
          <w:sz w:val="24"/>
          <w:szCs w:val="24"/>
        </w:rPr>
        <w:t xml:space="preserve">za zwłokę w usunięciu wad i usterek stwierdzonych przy odbiorze </w:t>
        <w:br/>
        <w:t xml:space="preserve">w wysokości 0,5 % wynagrodzenia umownego brutto, o którym mowa w § 3 ust. 1, za każdy dzień zwłoki, licząc od dnia wyznaczonego na usunięcie wad </w:t>
        <w:br/>
        <w:t>i usterek,</w:t>
      </w:r>
    </w:p>
    <w:p>
      <w:pPr>
        <w:pStyle w:val="Normal"/>
        <w:numPr>
          <w:ilvl w:val="0"/>
          <w:numId w:val="14"/>
        </w:numPr>
        <w:spacing w:before="0" w:after="0"/>
        <w:ind w:hanging="360" w:left="709"/>
        <w:jc w:val="both"/>
        <w:rPr>
          <w:rFonts w:cs="Calibri" w:cstheme="minorHAnsi"/>
          <w:sz w:val="24"/>
          <w:szCs w:val="24"/>
        </w:rPr>
      </w:pPr>
      <w:r>
        <w:rPr>
          <w:rFonts w:cs="Calibri" w:cstheme="minorHAnsi"/>
          <w:sz w:val="24"/>
          <w:szCs w:val="24"/>
        </w:rPr>
        <w:t xml:space="preserve">za odstąpienie od umowy z przyczyn, za które odpowiada Wykonawca </w:t>
        <w:br/>
        <w:t>w wysokości 10 % nagrodzenia umownego brutto, o którym mowa w § 3 ust. 1</w:t>
      </w:r>
    </w:p>
    <w:p>
      <w:pPr>
        <w:pStyle w:val="ListParagraph"/>
        <w:numPr>
          <w:ilvl w:val="0"/>
          <w:numId w:val="14"/>
        </w:numPr>
        <w:spacing w:before="0" w:after="0"/>
        <w:ind w:hanging="360" w:left="709"/>
        <w:contextualSpacing/>
        <w:jc w:val="both"/>
        <w:rPr>
          <w:rFonts w:cs="Calibri" w:cstheme="minorHAnsi"/>
          <w:sz w:val="24"/>
          <w:szCs w:val="24"/>
        </w:rPr>
      </w:pPr>
      <w:r>
        <w:rPr>
          <w:rFonts w:cs="Calibri" w:cstheme="minorHAnsi"/>
          <w:sz w:val="24"/>
          <w:szCs w:val="24"/>
        </w:rPr>
        <w:t xml:space="preserve">za każdy dzień zwłoki w przedłożeniu Zamawiającemu pisemnego wykazu pracowników wykonujących czynności wskazane w §12 ust. 1 lub umów o pracę, </w:t>
        <w:br/>
        <w:t>o których mowa w §12 ust. 2, w wysokości 200 zł. (słowne: dwieście złotych),</w:t>
      </w:r>
    </w:p>
    <w:p>
      <w:pPr>
        <w:pStyle w:val="ListParagraph"/>
        <w:numPr>
          <w:ilvl w:val="0"/>
          <w:numId w:val="14"/>
        </w:numPr>
        <w:spacing w:before="0" w:after="0"/>
        <w:ind w:hanging="360" w:left="709"/>
        <w:contextualSpacing/>
        <w:jc w:val="both"/>
        <w:rPr>
          <w:rFonts w:cs="Calibri" w:cstheme="minorHAnsi"/>
          <w:sz w:val="24"/>
          <w:szCs w:val="24"/>
        </w:rPr>
      </w:pPr>
      <w:r>
        <w:rPr>
          <w:rFonts w:cs="Calibri" w:cstheme="minorHAnsi"/>
          <w:sz w:val="24"/>
          <w:szCs w:val="24"/>
        </w:rPr>
        <w:t xml:space="preserve">za każdy przypadek niezatrudnienia przez Wykonawcę lub podwykonawcę na podstawie umowy o pracę osób wykonujących czynności wskazane w § 12 ust. 2 </w:t>
        <w:br/>
        <w:t xml:space="preserve">w wysokości 1000,00 zł. (słownie: tysiąc złotych) za każdą niezatrudnioną na podstawie umowy o pracę osobę. </w:t>
      </w:r>
    </w:p>
    <w:p>
      <w:pPr>
        <w:pStyle w:val="ListParagraph"/>
        <w:numPr>
          <w:ilvl w:val="0"/>
          <w:numId w:val="13"/>
        </w:numPr>
        <w:spacing w:before="0" w:after="160"/>
        <w:ind w:hanging="426" w:left="284" w:right="-92"/>
        <w:contextualSpacing/>
        <w:jc w:val="both"/>
        <w:rPr>
          <w:rFonts w:cs="Calibri" w:cstheme="minorHAnsi"/>
          <w:bCs/>
          <w:sz w:val="24"/>
          <w:szCs w:val="24"/>
        </w:rPr>
      </w:pPr>
      <w:r>
        <w:rPr>
          <w:rFonts w:cs="Calibri" w:cstheme="minorHAnsi"/>
          <w:bCs/>
          <w:sz w:val="24"/>
          <w:szCs w:val="24"/>
        </w:rPr>
        <w:t xml:space="preserve">Maksymalna łączna wysokość kar umownych o których mowa w ust. 1, które Zamawiający może naliczyć wykonawcy nie może przekroczyć 30 % wartości całkowitego wynagrodzenia ryczałtowego brutto Wykonawcy, określonego w § 3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pPr>
        <w:pStyle w:val="ListParagraph"/>
        <w:numPr>
          <w:ilvl w:val="0"/>
          <w:numId w:val="13"/>
        </w:numPr>
        <w:spacing w:before="0" w:after="160"/>
        <w:ind w:hanging="426" w:left="284" w:right="-92"/>
        <w:contextualSpacing/>
        <w:jc w:val="both"/>
        <w:rPr>
          <w:rFonts w:cs="Calibri" w:cstheme="minorHAnsi"/>
          <w:bCs/>
          <w:sz w:val="24"/>
          <w:szCs w:val="24"/>
        </w:rPr>
      </w:pPr>
      <w:r>
        <w:rPr>
          <w:rFonts w:cs="Calibri" w:cstheme="minorHAnsi"/>
          <w:bCs/>
          <w:sz w:val="24"/>
          <w:szCs w:val="24"/>
        </w:rPr>
        <w:t xml:space="preserve">Zamawiający ma prawo do potrącenia naliczonych kar umownych z wynagrodzenia przysługującego Wykonawcy. Wykonawca oświadcza, że wyraża zgodę na potrącenie, </w:t>
        <w:br/>
        <w:t xml:space="preserve">w rozumieniu art. 498 i 499 Kodeksu cywilnego, powstałych należności z tytułu kar umownych przewidzianych w niniejszej umowie, z przysługującego mu wynagrodzenia. </w:t>
      </w:r>
    </w:p>
    <w:p>
      <w:pPr>
        <w:pStyle w:val="ListParagraph"/>
        <w:numPr>
          <w:ilvl w:val="0"/>
          <w:numId w:val="13"/>
        </w:numPr>
        <w:spacing w:before="0" w:after="160"/>
        <w:ind w:hanging="426" w:left="284" w:right="-92"/>
        <w:contextualSpacing/>
        <w:jc w:val="both"/>
        <w:rPr>
          <w:rFonts w:cs="Calibri" w:cstheme="minorHAnsi"/>
          <w:bCs/>
          <w:sz w:val="24"/>
          <w:szCs w:val="24"/>
        </w:rPr>
      </w:pPr>
      <w:r>
        <w:rPr>
          <w:rFonts w:cs="Calibri" w:cstheme="minorHAnsi"/>
          <w:bCs/>
          <w:sz w:val="24"/>
          <w:szCs w:val="24"/>
        </w:rPr>
        <w:t xml:space="preserve">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w:t>
        <w:br/>
        <w:t xml:space="preserve">z niniejszej umowy jest dzień wystawienia przez Zamawiającego noty księgowej obciążającej stronę z tytułu tych kar umownych. </w:t>
      </w:r>
    </w:p>
    <w:p>
      <w:pPr>
        <w:pStyle w:val="ListParagraph"/>
        <w:numPr>
          <w:ilvl w:val="0"/>
          <w:numId w:val="13"/>
        </w:numPr>
        <w:spacing w:before="0" w:after="160"/>
        <w:ind w:hanging="426" w:left="284" w:right="-92"/>
        <w:contextualSpacing/>
        <w:jc w:val="both"/>
        <w:rPr>
          <w:rFonts w:cs="Calibri" w:cstheme="minorHAnsi"/>
          <w:bCs/>
          <w:sz w:val="24"/>
          <w:szCs w:val="24"/>
        </w:rPr>
      </w:pPr>
      <w:r>
        <w:rPr>
          <w:rFonts w:cs="Calibri" w:cstheme="minorHAnsi"/>
          <w:bCs/>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pPr>
        <w:pStyle w:val="ListParagraph"/>
        <w:numPr>
          <w:ilvl w:val="0"/>
          <w:numId w:val="13"/>
        </w:numPr>
        <w:spacing w:before="0" w:after="160"/>
        <w:ind w:hanging="426" w:left="284" w:right="-92"/>
        <w:contextualSpacing/>
        <w:jc w:val="both"/>
        <w:rPr>
          <w:rFonts w:cs="Calibri" w:cstheme="minorHAnsi"/>
          <w:bCs/>
          <w:sz w:val="24"/>
          <w:szCs w:val="24"/>
        </w:rPr>
      </w:pPr>
      <w:r>
        <w:rPr>
          <w:rFonts w:cs="Calibri" w:cstheme="minorHAnsi"/>
          <w:bCs/>
          <w:sz w:val="24"/>
          <w:szCs w:val="24"/>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pPr>
        <w:pStyle w:val="ListParagraph"/>
        <w:numPr>
          <w:ilvl w:val="0"/>
          <w:numId w:val="13"/>
        </w:numPr>
        <w:spacing w:before="0" w:after="160"/>
        <w:ind w:hanging="426" w:left="284" w:right="-92"/>
        <w:contextualSpacing/>
        <w:jc w:val="both"/>
        <w:rPr>
          <w:rFonts w:cs="Calibri" w:cstheme="minorHAnsi"/>
          <w:bCs/>
          <w:sz w:val="24"/>
          <w:szCs w:val="24"/>
        </w:rPr>
      </w:pPr>
      <w:r>
        <w:rPr>
          <w:rFonts w:cs="Calibri" w:cstheme="minorHAnsi"/>
          <w:bCs/>
          <w:sz w:val="24"/>
          <w:szCs w:val="24"/>
        </w:rPr>
        <w:t xml:space="preserve">Opóźnienie lub wadliwe wykonanie całości lub części umowy z powodu siły wyższej nie stanowi dla Strony dotkniętej siłą wyższą naruszenia postanowień umowy. </w:t>
      </w:r>
    </w:p>
    <w:p>
      <w:pPr>
        <w:pStyle w:val="ListParagraph"/>
        <w:numPr>
          <w:ilvl w:val="0"/>
          <w:numId w:val="13"/>
        </w:numPr>
        <w:spacing w:before="0" w:after="160"/>
        <w:ind w:hanging="426" w:left="284" w:right="-92"/>
        <w:contextualSpacing/>
        <w:jc w:val="both"/>
        <w:rPr>
          <w:rFonts w:cs="Calibri" w:cstheme="minorHAnsi"/>
          <w:bCs/>
          <w:sz w:val="24"/>
          <w:szCs w:val="24"/>
        </w:rPr>
      </w:pPr>
      <w:r>
        <w:rPr>
          <w:rFonts w:cs="Calibri" w:cstheme="minorHAnsi"/>
          <w:bCs/>
          <w:sz w:val="24"/>
          <w:szCs w:val="24"/>
        </w:rPr>
        <w:t xml:space="preserve">Przepisy niniejszego paragrafu dotyczące Podwykonawców stosuje się także do dalszych Podwykonawców. </w:t>
      </w:r>
    </w:p>
    <w:p>
      <w:pPr>
        <w:pStyle w:val="Normal"/>
        <w:spacing w:before="240" w:after="0"/>
        <w:jc w:val="center"/>
        <w:rPr>
          <w:rFonts w:cs="Calibri" w:cstheme="minorHAnsi"/>
          <w:b/>
          <w:sz w:val="24"/>
          <w:szCs w:val="24"/>
        </w:rPr>
      </w:pPr>
      <w:r>
        <w:rPr>
          <w:rFonts w:cs="Calibri" w:cstheme="minorHAnsi"/>
          <w:b/>
          <w:sz w:val="24"/>
          <w:szCs w:val="24"/>
        </w:rPr>
        <w:t xml:space="preserve">§ 10 </w:t>
      </w:r>
    </w:p>
    <w:p>
      <w:pPr>
        <w:pStyle w:val="Normal"/>
        <w:jc w:val="center"/>
        <w:rPr>
          <w:rFonts w:cs="Calibri" w:cstheme="minorHAnsi"/>
          <w:b/>
          <w:sz w:val="24"/>
          <w:szCs w:val="24"/>
        </w:rPr>
      </w:pPr>
      <w:r>
        <w:rPr>
          <w:rFonts w:cs="Calibri" w:cstheme="minorHAnsi"/>
          <w:b/>
          <w:sz w:val="24"/>
          <w:szCs w:val="24"/>
        </w:rPr>
        <w:t>Odstąpienie od umowy</w:t>
      </w:r>
    </w:p>
    <w:p>
      <w:pPr>
        <w:pStyle w:val="Normal"/>
        <w:numPr>
          <w:ilvl w:val="0"/>
          <w:numId w:val="4"/>
        </w:numPr>
        <w:spacing w:before="0" w:after="0"/>
        <w:ind w:hanging="360" w:left="284"/>
        <w:contextualSpacing/>
        <w:jc w:val="both"/>
        <w:rPr>
          <w:rFonts w:cs="Calibri" w:cstheme="minorHAnsi"/>
          <w:sz w:val="24"/>
          <w:szCs w:val="24"/>
        </w:rPr>
      </w:pPr>
      <w:r>
        <w:rPr>
          <w:rFonts w:cs="Calibri" w:cstheme="minorHAnsi"/>
          <w:sz w:val="24"/>
          <w:szCs w:val="24"/>
        </w:rPr>
        <w:t xml:space="preserve">Stronom przysługuje prawo do odstąpienia od umowy w następujących przypadkach: </w:t>
      </w:r>
    </w:p>
    <w:p>
      <w:pPr>
        <w:pStyle w:val="ListParagraph"/>
        <w:numPr>
          <w:ilvl w:val="1"/>
          <w:numId w:val="9"/>
        </w:numPr>
        <w:spacing w:before="0" w:after="0"/>
        <w:ind w:hanging="425" w:left="851"/>
        <w:contextualSpacing/>
        <w:jc w:val="both"/>
        <w:rPr>
          <w:rFonts w:cs="Calibri" w:cstheme="minorHAnsi"/>
          <w:sz w:val="24"/>
          <w:szCs w:val="24"/>
        </w:rPr>
      </w:pPr>
      <w:r>
        <w:rPr>
          <w:rFonts w:cs="Calibri" w:cstheme="minorHAnsi"/>
          <w:sz w:val="24"/>
          <w:szCs w:val="24"/>
        </w:rPr>
        <w:t xml:space="preserve">Wykonawcy, w przypadku, gdy Zamawiający nie reguluje na bieżąco zapłaty </w:t>
        <w:br/>
        <w:t>należności wynikających z faktury i zwleka z zapłatą dłużej niż jeden miesiąc, licząc od terminu zapłaty ustalonego umowie,</w:t>
      </w:r>
    </w:p>
    <w:p>
      <w:pPr>
        <w:pStyle w:val="Normal"/>
        <w:numPr>
          <w:ilvl w:val="1"/>
          <w:numId w:val="9"/>
        </w:numPr>
        <w:spacing w:before="0" w:after="0"/>
        <w:ind w:hanging="425" w:left="851"/>
        <w:contextualSpacing/>
        <w:jc w:val="both"/>
        <w:rPr>
          <w:rFonts w:cs="Calibri" w:cstheme="minorHAnsi"/>
          <w:sz w:val="24"/>
          <w:szCs w:val="24"/>
        </w:rPr>
      </w:pPr>
      <w:r>
        <w:rPr>
          <w:rFonts w:cs="Calibri" w:cstheme="minorHAnsi"/>
          <w:sz w:val="24"/>
          <w:szCs w:val="24"/>
        </w:rPr>
        <w:t xml:space="preserve">Zamawiającemu, w przypadku, gdy: </w:t>
      </w:r>
    </w:p>
    <w:p>
      <w:pPr>
        <w:pStyle w:val="Normal"/>
        <w:numPr>
          <w:ilvl w:val="0"/>
          <w:numId w:val="5"/>
        </w:numPr>
        <w:spacing w:before="0" w:after="0"/>
        <w:jc w:val="both"/>
        <w:rPr>
          <w:rFonts w:cs="Calibri" w:cstheme="minorHAnsi"/>
          <w:sz w:val="24"/>
          <w:szCs w:val="24"/>
        </w:rPr>
      </w:pPr>
      <w:r>
        <w:rPr>
          <w:rFonts w:cs="Calibri" w:cstheme="minorHAnsi"/>
          <w:sz w:val="24"/>
          <w:szCs w:val="24"/>
        </w:rPr>
        <w:t>Wykonawca nie rozpoczął prac przez okres dłuższy niż 3 dni, w odniesieniu do terminu wyznaczonego w karcie przeglądu i typowania prac, o której mowa w § 2 ust. 1 umowy,</w:t>
      </w:r>
    </w:p>
    <w:p>
      <w:pPr>
        <w:pStyle w:val="Normal"/>
        <w:numPr>
          <w:ilvl w:val="0"/>
          <w:numId w:val="5"/>
        </w:numPr>
        <w:spacing w:before="0" w:after="0"/>
        <w:jc w:val="both"/>
        <w:rPr>
          <w:rFonts w:cs="Calibri" w:cstheme="minorHAnsi"/>
          <w:sz w:val="24"/>
          <w:szCs w:val="24"/>
        </w:rPr>
      </w:pPr>
      <w:r>
        <w:rPr>
          <w:rFonts w:cs="Calibri" w:cstheme="minorHAnsi"/>
          <w:sz w:val="24"/>
          <w:szCs w:val="24"/>
        </w:rPr>
        <w:t xml:space="preserve">Wykonawca nie wznowił przerwanych robót w ciągu 2 dni od wezwania przez Zamawiającego do ich wznowienia, </w:t>
      </w:r>
    </w:p>
    <w:p>
      <w:pPr>
        <w:pStyle w:val="Normal"/>
        <w:numPr>
          <w:ilvl w:val="0"/>
          <w:numId w:val="5"/>
        </w:numPr>
        <w:spacing w:before="0" w:after="0"/>
        <w:jc w:val="both"/>
        <w:rPr>
          <w:rFonts w:cs="Calibri" w:cstheme="minorHAnsi"/>
          <w:sz w:val="24"/>
          <w:szCs w:val="24"/>
        </w:rPr>
      </w:pPr>
      <w:r>
        <w:rPr>
          <w:rFonts w:cs="Calibri" w:cstheme="minorHAnsi"/>
          <w:sz w:val="24"/>
          <w:szCs w:val="24"/>
        </w:rPr>
        <w:t>Wykonawca nie rozpoczął prac przez okres dłuższy niż 24 godzin, w odniesieniu do terminu rozpoczęcia robót naprawczych, określonego w § 2 ust. 2 umowy,</w:t>
      </w:r>
    </w:p>
    <w:p>
      <w:pPr>
        <w:pStyle w:val="Normal"/>
        <w:numPr>
          <w:ilvl w:val="0"/>
          <w:numId w:val="5"/>
        </w:numPr>
        <w:spacing w:before="240" w:after="0"/>
        <w:contextualSpacing/>
        <w:jc w:val="both"/>
        <w:rPr>
          <w:rFonts w:cs="Calibri" w:cstheme="minorHAnsi"/>
          <w:sz w:val="24"/>
          <w:szCs w:val="24"/>
        </w:rPr>
      </w:pPr>
      <w:r>
        <w:rPr>
          <w:rFonts w:cs="Calibri" w:cstheme="minorHAnsi"/>
          <w:sz w:val="24"/>
          <w:szCs w:val="24"/>
        </w:rPr>
        <w:t>w przypadku stwierdzenia przez Zamawiającego nienależytego wykonania przez Wykonawcę postanowień umownych, a w szczególności niewykonania obowiązków określonych w § 1 umowy,</w:t>
      </w:r>
    </w:p>
    <w:p>
      <w:pPr>
        <w:pStyle w:val="Normal"/>
        <w:spacing w:before="240" w:after="0"/>
        <w:ind w:hanging="284" w:left="284"/>
        <w:contextualSpacing/>
        <w:jc w:val="both"/>
        <w:rPr>
          <w:rFonts w:cs="Calibri" w:cstheme="minorHAnsi"/>
          <w:sz w:val="24"/>
          <w:szCs w:val="24"/>
        </w:rPr>
      </w:pPr>
      <w:r>
        <w:rPr>
          <w:rFonts w:cs="Calibri" w:cstheme="minorHAnsi"/>
          <w:sz w:val="24"/>
          <w:szCs w:val="24"/>
        </w:rPr>
        <w:t>2. Warunkiem odstąpienia od umowy w przypadku, o którym mowa w ust.1 pkt 2 lit. a, jest uprzednie wezwanie Wykonawcy do rozpoczęcia prac oraz wyznaczenie w tym celu dodatkowego 2-dniowego terminu.</w:t>
      </w:r>
    </w:p>
    <w:p>
      <w:pPr>
        <w:pStyle w:val="Normal"/>
        <w:spacing w:before="240" w:after="0"/>
        <w:ind w:hanging="284" w:left="284"/>
        <w:contextualSpacing/>
        <w:jc w:val="both"/>
        <w:rPr>
          <w:rFonts w:cs="Calibri" w:cstheme="minorHAnsi"/>
          <w:sz w:val="24"/>
          <w:szCs w:val="24"/>
        </w:rPr>
      </w:pPr>
      <w:r>
        <w:rPr>
          <w:rFonts w:cs="Calibri" w:cstheme="minorHAnsi"/>
          <w:sz w:val="24"/>
          <w:szCs w:val="24"/>
        </w:rPr>
        <w:t>3. Warunkiem odstąpienia od umowy w przypadku, o którym mowa w ust.1 pkt 2 lit. c, jest uprzednie wezwanie Wykonawcy do rozpoczęcia prac oraz wyznaczenie w tym celu dodatkowego 1-dniowego terminu.</w:t>
      </w:r>
    </w:p>
    <w:p>
      <w:pPr>
        <w:pStyle w:val="Normal"/>
        <w:spacing w:before="240" w:after="0"/>
        <w:ind w:hanging="284" w:left="284"/>
        <w:contextualSpacing/>
        <w:jc w:val="both"/>
        <w:rPr>
          <w:rFonts w:cs="Calibri" w:cstheme="minorHAnsi"/>
          <w:sz w:val="24"/>
          <w:szCs w:val="24"/>
        </w:rPr>
      </w:pPr>
      <w:r>
        <w:rPr>
          <w:rFonts w:cs="Calibri" w:cstheme="minorHAnsi"/>
          <w:sz w:val="24"/>
          <w:szCs w:val="24"/>
        </w:rPr>
        <w:t xml:space="preserve">4. Warunkiem odstąpienia od umowy w przypadku, o którym mowa w ust.1 pkt 2 lit. d, jest uprzednie wezwanie Wykonawcy do wykonania obowiązków i wyznaczenie Wykonawcy </w:t>
        <w:br/>
        <w:t>w tym celu dodatkowego 2-dniowego terminu.</w:t>
      </w:r>
    </w:p>
    <w:p>
      <w:pPr>
        <w:pStyle w:val="Normal"/>
        <w:spacing w:before="240" w:after="0"/>
        <w:ind w:hanging="284" w:left="284"/>
        <w:contextualSpacing/>
        <w:jc w:val="both"/>
        <w:rPr>
          <w:rFonts w:cs="Calibri" w:cstheme="minorHAnsi"/>
          <w:sz w:val="24"/>
          <w:szCs w:val="24"/>
        </w:rPr>
      </w:pPr>
      <w:r>
        <w:rPr>
          <w:rFonts w:cs="Calibri" w:cstheme="minorHAnsi"/>
          <w:sz w:val="24"/>
          <w:szCs w:val="24"/>
        </w:rPr>
        <w:t xml:space="preserve">5. Prawo do odstąpienia od umowy z przyczyn, o których mówi ust. 1 lit. a-d Zamawiający może zrealizować w terminie 14 dni od dnia zaistnienia zdarzeń uprawniających go do skorzystania </w:t>
        <w:br/>
        <w:t>z tego prawa.</w:t>
      </w:r>
    </w:p>
    <w:p>
      <w:pPr>
        <w:pStyle w:val="Normal"/>
        <w:spacing w:before="0" w:after="200"/>
        <w:ind w:hanging="284" w:left="284"/>
        <w:contextualSpacing/>
        <w:jc w:val="both"/>
        <w:rPr>
          <w:rFonts w:cs="Calibri" w:cstheme="minorHAnsi"/>
          <w:sz w:val="24"/>
          <w:szCs w:val="24"/>
        </w:rPr>
      </w:pPr>
      <w:r>
        <w:rPr>
          <w:rFonts w:cs="Calibri" w:cstheme="minorHAnsi"/>
          <w:sz w:val="24"/>
          <w:szCs w:val="24"/>
        </w:rPr>
        <w:t>6. Odstąpienie od umowy wymaga formy pisemnej pod rygorem nieważności. Strona mająca zamiar odstąpić od umowy, powinna podać pisemne uzasadnienie odstąpienia, pod rygorem nieważności.</w:t>
      </w:r>
    </w:p>
    <w:p>
      <w:pPr>
        <w:pStyle w:val="Normal"/>
        <w:spacing w:before="240" w:after="0"/>
        <w:ind w:right="-92"/>
        <w:jc w:val="center"/>
        <w:rPr>
          <w:rFonts w:cs="Calibri" w:cstheme="minorHAnsi"/>
          <w:b/>
          <w:bCs/>
          <w:sz w:val="24"/>
          <w:szCs w:val="24"/>
        </w:rPr>
      </w:pPr>
      <w:r>
        <w:rPr>
          <w:rFonts w:cs="Calibri" w:cstheme="minorHAnsi"/>
          <w:b/>
          <w:bCs/>
          <w:sz w:val="24"/>
          <w:szCs w:val="24"/>
        </w:rPr>
        <w:t xml:space="preserve">§ 11 </w:t>
      </w:r>
    </w:p>
    <w:p>
      <w:pPr>
        <w:pStyle w:val="Normal"/>
        <w:ind w:right="-92"/>
        <w:jc w:val="center"/>
        <w:rPr>
          <w:rFonts w:cs="Calibri" w:cstheme="minorHAnsi"/>
          <w:b/>
          <w:bCs/>
          <w:sz w:val="24"/>
          <w:szCs w:val="24"/>
        </w:rPr>
      </w:pPr>
      <w:r>
        <w:rPr>
          <w:rFonts w:cs="Calibri" w:cstheme="minorHAnsi"/>
          <w:b/>
          <w:bCs/>
          <w:sz w:val="24"/>
          <w:szCs w:val="24"/>
        </w:rPr>
        <w:t>Zmiany umowy</w:t>
      </w:r>
    </w:p>
    <w:p>
      <w:pPr>
        <w:pStyle w:val="ListParagraph"/>
        <w:widowControl w:val="false"/>
        <w:numPr>
          <w:ilvl w:val="0"/>
          <w:numId w:val="17"/>
        </w:numPr>
        <w:tabs>
          <w:tab w:val="clear" w:pos="708"/>
          <w:tab w:val="left" w:pos="284" w:leader="none"/>
        </w:tabs>
        <w:spacing w:before="0" w:after="0"/>
        <w:ind w:hanging="391" w:left="391" w:right="248"/>
        <w:contextualSpacing/>
        <w:jc w:val="both"/>
        <w:rPr>
          <w:rFonts w:cs="Calibri" w:cstheme="minorHAnsi"/>
          <w:bCs/>
          <w:sz w:val="24"/>
          <w:szCs w:val="24"/>
        </w:rPr>
      </w:pPr>
      <w:r>
        <w:rPr>
          <w:rFonts w:cs="Calibri" w:cstheme="minorHAnsi"/>
          <w:bCs/>
          <w:sz w:val="24"/>
          <w:szCs w:val="24"/>
        </w:rPr>
        <w:t>Zmiany postanowień niniejszej umowy za zgodą każdej ze Stron, w formie pisemnej pod rygorem nieważności, w postaci aneksu, mogą być dokonywane w przypadku wystąpienia okoliczności przewidzianych niniejszą umową oraz art. 455 ustawy Pzp. O fakcie wystąpienia takich okoliczności Strona wnioskująca jest zobowiązana powiadomić pisemnie drugą Stronę w ciągu 7 dni od daty ich wystąpienia, pod rygorem utraty prawa do powołania się na te okoliczności.</w:t>
      </w:r>
    </w:p>
    <w:p>
      <w:pPr>
        <w:pStyle w:val="ListParagraph"/>
        <w:widowControl w:val="false"/>
        <w:numPr>
          <w:ilvl w:val="0"/>
          <w:numId w:val="17"/>
        </w:numPr>
        <w:tabs>
          <w:tab w:val="clear" w:pos="708"/>
          <w:tab w:val="left" w:pos="0" w:leader="none"/>
        </w:tabs>
        <w:spacing w:before="0" w:after="0"/>
        <w:ind w:hanging="284" w:left="284" w:right="157"/>
        <w:contextualSpacing/>
        <w:jc w:val="both"/>
        <w:rPr>
          <w:rFonts w:cs="Calibri" w:cstheme="minorHAnsi"/>
          <w:bCs/>
          <w:sz w:val="24"/>
          <w:szCs w:val="24"/>
        </w:rPr>
      </w:pPr>
      <w:r>
        <w:rPr>
          <w:rFonts w:cs="Calibri" w:cstheme="minorHAnsi"/>
          <w:bCs/>
          <w:sz w:val="24"/>
          <w:szCs w:val="24"/>
        </w:rPr>
        <w:t xml:space="preserve">Strony dopuszczają możliwość zmiany kwoty wynagrodzenia, gdy ze względu na zmianę przepisów prawa (uchylenia, zmiany lub nowelizacji przepisów) lub z innych przyczyn </w:t>
        <w:br/>
        <w:t>o charakterze obiektywnym nie będzie możliwe spełnienie przez Wykonawcę wymogów lub konieczne będzie spełnienie wymogów dodatkowych.</w:t>
      </w:r>
    </w:p>
    <w:p>
      <w:pPr>
        <w:pStyle w:val="Normal"/>
        <w:numPr>
          <w:ilvl w:val="0"/>
          <w:numId w:val="17"/>
        </w:numPr>
        <w:tabs>
          <w:tab w:val="clear" w:pos="708"/>
          <w:tab w:val="left" w:pos="284" w:leader="none"/>
        </w:tabs>
        <w:spacing w:before="0" w:after="0"/>
        <w:ind w:hanging="0" w:left="0"/>
        <w:jc w:val="both"/>
        <w:rPr>
          <w:rFonts w:cs="Calibri" w:cstheme="minorHAnsi"/>
          <w:sz w:val="24"/>
          <w:szCs w:val="24"/>
        </w:rPr>
      </w:pPr>
      <w:r>
        <w:rPr>
          <w:rFonts w:cs="Calibri" w:cstheme="minorHAnsi"/>
          <w:sz w:val="24"/>
          <w:szCs w:val="24"/>
        </w:rPr>
        <w:t>Na podstawie art. 439 ustawy pzp ustala się, iż w przypadku zmiany  kosztów związanych z realizacją zamówienia strony umowy mogą wystąpić o zmianę wynagrodzenia, z zastrzeżeniem, że:</w:t>
      </w:r>
    </w:p>
    <w:p>
      <w:pPr>
        <w:pStyle w:val="Quote"/>
        <w:numPr>
          <w:ilvl w:val="0"/>
          <w:numId w:val="23"/>
        </w:numPr>
        <w:tabs>
          <w:tab w:val="clear" w:pos="708"/>
          <w:tab w:val="left" w:pos="0" w:leader="none"/>
        </w:tabs>
        <w:spacing w:lineRule="auto" w:line="360" w:before="0" w:after="0"/>
        <w:ind w:hanging="425" w:left="709"/>
        <w:jc w:val="both"/>
        <w:rPr>
          <w:rFonts w:ascii="Calibri" w:hAnsi="Calibri" w:cs="Calibri" w:asciiTheme="minorHAnsi" w:cstheme="minorHAnsi" w:hAnsiTheme="minorHAnsi"/>
          <w:color w:val="auto"/>
        </w:rPr>
      </w:pPr>
      <w:r>
        <w:rPr>
          <w:rFonts w:cs="Calibri" w:ascii="Calibri" w:hAnsi="Calibri" w:asciiTheme="minorHAnsi" w:cstheme="minorHAnsi" w:hAnsiTheme="minorHAnsi"/>
          <w:i w:val="false"/>
          <w:iCs w:val="false"/>
          <w:color w:val="auto"/>
          <w:sz w:val="24"/>
          <w:szCs w:val="24"/>
        </w:rPr>
        <w:t xml:space="preserve"> </w:t>
      </w:r>
      <w:r>
        <w:rPr>
          <w:rFonts w:cs="Calibri" w:ascii="Calibri" w:hAnsi="Calibri" w:asciiTheme="minorHAnsi" w:cstheme="minorHAnsi" w:hAnsiTheme="minorHAnsi"/>
          <w:i w:val="false"/>
          <w:iCs w:val="false"/>
          <w:color w:val="auto"/>
          <w:sz w:val="24"/>
          <w:szCs w:val="24"/>
        </w:rPr>
        <w:t>minimalny poziom zmiany  kosztów, uprawniający strony umowy do żądania zmiany wynagrodzenia wynosi 5% w stosunku do cen lub kosztów z miesiąca, w którym złożono ofertę Wykonawcy,</w:t>
      </w:r>
    </w:p>
    <w:p>
      <w:pPr>
        <w:pStyle w:val="Quote"/>
        <w:numPr>
          <w:ilvl w:val="0"/>
          <w:numId w:val="23"/>
        </w:numPr>
        <w:tabs>
          <w:tab w:val="clear" w:pos="708"/>
          <w:tab w:val="left" w:pos="0" w:leader="none"/>
        </w:tabs>
        <w:spacing w:lineRule="auto" w:line="360" w:before="0" w:after="0"/>
        <w:ind w:hanging="425" w:left="709"/>
        <w:jc w:val="both"/>
        <w:rPr>
          <w:rFonts w:ascii="Calibri" w:hAnsi="Calibri" w:cs="Calibri" w:asciiTheme="minorHAnsi" w:cstheme="minorHAnsi" w:hAnsiTheme="minorHAnsi"/>
          <w:color w:val="auto"/>
        </w:rPr>
      </w:pPr>
      <w:r>
        <w:rPr>
          <w:rFonts w:cs="Calibri" w:ascii="Calibri" w:hAnsi="Calibri" w:asciiTheme="minorHAnsi" w:cstheme="minorHAnsi" w:hAnsiTheme="minorHAnsi"/>
          <w:i w:val="false"/>
          <w:iCs w:val="false"/>
          <w:color w:val="auto"/>
          <w:sz w:val="24"/>
          <w:szCs w:val="24"/>
        </w:rPr>
        <w:t xml:space="preserve"> </w:t>
      </w:r>
      <w:r>
        <w:rPr>
          <w:rFonts w:cs="Calibri" w:ascii="Calibri" w:hAnsi="Calibri" w:asciiTheme="minorHAnsi" w:cstheme="minorHAnsi" w:hAnsiTheme="minorHAnsi"/>
          <w:i w:val="false"/>
          <w:iCs w:val="false"/>
          <w:color w:val="auto"/>
          <w:sz w:val="24"/>
          <w:szCs w:val="24"/>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w:t>
      </w:r>
    </w:p>
    <w:p>
      <w:pPr>
        <w:pStyle w:val="Quote"/>
        <w:numPr>
          <w:ilvl w:val="0"/>
          <w:numId w:val="23"/>
        </w:numPr>
        <w:tabs>
          <w:tab w:val="clear" w:pos="708"/>
          <w:tab w:val="left" w:pos="142" w:leader="none"/>
        </w:tabs>
        <w:spacing w:lineRule="auto" w:line="360"/>
        <w:ind w:hanging="425" w:left="709"/>
        <w:jc w:val="both"/>
        <w:rPr>
          <w:rFonts w:ascii="Calibri" w:hAnsi="Calibri" w:cs="Calibri" w:asciiTheme="minorHAnsi" w:cstheme="minorHAnsi" w:hAnsiTheme="minorHAnsi"/>
          <w:color w:val="auto"/>
        </w:rPr>
      </w:pPr>
      <w:r>
        <w:rPr>
          <w:rFonts w:cs="Calibri" w:ascii="Calibri" w:hAnsi="Calibri" w:asciiTheme="minorHAnsi" w:cstheme="minorHAnsi" w:hAnsiTheme="minorHAnsi"/>
          <w:i w:val="false"/>
          <w:iCs w:val="false"/>
          <w:color w:val="auto"/>
          <w:sz w:val="24"/>
          <w:szCs w:val="24"/>
        </w:rPr>
        <w:t>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powyżej.</w:t>
      </w:r>
    </w:p>
    <w:p>
      <w:pPr>
        <w:pStyle w:val="Quote"/>
        <w:numPr>
          <w:ilvl w:val="0"/>
          <w:numId w:val="23"/>
        </w:numPr>
        <w:tabs>
          <w:tab w:val="clear" w:pos="708"/>
          <w:tab w:val="left" w:pos="0" w:leader="none"/>
        </w:tabs>
        <w:spacing w:lineRule="auto" w:line="360" w:before="0" w:after="0"/>
        <w:ind w:hanging="425" w:left="709"/>
        <w:jc w:val="both"/>
        <w:rPr>
          <w:rFonts w:ascii="Calibri" w:hAnsi="Calibri" w:cs="Calibri" w:asciiTheme="minorHAnsi" w:cstheme="minorHAnsi" w:hAnsiTheme="minorHAnsi"/>
          <w:color w:val="auto"/>
        </w:rPr>
      </w:pPr>
      <w:r>
        <w:rPr>
          <w:rFonts w:cs="Calibri" w:ascii="Calibri" w:hAnsi="Calibri" w:asciiTheme="minorHAnsi" w:cstheme="minorHAnsi" w:hAnsiTheme="minorHAnsi"/>
          <w:i w:val="false"/>
          <w:iCs w:val="false"/>
          <w:color w:val="auto"/>
          <w:sz w:val="24"/>
          <w:szCs w:val="24"/>
        </w:rPr>
        <w:t xml:space="preserve"> </w:t>
      </w:r>
      <w:r>
        <w:rPr>
          <w:rFonts w:cs="Calibri" w:ascii="Calibri" w:hAnsi="Calibri" w:asciiTheme="minorHAnsi" w:cstheme="minorHAnsi" w:hAnsiTheme="minorHAnsi"/>
          <w:i w:val="false"/>
          <w:iCs w:val="false"/>
          <w:color w:val="auto"/>
          <w:sz w:val="24"/>
          <w:szCs w:val="24"/>
        </w:rPr>
        <w:t>maksymalna wartość zmiany wynagrodzenia, jaką dopuszcza zamawiający ze względu na zaistnienie w/w okoliczności, to łącznie 10% w stosunku do wartości całkowitego wynagrodzenia brutto określonego w § 3 ust. 1 niniejszej umowy.</w:t>
      </w:r>
    </w:p>
    <w:p>
      <w:pPr>
        <w:pStyle w:val="Quote"/>
        <w:widowControl w:val="false"/>
        <w:numPr>
          <w:ilvl w:val="0"/>
          <w:numId w:val="17"/>
        </w:numPr>
        <w:tabs>
          <w:tab w:val="clear" w:pos="708"/>
          <w:tab w:val="left" w:pos="0" w:leader="none"/>
        </w:tabs>
        <w:spacing w:lineRule="auto" w:line="360" w:before="0" w:after="0"/>
        <w:ind w:hanging="425" w:left="284"/>
        <w:jc w:val="both"/>
        <w:rPr>
          <w:rFonts w:ascii="Calibri" w:hAnsi="Calibri" w:cs="Calibri" w:asciiTheme="minorHAnsi" w:cstheme="minorHAnsi" w:hAnsiTheme="minorHAnsi"/>
          <w:color w:val="auto"/>
          <w:sz w:val="24"/>
          <w:szCs w:val="24"/>
        </w:rPr>
      </w:pPr>
      <w:r>
        <w:rPr>
          <w:rFonts w:cs="Calibri" w:ascii="Calibri" w:hAnsi="Calibri" w:asciiTheme="minorHAnsi" w:cstheme="minorHAnsi" w:hAnsiTheme="minorHAnsi"/>
          <w:bCs/>
          <w:i w:val="false"/>
          <w:iCs w:val="false"/>
          <w:color w:val="auto"/>
          <w:sz w:val="24"/>
          <w:szCs w:val="24"/>
        </w:rPr>
        <w:t xml:space="preserve">Wykonawca, którego wynagrodzenie zostało zmienione w trybie określonym w § 10 ust. 2 i ust. 10 niniejszej umowy, zobowiązany jest do zmiany wynagrodzenia przysługującego podwykonawcy, z którym zawarł umowę, </w:t>
      </w:r>
      <w:r>
        <w:rPr>
          <w:rFonts w:cs="Calibri" w:ascii="Calibri" w:hAnsi="Calibri" w:asciiTheme="minorHAnsi" w:cstheme="minorHAnsi" w:hAnsiTheme="minorHAnsi"/>
          <w:i w:val="false"/>
          <w:iCs w:val="false"/>
          <w:color w:val="auto"/>
          <w:sz w:val="24"/>
          <w:szCs w:val="24"/>
        </w:rPr>
        <w:t>w zakresie odpowiadającym zmianom cen lub kosztów dotyczących zobowiązania podwykonawcy, jeżeli przedmiotem umowy są usługi, a okres obowiązywania umowy przekracza 6 miesięcy.</w:t>
      </w:r>
    </w:p>
    <w:p>
      <w:pPr>
        <w:pStyle w:val="Quote"/>
        <w:widowControl w:val="false"/>
        <w:numPr>
          <w:ilvl w:val="0"/>
          <w:numId w:val="17"/>
        </w:numPr>
        <w:tabs>
          <w:tab w:val="clear" w:pos="708"/>
          <w:tab w:val="left" w:pos="0" w:leader="none"/>
        </w:tabs>
        <w:spacing w:lineRule="auto" w:line="360" w:before="0" w:after="0"/>
        <w:ind w:hanging="425" w:left="284"/>
        <w:jc w:val="both"/>
        <w:rPr>
          <w:rFonts w:ascii="Calibri" w:hAnsi="Calibri" w:cs="Calibri" w:asciiTheme="minorHAnsi" w:cstheme="minorHAnsi" w:hAnsiTheme="minorHAnsi"/>
          <w:color w:val="auto"/>
          <w:sz w:val="24"/>
          <w:szCs w:val="24"/>
        </w:rPr>
      </w:pPr>
      <w:r>
        <w:rPr>
          <w:rFonts w:cs="Calibri" w:ascii="Calibri" w:hAnsi="Calibri" w:asciiTheme="minorHAnsi" w:cstheme="minorHAnsi" w:hAnsiTheme="minorHAnsi"/>
          <w:i w:val="false"/>
          <w:iCs w:val="false"/>
          <w:color w:val="auto"/>
          <w:sz w:val="24"/>
          <w:szCs w:val="24"/>
        </w:rPr>
        <w:t>Zmiana wynagrodzenia wykonawcy z przyczyn określonych w § 11 ust. 3 niniejszej umowy, może nastąpić nie wcześniej niż po upływie 6 miesięcy od dnia jej zawarcia.</w:t>
      </w:r>
    </w:p>
    <w:p>
      <w:pPr>
        <w:pStyle w:val="Quote"/>
        <w:widowControl w:val="false"/>
        <w:numPr>
          <w:ilvl w:val="0"/>
          <w:numId w:val="17"/>
        </w:numPr>
        <w:tabs>
          <w:tab w:val="clear" w:pos="708"/>
          <w:tab w:val="left" w:pos="0" w:leader="none"/>
        </w:tabs>
        <w:spacing w:lineRule="auto" w:line="360" w:before="0" w:after="0"/>
        <w:ind w:hanging="425" w:left="284"/>
        <w:jc w:val="both"/>
        <w:rPr>
          <w:rFonts w:ascii="Calibri" w:hAnsi="Calibri" w:cs="Calibri" w:asciiTheme="minorHAnsi" w:cstheme="minorHAnsi" w:hAnsiTheme="minorHAnsi"/>
          <w:color w:val="auto"/>
          <w:sz w:val="24"/>
          <w:szCs w:val="24"/>
        </w:rPr>
      </w:pPr>
      <w:r>
        <w:rPr>
          <w:rFonts w:cs="Calibri" w:ascii="Calibri" w:hAnsi="Calibri" w:asciiTheme="minorHAnsi" w:cstheme="minorHAnsi" w:hAnsiTheme="minorHAnsi"/>
          <w:bCs/>
          <w:i w:val="false"/>
          <w:iCs w:val="false"/>
          <w:color w:val="auto"/>
          <w:sz w:val="24"/>
          <w:szCs w:val="24"/>
        </w:rPr>
        <w:t>Obowiązek udowodnienia wpływu zmian, o których mowa w § 11 ust. 3 niniejszej         umowy na zmianę wynagrodzenia należy do Wykonawcy pod rygorem odmowy dokonania zmiany umowy przez Zamawiającego.</w:t>
      </w:r>
    </w:p>
    <w:p>
      <w:pPr>
        <w:pStyle w:val="ListParagraph"/>
        <w:widowControl w:val="false"/>
        <w:numPr>
          <w:ilvl w:val="0"/>
          <w:numId w:val="17"/>
        </w:numPr>
        <w:tabs>
          <w:tab w:val="clear" w:pos="708"/>
          <w:tab w:val="left" w:pos="284" w:leader="none"/>
        </w:tabs>
        <w:spacing w:before="0" w:after="0"/>
        <w:ind w:hanging="533" w:left="391" w:right="154"/>
        <w:contextualSpacing/>
        <w:jc w:val="both"/>
        <w:rPr>
          <w:rFonts w:cs="Calibri" w:cstheme="minorHAnsi"/>
          <w:bCs/>
          <w:sz w:val="24"/>
          <w:szCs w:val="24"/>
        </w:rPr>
      </w:pPr>
      <w:r>
        <w:rPr>
          <w:rFonts w:cs="Calibri" w:cstheme="minorHAnsi"/>
          <w:bCs/>
          <w:sz w:val="24"/>
          <w:szCs w:val="24"/>
        </w:rPr>
        <w:t xml:space="preserve">Zamawiający działając w oparciu o art. 455 ustawy Pzp określa następujące okoliczności, które mogą powodować konieczność wprowadzenia zmian w treści zawartej umowy </w:t>
        <w:br/>
        <w:t>w stosunku do treści złożonej oferty:</w:t>
      </w:r>
    </w:p>
    <w:p>
      <w:pPr>
        <w:pStyle w:val="ListParagraph"/>
        <w:widowControl w:val="false"/>
        <w:numPr>
          <w:ilvl w:val="1"/>
          <w:numId w:val="17"/>
        </w:numPr>
        <w:tabs>
          <w:tab w:val="clear" w:pos="708"/>
          <w:tab w:val="left" w:pos="0" w:leader="none"/>
        </w:tabs>
        <w:spacing w:before="0" w:after="0"/>
        <w:ind w:hanging="284" w:left="709"/>
        <w:contextualSpacing/>
        <w:jc w:val="both"/>
        <w:rPr>
          <w:rFonts w:cs="Calibri" w:cstheme="minorHAnsi"/>
          <w:bCs/>
          <w:sz w:val="24"/>
          <w:szCs w:val="24"/>
        </w:rPr>
      </w:pPr>
      <w:r>
        <w:rPr>
          <w:rFonts w:cs="Calibri" w:cstheme="minorHAnsi"/>
          <w:bCs/>
          <w:sz w:val="24"/>
          <w:szCs w:val="24"/>
        </w:rPr>
        <w:t>zmiana terminu realizacji zamówienia może nastąpić w przypadku:</w:t>
      </w:r>
    </w:p>
    <w:p>
      <w:pPr>
        <w:pStyle w:val="ListParagraph"/>
        <w:widowControl w:val="false"/>
        <w:numPr>
          <w:ilvl w:val="2"/>
          <w:numId w:val="17"/>
        </w:numPr>
        <w:tabs>
          <w:tab w:val="clear" w:pos="708"/>
          <w:tab w:val="left" w:pos="1242" w:leader="none"/>
        </w:tabs>
        <w:spacing w:before="81" w:after="0"/>
        <w:ind w:hanging="360" w:left="1241" w:right="244"/>
        <w:contextualSpacing/>
        <w:jc w:val="both"/>
        <w:rPr>
          <w:rFonts w:cs="Calibri" w:cstheme="minorHAnsi"/>
          <w:bCs/>
          <w:sz w:val="24"/>
          <w:szCs w:val="24"/>
        </w:rPr>
      </w:pPr>
      <w:r>
        <w:rPr>
          <w:rFonts w:cs="Calibri" w:cstheme="minorHAnsi"/>
          <w:bCs/>
          <w:sz w:val="24"/>
          <w:szCs w:val="24"/>
        </w:rPr>
        <w:t>znalezienia na obszarze wykonywania prac przedmiotu (obiektu) co, do którego istnieje przypuszczenie, że jest on zabytkiem archeologicznym, co powoduje konieczność wstrzymania robót do czasu przeprowadzenia niezbędnych badań,</w:t>
      </w:r>
    </w:p>
    <w:p>
      <w:pPr>
        <w:pStyle w:val="ListParagraph"/>
        <w:widowControl w:val="false"/>
        <w:numPr>
          <w:ilvl w:val="2"/>
          <w:numId w:val="17"/>
        </w:numPr>
        <w:tabs>
          <w:tab w:val="clear" w:pos="708"/>
          <w:tab w:val="left" w:pos="1242" w:leader="none"/>
        </w:tabs>
        <w:spacing w:before="1" w:after="0"/>
        <w:ind w:hanging="284" w:left="1241" w:right="243"/>
        <w:contextualSpacing/>
        <w:jc w:val="both"/>
        <w:rPr>
          <w:rFonts w:cs="Calibri" w:cstheme="minorHAnsi"/>
          <w:bCs/>
          <w:sz w:val="24"/>
          <w:szCs w:val="24"/>
        </w:rPr>
      </w:pPr>
      <w:r>
        <w:rPr>
          <w:rFonts w:cs="Calibri" w:cstheme="minorHAnsi"/>
          <w:bCs/>
          <w:sz w:val="24"/>
          <w:szCs w:val="24"/>
        </w:rPr>
        <w:t>wystąpienia robót dodatkowych lub zamiennych, których realizacja będzie miała wpływ na termin wykonania robót objętych niniejszą umową;</w:t>
      </w:r>
    </w:p>
    <w:p>
      <w:pPr>
        <w:pStyle w:val="ListParagraph"/>
        <w:widowControl w:val="false"/>
        <w:numPr>
          <w:ilvl w:val="2"/>
          <w:numId w:val="17"/>
        </w:numPr>
        <w:tabs>
          <w:tab w:val="clear" w:pos="708"/>
          <w:tab w:val="left" w:pos="1242" w:leader="none"/>
        </w:tabs>
        <w:spacing w:before="0" w:after="0"/>
        <w:ind w:hanging="284" w:left="1241" w:right="246"/>
        <w:contextualSpacing/>
        <w:jc w:val="both"/>
        <w:rPr>
          <w:rFonts w:cs="Calibri" w:cstheme="minorHAnsi"/>
          <w:bCs/>
          <w:sz w:val="24"/>
          <w:szCs w:val="24"/>
        </w:rPr>
      </w:pPr>
      <w:r>
        <w:rPr>
          <w:rFonts w:cs="Calibri" w:cstheme="minorHAnsi"/>
          <w:bCs/>
          <w:sz w:val="24"/>
          <w:szCs w:val="24"/>
        </w:rPr>
        <w:t>wystąpienia przyczyn zewnętrznych, których nie można było przewidzieć w chwili zawarcia umowy, a które skutkują niemożliwością terminowego wykonania przedmiotu umowy, pomimo zachowania należytej staranności o czas niezbędny do usunięcia lub ustania przyczyny zewnętrznej;</w:t>
      </w:r>
    </w:p>
    <w:p>
      <w:pPr>
        <w:pStyle w:val="ListParagraph"/>
        <w:widowControl w:val="false"/>
        <w:numPr>
          <w:ilvl w:val="2"/>
          <w:numId w:val="17"/>
        </w:numPr>
        <w:tabs>
          <w:tab w:val="clear" w:pos="708"/>
          <w:tab w:val="left" w:pos="1242" w:leader="none"/>
        </w:tabs>
        <w:spacing w:before="0" w:after="0"/>
        <w:ind w:hanging="284" w:left="1241" w:right="247"/>
        <w:contextualSpacing/>
        <w:jc w:val="both"/>
        <w:rPr>
          <w:rFonts w:cs="Calibri" w:cstheme="minorHAnsi"/>
          <w:bCs/>
          <w:sz w:val="24"/>
          <w:szCs w:val="24"/>
        </w:rPr>
      </w:pPr>
      <w:r>
        <w:rPr>
          <w:rFonts w:cs="Calibri" w:cstheme="minorHAnsi"/>
          <w:bCs/>
          <w:sz w:val="24"/>
          <w:szCs w:val="24"/>
        </w:rPr>
        <w:t xml:space="preserve">wstrzymania przez Zamawiającego wykonania robót nie wynikających </w:t>
        <w:br/>
        <w:t>z okoliczności leżących po stronie Wykonawcy (nie dotyczy okoliczności wstrzymania robót przez inspektorów nadzoru Zamawiającego w przypadku stwierdzenia nieprawidłowości zawinionych przez Wykonawcę);</w:t>
      </w:r>
    </w:p>
    <w:p>
      <w:pPr>
        <w:pStyle w:val="ListParagraph"/>
        <w:widowControl w:val="false"/>
        <w:numPr>
          <w:ilvl w:val="2"/>
          <w:numId w:val="17"/>
        </w:numPr>
        <w:tabs>
          <w:tab w:val="clear" w:pos="708"/>
          <w:tab w:val="left" w:pos="1242" w:leader="none"/>
        </w:tabs>
        <w:spacing w:before="0" w:after="0"/>
        <w:ind w:hanging="284" w:left="1241" w:right="245"/>
        <w:contextualSpacing/>
        <w:jc w:val="both"/>
        <w:rPr>
          <w:rFonts w:cs="Calibri" w:cstheme="minorHAnsi"/>
          <w:bCs/>
          <w:sz w:val="24"/>
          <w:szCs w:val="24"/>
        </w:rPr>
      </w:pPr>
      <w:r>
        <w:rPr>
          <w:rFonts w:cs="Calibri" w:cstheme="minorHAnsi"/>
          <w:bCs/>
          <w:sz w:val="24"/>
          <w:szCs w:val="24"/>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 umowy.</w:t>
      </w:r>
    </w:p>
    <w:p>
      <w:pPr>
        <w:pStyle w:val="ListParagraph"/>
        <w:widowControl w:val="false"/>
        <w:numPr>
          <w:ilvl w:val="2"/>
          <w:numId w:val="17"/>
        </w:numPr>
        <w:tabs>
          <w:tab w:val="clear" w:pos="708"/>
          <w:tab w:val="left" w:pos="1242" w:leader="none"/>
        </w:tabs>
        <w:spacing w:before="0" w:after="0"/>
        <w:ind w:hanging="282" w:left="1241"/>
        <w:contextualSpacing/>
        <w:jc w:val="both"/>
        <w:rPr>
          <w:rFonts w:cs="Calibri" w:cstheme="minorHAnsi"/>
          <w:bCs/>
          <w:sz w:val="24"/>
          <w:szCs w:val="24"/>
        </w:rPr>
      </w:pPr>
      <w:r>
        <w:rPr>
          <w:rFonts w:cs="Calibri" w:cstheme="minorHAnsi"/>
          <w:bCs/>
          <w:sz w:val="24"/>
          <w:szCs w:val="24"/>
        </w:rPr>
        <w:t>wystąpienia klęsk żywiołowych.</w:t>
      </w:r>
    </w:p>
    <w:p>
      <w:pPr>
        <w:pStyle w:val="ListParagraph"/>
        <w:widowControl w:val="false"/>
        <w:numPr>
          <w:ilvl w:val="2"/>
          <w:numId w:val="17"/>
        </w:numPr>
        <w:tabs>
          <w:tab w:val="clear" w:pos="708"/>
          <w:tab w:val="left" w:pos="1242" w:leader="none"/>
        </w:tabs>
        <w:spacing w:before="84" w:after="0"/>
        <w:ind w:hanging="281" w:left="1241" w:right="244"/>
        <w:contextualSpacing/>
        <w:jc w:val="both"/>
        <w:rPr>
          <w:rFonts w:cs="Calibri" w:cstheme="minorHAnsi"/>
          <w:bCs/>
          <w:sz w:val="24"/>
          <w:szCs w:val="24"/>
        </w:rPr>
      </w:pPr>
      <w:r>
        <w:rPr>
          <w:rFonts w:cs="Calibri" w:cstheme="minorHAnsi"/>
          <w:bCs/>
          <w:sz w:val="24"/>
          <w:szCs w:val="24"/>
        </w:rPr>
        <w:t xml:space="preserve">zaistnienia zdarzeń niezależnych od stron, po dacie zawarcia umowy, o charakterze działania siły wyższej, które uniemożliwiłyby wykonanie zobowiązań na warunkach i z zachowaniem terminów określonych w umowie. Mogą być one </w:t>
        <w:br/>
        <w:t>w szczególności spowodowane wystąpieniem zdarzenia losowego lub być wywołane przez warunki atmosferyczne bądź inne czynniki zewnętrzne, których nie można było przewidzieć ani im zapobiec lub przezwyciężyć poprzez działanie z zachowaniem należytej staranności. W takim przypadku strony zobowiązują się do wspólnego określenia nowych warunków oraz nowego terminu realizacji umowy poprzez zmianę terminu określonego w § 5 ust. 2.</w:t>
      </w:r>
    </w:p>
    <w:p>
      <w:pPr>
        <w:pStyle w:val="ListParagraph"/>
        <w:widowControl w:val="false"/>
        <w:numPr>
          <w:ilvl w:val="2"/>
          <w:numId w:val="17"/>
        </w:numPr>
        <w:tabs>
          <w:tab w:val="clear" w:pos="708"/>
          <w:tab w:val="left" w:pos="1242" w:leader="none"/>
        </w:tabs>
        <w:spacing w:before="0" w:after="0"/>
        <w:ind w:hanging="281" w:left="1241" w:right="245"/>
        <w:contextualSpacing/>
        <w:jc w:val="both"/>
        <w:rPr>
          <w:rFonts w:cs="Calibri" w:cstheme="minorHAnsi"/>
          <w:bCs/>
          <w:sz w:val="24"/>
          <w:szCs w:val="24"/>
        </w:rPr>
      </w:pPr>
      <w:r>
        <w:rPr>
          <w:rFonts w:cs="Calibri" w:cstheme="minorHAnsi"/>
          <w:bCs/>
          <w:sz w:val="24"/>
          <w:szCs w:val="24"/>
        </w:rPr>
        <w:t>inne przyczyny zewnętrzne niezależne od Zamawiającego oraz Wykonawcy, skutkujące niemożliwością prowadzenia działań w celu wykonania umowy.</w:t>
      </w:r>
    </w:p>
    <w:p>
      <w:pPr>
        <w:pStyle w:val="Normal"/>
        <w:spacing w:before="0" w:after="0"/>
        <w:jc w:val="both"/>
        <w:rPr>
          <w:rFonts w:cs="Calibri" w:cstheme="minorHAnsi"/>
          <w:bCs/>
          <w:sz w:val="24"/>
          <w:szCs w:val="24"/>
        </w:rPr>
      </w:pPr>
      <w:r>
        <w:rPr>
          <w:rFonts w:cs="Calibri" w:cstheme="minorHAnsi"/>
          <w:bCs/>
          <w:sz w:val="24"/>
          <w:szCs w:val="24"/>
        </w:rPr>
        <w:t>W przypadkach zmiany terminu realizacji przedmiotu umowy j.w., termin ten może ulec przedłużeniu nie dłużej jednak, niż o czas trwania tych okoliczności. Zmiana musi być uzasadniona przez Wykonawcę na piśmie i zaakceptowana na piśmie przez Zamawiającego. W sytuacji zmiany terminu wykonania zamówienia na Wykonawcy spoczywa obowiązek przedłużenia okresu obowiązywania zabezpieczenia należytego wykonania przedmiotu umowy.</w:t>
      </w:r>
    </w:p>
    <w:p>
      <w:pPr>
        <w:pStyle w:val="ListParagraph"/>
        <w:widowControl w:val="false"/>
        <w:numPr>
          <w:ilvl w:val="1"/>
          <w:numId w:val="17"/>
        </w:numPr>
        <w:tabs>
          <w:tab w:val="clear" w:pos="708"/>
          <w:tab w:val="left" w:pos="426" w:leader="none"/>
        </w:tabs>
        <w:spacing w:before="240" w:after="0"/>
        <w:ind w:hanging="284" w:left="426"/>
        <w:contextualSpacing/>
        <w:jc w:val="both"/>
        <w:rPr>
          <w:rFonts w:cs="Calibri" w:cstheme="minorHAnsi"/>
          <w:bCs/>
          <w:sz w:val="24"/>
          <w:szCs w:val="24"/>
        </w:rPr>
      </w:pPr>
      <w:r>
        <w:rPr>
          <w:rFonts w:cs="Calibri" w:cstheme="minorHAnsi"/>
          <w:bCs/>
          <w:sz w:val="24"/>
          <w:szCs w:val="24"/>
        </w:rPr>
        <w:t>zmiana wynagrodzenia może nastąpić w przypadku:</w:t>
      </w:r>
    </w:p>
    <w:p>
      <w:pPr>
        <w:pStyle w:val="ListParagraph"/>
        <w:widowControl w:val="false"/>
        <w:numPr>
          <w:ilvl w:val="2"/>
          <w:numId w:val="17"/>
        </w:numPr>
        <w:tabs>
          <w:tab w:val="clear" w:pos="708"/>
          <w:tab w:val="left" w:pos="1134" w:leader="none"/>
        </w:tabs>
        <w:spacing w:before="85" w:after="0"/>
        <w:ind w:hanging="0" w:left="851" w:right="102"/>
        <w:contextualSpacing/>
        <w:jc w:val="both"/>
        <w:rPr>
          <w:rFonts w:cs="Calibri" w:cstheme="minorHAnsi"/>
          <w:bCs/>
          <w:sz w:val="24"/>
          <w:szCs w:val="24"/>
        </w:rPr>
      </w:pPr>
      <w:r>
        <w:rPr>
          <w:rFonts w:cs="Calibri" w:cstheme="minorHAnsi"/>
          <w:bCs/>
          <w:sz w:val="24"/>
          <w:szCs w:val="24"/>
        </w:rPr>
        <w:t xml:space="preserve">wystąpienia tzw. robót zaniechanych. Dopuszcza się możliwość rezygnacji </w:t>
        <w:br/>
        <w:t>z wykonywania części (elementów) przedmiotu umowy, przewidzianych przedmiarach, gdy ich wykonanie będzie zbędne do prawidłowego tj. zgodnego z zasadami wiedzy technicznej i obowiązującymi na dzień odbioru robót przepisami, wykonania przedmiotu umowy określonego w § 1 niniejszej umowy w takim przypadku wynagrodzenie Wykonawcy określone w § 3 zostanie pomniejszone o wartość robót zaniechanych jednak nie więcej niż 30 % wynagrodzenia określone w § 3. Sposób wyliczenia wartości robót zaniechanych określna została w pkt. 3 oraz art. 433 pkt. 4 Pzp.</w:t>
      </w:r>
    </w:p>
    <w:p>
      <w:pPr>
        <w:pStyle w:val="ListParagraph"/>
        <w:widowControl w:val="false"/>
        <w:numPr>
          <w:ilvl w:val="2"/>
          <w:numId w:val="17"/>
        </w:numPr>
        <w:tabs>
          <w:tab w:val="clear" w:pos="708"/>
          <w:tab w:val="left" w:pos="1134" w:leader="none"/>
        </w:tabs>
        <w:spacing w:before="0" w:after="0"/>
        <w:ind w:hanging="0" w:left="851" w:right="105"/>
        <w:contextualSpacing/>
        <w:jc w:val="both"/>
        <w:rPr>
          <w:rFonts w:cs="Calibri" w:cstheme="minorHAnsi"/>
          <w:bCs/>
          <w:sz w:val="24"/>
          <w:szCs w:val="24"/>
        </w:rPr>
      </w:pPr>
      <w:r>
        <w:rPr>
          <w:rFonts w:cs="Calibri" w:cstheme="minorHAnsi"/>
          <w:bCs/>
          <w:sz w:val="24"/>
          <w:szCs w:val="24"/>
        </w:rPr>
        <w:t>konieczności zlecenia robót dodatkowych, które są objęte przedmiotem zamówienia ale nie były przewidziane w przedmiarach robót, które były podstawą obliczenia wynagrodzenia kosztorysowego, albo ilość faktycznie wykonanych robót jest inna niż wynika z przedmiaru robót;</w:t>
      </w:r>
    </w:p>
    <w:p>
      <w:pPr>
        <w:pStyle w:val="ListParagraph"/>
        <w:widowControl w:val="false"/>
        <w:numPr>
          <w:ilvl w:val="2"/>
          <w:numId w:val="17"/>
        </w:numPr>
        <w:tabs>
          <w:tab w:val="clear" w:pos="708"/>
          <w:tab w:val="left" w:pos="1134" w:leader="none"/>
        </w:tabs>
        <w:spacing w:before="0" w:after="0"/>
        <w:ind w:hanging="0" w:left="851"/>
        <w:contextualSpacing/>
        <w:jc w:val="both"/>
        <w:rPr>
          <w:rFonts w:cs="Calibri" w:cstheme="minorHAnsi"/>
          <w:bCs/>
          <w:sz w:val="24"/>
          <w:szCs w:val="24"/>
        </w:rPr>
      </w:pPr>
      <w:r>
        <w:rPr>
          <w:rFonts w:cs="Calibri" w:cstheme="minorHAnsi"/>
          <w:bCs/>
          <w:sz w:val="24"/>
          <w:szCs w:val="24"/>
        </w:rPr>
        <w:t>zmiany stawki podatku VAT w stopniu wynikającym z tych zmian;</w:t>
      </w:r>
    </w:p>
    <w:p>
      <w:pPr>
        <w:pStyle w:val="BodyText"/>
        <w:spacing w:before="0" w:after="0"/>
        <w:ind w:hanging="284" w:left="426" w:right="98"/>
        <w:jc w:val="both"/>
        <w:rPr>
          <w:rFonts w:cs="Calibri" w:cstheme="minorHAnsi"/>
          <w:bCs/>
          <w:sz w:val="24"/>
          <w:szCs w:val="24"/>
        </w:rPr>
      </w:pPr>
      <w:r>
        <w:rPr>
          <w:rFonts w:cs="Calibri" w:cstheme="minorHAnsi"/>
          <w:bCs/>
          <w:sz w:val="24"/>
          <w:szCs w:val="24"/>
        </w:rPr>
        <w:t>3) Zmiana wynagrodzenia, o której mowa w pkt. 2 lit. a, b, d nastąpi w oparciu o następujące zasady:</w:t>
      </w:r>
    </w:p>
    <w:p>
      <w:pPr>
        <w:pStyle w:val="BodyText"/>
        <w:widowControl w:val="false"/>
        <w:numPr>
          <w:ilvl w:val="0"/>
          <w:numId w:val="16"/>
        </w:numPr>
        <w:tabs>
          <w:tab w:val="clear" w:pos="708"/>
          <w:tab w:val="left" w:pos="1563" w:leader="none"/>
        </w:tabs>
        <w:spacing w:before="0" w:after="0"/>
        <w:ind w:hanging="322" w:left="1241" w:right="104"/>
        <w:jc w:val="both"/>
        <w:rPr>
          <w:rFonts w:cs="Calibri" w:cstheme="minorHAnsi"/>
        </w:rPr>
      </w:pPr>
      <w:r>
        <w:rPr>
          <w:rFonts w:cs="Calibri" w:cstheme="minorHAnsi"/>
          <w:bCs/>
          <w:sz w:val="24"/>
          <w:szCs w:val="24"/>
        </w:rPr>
        <w:t xml:space="preserve">w przypadku wystąpienia robót ujętych w przedmiarach robót wynagrodzenie zostanie ustalone w oparciu o ceny jednostkowe przyjmowane z </w:t>
      </w:r>
      <w:r>
        <w:rPr>
          <w:rFonts w:cs="Calibri" w:cstheme="minorHAnsi"/>
          <w:sz w:val="24"/>
          <w:szCs w:val="24"/>
        </w:rPr>
        <w:t>wyceny prac i materiałów</w:t>
      </w:r>
      <w:r>
        <w:rPr>
          <w:rFonts w:cs="Calibri" w:cstheme="minorHAnsi"/>
          <w:bCs/>
          <w:sz w:val="24"/>
          <w:szCs w:val="24"/>
        </w:rPr>
        <w:t xml:space="preserve">, a ilości zostaną potwierdzone przez Zamawiającego w </w:t>
      </w:r>
      <w:r>
        <w:rPr>
          <w:rFonts w:cs="Calibri" w:cstheme="minorHAnsi"/>
          <w:sz w:val="24"/>
          <w:szCs w:val="24"/>
        </w:rPr>
        <w:t>przeglądu i typowania prac</w:t>
      </w:r>
      <w:r>
        <w:rPr>
          <w:rFonts w:cs="Calibri" w:cstheme="minorHAnsi"/>
          <w:bCs/>
          <w:sz w:val="24"/>
          <w:szCs w:val="24"/>
        </w:rPr>
        <w:t>;</w:t>
      </w:r>
    </w:p>
    <w:p>
      <w:pPr>
        <w:pStyle w:val="ListParagraph"/>
        <w:widowControl w:val="false"/>
        <w:numPr>
          <w:ilvl w:val="0"/>
          <w:numId w:val="18"/>
        </w:numPr>
        <w:tabs>
          <w:tab w:val="clear" w:pos="708"/>
          <w:tab w:val="left" w:pos="426" w:leader="none"/>
        </w:tabs>
        <w:spacing w:before="0" w:after="0"/>
        <w:ind w:hanging="284" w:left="426" w:right="108"/>
        <w:contextualSpacing/>
        <w:jc w:val="both"/>
        <w:rPr>
          <w:rFonts w:cs="Calibri" w:cstheme="minorHAnsi"/>
          <w:bCs/>
          <w:sz w:val="24"/>
          <w:szCs w:val="24"/>
        </w:rPr>
      </w:pPr>
      <w:r>
        <w:rPr>
          <w:rFonts w:cs="Calibri" w:cstheme="minorHAnsi"/>
          <w:bCs/>
          <w:sz w:val="24"/>
          <w:szCs w:val="24"/>
        </w:rPr>
        <w:t xml:space="preserve">z powodu nadzwyczajnej zmiany stosunków spełnienie świadczenia byłoby połączone </w:t>
        <w:br/>
        <w:t>z nadmiernymi trudnościami albo groziłoby jednej ze stron rażącą stratą.</w:t>
      </w:r>
    </w:p>
    <w:p>
      <w:pPr>
        <w:pStyle w:val="ListParagraph"/>
        <w:widowControl w:val="false"/>
        <w:numPr>
          <w:ilvl w:val="0"/>
          <w:numId w:val="18"/>
        </w:numPr>
        <w:tabs>
          <w:tab w:val="clear" w:pos="708"/>
          <w:tab w:val="left" w:pos="426" w:leader="none"/>
        </w:tabs>
        <w:spacing w:before="0" w:after="0"/>
        <w:ind w:hanging="284" w:left="426" w:right="108"/>
        <w:contextualSpacing/>
        <w:jc w:val="both"/>
        <w:rPr>
          <w:rFonts w:cs="Calibri" w:cstheme="minorHAnsi"/>
          <w:bCs/>
          <w:sz w:val="24"/>
          <w:szCs w:val="24"/>
        </w:rPr>
      </w:pPr>
      <w:r>
        <w:rPr>
          <w:rFonts w:cs="Calibri" w:cstheme="minorHAnsi"/>
          <w:bCs/>
          <w:sz w:val="24"/>
          <w:szCs w:val="24"/>
        </w:rPr>
        <w:t>nastąpi wywierająca bezpośredni wpływ na dalsze wykonywanie umowy zmiana obowiązującego prawa.</w:t>
      </w:r>
    </w:p>
    <w:p>
      <w:pPr>
        <w:pStyle w:val="ListParagraph"/>
        <w:widowControl w:val="false"/>
        <w:numPr>
          <w:ilvl w:val="0"/>
          <w:numId w:val="18"/>
        </w:numPr>
        <w:tabs>
          <w:tab w:val="clear" w:pos="708"/>
          <w:tab w:val="left" w:pos="426" w:leader="none"/>
        </w:tabs>
        <w:spacing w:before="0" w:after="0"/>
        <w:ind w:hanging="284" w:left="426" w:right="108"/>
        <w:contextualSpacing/>
        <w:jc w:val="both"/>
        <w:rPr>
          <w:rFonts w:cs="Calibri" w:cstheme="minorHAnsi"/>
          <w:bCs/>
          <w:sz w:val="24"/>
          <w:szCs w:val="24"/>
        </w:rPr>
      </w:pPr>
      <w:r>
        <w:rPr>
          <w:rFonts w:cs="Calibri" w:cstheme="minorHAnsi"/>
          <w:bCs/>
          <w:sz w:val="24"/>
          <w:szCs w:val="24"/>
        </w:rPr>
        <w:t>zmiana danych wykonawcy bez zmian samego wykonawcy (np. zmiana siedziby, adresu, nazwy).</w:t>
      </w:r>
    </w:p>
    <w:p>
      <w:pPr>
        <w:pStyle w:val="ListParagraph"/>
        <w:widowControl w:val="false"/>
        <w:numPr>
          <w:ilvl w:val="0"/>
          <w:numId w:val="18"/>
        </w:numPr>
        <w:tabs>
          <w:tab w:val="clear" w:pos="708"/>
          <w:tab w:val="left" w:pos="426" w:leader="none"/>
        </w:tabs>
        <w:spacing w:before="0" w:after="0"/>
        <w:ind w:hanging="284" w:left="426" w:right="108"/>
        <w:contextualSpacing/>
        <w:jc w:val="both"/>
        <w:rPr>
          <w:rFonts w:cs="Calibri" w:cstheme="minorHAnsi"/>
          <w:bCs/>
          <w:sz w:val="24"/>
          <w:szCs w:val="24"/>
        </w:rPr>
      </w:pPr>
      <w:r>
        <w:rPr>
          <w:rFonts w:cs="Calibri" w:cstheme="minorHAnsi"/>
          <w:bCs/>
          <w:sz w:val="24"/>
          <w:szCs w:val="24"/>
        </w:rPr>
        <w:t xml:space="preserve">zmiana Wykonawcy w wyniku sukcesji, wstępując w prawa i obowiązki wykonawcy, </w:t>
        <w:br/>
        <w:t>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w:t>
      </w:r>
    </w:p>
    <w:p>
      <w:pPr>
        <w:pStyle w:val="ListParagraph"/>
        <w:widowControl w:val="false"/>
        <w:numPr>
          <w:ilvl w:val="0"/>
          <w:numId w:val="18"/>
        </w:numPr>
        <w:tabs>
          <w:tab w:val="clear" w:pos="708"/>
          <w:tab w:val="left" w:pos="426" w:leader="none"/>
        </w:tabs>
        <w:spacing w:before="0" w:after="0"/>
        <w:ind w:hanging="284" w:left="426" w:right="108"/>
        <w:contextualSpacing/>
        <w:jc w:val="both"/>
        <w:rPr>
          <w:rFonts w:cs="Calibri" w:cstheme="minorHAnsi"/>
          <w:bCs/>
          <w:sz w:val="24"/>
          <w:szCs w:val="24"/>
        </w:rPr>
      </w:pPr>
      <w:r>
        <w:rPr>
          <w:rFonts w:cs="Calibri" w:cstheme="minorHAnsi"/>
          <w:bCs/>
          <w:sz w:val="24"/>
          <w:szCs w:val="24"/>
        </w:rPr>
        <w:t xml:space="preserve">wystąpienie konieczności: zmiany podwykonawcy, powierzenia wykonania części zakresu umowy podwykonawcy lub zmiany zakresu wykonania części zamówienia przez podwykonawcę. Zamawiający zaakceptuje taką zmianę wtedy, gdy Podwykonawca nie będzie podlegał wykluczeniu. Zmiana musi być zgłoszona przez Wykonawcę na piśmie </w:t>
        <w:br/>
        <w:t>i zaakceptowana na piśmie przez Zamawiającego.</w:t>
      </w:r>
    </w:p>
    <w:p>
      <w:pPr>
        <w:pStyle w:val="ListParagraph"/>
        <w:widowControl w:val="false"/>
        <w:numPr>
          <w:ilvl w:val="0"/>
          <w:numId w:val="18"/>
        </w:numPr>
        <w:tabs>
          <w:tab w:val="clear" w:pos="708"/>
          <w:tab w:val="left" w:pos="426" w:leader="none"/>
        </w:tabs>
        <w:spacing w:before="0" w:after="0"/>
        <w:ind w:hanging="284" w:left="426" w:right="108"/>
        <w:contextualSpacing/>
        <w:jc w:val="both"/>
        <w:rPr>
          <w:rFonts w:cs="Calibri" w:cstheme="minorHAnsi"/>
          <w:bCs/>
          <w:sz w:val="24"/>
          <w:szCs w:val="24"/>
        </w:rPr>
      </w:pPr>
      <w:r>
        <w:rPr>
          <w:rFonts w:cs="Calibri" w:cstheme="minorHAnsi"/>
          <w:bCs/>
          <w:sz w:val="24"/>
          <w:szCs w:val="24"/>
        </w:rPr>
        <w:t>zmiana sposobu rozliczenia umowy lub dokonywania płatności na rzecz Podwykonawcy.</w:t>
      </w:r>
    </w:p>
    <w:p>
      <w:pPr>
        <w:pStyle w:val="Normal"/>
        <w:spacing w:before="240" w:after="0"/>
        <w:ind w:right="-92"/>
        <w:jc w:val="center"/>
        <w:rPr>
          <w:rFonts w:cs="Calibri" w:cstheme="minorHAnsi"/>
          <w:b/>
          <w:bCs/>
          <w:sz w:val="24"/>
          <w:szCs w:val="24"/>
        </w:rPr>
      </w:pPr>
      <w:r>
        <w:rPr>
          <w:rFonts w:cs="Calibri" w:cstheme="minorHAnsi"/>
          <w:b/>
          <w:bCs/>
          <w:sz w:val="24"/>
          <w:szCs w:val="24"/>
        </w:rPr>
        <w:t xml:space="preserve">§ 12 </w:t>
      </w:r>
    </w:p>
    <w:p>
      <w:pPr>
        <w:pStyle w:val="Normal"/>
        <w:ind w:right="-92"/>
        <w:jc w:val="center"/>
        <w:rPr>
          <w:rFonts w:cs="Calibri" w:cstheme="minorHAnsi"/>
          <w:b/>
          <w:bCs/>
          <w:sz w:val="24"/>
          <w:szCs w:val="24"/>
        </w:rPr>
      </w:pPr>
      <w:r>
        <w:rPr>
          <w:rFonts w:cs="Calibri" w:cstheme="minorHAnsi"/>
          <w:b/>
          <w:bCs/>
          <w:sz w:val="24"/>
          <w:szCs w:val="24"/>
        </w:rPr>
        <w:t>Ochrona środowiska i odpady</w:t>
      </w:r>
    </w:p>
    <w:p>
      <w:pPr>
        <w:pStyle w:val="ListParagraph"/>
        <w:numPr>
          <w:ilvl w:val="0"/>
          <w:numId w:val="15"/>
        </w:numPr>
        <w:spacing w:before="0" w:after="0"/>
        <w:ind w:hanging="284" w:left="284" w:right="-91"/>
        <w:contextualSpacing/>
        <w:jc w:val="both"/>
        <w:rPr>
          <w:rFonts w:cs="Calibri" w:cstheme="minorHAnsi"/>
          <w:sz w:val="24"/>
          <w:szCs w:val="24"/>
        </w:rPr>
      </w:pPr>
      <w:r>
        <w:rPr>
          <w:rFonts w:cs="Calibri" w:cstheme="minorHAnsi"/>
          <w:sz w:val="24"/>
          <w:szCs w:val="24"/>
        </w:rPr>
        <w:t xml:space="preserve">Przy realizacji prac Wykonawca ma obowiązek znać oraz stosować się do norm </w:t>
        <w:br/>
        <w:t xml:space="preserve">i przepisów dotyczących ochrony środowiska naturalnego, w szczególności do przepisów ustawy z dnia 27 kwietnia 2001 roku Prawo ochrony środowiska (Dz. U. z 2024 r., poz. 54 </w:t>
        <w:br/>
        <w:t xml:space="preserve">z późn. zm.) oraz podjęcia wszelkich kroków, aby w trakcie realizacji robót budowlanych uniknąć występowania uciążliwości lub niedogodności dla innych osób, będących efektem prowadzonych prac (np. skażenia, hałas lub inne przyczyny), zarówno na terenie budowy jaki wokół niego. </w:t>
      </w:r>
    </w:p>
    <w:p>
      <w:pPr>
        <w:pStyle w:val="ListParagraph"/>
        <w:numPr>
          <w:ilvl w:val="0"/>
          <w:numId w:val="15"/>
        </w:numPr>
        <w:spacing w:before="0" w:after="0"/>
        <w:ind w:hanging="284" w:left="284" w:right="-91"/>
        <w:contextualSpacing/>
        <w:jc w:val="both"/>
        <w:rPr>
          <w:rFonts w:cs="Calibri" w:cstheme="minorHAnsi"/>
          <w:sz w:val="24"/>
          <w:szCs w:val="24"/>
        </w:rPr>
      </w:pPr>
      <w:r>
        <w:rPr>
          <w:rFonts w:cs="Calibri" w:cstheme="minorHAnsi"/>
          <w:sz w:val="24"/>
          <w:szCs w:val="24"/>
        </w:rPr>
        <w:t xml:space="preserve">Wykonawca jako wytwórca odpadów zobowiązany jest do przestrzegania przepisów ustawy </w:t>
        <w:br/>
        <w:t xml:space="preserve">z dnia 14 grudnia 2012 r. o odpadach (Dz. U. z 2023 roku, poz. 1587 z późn. zm.). </w:t>
      </w:r>
    </w:p>
    <w:p>
      <w:pPr>
        <w:pStyle w:val="Normal"/>
        <w:spacing w:before="0" w:after="0"/>
        <w:ind w:right="-91"/>
        <w:jc w:val="both"/>
        <w:rPr>
          <w:rFonts w:cs="Calibri" w:cstheme="minorHAnsi"/>
          <w:sz w:val="24"/>
          <w:szCs w:val="24"/>
        </w:rPr>
      </w:pPr>
      <w:r>
        <w:rPr>
          <w:rFonts w:cs="Calibri" w:cstheme="minorHAnsi"/>
          <w:sz w:val="24"/>
          <w:szCs w:val="24"/>
        </w:rPr>
      </w:r>
    </w:p>
    <w:p>
      <w:pPr>
        <w:pStyle w:val="Normal"/>
        <w:jc w:val="center"/>
        <w:rPr>
          <w:rFonts w:cs="Calibri" w:cstheme="minorHAnsi"/>
          <w:b/>
          <w:bCs/>
          <w:sz w:val="24"/>
          <w:szCs w:val="24"/>
        </w:rPr>
      </w:pPr>
      <w:r>
        <w:rPr>
          <w:rFonts w:cs="Calibri" w:cstheme="minorHAnsi"/>
          <w:b/>
          <w:bCs/>
          <w:sz w:val="24"/>
          <w:szCs w:val="24"/>
        </w:rPr>
        <w:t xml:space="preserve">§ 13 </w:t>
        <w:br/>
        <w:t xml:space="preserve"> Opcja</w:t>
      </w:r>
    </w:p>
    <w:p>
      <w:pPr>
        <w:pStyle w:val="Normal"/>
        <w:numPr>
          <w:ilvl w:val="0"/>
          <w:numId w:val="21"/>
        </w:numPr>
        <w:spacing w:before="0" w:after="0"/>
        <w:ind w:hanging="284" w:left="284" w:right="14"/>
        <w:contextualSpacing/>
        <w:jc w:val="both"/>
        <w:rPr>
          <w:rFonts w:cs="Calibri" w:cstheme="minorHAnsi"/>
          <w:sz w:val="24"/>
          <w:szCs w:val="24"/>
        </w:rPr>
      </w:pPr>
      <w:r>
        <w:rPr>
          <w:rFonts w:cs="Calibri" w:cstheme="minorHAnsi"/>
          <w:sz w:val="24"/>
          <w:szCs w:val="24"/>
        </w:rPr>
        <w:t xml:space="preserve">Zamawiający przewiduje prawo opcji podczas realizacji Umowy na zasadach, o których mowa </w:t>
        <w:br/>
        <w:t xml:space="preserve">w niniejszej Umowie. Wznowienie umowy Opcja obejmuje wykonanie robót, o których mowa w § 1 ust. 2 Umowy. </w:t>
      </w:r>
    </w:p>
    <w:p>
      <w:pPr>
        <w:pStyle w:val="Normal"/>
        <w:numPr>
          <w:ilvl w:val="0"/>
          <w:numId w:val="21"/>
        </w:numPr>
        <w:spacing w:before="0" w:after="0"/>
        <w:ind w:hanging="284" w:left="284" w:right="14"/>
        <w:contextualSpacing/>
        <w:jc w:val="both"/>
        <w:rPr>
          <w:rFonts w:cs="Calibri" w:cstheme="minorHAnsi"/>
          <w:sz w:val="24"/>
          <w:szCs w:val="24"/>
        </w:rPr>
      </w:pPr>
      <w:r>
        <w:rPr>
          <w:rFonts w:cs="Calibri" w:cstheme="minorHAnsi"/>
          <w:sz w:val="24"/>
          <w:szCs w:val="24"/>
        </w:rPr>
        <w:t>Maksymalny zakres opcji wynosi 20% kwoty wynagrodzenia, określonego w § 3 ust. 1.</w:t>
      </w:r>
    </w:p>
    <w:p>
      <w:pPr>
        <w:pStyle w:val="Normal"/>
        <w:numPr>
          <w:ilvl w:val="0"/>
          <w:numId w:val="21"/>
        </w:numPr>
        <w:spacing w:before="0" w:after="0"/>
        <w:ind w:hanging="284" w:left="284" w:right="14"/>
        <w:contextualSpacing/>
        <w:jc w:val="both"/>
        <w:rPr>
          <w:rFonts w:cs="Calibri" w:cstheme="minorHAnsi"/>
          <w:sz w:val="24"/>
          <w:szCs w:val="24"/>
        </w:rPr>
      </w:pPr>
      <w:r>
        <w:rPr>
          <w:rFonts w:cs="Calibri" w:cstheme="minorHAnsi"/>
          <w:sz w:val="24"/>
          <w:szCs w:val="24"/>
        </w:rPr>
        <w:t xml:space="preserve">W przypadku opcji  Zamawiający jest zobowiązany do złożenia Wykonawcy pisemnego oświadczenia o uruchomieniu opcji przed zakończeniem umowy. </w:t>
      </w:r>
      <w:r>
        <w:rPr>
          <w:rFonts w:cs="Calibri" w:cstheme="minorHAnsi"/>
          <w:strike/>
          <w:sz w:val="24"/>
          <w:szCs w:val="24"/>
        </w:rPr>
        <w:t xml:space="preserve"> </w:t>
      </w:r>
    </w:p>
    <w:p>
      <w:pPr>
        <w:pStyle w:val="Normal"/>
        <w:numPr>
          <w:ilvl w:val="0"/>
          <w:numId w:val="21"/>
        </w:numPr>
        <w:spacing w:before="0" w:after="0"/>
        <w:ind w:hanging="284" w:left="284" w:right="14"/>
        <w:contextualSpacing/>
        <w:jc w:val="both"/>
        <w:rPr>
          <w:rFonts w:cs="Calibri" w:cstheme="minorHAnsi"/>
          <w:sz w:val="24"/>
          <w:szCs w:val="24"/>
        </w:rPr>
      </w:pPr>
      <w:r>
        <w:rPr>
          <w:rFonts w:cs="Calibri" w:cstheme="minorHAnsi"/>
          <w:sz w:val="24"/>
          <w:szCs w:val="24"/>
        </w:rPr>
        <w:t>Strony ustalają, że ceny jednostkowe i zasady dotyczące realizacji przedmiotu umowy objętego opcją będą takie same jak te, które obowiązują przy realizacji zamówienia podstawowego z uwzględnieniem ich waloryzacji dokonanej na podstawie niniejszej umowy.</w:t>
      </w:r>
    </w:p>
    <w:p>
      <w:pPr>
        <w:pStyle w:val="Normal"/>
        <w:numPr>
          <w:ilvl w:val="0"/>
          <w:numId w:val="21"/>
        </w:numPr>
        <w:spacing w:before="0" w:after="0"/>
        <w:ind w:hanging="284" w:left="284" w:right="14"/>
        <w:contextualSpacing/>
        <w:jc w:val="both"/>
        <w:rPr>
          <w:rFonts w:cs="Calibri" w:cstheme="minorHAnsi"/>
          <w:sz w:val="24"/>
          <w:szCs w:val="24"/>
        </w:rPr>
      </w:pPr>
      <w:r>
        <w:rPr>
          <w:rFonts w:cs="Calibri" w:cstheme="minorHAnsi"/>
          <w:sz w:val="24"/>
          <w:szCs w:val="24"/>
        </w:rPr>
        <w:t>Oświadczenie o opcji zostanie złożone Wykonawcy, nie później niż na 10 dni przed końcem terminu, o którym mowa w § 5 ust 2.</w:t>
      </w:r>
    </w:p>
    <w:p>
      <w:pPr>
        <w:pStyle w:val="Normal"/>
        <w:numPr>
          <w:ilvl w:val="0"/>
          <w:numId w:val="21"/>
        </w:numPr>
        <w:spacing w:before="0" w:after="0"/>
        <w:ind w:hanging="284" w:left="284" w:right="14"/>
        <w:contextualSpacing/>
        <w:jc w:val="both"/>
        <w:rPr>
          <w:rFonts w:cs="Calibri" w:cstheme="minorHAnsi"/>
          <w:sz w:val="24"/>
          <w:szCs w:val="24"/>
        </w:rPr>
      </w:pPr>
      <w:r>
        <w:rPr>
          <w:rFonts w:cs="Calibri" w:cstheme="minorHAnsi"/>
          <w:sz w:val="24"/>
          <w:szCs w:val="24"/>
        </w:rPr>
        <w:t xml:space="preserve">Niezłożenie przez Zamawiającego oświadczenia o skorzystaniu z opcji przed upływem terminu, o którym mowa w § 5 ust 2 oznacza rezygnację Zamawiającego ze wznowienia. </w:t>
      </w:r>
    </w:p>
    <w:p>
      <w:pPr>
        <w:pStyle w:val="Normal"/>
        <w:numPr>
          <w:ilvl w:val="0"/>
          <w:numId w:val="21"/>
        </w:numPr>
        <w:spacing w:before="0" w:after="0"/>
        <w:ind w:hanging="284" w:left="284" w:right="14"/>
        <w:contextualSpacing/>
        <w:jc w:val="both"/>
        <w:rPr>
          <w:rFonts w:cs="Calibri" w:cstheme="minorHAnsi"/>
          <w:sz w:val="24"/>
          <w:szCs w:val="24"/>
        </w:rPr>
      </w:pPr>
      <w:r>
        <w:rPr>
          <w:rFonts w:cs="Calibri" w:cstheme="minorHAnsi"/>
          <w:sz w:val="24"/>
          <w:szCs w:val="24"/>
        </w:rPr>
        <w:t xml:space="preserve">W przypadku nie skorzystania z opcji strony zobowiązują się do nie wnoszenia roszczeń wobec siebie. </w:t>
      </w:r>
    </w:p>
    <w:p>
      <w:pPr>
        <w:pStyle w:val="Normal"/>
        <w:numPr>
          <w:ilvl w:val="0"/>
          <w:numId w:val="21"/>
        </w:numPr>
        <w:spacing w:before="0" w:after="0"/>
        <w:ind w:hanging="284" w:left="284" w:right="14"/>
        <w:contextualSpacing/>
        <w:jc w:val="both"/>
        <w:rPr>
          <w:rFonts w:cs="Calibri" w:cstheme="minorHAnsi"/>
          <w:sz w:val="24"/>
          <w:szCs w:val="24"/>
        </w:rPr>
      </w:pPr>
      <w:r>
        <w:rPr>
          <w:rFonts w:cs="Calibri" w:cstheme="minorHAnsi"/>
          <w:sz w:val="24"/>
          <w:szCs w:val="24"/>
        </w:rPr>
        <w:t xml:space="preserve">Skorzystanie ze wznowienia nie wymaga zawarcia aneksu do umowy. </w:t>
      </w:r>
    </w:p>
    <w:p>
      <w:pPr>
        <w:pStyle w:val="Normal"/>
        <w:spacing w:before="0" w:after="0"/>
        <w:ind w:right="14"/>
        <w:contextualSpacing/>
        <w:jc w:val="both"/>
        <w:rPr>
          <w:rFonts w:cs="Calibri" w:cstheme="minorHAnsi"/>
          <w:sz w:val="24"/>
          <w:szCs w:val="24"/>
        </w:rPr>
      </w:pPr>
      <w:r>
        <w:rPr>
          <w:rFonts w:cs="Calibri" w:cstheme="minorHAnsi"/>
          <w:sz w:val="24"/>
          <w:szCs w:val="24"/>
        </w:rPr>
      </w:r>
    </w:p>
    <w:p>
      <w:pPr>
        <w:pStyle w:val="Normal"/>
        <w:spacing w:before="0" w:after="0"/>
        <w:ind w:right="14"/>
        <w:contextualSpacing/>
        <w:jc w:val="both"/>
        <w:rPr>
          <w:rFonts w:cs="Calibri" w:cstheme="minorHAnsi"/>
          <w:sz w:val="24"/>
          <w:szCs w:val="24"/>
        </w:rPr>
      </w:pPr>
      <w:r>
        <w:rPr>
          <w:rFonts w:cs="Calibri" w:cstheme="minorHAnsi"/>
          <w:sz w:val="24"/>
          <w:szCs w:val="24"/>
        </w:rPr>
      </w:r>
    </w:p>
    <w:p>
      <w:pPr>
        <w:pStyle w:val="Normal"/>
        <w:spacing w:before="240" w:after="0"/>
        <w:jc w:val="center"/>
        <w:rPr>
          <w:rFonts w:cs="Calibri" w:cstheme="minorHAnsi"/>
          <w:b/>
          <w:sz w:val="24"/>
          <w:szCs w:val="24"/>
        </w:rPr>
      </w:pPr>
      <w:r>
        <w:rPr>
          <w:rFonts w:cs="Calibri" w:cstheme="minorHAnsi"/>
          <w:b/>
          <w:sz w:val="24"/>
          <w:szCs w:val="24"/>
        </w:rPr>
        <w:t xml:space="preserve">§ 14 </w:t>
      </w:r>
    </w:p>
    <w:p>
      <w:pPr>
        <w:pStyle w:val="Normal"/>
        <w:jc w:val="center"/>
        <w:rPr>
          <w:rFonts w:cs="Calibri" w:cstheme="minorHAnsi"/>
          <w:b/>
          <w:sz w:val="24"/>
          <w:szCs w:val="24"/>
        </w:rPr>
      </w:pPr>
      <w:r>
        <w:rPr>
          <w:rFonts w:cs="Calibri" w:cstheme="minorHAnsi"/>
          <w:b/>
          <w:sz w:val="24"/>
          <w:szCs w:val="24"/>
        </w:rPr>
        <w:t>Postanowienia końcowe</w:t>
      </w:r>
    </w:p>
    <w:p>
      <w:pPr>
        <w:pStyle w:val="Normal"/>
        <w:numPr>
          <w:ilvl w:val="0"/>
          <w:numId w:val="19"/>
        </w:numPr>
        <w:tabs>
          <w:tab w:val="clear" w:pos="708"/>
          <w:tab w:val="left" w:pos="284" w:leader="none"/>
        </w:tabs>
        <w:spacing w:before="0" w:after="0"/>
        <w:ind w:hanging="284" w:left="284"/>
        <w:jc w:val="both"/>
        <w:rPr>
          <w:rFonts w:cs="Calibri" w:cstheme="minorHAnsi"/>
          <w:sz w:val="24"/>
          <w:szCs w:val="24"/>
        </w:rPr>
      </w:pPr>
      <w:r>
        <w:rPr>
          <w:rFonts w:cs="Calibri" w:cstheme="minorHAnsi"/>
          <w:sz w:val="24"/>
          <w:szCs w:val="24"/>
        </w:rPr>
        <w:t>Wykonawca nie ma prawa, bez zgody Zamawiającego, zbywania na rzecz osób trzecich, swoich wierzytelności powstałych w wyniku realizacji niniejszej umowy.</w:t>
      </w:r>
    </w:p>
    <w:p>
      <w:pPr>
        <w:pStyle w:val="Normal"/>
        <w:numPr>
          <w:ilvl w:val="0"/>
          <w:numId w:val="19"/>
        </w:numPr>
        <w:tabs>
          <w:tab w:val="clear" w:pos="708"/>
          <w:tab w:val="left" w:pos="284" w:leader="none"/>
        </w:tabs>
        <w:spacing w:before="0" w:after="0"/>
        <w:ind w:hanging="284" w:left="284"/>
        <w:jc w:val="both"/>
        <w:rPr>
          <w:rFonts w:cs="Calibri" w:cstheme="minorHAnsi"/>
          <w:sz w:val="24"/>
          <w:szCs w:val="24"/>
        </w:rPr>
      </w:pPr>
      <w:r>
        <w:rPr>
          <w:rFonts w:cs="Calibri" w:cstheme="minorHAnsi"/>
          <w:sz w:val="24"/>
          <w:szCs w:val="24"/>
        </w:rPr>
        <w:t>Wykonawca jest zobowiązany do poinformowania Zamawiającego o wystąpieniu okoliczności, o których mowa w art. 7 ust. 1 ustawy z dnia 13 kwietnia 2022 r. o szczególnych rozwiązaniach w zakresie przeciwdziałania wspieraniu agresji na Ukrainę oraz służących ochronie bezpieczeństwa narodowego (Dz. U. z 2024 r. poz. 507 z późn. zm.) w terminie 7 dni od daty ich wystąpienia.</w:t>
      </w:r>
    </w:p>
    <w:p>
      <w:pPr>
        <w:pStyle w:val="Normal"/>
        <w:numPr>
          <w:ilvl w:val="0"/>
          <w:numId w:val="19"/>
        </w:numPr>
        <w:tabs>
          <w:tab w:val="clear" w:pos="708"/>
          <w:tab w:val="left" w:pos="284" w:leader="none"/>
        </w:tabs>
        <w:spacing w:before="0" w:after="0"/>
        <w:ind w:hanging="284" w:left="284"/>
        <w:jc w:val="both"/>
        <w:rPr>
          <w:rFonts w:cs="Calibri" w:cstheme="minorHAnsi"/>
          <w:sz w:val="24"/>
          <w:szCs w:val="24"/>
        </w:rPr>
      </w:pPr>
      <w:r>
        <w:rPr>
          <w:rFonts w:cs="Calibri" w:cstheme="minorHAnsi"/>
          <w:sz w:val="24"/>
          <w:szCs w:val="24"/>
        </w:rPr>
        <w:t xml:space="preserve">Zamawiającemu przysługiwać będzie prawo odstąpienia od umowy ze skutkiem natychmiastowym w przypadku zaistnienia okoliczności, o których mowa w ustawie z dnia </w:t>
        <w:br/>
        <w:t>13 kwietnia 2022 r. o szczególnych rozwiązaniach w zakresie przeciwdziałania wspieraniu agresji na Ukrainę oraz służących ochronie bezpieczeństwa narodowego (Dz. U. z 2024 r. poz. 507 z późn. zm.) w terminie 7 dni od daty powzięcia wiadomości o zaistnieniu tych okoliczności.</w:t>
      </w:r>
    </w:p>
    <w:p>
      <w:pPr>
        <w:pStyle w:val="Normal"/>
        <w:numPr>
          <w:ilvl w:val="0"/>
          <w:numId w:val="19"/>
        </w:numPr>
        <w:tabs>
          <w:tab w:val="clear" w:pos="708"/>
          <w:tab w:val="left" w:pos="284" w:leader="none"/>
        </w:tabs>
        <w:spacing w:before="0" w:after="0"/>
        <w:ind w:hanging="284" w:left="284"/>
        <w:jc w:val="both"/>
        <w:rPr>
          <w:rFonts w:cs="Calibri" w:cstheme="minorHAnsi"/>
          <w:sz w:val="24"/>
          <w:szCs w:val="24"/>
        </w:rPr>
      </w:pPr>
      <w:r>
        <w:rPr>
          <w:rFonts w:cs="Calibri" w:cstheme="minorHAnsi"/>
          <w:sz w:val="24"/>
          <w:szCs w:val="24"/>
        </w:rPr>
        <w:t>W sprawach nieuregulowanych niniejszą umową, mają zastosowanie przepisy:</w:t>
      </w:r>
    </w:p>
    <w:p>
      <w:pPr>
        <w:pStyle w:val="Normal"/>
        <w:numPr>
          <w:ilvl w:val="0"/>
          <w:numId w:val="20"/>
        </w:numPr>
        <w:tabs>
          <w:tab w:val="clear" w:pos="708"/>
          <w:tab w:val="left" w:pos="284" w:leader="none"/>
        </w:tabs>
        <w:spacing w:before="0" w:after="0"/>
        <w:jc w:val="both"/>
        <w:rPr>
          <w:rFonts w:cs="Calibri" w:cstheme="minorHAnsi"/>
          <w:sz w:val="24"/>
          <w:szCs w:val="24"/>
        </w:rPr>
      </w:pPr>
      <w:r>
        <w:rPr>
          <w:rFonts w:cs="Calibri" w:cstheme="minorHAnsi"/>
          <w:sz w:val="24"/>
          <w:szCs w:val="24"/>
        </w:rPr>
        <w:t>Prawa zamówień publicznych,</w:t>
      </w:r>
    </w:p>
    <w:p>
      <w:pPr>
        <w:pStyle w:val="Normal"/>
        <w:numPr>
          <w:ilvl w:val="0"/>
          <w:numId w:val="20"/>
        </w:numPr>
        <w:tabs>
          <w:tab w:val="clear" w:pos="708"/>
          <w:tab w:val="left" w:pos="284" w:leader="none"/>
        </w:tabs>
        <w:spacing w:before="0" w:after="0"/>
        <w:jc w:val="both"/>
        <w:rPr>
          <w:rFonts w:cs="Calibri" w:cstheme="minorHAnsi"/>
          <w:sz w:val="24"/>
          <w:szCs w:val="24"/>
        </w:rPr>
      </w:pPr>
      <w:r>
        <w:rPr>
          <w:rFonts w:cs="Calibri" w:cstheme="minorHAnsi"/>
          <w:sz w:val="24"/>
          <w:szCs w:val="24"/>
        </w:rPr>
        <w:t>Kodeksu cywilnego,</w:t>
      </w:r>
    </w:p>
    <w:p>
      <w:pPr>
        <w:pStyle w:val="Normal"/>
        <w:numPr>
          <w:ilvl w:val="0"/>
          <w:numId w:val="20"/>
        </w:numPr>
        <w:tabs>
          <w:tab w:val="clear" w:pos="708"/>
          <w:tab w:val="left" w:pos="284" w:leader="none"/>
        </w:tabs>
        <w:spacing w:before="0" w:after="0"/>
        <w:jc w:val="both"/>
        <w:rPr>
          <w:rFonts w:cs="Calibri" w:cstheme="minorHAnsi"/>
          <w:sz w:val="24"/>
          <w:szCs w:val="24"/>
        </w:rPr>
      </w:pPr>
      <w:r>
        <w:rPr>
          <w:rFonts w:cs="Calibri" w:cstheme="minorHAnsi"/>
          <w:sz w:val="24"/>
          <w:szCs w:val="24"/>
        </w:rPr>
        <w:t>Prawa budowlanego.</w:t>
      </w:r>
    </w:p>
    <w:p>
      <w:pPr>
        <w:pStyle w:val="Normal"/>
        <w:widowControl w:val="false"/>
        <w:numPr>
          <w:ilvl w:val="0"/>
          <w:numId w:val="19"/>
        </w:numPr>
        <w:tabs>
          <w:tab w:val="clear" w:pos="708"/>
          <w:tab w:val="left" w:pos="284" w:leader="none"/>
        </w:tabs>
        <w:spacing w:before="0" w:after="0"/>
        <w:ind w:hanging="284" w:left="360"/>
        <w:contextualSpacing/>
        <w:jc w:val="both"/>
        <w:rPr>
          <w:rFonts w:eastAsia="Times New Roman" w:cs="Calibri" w:cstheme="minorHAnsi"/>
          <w:sz w:val="24"/>
          <w:szCs w:val="24"/>
          <w:lang w:eastAsia="pl-PL"/>
        </w:rPr>
      </w:pPr>
      <w:r>
        <w:rPr>
          <w:rFonts w:cs="Calibri" w:cstheme="minorHAnsi"/>
          <w:sz w:val="24"/>
          <w:szCs w:val="24"/>
        </w:rPr>
        <w:t>Spory wynikłe z niniejszej umowy będzie rozstrzygał sąd powszechny, właściwy dla siedziby Zamawiającego.</w:t>
      </w:r>
    </w:p>
    <w:p>
      <w:pPr>
        <w:pStyle w:val="Normal"/>
        <w:widowControl w:val="false"/>
        <w:numPr>
          <w:ilvl w:val="0"/>
          <w:numId w:val="19"/>
        </w:numPr>
        <w:tabs>
          <w:tab w:val="clear" w:pos="708"/>
          <w:tab w:val="left" w:pos="284" w:leader="none"/>
        </w:tabs>
        <w:spacing w:before="0" w:after="0"/>
        <w:ind w:hanging="284" w:left="360"/>
        <w:contextualSpacing/>
        <w:jc w:val="both"/>
        <w:rPr>
          <w:rFonts w:eastAsia="Times New Roman" w:cs="Calibri" w:cstheme="minorHAnsi"/>
          <w:sz w:val="24"/>
          <w:szCs w:val="24"/>
          <w:lang w:eastAsia="pl-PL"/>
        </w:rPr>
      </w:pPr>
      <w:r>
        <w:rPr>
          <w:rFonts w:cs="Calibri" w:cstheme="minorHAnsi"/>
          <w:sz w:val="24"/>
          <w:szCs w:val="24"/>
        </w:rPr>
        <w:t xml:space="preserve">Strony zgodnie ustalają, że integralną częścią umowy są : </w:t>
      </w:r>
    </w:p>
    <w:p>
      <w:pPr>
        <w:pStyle w:val="ListParagraph"/>
        <w:numPr>
          <w:ilvl w:val="0"/>
          <w:numId w:val="7"/>
        </w:numPr>
        <w:spacing w:before="0" w:after="0"/>
        <w:contextualSpacing/>
        <w:jc w:val="both"/>
        <w:rPr>
          <w:rFonts w:cs="Calibri" w:cstheme="minorHAnsi"/>
          <w:sz w:val="24"/>
          <w:szCs w:val="24"/>
        </w:rPr>
      </w:pPr>
      <w:r>
        <w:rPr>
          <w:rFonts w:cs="Calibri" w:cstheme="minorHAnsi"/>
          <w:sz w:val="24"/>
          <w:szCs w:val="24"/>
        </w:rPr>
        <w:t>specyfikacja istotnych warunków zamówienia,</w:t>
      </w:r>
    </w:p>
    <w:p>
      <w:pPr>
        <w:pStyle w:val="ListParagraph"/>
        <w:numPr>
          <w:ilvl w:val="0"/>
          <w:numId w:val="7"/>
        </w:numPr>
        <w:spacing w:before="0" w:after="0"/>
        <w:contextualSpacing/>
        <w:jc w:val="both"/>
        <w:rPr>
          <w:rFonts w:cs="Calibri" w:cstheme="minorHAnsi"/>
          <w:sz w:val="24"/>
          <w:szCs w:val="24"/>
        </w:rPr>
      </w:pPr>
      <w:r>
        <w:rPr>
          <w:rFonts w:cs="Calibri" w:cstheme="minorHAnsi"/>
          <w:sz w:val="24"/>
          <w:szCs w:val="24"/>
        </w:rPr>
        <w:t xml:space="preserve">oferta Wykonawcy. </w:t>
      </w:r>
    </w:p>
    <w:p>
      <w:pPr>
        <w:pStyle w:val="Normal"/>
        <w:numPr>
          <w:ilvl w:val="0"/>
          <w:numId w:val="19"/>
        </w:numPr>
        <w:tabs>
          <w:tab w:val="clear" w:pos="708"/>
          <w:tab w:val="left" w:pos="284" w:leader="none"/>
        </w:tabs>
        <w:spacing w:before="0" w:after="0"/>
        <w:ind w:hanging="284" w:left="284"/>
        <w:jc w:val="both"/>
        <w:rPr>
          <w:rFonts w:cs="Calibri" w:cstheme="minorHAnsi"/>
          <w:sz w:val="24"/>
          <w:szCs w:val="24"/>
        </w:rPr>
      </w:pPr>
      <w:r>
        <w:rPr>
          <w:rFonts w:cs="Calibri" w:cstheme="minorHAnsi"/>
          <w:sz w:val="24"/>
          <w:szCs w:val="24"/>
        </w:rPr>
        <w:t>Umowę niniejszą sporządzono w trzech jednobrzmiących egzemplarzach: dwa egzemplarze dla Zamawiającego i jeden egzemplarz dla Wykonawcy.</w:t>
      </w:r>
    </w:p>
    <w:p>
      <w:pPr>
        <w:pStyle w:val="Normal"/>
        <w:tabs>
          <w:tab w:val="clear" w:pos="708"/>
          <w:tab w:val="left" w:pos="284" w:leader="none"/>
        </w:tabs>
        <w:spacing w:before="0" w:after="0"/>
        <w:jc w:val="both"/>
        <w:rPr>
          <w:rFonts w:cs="Calibri" w:cstheme="minorHAnsi"/>
          <w:sz w:val="24"/>
          <w:szCs w:val="24"/>
        </w:rPr>
      </w:pPr>
      <w:r>
        <w:rPr>
          <w:rFonts w:cs="Calibri" w:cstheme="minorHAnsi"/>
          <w:sz w:val="24"/>
          <w:szCs w:val="24"/>
        </w:rPr>
      </w:r>
    </w:p>
    <w:p>
      <w:pPr>
        <w:pStyle w:val="Normal"/>
        <w:tabs>
          <w:tab w:val="clear" w:pos="708"/>
          <w:tab w:val="left" w:pos="284" w:leader="none"/>
        </w:tabs>
        <w:spacing w:before="0" w:after="0"/>
        <w:jc w:val="both"/>
        <w:rPr>
          <w:rFonts w:cs="Calibri" w:cstheme="minorHAnsi"/>
          <w:sz w:val="24"/>
          <w:szCs w:val="24"/>
        </w:rPr>
      </w:pPr>
      <w:r>
        <w:rPr>
          <w:rFonts w:cs="Calibri" w:cstheme="minorHAnsi"/>
          <w:sz w:val="24"/>
          <w:szCs w:val="24"/>
        </w:rPr>
      </w:r>
    </w:p>
    <w:p>
      <w:pPr>
        <w:pStyle w:val="Normal"/>
        <w:tabs>
          <w:tab w:val="clear" w:pos="708"/>
          <w:tab w:val="left" w:pos="284" w:leader="none"/>
        </w:tabs>
        <w:spacing w:before="0" w:after="0"/>
        <w:jc w:val="both"/>
        <w:rPr>
          <w:rFonts w:cs="Calibri" w:cstheme="minorHAnsi"/>
          <w:sz w:val="24"/>
          <w:szCs w:val="24"/>
        </w:rPr>
      </w:pPr>
      <w:r>
        <w:rPr>
          <w:rFonts w:cs="Calibri" w:cstheme="minorHAnsi"/>
          <w:sz w:val="24"/>
          <w:szCs w:val="24"/>
        </w:rPr>
      </w:r>
    </w:p>
    <w:p>
      <w:pPr>
        <w:pStyle w:val="Normal"/>
        <w:spacing w:before="240" w:after="0"/>
        <w:jc w:val="both"/>
        <w:rPr>
          <w:rFonts w:cs="Calibri" w:cstheme="minorHAnsi"/>
          <w:b/>
          <w:sz w:val="24"/>
          <w:szCs w:val="24"/>
        </w:rPr>
      </w:pPr>
      <w:r>
        <w:rPr>
          <w:rFonts w:cs="Calibri" w:cstheme="minorHAnsi"/>
          <w:b/>
          <w:sz w:val="24"/>
          <w:szCs w:val="24"/>
        </w:rPr>
        <w:t>ZAMAWIAJĄCY:</w:t>
        <w:tab/>
        <w:tab/>
        <w:tab/>
        <w:tab/>
        <w:t xml:space="preserve">data </w:t>
        <w:tab/>
        <w:tab/>
        <w:tab/>
        <w:tab/>
        <w:t>WYKONAWCA:</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iCs/>
          <w:sz w:val="24"/>
          <w:szCs w:val="24"/>
        </w:rPr>
      </w:pPr>
      <w:r>
        <w:rPr>
          <w:rFonts w:cs="Calibri" w:cstheme="minorHAnsi"/>
          <w:iCs/>
          <w:sz w:val="24"/>
          <w:szCs w:val="24"/>
        </w:rPr>
        <w:t>Wójt Gminy – _______________          ___________                     _______________________</w:t>
      </w:r>
    </w:p>
    <w:p>
      <w:pPr>
        <w:pStyle w:val="Normal"/>
        <w:spacing w:before="0" w:after="0"/>
        <w:jc w:val="both"/>
        <w:rPr>
          <w:rFonts w:cs="Calibri" w:cstheme="minorHAnsi"/>
          <w:iCs/>
          <w:sz w:val="24"/>
          <w:szCs w:val="24"/>
        </w:rPr>
      </w:pPr>
      <w:r>
        <w:rPr>
          <w:rFonts w:cs="Calibri" w:cstheme="minorHAnsi"/>
          <w:iCs/>
          <w:sz w:val="24"/>
          <w:szCs w:val="24"/>
        </w:rPr>
      </w:r>
    </w:p>
    <w:p>
      <w:pPr>
        <w:pStyle w:val="Normal"/>
        <w:spacing w:before="0" w:after="0"/>
        <w:jc w:val="both"/>
        <w:rPr>
          <w:rFonts w:cs="Calibri" w:cstheme="minorHAnsi"/>
          <w:iCs/>
          <w:sz w:val="24"/>
          <w:szCs w:val="24"/>
        </w:rPr>
      </w:pPr>
      <w:r>
        <w:rPr>
          <w:rFonts w:cs="Calibri" w:cstheme="minorHAnsi"/>
          <w:iCs/>
          <w:sz w:val="24"/>
          <w:szCs w:val="24"/>
        </w:rPr>
      </w:r>
    </w:p>
    <w:p>
      <w:pPr>
        <w:pStyle w:val="Normal"/>
        <w:spacing w:before="0" w:after="0"/>
        <w:jc w:val="both"/>
        <w:rPr>
          <w:rFonts w:cs="Calibri" w:cstheme="minorHAnsi"/>
          <w:iCs/>
          <w:sz w:val="24"/>
          <w:szCs w:val="24"/>
        </w:rPr>
      </w:pPr>
      <w:r>
        <w:rPr>
          <w:rFonts w:cs="Calibri" w:cstheme="minorHAnsi"/>
          <w:iCs/>
          <w:sz w:val="24"/>
          <w:szCs w:val="24"/>
        </w:rPr>
      </w:r>
    </w:p>
    <w:p>
      <w:pPr>
        <w:pStyle w:val="Normal"/>
        <w:spacing w:before="0" w:after="0"/>
        <w:jc w:val="both"/>
        <w:rPr>
          <w:rFonts w:cs="Calibri" w:cstheme="minorHAnsi"/>
          <w:iCs/>
          <w:sz w:val="24"/>
          <w:szCs w:val="24"/>
        </w:rPr>
      </w:pPr>
      <w:r>
        <w:rPr>
          <w:rFonts w:cs="Calibri" w:cstheme="minorHAnsi"/>
          <w:iCs/>
          <w:sz w:val="24"/>
          <w:szCs w:val="24"/>
        </w:rPr>
      </w:r>
    </w:p>
    <w:p>
      <w:pPr>
        <w:pStyle w:val="Normal"/>
        <w:spacing w:before="0" w:after="0"/>
        <w:jc w:val="both"/>
        <w:rPr>
          <w:rFonts w:cs="Calibri" w:cstheme="minorHAnsi"/>
          <w:iCs/>
          <w:sz w:val="24"/>
          <w:szCs w:val="24"/>
        </w:rPr>
      </w:pPr>
      <w:r>
        <w:rPr>
          <w:rFonts w:cs="Calibri" w:cstheme="minorHAnsi"/>
          <w:iCs/>
          <w:sz w:val="24"/>
          <w:szCs w:val="24"/>
        </w:rPr>
        <w:t>kontrasygnata    _________________</w:t>
      </w:r>
    </w:p>
    <w:p>
      <w:pPr>
        <w:pStyle w:val="Normal"/>
        <w:spacing w:before="0" w:after="0"/>
        <w:jc w:val="both"/>
        <w:rPr>
          <w:rFonts w:cs="Calibri" w:cstheme="minorHAnsi"/>
          <w:sz w:val="24"/>
          <w:szCs w:val="24"/>
        </w:rPr>
      </w:pPr>
      <w:r>
        <w:rPr>
          <w:rFonts w:cs="Calibri" w:cstheme="minorHAnsi"/>
          <w:iCs/>
          <w:sz w:val="24"/>
          <w:szCs w:val="24"/>
        </w:rPr>
        <w:t>Skarbnika Gminy</w:t>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jc w:val="both"/>
        <w:rPr>
          <w:rFonts w:cs="Calibri" w:cstheme="minorHAnsi"/>
          <w:sz w:val="24"/>
          <w:szCs w:val="24"/>
        </w:rPr>
      </w:pPr>
      <w:r>
        <w:rPr>
          <w:rFonts w:cs="Calibri" w:cstheme="minorHAnsi"/>
          <w:sz w:val="24"/>
          <w:szCs w:val="24"/>
        </w:rPr>
      </w:r>
    </w:p>
    <w:p>
      <w:pPr>
        <w:pStyle w:val="Normal"/>
        <w:spacing w:before="0" w:after="0"/>
        <w:rPr>
          <w:rFonts w:cs="Calibri" w:cstheme="minorHAnsi"/>
          <w:i/>
          <w:i/>
          <w:sz w:val="16"/>
          <w:szCs w:val="16"/>
        </w:rPr>
      </w:pPr>
      <w:r>
        <w:rPr>
          <w:rFonts w:cs="Calibri" w:cstheme="minorHAnsi"/>
          <w:sz w:val="16"/>
          <w:szCs w:val="16"/>
        </w:rPr>
        <w:br/>
      </w:r>
    </w:p>
    <w:sectPr>
      <w:footerReference w:type="even" r:id="rId2"/>
      <w:footerReference w:type="default" r:id="rId3"/>
      <w:footerReference w:type="first" r:id="rId4"/>
      <w:type w:val="nextPage"/>
      <w:pgSz w:w="11906" w:h="16838"/>
      <w:pgMar w:left="1247" w:right="1247" w:gutter="0" w:header="0" w:top="567" w:footer="709" w:bottom="766"/>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swiss"/>
    <w:pitch w:val="variable"/>
  </w:font>
  <w:font w:name="Times New Roman">
    <w:charset w:val="ee"/>
    <w:family w:val="roman"/>
    <w:pitch w:val="variable"/>
  </w:font>
  <w:font w:name="Univers-PL">
    <w:charset w:val="ee"/>
    <w:family w:val="swiss"/>
    <w:pitch w:val="variable"/>
  </w:font>
  <w:font w:name="Calibri">
    <w:charset w:val="ee"/>
    <w:family w:val="swiss"/>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34886690"/>
    </w:sdtPr>
    <w:sdtContent>
      <w:p>
        <w:pPr>
          <w:pStyle w:val="Footer"/>
          <w:jc w:val="right"/>
          <w:rPr>
            <w:sz w:val="18"/>
            <w:szCs w:val="18"/>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12</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12</w:t>
        </w:r>
        <w:r>
          <w:rPr>
            <w:sz w:val="18"/>
            <w:b/>
            <w:szCs w:val="18"/>
            <w:bCs/>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34886690"/>
    </w:sdtPr>
    <w:sdtContent>
      <w:p>
        <w:pPr>
          <w:pStyle w:val="Footer"/>
          <w:jc w:val="right"/>
          <w:rPr>
            <w:sz w:val="18"/>
            <w:szCs w:val="18"/>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12</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12</w:t>
        </w:r>
        <w:r>
          <w:rPr>
            <w:sz w:val="18"/>
            <w:b/>
            <w:szCs w:val="18"/>
            <w:bCs/>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2">
    <w:lvl w:ilvl="0">
      <w:start w:val="1"/>
      <w:numFmt w:val="decimal"/>
      <w:lvlText w:val="%1."/>
      <w:lvlJc w:val="left"/>
      <w:pPr>
        <w:tabs>
          <w:tab w:val="num" w:pos="5954"/>
        </w:tabs>
        <w:ind w:left="6456" w:hanging="360"/>
      </w:pPr>
      <w:rPr/>
    </w:lvl>
    <w:lvl w:ilvl="1">
      <w:start w:val="1"/>
      <w:numFmt w:val="lowerLetter"/>
      <w:lvlText w:val="%2."/>
      <w:lvlJc w:val="left"/>
      <w:pPr>
        <w:tabs>
          <w:tab w:val="num" w:pos="5954"/>
        </w:tabs>
        <w:ind w:left="7176" w:hanging="360"/>
      </w:pPr>
      <w:rPr/>
    </w:lvl>
    <w:lvl w:ilvl="2">
      <w:start w:val="1"/>
      <w:numFmt w:val="lowerRoman"/>
      <w:lvlText w:val="%3."/>
      <w:lvlJc w:val="right"/>
      <w:pPr>
        <w:tabs>
          <w:tab w:val="num" w:pos="5954"/>
        </w:tabs>
        <w:ind w:left="7896" w:hanging="180"/>
      </w:pPr>
      <w:rPr/>
    </w:lvl>
    <w:lvl w:ilvl="3">
      <w:start w:val="1"/>
      <w:numFmt w:val="decimal"/>
      <w:lvlText w:val="%4."/>
      <w:lvlJc w:val="left"/>
      <w:pPr>
        <w:tabs>
          <w:tab w:val="num" w:pos="5954"/>
        </w:tabs>
        <w:ind w:left="8616" w:hanging="360"/>
      </w:pPr>
      <w:rPr/>
    </w:lvl>
    <w:lvl w:ilvl="4">
      <w:start w:val="1"/>
      <w:numFmt w:val="lowerLetter"/>
      <w:lvlText w:val="%5."/>
      <w:lvlJc w:val="left"/>
      <w:pPr>
        <w:tabs>
          <w:tab w:val="num" w:pos="5954"/>
        </w:tabs>
        <w:ind w:left="9336" w:hanging="360"/>
      </w:pPr>
      <w:rPr/>
    </w:lvl>
    <w:lvl w:ilvl="5">
      <w:start w:val="1"/>
      <w:numFmt w:val="lowerRoman"/>
      <w:lvlText w:val="%6."/>
      <w:lvlJc w:val="right"/>
      <w:pPr>
        <w:tabs>
          <w:tab w:val="num" w:pos="5954"/>
        </w:tabs>
        <w:ind w:left="10056" w:hanging="180"/>
      </w:pPr>
      <w:rPr/>
    </w:lvl>
    <w:lvl w:ilvl="6">
      <w:start w:val="1"/>
      <w:numFmt w:val="decimal"/>
      <w:lvlText w:val="%7."/>
      <w:lvlJc w:val="left"/>
      <w:pPr>
        <w:tabs>
          <w:tab w:val="num" w:pos="5954"/>
        </w:tabs>
        <w:ind w:left="10776" w:hanging="360"/>
      </w:pPr>
      <w:rPr/>
    </w:lvl>
    <w:lvl w:ilvl="7">
      <w:start w:val="1"/>
      <w:numFmt w:val="lowerLetter"/>
      <w:lvlText w:val="%8."/>
      <w:lvlJc w:val="left"/>
      <w:pPr>
        <w:tabs>
          <w:tab w:val="num" w:pos="5954"/>
        </w:tabs>
        <w:ind w:left="11496" w:hanging="360"/>
      </w:pPr>
      <w:rPr/>
    </w:lvl>
    <w:lvl w:ilvl="8">
      <w:start w:val="1"/>
      <w:numFmt w:val="lowerRoman"/>
      <w:lvlText w:val="%9."/>
      <w:lvlJc w:val="right"/>
      <w:pPr>
        <w:tabs>
          <w:tab w:val="num" w:pos="5954"/>
        </w:tabs>
        <w:ind w:left="12216" w:hanging="180"/>
      </w:pPr>
      <w:rPr/>
    </w:lvl>
  </w:abstractNum>
  <w:abstractNum w:abstractNumId="3">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4">
    <w:lvl w:ilvl="0">
      <w:start w:val="1"/>
      <w:numFmt w:val="decimal"/>
      <w:lvlText w:val="%1."/>
      <w:lvlJc w:val="left"/>
      <w:pPr>
        <w:tabs>
          <w:tab w:val="num" w:pos="0"/>
        </w:tabs>
        <w:ind w:left="360" w:hanging="360"/>
      </w:pPr>
      <w:rPr>
        <w:b w:val="false"/>
      </w:rPr>
    </w:lvl>
    <w:lvl w:ilvl="1">
      <w:start w:val="1"/>
      <w:numFmt w:val="lowerLetter"/>
      <w:lvlText w:val="%2."/>
      <w:lvlJc w:val="left"/>
      <w:pPr>
        <w:tabs>
          <w:tab w:val="num" w:pos="0"/>
        </w:tabs>
        <w:ind w:left="1080" w:hanging="360"/>
      </w:pPr>
      <w:rPr/>
    </w:lvl>
    <w:lvl w:ilvl="2">
      <w:start w:val="1"/>
      <w:numFmt w:val="lowerRoman"/>
      <w:lvlText w:val="%3."/>
      <w:lvlJc w:val="right"/>
      <w:pPr>
        <w:tabs>
          <w:tab w:val="num" w:pos="0"/>
        </w:tabs>
        <w:ind w:left="1800" w:hanging="180"/>
      </w:pPr>
      <w:rPr/>
    </w:lvl>
    <w:lvl w:ilvl="3">
      <w:start w:val="1"/>
      <w:numFmt w:val="decimal"/>
      <w:lvlText w:val="%4."/>
      <w:lvlJc w:val="left"/>
      <w:pPr>
        <w:tabs>
          <w:tab w:val="num" w:pos="0"/>
        </w:tabs>
        <w:ind w:left="2520" w:hanging="360"/>
      </w:pPr>
      <w:rPr/>
    </w:lvl>
    <w:lvl w:ilvl="4">
      <w:start w:val="1"/>
      <w:numFmt w:val="lowerLetter"/>
      <w:lvlText w:val="%5."/>
      <w:lvlJc w:val="left"/>
      <w:pPr>
        <w:tabs>
          <w:tab w:val="num" w:pos="0"/>
        </w:tabs>
        <w:ind w:left="3240" w:hanging="360"/>
      </w:pPr>
      <w:rPr/>
    </w:lvl>
    <w:lvl w:ilvl="5">
      <w:start w:val="1"/>
      <w:numFmt w:val="lowerRoman"/>
      <w:lvlText w:val="%6."/>
      <w:lvlJc w:val="right"/>
      <w:pPr>
        <w:tabs>
          <w:tab w:val="num" w:pos="0"/>
        </w:tabs>
        <w:ind w:left="3960" w:hanging="180"/>
      </w:pPr>
      <w:rPr/>
    </w:lvl>
    <w:lvl w:ilvl="6">
      <w:start w:val="1"/>
      <w:numFmt w:val="decimal"/>
      <w:lvlText w:val="%7."/>
      <w:lvlJc w:val="left"/>
      <w:pPr>
        <w:tabs>
          <w:tab w:val="num" w:pos="0"/>
        </w:tabs>
        <w:ind w:left="4680" w:hanging="360"/>
      </w:pPr>
      <w:rPr/>
    </w:lvl>
    <w:lvl w:ilvl="7">
      <w:start w:val="1"/>
      <w:numFmt w:val="lowerLetter"/>
      <w:lvlText w:val="%8."/>
      <w:lvlJc w:val="left"/>
      <w:pPr>
        <w:tabs>
          <w:tab w:val="num" w:pos="0"/>
        </w:tabs>
        <w:ind w:left="5400" w:hanging="360"/>
      </w:pPr>
      <w:rPr/>
    </w:lvl>
    <w:lvl w:ilvl="8">
      <w:start w:val="1"/>
      <w:numFmt w:val="lowerRoman"/>
      <w:lvlText w:val="%9."/>
      <w:lvlJc w:val="right"/>
      <w:pPr>
        <w:tabs>
          <w:tab w:val="num" w:pos="0"/>
        </w:tabs>
        <w:ind w:left="6120" w:hanging="180"/>
      </w:pPr>
      <w:rPr/>
    </w:lvl>
  </w:abstractNum>
  <w:abstractNum w:abstractNumId="5">
    <w:lvl w:ilvl="0">
      <w:start w:val="1"/>
      <w:numFmt w:val="lowerLetter"/>
      <w:lvlText w:val="%1)"/>
      <w:lvlJc w:val="left"/>
      <w:pPr>
        <w:tabs>
          <w:tab w:val="num" w:pos="0"/>
        </w:tabs>
        <w:ind w:left="928" w:hanging="360"/>
      </w:pPr>
      <w:rPr/>
    </w:lvl>
    <w:lvl w:ilvl="1">
      <w:start w:val="1"/>
      <w:numFmt w:val="lowerLetter"/>
      <w:lvlText w:val="%2."/>
      <w:lvlJc w:val="left"/>
      <w:pPr>
        <w:tabs>
          <w:tab w:val="num" w:pos="0"/>
        </w:tabs>
        <w:ind w:left="1648" w:hanging="360"/>
      </w:pPr>
      <w:rPr/>
    </w:lvl>
    <w:lvl w:ilvl="2">
      <w:start w:val="1"/>
      <w:numFmt w:val="lowerRoman"/>
      <w:lvlText w:val="%3."/>
      <w:lvlJc w:val="right"/>
      <w:pPr>
        <w:tabs>
          <w:tab w:val="num" w:pos="0"/>
        </w:tabs>
        <w:ind w:left="2368" w:hanging="180"/>
      </w:pPr>
      <w:rPr/>
    </w:lvl>
    <w:lvl w:ilvl="3">
      <w:start w:val="1"/>
      <w:numFmt w:val="decimal"/>
      <w:lvlText w:val="%4."/>
      <w:lvlJc w:val="left"/>
      <w:pPr>
        <w:tabs>
          <w:tab w:val="num" w:pos="0"/>
        </w:tabs>
        <w:ind w:left="3088" w:hanging="360"/>
      </w:pPr>
      <w:rPr/>
    </w:lvl>
    <w:lvl w:ilvl="4">
      <w:start w:val="1"/>
      <w:numFmt w:val="lowerLetter"/>
      <w:lvlText w:val="%5."/>
      <w:lvlJc w:val="left"/>
      <w:pPr>
        <w:tabs>
          <w:tab w:val="num" w:pos="0"/>
        </w:tabs>
        <w:ind w:left="3808" w:hanging="360"/>
      </w:pPr>
      <w:rPr/>
    </w:lvl>
    <w:lvl w:ilvl="5">
      <w:start w:val="1"/>
      <w:numFmt w:val="lowerRoman"/>
      <w:lvlText w:val="%6."/>
      <w:lvlJc w:val="right"/>
      <w:pPr>
        <w:tabs>
          <w:tab w:val="num" w:pos="0"/>
        </w:tabs>
        <w:ind w:left="4528" w:hanging="180"/>
      </w:pPr>
      <w:rPr/>
    </w:lvl>
    <w:lvl w:ilvl="6">
      <w:start w:val="1"/>
      <w:numFmt w:val="decimal"/>
      <w:lvlText w:val="%7."/>
      <w:lvlJc w:val="left"/>
      <w:pPr>
        <w:tabs>
          <w:tab w:val="num" w:pos="0"/>
        </w:tabs>
        <w:ind w:left="5248" w:hanging="360"/>
      </w:pPr>
      <w:rPr/>
    </w:lvl>
    <w:lvl w:ilvl="7">
      <w:start w:val="1"/>
      <w:numFmt w:val="lowerLetter"/>
      <w:lvlText w:val="%8."/>
      <w:lvlJc w:val="left"/>
      <w:pPr>
        <w:tabs>
          <w:tab w:val="num" w:pos="0"/>
        </w:tabs>
        <w:ind w:left="5968" w:hanging="360"/>
      </w:pPr>
      <w:rPr/>
    </w:lvl>
    <w:lvl w:ilvl="8">
      <w:start w:val="1"/>
      <w:numFmt w:val="lowerRoman"/>
      <w:lvlText w:val="%9."/>
      <w:lvlJc w:val="right"/>
      <w:pPr>
        <w:tabs>
          <w:tab w:val="num" w:pos="0"/>
        </w:tabs>
        <w:ind w:left="6688" w:hanging="180"/>
      </w:pPr>
      <w:rPr/>
    </w:lvl>
  </w:abstractNum>
  <w:abstractNum w:abstractNumId="6">
    <w:lvl w:ilvl="0">
      <w:start w:val="1"/>
      <w:numFmt w:val="decimal"/>
      <w:lvlText w:val="%1."/>
      <w:lvlJc w:val="left"/>
      <w:pPr>
        <w:tabs>
          <w:tab w:val="num" w:pos="0"/>
        </w:tabs>
        <w:ind w:left="502" w:hanging="360"/>
      </w:pPr>
      <w:rPr/>
    </w:lvl>
    <w:lvl w:ilvl="1">
      <w:start w:val="1"/>
      <w:numFmt w:val="lowerLetter"/>
      <w:lvlText w:val="%2."/>
      <w:lvlJc w:val="left"/>
      <w:pPr>
        <w:tabs>
          <w:tab w:val="num" w:pos="0"/>
        </w:tabs>
        <w:ind w:left="1222" w:hanging="360"/>
      </w:pPr>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7">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9">
    <w:lvl w:ilvl="0">
      <w:start w:val="8"/>
      <w:numFmt w:val="decimal"/>
      <w:lvlText w:val="%1."/>
      <w:lvlJc w:val="left"/>
      <w:pPr>
        <w:tabs>
          <w:tab w:val="num" w:pos="0"/>
        </w:tabs>
        <w:ind w:left="502" w:hanging="360"/>
      </w:pPr>
      <w:rPr/>
    </w:lvl>
    <w:lvl w:ilvl="1">
      <w:start w:val="1"/>
      <w:numFmt w:val="decimal"/>
      <w:lvlText w:val="%2)"/>
      <w:lvlJc w:val="left"/>
      <w:pPr>
        <w:tabs>
          <w:tab w:val="num" w:pos="0"/>
        </w:tabs>
        <w:ind w:left="1222" w:hanging="360"/>
      </w:pPr>
      <w:rPr>
        <w:rFonts w:ascii="Times New Roman" w:hAnsi="Times New Roman" w:eastAsia="Calibri" w:cs="Times New Roman"/>
      </w:rPr>
    </w:lvl>
    <w:lvl w:ilvl="2">
      <w:start w:val="1"/>
      <w:numFmt w:val="lowerRoman"/>
      <w:lvlText w:val="%3."/>
      <w:lvlJc w:val="right"/>
      <w:pPr>
        <w:tabs>
          <w:tab w:val="num" w:pos="0"/>
        </w:tabs>
        <w:ind w:left="1942" w:hanging="180"/>
      </w:pPr>
      <w:rPr/>
    </w:lvl>
    <w:lvl w:ilvl="3">
      <w:start w:val="1"/>
      <w:numFmt w:val="decimal"/>
      <w:lvlText w:val="%4."/>
      <w:lvlJc w:val="left"/>
      <w:pPr>
        <w:tabs>
          <w:tab w:val="num" w:pos="0"/>
        </w:tabs>
        <w:ind w:left="2662" w:hanging="360"/>
      </w:pPr>
      <w:rPr/>
    </w:lvl>
    <w:lvl w:ilvl="4">
      <w:start w:val="1"/>
      <w:numFmt w:val="lowerLetter"/>
      <w:lvlText w:val="%5."/>
      <w:lvlJc w:val="left"/>
      <w:pPr>
        <w:tabs>
          <w:tab w:val="num" w:pos="0"/>
        </w:tabs>
        <w:ind w:left="3382" w:hanging="360"/>
      </w:pPr>
      <w:rPr/>
    </w:lvl>
    <w:lvl w:ilvl="5">
      <w:start w:val="1"/>
      <w:numFmt w:val="lowerRoman"/>
      <w:lvlText w:val="%6."/>
      <w:lvlJc w:val="right"/>
      <w:pPr>
        <w:tabs>
          <w:tab w:val="num" w:pos="0"/>
        </w:tabs>
        <w:ind w:left="4102" w:hanging="180"/>
      </w:pPr>
      <w:rPr/>
    </w:lvl>
    <w:lvl w:ilvl="6">
      <w:start w:val="1"/>
      <w:numFmt w:val="decimal"/>
      <w:lvlText w:val="%7."/>
      <w:lvlJc w:val="left"/>
      <w:pPr>
        <w:tabs>
          <w:tab w:val="num" w:pos="0"/>
        </w:tabs>
        <w:ind w:left="4822" w:hanging="360"/>
      </w:pPr>
      <w:rPr/>
    </w:lvl>
    <w:lvl w:ilvl="7">
      <w:start w:val="1"/>
      <w:numFmt w:val="lowerLetter"/>
      <w:lvlText w:val="%8."/>
      <w:lvlJc w:val="left"/>
      <w:pPr>
        <w:tabs>
          <w:tab w:val="num" w:pos="0"/>
        </w:tabs>
        <w:ind w:left="5542" w:hanging="360"/>
      </w:pPr>
      <w:rPr/>
    </w:lvl>
    <w:lvl w:ilvl="8">
      <w:start w:val="1"/>
      <w:numFmt w:val="lowerRoman"/>
      <w:lvlText w:val="%9."/>
      <w:lvlJc w:val="right"/>
      <w:pPr>
        <w:tabs>
          <w:tab w:val="num" w:pos="0"/>
        </w:tabs>
        <w:ind w:left="6262" w:hanging="180"/>
      </w:pPr>
      <w:rPr/>
    </w:lvl>
  </w:abstractNum>
  <w:abstractNum w:abstractNumId="1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1068" w:hanging="360"/>
      </w:pPr>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1068" w:hanging="360"/>
      </w:pPr>
      <w:rPr>
        <w:sz w:val="24"/>
        <w:szCs w:val="24"/>
      </w:rPr>
    </w:lvl>
    <w:lvl w:ilvl="1">
      <w:start w:val="1"/>
      <w:numFmt w:val="lowerLetter"/>
      <w:lvlText w:val="%2."/>
      <w:lvlJc w:val="left"/>
      <w:pPr>
        <w:tabs>
          <w:tab w:val="num" w:pos="0"/>
        </w:tabs>
        <w:ind w:left="1788" w:hanging="360"/>
      </w:pPr>
      <w:rPr/>
    </w:lvl>
    <w:lvl w:ilvl="2">
      <w:start w:val="1"/>
      <w:numFmt w:val="lowerRoman"/>
      <w:lvlText w:val="%3."/>
      <w:lvlJc w:val="right"/>
      <w:pPr>
        <w:tabs>
          <w:tab w:val="num" w:pos="0"/>
        </w:tabs>
        <w:ind w:left="2508" w:hanging="180"/>
      </w:pPr>
      <w:rPr/>
    </w:lvl>
    <w:lvl w:ilvl="3">
      <w:start w:val="1"/>
      <w:numFmt w:val="decimal"/>
      <w:lvlText w:val="%4."/>
      <w:lvlJc w:val="left"/>
      <w:pPr>
        <w:tabs>
          <w:tab w:val="num" w:pos="0"/>
        </w:tabs>
        <w:ind w:left="3228" w:hanging="360"/>
      </w:pPr>
      <w:rPr/>
    </w:lvl>
    <w:lvl w:ilvl="4">
      <w:start w:val="1"/>
      <w:numFmt w:val="lowerLetter"/>
      <w:lvlText w:val="%5."/>
      <w:lvlJc w:val="left"/>
      <w:pPr>
        <w:tabs>
          <w:tab w:val="num" w:pos="0"/>
        </w:tabs>
        <w:ind w:left="3948" w:hanging="360"/>
      </w:pPr>
      <w:rPr/>
    </w:lvl>
    <w:lvl w:ilvl="5">
      <w:start w:val="1"/>
      <w:numFmt w:val="lowerRoman"/>
      <w:lvlText w:val="%6."/>
      <w:lvlJc w:val="right"/>
      <w:pPr>
        <w:tabs>
          <w:tab w:val="num" w:pos="0"/>
        </w:tabs>
        <w:ind w:left="4668" w:hanging="180"/>
      </w:pPr>
      <w:rPr/>
    </w:lvl>
    <w:lvl w:ilvl="6">
      <w:start w:val="1"/>
      <w:numFmt w:val="decimal"/>
      <w:lvlText w:val="%7."/>
      <w:lvlJc w:val="left"/>
      <w:pPr>
        <w:tabs>
          <w:tab w:val="num" w:pos="0"/>
        </w:tabs>
        <w:ind w:left="5388" w:hanging="360"/>
      </w:pPr>
      <w:rPr/>
    </w:lvl>
    <w:lvl w:ilvl="7">
      <w:start w:val="1"/>
      <w:numFmt w:val="lowerLetter"/>
      <w:lvlText w:val="%8."/>
      <w:lvlJc w:val="left"/>
      <w:pPr>
        <w:tabs>
          <w:tab w:val="num" w:pos="0"/>
        </w:tabs>
        <w:ind w:left="6108" w:hanging="360"/>
      </w:pPr>
      <w:rPr/>
    </w:lvl>
    <w:lvl w:ilvl="8">
      <w:start w:val="1"/>
      <w:numFmt w:val="lowerRoman"/>
      <w:lvlText w:val="%9."/>
      <w:lvlJc w:val="right"/>
      <w:pPr>
        <w:tabs>
          <w:tab w:val="num" w:pos="0"/>
        </w:tabs>
        <w:ind w:left="6828" w:hanging="180"/>
      </w:pPr>
      <w:rPr/>
    </w:lvl>
  </w:abstractNum>
  <w:abstractNum w:abstractNumId="1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6">
    <w:lvl w:ilvl="0">
      <w:start w:val="1"/>
      <w:numFmt w:val="lowerLetter"/>
      <w:lvlText w:val="%1)"/>
      <w:lvlJc w:val="left"/>
      <w:pPr>
        <w:tabs>
          <w:tab w:val="num" w:pos="0"/>
        </w:tabs>
        <w:ind w:left="1241" w:hanging="322"/>
      </w:pPr>
      <w:rPr>
        <w:sz w:val="24"/>
        <w:spacing w:val="-6"/>
        <w:szCs w:val="24"/>
        <w:w w:val="99"/>
        <w:rFonts w:ascii="Calibri" w:hAnsi="Calibri" w:eastAsia="Times New Roman" w:cs="Calibri" w:asciiTheme="minorHAnsi" w:cstheme="minorHAnsi" w:hAnsiTheme="minorHAnsi"/>
        <w:lang w:val="pl-PL" w:eastAsia="en-US" w:bidi="ar-SA"/>
      </w:rPr>
    </w:lvl>
    <w:lvl w:ilvl="1">
      <w:start w:val="0"/>
      <w:numFmt w:val="bullet"/>
      <w:lvlText w:val=""/>
      <w:lvlJc w:val="left"/>
      <w:pPr>
        <w:tabs>
          <w:tab w:val="num" w:pos="0"/>
        </w:tabs>
        <w:ind w:left="2092" w:hanging="322"/>
      </w:pPr>
      <w:rPr>
        <w:rFonts w:ascii="Symbol" w:hAnsi="Symbol" w:cs="Symbol" w:hint="default"/>
      </w:rPr>
    </w:lvl>
    <w:lvl w:ilvl="2">
      <w:start w:val="0"/>
      <w:numFmt w:val="bullet"/>
      <w:lvlText w:val=""/>
      <w:lvlJc w:val="left"/>
      <w:pPr>
        <w:tabs>
          <w:tab w:val="num" w:pos="0"/>
        </w:tabs>
        <w:ind w:left="2945" w:hanging="322"/>
      </w:pPr>
      <w:rPr>
        <w:rFonts w:ascii="Symbol" w:hAnsi="Symbol" w:cs="Symbol" w:hint="default"/>
      </w:rPr>
    </w:lvl>
    <w:lvl w:ilvl="3">
      <w:start w:val="0"/>
      <w:numFmt w:val="bullet"/>
      <w:lvlText w:val=""/>
      <w:lvlJc w:val="left"/>
      <w:pPr>
        <w:tabs>
          <w:tab w:val="num" w:pos="0"/>
        </w:tabs>
        <w:ind w:left="3797" w:hanging="322"/>
      </w:pPr>
      <w:rPr>
        <w:rFonts w:ascii="Symbol" w:hAnsi="Symbol" w:cs="Symbol" w:hint="default"/>
      </w:rPr>
    </w:lvl>
    <w:lvl w:ilvl="4">
      <w:start w:val="0"/>
      <w:numFmt w:val="bullet"/>
      <w:lvlText w:val=""/>
      <w:lvlJc w:val="left"/>
      <w:pPr>
        <w:tabs>
          <w:tab w:val="num" w:pos="0"/>
        </w:tabs>
        <w:ind w:left="4650" w:hanging="322"/>
      </w:pPr>
      <w:rPr>
        <w:rFonts w:ascii="Symbol" w:hAnsi="Symbol" w:cs="Symbol" w:hint="default"/>
      </w:rPr>
    </w:lvl>
    <w:lvl w:ilvl="5">
      <w:start w:val="0"/>
      <w:numFmt w:val="bullet"/>
      <w:lvlText w:val=""/>
      <w:lvlJc w:val="left"/>
      <w:pPr>
        <w:tabs>
          <w:tab w:val="num" w:pos="0"/>
        </w:tabs>
        <w:ind w:left="5503" w:hanging="322"/>
      </w:pPr>
      <w:rPr>
        <w:rFonts w:ascii="Symbol" w:hAnsi="Symbol" w:cs="Symbol" w:hint="default"/>
      </w:rPr>
    </w:lvl>
    <w:lvl w:ilvl="6">
      <w:start w:val="0"/>
      <w:numFmt w:val="bullet"/>
      <w:lvlText w:val=""/>
      <w:lvlJc w:val="left"/>
      <w:pPr>
        <w:tabs>
          <w:tab w:val="num" w:pos="0"/>
        </w:tabs>
        <w:ind w:left="6355" w:hanging="322"/>
      </w:pPr>
      <w:rPr>
        <w:rFonts w:ascii="Symbol" w:hAnsi="Symbol" w:cs="Symbol" w:hint="default"/>
      </w:rPr>
    </w:lvl>
    <w:lvl w:ilvl="7">
      <w:start w:val="0"/>
      <w:numFmt w:val="bullet"/>
      <w:lvlText w:val=""/>
      <w:lvlJc w:val="left"/>
      <w:pPr>
        <w:tabs>
          <w:tab w:val="num" w:pos="0"/>
        </w:tabs>
        <w:ind w:left="7208" w:hanging="322"/>
      </w:pPr>
      <w:rPr>
        <w:rFonts w:ascii="Symbol" w:hAnsi="Symbol" w:cs="Symbol" w:hint="default"/>
      </w:rPr>
    </w:lvl>
    <w:lvl w:ilvl="8">
      <w:start w:val="0"/>
      <w:numFmt w:val="bullet"/>
      <w:lvlText w:val=""/>
      <w:lvlJc w:val="left"/>
      <w:pPr>
        <w:tabs>
          <w:tab w:val="num" w:pos="0"/>
        </w:tabs>
        <w:ind w:left="8061" w:hanging="322"/>
      </w:pPr>
      <w:rPr>
        <w:rFonts w:ascii="Symbol" w:hAnsi="Symbol" w:cs="Symbol" w:hint="default"/>
      </w:rPr>
    </w:lvl>
  </w:abstractNum>
  <w:abstractNum w:abstractNumId="17">
    <w:lvl w:ilvl="0">
      <w:start w:val="1"/>
      <w:numFmt w:val="decimal"/>
      <w:lvlText w:val="%1."/>
      <w:lvlJc w:val="left"/>
      <w:pPr>
        <w:tabs>
          <w:tab w:val="num" w:pos="0"/>
        </w:tabs>
        <w:ind w:left="391" w:hanging="286"/>
      </w:pPr>
      <w:rPr>
        <w:sz w:val="24"/>
        <w:spacing w:val="-16"/>
        <w:szCs w:val="24"/>
        <w:w w:val="99"/>
        <w:rFonts w:ascii="Times New Roman" w:hAnsi="Times New Roman" w:eastAsia="Times New Roman" w:cs="Times New Roman"/>
        <w:lang w:val="pl-PL" w:eastAsia="en-US" w:bidi="ar-SA"/>
      </w:rPr>
    </w:lvl>
    <w:lvl w:ilvl="1">
      <w:start w:val="1"/>
      <w:numFmt w:val="decimal"/>
      <w:lvlText w:val="%2)"/>
      <w:lvlJc w:val="left"/>
      <w:pPr>
        <w:tabs>
          <w:tab w:val="num" w:pos="0"/>
        </w:tabs>
        <w:ind w:left="816" w:hanging="281"/>
      </w:pPr>
      <w:rPr>
        <w:sz w:val="24"/>
        <w:szCs w:val="24"/>
        <w:w w:val="99"/>
        <w:rFonts w:ascii="Times New Roman" w:hAnsi="Times New Roman" w:eastAsia="Times New Roman" w:cs="Times New Roman"/>
        <w:lang w:val="pl-PL" w:eastAsia="en-US" w:bidi="ar-SA"/>
      </w:rPr>
    </w:lvl>
    <w:lvl w:ilvl="2">
      <w:start w:val="1"/>
      <w:numFmt w:val="lowerLetter"/>
      <w:lvlText w:val="%3)"/>
      <w:lvlJc w:val="left"/>
      <w:pPr>
        <w:tabs>
          <w:tab w:val="num" w:pos="0"/>
        </w:tabs>
        <w:ind w:left="1241" w:hanging="334"/>
      </w:pPr>
      <w:rPr>
        <w:sz w:val="24"/>
        <w:spacing w:val="-30"/>
        <w:szCs w:val="24"/>
        <w:w w:val="99"/>
        <w:rFonts w:ascii="Calibri" w:hAnsi="Calibri" w:cs="Calibri" w:asciiTheme="minorHAnsi" w:cstheme="minorHAnsi" w:hAnsiTheme="minorHAnsi"/>
        <w:lang w:val="pl-PL" w:eastAsia="en-US" w:bidi="ar-SA"/>
      </w:rPr>
    </w:lvl>
    <w:lvl w:ilvl="3">
      <w:start w:val="0"/>
      <w:numFmt w:val="bullet"/>
      <w:lvlText w:val=""/>
      <w:lvlJc w:val="left"/>
      <w:pPr>
        <w:tabs>
          <w:tab w:val="num" w:pos="0"/>
        </w:tabs>
        <w:ind w:left="1120" w:hanging="334"/>
      </w:pPr>
      <w:rPr>
        <w:rFonts w:ascii="Symbol" w:hAnsi="Symbol" w:cs="Symbol" w:hint="default"/>
      </w:rPr>
    </w:lvl>
    <w:lvl w:ilvl="4">
      <w:start w:val="0"/>
      <w:numFmt w:val="bullet"/>
      <w:lvlText w:val=""/>
      <w:lvlJc w:val="left"/>
      <w:pPr>
        <w:tabs>
          <w:tab w:val="num" w:pos="0"/>
        </w:tabs>
        <w:ind w:left="1240" w:hanging="334"/>
      </w:pPr>
      <w:rPr>
        <w:rFonts w:ascii="Symbol" w:hAnsi="Symbol" w:cs="Symbol" w:hint="default"/>
      </w:rPr>
    </w:lvl>
    <w:lvl w:ilvl="5">
      <w:start w:val="0"/>
      <w:numFmt w:val="bullet"/>
      <w:lvlText w:val=""/>
      <w:lvlJc w:val="left"/>
      <w:pPr>
        <w:tabs>
          <w:tab w:val="num" w:pos="0"/>
        </w:tabs>
        <w:ind w:left="2661" w:hanging="334"/>
      </w:pPr>
      <w:rPr>
        <w:rFonts w:ascii="Symbol" w:hAnsi="Symbol" w:cs="Symbol" w:hint="default"/>
      </w:rPr>
    </w:lvl>
    <w:lvl w:ilvl="6">
      <w:start w:val="0"/>
      <w:numFmt w:val="bullet"/>
      <w:lvlText w:val=""/>
      <w:lvlJc w:val="left"/>
      <w:pPr>
        <w:tabs>
          <w:tab w:val="num" w:pos="0"/>
        </w:tabs>
        <w:ind w:left="4082" w:hanging="334"/>
      </w:pPr>
      <w:rPr>
        <w:rFonts w:ascii="Symbol" w:hAnsi="Symbol" w:cs="Symbol" w:hint="default"/>
      </w:rPr>
    </w:lvl>
    <w:lvl w:ilvl="7">
      <w:start w:val="0"/>
      <w:numFmt w:val="bullet"/>
      <w:lvlText w:val=""/>
      <w:lvlJc w:val="left"/>
      <w:pPr>
        <w:tabs>
          <w:tab w:val="num" w:pos="0"/>
        </w:tabs>
        <w:ind w:left="5503" w:hanging="334"/>
      </w:pPr>
      <w:rPr>
        <w:rFonts w:ascii="Symbol" w:hAnsi="Symbol" w:cs="Symbol" w:hint="default"/>
      </w:rPr>
    </w:lvl>
    <w:lvl w:ilvl="8">
      <w:start w:val="0"/>
      <w:numFmt w:val="bullet"/>
      <w:lvlText w:val=""/>
      <w:lvlJc w:val="left"/>
      <w:pPr>
        <w:tabs>
          <w:tab w:val="num" w:pos="0"/>
        </w:tabs>
        <w:ind w:left="6924" w:hanging="334"/>
      </w:pPr>
      <w:rPr>
        <w:rFonts w:ascii="Symbol" w:hAnsi="Symbol" w:cs="Symbol" w:hint="default"/>
      </w:rPr>
    </w:lvl>
  </w:abstractNum>
  <w:abstractNum w:abstractNumId="18">
    <w:lvl w:ilvl="0">
      <w:start w:val="4"/>
      <w:numFmt w:val="decimal"/>
      <w:lvlText w:val="%1)"/>
      <w:lvlJc w:val="left"/>
      <w:pPr>
        <w:tabs>
          <w:tab w:val="num" w:pos="0"/>
        </w:tabs>
        <w:ind w:left="1068"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720"/>
        </w:tabs>
        <w:ind w:left="720" w:hanging="360"/>
      </w:pPr>
      <w:rPr>
        <w:sz w:val="24"/>
        <w:i w:val="false"/>
        <w:szCs w:val="24"/>
        <w:iCs w:val="false"/>
        <w:rFonts w:ascii="Times New Roman" w:hAnsi="Times New Roman"/>
      </w:rPr>
    </w:lvl>
    <w:lvl w:ilvl="1">
      <w:start w:val="1"/>
      <w:numFmt w:val="decimal"/>
      <w:lvlText w:val="%2."/>
      <w:lvlJc w:val="left"/>
      <w:pPr>
        <w:tabs>
          <w:tab w:val="num" w:pos="1080"/>
        </w:tabs>
        <w:ind w:left="1080" w:hanging="360"/>
      </w:pPr>
      <w:rPr>
        <w:sz w:val="24"/>
        <w:i w:val="false"/>
        <w:szCs w:val="24"/>
        <w:iCs w:val="false"/>
        <w:rFonts w:ascii="Times New Roman" w:hAnsi="Times New Roman"/>
      </w:rPr>
    </w:lvl>
    <w:lvl w:ilvl="2">
      <w:start w:val="1"/>
      <w:numFmt w:val="decimal"/>
      <w:lvlText w:val="%3."/>
      <w:lvlJc w:val="left"/>
      <w:pPr>
        <w:tabs>
          <w:tab w:val="num" w:pos="1440"/>
        </w:tabs>
        <w:ind w:left="1440" w:hanging="360"/>
      </w:pPr>
      <w:rPr>
        <w:sz w:val="24"/>
        <w:i w:val="false"/>
        <w:szCs w:val="24"/>
        <w:iCs w:val="false"/>
        <w:rFonts w:ascii="Times New Roman" w:hAnsi="Times New Roman"/>
      </w:rPr>
    </w:lvl>
    <w:lvl w:ilvl="3">
      <w:start w:val="1"/>
      <w:numFmt w:val="decimal"/>
      <w:lvlText w:val="%4."/>
      <w:lvlJc w:val="left"/>
      <w:pPr>
        <w:tabs>
          <w:tab w:val="num" w:pos="1800"/>
        </w:tabs>
        <w:ind w:left="1800" w:hanging="360"/>
      </w:pPr>
      <w:rPr>
        <w:sz w:val="24"/>
        <w:i w:val="false"/>
        <w:szCs w:val="24"/>
        <w:iCs w:val="false"/>
        <w:rFonts w:ascii="Times New Roman" w:hAnsi="Times New Roman"/>
      </w:rPr>
    </w:lvl>
    <w:lvl w:ilvl="4">
      <w:start w:val="1"/>
      <w:numFmt w:val="decimal"/>
      <w:lvlText w:val="%5."/>
      <w:lvlJc w:val="left"/>
      <w:pPr>
        <w:tabs>
          <w:tab w:val="num" w:pos="2160"/>
        </w:tabs>
        <w:ind w:left="2160" w:hanging="360"/>
      </w:pPr>
      <w:rPr>
        <w:sz w:val="24"/>
        <w:i w:val="false"/>
        <w:szCs w:val="24"/>
        <w:iCs w:val="false"/>
        <w:rFonts w:ascii="Times New Roman" w:hAnsi="Times New Roman"/>
      </w:rPr>
    </w:lvl>
    <w:lvl w:ilvl="5">
      <w:start w:val="1"/>
      <w:numFmt w:val="decimal"/>
      <w:lvlText w:val="%6."/>
      <w:lvlJc w:val="left"/>
      <w:pPr>
        <w:tabs>
          <w:tab w:val="num" w:pos="2520"/>
        </w:tabs>
        <w:ind w:left="2520" w:hanging="360"/>
      </w:pPr>
      <w:rPr>
        <w:sz w:val="24"/>
        <w:i w:val="false"/>
        <w:szCs w:val="24"/>
        <w:iCs w:val="false"/>
        <w:rFonts w:ascii="Times New Roman" w:hAnsi="Times New Roman"/>
      </w:rPr>
    </w:lvl>
    <w:lvl w:ilvl="6">
      <w:start w:val="1"/>
      <w:numFmt w:val="decimal"/>
      <w:lvlText w:val="%7."/>
      <w:lvlJc w:val="left"/>
      <w:pPr>
        <w:tabs>
          <w:tab w:val="num" w:pos="2880"/>
        </w:tabs>
        <w:ind w:left="2880" w:hanging="360"/>
      </w:pPr>
      <w:rPr>
        <w:sz w:val="24"/>
        <w:i w:val="false"/>
        <w:szCs w:val="24"/>
        <w:iCs w:val="false"/>
        <w:rFonts w:ascii="Times New Roman" w:hAnsi="Times New Roman"/>
      </w:rPr>
    </w:lvl>
    <w:lvl w:ilvl="7">
      <w:start w:val="1"/>
      <w:numFmt w:val="decimal"/>
      <w:lvlText w:val="%8."/>
      <w:lvlJc w:val="left"/>
      <w:pPr>
        <w:tabs>
          <w:tab w:val="num" w:pos="3240"/>
        </w:tabs>
        <w:ind w:left="3240" w:hanging="360"/>
      </w:pPr>
      <w:rPr>
        <w:sz w:val="24"/>
        <w:i w:val="false"/>
        <w:szCs w:val="24"/>
        <w:iCs w:val="false"/>
        <w:rFonts w:ascii="Times New Roman" w:hAnsi="Times New Roman"/>
      </w:rPr>
    </w:lvl>
    <w:lvl w:ilvl="8">
      <w:start w:val="1"/>
      <w:numFmt w:val="decimal"/>
      <w:lvlText w:val="%9."/>
      <w:lvlJc w:val="left"/>
      <w:pPr>
        <w:tabs>
          <w:tab w:val="num" w:pos="3600"/>
        </w:tabs>
        <w:ind w:left="3600" w:hanging="360"/>
      </w:pPr>
      <w:rPr>
        <w:sz w:val="24"/>
        <w:i w:val="false"/>
        <w:szCs w:val="24"/>
        <w:iCs w:val="false"/>
        <w:rFonts w:ascii="Times New Roman" w:hAnsi="Times New Roman"/>
      </w:rPr>
    </w:lvl>
  </w:abstractNum>
  <w:abstractNum w:abstractNumId="23">
    <w:lvl w:ilvl="0">
      <w:start w:val="1"/>
      <w:numFmt w:val="decimal"/>
      <w:lvlText w:val="%1)"/>
      <w:lvlJc w:val="left"/>
      <w:pPr>
        <w:tabs>
          <w:tab w:val="num" w:pos="720"/>
        </w:tabs>
        <w:ind w:left="720" w:hanging="360"/>
      </w:pPr>
      <w:rPr>
        <w:sz w:val="24"/>
        <w:i w:val="false"/>
        <w:szCs w:val="24"/>
        <w:iCs w:val="false"/>
        <w:rFonts w:ascii="Times New Roman" w:hAnsi="Times New Roman"/>
      </w:rPr>
    </w:lvl>
    <w:lvl w:ilvl="1">
      <w:start w:val="1"/>
      <w:numFmt w:val="decimal"/>
      <w:lvlText w:val="%2)"/>
      <w:lvlJc w:val="left"/>
      <w:pPr>
        <w:tabs>
          <w:tab w:val="num" w:pos="1080"/>
        </w:tabs>
        <w:ind w:left="1080" w:hanging="360"/>
      </w:pPr>
      <w:rPr>
        <w:sz w:val="24"/>
        <w:i w:val="false"/>
        <w:szCs w:val="24"/>
        <w:iCs w:val="false"/>
        <w:rFonts w:ascii="Times New Roman" w:hAnsi="Times New Roman"/>
      </w:rPr>
    </w:lvl>
    <w:lvl w:ilvl="2">
      <w:start w:val="1"/>
      <w:numFmt w:val="decimal"/>
      <w:lvlText w:val="%3)"/>
      <w:lvlJc w:val="left"/>
      <w:pPr>
        <w:tabs>
          <w:tab w:val="num" w:pos="1440"/>
        </w:tabs>
        <w:ind w:left="1440" w:hanging="360"/>
      </w:pPr>
      <w:rPr>
        <w:sz w:val="24"/>
        <w:i w:val="false"/>
        <w:szCs w:val="24"/>
        <w:iCs w:val="false"/>
        <w:rFonts w:ascii="Times New Roman" w:hAnsi="Times New Roman"/>
      </w:rPr>
    </w:lvl>
    <w:lvl w:ilvl="3">
      <w:start w:val="1"/>
      <w:numFmt w:val="decimal"/>
      <w:lvlText w:val="%4)"/>
      <w:lvlJc w:val="left"/>
      <w:pPr>
        <w:tabs>
          <w:tab w:val="num" w:pos="1800"/>
        </w:tabs>
        <w:ind w:left="1800" w:hanging="360"/>
      </w:pPr>
      <w:rPr>
        <w:sz w:val="24"/>
        <w:i w:val="false"/>
        <w:szCs w:val="24"/>
        <w:iCs w:val="false"/>
        <w:rFonts w:ascii="Times New Roman" w:hAnsi="Times New Roman"/>
      </w:rPr>
    </w:lvl>
    <w:lvl w:ilvl="4">
      <w:start w:val="1"/>
      <w:numFmt w:val="decimal"/>
      <w:lvlText w:val="%5)"/>
      <w:lvlJc w:val="left"/>
      <w:pPr>
        <w:tabs>
          <w:tab w:val="num" w:pos="2160"/>
        </w:tabs>
        <w:ind w:left="2160" w:hanging="360"/>
      </w:pPr>
      <w:rPr>
        <w:sz w:val="24"/>
        <w:i w:val="false"/>
        <w:szCs w:val="24"/>
        <w:iCs w:val="false"/>
        <w:rFonts w:ascii="Times New Roman" w:hAnsi="Times New Roman"/>
      </w:rPr>
    </w:lvl>
    <w:lvl w:ilvl="5">
      <w:start w:val="1"/>
      <w:numFmt w:val="decimal"/>
      <w:lvlText w:val="%6)"/>
      <w:lvlJc w:val="left"/>
      <w:pPr>
        <w:tabs>
          <w:tab w:val="num" w:pos="2520"/>
        </w:tabs>
        <w:ind w:left="2520" w:hanging="360"/>
      </w:pPr>
      <w:rPr>
        <w:sz w:val="24"/>
        <w:i w:val="false"/>
        <w:szCs w:val="24"/>
        <w:iCs w:val="false"/>
        <w:rFonts w:ascii="Times New Roman" w:hAnsi="Times New Roman"/>
      </w:rPr>
    </w:lvl>
    <w:lvl w:ilvl="6">
      <w:start w:val="1"/>
      <w:numFmt w:val="decimal"/>
      <w:lvlText w:val="%7)"/>
      <w:lvlJc w:val="left"/>
      <w:pPr>
        <w:tabs>
          <w:tab w:val="num" w:pos="2880"/>
        </w:tabs>
        <w:ind w:left="2880" w:hanging="360"/>
      </w:pPr>
      <w:rPr>
        <w:sz w:val="24"/>
        <w:i w:val="false"/>
        <w:szCs w:val="24"/>
        <w:iCs w:val="false"/>
        <w:rFonts w:ascii="Times New Roman" w:hAnsi="Times New Roman"/>
      </w:rPr>
    </w:lvl>
    <w:lvl w:ilvl="7">
      <w:start w:val="1"/>
      <w:numFmt w:val="decimal"/>
      <w:lvlText w:val="%8)"/>
      <w:lvlJc w:val="left"/>
      <w:pPr>
        <w:tabs>
          <w:tab w:val="num" w:pos="3240"/>
        </w:tabs>
        <w:ind w:left="3240" w:hanging="360"/>
      </w:pPr>
      <w:rPr>
        <w:sz w:val="24"/>
        <w:i w:val="false"/>
        <w:szCs w:val="24"/>
        <w:iCs w:val="false"/>
        <w:rFonts w:ascii="Times New Roman" w:hAnsi="Times New Roman"/>
      </w:rPr>
    </w:lvl>
    <w:lvl w:ilvl="8">
      <w:start w:val="1"/>
      <w:numFmt w:val="decimal"/>
      <w:lvlText w:val="%9)"/>
      <w:lvlJc w:val="left"/>
      <w:pPr>
        <w:tabs>
          <w:tab w:val="num" w:pos="3600"/>
        </w:tabs>
        <w:ind w:left="3600" w:hanging="360"/>
      </w:pPr>
      <w:rPr>
        <w:sz w:val="24"/>
        <w:i w:val="false"/>
        <w:szCs w:val="24"/>
        <w:iCs w:val="false"/>
        <w:rFonts w:ascii="Times New Roman" w:hAnsi="Times New Roman"/>
      </w:rPr>
    </w:lvl>
  </w:abstractNum>
  <w:abstractNum w:abstractNumId="2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2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143ec"/>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StopkaZnak" w:customStyle="1">
    <w:name w:val="Stopka Znak"/>
    <w:basedOn w:val="DefaultParagraphFont"/>
    <w:uiPriority w:val="99"/>
    <w:qFormat/>
    <w:rsid w:val="000143ec"/>
    <w:rPr/>
  </w:style>
  <w:style w:type="character" w:styleId="TekstdymkaZnak" w:customStyle="1">
    <w:name w:val="Tekst dymka Znak"/>
    <w:basedOn w:val="DefaultParagraphFont"/>
    <w:link w:val="BalloonText"/>
    <w:uiPriority w:val="99"/>
    <w:semiHidden/>
    <w:qFormat/>
    <w:rsid w:val="00f51de9"/>
    <w:rPr>
      <w:rFonts w:ascii="Tahoma" w:hAnsi="Tahoma" w:cs="Tahoma"/>
      <w:sz w:val="16"/>
      <w:szCs w:val="16"/>
    </w:rPr>
  </w:style>
  <w:style w:type="character" w:styleId="CommentReference">
    <w:name w:val="annotation reference"/>
    <w:basedOn w:val="DefaultParagraphFont"/>
    <w:uiPriority w:val="99"/>
    <w:semiHidden/>
    <w:unhideWhenUsed/>
    <w:qFormat/>
    <w:rsid w:val="0029491c"/>
    <w:rPr>
      <w:sz w:val="16"/>
      <w:szCs w:val="16"/>
    </w:rPr>
  </w:style>
  <w:style w:type="character" w:styleId="TekstkomentarzaZnak" w:customStyle="1">
    <w:name w:val="Tekst komentarza Znak"/>
    <w:basedOn w:val="DefaultParagraphFont"/>
    <w:link w:val="CommentText"/>
    <w:uiPriority w:val="99"/>
    <w:semiHidden/>
    <w:qFormat/>
    <w:rsid w:val="0029491c"/>
    <w:rPr>
      <w:sz w:val="20"/>
      <w:szCs w:val="20"/>
    </w:rPr>
  </w:style>
  <w:style w:type="character" w:styleId="Tekstpodstawowywcity2Znak" w:customStyle="1">
    <w:name w:val="Tekst podstawowy wcięty 2 Znak"/>
    <w:basedOn w:val="DefaultParagraphFont"/>
    <w:link w:val="BodyTextIndent2"/>
    <w:qFormat/>
    <w:rsid w:val="000f5c9e"/>
    <w:rPr>
      <w:rFonts w:ascii="Times New Roman" w:hAnsi="Times New Roman" w:eastAsia="Times New Roman" w:cs="Times New Roman"/>
      <w:sz w:val="24"/>
      <w:szCs w:val="24"/>
      <w:lang w:eastAsia="pl-PL"/>
    </w:rPr>
  </w:style>
  <w:style w:type="character" w:styleId="TematkomentarzaZnak" w:customStyle="1">
    <w:name w:val="Temat komentarza Znak"/>
    <w:basedOn w:val="TekstkomentarzaZnak"/>
    <w:link w:val="annotationsubject"/>
    <w:uiPriority w:val="99"/>
    <w:semiHidden/>
    <w:qFormat/>
    <w:rsid w:val="004279ed"/>
    <w:rPr>
      <w:b/>
      <w:bCs/>
      <w:sz w:val="20"/>
      <w:szCs w:val="20"/>
    </w:rPr>
  </w:style>
  <w:style w:type="character" w:styleId="NagwekZnak" w:customStyle="1">
    <w:name w:val="Nagłówek Znak"/>
    <w:basedOn w:val="DefaultParagraphFont"/>
    <w:uiPriority w:val="99"/>
    <w:qFormat/>
    <w:rsid w:val="00b531d9"/>
    <w:rPr/>
  </w:style>
  <w:style w:type="character" w:styleId="AkapitzlistZnak" w:customStyle="1">
    <w:name w:val="Akapit z listą Znak"/>
    <w:link w:val="ListParagraph"/>
    <w:uiPriority w:val="34"/>
    <w:qFormat/>
    <w:locked/>
    <w:rsid w:val="00eb791a"/>
    <w:rPr/>
  </w:style>
  <w:style w:type="character" w:styleId="pktZnak" w:customStyle="1">
    <w:name w:val="pkt Znak"/>
    <w:qFormat/>
    <w:rsid w:val="00eb791a"/>
    <w:rPr>
      <w:rFonts w:ascii="Univers-PL" w:hAnsi="Univers-PL" w:eastAsia="Times New Roman" w:cs="Times"/>
      <w:b/>
      <w:bCs/>
      <w:color w:val="000000"/>
      <w:sz w:val="19"/>
      <w:szCs w:val="19"/>
      <w:lang w:eastAsia="pl-PL"/>
    </w:rPr>
  </w:style>
  <w:style w:type="character" w:styleId="Hyperlink" w:customStyle="1">
    <w:name w:val="Hyperlink"/>
    <w:basedOn w:val="DefaultParagraphFont"/>
    <w:uiPriority w:val="99"/>
    <w:unhideWhenUsed/>
    <w:rsid w:val="00007c8e"/>
    <w:rPr>
      <w:color w:themeColor="hyperlink" w:val="0000FF"/>
      <w:u w:val="single"/>
    </w:rPr>
  </w:style>
  <w:style w:type="character" w:styleId="TekstpodstawowyZnak" w:customStyle="1">
    <w:name w:val="Tekst podstawowy Znak"/>
    <w:basedOn w:val="DefaultParagraphFont"/>
    <w:uiPriority w:val="99"/>
    <w:semiHidden/>
    <w:qFormat/>
    <w:rsid w:val="00cc3da2"/>
    <w:rPr/>
  </w:style>
  <w:style w:type="character" w:styleId="WW8Num51z0" w:customStyle="1">
    <w:name w:val="WW8Num51z0"/>
    <w:qFormat/>
    <w:rPr>
      <w:rFonts w:ascii="Calibri" w:hAnsi="Calibri" w:eastAsia="Calibri" w:cs="Calibri"/>
      <w:color w:val="227ACB"/>
      <w:sz w:val="20"/>
      <w:szCs w:val="22"/>
      <w:lang w:eastAsia="ar-SA"/>
    </w:rPr>
  </w:style>
  <w:style w:type="character" w:styleId="WW8Num51z1" w:customStyle="1">
    <w:name w:val="WW8Num51z1"/>
    <w:qFormat/>
    <w:rPr/>
  </w:style>
  <w:style w:type="character" w:styleId="WW8Num51z2" w:customStyle="1">
    <w:name w:val="WW8Num51z2"/>
    <w:qFormat/>
    <w:rPr/>
  </w:style>
  <w:style w:type="character" w:styleId="WW8Num51z3" w:customStyle="1">
    <w:name w:val="WW8Num51z3"/>
    <w:qFormat/>
    <w:rPr/>
  </w:style>
  <w:style w:type="character" w:styleId="WW8Num51z4" w:customStyle="1">
    <w:name w:val="WW8Num51z4"/>
    <w:qFormat/>
    <w:rPr/>
  </w:style>
  <w:style w:type="character" w:styleId="WW8Num51z5" w:customStyle="1">
    <w:name w:val="WW8Num51z5"/>
    <w:qFormat/>
    <w:rPr/>
  </w:style>
  <w:style w:type="character" w:styleId="WW8Num51z6" w:customStyle="1">
    <w:name w:val="WW8Num51z6"/>
    <w:qFormat/>
    <w:rPr/>
  </w:style>
  <w:style w:type="character" w:styleId="WW8Num51z7" w:customStyle="1">
    <w:name w:val="WW8Num51z7"/>
    <w:qFormat/>
    <w:rPr/>
  </w:style>
  <w:style w:type="character" w:styleId="WW8Num51z8" w:customStyle="1">
    <w:name w:val="WW8Num51z8"/>
    <w:qFormat/>
    <w:rPr/>
  </w:style>
  <w:style w:type="character" w:styleId="Znakinumeracji" w:customStyle="1">
    <w:name w:val="Znaki numeracji"/>
    <w:qFormat/>
    <w:rPr>
      <w:rFonts w:ascii="Times New Roman" w:hAnsi="Times New Roman"/>
      <w:i w:val="false"/>
      <w:iCs w:val="false"/>
      <w:sz w:val="24"/>
      <w:szCs w:val="24"/>
    </w:rPr>
  </w:style>
  <w:style w:type="character" w:styleId="WW8Num56z0" w:customStyle="1">
    <w:name w:val="WW8Num56z0"/>
    <w:qFormat/>
    <w:rPr>
      <w:rFonts w:cs="Calibri"/>
      <w:i w:val="false"/>
      <w:iCs w:val="false"/>
      <w:color w:val="0070C0"/>
      <w:sz w:val="20"/>
      <w:szCs w:val="20"/>
    </w:rPr>
  </w:style>
  <w:style w:type="character" w:styleId="WW8Num56z1" w:customStyle="1">
    <w:name w:val="WW8Num56z1"/>
    <w:qFormat/>
    <w:rPr/>
  </w:style>
  <w:style w:type="character" w:styleId="WW8Num56z2" w:customStyle="1">
    <w:name w:val="WW8Num56z2"/>
    <w:qFormat/>
    <w:rPr/>
  </w:style>
  <w:style w:type="character" w:styleId="WW8Num56z3" w:customStyle="1">
    <w:name w:val="WW8Num56z3"/>
    <w:qFormat/>
    <w:rPr/>
  </w:style>
  <w:style w:type="character" w:styleId="WW8Num56z4" w:customStyle="1">
    <w:name w:val="WW8Num56z4"/>
    <w:qFormat/>
    <w:rPr/>
  </w:style>
  <w:style w:type="character" w:styleId="WW8Num56z5" w:customStyle="1">
    <w:name w:val="WW8Num56z5"/>
    <w:qFormat/>
    <w:rPr/>
  </w:style>
  <w:style w:type="character" w:styleId="WW8Num56z6" w:customStyle="1">
    <w:name w:val="WW8Num56z6"/>
    <w:qFormat/>
    <w:rPr/>
  </w:style>
  <w:style w:type="character" w:styleId="WW8Num56z7" w:customStyle="1">
    <w:name w:val="WW8Num56z7"/>
    <w:qFormat/>
    <w:rPr/>
  </w:style>
  <w:style w:type="character" w:styleId="WW8Num56z8" w:customStyle="1">
    <w:name w:val="WW8Num56z8"/>
    <w:qFormat/>
    <w:rPr/>
  </w:style>
  <w:style w:type="character" w:styleId="WW8Num24z0" w:customStyle="1">
    <w:name w:val="WW8Num24z0"/>
    <w:qFormat/>
    <w:rPr>
      <w:rFonts w:cs="Calibri"/>
      <w:i w:val="false"/>
      <w:iCs w:val="false"/>
      <w:sz w:val="20"/>
      <w:szCs w:val="20"/>
    </w:rPr>
  </w:style>
  <w:style w:type="character" w:styleId="WW8Num24z1" w:customStyle="1">
    <w:name w:val="WW8Num24z1"/>
    <w:qFormat/>
    <w:rPr/>
  </w:style>
  <w:style w:type="character" w:styleId="WW8Num24z2" w:customStyle="1">
    <w:name w:val="WW8Num24z2"/>
    <w:qFormat/>
    <w:rPr/>
  </w:style>
  <w:style w:type="character" w:styleId="WW8Num24z3" w:customStyle="1">
    <w:name w:val="WW8Num24z3"/>
    <w:qFormat/>
    <w:rPr/>
  </w:style>
  <w:style w:type="character" w:styleId="WW8Num24z4" w:customStyle="1">
    <w:name w:val="WW8Num24z4"/>
    <w:qFormat/>
    <w:rPr/>
  </w:style>
  <w:style w:type="character" w:styleId="WW8Num24z5" w:customStyle="1">
    <w:name w:val="WW8Num24z5"/>
    <w:qFormat/>
    <w:rPr/>
  </w:style>
  <w:style w:type="character" w:styleId="WW8Num24z6" w:customStyle="1">
    <w:name w:val="WW8Num24z6"/>
    <w:qFormat/>
    <w:rPr/>
  </w:style>
  <w:style w:type="character" w:styleId="WW8Num24z7" w:customStyle="1">
    <w:name w:val="WW8Num24z7"/>
    <w:qFormat/>
    <w:rPr/>
  </w:style>
  <w:style w:type="character" w:styleId="WW8Num24z8" w:customStyle="1">
    <w:name w:val="WW8Num24z8"/>
    <w:qFormat/>
    <w:rPr/>
  </w:style>
  <w:style w:type="character" w:styleId="WW8Num52z0" w:customStyle="1">
    <w:name w:val="WW8Num52z0"/>
    <w:qFormat/>
    <w:rPr>
      <w:rFonts w:cs="Calibri"/>
      <w:i w:val="false"/>
      <w:iCs w:val="false"/>
      <w:color w:val="0070C0"/>
      <w:sz w:val="20"/>
      <w:szCs w:val="20"/>
    </w:rPr>
  </w:style>
  <w:style w:type="character" w:styleId="WW8Num52z1" w:customStyle="1">
    <w:name w:val="WW8Num52z1"/>
    <w:qFormat/>
    <w:rPr/>
  </w:style>
  <w:style w:type="character" w:styleId="WW8Num52z2" w:customStyle="1">
    <w:name w:val="WW8Num52z2"/>
    <w:qFormat/>
    <w:rPr/>
  </w:style>
  <w:style w:type="character" w:styleId="WW8Num52z3" w:customStyle="1">
    <w:name w:val="WW8Num52z3"/>
    <w:qFormat/>
    <w:rPr/>
  </w:style>
  <w:style w:type="character" w:styleId="WW8Num52z4" w:customStyle="1">
    <w:name w:val="WW8Num52z4"/>
    <w:qFormat/>
    <w:rPr/>
  </w:style>
  <w:style w:type="character" w:styleId="WW8Num52z5" w:customStyle="1">
    <w:name w:val="WW8Num52z5"/>
    <w:qFormat/>
    <w:rPr/>
  </w:style>
  <w:style w:type="character" w:styleId="WW8Num52z6" w:customStyle="1">
    <w:name w:val="WW8Num52z6"/>
    <w:qFormat/>
    <w:rPr/>
  </w:style>
  <w:style w:type="character" w:styleId="WW8Num52z7" w:customStyle="1">
    <w:name w:val="WW8Num52z7"/>
    <w:qFormat/>
    <w:rPr/>
  </w:style>
  <w:style w:type="character" w:styleId="WW8Num52z8" w:customStyle="1">
    <w:name w:val="WW8Num52z8"/>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TekstpodstawowyZnak"/>
    <w:uiPriority w:val="99"/>
    <w:semiHidden/>
    <w:unhideWhenUsed/>
    <w:rsid w:val="00cc3da2"/>
    <w:pPr>
      <w:spacing w:before="0" w:after="12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customStyle="1">
    <w:name w:val="Główka i stopka"/>
    <w:basedOn w:val="Normal"/>
    <w:qFormat/>
    <w:pPr/>
    <w:rPr/>
  </w:style>
  <w:style w:type="paragraph" w:styleId="Header">
    <w:name w:val="header"/>
    <w:basedOn w:val="Normal"/>
    <w:next w:val="BodyText"/>
    <w:link w:val="NagwekZnak"/>
    <w:uiPriority w:val="99"/>
    <w:unhideWhenUsed/>
    <w:rsid w:val="00b531d9"/>
    <w:pPr>
      <w:tabs>
        <w:tab w:val="clear" w:pos="708"/>
        <w:tab w:val="center" w:pos="4536" w:leader="none"/>
        <w:tab w:val="right" w:pos="9072" w:leader="none"/>
      </w:tabs>
      <w:spacing w:lineRule="auto" w:line="240" w:before="0" w:after="0"/>
    </w:pPr>
    <w:rPr/>
  </w:style>
  <w:style w:type="paragraph" w:styleId="ListParagraph">
    <w:name w:val="List Paragraph"/>
    <w:basedOn w:val="Normal"/>
    <w:link w:val="AkapitzlistZnak"/>
    <w:uiPriority w:val="34"/>
    <w:qFormat/>
    <w:rsid w:val="000143ec"/>
    <w:pPr>
      <w:spacing w:before="0" w:after="200"/>
      <w:ind w:left="720"/>
      <w:contextualSpacing/>
    </w:pPr>
    <w:rPr/>
  </w:style>
  <w:style w:type="paragraph" w:styleId="Footer">
    <w:name w:val="footer"/>
    <w:basedOn w:val="Normal"/>
    <w:link w:val="StopkaZnak"/>
    <w:uiPriority w:val="99"/>
    <w:unhideWhenUsed/>
    <w:rsid w:val="000143ec"/>
    <w:pPr>
      <w:tabs>
        <w:tab w:val="clear" w:pos="708"/>
        <w:tab w:val="center" w:pos="4536" w:leader="none"/>
        <w:tab w:val="right" w:pos="9072" w:leader="none"/>
      </w:tabs>
      <w:spacing w:lineRule="auto" w:line="240" w:before="0" w:after="0"/>
    </w:pPr>
    <w:rPr/>
  </w:style>
  <w:style w:type="paragraph" w:styleId="NoSpacing">
    <w:name w:val="No Spacing"/>
    <w:uiPriority w:val="1"/>
    <w:qFormat/>
    <w:rsid w:val="0073542d"/>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BalloonText">
    <w:name w:val="Balloon Text"/>
    <w:basedOn w:val="Normal"/>
    <w:link w:val="TekstdymkaZnak"/>
    <w:uiPriority w:val="99"/>
    <w:semiHidden/>
    <w:unhideWhenUsed/>
    <w:qFormat/>
    <w:rsid w:val="00f51de9"/>
    <w:pPr>
      <w:spacing w:lineRule="auto" w:line="240" w:before="0" w:after="0"/>
    </w:pPr>
    <w:rPr>
      <w:rFonts w:ascii="Tahoma" w:hAnsi="Tahoma" w:cs="Tahoma"/>
      <w:sz w:val="16"/>
      <w:szCs w:val="16"/>
    </w:rPr>
  </w:style>
  <w:style w:type="paragraph" w:styleId="CommentText">
    <w:name w:val="annotation text"/>
    <w:basedOn w:val="Normal"/>
    <w:link w:val="TekstkomentarzaZnak"/>
    <w:uiPriority w:val="99"/>
    <w:semiHidden/>
    <w:unhideWhenUsed/>
    <w:qFormat/>
    <w:rsid w:val="0029491c"/>
    <w:pPr>
      <w:spacing w:lineRule="auto" w:line="240"/>
    </w:pPr>
    <w:rPr>
      <w:sz w:val="20"/>
      <w:szCs w:val="20"/>
    </w:rPr>
  </w:style>
  <w:style w:type="paragraph" w:styleId="Znak" w:customStyle="1">
    <w:name w:val="Znak"/>
    <w:basedOn w:val="Normal"/>
    <w:qFormat/>
    <w:rsid w:val="0075428c"/>
    <w:pPr>
      <w:spacing w:lineRule="auto" w:line="240" w:before="0" w:after="0"/>
    </w:pPr>
    <w:rPr>
      <w:rFonts w:ascii="Times New Roman" w:hAnsi="Times New Roman" w:eastAsia="Times New Roman" w:cs="Times New Roman"/>
      <w:sz w:val="24"/>
      <w:szCs w:val="24"/>
      <w:lang w:eastAsia="pl-PL"/>
    </w:rPr>
  </w:style>
  <w:style w:type="paragraph" w:styleId="BodyTextIndent2">
    <w:name w:val="Body Text Indent 2"/>
    <w:basedOn w:val="Normal"/>
    <w:link w:val="Tekstpodstawowywcity2Znak"/>
    <w:qFormat/>
    <w:rsid w:val="000f5c9e"/>
    <w:pPr>
      <w:spacing w:lineRule="auto" w:line="240" w:before="0" w:after="0"/>
      <w:ind w:hanging="374" w:left="374"/>
    </w:pPr>
    <w:rPr>
      <w:rFonts w:ascii="Times New Roman" w:hAnsi="Times New Roman" w:eastAsia="Times New Roman" w:cs="Times New Roman"/>
      <w:sz w:val="24"/>
      <w:szCs w:val="24"/>
      <w:lang w:eastAsia="pl-PL"/>
    </w:rPr>
  </w:style>
  <w:style w:type="paragraph" w:styleId="annotationsubject">
    <w:name w:val="annotation subject"/>
    <w:basedOn w:val="CommentText"/>
    <w:next w:val="CommentText"/>
    <w:link w:val="TematkomentarzaZnak"/>
    <w:uiPriority w:val="99"/>
    <w:semiHidden/>
    <w:unhideWhenUsed/>
    <w:qFormat/>
    <w:rsid w:val="004279ed"/>
    <w:pPr/>
    <w:rPr>
      <w:b/>
      <w:bCs/>
    </w:rPr>
  </w:style>
  <w:style w:type="paragraph" w:styleId="pkt" w:customStyle="1">
    <w:name w:val="pkt"/>
    <w:basedOn w:val="Normal"/>
    <w:qFormat/>
    <w:rsid w:val="00eb791a"/>
    <w:pPr>
      <w:spacing w:lineRule="auto" w:line="360" w:before="60" w:after="60"/>
      <w:ind w:hanging="295" w:left="851"/>
      <w:jc w:val="both"/>
    </w:pPr>
    <w:rPr>
      <w:rFonts w:ascii="Univers-PL" w:hAnsi="Univers-PL" w:eastAsia="Times New Roman" w:cs="Times"/>
      <w:b/>
      <w:bCs/>
      <w:color w:val="000000"/>
      <w:sz w:val="19"/>
      <w:szCs w:val="19"/>
      <w:lang w:eastAsia="pl-PL"/>
    </w:rPr>
  </w:style>
  <w:style w:type="paragraph" w:styleId="Default" w:customStyle="1">
    <w:name w:val="Default"/>
    <w:qFormat/>
    <w:rsid w:val="006234b1"/>
    <w:pPr>
      <w:widowControl/>
      <w:suppressAutoHyphens w:val="true"/>
      <w:bidi w:val="0"/>
      <w:spacing w:before="0" w:after="0"/>
      <w:jc w:val="left"/>
    </w:pPr>
    <w:rPr>
      <w:rFonts w:ascii="Times New Roman" w:hAnsi="Times New Roman" w:eastAsia="Times New Roman" w:cs="Times New Roman"/>
      <w:color w:val="000000"/>
      <w:kern w:val="0"/>
      <w:sz w:val="24"/>
      <w:szCs w:val="24"/>
      <w:lang w:eastAsia="pl-PL" w:val="pl-PL" w:bidi="ar-SA"/>
    </w:rPr>
  </w:style>
  <w:style w:type="paragraph" w:styleId="Quote">
    <w:name w:val="Quote"/>
    <w:basedOn w:val="Normal"/>
    <w:next w:val="Normal"/>
    <w:qFormat/>
    <w:pPr>
      <w:suppressAutoHyphens w:val="false"/>
    </w:pPr>
    <w:rPr>
      <w:rFonts w:ascii="Calibri" w:hAnsi="Calibri" w:eastAsia="Calibri" w:cs="Times New Roman"/>
      <w:i/>
      <w:iCs/>
      <w:color w:val="000000"/>
    </w:rPr>
  </w:style>
  <w:style w:type="numbering" w:styleId="Bezlisty" w:default="1">
    <w:name w:val="Bez listy"/>
    <w:uiPriority w:val="99"/>
    <w:semiHidden/>
    <w:unhideWhenUsed/>
    <w:qFormat/>
  </w:style>
  <w:style w:type="numbering" w:styleId="WW8Num51" w:customStyle="1">
    <w:name w:val="WW8Num51"/>
    <w:qFormat/>
  </w:style>
  <w:style w:type="numbering" w:styleId="WW8Num56" w:customStyle="1">
    <w:name w:val="WW8Num56"/>
    <w:qFormat/>
  </w:style>
  <w:style w:type="numbering" w:styleId="WW8Num24" w:customStyle="1">
    <w:name w:val="WW8Num24"/>
    <w:qFormat/>
  </w:style>
  <w:style w:type="numbering" w:styleId="WW8Num52" w:customStyle="1">
    <w:name w:val="WW8Num52"/>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FA67F-A3CC-4CAA-BDF7-82A345F52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Application>LibreOffice/24.8.0.3$Windows_X86_64 LibreOffice_project/0bdf1299c94fe897b119f97f3c613e9dca6be583</Application>
  <AppVersion>15.0000</AppVersion>
  <DocSecurity>0</DocSecurity>
  <Pages>12</Pages>
  <Words>4186</Words>
  <Characters>26637</Characters>
  <CharactersWithSpaces>30764</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2025-02-03T13:20:00Z</dcterms:created>
  <dc:creator>Mirosława Gocławska</dc:creator>
  <dc:description/>
  <dc:language>pl-PL</dc:language>
  <cp:lastModifiedBy>Lesław Kaczmarek</cp:lastModifiedBy>
  <cp:lastPrinted>2025-02-05T11:13:00Z</cp:lastPrinted>
  <dcterms:modified xsi:type="dcterms:W3CDTF">2025-02-21T09:03:00Z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