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75BE236E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>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</w:t>
      </w:r>
      <w:r w:rsidR="00A74A76">
        <w:rPr>
          <w:rStyle w:val="Pogrubieniezwykytekst"/>
          <w:rFonts w:ascii="Arial" w:hAnsi="Arial" w:cs="Arial"/>
          <w:i/>
          <w:sz w:val="20"/>
          <w:szCs w:val="20"/>
        </w:rPr>
        <w:t>b</w:t>
      </w:r>
    </w:p>
    <w:p w14:paraId="613B1256" w14:textId="29DA96EA" w:rsidR="00723C18" w:rsidRPr="00723C18" w:rsidRDefault="007758AD" w:rsidP="00723C18">
      <w:pPr>
        <w:tabs>
          <w:tab w:val="left" w:pos="1880"/>
        </w:tabs>
        <w:spacing w:after="8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D4753">
        <w:rPr>
          <w:rFonts w:ascii="Arial" w:hAnsi="Arial" w:cs="Arial"/>
          <w:b/>
          <w:bCs/>
          <w:sz w:val="20"/>
          <w:szCs w:val="20"/>
        </w:rPr>
        <w:t>podmiotu udostępniającego zasoby,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D4753">
        <w:rPr>
          <w:rFonts w:ascii="Arial" w:hAnsi="Arial" w:cs="Arial"/>
          <w:b/>
          <w:bCs/>
          <w:sz w:val="20"/>
          <w:szCs w:val="20"/>
        </w:rPr>
        <w:br/>
      </w:r>
      <w:r w:rsidR="00723C18"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095AB5" w14:textId="279E6295" w:rsidR="007758AD" w:rsidRPr="00C15CB6" w:rsidRDefault="007758AD" w:rsidP="00060905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BD4753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ustawy Pzp</w:t>
      </w:r>
      <w:r w:rsidR="00060905">
        <w:rPr>
          <w:rFonts w:ascii="Arial" w:hAnsi="Arial" w:cs="Arial"/>
          <w:b/>
          <w:bCs/>
          <w:sz w:val="20"/>
          <w:szCs w:val="20"/>
        </w:rPr>
        <w:t xml:space="preserve"> </w:t>
      </w:r>
      <w:r w:rsidR="00060905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5474CC59" w:rsidR="007758AD" w:rsidRPr="001A6CBA" w:rsidRDefault="00453133" w:rsidP="00723C18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453133">
        <w:rPr>
          <w:rFonts w:ascii="Arial" w:hAnsi="Arial" w:cs="Arial"/>
          <w:b/>
          <w:sz w:val="20"/>
          <w:szCs w:val="20"/>
        </w:rPr>
        <w:t xml:space="preserve">Sukcesywna dostawa: 1) </w:t>
      </w:r>
      <w:r w:rsidR="008410A5">
        <w:rPr>
          <w:rFonts w:ascii="Arial" w:hAnsi="Arial" w:cs="Arial"/>
          <w:b/>
          <w:sz w:val="20"/>
          <w:szCs w:val="20"/>
        </w:rPr>
        <w:t>960</w:t>
      </w:r>
      <w:r w:rsidRPr="00453133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8410A5">
        <w:rPr>
          <w:rFonts w:ascii="Arial" w:hAnsi="Arial" w:cs="Arial"/>
          <w:b/>
          <w:sz w:val="20"/>
          <w:szCs w:val="20"/>
        </w:rPr>
        <w:t>62</w:t>
      </w:r>
      <w:r w:rsidRPr="00453133">
        <w:rPr>
          <w:rFonts w:ascii="Arial" w:hAnsi="Arial" w:cs="Arial"/>
          <w:b/>
          <w:sz w:val="20"/>
          <w:szCs w:val="20"/>
        </w:rPr>
        <w:t xml:space="preserve">4 Mg </w:t>
      </w:r>
      <w:r w:rsidR="008410A5">
        <w:rPr>
          <w:rFonts w:ascii="Arial" w:hAnsi="Arial" w:cs="Arial"/>
          <w:b/>
          <w:sz w:val="20"/>
          <w:szCs w:val="20"/>
        </w:rPr>
        <w:t>metanolu</w:t>
      </w:r>
      <w:r w:rsidRPr="00453133">
        <w:rPr>
          <w:rFonts w:ascii="Arial" w:hAnsi="Arial" w:cs="Arial"/>
          <w:b/>
          <w:sz w:val="20"/>
          <w:szCs w:val="20"/>
        </w:rPr>
        <w:t>,</w:t>
      </w:r>
      <w:r w:rsidRPr="00453133">
        <w:rPr>
          <w:rFonts w:ascii="Arial" w:hAnsi="Arial" w:cs="Arial"/>
          <w:b/>
          <w:sz w:val="20"/>
          <w:szCs w:val="20"/>
        </w:rPr>
        <w:br/>
        <w:t xml:space="preserve">3) </w:t>
      </w:r>
      <w:r w:rsidR="008410A5">
        <w:rPr>
          <w:rFonts w:ascii="Arial" w:hAnsi="Arial" w:cs="Arial"/>
          <w:b/>
          <w:sz w:val="20"/>
          <w:szCs w:val="20"/>
        </w:rPr>
        <w:t>7</w:t>
      </w:r>
      <w:r w:rsidRPr="00453133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="007758AD" w:rsidRPr="001A6CBA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350081B9" w:rsidR="007758AD" w:rsidRPr="008C5572" w:rsidRDefault="007758AD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>Znak sprawy</w:t>
      </w:r>
      <w:r w:rsidRPr="008C5572">
        <w:rPr>
          <w:rFonts w:ascii="Arial" w:hAnsi="Arial" w:cs="Arial"/>
          <w:b/>
          <w:sz w:val="20"/>
          <w:szCs w:val="20"/>
        </w:rPr>
        <w:t xml:space="preserve">: </w:t>
      </w:r>
      <w:r w:rsidR="001479E5" w:rsidRPr="008C5572">
        <w:rPr>
          <w:rFonts w:ascii="Arial" w:hAnsi="Arial" w:cs="Arial"/>
          <w:b/>
          <w:sz w:val="20"/>
          <w:szCs w:val="20"/>
        </w:rPr>
        <w:t>KML-</w:t>
      </w:r>
      <w:r w:rsidR="008410A5">
        <w:rPr>
          <w:rFonts w:ascii="Arial" w:hAnsi="Arial" w:cs="Arial"/>
          <w:b/>
          <w:sz w:val="20"/>
          <w:szCs w:val="20"/>
        </w:rPr>
        <w:t>3</w:t>
      </w:r>
      <w:r w:rsidR="006D7BBB" w:rsidRPr="008C5572">
        <w:rPr>
          <w:rFonts w:ascii="Arial" w:hAnsi="Arial" w:cs="Arial"/>
          <w:b/>
          <w:sz w:val="20"/>
          <w:szCs w:val="20"/>
        </w:rPr>
        <w:t>/</w:t>
      </w:r>
      <w:r w:rsidR="008410A5">
        <w:rPr>
          <w:rFonts w:ascii="Arial" w:hAnsi="Arial" w:cs="Arial"/>
          <w:b/>
          <w:sz w:val="20"/>
          <w:szCs w:val="20"/>
        </w:rPr>
        <w:t>4</w:t>
      </w:r>
      <w:r w:rsidR="00DB7AF3">
        <w:rPr>
          <w:rFonts w:ascii="Arial" w:hAnsi="Arial" w:cs="Arial"/>
          <w:b/>
          <w:sz w:val="20"/>
          <w:szCs w:val="20"/>
        </w:rPr>
        <w:t>/</w:t>
      </w:r>
      <w:r w:rsidR="008410A5">
        <w:rPr>
          <w:rFonts w:ascii="Arial" w:hAnsi="Arial" w:cs="Arial"/>
          <w:b/>
          <w:sz w:val="20"/>
          <w:szCs w:val="20"/>
        </w:rPr>
        <w:t>6</w:t>
      </w:r>
      <w:r w:rsidR="00DB7AF3">
        <w:rPr>
          <w:rFonts w:ascii="Arial" w:hAnsi="Arial" w:cs="Arial"/>
          <w:b/>
          <w:sz w:val="20"/>
          <w:szCs w:val="20"/>
        </w:rPr>
        <w:t>/</w:t>
      </w:r>
      <w:r w:rsidR="001479E5" w:rsidRPr="008C5572">
        <w:rPr>
          <w:rFonts w:ascii="Arial" w:hAnsi="Arial" w:cs="Arial"/>
          <w:b/>
          <w:sz w:val="20"/>
          <w:szCs w:val="20"/>
        </w:rPr>
        <w:t>202</w:t>
      </w:r>
      <w:r w:rsidR="008410A5">
        <w:rPr>
          <w:rFonts w:ascii="Arial" w:hAnsi="Arial" w:cs="Arial"/>
          <w:b/>
          <w:sz w:val="20"/>
          <w:szCs w:val="20"/>
        </w:rPr>
        <w:t>5</w:t>
      </w:r>
    </w:p>
    <w:p w14:paraId="05E4C8EE" w14:textId="77777777" w:rsidR="007758AD" w:rsidRPr="001A6CBA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3C620487" w:rsidR="007758AD" w:rsidRPr="00943849" w:rsidRDefault="00723C18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7758AD" w:rsidRPr="00943849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682E8A80" w:rsidR="007758AD" w:rsidRPr="00943849" w:rsidRDefault="00862E3D" w:rsidP="00862E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udostępniającego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zasoby</w:t>
            </w:r>
          </w:p>
        </w:tc>
        <w:tc>
          <w:tcPr>
            <w:tcW w:w="3022" w:type="dxa"/>
          </w:tcPr>
          <w:p w14:paraId="0FEDA006" w14:textId="1B49833F" w:rsidR="007758AD" w:rsidRPr="00943849" w:rsidRDefault="00862E3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  <w:r w:rsidR="007758AD"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60A16BCA" w14:textId="77777777" w:rsidR="005410F6" w:rsidRDefault="007758AD" w:rsidP="007758AD"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Pr="00943849">
        <w:rPr>
          <w:rFonts w:ascii="Arial" w:hAnsi="Arial" w:cs="Arial"/>
          <w:spacing w:val="4"/>
          <w:sz w:val="20"/>
          <w:szCs w:val="20"/>
        </w:rPr>
        <w:t>pn</w:t>
      </w:r>
      <w:r w:rsidRPr="001A6CBA">
        <w:rPr>
          <w:rFonts w:ascii="Arial" w:hAnsi="Arial" w:cs="Arial"/>
          <w:spacing w:val="4"/>
          <w:sz w:val="20"/>
          <w:szCs w:val="20"/>
        </w:rPr>
        <w:t>.:</w:t>
      </w:r>
      <w:r w:rsidRPr="001A6CBA">
        <w:rPr>
          <w:rFonts w:ascii="Arial" w:hAnsi="Arial" w:cs="Arial"/>
          <w:sz w:val="20"/>
          <w:szCs w:val="20"/>
        </w:rPr>
        <w:t xml:space="preserve"> </w:t>
      </w:r>
    </w:p>
    <w:p w14:paraId="6A5244F1" w14:textId="0A0B449A" w:rsidR="007758AD" w:rsidRPr="00453133" w:rsidRDefault="00453133" w:rsidP="007758AD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453133">
        <w:rPr>
          <w:rFonts w:ascii="Arial" w:hAnsi="Arial" w:cs="Arial"/>
          <w:b/>
          <w:sz w:val="20"/>
          <w:szCs w:val="20"/>
        </w:rPr>
        <w:t xml:space="preserve">Sukcesywna dostawa: 1) </w:t>
      </w:r>
      <w:r w:rsidR="008410A5">
        <w:rPr>
          <w:rFonts w:ascii="Arial" w:hAnsi="Arial" w:cs="Arial"/>
          <w:b/>
          <w:sz w:val="20"/>
          <w:szCs w:val="20"/>
        </w:rPr>
        <w:t>960</w:t>
      </w:r>
      <w:r w:rsidRPr="00453133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8410A5">
        <w:rPr>
          <w:rFonts w:ascii="Arial" w:hAnsi="Arial" w:cs="Arial"/>
          <w:b/>
          <w:sz w:val="20"/>
          <w:szCs w:val="20"/>
        </w:rPr>
        <w:t>62</w:t>
      </w:r>
      <w:r w:rsidRPr="00453133">
        <w:rPr>
          <w:rFonts w:ascii="Arial" w:hAnsi="Arial" w:cs="Arial"/>
          <w:b/>
          <w:sz w:val="20"/>
          <w:szCs w:val="20"/>
        </w:rPr>
        <w:t xml:space="preserve">4 Mg </w:t>
      </w:r>
      <w:r w:rsidR="008410A5">
        <w:rPr>
          <w:rFonts w:ascii="Arial" w:hAnsi="Arial" w:cs="Arial"/>
          <w:b/>
          <w:sz w:val="20"/>
          <w:szCs w:val="20"/>
        </w:rPr>
        <w:t>metanolu</w:t>
      </w:r>
      <w:r w:rsidRPr="00453133">
        <w:rPr>
          <w:rFonts w:ascii="Arial" w:hAnsi="Arial" w:cs="Arial"/>
          <w:b/>
          <w:sz w:val="20"/>
          <w:szCs w:val="20"/>
        </w:rPr>
        <w:t>,</w:t>
      </w:r>
      <w:r w:rsidRPr="00453133">
        <w:rPr>
          <w:rFonts w:ascii="Arial" w:hAnsi="Arial" w:cs="Arial"/>
          <w:b/>
          <w:sz w:val="20"/>
          <w:szCs w:val="20"/>
        </w:rPr>
        <w:br/>
        <w:t xml:space="preserve">3) </w:t>
      </w:r>
      <w:r w:rsidR="008410A5">
        <w:rPr>
          <w:rFonts w:ascii="Arial" w:hAnsi="Arial" w:cs="Arial"/>
          <w:b/>
          <w:sz w:val="20"/>
          <w:szCs w:val="20"/>
        </w:rPr>
        <w:t>7</w:t>
      </w:r>
      <w:r w:rsidRPr="00453133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="007758AD" w:rsidRPr="00453133">
        <w:rPr>
          <w:rFonts w:ascii="Arial" w:hAnsi="Arial" w:cs="Arial"/>
          <w:b/>
          <w:sz w:val="20"/>
          <w:szCs w:val="20"/>
        </w:rPr>
        <w:t>,</w:t>
      </w:r>
      <w:r w:rsidR="007758AD" w:rsidRPr="00453133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712BD499" w14:textId="24E141E4" w:rsidR="007758AD" w:rsidRPr="001A6CBA" w:rsidRDefault="007758AD" w:rsidP="00723C18">
      <w:pPr>
        <w:spacing w:before="120" w:after="0"/>
        <w:jc w:val="center"/>
        <w:rPr>
          <w:rFonts w:ascii="Arial" w:hAnsi="Arial" w:cs="Arial"/>
          <w:bCs/>
          <w:sz w:val="20"/>
          <w:szCs w:val="20"/>
        </w:rPr>
      </w:pPr>
      <w:r w:rsidRPr="00287594">
        <w:rPr>
          <w:rFonts w:ascii="Arial" w:hAnsi="Arial" w:cs="Arial"/>
          <w:b/>
          <w:snapToGrid w:val="0"/>
          <w:u w:val="single"/>
        </w:rPr>
        <w:t xml:space="preserve">oświadczam, </w:t>
      </w:r>
      <w:r w:rsidR="00723C18" w:rsidRPr="00287594">
        <w:rPr>
          <w:rFonts w:ascii="Arial" w:hAnsi="Arial" w:cs="Arial"/>
          <w:b/>
          <w:snapToGrid w:val="0"/>
          <w:u w:val="single"/>
        </w:rPr>
        <w:t>co następuje</w:t>
      </w:r>
      <w:r w:rsidRPr="001A6CBA">
        <w:rPr>
          <w:rFonts w:ascii="Arial" w:hAnsi="Arial" w:cs="Arial"/>
          <w:bCs/>
          <w:sz w:val="20"/>
          <w:szCs w:val="20"/>
        </w:rPr>
        <w:t>:</w:t>
      </w:r>
    </w:p>
    <w:p w14:paraId="1913F22C" w14:textId="77777777" w:rsidR="001A6CBA" w:rsidRPr="006278A9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278A9">
        <w:rPr>
          <w:rFonts w:ascii="Arial" w:eastAsia="Times New Roman" w:hAnsi="Arial" w:cs="Arial"/>
          <w:b/>
          <w:sz w:val="20"/>
          <w:szCs w:val="20"/>
        </w:rPr>
        <w:t>OŚWIADCZENIA DOTYCZĄCE PODMIOTU UDOSTEPNIAJĄCEGO ZASOBY:</w:t>
      </w:r>
    </w:p>
    <w:p w14:paraId="37E7B72D" w14:textId="22A083B3" w:rsidR="007758AD" w:rsidRPr="001A6CBA" w:rsidRDefault="00723C18" w:rsidP="00317D84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 przesłanki</w:t>
      </w:r>
      <w:r w:rsidR="007758AD"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>ozporządzenie 833/2014, w brzmieniu nadanym Rozporządzeniem Rady (UE)</w:t>
      </w:r>
      <w:r w:rsidR="00317D84" w:rsidRPr="001A6CBA">
        <w:rPr>
          <w:rFonts w:ascii="Arial" w:hAnsi="Arial" w:cs="Arial"/>
          <w:sz w:val="20"/>
          <w:szCs w:val="20"/>
        </w:rPr>
        <w:t xml:space="preserve"> 2022/576 w sprawie zmiany </w:t>
      </w:r>
      <w:r w:rsidR="004A70A3">
        <w:rPr>
          <w:rFonts w:ascii="Arial" w:hAnsi="Arial" w:cs="Arial"/>
          <w:sz w:val="20"/>
          <w:szCs w:val="20"/>
        </w:rPr>
        <w:t>r</w:t>
      </w:r>
      <w:r w:rsidR="00317D84" w:rsidRPr="001A6CBA">
        <w:rPr>
          <w:rFonts w:ascii="Arial" w:hAnsi="Arial" w:cs="Arial"/>
          <w:sz w:val="20"/>
          <w:szCs w:val="20"/>
        </w:rPr>
        <w:t xml:space="preserve">ozporządzenia (UE) nr 833/2014 dotyczącego środków ograniczających w związku z działaniami Rosji destabilizującymi sytuację na Ukrainie (Dz. urz. UE nr L 111 z 8.4.2022, str. 1), </w:t>
      </w:r>
      <w:r w:rsidR="00FB4417" w:rsidRPr="001A6CBA">
        <w:rPr>
          <w:rFonts w:ascii="Arial" w:hAnsi="Arial" w:cs="Arial"/>
          <w:sz w:val="20"/>
          <w:szCs w:val="20"/>
        </w:rPr>
        <w:t xml:space="preserve">dalej: </w:t>
      </w:r>
      <w:r w:rsidR="004A70A3">
        <w:rPr>
          <w:rFonts w:ascii="Arial" w:hAnsi="Arial" w:cs="Arial"/>
          <w:sz w:val="20"/>
          <w:szCs w:val="20"/>
        </w:rPr>
        <w:t>r</w:t>
      </w:r>
      <w:r w:rsidR="00FB4417" w:rsidRPr="001A6CBA">
        <w:rPr>
          <w:rFonts w:ascii="Arial" w:hAnsi="Arial" w:cs="Arial"/>
          <w:sz w:val="20"/>
          <w:szCs w:val="20"/>
        </w:rPr>
        <w:t>ozporządzenie 2022/567.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196216DC" w14:textId="744433EA" w:rsidR="00317D84" w:rsidRPr="001A6CBA" w:rsidRDefault="001A6CBA" w:rsidP="007758A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</w:t>
      </w:r>
      <w:r w:rsidR="00317D84" w:rsidRPr="001A6CBA">
        <w:rPr>
          <w:rFonts w:ascii="Arial" w:hAnsi="Arial" w:cs="Arial"/>
          <w:sz w:val="20"/>
          <w:szCs w:val="20"/>
        </w:rPr>
        <w:t xml:space="preserve">ie zachodzą w stosunku do mnie przesłanki wykluczenia z postępowania na podstawie art. 7 ust. 1 ustawy z dnia 13 kwietnia 2022r. </w:t>
      </w:r>
      <w:r w:rsidR="00317D84"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="00317D84" w:rsidRPr="001A6CBA">
        <w:rPr>
          <w:rFonts w:ascii="Arial" w:hAnsi="Arial" w:cs="Arial"/>
          <w:sz w:val="20"/>
          <w:szCs w:val="20"/>
        </w:rPr>
        <w:t xml:space="preserve"> </w:t>
      </w:r>
      <w:r w:rsidR="00317D84"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="00317D84" w:rsidRPr="001A6CBA">
        <w:rPr>
          <w:rFonts w:ascii="Arial" w:hAnsi="Arial" w:cs="Arial"/>
          <w:sz w:val="20"/>
          <w:szCs w:val="20"/>
        </w:rPr>
        <w:t>(</w:t>
      </w:r>
      <w:r w:rsidR="00BC7E21">
        <w:rPr>
          <w:rFonts w:ascii="Arial" w:hAnsi="Arial" w:cs="Arial"/>
          <w:sz w:val="20"/>
          <w:szCs w:val="20"/>
        </w:rPr>
        <w:t xml:space="preserve">tekst jednolity </w:t>
      </w:r>
      <w:r w:rsidR="00317D84" w:rsidRPr="001A6CBA">
        <w:rPr>
          <w:rFonts w:ascii="Arial" w:hAnsi="Arial" w:cs="Arial"/>
          <w:sz w:val="20"/>
          <w:szCs w:val="20"/>
        </w:rPr>
        <w:t xml:space="preserve">Dz. U. </w:t>
      </w:r>
      <w:r w:rsidR="00BC7E21">
        <w:rPr>
          <w:rFonts w:ascii="Arial" w:hAnsi="Arial" w:cs="Arial"/>
          <w:sz w:val="20"/>
          <w:szCs w:val="20"/>
        </w:rPr>
        <w:t>z 202</w:t>
      </w:r>
      <w:r w:rsidR="008410A5">
        <w:rPr>
          <w:rFonts w:ascii="Arial" w:hAnsi="Arial" w:cs="Arial"/>
          <w:sz w:val="20"/>
          <w:szCs w:val="20"/>
        </w:rPr>
        <w:t>4</w:t>
      </w:r>
      <w:r w:rsidR="00BC7E21">
        <w:rPr>
          <w:rFonts w:ascii="Arial" w:hAnsi="Arial" w:cs="Arial"/>
          <w:sz w:val="20"/>
          <w:szCs w:val="20"/>
        </w:rPr>
        <w:t xml:space="preserve">r., </w:t>
      </w:r>
      <w:r w:rsidR="00317D84" w:rsidRPr="001A6CBA">
        <w:rPr>
          <w:rFonts w:ascii="Arial" w:hAnsi="Arial" w:cs="Arial"/>
          <w:sz w:val="20"/>
          <w:szCs w:val="20"/>
        </w:rPr>
        <w:t xml:space="preserve">poz. </w:t>
      </w:r>
      <w:r w:rsidR="008410A5">
        <w:rPr>
          <w:rFonts w:ascii="Arial" w:hAnsi="Arial" w:cs="Arial"/>
          <w:sz w:val="20"/>
          <w:szCs w:val="20"/>
        </w:rPr>
        <w:t>507</w:t>
      </w:r>
      <w:r w:rsidR="00FB4417" w:rsidRPr="001A6CBA">
        <w:rPr>
          <w:rFonts w:ascii="Arial" w:hAnsi="Arial" w:cs="Arial"/>
          <w:sz w:val="20"/>
          <w:szCs w:val="20"/>
        </w:rPr>
        <w:t>).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2A5B3960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8B4ED86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08D266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0D7C46AF" w14:textId="77777777" w:rsidR="001A6CBA" w:rsidRPr="001A6CBA" w:rsidRDefault="001A6CBA" w:rsidP="001A6CBA">
      <w:pPr>
        <w:tabs>
          <w:tab w:val="left" w:pos="1880"/>
        </w:tabs>
        <w:spacing w:after="24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73B060D1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7F2970" w14:textId="77777777" w:rsidR="001A6CBA" w:rsidRPr="001A6CBA" w:rsidRDefault="001A6CBA" w:rsidP="001A6CBA">
      <w:pPr>
        <w:tabs>
          <w:tab w:val="left" w:pos="1880"/>
        </w:tabs>
        <w:spacing w:after="6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657CBD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56F2A57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81CBD82" w14:textId="77777777" w:rsidR="007758AD" w:rsidRDefault="007758AD" w:rsidP="007758AD">
      <w:pPr>
        <w:spacing w:after="0"/>
        <w:jc w:val="both"/>
        <w:rPr>
          <w:rFonts w:cs="Arial"/>
          <w:b/>
        </w:rPr>
      </w:pPr>
    </w:p>
    <w:p w14:paraId="4F7F1DCE" w14:textId="77777777" w:rsidR="004C6FA3" w:rsidRDefault="004C6FA3" w:rsidP="004C6FA3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5AA759A7" w14:textId="77777777" w:rsidR="004C6FA3" w:rsidRDefault="004C6FA3" w:rsidP="004C6FA3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>
        <w:rPr>
          <w:rFonts w:cs="Arial"/>
          <w:i/>
          <w:sz w:val="16"/>
          <w:szCs w:val="16"/>
        </w:rPr>
        <w:t xml:space="preserve">podmiotu trzeciego </w:t>
      </w:r>
    </w:p>
    <w:p w14:paraId="61273222" w14:textId="77777777" w:rsidR="004C6FA3" w:rsidRPr="00F158D6" w:rsidRDefault="004C6FA3" w:rsidP="004C6FA3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29761D5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34F56B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2ED8703A" w14:textId="77777777" w:rsidR="004C6FA3" w:rsidRPr="00F95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05633B7" w14:textId="77777777" w:rsidR="004C6FA3" w:rsidRPr="00F220E7" w:rsidRDefault="004C6FA3" w:rsidP="004C6FA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460ADABB" w14:textId="77777777" w:rsidR="004C6FA3" w:rsidRPr="00F220E7" w:rsidRDefault="004C6FA3" w:rsidP="004C6FA3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trzeciego, udostępniającego zasoby</w:t>
      </w:r>
    </w:p>
    <w:p w14:paraId="4DB6B03A" w14:textId="77777777" w:rsidR="007758AD" w:rsidRPr="001A6CBA" w:rsidRDefault="007758AD" w:rsidP="007758AD">
      <w:pPr>
        <w:ind w:left="284" w:hanging="284"/>
        <w:jc w:val="both"/>
        <w:rPr>
          <w:rFonts w:ascii="Times New Roman" w:hAnsi="Times New Roman" w:cs="Times New Roman"/>
        </w:rPr>
      </w:pPr>
    </w:p>
    <w:p w14:paraId="3AC2568B" w14:textId="228AE0DD" w:rsidR="00AC4F48" w:rsidRPr="001A6CBA" w:rsidRDefault="00FB4417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4C7ED362" w14:textId="0FE84460" w:rsidR="00AC4F48" w:rsidRPr="001A6CBA" w:rsidRDefault="00FB4417" w:rsidP="00566A24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 xml:space="preserve">Zgodnie z treścią art. 5k ust. 1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833/2014 w brzmieniu nadanym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>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2270553E" w14:textId="34ACC6F8" w:rsidR="00FB4417" w:rsidRPr="001A6CBA" w:rsidRDefault="00566A24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05C01330" w14:textId="04DB5404" w:rsidR="00566A24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5D9DABF9" w14:textId="10FDD715" w:rsidR="00040D92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0275BE9" w14:textId="455430DD" w:rsidR="00040D92" w:rsidRPr="001A6CBA" w:rsidRDefault="00040D92" w:rsidP="00040D92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8803BFB" w14:textId="77777777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8E42B12" w14:textId="77777777" w:rsidR="00AC4F48" w:rsidRPr="001A6CBA" w:rsidRDefault="00AC4F48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420D68F7" w14:textId="77777777" w:rsidR="008410A5" w:rsidRDefault="008410A5" w:rsidP="008410A5">
      <w:pPr>
        <w:spacing w:after="12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Cambria" w:hAnsi="Cambria" w:cs="Cambria"/>
          <w:bCs/>
          <w:vertAlign w:val="superscript"/>
        </w:rPr>
        <w:t xml:space="preserve">2 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Wypis z Ustawy </w:t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dnia 13 kwietnia 2022 r.</w:t>
      </w:r>
      <w:r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iCs/>
          <w:color w:val="000000" w:themeColor="text1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iCs/>
          <w:color w:val="000000" w:themeColor="text1"/>
          <w:sz w:val="16"/>
          <w:szCs w:val="16"/>
          <w:lang w:eastAsia="pl-PL"/>
        </w:rPr>
        <w:t>(tekst jednolity Dz. U. z 2024r., poz. 507):</w:t>
      </w:r>
    </w:p>
    <w:p w14:paraId="1780B6A8" w14:textId="77777777" w:rsidR="008410A5" w:rsidRDefault="008410A5" w:rsidP="008410A5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footnoteRef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,  </w:t>
      </w:r>
      <w:r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 xml:space="preserve">zwanej dalej „ustawą”,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udzielenie zamówienia publicznego lub konkursu prowadzonego na podstawie ustawy Pzp wyklucza się:</w:t>
      </w:r>
    </w:p>
    <w:p w14:paraId="3FEC063A" w14:textId="77777777" w:rsidR="008410A5" w:rsidRDefault="008410A5" w:rsidP="008410A5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i rozporządzeniu 269/2014 albo wpisanego na listę na podstawie decyzji w sprawie wpisu na listę rozstrzygającej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zastosowaniu środka, o którym mowa w art. 1 pkt 3 ustawy;</w:t>
      </w:r>
    </w:p>
    <w:p w14:paraId="5CB7A594" w14:textId="77777777" w:rsidR="008410A5" w:rsidRDefault="008410A5" w:rsidP="008410A5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przeciwdziałaniu praniu pieniędzy oraz finansowaniu terroryzmu (tekst jednolity Dz. U. z 2023 r.,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57F5B0" w14:textId="77777777" w:rsidR="008410A5" w:rsidRDefault="008410A5" w:rsidP="008410A5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29 września 1994 r. o rachunkowości (tekst jednolity Dz. U. z 2023 r., poz. 120 z późn. zm.), jest podmiot wymieniony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5790907" w14:textId="77777777" w:rsidR="008410A5" w:rsidRDefault="008410A5" w:rsidP="008410A5">
      <w:pPr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F31EE29" w14:textId="197B8B26" w:rsidR="008B3EE8" w:rsidRPr="00AC4F48" w:rsidRDefault="008B3EE8" w:rsidP="00AC4F48">
      <w:pPr>
        <w:spacing w:before="120" w:after="60"/>
        <w:rPr>
          <w:rFonts w:ascii="Arial" w:hAnsi="Arial" w:cs="Arial"/>
          <w:sz w:val="16"/>
          <w:szCs w:val="16"/>
        </w:rPr>
      </w:pPr>
    </w:p>
    <w:sectPr w:rsidR="008B3EE8" w:rsidRPr="00AC4F48" w:rsidSect="008B2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62D1D" w14:textId="77777777" w:rsidR="00CF5078" w:rsidRDefault="00CF5078" w:rsidP="00BF09FF">
      <w:pPr>
        <w:spacing w:after="0" w:line="240" w:lineRule="auto"/>
      </w:pPr>
      <w:r>
        <w:separator/>
      </w:r>
    </w:p>
  </w:endnote>
  <w:endnote w:type="continuationSeparator" w:id="0">
    <w:p w14:paraId="7B85C945" w14:textId="77777777" w:rsidR="00CF5078" w:rsidRDefault="00CF5078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2F0DE" w14:textId="77777777" w:rsidR="008410A5" w:rsidRDefault="008410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790D98E" id="Łącznik prostoliniowy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05EC52F6" w:rsidR="008B22CE" w:rsidRPr="001A6CBA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74A76">
      <w:rPr>
        <w:rFonts w:ascii="Arial" w:eastAsia="Times New Roman" w:hAnsi="Arial" w:cs="Arial"/>
        <w:i/>
        <w:sz w:val="16"/>
        <w:szCs w:val="16"/>
        <w:lang w:eastAsia="pl-PL"/>
      </w:rPr>
      <w:t>2b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1A6CBA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453133">
      <w:rPr>
        <w:rFonts w:ascii="Arial" w:hAnsi="Arial" w:cs="Arial"/>
        <w:i/>
        <w:sz w:val="16"/>
        <w:szCs w:val="16"/>
      </w:rPr>
      <w:t xml:space="preserve">Sukcesywna dostawa: 1) </w:t>
    </w:r>
    <w:r w:rsidR="008410A5">
      <w:rPr>
        <w:rFonts w:ascii="Arial" w:hAnsi="Arial" w:cs="Arial"/>
        <w:i/>
        <w:sz w:val="16"/>
        <w:szCs w:val="16"/>
      </w:rPr>
      <w:t>960</w:t>
    </w:r>
    <w:r w:rsidR="00453133">
      <w:rPr>
        <w:rFonts w:ascii="Arial" w:hAnsi="Arial" w:cs="Arial"/>
        <w:i/>
        <w:sz w:val="16"/>
        <w:szCs w:val="16"/>
      </w:rPr>
      <w:t xml:space="preserve"> Mg siarczanu żelaza (III); 2)</w:t>
    </w:r>
    <w:r w:rsidR="00453133" w:rsidRPr="00310924">
      <w:rPr>
        <w:rFonts w:ascii="Arial" w:hAnsi="Arial" w:cs="Arial"/>
        <w:i/>
        <w:sz w:val="16"/>
        <w:szCs w:val="16"/>
      </w:rPr>
      <w:t xml:space="preserve"> </w:t>
    </w:r>
    <w:r w:rsidR="008410A5">
      <w:rPr>
        <w:rFonts w:ascii="Arial" w:hAnsi="Arial" w:cs="Arial"/>
        <w:i/>
        <w:sz w:val="16"/>
        <w:szCs w:val="16"/>
      </w:rPr>
      <w:t>62</w:t>
    </w:r>
    <w:r w:rsidR="00453133" w:rsidRPr="00310924">
      <w:rPr>
        <w:rFonts w:ascii="Arial" w:hAnsi="Arial" w:cs="Arial"/>
        <w:i/>
        <w:sz w:val="16"/>
        <w:szCs w:val="16"/>
      </w:rPr>
      <w:t>4</w:t>
    </w:r>
    <w:r w:rsidR="00453133">
      <w:rPr>
        <w:rFonts w:ascii="Arial" w:hAnsi="Arial" w:cs="Arial"/>
        <w:i/>
        <w:sz w:val="16"/>
        <w:szCs w:val="16"/>
      </w:rPr>
      <w:t xml:space="preserve"> Mg </w:t>
    </w:r>
    <w:r w:rsidR="008410A5">
      <w:rPr>
        <w:rFonts w:ascii="Arial" w:hAnsi="Arial" w:cs="Arial"/>
        <w:i/>
        <w:sz w:val="16"/>
        <w:szCs w:val="16"/>
      </w:rPr>
      <w:t>metanolu</w:t>
    </w:r>
    <w:r w:rsidR="00453133">
      <w:rPr>
        <w:rFonts w:ascii="Arial" w:hAnsi="Arial" w:cs="Arial"/>
        <w:i/>
        <w:sz w:val="16"/>
        <w:szCs w:val="16"/>
      </w:rPr>
      <w:t xml:space="preserve">; </w:t>
    </w:r>
    <w:r w:rsidR="00453133" w:rsidRPr="007215E7">
      <w:rPr>
        <w:rFonts w:ascii="Arial" w:hAnsi="Arial" w:cs="Arial"/>
        <w:i/>
        <w:sz w:val="16"/>
        <w:szCs w:val="16"/>
      </w:rPr>
      <w:t xml:space="preserve">3) </w:t>
    </w:r>
    <w:r w:rsidR="008410A5">
      <w:rPr>
        <w:rFonts w:ascii="Arial" w:hAnsi="Arial" w:cs="Arial"/>
        <w:i/>
        <w:sz w:val="16"/>
        <w:szCs w:val="16"/>
      </w:rPr>
      <w:t>7</w:t>
    </w:r>
    <w:r w:rsidR="00453133" w:rsidRPr="007215E7">
      <w:rPr>
        <w:rFonts w:ascii="Arial" w:hAnsi="Arial" w:cs="Arial"/>
        <w:i/>
        <w:sz w:val="16"/>
        <w:szCs w:val="16"/>
      </w:rPr>
      <w:t>0 Mg</w:t>
    </w:r>
    <w:r w:rsidR="00453133">
      <w:rPr>
        <w:rFonts w:ascii="Arial" w:hAnsi="Arial" w:cs="Arial"/>
        <w:i/>
        <w:sz w:val="16"/>
        <w:szCs w:val="16"/>
      </w:rPr>
      <w:t xml:space="preserve"> </w:t>
    </w:r>
    <w:r w:rsidR="006046B6">
      <w:rPr>
        <w:rFonts w:ascii="Arial" w:hAnsi="Arial" w:cs="Arial"/>
        <w:i/>
        <w:sz w:val="16"/>
        <w:szCs w:val="16"/>
      </w:rPr>
      <w:t xml:space="preserve">siarczanu żelaza (III) </w:t>
    </w:r>
    <w:r w:rsidR="00453133">
      <w:rPr>
        <w:rFonts w:ascii="Arial" w:hAnsi="Arial" w:cs="Arial"/>
        <w:i/>
        <w:sz w:val="16"/>
        <w:szCs w:val="16"/>
      </w:rPr>
      <w:t>do wspomagania procesu oczyszczania ścieków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649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FDE2" w14:textId="77777777" w:rsidR="008410A5" w:rsidRDefault="00841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1B87C" w14:textId="77777777" w:rsidR="00CF5078" w:rsidRDefault="00CF5078" w:rsidP="00BF09FF">
      <w:pPr>
        <w:spacing w:after="0" w:line="240" w:lineRule="auto"/>
      </w:pPr>
      <w:r>
        <w:separator/>
      </w:r>
    </w:p>
  </w:footnote>
  <w:footnote w:type="continuationSeparator" w:id="0">
    <w:p w14:paraId="28E0C9D4" w14:textId="77777777" w:rsidR="00CF5078" w:rsidRDefault="00CF5078" w:rsidP="00BF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EA06" w14:textId="77777777" w:rsidR="008410A5" w:rsidRDefault="008410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B24A" w14:textId="77777777" w:rsidR="008410A5" w:rsidRDefault="008410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D7B3" w14:textId="77777777" w:rsidR="008410A5" w:rsidRDefault="00841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7"/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40D92"/>
    <w:rsid w:val="00056645"/>
    <w:rsid w:val="00060905"/>
    <w:rsid w:val="000B6828"/>
    <w:rsid w:val="000C5AFC"/>
    <w:rsid w:val="000D2E57"/>
    <w:rsid w:val="001037EA"/>
    <w:rsid w:val="00121C57"/>
    <w:rsid w:val="001479E5"/>
    <w:rsid w:val="00180B8C"/>
    <w:rsid w:val="001A6CBA"/>
    <w:rsid w:val="001B340D"/>
    <w:rsid w:val="001F5154"/>
    <w:rsid w:val="00210AC1"/>
    <w:rsid w:val="00214F50"/>
    <w:rsid w:val="00283DED"/>
    <w:rsid w:val="00287594"/>
    <w:rsid w:val="002B2113"/>
    <w:rsid w:val="002D3ACA"/>
    <w:rsid w:val="002F75C1"/>
    <w:rsid w:val="00310109"/>
    <w:rsid w:val="00317D84"/>
    <w:rsid w:val="00423D0F"/>
    <w:rsid w:val="00453133"/>
    <w:rsid w:val="0047798C"/>
    <w:rsid w:val="0048093E"/>
    <w:rsid w:val="004A70A3"/>
    <w:rsid w:val="004C6069"/>
    <w:rsid w:val="004C6388"/>
    <w:rsid w:val="004C6FA3"/>
    <w:rsid w:val="004F7769"/>
    <w:rsid w:val="0053393B"/>
    <w:rsid w:val="005410F6"/>
    <w:rsid w:val="00566A24"/>
    <w:rsid w:val="00571306"/>
    <w:rsid w:val="005B5F55"/>
    <w:rsid w:val="005C7456"/>
    <w:rsid w:val="005D2125"/>
    <w:rsid w:val="00601836"/>
    <w:rsid w:val="006046B6"/>
    <w:rsid w:val="006278A9"/>
    <w:rsid w:val="00661FC4"/>
    <w:rsid w:val="00687F9C"/>
    <w:rsid w:val="006D7BBB"/>
    <w:rsid w:val="006F6039"/>
    <w:rsid w:val="007115D8"/>
    <w:rsid w:val="00723C18"/>
    <w:rsid w:val="00743AC4"/>
    <w:rsid w:val="00761D72"/>
    <w:rsid w:val="007758AD"/>
    <w:rsid w:val="00782B4A"/>
    <w:rsid w:val="007C2F54"/>
    <w:rsid w:val="007F68B9"/>
    <w:rsid w:val="00825972"/>
    <w:rsid w:val="008410A5"/>
    <w:rsid w:val="00862E3D"/>
    <w:rsid w:val="008B22CE"/>
    <w:rsid w:val="008B3EE8"/>
    <w:rsid w:val="008C5572"/>
    <w:rsid w:val="00902B63"/>
    <w:rsid w:val="00903E6C"/>
    <w:rsid w:val="0094368B"/>
    <w:rsid w:val="00945467"/>
    <w:rsid w:val="00951703"/>
    <w:rsid w:val="00957000"/>
    <w:rsid w:val="00977D6C"/>
    <w:rsid w:val="00995AB3"/>
    <w:rsid w:val="009B1422"/>
    <w:rsid w:val="009F2096"/>
    <w:rsid w:val="009F3651"/>
    <w:rsid w:val="009F6789"/>
    <w:rsid w:val="00A06B2B"/>
    <w:rsid w:val="00A27CC4"/>
    <w:rsid w:val="00A467B9"/>
    <w:rsid w:val="00A74A76"/>
    <w:rsid w:val="00AA1355"/>
    <w:rsid w:val="00AB2C9B"/>
    <w:rsid w:val="00AC4F48"/>
    <w:rsid w:val="00AF149B"/>
    <w:rsid w:val="00B15465"/>
    <w:rsid w:val="00B536DD"/>
    <w:rsid w:val="00BA7D53"/>
    <w:rsid w:val="00BC7E21"/>
    <w:rsid w:val="00BD0E72"/>
    <w:rsid w:val="00BD4753"/>
    <w:rsid w:val="00BF09FF"/>
    <w:rsid w:val="00C15CB6"/>
    <w:rsid w:val="00C166BD"/>
    <w:rsid w:val="00CA6566"/>
    <w:rsid w:val="00CF5078"/>
    <w:rsid w:val="00D11406"/>
    <w:rsid w:val="00D15B39"/>
    <w:rsid w:val="00D6650B"/>
    <w:rsid w:val="00DB7AF3"/>
    <w:rsid w:val="00DE72CD"/>
    <w:rsid w:val="00E002CF"/>
    <w:rsid w:val="00E356AB"/>
    <w:rsid w:val="00E64416"/>
    <w:rsid w:val="00F220E7"/>
    <w:rsid w:val="00F22795"/>
    <w:rsid w:val="00F25429"/>
    <w:rsid w:val="00F40CBA"/>
    <w:rsid w:val="00F95FA3"/>
    <w:rsid w:val="00FA649C"/>
    <w:rsid w:val="00FA6963"/>
    <w:rsid w:val="00FB106C"/>
    <w:rsid w:val="00FB4417"/>
    <w:rsid w:val="00FB60A6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53D41B1-E2C9-41FF-9214-E8A30E8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35</cp:revision>
  <dcterms:created xsi:type="dcterms:W3CDTF">2022-10-03T12:14:00Z</dcterms:created>
  <dcterms:modified xsi:type="dcterms:W3CDTF">2025-02-07T08:44:00Z</dcterms:modified>
</cp:coreProperties>
</file>