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33307567" w:rsidR="00782252" w:rsidRPr="00942AF2" w:rsidRDefault="006D608C" w:rsidP="00323895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Przedszkole</w:t>
      </w:r>
      <w:r w:rsidR="00323895">
        <w:rPr>
          <w:rFonts w:asciiTheme="minorHAnsi" w:eastAsia="Arial" w:hAnsiTheme="minorHAnsi" w:cstheme="minorHAnsi"/>
          <w:sz w:val="22"/>
          <w:szCs w:val="22"/>
        </w:rPr>
        <w:t xml:space="preserve"> w Stęszewie</w:t>
      </w:r>
    </w:p>
    <w:p w14:paraId="7D6CBA99" w14:textId="66E9E24E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 w:rsidR="006D608C">
        <w:rPr>
          <w:rFonts w:asciiTheme="minorHAnsi" w:eastAsia="Arial" w:hAnsiTheme="minorHAnsi" w:cstheme="minorHAnsi"/>
          <w:sz w:val="22"/>
          <w:szCs w:val="22"/>
        </w:rPr>
        <w:t>Korczaka 2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3505F1B5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D33B5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6D608C">
        <w:rPr>
          <w:rFonts w:asciiTheme="minorHAnsi" w:hAnsiTheme="minorHAnsi" w:cstheme="minorHAnsi"/>
          <w:b/>
          <w:i/>
          <w:sz w:val="22"/>
          <w:szCs w:val="22"/>
        </w:rPr>
        <w:t>pokrycia dachowego budynku B Przedszkola w Stęszewie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6D608C">
        <w:rPr>
          <w:rFonts w:asciiTheme="minorHAnsi" w:hAnsiTheme="minorHAnsi" w:cstheme="minorHAnsi"/>
          <w:sz w:val="22"/>
          <w:szCs w:val="22"/>
        </w:rPr>
        <w:t>Przedszkole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>.</w:t>
      </w:r>
    </w:p>
    <w:p w14:paraId="2BCBD9FA" w14:textId="07E4B43B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 xml:space="preserve">  .</w:t>
      </w:r>
    </w:p>
    <w:p w14:paraId="6BE2E7F0" w14:textId="6E0EEF71" w:rsidR="00CE4624" w:rsidRDefault="00CE4624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Pr="00BB544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B544B">
        <w:rPr>
          <w:rFonts w:asciiTheme="minorHAnsi" w:hAnsiTheme="minorHAnsi" w:cstheme="minorHAnsi"/>
          <w:i/>
          <w:sz w:val="16"/>
          <w:szCs w:val="16"/>
        </w:rPr>
        <w:t>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F42D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CF4F236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4F1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podlegają wykluczeniu na podstawie art.108 ust.1 oraz art. 109 ust. 1 pkt 1, 4, 5 ,7 ustawy </w:t>
      </w:r>
      <w:proofErr w:type="spellStart"/>
      <w:r w:rsidR="000C3EB0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CE4624">
        <w:rPr>
          <w:rFonts w:asciiTheme="minorHAnsi" w:hAnsiTheme="minorHAnsi" w:cstheme="minorHAnsi"/>
          <w:sz w:val="22"/>
          <w:szCs w:val="22"/>
        </w:rPr>
        <w:t xml:space="preserve"> oraz na podstawie art.7 ust. 1 pkt 1-3 ustawy z dnia 13 kwietnia 2022 r. o szczególnych rozwiązani</w:t>
      </w:r>
      <w:r w:rsidR="006D2216">
        <w:rPr>
          <w:rFonts w:asciiTheme="minorHAnsi" w:hAnsiTheme="minorHAnsi" w:cstheme="minorHAnsi"/>
          <w:sz w:val="22"/>
          <w:szCs w:val="22"/>
        </w:rPr>
        <w:t>a</w:t>
      </w:r>
      <w:r w:rsidR="00CE4624">
        <w:rPr>
          <w:rFonts w:asciiTheme="minorHAnsi" w:hAnsiTheme="minorHAnsi" w:cstheme="minorHAnsi"/>
          <w:sz w:val="22"/>
          <w:szCs w:val="22"/>
        </w:rPr>
        <w:t>ch w zakresie</w:t>
      </w:r>
      <w:r w:rsidR="006D2216">
        <w:rPr>
          <w:rFonts w:asciiTheme="minorHAnsi" w:hAnsiTheme="minorHAnsi" w:cstheme="minorHAnsi"/>
          <w:sz w:val="22"/>
          <w:szCs w:val="22"/>
        </w:rPr>
        <w:t xml:space="preserve">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0A91F3DD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42D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16"/>
          <w:szCs w:val="16"/>
        </w:rPr>
        <w:t>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na podstawie art.108 ust.1 oraz art. 109 ust. 1 pkt 1, 4, 5 ,7 ustawy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6D2216">
        <w:rPr>
          <w:rFonts w:asciiTheme="minorHAnsi" w:hAnsiTheme="minorHAnsi" w:cstheme="minorHAnsi"/>
          <w:sz w:val="22"/>
          <w:szCs w:val="22"/>
        </w:rPr>
        <w:t xml:space="preserve"> oraz na podstawie art. 7  ust.1 pkt 1-3 ustawy z dnia 13 kwietnia 2022 r. o szcze</w:t>
      </w:r>
      <w:r w:rsidR="00D55E80">
        <w:rPr>
          <w:rFonts w:asciiTheme="minorHAnsi" w:hAnsiTheme="minorHAnsi" w:cstheme="minorHAnsi"/>
          <w:sz w:val="22"/>
          <w:szCs w:val="22"/>
        </w:rPr>
        <w:t>gólnych rozwiązaniach w zakresie przeciwdziałania wspieraniu agresji na Ukrainę oraz służących ochronie bezpieczeństwa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73CD" w14:textId="77777777" w:rsidR="008001AF" w:rsidRDefault="008001AF" w:rsidP="00782252">
      <w:r>
        <w:separator/>
      </w:r>
    </w:p>
  </w:endnote>
  <w:endnote w:type="continuationSeparator" w:id="0">
    <w:p w14:paraId="7843EBF0" w14:textId="77777777" w:rsidR="008001AF" w:rsidRDefault="008001AF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214D" w14:textId="77777777" w:rsidR="008001AF" w:rsidRDefault="008001AF" w:rsidP="00782252">
      <w:r>
        <w:separator/>
      </w:r>
    </w:p>
  </w:footnote>
  <w:footnote w:type="continuationSeparator" w:id="0">
    <w:p w14:paraId="7ED290CC" w14:textId="77777777" w:rsidR="008001AF" w:rsidRDefault="008001AF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25C0" w14:textId="6D2E005F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6D608C" w:rsidRPr="000077FC">
      <w:rPr>
        <w:color w:val="000000" w:themeColor="text1"/>
      </w:rPr>
      <w:t>P-le/2210-2/25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077FC"/>
    <w:rsid w:val="000236F3"/>
    <w:rsid w:val="000C3EB0"/>
    <w:rsid w:val="000D0FEC"/>
    <w:rsid w:val="000F42DD"/>
    <w:rsid w:val="00182B08"/>
    <w:rsid w:val="0024449E"/>
    <w:rsid w:val="00323895"/>
    <w:rsid w:val="00395B12"/>
    <w:rsid w:val="003A75D9"/>
    <w:rsid w:val="004C6F1A"/>
    <w:rsid w:val="00501031"/>
    <w:rsid w:val="00581E30"/>
    <w:rsid w:val="00656A12"/>
    <w:rsid w:val="006D2216"/>
    <w:rsid w:val="006D608C"/>
    <w:rsid w:val="007078EC"/>
    <w:rsid w:val="00712FA0"/>
    <w:rsid w:val="00760057"/>
    <w:rsid w:val="00782252"/>
    <w:rsid w:val="008001AF"/>
    <w:rsid w:val="008D33B5"/>
    <w:rsid w:val="00917B3B"/>
    <w:rsid w:val="00992341"/>
    <w:rsid w:val="009D1A73"/>
    <w:rsid w:val="00A133A5"/>
    <w:rsid w:val="00A16F4E"/>
    <w:rsid w:val="00B11473"/>
    <w:rsid w:val="00B5278A"/>
    <w:rsid w:val="00BB544B"/>
    <w:rsid w:val="00C20052"/>
    <w:rsid w:val="00C31C84"/>
    <w:rsid w:val="00CE4624"/>
    <w:rsid w:val="00D55E80"/>
    <w:rsid w:val="00F54F19"/>
    <w:rsid w:val="00FB49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14</cp:revision>
  <dcterms:created xsi:type="dcterms:W3CDTF">2021-05-19T07:49:00Z</dcterms:created>
  <dcterms:modified xsi:type="dcterms:W3CDTF">2025-04-28T11:02:00Z</dcterms:modified>
</cp:coreProperties>
</file>