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DA" w:rsidRDefault="000B4DDA" w:rsidP="00025AC3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</w:p>
    <w:p w:rsidR="000B4DDA" w:rsidRPr="00025AC3" w:rsidRDefault="000B4DDA" w:rsidP="00025AC3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</w:p>
    <w:p w:rsidR="008F6925" w:rsidRDefault="008F6925" w:rsidP="008F69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RAPORT</w:t>
      </w:r>
    </w:p>
    <w:p w:rsidR="008F6925" w:rsidRDefault="004675D9" w:rsidP="00844D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konserwacji </w:t>
      </w:r>
      <w:r w:rsidR="00C03214">
        <w:rPr>
          <w:b/>
          <w:sz w:val="32"/>
          <w:szCs w:val="32"/>
        </w:rPr>
        <w:t xml:space="preserve">stacjonarnych </w:t>
      </w:r>
      <w:r>
        <w:rPr>
          <w:b/>
          <w:sz w:val="32"/>
          <w:szCs w:val="32"/>
        </w:rPr>
        <w:t xml:space="preserve">urządzeń wentylacji i klimatyzacji </w:t>
      </w:r>
    </w:p>
    <w:p w:rsidR="000B4DDA" w:rsidRDefault="000B4DDA" w:rsidP="00025AC3">
      <w:pPr>
        <w:jc w:val="center"/>
        <w:rPr>
          <w:b/>
          <w:sz w:val="32"/>
          <w:szCs w:val="32"/>
        </w:rPr>
      </w:pPr>
    </w:p>
    <w:p w:rsidR="00844DEF" w:rsidRPr="00256FBF" w:rsidRDefault="00844DEF" w:rsidP="00844DEF">
      <w:pPr>
        <w:rPr>
          <w:b/>
          <w:sz w:val="28"/>
          <w:szCs w:val="28"/>
        </w:rPr>
      </w:pPr>
      <w:r>
        <w:rPr>
          <w:b/>
          <w:sz w:val="28"/>
          <w:szCs w:val="28"/>
        </w:rPr>
        <w:t>z  dnia _____________</w:t>
      </w:r>
      <w:r w:rsidRPr="00256FBF">
        <w:rPr>
          <w:b/>
          <w:sz w:val="28"/>
          <w:szCs w:val="28"/>
        </w:rPr>
        <w:t xml:space="preserve"> GZ </w:t>
      </w:r>
      <w:r>
        <w:rPr>
          <w:b/>
          <w:sz w:val="28"/>
          <w:szCs w:val="28"/>
        </w:rPr>
        <w:t>………………………………… Kompleks ……..……………</w:t>
      </w:r>
    </w:p>
    <w:p w:rsidR="00844DEF" w:rsidRDefault="00844DEF" w:rsidP="00844DEF">
      <w:pPr>
        <w:rPr>
          <w:b/>
          <w:sz w:val="28"/>
          <w:szCs w:val="28"/>
        </w:rPr>
      </w:pPr>
      <w:r w:rsidRPr="00256FBF">
        <w:rPr>
          <w:b/>
          <w:sz w:val="28"/>
          <w:szCs w:val="28"/>
        </w:rPr>
        <w:t xml:space="preserve">Miejscowość: </w:t>
      </w:r>
      <w:r>
        <w:rPr>
          <w:b/>
          <w:sz w:val="28"/>
          <w:szCs w:val="28"/>
        </w:rPr>
        <w:t>…………….............</w:t>
      </w:r>
      <w:r w:rsidRPr="00256FBF">
        <w:rPr>
          <w:b/>
          <w:sz w:val="28"/>
          <w:szCs w:val="28"/>
        </w:rPr>
        <w:t xml:space="preserve">; </w:t>
      </w:r>
      <w:r>
        <w:rPr>
          <w:b/>
          <w:sz w:val="28"/>
          <w:szCs w:val="28"/>
        </w:rPr>
        <w:t>Nr budynku</w:t>
      </w:r>
      <w:r w:rsidRPr="00256FBF">
        <w:rPr>
          <w:b/>
          <w:sz w:val="28"/>
          <w:szCs w:val="28"/>
        </w:rPr>
        <w:t>: ……………….</w:t>
      </w:r>
    </w:p>
    <w:p w:rsidR="00D31DCF" w:rsidRDefault="00256FBF" w:rsidP="00256FBF">
      <w:pPr>
        <w:rPr>
          <w:b/>
          <w:sz w:val="28"/>
          <w:szCs w:val="28"/>
        </w:rPr>
      </w:pPr>
      <w:r w:rsidRPr="00256FBF">
        <w:rPr>
          <w:b/>
          <w:sz w:val="28"/>
          <w:szCs w:val="28"/>
        </w:rPr>
        <w:t xml:space="preserve">Konserwacja w miesiącu _______________ rok </w:t>
      </w:r>
      <w:r w:rsidR="000C60D1">
        <w:rPr>
          <w:b/>
          <w:sz w:val="28"/>
          <w:szCs w:val="28"/>
        </w:rPr>
        <w:t>202</w:t>
      </w:r>
      <w:r w:rsidR="00D274C7">
        <w:rPr>
          <w:b/>
          <w:sz w:val="28"/>
          <w:szCs w:val="28"/>
        </w:rPr>
        <w:t>5</w:t>
      </w:r>
    </w:p>
    <w:tbl>
      <w:tblPr>
        <w:tblW w:w="9940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42"/>
        <w:gridCol w:w="3037"/>
        <w:gridCol w:w="2532"/>
        <w:gridCol w:w="1818"/>
      </w:tblGrid>
      <w:tr w:rsidR="00C35F29" w:rsidTr="005D5051">
        <w:trPr>
          <w:trHeight w:val="1100"/>
        </w:trPr>
        <w:tc>
          <w:tcPr>
            <w:tcW w:w="411" w:type="dxa"/>
            <w:vAlign w:val="center"/>
          </w:tcPr>
          <w:p w:rsidR="00D31DCF" w:rsidRPr="006A6DA4" w:rsidRDefault="00D31DCF" w:rsidP="00D31DCF">
            <w:pPr>
              <w:pStyle w:val="Bezodstpw"/>
              <w:rPr>
                <w:b/>
              </w:rPr>
            </w:pPr>
          </w:p>
          <w:p w:rsidR="007154CC" w:rsidRPr="006A6DA4" w:rsidRDefault="00C35F29" w:rsidP="00D31DCF">
            <w:pPr>
              <w:pStyle w:val="Bezodstpw"/>
              <w:rPr>
                <w:b/>
              </w:rPr>
            </w:pPr>
            <w:r w:rsidRPr="006A6DA4">
              <w:rPr>
                <w:b/>
              </w:rPr>
              <w:t>Lp.</w:t>
            </w:r>
          </w:p>
          <w:p w:rsidR="007154CC" w:rsidRPr="006A6DA4" w:rsidRDefault="007154CC" w:rsidP="00D31DCF">
            <w:pPr>
              <w:pStyle w:val="Bezodstpw"/>
              <w:rPr>
                <w:b/>
              </w:rPr>
            </w:pPr>
          </w:p>
        </w:tc>
        <w:tc>
          <w:tcPr>
            <w:tcW w:w="2142" w:type="dxa"/>
            <w:vAlign w:val="center"/>
          </w:tcPr>
          <w:p w:rsidR="002501E7" w:rsidRPr="006A6DA4" w:rsidRDefault="002501E7" w:rsidP="00D31DCF">
            <w:pPr>
              <w:pStyle w:val="Bezodstpw"/>
              <w:rPr>
                <w:b/>
              </w:rPr>
            </w:pPr>
          </w:p>
          <w:p w:rsidR="00C35F29" w:rsidRPr="006A6DA4" w:rsidRDefault="00C35F29" w:rsidP="00D31DCF">
            <w:pPr>
              <w:pStyle w:val="Bezodstpw"/>
              <w:rPr>
                <w:b/>
              </w:rPr>
            </w:pPr>
            <w:r w:rsidRPr="006A6DA4">
              <w:rPr>
                <w:b/>
              </w:rPr>
              <w:t>Nazwa urządzenia</w:t>
            </w:r>
          </w:p>
        </w:tc>
        <w:tc>
          <w:tcPr>
            <w:tcW w:w="3037" w:type="dxa"/>
            <w:vAlign w:val="center"/>
          </w:tcPr>
          <w:p w:rsidR="002501E7" w:rsidRPr="006A6DA4" w:rsidRDefault="002501E7" w:rsidP="00D31DCF">
            <w:pPr>
              <w:pStyle w:val="Bezodstpw"/>
              <w:rPr>
                <w:b/>
              </w:rPr>
            </w:pPr>
          </w:p>
          <w:p w:rsidR="00C35F29" w:rsidRPr="006A6DA4" w:rsidRDefault="001E6009" w:rsidP="00D31DCF">
            <w:pPr>
              <w:pStyle w:val="Bezodstpw"/>
              <w:rPr>
                <w:b/>
              </w:rPr>
            </w:pPr>
            <w:r w:rsidRPr="006A6DA4">
              <w:rPr>
                <w:b/>
              </w:rPr>
              <w:t xml:space="preserve">Zakres  obsługi </w:t>
            </w:r>
            <w:r w:rsidR="00C35F29" w:rsidRPr="006A6DA4">
              <w:rPr>
                <w:b/>
              </w:rPr>
              <w:t>urządzeń</w:t>
            </w:r>
          </w:p>
        </w:tc>
        <w:tc>
          <w:tcPr>
            <w:tcW w:w="2532" w:type="dxa"/>
            <w:vAlign w:val="center"/>
          </w:tcPr>
          <w:p w:rsidR="002501E7" w:rsidRPr="006A6DA4" w:rsidRDefault="002501E7" w:rsidP="00D31DCF">
            <w:pPr>
              <w:pStyle w:val="Bezodstpw"/>
              <w:rPr>
                <w:b/>
              </w:rPr>
            </w:pPr>
          </w:p>
          <w:p w:rsidR="00C35F29" w:rsidRPr="006A6DA4" w:rsidRDefault="00C35F29" w:rsidP="00D31DCF">
            <w:pPr>
              <w:pStyle w:val="Bezodstpw"/>
              <w:rPr>
                <w:b/>
              </w:rPr>
            </w:pPr>
            <w:r w:rsidRPr="006A6DA4">
              <w:rPr>
                <w:b/>
              </w:rPr>
              <w:t>Sprawność  urządzenia i  przydatność  do  dalszej  eksploatacji</w:t>
            </w:r>
          </w:p>
        </w:tc>
        <w:tc>
          <w:tcPr>
            <w:tcW w:w="1818" w:type="dxa"/>
            <w:vAlign w:val="center"/>
          </w:tcPr>
          <w:p w:rsidR="00C35F29" w:rsidRPr="006A6DA4" w:rsidRDefault="00C35F29" w:rsidP="00D31DCF">
            <w:pPr>
              <w:pStyle w:val="Bezodstpw"/>
              <w:rPr>
                <w:b/>
              </w:rPr>
            </w:pPr>
            <w:r w:rsidRPr="006A6DA4">
              <w:rPr>
                <w:b/>
              </w:rPr>
              <w:t>Uwagi:             propozycje   serwis</w:t>
            </w:r>
            <w:r w:rsidR="002501E7" w:rsidRPr="006A6DA4">
              <w:rPr>
                <w:b/>
              </w:rPr>
              <w:t>anta    dotyczące  eksploatacji</w:t>
            </w:r>
          </w:p>
        </w:tc>
      </w:tr>
      <w:tr w:rsidR="00C35F29" w:rsidTr="005D5051">
        <w:trPr>
          <w:trHeight w:val="312"/>
        </w:trPr>
        <w:tc>
          <w:tcPr>
            <w:tcW w:w="411" w:type="dxa"/>
            <w:vAlign w:val="center"/>
          </w:tcPr>
          <w:p w:rsidR="007154CC" w:rsidRPr="006A6DA4" w:rsidRDefault="00C35F29" w:rsidP="00D92230">
            <w:pPr>
              <w:jc w:val="center"/>
              <w:rPr>
                <w:b/>
                <w:sz w:val="20"/>
                <w:szCs w:val="20"/>
              </w:rPr>
            </w:pPr>
            <w:r w:rsidRPr="006A6DA4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42" w:type="dxa"/>
            <w:vAlign w:val="center"/>
          </w:tcPr>
          <w:p w:rsidR="007154CC" w:rsidRPr="006A6DA4" w:rsidRDefault="00C35F29" w:rsidP="00D92230">
            <w:pPr>
              <w:jc w:val="center"/>
              <w:rPr>
                <w:b/>
                <w:sz w:val="20"/>
                <w:szCs w:val="20"/>
              </w:rPr>
            </w:pPr>
            <w:r w:rsidRPr="006A6DA4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037" w:type="dxa"/>
            <w:vAlign w:val="center"/>
          </w:tcPr>
          <w:p w:rsidR="007154CC" w:rsidRPr="006A6DA4" w:rsidRDefault="00C35F29" w:rsidP="00D92230">
            <w:pPr>
              <w:jc w:val="center"/>
              <w:rPr>
                <w:b/>
                <w:sz w:val="20"/>
                <w:szCs w:val="20"/>
              </w:rPr>
            </w:pPr>
            <w:r w:rsidRPr="006A6DA4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532" w:type="dxa"/>
            <w:vAlign w:val="center"/>
          </w:tcPr>
          <w:p w:rsidR="007154CC" w:rsidRPr="006A6DA4" w:rsidRDefault="00C35F29" w:rsidP="00D92230">
            <w:pPr>
              <w:jc w:val="center"/>
              <w:rPr>
                <w:b/>
                <w:sz w:val="20"/>
                <w:szCs w:val="20"/>
              </w:rPr>
            </w:pPr>
            <w:r w:rsidRPr="006A6DA4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818" w:type="dxa"/>
            <w:vAlign w:val="center"/>
          </w:tcPr>
          <w:p w:rsidR="007154CC" w:rsidRPr="006A6DA4" w:rsidRDefault="00C35F29" w:rsidP="00D92230">
            <w:pPr>
              <w:jc w:val="center"/>
              <w:rPr>
                <w:b/>
                <w:sz w:val="20"/>
                <w:szCs w:val="20"/>
              </w:rPr>
            </w:pPr>
            <w:r w:rsidRPr="006A6DA4">
              <w:rPr>
                <w:b/>
                <w:sz w:val="20"/>
                <w:szCs w:val="20"/>
              </w:rPr>
              <w:t>5.</w:t>
            </w:r>
          </w:p>
        </w:tc>
      </w:tr>
      <w:tr w:rsidR="00C35F29" w:rsidTr="005D5051">
        <w:trPr>
          <w:trHeight w:val="518"/>
        </w:trPr>
        <w:tc>
          <w:tcPr>
            <w:tcW w:w="411" w:type="dxa"/>
            <w:vAlign w:val="center"/>
          </w:tcPr>
          <w:p w:rsidR="007154CC" w:rsidRDefault="007154CC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7154CC" w:rsidRDefault="007154CC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7154CC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czyszczenie sekcji filtrów działkowych lub kieszeniowych</w:t>
            </w:r>
          </w:p>
        </w:tc>
        <w:tc>
          <w:tcPr>
            <w:tcW w:w="2532" w:type="dxa"/>
            <w:vAlign w:val="center"/>
          </w:tcPr>
          <w:p w:rsidR="007154CC" w:rsidRDefault="007154CC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7154CC" w:rsidRDefault="007154CC" w:rsidP="007154CC">
            <w:pPr>
              <w:rPr>
                <w:b/>
                <w:sz w:val="28"/>
                <w:szCs w:val="28"/>
              </w:rPr>
            </w:pPr>
          </w:p>
        </w:tc>
      </w:tr>
      <w:tr w:rsidR="00E65D63" w:rsidTr="005D5051">
        <w:trPr>
          <w:trHeight w:val="288"/>
        </w:trPr>
        <w:tc>
          <w:tcPr>
            <w:tcW w:w="411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E65D63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wymiana kompletu filtrów w centralach i wentylatorach</w:t>
            </w:r>
          </w:p>
        </w:tc>
        <w:tc>
          <w:tcPr>
            <w:tcW w:w="253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</w:tr>
      <w:tr w:rsidR="00E65D63" w:rsidTr="005D5051">
        <w:trPr>
          <w:trHeight w:val="325"/>
        </w:trPr>
        <w:tc>
          <w:tcPr>
            <w:tcW w:w="411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E65D63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</w:rPr>
              <w:t>kontrola obudowy przewodów i urządzeń części wewnętrznej i zewnętrznej</w:t>
            </w:r>
          </w:p>
        </w:tc>
        <w:tc>
          <w:tcPr>
            <w:tcW w:w="253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</w:tr>
      <w:tr w:rsidR="00E65D63" w:rsidTr="005D5051">
        <w:trPr>
          <w:trHeight w:val="899"/>
        </w:trPr>
        <w:tc>
          <w:tcPr>
            <w:tcW w:w="411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E65D63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</w:rPr>
              <w:t>kontrola mocowania, w razie potrzeby poprawienie obluzowanych umocowań wentylatorów, silników, nagrzewnic, czerpni i wyrzutni</w:t>
            </w:r>
          </w:p>
        </w:tc>
        <w:tc>
          <w:tcPr>
            <w:tcW w:w="253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</w:tr>
      <w:tr w:rsidR="00E65D63" w:rsidTr="005D5051">
        <w:trPr>
          <w:trHeight w:val="192"/>
        </w:trPr>
        <w:tc>
          <w:tcPr>
            <w:tcW w:w="411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E65D63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</w:rPr>
              <w:t>kontrola i doszczelnienie połączeń chłodniczych</w:t>
            </w:r>
          </w:p>
        </w:tc>
        <w:tc>
          <w:tcPr>
            <w:tcW w:w="253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</w:tr>
      <w:tr w:rsidR="00E65D63" w:rsidTr="005D5051">
        <w:trPr>
          <w:trHeight w:val="388"/>
        </w:trPr>
        <w:tc>
          <w:tcPr>
            <w:tcW w:w="411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E65D63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</w:rPr>
              <w:t>kontrola skuteczności wymiany powietrza-regulacja automatyki</w:t>
            </w:r>
          </w:p>
        </w:tc>
        <w:tc>
          <w:tcPr>
            <w:tcW w:w="253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</w:tr>
      <w:tr w:rsidR="00E65D63" w:rsidTr="005D5051">
        <w:trPr>
          <w:trHeight w:val="388"/>
        </w:trPr>
        <w:tc>
          <w:tcPr>
            <w:tcW w:w="411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E65D63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</w:rPr>
              <w:t>kontrola prawidłowości napięcia pasków klinowych z ewentualną korektą lub wymianą w centralach</w:t>
            </w:r>
          </w:p>
        </w:tc>
        <w:tc>
          <w:tcPr>
            <w:tcW w:w="253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</w:tr>
      <w:tr w:rsidR="00E65D63" w:rsidTr="005D5051">
        <w:trPr>
          <w:trHeight w:val="313"/>
        </w:trPr>
        <w:tc>
          <w:tcPr>
            <w:tcW w:w="411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E65D63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  <w:lang w:eastAsia="pl-PL"/>
              </w:rPr>
              <w:t>kontrola i konserwacja lameli wymienników nagrzewnic wodno–parowych łącznie z myciem</w:t>
            </w:r>
          </w:p>
        </w:tc>
        <w:tc>
          <w:tcPr>
            <w:tcW w:w="253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</w:tr>
      <w:tr w:rsidR="00E65D63" w:rsidTr="005D5051">
        <w:trPr>
          <w:trHeight w:val="432"/>
        </w:trPr>
        <w:tc>
          <w:tcPr>
            <w:tcW w:w="411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E65D63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  <w:lang w:eastAsia="pl-PL"/>
              </w:rPr>
              <w:t>kontrola i czyszczenie odkraplaczy, syfonów odpływowych</w:t>
            </w:r>
          </w:p>
        </w:tc>
        <w:tc>
          <w:tcPr>
            <w:tcW w:w="253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</w:tr>
      <w:tr w:rsidR="00E65D63" w:rsidTr="005D5051">
        <w:trPr>
          <w:trHeight w:val="500"/>
        </w:trPr>
        <w:tc>
          <w:tcPr>
            <w:tcW w:w="411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E65D63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  <w:lang w:eastAsia="pl-PL"/>
              </w:rPr>
              <w:t xml:space="preserve">kontrola działania, czyszczenie i regulacja przepustnic powietrza (kontrola mechanizmu napędowego, sprawdzenie szczelności, czyszczenie </w:t>
            </w:r>
            <w:r w:rsidRPr="006A6DA4">
              <w:rPr>
                <w:rFonts w:ascii="Arial" w:hAnsi="Arial" w:cs="Arial"/>
                <w:sz w:val="16"/>
                <w:szCs w:val="16"/>
                <w:lang w:eastAsia="pl-PL"/>
              </w:rPr>
              <w:lastRenderedPageBreak/>
              <w:t>łopatek, sprawdzenie stanu kół zębatych) , zaworów trójdrogowych, czerpni, pomp i termostatów przeciwzamrożeniowych</w:t>
            </w:r>
          </w:p>
        </w:tc>
        <w:tc>
          <w:tcPr>
            <w:tcW w:w="253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</w:tr>
      <w:tr w:rsidR="00E65D63" w:rsidTr="005D5051">
        <w:trPr>
          <w:trHeight w:val="355"/>
        </w:trPr>
        <w:tc>
          <w:tcPr>
            <w:tcW w:w="411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E65D63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  <w:lang w:eastAsia="pl-PL"/>
              </w:rPr>
              <w:t>kontrola sprawności działani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a </w:t>
            </w:r>
            <w:r w:rsidR="00927247">
              <w:rPr>
                <w:rFonts w:ascii="Arial" w:hAnsi="Arial" w:cs="Arial"/>
                <w:sz w:val="16"/>
                <w:szCs w:val="16"/>
                <w:lang w:eastAsia="pl-PL"/>
              </w:rPr>
              <w:t>m</w:t>
            </w:r>
            <w:r w:rsidRPr="006A6DA4">
              <w:rPr>
                <w:rFonts w:ascii="Arial" w:hAnsi="Arial" w:cs="Arial"/>
                <w:sz w:val="16"/>
                <w:szCs w:val="16"/>
                <w:lang w:eastAsia="pl-PL"/>
              </w:rPr>
              <w:t>ikroprocesorów</w:t>
            </w:r>
          </w:p>
        </w:tc>
        <w:tc>
          <w:tcPr>
            <w:tcW w:w="253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</w:tr>
      <w:tr w:rsidR="00E65D63" w:rsidTr="005D5051">
        <w:trPr>
          <w:trHeight w:val="434"/>
        </w:trPr>
        <w:tc>
          <w:tcPr>
            <w:tcW w:w="411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E65D63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  <w:lang w:eastAsia="pl-PL"/>
              </w:rPr>
              <w:t>kontrola i oczyszczenie czujników pomiarowych temperatury i ciśnienia</w:t>
            </w:r>
          </w:p>
        </w:tc>
        <w:tc>
          <w:tcPr>
            <w:tcW w:w="253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</w:tr>
      <w:tr w:rsidR="00E65D63" w:rsidTr="005D5051">
        <w:trPr>
          <w:trHeight w:val="192"/>
        </w:trPr>
        <w:tc>
          <w:tcPr>
            <w:tcW w:w="411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E65D63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  <w:lang w:eastAsia="pl-PL"/>
              </w:rPr>
              <w:t>kontrola</w:t>
            </w:r>
            <w:r w:rsidRPr="006A6D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regulacja sprawności aparatury kontrolno-pomiarowej oraz sterowniczej węzła</w:t>
            </w:r>
          </w:p>
        </w:tc>
        <w:tc>
          <w:tcPr>
            <w:tcW w:w="253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</w:tr>
      <w:tr w:rsidR="00E65D63" w:rsidTr="005D5051">
        <w:trPr>
          <w:trHeight w:val="567"/>
        </w:trPr>
        <w:tc>
          <w:tcPr>
            <w:tcW w:w="411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E65D63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  <w:lang w:eastAsia="pl-PL"/>
              </w:rPr>
              <w:t>czyszczenie rynienki zbierającej skropliny i sprawdzenie drożności rurek odprowadzających skropliny oraz jej udrożnienie</w:t>
            </w:r>
          </w:p>
        </w:tc>
        <w:tc>
          <w:tcPr>
            <w:tcW w:w="253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</w:tr>
      <w:tr w:rsidR="00E65D63" w:rsidTr="005D5051">
        <w:trPr>
          <w:trHeight w:val="179"/>
        </w:trPr>
        <w:tc>
          <w:tcPr>
            <w:tcW w:w="411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E65D63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  <w:lang w:eastAsia="pl-PL"/>
              </w:rPr>
              <w:t>kontrola prawidłowości zamontowania silnika i presostatów</w:t>
            </w:r>
          </w:p>
        </w:tc>
        <w:tc>
          <w:tcPr>
            <w:tcW w:w="253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</w:tr>
      <w:tr w:rsidR="00E65D63" w:rsidTr="005D5051">
        <w:trPr>
          <w:trHeight w:val="162"/>
        </w:trPr>
        <w:tc>
          <w:tcPr>
            <w:tcW w:w="411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6A6DA4" w:rsidRPr="005D5051" w:rsidRDefault="006A6DA4" w:rsidP="006A6DA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6A6DA4">
              <w:rPr>
                <w:rFonts w:ascii="Arial" w:hAnsi="Arial" w:cs="Arial"/>
                <w:sz w:val="16"/>
                <w:szCs w:val="16"/>
                <w:lang w:eastAsia="pl-PL"/>
              </w:rPr>
              <w:t>kontrola poprawności pracy wentylatora</w:t>
            </w:r>
          </w:p>
        </w:tc>
        <w:tc>
          <w:tcPr>
            <w:tcW w:w="2532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E65D63" w:rsidRDefault="00E65D63" w:rsidP="007154CC">
            <w:pPr>
              <w:rPr>
                <w:b/>
                <w:sz w:val="28"/>
                <w:szCs w:val="28"/>
              </w:rPr>
            </w:pPr>
          </w:p>
        </w:tc>
      </w:tr>
      <w:tr w:rsidR="003C2B84" w:rsidTr="005D5051">
        <w:trPr>
          <w:trHeight w:val="338"/>
        </w:trPr>
        <w:tc>
          <w:tcPr>
            <w:tcW w:w="411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6A6DA4" w:rsidRPr="005D5051" w:rsidRDefault="006A6DA4" w:rsidP="005D505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6A6DA4">
              <w:rPr>
                <w:rFonts w:ascii="Arial" w:hAnsi="Arial" w:cs="Arial"/>
                <w:sz w:val="16"/>
                <w:szCs w:val="16"/>
                <w:lang w:eastAsia="pl-PL"/>
              </w:rPr>
              <w:t>kontrola parametrów pracy urządzeń</w:t>
            </w:r>
          </w:p>
        </w:tc>
        <w:tc>
          <w:tcPr>
            <w:tcW w:w="2532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</w:tr>
      <w:tr w:rsidR="003C2B84" w:rsidTr="005D5051">
        <w:trPr>
          <w:trHeight w:val="388"/>
        </w:trPr>
        <w:tc>
          <w:tcPr>
            <w:tcW w:w="411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3C2B84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</w:rPr>
              <w:t>próbne uruchomienie w przypadku przerwy w pracy do czasu osiągnięcia parametrów eksploatacyjnych</w:t>
            </w:r>
          </w:p>
        </w:tc>
        <w:tc>
          <w:tcPr>
            <w:tcW w:w="2532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</w:tr>
      <w:tr w:rsidR="003C2B84" w:rsidTr="005D5051">
        <w:trPr>
          <w:trHeight w:val="300"/>
        </w:trPr>
        <w:tc>
          <w:tcPr>
            <w:tcW w:w="411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3C2B84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</w:rPr>
              <w:t>kontrola głośności pracy wentylatorów dachowych</w:t>
            </w:r>
          </w:p>
        </w:tc>
        <w:tc>
          <w:tcPr>
            <w:tcW w:w="2532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</w:tr>
      <w:tr w:rsidR="003C2B84" w:rsidTr="005D5051">
        <w:trPr>
          <w:trHeight w:val="313"/>
        </w:trPr>
        <w:tc>
          <w:tcPr>
            <w:tcW w:w="411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3037" w:type="dxa"/>
            <w:vAlign w:val="center"/>
          </w:tcPr>
          <w:p w:rsidR="003C2B84" w:rsidRPr="006A6DA4" w:rsidRDefault="006A6DA4" w:rsidP="007154CC">
            <w:pPr>
              <w:rPr>
                <w:b/>
                <w:sz w:val="16"/>
                <w:szCs w:val="16"/>
              </w:rPr>
            </w:pPr>
            <w:r w:rsidRPr="006A6DA4">
              <w:rPr>
                <w:rFonts w:ascii="Arial" w:hAnsi="Arial" w:cs="Arial"/>
                <w:sz w:val="16"/>
                <w:szCs w:val="16"/>
              </w:rPr>
              <w:t xml:space="preserve">kontrola poprawności osadzenia wentylatorów i czystości otworu osadniczego - oczyścić </w:t>
            </w:r>
            <w:r w:rsidRPr="006A6DA4">
              <w:rPr>
                <w:rFonts w:ascii="Arial" w:hAnsi="Arial" w:cs="Arial"/>
                <w:sz w:val="16"/>
                <w:szCs w:val="16"/>
              </w:rPr>
              <w:br/>
              <w:t>w razie potrzeby</w:t>
            </w:r>
          </w:p>
        </w:tc>
        <w:tc>
          <w:tcPr>
            <w:tcW w:w="2532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3C2B84" w:rsidRDefault="003C2B84" w:rsidP="007154CC">
            <w:pPr>
              <w:rPr>
                <w:b/>
                <w:sz w:val="28"/>
                <w:szCs w:val="28"/>
              </w:rPr>
            </w:pPr>
          </w:p>
        </w:tc>
      </w:tr>
    </w:tbl>
    <w:p w:rsidR="00836C2B" w:rsidRDefault="00836C2B">
      <w:pPr>
        <w:rPr>
          <w:sz w:val="24"/>
          <w:szCs w:val="24"/>
        </w:rPr>
      </w:pPr>
      <w:bookmarkStart w:id="0" w:name="_GoBack"/>
      <w:bookmarkEnd w:id="0"/>
    </w:p>
    <w:p w:rsidR="000C60D1" w:rsidRPr="00836C2B" w:rsidRDefault="000C60D1">
      <w:pPr>
        <w:rPr>
          <w:b/>
          <w:sz w:val="24"/>
          <w:szCs w:val="24"/>
        </w:rPr>
      </w:pPr>
    </w:p>
    <w:p w:rsidR="001026EE" w:rsidRDefault="0092724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A5361A" w:rsidRPr="00351F8E">
        <w:rPr>
          <w:b/>
          <w:sz w:val="24"/>
          <w:szCs w:val="24"/>
        </w:rPr>
        <w:t>Wykonawca</w:t>
      </w:r>
      <w:r w:rsidR="000C581B" w:rsidRPr="00351F8E">
        <w:rPr>
          <w:b/>
          <w:sz w:val="24"/>
          <w:szCs w:val="24"/>
        </w:rPr>
        <w:t xml:space="preserve">:                           </w:t>
      </w:r>
      <w:r>
        <w:rPr>
          <w:b/>
          <w:sz w:val="24"/>
          <w:szCs w:val="24"/>
        </w:rPr>
        <w:t xml:space="preserve">          </w:t>
      </w:r>
      <w:r w:rsidR="00457D5A">
        <w:rPr>
          <w:b/>
          <w:sz w:val="24"/>
          <w:szCs w:val="24"/>
        </w:rPr>
        <w:t>Przedstawiciel GZ</w:t>
      </w:r>
      <w:r w:rsidR="00351F8E">
        <w:rPr>
          <w:b/>
          <w:sz w:val="24"/>
          <w:szCs w:val="24"/>
        </w:rPr>
        <w:t xml:space="preserve">:                    </w:t>
      </w:r>
      <w:r w:rsidR="00A5361A" w:rsidRPr="00351F8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</w:t>
      </w:r>
      <w:r w:rsidR="00A5361A" w:rsidRPr="00351F8E">
        <w:rPr>
          <w:b/>
          <w:sz w:val="24"/>
          <w:szCs w:val="24"/>
        </w:rPr>
        <w:t>Kierownik G</w:t>
      </w:r>
      <w:r w:rsidR="001026EE">
        <w:rPr>
          <w:b/>
          <w:sz w:val="24"/>
          <w:szCs w:val="24"/>
        </w:rPr>
        <w:t>Z:</w:t>
      </w:r>
    </w:p>
    <w:p w:rsidR="001026EE" w:rsidRDefault="001026EE">
      <w:pPr>
        <w:rPr>
          <w:b/>
          <w:sz w:val="24"/>
          <w:szCs w:val="24"/>
        </w:rPr>
      </w:pPr>
    </w:p>
    <w:p w:rsidR="001026EE" w:rsidRPr="00351F8E" w:rsidRDefault="001026EE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                                  ……………………………                               ……………………………</w:t>
      </w:r>
      <w:r w:rsidR="00844DEF">
        <w:rPr>
          <w:b/>
          <w:sz w:val="24"/>
          <w:szCs w:val="24"/>
        </w:rPr>
        <w:t>…</w:t>
      </w:r>
    </w:p>
    <w:sectPr w:rsidR="001026EE" w:rsidRPr="00351F8E" w:rsidSect="000139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6BD" w:rsidRDefault="008476BD" w:rsidP="00241822">
      <w:pPr>
        <w:spacing w:after="0" w:line="240" w:lineRule="auto"/>
      </w:pPr>
      <w:r>
        <w:separator/>
      </w:r>
    </w:p>
  </w:endnote>
  <w:endnote w:type="continuationSeparator" w:id="0">
    <w:p w:rsidR="008476BD" w:rsidRDefault="008476BD" w:rsidP="0024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2657461"/>
      <w:docPartObj>
        <w:docPartGallery w:val="Page Numbers (Bottom of Page)"/>
        <w:docPartUnique/>
      </w:docPartObj>
    </w:sdtPr>
    <w:sdtEndPr/>
    <w:sdtContent>
      <w:p w:rsidR="000173F2" w:rsidRDefault="004E1D7A">
        <w:pPr>
          <w:pStyle w:val="Stopka"/>
          <w:jc w:val="right"/>
        </w:pPr>
        <w:r>
          <w:fldChar w:fldCharType="begin"/>
        </w:r>
        <w:r w:rsidR="000173F2">
          <w:instrText>PAGE   \* MERGEFORMAT</w:instrText>
        </w:r>
        <w:r>
          <w:fldChar w:fldCharType="separate"/>
        </w:r>
        <w:r w:rsidR="007C2ADD">
          <w:rPr>
            <w:noProof/>
          </w:rPr>
          <w:t>1</w:t>
        </w:r>
        <w:r>
          <w:fldChar w:fldCharType="end"/>
        </w:r>
      </w:p>
    </w:sdtContent>
  </w:sdt>
  <w:p w:rsidR="00241822" w:rsidRDefault="00241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6BD" w:rsidRDefault="008476BD" w:rsidP="00241822">
      <w:pPr>
        <w:spacing w:after="0" w:line="240" w:lineRule="auto"/>
      </w:pPr>
      <w:r>
        <w:separator/>
      </w:r>
    </w:p>
  </w:footnote>
  <w:footnote w:type="continuationSeparator" w:id="0">
    <w:p w:rsidR="008476BD" w:rsidRDefault="008476BD" w:rsidP="00241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5A" w:rsidRPr="00457D5A" w:rsidRDefault="00457D5A" w:rsidP="00457D5A">
    <w:pPr>
      <w:widowControl w:val="0"/>
      <w:suppressAutoHyphens/>
      <w:jc w:val="right"/>
      <w:rPr>
        <w:rFonts w:ascii="Arial" w:eastAsia="Calibri" w:hAnsi="Arial" w:cs="Arial"/>
        <w:color w:val="000000"/>
        <w:kern w:val="2"/>
        <w:u w:val="single"/>
        <w:lang w:eastAsia="zh-CN"/>
      </w:rPr>
    </w:pPr>
    <w:r>
      <w:rPr>
        <w:rFonts w:ascii="Arial" w:eastAsia="Calibri" w:hAnsi="Arial" w:cs="Arial"/>
        <w:color w:val="000000"/>
        <w:kern w:val="2"/>
        <w:u w:val="single"/>
        <w:lang w:eastAsia="zh-CN"/>
      </w:rPr>
      <w:t>Załącznik nr 3a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D0391"/>
    <w:multiLevelType w:val="hybridMultilevel"/>
    <w:tmpl w:val="FAECF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B0537"/>
    <w:multiLevelType w:val="hybridMultilevel"/>
    <w:tmpl w:val="1B527894"/>
    <w:lvl w:ilvl="0" w:tplc="16F2B5E2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53E71C71"/>
    <w:multiLevelType w:val="hybridMultilevel"/>
    <w:tmpl w:val="3F1EEF2A"/>
    <w:lvl w:ilvl="0" w:tplc="B3D45B24">
      <w:start w:val="1"/>
      <w:numFmt w:val="lowerLetter"/>
      <w:lvlText w:val="%1)"/>
      <w:lvlJc w:val="left"/>
      <w:pPr>
        <w:ind w:left="1505" w:hanging="360"/>
      </w:pPr>
      <w:rPr>
        <w:rFonts w:ascii="Arial" w:eastAsia="Times New Roman" w:hAnsi="Arial" w:cs="Arial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" w15:restartNumberingAfterBreak="0">
    <w:nsid w:val="7D7B395F"/>
    <w:multiLevelType w:val="hybridMultilevel"/>
    <w:tmpl w:val="535A3D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7C4E"/>
    <w:rsid w:val="00013978"/>
    <w:rsid w:val="000173F2"/>
    <w:rsid w:val="00025AC3"/>
    <w:rsid w:val="000B4DDA"/>
    <w:rsid w:val="000C581B"/>
    <w:rsid w:val="000C60D1"/>
    <w:rsid w:val="000F2B52"/>
    <w:rsid w:val="001026EE"/>
    <w:rsid w:val="00111051"/>
    <w:rsid w:val="00162B59"/>
    <w:rsid w:val="001754A3"/>
    <w:rsid w:val="001D116A"/>
    <w:rsid w:val="001D6940"/>
    <w:rsid w:val="001E6009"/>
    <w:rsid w:val="002136D5"/>
    <w:rsid w:val="002304ED"/>
    <w:rsid w:val="00234807"/>
    <w:rsid w:val="00241822"/>
    <w:rsid w:val="002501E7"/>
    <w:rsid w:val="00256FBF"/>
    <w:rsid w:val="00265F77"/>
    <w:rsid w:val="00276730"/>
    <w:rsid w:val="002D23C3"/>
    <w:rsid w:val="00346975"/>
    <w:rsid w:val="00351F8E"/>
    <w:rsid w:val="003A46BD"/>
    <w:rsid w:val="003C2B84"/>
    <w:rsid w:val="003E28F4"/>
    <w:rsid w:val="003F6BD2"/>
    <w:rsid w:val="004067FE"/>
    <w:rsid w:val="00457D5A"/>
    <w:rsid w:val="00460DF0"/>
    <w:rsid w:val="0046574E"/>
    <w:rsid w:val="004675D9"/>
    <w:rsid w:val="00487B2D"/>
    <w:rsid w:val="004A2806"/>
    <w:rsid w:val="004E1D7A"/>
    <w:rsid w:val="00563C21"/>
    <w:rsid w:val="005A5C09"/>
    <w:rsid w:val="005D163C"/>
    <w:rsid w:val="005D5051"/>
    <w:rsid w:val="005F70A1"/>
    <w:rsid w:val="006109F3"/>
    <w:rsid w:val="00617899"/>
    <w:rsid w:val="00657748"/>
    <w:rsid w:val="00675BF3"/>
    <w:rsid w:val="00691498"/>
    <w:rsid w:val="006A6DA4"/>
    <w:rsid w:val="006D14BE"/>
    <w:rsid w:val="006E390C"/>
    <w:rsid w:val="006F4355"/>
    <w:rsid w:val="007154CC"/>
    <w:rsid w:val="00751D22"/>
    <w:rsid w:val="007C2ADD"/>
    <w:rsid w:val="00836C2B"/>
    <w:rsid w:val="00844DEF"/>
    <w:rsid w:val="008476BD"/>
    <w:rsid w:val="008B7E59"/>
    <w:rsid w:val="008F6925"/>
    <w:rsid w:val="00927247"/>
    <w:rsid w:val="00930C8D"/>
    <w:rsid w:val="009505B0"/>
    <w:rsid w:val="009F5096"/>
    <w:rsid w:val="00A266B6"/>
    <w:rsid w:val="00A30A70"/>
    <w:rsid w:val="00A5361A"/>
    <w:rsid w:val="00A71544"/>
    <w:rsid w:val="00AD6A27"/>
    <w:rsid w:val="00AE5482"/>
    <w:rsid w:val="00B13DC2"/>
    <w:rsid w:val="00B57746"/>
    <w:rsid w:val="00BD06D2"/>
    <w:rsid w:val="00BD1217"/>
    <w:rsid w:val="00BD1380"/>
    <w:rsid w:val="00C03214"/>
    <w:rsid w:val="00C1411B"/>
    <w:rsid w:val="00C145A7"/>
    <w:rsid w:val="00C17435"/>
    <w:rsid w:val="00C35F29"/>
    <w:rsid w:val="00C50DBE"/>
    <w:rsid w:val="00C51BE5"/>
    <w:rsid w:val="00CD686D"/>
    <w:rsid w:val="00D274C7"/>
    <w:rsid w:val="00D27C4E"/>
    <w:rsid w:val="00D31DCF"/>
    <w:rsid w:val="00D55021"/>
    <w:rsid w:val="00D65FD6"/>
    <w:rsid w:val="00D92230"/>
    <w:rsid w:val="00DA403A"/>
    <w:rsid w:val="00DE40D9"/>
    <w:rsid w:val="00DE6FD3"/>
    <w:rsid w:val="00E20EDD"/>
    <w:rsid w:val="00E65D63"/>
    <w:rsid w:val="00EB4246"/>
    <w:rsid w:val="00EB69A7"/>
    <w:rsid w:val="00EE524B"/>
    <w:rsid w:val="00EF71A1"/>
    <w:rsid w:val="00F11293"/>
    <w:rsid w:val="00FB360C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8F6D55-DCF8-4FDC-AAD2-49892C2FD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9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22"/>
  </w:style>
  <w:style w:type="paragraph" w:styleId="Stopka">
    <w:name w:val="footer"/>
    <w:basedOn w:val="Normalny"/>
    <w:link w:val="Stopka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22"/>
  </w:style>
  <w:style w:type="paragraph" w:styleId="Tekstdymka">
    <w:name w:val="Balloon Text"/>
    <w:basedOn w:val="Normalny"/>
    <w:link w:val="TekstdymkaZnak"/>
    <w:uiPriority w:val="99"/>
    <w:semiHidden/>
    <w:unhideWhenUsed/>
    <w:rsid w:val="00E2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EDD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D31DC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C2B84"/>
    <w:pPr>
      <w:ind w:left="720"/>
      <w:contextualSpacing/>
    </w:pPr>
  </w:style>
  <w:style w:type="character" w:customStyle="1" w:styleId="BezodstpwZnak">
    <w:name w:val="Bez odstępów Znak"/>
    <w:link w:val="Bezodstpw"/>
    <w:rsid w:val="006A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27FC30-97C3-44A6-B91E-CDE6B5D4C6D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Wyrzykowska-Kulpa Anna</cp:lastModifiedBy>
  <cp:revision>66</cp:revision>
  <cp:lastPrinted>2024-02-19T08:23:00Z</cp:lastPrinted>
  <dcterms:created xsi:type="dcterms:W3CDTF">2012-10-18T10:55:00Z</dcterms:created>
  <dcterms:modified xsi:type="dcterms:W3CDTF">2025-01-29T08:31:00Z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97b27838-f788-47b9-8d6e-bd316748f4bf</vt:lpwstr>
  </property>
  <property fmtid="{D5CDD505-2E9C-101B-9397-08002B2CF9AE}" pid="3" name="bjSaver">
    <vt:lpwstr>pcmZM5M6m0LfQGtgx/eAVDGtP+MCWxrH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Waldek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10.90.79.143</vt:lpwstr>
  </property>
</Properties>
</file>