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F0" w:rsidRDefault="00A521F0" w:rsidP="0028324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83242" w:rsidRPr="00CE3810" w:rsidRDefault="00283242" w:rsidP="00283242">
      <w:pPr>
        <w:spacing w:after="0"/>
        <w:rPr>
          <w:rFonts w:ascii="Times New Roman" w:hAnsi="Times New Roman"/>
          <w:sz w:val="24"/>
          <w:szCs w:val="24"/>
        </w:rPr>
      </w:pPr>
      <w:r w:rsidRPr="00CE3810">
        <w:rPr>
          <w:rFonts w:ascii="Times New Roman" w:hAnsi="Times New Roman"/>
          <w:sz w:val="24"/>
          <w:szCs w:val="24"/>
        </w:rPr>
        <w:t>Przedmiot zamówienia:</w:t>
      </w:r>
      <w:r w:rsidR="000309B5" w:rsidRPr="00CE3810">
        <w:rPr>
          <w:rFonts w:ascii="Times New Roman" w:hAnsi="Times New Roman"/>
          <w:sz w:val="24"/>
          <w:szCs w:val="24"/>
        </w:rPr>
        <w:t xml:space="preserve">  </w:t>
      </w:r>
      <w:r w:rsidRPr="00CE3810">
        <w:rPr>
          <w:rFonts w:ascii="Times New Roman" w:hAnsi="Times New Roman"/>
          <w:sz w:val="24"/>
          <w:szCs w:val="24"/>
        </w:rPr>
        <w:t xml:space="preserve"> </w:t>
      </w:r>
      <w:r w:rsidRPr="00CE3810">
        <w:rPr>
          <w:rFonts w:ascii="Times New Roman" w:hAnsi="Times New Roman"/>
          <w:b/>
          <w:sz w:val="24"/>
          <w:szCs w:val="24"/>
        </w:rPr>
        <w:t xml:space="preserve">Myjnia do kaczek i basenów – </w:t>
      </w:r>
      <w:r w:rsidR="00894BEA" w:rsidRPr="00CE3810">
        <w:rPr>
          <w:rFonts w:ascii="Times New Roman" w:hAnsi="Times New Roman"/>
          <w:b/>
          <w:sz w:val="24"/>
          <w:szCs w:val="24"/>
        </w:rPr>
        <w:t xml:space="preserve">2 </w:t>
      </w:r>
      <w:r w:rsidRPr="00CE3810">
        <w:rPr>
          <w:rFonts w:ascii="Times New Roman" w:hAnsi="Times New Roman"/>
          <w:b/>
          <w:sz w:val="24"/>
          <w:szCs w:val="24"/>
        </w:rPr>
        <w:t>szt</w:t>
      </w:r>
      <w:r w:rsidR="00E30A4D">
        <w:rPr>
          <w:rFonts w:ascii="Times New Roman" w:hAnsi="Times New Roman"/>
          <w:b/>
          <w:sz w:val="24"/>
          <w:szCs w:val="24"/>
        </w:rPr>
        <w:t>.</w:t>
      </w:r>
    </w:p>
    <w:p w:rsidR="00283242" w:rsidRPr="00CE3810" w:rsidRDefault="00283242" w:rsidP="00283242">
      <w:pPr>
        <w:spacing w:after="0"/>
        <w:rPr>
          <w:rFonts w:ascii="Times New Roman" w:hAnsi="Times New Roman"/>
          <w:sz w:val="24"/>
          <w:szCs w:val="24"/>
        </w:rPr>
      </w:pPr>
      <w:r w:rsidRPr="00CE3810">
        <w:rPr>
          <w:rFonts w:ascii="Times New Roman" w:hAnsi="Times New Roman"/>
          <w:sz w:val="24"/>
          <w:szCs w:val="24"/>
        </w:rPr>
        <w:t>Producent/kraj:……………………………………………….</w:t>
      </w:r>
    </w:p>
    <w:p w:rsidR="00283242" w:rsidRPr="00CE3810" w:rsidRDefault="00283242" w:rsidP="00283242">
      <w:pPr>
        <w:spacing w:after="0"/>
        <w:rPr>
          <w:rFonts w:ascii="Times New Roman" w:hAnsi="Times New Roman"/>
          <w:sz w:val="24"/>
          <w:szCs w:val="24"/>
        </w:rPr>
      </w:pPr>
      <w:r w:rsidRPr="00CE3810">
        <w:rPr>
          <w:rFonts w:ascii="Times New Roman" w:hAnsi="Times New Roman"/>
          <w:sz w:val="24"/>
          <w:szCs w:val="24"/>
        </w:rPr>
        <w:t>Nazwa i typ urządzenia:…………………………………….</w:t>
      </w:r>
    </w:p>
    <w:p w:rsidR="00283242" w:rsidRPr="00CE3810" w:rsidRDefault="00283242" w:rsidP="00283242">
      <w:pPr>
        <w:spacing w:after="0"/>
        <w:rPr>
          <w:rFonts w:ascii="Times New Roman" w:hAnsi="Times New Roman"/>
          <w:sz w:val="24"/>
          <w:szCs w:val="24"/>
        </w:rPr>
      </w:pPr>
      <w:r w:rsidRPr="00CE3810">
        <w:rPr>
          <w:rFonts w:ascii="Times New Roman" w:hAnsi="Times New Roman"/>
          <w:sz w:val="24"/>
          <w:szCs w:val="24"/>
        </w:rPr>
        <w:t>Rok produkcji:………………………………………………..</w:t>
      </w:r>
    </w:p>
    <w:p w:rsidR="00283242" w:rsidRPr="00CE3810" w:rsidRDefault="00283242" w:rsidP="0028324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83242" w:rsidRPr="00CE3810" w:rsidRDefault="00283242" w:rsidP="00283242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710"/>
        <w:gridCol w:w="4961"/>
        <w:gridCol w:w="1701"/>
        <w:gridCol w:w="1984"/>
      </w:tblGrid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E3810">
              <w:rPr>
                <w:rFonts w:ascii="Times New Roman" w:hAnsi="Times New Roman"/>
                <w:b/>
                <w:bCs/>
                <w:sz w:val="24"/>
                <w:szCs w:val="24"/>
              </w:rPr>
              <w:t>Opis parametrów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Graniczny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Oferowany</w:t>
            </w: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Urządzenie fabrycznie nowe.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Wymiary zewnętrzne urządzenia nie większe niż:</w:t>
            </w:r>
          </w:p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- głębokość 5</w:t>
            </w:r>
            <w:r w:rsidR="003D6E72" w:rsidRPr="00CE3810">
              <w:rPr>
                <w:rFonts w:ascii="Times New Roman" w:hAnsi="Times New Roman"/>
                <w:sz w:val="24"/>
                <w:szCs w:val="24"/>
              </w:rPr>
              <w:t>60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 xml:space="preserve"> mm</w:t>
            </w:r>
            <w:r w:rsidR="001B0399" w:rsidRPr="00CE3810">
              <w:rPr>
                <w:rFonts w:ascii="Times New Roman" w:hAnsi="Times New Roman"/>
                <w:sz w:val="24"/>
                <w:szCs w:val="24"/>
              </w:rPr>
              <w:t xml:space="preserve">  +/- 5%</w:t>
            </w:r>
          </w:p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- szerokość 450 mm</w:t>
            </w:r>
            <w:r w:rsidR="001B0399" w:rsidRPr="00CE3810">
              <w:rPr>
                <w:rFonts w:ascii="Times New Roman" w:hAnsi="Times New Roman"/>
                <w:sz w:val="24"/>
                <w:szCs w:val="24"/>
              </w:rPr>
              <w:t xml:space="preserve">  +/- 5%</w:t>
            </w:r>
          </w:p>
          <w:p w:rsidR="001B0399" w:rsidRPr="00CE3810" w:rsidRDefault="001B0399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- wysokość 1</w:t>
            </w:r>
            <w:r w:rsidR="006B50D2" w:rsidRPr="00CE3810">
              <w:rPr>
                <w:rFonts w:ascii="Times New Roman" w:hAnsi="Times New Roman"/>
                <w:sz w:val="24"/>
                <w:szCs w:val="24"/>
              </w:rPr>
              <w:t>2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>00mm +/- 5%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0765" w:rsidRPr="00CE3810" w:rsidTr="00CD51EC">
        <w:tc>
          <w:tcPr>
            <w:tcW w:w="710" w:type="dxa"/>
          </w:tcPr>
          <w:p w:rsidR="002A0765" w:rsidRPr="00CE3810" w:rsidRDefault="002A0765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0765" w:rsidRPr="00CE3810" w:rsidRDefault="002A0765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Komora myjąca, drzwi komory od strony wewnętrznej, wytwornica pary, zbiornik wody, skraplacz wykonane ze stali kwasoodpornej AISI 316 lub lepszej gatunkowo</w:t>
            </w:r>
          </w:p>
        </w:tc>
        <w:tc>
          <w:tcPr>
            <w:tcW w:w="1701" w:type="dxa"/>
          </w:tcPr>
          <w:p w:rsidR="002A0765" w:rsidRPr="00CE3810" w:rsidRDefault="002A0765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A0765" w:rsidRPr="00CE3810" w:rsidRDefault="002A076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B50D2" w:rsidRPr="00CE3810" w:rsidTr="00CD51EC">
        <w:tc>
          <w:tcPr>
            <w:tcW w:w="710" w:type="dxa"/>
          </w:tcPr>
          <w:p w:rsidR="006B50D2" w:rsidRPr="00CE3810" w:rsidRDefault="006B50D2" w:rsidP="006B50D2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6B50D2" w:rsidRPr="00CE3810" w:rsidRDefault="006B50D2" w:rsidP="006B50D2">
            <w:pPr>
              <w:widowControl w:val="0"/>
              <w:overflowPunct w:val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eastAsia="Symbol" w:hAnsi="Times New Roman"/>
                <w:sz w:val="24"/>
                <w:szCs w:val="24"/>
              </w:rPr>
              <w:t>Komora mycia głęboko tłoczona, bez spoin</w:t>
            </w:r>
          </w:p>
        </w:tc>
        <w:tc>
          <w:tcPr>
            <w:tcW w:w="1701" w:type="dxa"/>
          </w:tcPr>
          <w:p w:rsidR="006B50D2" w:rsidRPr="00CE3810" w:rsidRDefault="006B50D2" w:rsidP="006B50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6B50D2" w:rsidRPr="00CE3810" w:rsidRDefault="006B50D2" w:rsidP="006B50D2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0765" w:rsidRPr="00CE3810" w:rsidTr="00CD51EC">
        <w:tc>
          <w:tcPr>
            <w:tcW w:w="710" w:type="dxa"/>
          </w:tcPr>
          <w:p w:rsidR="002A0765" w:rsidRPr="00CE3810" w:rsidRDefault="002A0765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A0765" w:rsidRPr="00CE3810" w:rsidRDefault="002A0765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Panele zewnętrzne, rama wykonane ze stali kwasoodpornej AISI 304 lub lepszej gatunkowo</w:t>
            </w:r>
          </w:p>
        </w:tc>
        <w:tc>
          <w:tcPr>
            <w:tcW w:w="1701" w:type="dxa"/>
          </w:tcPr>
          <w:p w:rsidR="002A0765" w:rsidRPr="00CE3810" w:rsidRDefault="002A0765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A0765" w:rsidRPr="00CE3810" w:rsidRDefault="002A076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Automatyczna dezynfekcja komory, dyszy myjących, orurowania, wytwornicy pary, skraplacza</w:t>
            </w:r>
            <w:r w:rsidR="002A0765" w:rsidRPr="00CE3810">
              <w:rPr>
                <w:rFonts w:ascii="Times New Roman" w:hAnsi="Times New Roman"/>
                <w:sz w:val="24"/>
                <w:szCs w:val="24"/>
              </w:rPr>
              <w:t>, zbiornika wody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 xml:space="preserve"> oraz pompy płuczącej podczas każdego cyklu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Pojemność komory myjącej: co naj</w:t>
            </w:r>
            <w:r w:rsidR="00FB2931" w:rsidRPr="00CE3810">
              <w:rPr>
                <w:rFonts w:ascii="Times New Roman" w:hAnsi="Times New Roman"/>
                <w:sz w:val="24"/>
                <w:szCs w:val="24"/>
              </w:rPr>
              <w:t xml:space="preserve">mniej basen z pokrywką 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>lub 2 kaczki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Automatyczne opróżnianie wszystkich naczyń wewnątrz komory myjącej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Mycie realizowane przez co najmniej 11 dysz myjących, w tym 7 wirujących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Drzwi komory myjącej otwierane i zamykane automatycznie po wciśnięciu </w:t>
            </w:r>
            <w:r w:rsidR="001B0399" w:rsidRPr="00CE3810">
              <w:rPr>
                <w:rFonts w:ascii="Times New Roman" w:hAnsi="Times New Roman"/>
                <w:sz w:val="24"/>
                <w:szCs w:val="24"/>
              </w:rPr>
              <w:t>pedału nożnego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Uszczelka drzwi wykonana z trwałej gumy odpornej na wysoką temperaturę oraz środki myjące i dezynfekcyjne. Niedopuszczalna uszczelka labiryntowa, która nie zabezpiecza przed wydostawaniem się aerozoli z komory.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Możliwość wyboru programu automatycznie uruchamianego po zamknięciu drzwi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Drzwi komory oraz komora myjąca izolowane akustycznie i termicznie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Zużycie energii elektrycznej podczas cyklu mycia i dezynfekcji basenów nie większe niż 0,5 kWh przy podłączeniu do wody zimnej i ciepłej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Blokada drzwi przez cały czas trwania cyklu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Wbudowana pompa płucząca o wydajności nie mniejszej niż 290 litrów / minutę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Suszenie poprzez zjawisko konwekcji i ekonomiczny kondensator skraplający parę wodną z komory urządzenia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Automatyczne dozowanie środka </w:t>
            </w:r>
            <w:r w:rsidR="006B50D2" w:rsidRPr="00CE3810">
              <w:rPr>
                <w:rFonts w:ascii="Times New Roman" w:hAnsi="Times New Roman"/>
                <w:sz w:val="24"/>
                <w:szCs w:val="24"/>
              </w:rPr>
              <w:t>myjąco-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>płucząco-zmiękczającego poprzez pompę dozującą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Miejsce na 5-litrowy pojemnik ze środkiem </w:t>
            </w:r>
            <w:r w:rsidR="006B50D2" w:rsidRPr="00CE3810">
              <w:rPr>
                <w:rFonts w:ascii="Times New Roman" w:hAnsi="Times New Roman"/>
                <w:sz w:val="24"/>
                <w:szCs w:val="24"/>
              </w:rPr>
              <w:t>myjąco-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>płucząco-zmiękczającym wewnątrz urządzenia.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Urządzenie wyposażone w lancę ssącą i czujnik niskiego poziomu środka płucząco-zmiękczającego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Sterownik mikroprocesorowy z dwuwierszowym ekranem LCD oraz klawiaturą membranową odporną na środki czyszczące i dezynfekcyjne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Komunikaty na ekranie sterownika w języku polskim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W czasie cyklu na ekranie wyświetlane informacje o aktualnym programie, fazie cyklu, aktualnej temperaturze w komorze, czasie do końca procesu oraz graficzny wskaźnik postępu cyklu.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Wizualna sygnalizacja błędów na ekranie sterownika oraz migającą czerwoną diodą.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Dezynfekcja termiczna sterowana cyfrowo temperaturą oraz czasem</w:t>
            </w:r>
            <w:r w:rsidR="002A0765" w:rsidRPr="00CE3810">
              <w:rPr>
                <w:rFonts w:ascii="Times New Roman" w:hAnsi="Times New Roman"/>
                <w:sz w:val="24"/>
                <w:szCs w:val="24"/>
              </w:rPr>
              <w:t>, możliwość ustawienia dezynfekcji A0=</w:t>
            </w:r>
            <w:r w:rsidR="00141714" w:rsidRPr="00CE3810">
              <w:rPr>
                <w:rFonts w:ascii="Times New Roman" w:hAnsi="Times New Roman"/>
                <w:sz w:val="24"/>
                <w:szCs w:val="24"/>
              </w:rPr>
              <w:t>3</w:t>
            </w:r>
            <w:r w:rsidR="002A0765" w:rsidRPr="00CE381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Pięć programów z możliwością modyfikacji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Zużycie wody podczas cyklu mycia i dezynfekcji basenów nie większe niż 25 litrów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Wbudowana elektryczna wytwornica pary o mocy co najmniej 9 kW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Całkowity czas cyklu mycia i dezynfekcji basenów nie większy niż 8 minut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Zasilanie prądem 3-fazowym 400V, 50Hz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Podłączenie do wody zimnej i ciepłej w celu </w:t>
            </w:r>
            <w:r w:rsidRPr="00CE3810">
              <w:rPr>
                <w:rFonts w:ascii="Times New Roman" w:hAnsi="Times New Roman"/>
                <w:sz w:val="24"/>
                <w:szCs w:val="24"/>
              </w:rPr>
              <w:lastRenderedPageBreak/>
              <w:t>redukcji zużycia prądu przez urządzenie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Syfon odpływu poziomy lub pionowy o średnicy co najmniej Ø100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TAK, PODAĆ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D6E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Natężenie hałasu pochodzącego z urządzenia nie większe niż </w:t>
            </w:r>
            <w:r w:rsidR="003D6E72" w:rsidRPr="00CE3810">
              <w:rPr>
                <w:rFonts w:ascii="Times New Roman" w:hAnsi="Times New Roman"/>
                <w:sz w:val="24"/>
                <w:szCs w:val="24"/>
              </w:rPr>
              <w:t>4</w:t>
            </w:r>
            <w:r w:rsidR="006B50D2" w:rsidRPr="00CE3810">
              <w:rPr>
                <w:rFonts w:ascii="Times New Roman" w:hAnsi="Times New Roman"/>
                <w:sz w:val="24"/>
                <w:szCs w:val="24"/>
              </w:rPr>
              <w:t>8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>dB(A)</w:t>
            </w:r>
            <w:r w:rsidR="00B84F85" w:rsidRPr="00CE3810">
              <w:rPr>
                <w:rFonts w:ascii="Times New Roman" w:hAnsi="Times New Roman"/>
                <w:sz w:val="24"/>
                <w:szCs w:val="24"/>
              </w:rPr>
              <w:t>, załączyć stosowny wynik badania przeprowadzonego przez niezależne laboratorium</w:t>
            </w:r>
          </w:p>
        </w:tc>
        <w:tc>
          <w:tcPr>
            <w:tcW w:w="1701" w:type="dxa"/>
          </w:tcPr>
          <w:p w:rsidR="00283242" w:rsidRPr="00CE3810" w:rsidRDefault="00283242" w:rsidP="00B84F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TAK, </w:t>
            </w:r>
            <w:r w:rsidR="00B84F85" w:rsidRPr="00CE3810">
              <w:rPr>
                <w:rFonts w:ascii="Times New Roman" w:hAnsi="Times New Roman"/>
                <w:sz w:val="24"/>
                <w:szCs w:val="24"/>
              </w:rPr>
              <w:t>załączyć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Zabezpieczenie przed zanieczyszczeniem wody w instalacji wodociągowej wg PN-EN 1717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Urządzenie zgodne z normą PN-EN 15883-3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3242" w:rsidRPr="00CE3810" w:rsidTr="00CD51EC">
        <w:tc>
          <w:tcPr>
            <w:tcW w:w="710" w:type="dxa"/>
          </w:tcPr>
          <w:p w:rsidR="00283242" w:rsidRPr="00CE3810" w:rsidRDefault="00283242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283242" w:rsidRPr="00CE3810" w:rsidRDefault="00283242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Urządzenie zgodne z dyrektywą 93/42/EWG, deklaracja zgodności będzie dostarczona razem z urządzeniem</w:t>
            </w:r>
          </w:p>
        </w:tc>
        <w:tc>
          <w:tcPr>
            <w:tcW w:w="1701" w:type="dxa"/>
          </w:tcPr>
          <w:p w:rsidR="00283242" w:rsidRPr="00CE3810" w:rsidRDefault="00283242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283242" w:rsidRPr="00CE3810" w:rsidRDefault="00283242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0E5" w:rsidRPr="00CE3810" w:rsidTr="00CD51EC">
        <w:tc>
          <w:tcPr>
            <w:tcW w:w="710" w:type="dxa"/>
          </w:tcPr>
          <w:p w:rsidR="00D910E5" w:rsidRPr="00CE3810" w:rsidRDefault="00D910E5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10E5" w:rsidRPr="00CE3810" w:rsidRDefault="00C66A5E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Wynik z badania, przeprowadzonego w niezależnym od Producenta i Wykonawcy laboratorium, potwierdzający skuteczną redukcję sporów Clostridium </w:t>
            </w:r>
            <w:proofErr w:type="spellStart"/>
            <w:r w:rsidRPr="00CE3810">
              <w:rPr>
                <w:rFonts w:ascii="Times New Roman" w:hAnsi="Times New Roman"/>
                <w:sz w:val="24"/>
                <w:szCs w:val="24"/>
              </w:rPr>
              <w:t>Difficile</w:t>
            </w:r>
            <w:proofErr w:type="spellEnd"/>
            <w:r w:rsidRPr="00CE3810">
              <w:rPr>
                <w:rFonts w:ascii="Times New Roman" w:hAnsi="Times New Roman"/>
                <w:sz w:val="24"/>
                <w:szCs w:val="24"/>
              </w:rPr>
              <w:t xml:space="preserve"> w pełnym procesie mycia i dezynfekcji w oferowanych myjniach – dezynfektorach.</w:t>
            </w:r>
          </w:p>
        </w:tc>
        <w:tc>
          <w:tcPr>
            <w:tcW w:w="1701" w:type="dxa"/>
          </w:tcPr>
          <w:p w:rsidR="00D910E5" w:rsidRPr="00CE3810" w:rsidRDefault="00C66A5E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TAK/załączyć</w:t>
            </w:r>
          </w:p>
        </w:tc>
        <w:tc>
          <w:tcPr>
            <w:tcW w:w="1984" w:type="dxa"/>
          </w:tcPr>
          <w:p w:rsidR="00D910E5" w:rsidRPr="00CE3810" w:rsidRDefault="00D910E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6CB8" w:rsidRPr="00CE3810" w:rsidTr="00CD51EC">
        <w:tc>
          <w:tcPr>
            <w:tcW w:w="710" w:type="dxa"/>
          </w:tcPr>
          <w:p w:rsidR="00D96CB8" w:rsidRPr="00CE3810" w:rsidRDefault="00D96CB8" w:rsidP="00335871">
            <w:pPr>
              <w:numPr>
                <w:ilvl w:val="0"/>
                <w:numId w:val="2"/>
              </w:num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96CB8" w:rsidRPr="00CE3810" w:rsidRDefault="00D96CB8" w:rsidP="003358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Do urządzenia dołączone:</w:t>
            </w:r>
          </w:p>
          <w:p w:rsidR="00D96CB8" w:rsidRPr="00CE3810" w:rsidRDefault="00D96CB8" w:rsidP="00894BEA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1 kanister preparatu myjąco-płuczącego </w:t>
            </w:r>
            <w:r w:rsidR="001B0399" w:rsidRPr="00CE3810">
              <w:rPr>
                <w:rFonts w:ascii="Times New Roman" w:hAnsi="Times New Roman"/>
                <w:sz w:val="24"/>
                <w:szCs w:val="24"/>
              </w:rPr>
              <w:t>,</w:t>
            </w:r>
            <w:r w:rsidRPr="00CE3810">
              <w:rPr>
                <w:rFonts w:ascii="Times New Roman" w:hAnsi="Times New Roman"/>
                <w:sz w:val="24"/>
                <w:szCs w:val="24"/>
              </w:rPr>
              <w:t>5 basenów medycznych, 5 kaczek medycznych</w:t>
            </w:r>
            <w:r w:rsidR="001B0399" w:rsidRPr="00CE3810">
              <w:rPr>
                <w:rFonts w:ascii="Times New Roman" w:hAnsi="Times New Roman"/>
                <w:sz w:val="24"/>
                <w:szCs w:val="24"/>
              </w:rPr>
              <w:t xml:space="preserve">, 3x </w:t>
            </w:r>
            <w:r w:rsidR="001B0399" w:rsidRPr="00CE3810">
              <w:rPr>
                <w:rFonts w:ascii="Times New Roman" w:hAnsi="Times New Roman"/>
                <w:bCs/>
                <w:sz w:val="24"/>
                <w:szCs w:val="24"/>
              </w:rPr>
              <w:t xml:space="preserve">Preparat płynny w koncentracie do maszynowego przygotowywania do ponownego użycia kaczek, basenów szpitalnych, butelek na mocz oraz misek ze stali nierdzewnej w procesie </w:t>
            </w:r>
            <w:proofErr w:type="spellStart"/>
            <w:r w:rsidR="001B0399" w:rsidRPr="00CE3810">
              <w:rPr>
                <w:rFonts w:ascii="Times New Roman" w:hAnsi="Times New Roman"/>
                <w:bCs/>
                <w:sz w:val="24"/>
                <w:szCs w:val="24"/>
              </w:rPr>
              <w:t>chemiczno</w:t>
            </w:r>
            <w:proofErr w:type="spellEnd"/>
            <w:r w:rsidR="001B0399" w:rsidRPr="00CE3810">
              <w:rPr>
                <w:rFonts w:ascii="Times New Roman" w:hAnsi="Times New Roman"/>
                <w:bCs/>
                <w:sz w:val="24"/>
                <w:szCs w:val="24"/>
              </w:rPr>
              <w:t xml:space="preserve"> termicznym. Płynny, w koncentracie. Nie pieniący się. Posiadający właściwości myjące, neutralizujące, zmiękczające i płuczące. Możliwość używania do stali szlachetnej, aluminium, tworzyw sztucznych. Zawierający stabilizatory twardości, kwasy organiczne (kwas cytrynowy: 10-20g w 100g preparatu) i inhibitory korozji. Bez aldehydów i związków powierzchniowo czynnych. Bezbarwny. Podlegający pełnej i łatwej biodegradacji. </w:t>
            </w:r>
            <w:proofErr w:type="spellStart"/>
            <w:r w:rsidR="001B0399" w:rsidRPr="00CE3810">
              <w:rPr>
                <w:rFonts w:ascii="Times New Roman" w:hAnsi="Times New Roman"/>
                <w:bCs/>
                <w:sz w:val="24"/>
                <w:szCs w:val="24"/>
              </w:rPr>
              <w:t>pH</w:t>
            </w:r>
            <w:proofErr w:type="spellEnd"/>
            <w:r w:rsidR="001B0399" w:rsidRPr="00CE3810">
              <w:rPr>
                <w:rFonts w:ascii="Times New Roman" w:hAnsi="Times New Roman"/>
                <w:bCs/>
                <w:sz w:val="24"/>
                <w:szCs w:val="24"/>
              </w:rPr>
              <w:t xml:space="preserve"> koncentratu ok. 1,3, gęstość 1,08g/cm3. Stężenie roztworu roboczego 0,1-0,3%. Wyrób medyczny kl. I. Opakowanie a 5l.</w:t>
            </w:r>
          </w:p>
        </w:tc>
        <w:tc>
          <w:tcPr>
            <w:tcW w:w="1701" w:type="dxa"/>
          </w:tcPr>
          <w:p w:rsidR="00D96CB8" w:rsidRPr="00CE3810" w:rsidRDefault="00D96CB8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D96CB8" w:rsidRPr="00CE3810" w:rsidRDefault="00D96CB8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5871" w:rsidRPr="00CE3810" w:rsidTr="00CD51EC">
        <w:tc>
          <w:tcPr>
            <w:tcW w:w="710" w:type="dxa"/>
          </w:tcPr>
          <w:p w:rsidR="00335871" w:rsidRPr="00CE3810" w:rsidRDefault="00335871" w:rsidP="00335871">
            <w:pPr>
              <w:snapToGrid w:val="0"/>
              <w:spacing w:after="0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35871" w:rsidRPr="00CE3810" w:rsidRDefault="000A35B5" w:rsidP="003358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3810">
              <w:rPr>
                <w:rFonts w:ascii="Times New Roman" w:hAnsi="Times New Roman"/>
                <w:b/>
                <w:sz w:val="24"/>
                <w:szCs w:val="24"/>
              </w:rPr>
              <w:t>Gwarancja</w:t>
            </w:r>
          </w:p>
        </w:tc>
        <w:tc>
          <w:tcPr>
            <w:tcW w:w="1701" w:type="dxa"/>
          </w:tcPr>
          <w:p w:rsidR="00335871" w:rsidRPr="00CE3810" w:rsidRDefault="00335871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5871" w:rsidRPr="00CE3810" w:rsidRDefault="00335871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5B5" w:rsidRPr="00CE3810" w:rsidTr="00CD51EC">
        <w:tc>
          <w:tcPr>
            <w:tcW w:w="710" w:type="dxa"/>
          </w:tcPr>
          <w:p w:rsidR="000A35B5" w:rsidRPr="00CE3810" w:rsidRDefault="000A35B5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5B5" w:rsidRPr="00CE3810" w:rsidRDefault="000A35B5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Gwarancja 24 miesiące</w:t>
            </w:r>
          </w:p>
        </w:tc>
        <w:tc>
          <w:tcPr>
            <w:tcW w:w="1701" w:type="dxa"/>
          </w:tcPr>
          <w:p w:rsidR="000A35B5" w:rsidRPr="00CE3810" w:rsidRDefault="000A35B5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0A35B5" w:rsidRPr="00CE3810" w:rsidRDefault="000A35B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5B5" w:rsidRPr="00CE3810" w:rsidTr="00CD51EC">
        <w:tc>
          <w:tcPr>
            <w:tcW w:w="710" w:type="dxa"/>
          </w:tcPr>
          <w:p w:rsidR="000A35B5" w:rsidRPr="00CE3810" w:rsidRDefault="000A35B5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5B5" w:rsidRPr="00CE3810" w:rsidRDefault="000A35B5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 xml:space="preserve">Serwis autoryzowany na terenie Polski (załączyć </w:t>
            </w:r>
            <w:r w:rsidRPr="00CE3810">
              <w:rPr>
                <w:rFonts w:ascii="Times New Roman" w:hAnsi="Times New Roman"/>
                <w:sz w:val="24"/>
                <w:szCs w:val="24"/>
              </w:rPr>
              <w:lastRenderedPageBreak/>
              <w:t>autoryzację wystawioną przez producenta)</w:t>
            </w:r>
          </w:p>
        </w:tc>
        <w:tc>
          <w:tcPr>
            <w:tcW w:w="1701" w:type="dxa"/>
          </w:tcPr>
          <w:p w:rsidR="000A35B5" w:rsidRPr="00CE3810" w:rsidRDefault="000A35B5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lastRenderedPageBreak/>
              <w:t>TAK, załączyć</w:t>
            </w:r>
          </w:p>
        </w:tc>
        <w:tc>
          <w:tcPr>
            <w:tcW w:w="1984" w:type="dxa"/>
          </w:tcPr>
          <w:p w:rsidR="000A35B5" w:rsidRPr="00CE3810" w:rsidRDefault="000A35B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5B5" w:rsidRPr="00CE3810" w:rsidTr="00CD51EC">
        <w:tc>
          <w:tcPr>
            <w:tcW w:w="710" w:type="dxa"/>
          </w:tcPr>
          <w:p w:rsidR="000A35B5" w:rsidRPr="00CE3810" w:rsidRDefault="000A35B5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5B5" w:rsidRPr="00CE3810" w:rsidRDefault="000A35B5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Czas reakcji autoryzowanego serwisu: „przyjęte zgłoszenie – podjęta naprawa” nie więcej niż 48h</w:t>
            </w:r>
          </w:p>
        </w:tc>
        <w:tc>
          <w:tcPr>
            <w:tcW w:w="1701" w:type="dxa"/>
          </w:tcPr>
          <w:p w:rsidR="000A35B5" w:rsidRPr="00CE3810" w:rsidRDefault="000A35B5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0A35B5" w:rsidRPr="00CE3810" w:rsidRDefault="000A35B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5B5" w:rsidRPr="00CE3810" w:rsidTr="00CD51EC">
        <w:tc>
          <w:tcPr>
            <w:tcW w:w="710" w:type="dxa"/>
          </w:tcPr>
          <w:p w:rsidR="000A35B5" w:rsidRPr="00CE3810" w:rsidRDefault="000A35B5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5B5" w:rsidRPr="00CE3810" w:rsidRDefault="000A35B5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Maksymalna liczba napraw gwarancyjnych powodująca wymianę podzespołu na nowy – nie więcej niż 3 naprawy tego samego podzespołu</w:t>
            </w:r>
          </w:p>
        </w:tc>
        <w:tc>
          <w:tcPr>
            <w:tcW w:w="1701" w:type="dxa"/>
          </w:tcPr>
          <w:p w:rsidR="000A35B5" w:rsidRPr="00CE3810" w:rsidRDefault="000A35B5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0A35B5" w:rsidRPr="00CE3810" w:rsidRDefault="000A35B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5B5" w:rsidRPr="00CE3810" w:rsidTr="00CD51EC">
        <w:tc>
          <w:tcPr>
            <w:tcW w:w="710" w:type="dxa"/>
          </w:tcPr>
          <w:p w:rsidR="000A35B5" w:rsidRPr="00CE3810" w:rsidRDefault="000A35B5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5B5" w:rsidRPr="00CE3810" w:rsidRDefault="000A35B5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Gwarancja sprzedaży części zamiennych i dostępności serwisu pogwarancyjnego – nie mniej niż 10 lat</w:t>
            </w:r>
          </w:p>
        </w:tc>
        <w:tc>
          <w:tcPr>
            <w:tcW w:w="1701" w:type="dxa"/>
          </w:tcPr>
          <w:p w:rsidR="000A35B5" w:rsidRPr="00CE3810" w:rsidRDefault="000A35B5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0A35B5" w:rsidRPr="00CE3810" w:rsidRDefault="000A35B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5B5" w:rsidRPr="00CE3810" w:rsidTr="00CD51EC">
        <w:tc>
          <w:tcPr>
            <w:tcW w:w="710" w:type="dxa"/>
          </w:tcPr>
          <w:p w:rsidR="000A35B5" w:rsidRPr="00CE3810" w:rsidRDefault="000A35B5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5B5" w:rsidRPr="00CE3810" w:rsidRDefault="000A35B5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Instalacja oraz szkolenie w zakresie obsługi dla personelu medycznego w cenie oferty</w:t>
            </w:r>
          </w:p>
        </w:tc>
        <w:tc>
          <w:tcPr>
            <w:tcW w:w="1701" w:type="dxa"/>
          </w:tcPr>
          <w:p w:rsidR="000A35B5" w:rsidRPr="00CE3810" w:rsidRDefault="000A35B5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0A35B5" w:rsidRPr="00CE3810" w:rsidRDefault="000A35B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35B5" w:rsidRPr="00CE3810" w:rsidTr="00CD51EC">
        <w:tc>
          <w:tcPr>
            <w:tcW w:w="710" w:type="dxa"/>
          </w:tcPr>
          <w:p w:rsidR="000A35B5" w:rsidRPr="00CE3810" w:rsidRDefault="000A35B5" w:rsidP="00335871">
            <w:pPr>
              <w:numPr>
                <w:ilvl w:val="0"/>
                <w:numId w:val="2"/>
              </w:num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0A35B5" w:rsidRPr="00CE3810" w:rsidRDefault="000A35B5" w:rsidP="002C0EA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Instrukcje obsługi do urządzenia w języku polskim dostarczone przy dostawie – 2 szt.</w:t>
            </w:r>
          </w:p>
        </w:tc>
        <w:tc>
          <w:tcPr>
            <w:tcW w:w="1701" w:type="dxa"/>
          </w:tcPr>
          <w:p w:rsidR="000A35B5" w:rsidRPr="00CE3810" w:rsidRDefault="000A35B5" w:rsidP="00335871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10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1984" w:type="dxa"/>
          </w:tcPr>
          <w:p w:rsidR="000A35B5" w:rsidRPr="00CE3810" w:rsidRDefault="000A35B5" w:rsidP="00335871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83242" w:rsidRPr="00CE3810" w:rsidRDefault="00283242" w:rsidP="00283242">
      <w:pPr>
        <w:spacing w:after="0"/>
        <w:rPr>
          <w:rFonts w:ascii="Times New Roman" w:hAnsi="Times New Roman"/>
          <w:b/>
          <w:snapToGrid w:val="0"/>
          <w:color w:val="000000"/>
          <w:sz w:val="24"/>
          <w:szCs w:val="24"/>
        </w:rPr>
      </w:pPr>
    </w:p>
    <w:p w:rsidR="00112DE5" w:rsidRPr="00CE3810" w:rsidRDefault="00112DE5" w:rsidP="00283242">
      <w:pPr>
        <w:spacing w:after="0"/>
        <w:rPr>
          <w:rFonts w:ascii="Times New Roman" w:hAnsi="Times New Roman"/>
          <w:sz w:val="24"/>
          <w:szCs w:val="24"/>
        </w:rPr>
      </w:pPr>
    </w:p>
    <w:sectPr w:rsidR="00112DE5" w:rsidRPr="00CE3810" w:rsidSect="00D36E05">
      <w:headerReference w:type="default" r:id="rId10"/>
      <w:footerReference w:type="default" r:id="rId11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671" w:rsidRDefault="00AC4671" w:rsidP="004637C4">
      <w:r>
        <w:separator/>
      </w:r>
    </w:p>
  </w:endnote>
  <w:endnote w:type="continuationSeparator" w:id="0">
    <w:p w:rsidR="00AC4671" w:rsidRDefault="00AC4671" w:rsidP="0046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05" w:rsidRDefault="00D36E05">
    <w:pPr>
      <w:pStyle w:val="Stopka"/>
      <w:jc w:val="right"/>
    </w:pPr>
  </w:p>
  <w:p w:rsidR="00D36E05" w:rsidRDefault="00D36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671" w:rsidRDefault="00AC4671" w:rsidP="004637C4">
      <w:r>
        <w:separator/>
      </w:r>
    </w:p>
  </w:footnote>
  <w:footnote w:type="continuationSeparator" w:id="0">
    <w:p w:rsidR="00AC4671" w:rsidRDefault="00AC4671" w:rsidP="0046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E05" w:rsidRPr="00C53350" w:rsidRDefault="00D36E05">
    <w:pPr>
      <w:pStyle w:val="Nagwek"/>
      <w:rPr>
        <w:sz w:val="20"/>
      </w:rPr>
    </w:pPr>
    <w:r w:rsidRPr="00C53350">
      <w:rPr>
        <w:sz w:val="20"/>
      </w:rPr>
      <w:t xml:space="preserve">              </w:t>
    </w:r>
    <w:r>
      <w:rPr>
        <w:sz w:val="20"/>
      </w:rPr>
      <w:t xml:space="preserve">                                                </w:t>
    </w:r>
    <w:r w:rsidRPr="00C53350">
      <w:rPr>
        <w:sz w:val="20"/>
      </w:rPr>
      <w:t xml:space="preserve">                 </w:t>
    </w:r>
    <w:r>
      <w:rPr>
        <w:sz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207B1"/>
    <w:multiLevelType w:val="hybridMultilevel"/>
    <w:tmpl w:val="67300FF2"/>
    <w:lvl w:ilvl="0" w:tplc="3CE6D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525AC"/>
    <w:multiLevelType w:val="hybridMultilevel"/>
    <w:tmpl w:val="47DAF424"/>
    <w:lvl w:ilvl="0" w:tplc="25D4B0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8"/>
        </w:tabs>
        <w:ind w:left="10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8"/>
        </w:tabs>
        <w:ind w:left="17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8"/>
        </w:tabs>
        <w:ind w:left="24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8"/>
        </w:tabs>
        <w:ind w:left="32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8"/>
        </w:tabs>
        <w:ind w:left="39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8"/>
        </w:tabs>
        <w:ind w:left="46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8"/>
        </w:tabs>
        <w:ind w:left="53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8"/>
        </w:tabs>
        <w:ind w:left="60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BC"/>
    <w:rsid w:val="000309B5"/>
    <w:rsid w:val="00034D9F"/>
    <w:rsid w:val="0005053A"/>
    <w:rsid w:val="000508D8"/>
    <w:rsid w:val="00074B10"/>
    <w:rsid w:val="000A35B5"/>
    <w:rsid w:val="000C1A27"/>
    <w:rsid w:val="000C3470"/>
    <w:rsid w:val="000C4CE1"/>
    <w:rsid w:val="00112DE5"/>
    <w:rsid w:val="0013626A"/>
    <w:rsid w:val="00141714"/>
    <w:rsid w:val="001B0399"/>
    <w:rsid w:val="001F3DB0"/>
    <w:rsid w:val="00220B42"/>
    <w:rsid w:val="00283242"/>
    <w:rsid w:val="002A0765"/>
    <w:rsid w:val="002D0450"/>
    <w:rsid w:val="002E72D8"/>
    <w:rsid w:val="00335871"/>
    <w:rsid w:val="003467B5"/>
    <w:rsid w:val="003D6E72"/>
    <w:rsid w:val="004346D4"/>
    <w:rsid w:val="004637C4"/>
    <w:rsid w:val="004751D2"/>
    <w:rsid w:val="004865ED"/>
    <w:rsid w:val="004B1B13"/>
    <w:rsid w:val="004B3529"/>
    <w:rsid w:val="004D1709"/>
    <w:rsid w:val="005B1AD9"/>
    <w:rsid w:val="005C29A1"/>
    <w:rsid w:val="005D460C"/>
    <w:rsid w:val="006368AE"/>
    <w:rsid w:val="00644287"/>
    <w:rsid w:val="0066156F"/>
    <w:rsid w:val="00662D64"/>
    <w:rsid w:val="006B50D2"/>
    <w:rsid w:val="006D7DAD"/>
    <w:rsid w:val="00720150"/>
    <w:rsid w:val="007444AC"/>
    <w:rsid w:val="007866B3"/>
    <w:rsid w:val="008268B1"/>
    <w:rsid w:val="00855710"/>
    <w:rsid w:val="00866227"/>
    <w:rsid w:val="00894BEA"/>
    <w:rsid w:val="008E087F"/>
    <w:rsid w:val="00956E8B"/>
    <w:rsid w:val="009B6CE7"/>
    <w:rsid w:val="009E0A41"/>
    <w:rsid w:val="00A15045"/>
    <w:rsid w:val="00A2148F"/>
    <w:rsid w:val="00A521F0"/>
    <w:rsid w:val="00A67285"/>
    <w:rsid w:val="00AA2D8F"/>
    <w:rsid w:val="00AC4671"/>
    <w:rsid w:val="00AD33BA"/>
    <w:rsid w:val="00B50B67"/>
    <w:rsid w:val="00B75184"/>
    <w:rsid w:val="00B84F85"/>
    <w:rsid w:val="00BE2471"/>
    <w:rsid w:val="00BF1E88"/>
    <w:rsid w:val="00C008BC"/>
    <w:rsid w:val="00C66A5E"/>
    <w:rsid w:val="00C83A87"/>
    <w:rsid w:val="00C91ADE"/>
    <w:rsid w:val="00CD51EC"/>
    <w:rsid w:val="00CE3810"/>
    <w:rsid w:val="00D36E05"/>
    <w:rsid w:val="00D80090"/>
    <w:rsid w:val="00D910E5"/>
    <w:rsid w:val="00D95CFE"/>
    <w:rsid w:val="00D96CB8"/>
    <w:rsid w:val="00DC76CE"/>
    <w:rsid w:val="00E02BC1"/>
    <w:rsid w:val="00E10836"/>
    <w:rsid w:val="00E221B2"/>
    <w:rsid w:val="00E30A4D"/>
    <w:rsid w:val="00E42053"/>
    <w:rsid w:val="00E4733B"/>
    <w:rsid w:val="00E7474B"/>
    <w:rsid w:val="00EB2331"/>
    <w:rsid w:val="00EB4970"/>
    <w:rsid w:val="00F00206"/>
    <w:rsid w:val="00F60C35"/>
    <w:rsid w:val="00F729FC"/>
    <w:rsid w:val="00F76171"/>
    <w:rsid w:val="00F769E0"/>
    <w:rsid w:val="00FA2CB9"/>
    <w:rsid w:val="00FB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F98F2C-3BAD-4D41-949B-949E21ED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E1083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63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637C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637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37C4"/>
    <w:rPr>
      <w:sz w:val="24"/>
      <w:szCs w:val="24"/>
    </w:rPr>
  </w:style>
  <w:style w:type="paragraph" w:styleId="Tekstdymka">
    <w:name w:val="Balloon Text"/>
    <w:basedOn w:val="Normalny"/>
    <w:semiHidden/>
    <w:rsid w:val="00EB233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35871"/>
    <w:pPr>
      <w:suppressLineNumber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ZnakZnak1ZnakZnakZnak1">
    <w:name w:val="Znak Znak1 Znak Znak Znak1"/>
    <w:basedOn w:val="Normalny"/>
    <w:rsid w:val="006B50D2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CD5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24371BF4E5F34387BBE18C87A95F9D" ma:contentTypeVersion="5" ma:contentTypeDescription="Utwórz nowy dokument." ma:contentTypeScope="" ma:versionID="9d0a1d43bd21c81f7ff3d5113668f8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e910eda96a310f264fffc7d7c80b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Nazwa i adres placówk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10E308-E66D-495F-8783-548EE95D6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A8563F-4054-4470-8073-6BE03C357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2EC21D-3B56-4FE6-B2E2-A661983F5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Parametry rejestratora DMS300-3A (złącze HDMI wspólne dla kabla pacjenta i do PC)</vt:lpstr>
    </vt:vector>
  </TitlesOfParts>
  <Company>Oxford Pol Sp. z o.o.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 rejestratora DMS300-3A (złącze HDMI wspólne dla kabla pacjenta i do PC)</dc:title>
  <dc:creator>Kamil Kraska</dc:creator>
  <cp:lastModifiedBy>Andrzej</cp:lastModifiedBy>
  <cp:revision>2</cp:revision>
  <cp:lastPrinted>2019-03-19T10:46:00Z</cp:lastPrinted>
  <dcterms:created xsi:type="dcterms:W3CDTF">2019-10-02T07:35:00Z</dcterms:created>
  <dcterms:modified xsi:type="dcterms:W3CDTF">2019-10-02T07:35:00Z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0x0101001724371BF4E5F34387BBE18C87A95F9D</vt:lpwstr>
  </property>
</Properties>
</file>