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B14F" w14:textId="77777777" w:rsidR="00912209" w:rsidRDefault="00912209">
      <w:pPr>
        <w:spacing w:after="224"/>
        <w:jc w:val="right"/>
        <w:rPr>
          <w:sz w:val="22"/>
          <w:szCs w:val="22"/>
        </w:rPr>
      </w:pPr>
    </w:p>
    <w:p w14:paraId="7977C922" w14:textId="77777777" w:rsidR="00912209" w:rsidRDefault="00912209">
      <w:pPr>
        <w:spacing w:after="224"/>
        <w:jc w:val="right"/>
        <w:rPr>
          <w:sz w:val="22"/>
          <w:szCs w:val="22"/>
        </w:rPr>
      </w:pPr>
    </w:p>
    <w:p w14:paraId="15DD3AC9" w14:textId="2124A22B" w:rsidR="00912209" w:rsidRDefault="00000000" w:rsidP="00912209">
      <w:pPr>
        <w:spacing w:after="224"/>
        <w:jc w:val="right"/>
        <w:rPr>
          <w:sz w:val="22"/>
          <w:szCs w:val="22"/>
        </w:rPr>
      </w:pPr>
      <w:r w:rsidRPr="00912209">
        <w:rPr>
          <w:sz w:val="22"/>
          <w:szCs w:val="22"/>
        </w:rPr>
        <w:t xml:space="preserve">Załącznik nr </w:t>
      </w:r>
      <w:r w:rsidR="003D2118">
        <w:rPr>
          <w:sz w:val="22"/>
          <w:szCs w:val="22"/>
        </w:rPr>
        <w:t>3</w:t>
      </w:r>
      <w:r w:rsidR="00912209">
        <w:rPr>
          <w:sz w:val="22"/>
          <w:szCs w:val="22"/>
        </w:rPr>
        <w:t xml:space="preserve"> do SWZ</w:t>
      </w:r>
    </w:p>
    <w:p w14:paraId="631FAF70" w14:textId="77777777" w:rsidR="00912209" w:rsidRDefault="00912209">
      <w:pPr>
        <w:spacing w:after="189" w:line="241" w:lineRule="auto"/>
        <w:ind w:left="437" w:right="0" w:hanging="437"/>
        <w:jc w:val="left"/>
        <w:rPr>
          <w:b/>
          <w:bCs/>
          <w:sz w:val="22"/>
          <w:szCs w:val="22"/>
        </w:rPr>
      </w:pPr>
    </w:p>
    <w:p w14:paraId="28E99555" w14:textId="77777777" w:rsidR="00912209" w:rsidRDefault="00912209">
      <w:pPr>
        <w:spacing w:after="189" w:line="241" w:lineRule="auto"/>
        <w:ind w:left="437" w:right="0" w:hanging="437"/>
        <w:jc w:val="left"/>
        <w:rPr>
          <w:b/>
          <w:bCs/>
          <w:sz w:val="22"/>
          <w:szCs w:val="22"/>
        </w:rPr>
      </w:pPr>
    </w:p>
    <w:p w14:paraId="783F57A4" w14:textId="707A0D36" w:rsidR="00912209" w:rsidRDefault="00912209" w:rsidP="00912209">
      <w:pPr>
        <w:spacing w:after="189" w:line="241" w:lineRule="auto"/>
        <w:ind w:left="437" w:right="0" w:hanging="437"/>
        <w:jc w:val="left"/>
        <w:rPr>
          <w:b/>
          <w:bCs/>
          <w:sz w:val="22"/>
          <w:szCs w:val="22"/>
        </w:rPr>
      </w:pPr>
      <w:bookmarkStart w:id="0" w:name="_Hlk177119589"/>
      <w:r w:rsidRPr="00912209">
        <w:rPr>
          <w:b/>
          <w:bCs/>
          <w:sz w:val="22"/>
          <w:szCs w:val="22"/>
        </w:rPr>
        <w:t>Przeprowadzenie audytów w zakresie cyberbezpieczeństwa, opracowanie, wdrożenie, przegląd i aktualizacja dokumentacji SZBI w Gminie Mieszkowice w ramach projektu „Cyberbezpieczna Gmina Mieszkowice”</w:t>
      </w:r>
    </w:p>
    <w:bookmarkEnd w:id="0"/>
    <w:p w14:paraId="1F5A9A45" w14:textId="59A02A0D" w:rsidR="00912209" w:rsidRPr="00912209" w:rsidRDefault="00912209" w:rsidP="00912209">
      <w:pPr>
        <w:spacing w:after="189" w:line="241" w:lineRule="auto"/>
        <w:ind w:left="437" w:right="0" w:hanging="437"/>
        <w:jc w:val="center"/>
        <w:rPr>
          <w:b/>
          <w:bCs/>
          <w:sz w:val="22"/>
          <w:szCs w:val="22"/>
        </w:rPr>
      </w:pPr>
      <w:r w:rsidRPr="00912209">
        <w:rPr>
          <w:b/>
          <w:bCs/>
          <w:sz w:val="22"/>
          <w:szCs w:val="22"/>
        </w:rPr>
        <w:t>OPIS PRZEDMIOTU ZAMÓWIENIA</w:t>
      </w:r>
    </w:p>
    <w:p w14:paraId="20DB8D8E" w14:textId="77777777" w:rsidR="00F651F5" w:rsidRPr="00912209" w:rsidRDefault="00000000">
      <w:pPr>
        <w:spacing w:after="57"/>
        <w:ind w:left="91" w:right="23"/>
        <w:rPr>
          <w:sz w:val="22"/>
          <w:szCs w:val="22"/>
        </w:rPr>
      </w:pPr>
      <w:r w:rsidRPr="00912209">
        <w:rPr>
          <w:sz w:val="22"/>
          <w:szCs w:val="22"/>
        </w:rPr>
        <w:t>l. Zamawiający:</w:t>
      </w:r>
    </w:p>
    <w:p w14:paraId="21D231F7" w14:textId="5399217A" w:rsidR="00F651F5" w:rsidRPr="00912209" w:rsidRDefault="00000000">
      <w:pPr>
        <w:ind w:left="365" w:right="23"/>
        <w:rPr>
          <w:sz w:val="22"/>
          <w:szCs w:val="22"/>
        </w:rPr>
      </w:pPr>
      <w:r w:rsidRPr="00912209">
        <w:rPr>
          <w:sz w:val="22"/>
          <w:szCs w:val="22"/>
        </w:rPr>
        <w:t>Zamawiający prowadzi postępowanie o udzielenie zamówienia publicznego na realizację pn.</w:t>
      </w:r>
      <w:r w:rsidR="00912209" w:rsidRPr="00912209">
        <w:t xml:space="preserve"> </w:t>
      </w:r>
      <w:r w:rsidR="00912209" w:rsidRPr="00912209">
        <w:rPr>
          <w:sz w:val="22"/>
          <w:szCs w:val="22"/>
        </w:rPr>
        <w:t>Przeprowadzenie audytów w zakresie cyberbezpieczeństwa, opracowanie, wdrożenie, przegląd i aktualizacja dokumentacji SZBI w Gminie Mieszkowice w ramach projektu „Cyberbezpieczna Gmina Mieszkowice”</w:t>
      </w:r>
    </w:p>
    <w:p w14:paraId="17D39F1C" w14:textId="77777777" w:rsidR="00F651F5" w:rsidRDefault="00000000" w:rsidP="00912209">
      <w:pPr>
        <w:spacing w:after="0"/>
        <w:ind w:left="365" w:right="23"/>
        <w:rPr>
          <w:sz w:val="22"/>
          <w:szCs w:val="22"/>
        </w:rPr>
      </w:pPr>
      <w:r w:rsidRPr="00912209">
        <w:rPr>
          <w:sz w:val="22"/>
          <w:szCs w:val="22"/>
        </w:rPr>
        <w:t>w konkursie grantowym „Cyberbezpieczny Samorząd” realizowanym w ramach Priorytetu Il „Zaawansowane usługi cyfrowe”. Projekt współfinansowany jest ze środków Unii Europejskiej w ramach działania 2.2 Wzmocnienie krajowego systemu cyberbezpieczeństwa.</w:t>
      </w:r>
    </w:p>
    <w:p w14:paraId="7DF8B98D" w14:textId="77777777" w:rsidR="00912209" w:rsidRDefault="00912209" w:rsidP="00912209">
      <w:pPr>
        <w:spacing w:after="0"/>
        <w:ind w:left="365" w:right="23"/>
        <w:rPr>
          <w:sz w:val="22"/>
          <w:szCs w:val="22"/>
        </w:rPr>
      </w:pPr>
    </w:p>
    <w:p w14:paraId="66537F0D" w14:textId="37557378" w:rsidR="00912209" w:rsidRDefault="00912209" w:rsidP="00912209">
      <w:pPr>
        <w:spacing w:after="0"/>
        <w:ind w:left="365" w:right="23"/>
        <w:rPr>
          <w:sz w:val="22"/>
          <w:szCs w:val="22"/>
        </w:rPr>
      </w:pPr>
      <w:r>
        <w:rPr>
          <w:sz w:val="22"/>
          <w:szCs w:val="22"/>
        </w:rPr>
        <w:t>Przedmiot zamówienia realizowany będzie w:</w:t>
      </w:r>
    </w:p>
    <w:p w14:paraId="5A412A49" w14:textId="71D5D713" w:rsidR="00912209" w:rsidRDefault="00912209" w:rsidP="00912209">
      <w:pPr>
        <w:pStyle w:val="Akapitzlist"/>
        <w:numPr>
          <w:ilvl w:val="0"/>
          <w:numId w:val="5"/>
        </w:numPr>
        <w:spacing w:after="0"/>
        <w:ind w:right="23"/>
        <w:rPr>
          <w:sz w:val="22"/>
          <w:szCs w:val="22"/>
        </w:rPr>
      </w:pPr>
      <w:r>
        <w:rPr>
          <w:sz w:val="22"/>
          <w:szCs w:val="22"/>
        </w:rPr>
        <w:t>Urzędzie Gminy Mieszkowice</w:t>
      </w:r>
    </w:p>
    <w:p w14:paraId="74C054EF" w14:textId="5A5888EA" w:rsidR="00912209" w:rsidRDefault="00912209" w:rsidP="00912209">
      <w:pPr>
        <w:pStyle w:val="Akapitzlist"/>
        <w:numPr>
          <w:ilvl w:val="0"/>
          <w:numId w:val="5"/>
        </w:numPr>
        <w:spacing w:after="0"/>
        <w:ind w:right="23"/>
        <w:rPr>
          <w:sz w:val="22"/>
          <w:szCs w:val="22"/>
        </w:rPr>
      </w:pPr>
      <w:r w:rsidRPr="00912209">
        <w:rPr>
          <w:sz w:val="22"/>
          <w:szCs w:val="22"/>
        </w:rPr>
        <w:t>Ośrodku Pomocy Społecznej w Mieszkowicach</w:t>
      </w:r>
    </w:p>
    <w:p w14:paraId="206DF142" w14:textId="6AF5F530" w:rsidR="00912209" w:rsidRDefault="00912209" w:rsidP="00912209">
      <w:pPr>
        <w:pStyle w:val="Akapitzlist"/>
        <w:numPr>
          <w:ilvl w:val="0"/>
          <w:numId w:val="5"/>
        </w:numPr>
        <w:spacing w:after="0"/>
        <w:ind w:right="23"/>
        <w:rPr>
          <w:sz w:val="22"/>
          <w:szCs w:val="22"/>
        </w:rPr>
      </w:pPr>
      <w:r w:rsidRPr="00912209">
        <w:rPr>
          <w:sz w:val="22"/>
          <w:szCs w:val="22"/>
        </w:rPr>
        <w:t>Zespole Obsługi Szkół w Mieszkowicach</w:t>
      </w:r>
    </w:p>
    <w:p w14:paraId="4C32B5BD" w14:textId="77777777" w:rsidR="00912209" w:rsidRPr="00912209" w:rsidRDefault="00912209" w:rsidP="00912209">
      <w:pPr>
        <w:pStyle w:val="Akapitzlist"/>
        <w:spacing w:after="0"/>
        <w:ind w:left="725" w:right="23"/>
        <w:rPr>
          <w:sz w:val="22"/>
          <w:szCs w:val="22"/>
        </w:rPr>
      </w:pPr>
    </w:p>
    <w:p w14:paraId="2C8BA880" w14:textId="77777777" w:rsidR="00F651F5" w:rsidRPr="00912209" w:rsidRDefault="00000000">
      <w:pPr>
        <w:spacing w:after="83"/>
        <w:ind w:left="91" w:right="23"/>
        <w:rPr>
          <w:sz w:val="22"/>
          <w:szCs w:val="22"/>
        </w:rPr>
      </w:pPr>
      <w:r w:rsidRPr="00912209">
        <w:rPr>
          <w:sz w:val="22"/>
          <w:szCs w:val="22"/>
        </w:rPr>
        <w:t>II. Przedmiot zamówienia</w:t>
      </w:r>
    </w:p>
    <w:p w14:paraId="04CBFA3D" w14:textId="474D63B6" w:rsidR="00F651F5" w:rsidRDefault="00912209">
      <w:pPr>
        <w:spacing w:after="81"/>
        <w:ind w:left="91" w:right="23"/>
        <w:rPr>
          <w:sz w:val="22"/>
          <w:szCs w:val="22"/>
        </w:rPr>
      </w:pPr>
      <w:r>
        <w:rPr>
          <w:sz w:val="22"/>
          <w:szCs w:val="22"/>
        </w:rPr>
        <w:t xml:space="preserve">Zamówienie </w:t>
      </w:r>
      <w:r w:rsidR="004B2E8D">
        <w:rPr>
          <w:sz w:val="22"/>
          <w:szCs w:val="22"/>
        </w:rPr>
        <w:t>obejmuje 3 zadania:</w:t>
      </w:r>
    </w:p>
    <w:p w14:paraId="5C953372" w14:textId="4F4FDE57" w:rsidR="004B2E8D" w:rsidRPr="00912209" w:rsidRDefault="004B2E8D">
      <w:pPr>
        <w:spacing w:after="81"/>
        <w:ind w:left="91" w:right="23"/>
        <w:rPr>
          <w:sz w:val="22"/>
          <w:szCs w:val="22"/>
        </w:rPr>
      </w:pPr>
    </w:p>
    <w:p w14:paraId="05BF9E47" w14:textId="6914624E" w:rsidR="004938D8" w:rsidRPr="004938D8" w:rsidRDefault="004B2E8D" w:rsidP="004938D8">
      <w:pPr>
        <w:numPr>
          <w:ilvl w:val="0"/>
          <w:numId w:val="1"/>
        </w:numPr>
        <w:spacing w:after="0"/>
        <w:ind w:left="456" w:right="23" w:hanging="30"/>
        <w:jc w:val="left"/>
        <w:rPr>
          <w:b/>
          <w:bCs/>
          <w:sz w:val="22"/>
          <w:szCs w:val="22"/>
        </w:rPr>
      </w:pPr>
      <w:r w:rsidRPr="004938D8">
        <w:rPr>
          <w:b/>
          <w:bCs/>
          <w:sz w:val="22"/>
          <w:szCs w:val="22"/>
        </w:rPr>
        <w:t xml:space="preserve">Zadanie 1: Przeprowadzenie audytu przedwdrożeniowego </w:t>
      </w:r>
      <w:bookmarkStart w:id="1" w:name="_Hlk177111825"/>
      <w:r w:rsidRPr="004938D8">
        <w:rPr>
          <w:b/>
          <w:bCs/>
          <w:sz w:val="22"/>
          <w:szCs w:val="22"/>
        </w:rPr>
        <w:t>SZBI, oraz zgodności z KRI i uoKSC</w:t>
      </w:r>
      <w:bookmarkEnd w:id="1"/>
      <w:r w:rsidR="004938D8" w:rsidRPr="004938D8">
        <w:rPr>
          <w:b/>
          <w:bCs/>
          <w:sz w:val="22"/>
          <w:szCs w:val="22"/>
        </w:rPr>
        <w:t>.</w:t>
      </w:r>
    </w:p>
    <w:p w14:paraId="433C1F5D" w14:textId="77777777" w:rsidR="004938D8" w:rsidRDefault="004938D8" w:rsidP="004938D8">
      <w:pPr>
        <w:spacing w:after="0"/>
        <w:ind w:left="456" w:right="23"/>
        <w:jc w:val="left"/>
        <w:rPr>
          <w:sz w:val="22"/>
          <w:szCs w:val="22"/>
        </w:rPr>
      </w:pPr>
    </w:p>
    <w:p w14:paraId="204BB16E" w14:textId="7D8A3BB7" w:rsidR="00F651F5" w:rsidRPr="004938D8" w:rsidRDefault="004938D8" w:rsidP="004938D8">
      <w:pPr>
        <w:spacing w:after="0"/>
        <w:ind w:left="456" w:right="23"/>
        <w:jc w:val="left"/>
        <w:rPr>
          <w:sz w:val="22"/>
          <w:szCs w:val="22"/>
        </w:rPr>
      </w:pPr>
      <w:r>
        <w:rPr>
          <w:sz w:val="22"/>
          <w:szCs w:val="22"/>
        </w:rPr>
        <w:t>P</w:t>
      </w:r>
      <w:r w:rsidRPr="004938D8">
        <w:rPr>
          <w:sz w:val="22"/>
          <w:szCs w:val="22"/>
        </w:rPr>
        <w:t>rzeprowadzić audyt u Zamawiającego obejmujący audyt Systemu Zarządzania Bezpieczeństwem Informacji (SZBI) i Polityki Bezpieczeństwa informacji, w tym zgodność z S 19 rozporządzenia Rady Ministrów z dnia 21 maja 2024 r. w sprawie Krajowych Ram Interoperacyjności, minimalnych wymagań dla rejestrów publicznych i wymiany informacji w postaci elektronicznej oraz minimalnych wymagań dla systemów teleinformatycznych (Dz. U. poz. 773) i wymogami ustawy z dnia 5 lipca 2018 roku o krajowym systemie cyberbezpieczeństwa (Dz. U. z 2024 r. poz. 1077)</w:t>
      </w:r>
    </w:p>
    <w:p w14:paraId="1EB3265A" w14:textId="2C3D7E25" w:rsidR="004938D8" w:rsidRDefault="00000000" w:rsidP="004938D8">
      <w:pPr>
        <w:spacing w:after="0"/>
        <w:ind w:left="446" w:right="23"/>
        <w:rPr>
          <w:sz w:val="22"/>
          <w:szCs w:val="22"/>
        </w:rPr>
      </w:pPr>
      <w:r w:rsidRPr="00912209">
        <w:rPr>
          <w:sz w:val="22"/>
          <w:szCs w:val="22"/>
        </w:rPr>
        <w:t>Zadanie nr 1 obejmie w szczególności przeprowadzenie analizy obecnie wdrożonego Systemu Zarządzania Bezpieczeństwem Informacji. Wyniki analizy będą podstawą do dalszych prac.</w:t>
      </w:r>
    </w:p>
    <w:p w14:paraId="4D439B29" w14:textId="623B9A72" w:rsidR="004938D8" w:rsidRDefault="004938D8" w:rsidP="004938D8">
      <w:pPr>
        <w:spacing w:after="0"/>
        <w:ind w:left="446" w:right="23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Termin wykonania </w:t>
      </w:r>
      <w:r w:rsidR="00BD0BA7">
        <w:rPr>
          <w:sz w:val="22"/>
          <w:szCs w:val="22"/>
        </w:rPr>
        <w:t>zadania:</w:t>
      </w:r>
      <w:r>
        <w:rPr>
          <w:sz w:val="22"/>
          <w:szCs w:val="22"/>
        </w:rPr>
        <w:t xml:space="preserve"> </w:t>
      </w:r>
      <w:r w:rsidRPr="004938D8">
        <w:rPr>
          <w:b/>
          <w:bCs/>
          <w:sz w:val="22"/>
          <w:szCs w:val="22"/>
        </w:rPr>
        <w:t xml:space="preserve">do </w:t>
      </w:r>
      <w:r w:rsidR="00A82A0B">
        <w:rPr>
          <w:b/>
          <w:bCs/>
          <w:sz w:val="22"/>
          <w:szCs w:val="22"/>
        </w:rPr>
        <w:t>31</w:t>
      </w:r>
      <w:r w:rsidRPr="004938D8">
        <w:rPr>
          <w:b/>
          <w:bCs/>
          <w:sz w:val="22"/>
          <w:szCs w:val="22"/>
        </w:rPr>
        <w:t>.10.2024</w:t>
      </w:r>
    </w:p>
    <w:p w14:paraId="30B9E1B4" w14:textId="77777777" w:rsidR="004938D8" w:rsidRPr="00912209" w:rsidRDefault="004938D8" w:rsidP="004938D8">
      <w:pPr>
        <w:spacing w:after="0"/>
        <w:ind w:left="446" w:right="23"/>
        <w:rPr>
          <w:sz w:val="22"/>
          <w:szCs w:val="22"/>
        </w:rPr>
      </w:pPr>
    </w:p>
    <w:p w14:paraId="5F42E103" w14:textId="77777777" w:rsidR="004938D8" w:rsidRDefault="004938D8" w:rsidP="004938D8">
      <w:pPr>
        <w:pStyle w:val="Akapitzlist"/>
        <w:numPr>
          <w:ilvl w:val="0"/>
          <w:numId w:val="1"/>
        </w:numPr>
        <w:rPr>
          <w:b/>
          <w:bCs/>
          <w:sz w:val="22"/>
          <w:szCs w:val="22"/>
        </w:rPr>
      </w:pPr>
      <w:r w:rsidRPr="004938D8">
        <w:rPr>
          <w:b/>
          <w:bCs/>
          <w:sz w:val="22"/>
          <w:szCs w:val="22"/>
        </w:rPr>
        <w:t>Zadanie nr 2: Opracowanie, wdrożenie, przegląd i aktualizacja dokumentacji SZBI i PBI</w:t>
      </w:r>
    </w:p>
    <w:p w14:paraId="4E386204" w14:textId="77777777" w:rsidR="004938D8" w:rsidRPr="004938D8" w:rsidRDefault="004938D8" w:rsidP="004938D8">
      <w:pPr>
        <w:pStyle w:val="Akapitzlist"/>
        <w:ind w:left="455"/>
        <w:rPr>
          <w:b/>
          <w:bCs/>
          <w:sz w:val="22"/>
          <w:szCs w:val="22"/>
        </w:rPr>
      </w:pPr>
    </w:p>
    <w:p w14:paraId="6E91E025" w14:textId="3BF17C19" w:rsidR="00F651F5" w:rsidRPr="00912209" w:rsidRDefault="004938D8" w:rsidP="004938D8">
      <w:pPr>
        <w:ind w:left="426" w:right="23"/>
        <w:rPr>
          <w:sz w:val="22"/>
          <w:szCs w:val="22"/>
        </w:rPr>
      </w:pPr>
      <w:r>
        <w:rPr>
          <w:sz w:val="22"/>
          <w:szCs w:val="22"/>
        </w:rPr>
        <w:t>O</w:t>
      </w:r>
      <w:r w:rsidRPr="00912209">
        <w:rPr>
          <w:sz w:val="22"/>
          <w:szCs w:val="22"/>
        </w:rPr>
        <w:t>pracowanie i wdrożenie</w:t>
      </w:r>
      <w:r>
        <w:rPr>
          <w:sz w:val="22"/>
          <w:szCs w:val="22"/>
        </w:rPr>
        <w:t xml:space="preserve"> </w:t>
      </w:r>
      <w:r w:rsidRPr="00912209">
        <w:rPr>
          <w:sz w:val="22"/>
          <w:szCs w:val="22"/>
        </w:rPr>
        <w:t xml:space="preserve">Systemu Zarządzania Bezpieczeństwem Informacji w oparciu o wykonane analizy, Polską Normę PN-ISO/IEC 27001, ustawę z dnia 5 lipca 2018 roku o krajowym systemie cyberbezpieczeństwa, dyrektywę Parlamentu Europejskiego i Rady (UE) 2022/2555 z dnia 14 grudnia 2022 r. w sprawie środków na rzecz wysokiego wspólnego poziomu cyberbezpieczeństwa na terytorium Unii, zmieniająca rozporządzenie (UE) nr 910/2014 i dyrektywę (UE) 2018/1972 oraz uchylająca dyrektywę (UE) 2016/1148 (dyrektywa MS 2),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ustawę z dnia 17 </w:t>
      </w:r>
      <w:r w:rsidRPr="00912209">
        <w:rPr>
          <w:sz w:val="22"/>
          <w:szCs w:val="22"/>
        </w:rPr>
        <w:lastRenderedPageBreak/>
        <w:t>lutego 2005 r. o informatyzacji podmiotów realizujących zadania publiczne oraz przepisów wykonawczych, zwierający niezbędne polityki i procedury, w szczególności:</w:t>
      </w:r>
    </w:p>
    <w:p w14:paraId="6D50E32D" w14:textId="77777777" w:rsidR="00F651F5" w:rsidRPr="00912209" w:rsidRDefault="00000000">
      <w:pPr>
        <w:numPr>
          <w:ilvl w:val="1"/>
          <w:numId w:val="2"/>
        </w:numPr>
        <w:spacing w:after="21" w:line="260" w:lineRule="auto"/>
        <w:ind w:right="0" w:firstLine="4"/>
        <w:rPr>
          <w:sz w:val="22"/>
          <w:szCs w:val="22"/>
        </w:rPr>
      </w:pPr>
      <w:r w:rsidRPr="00912209">
        <w:rPr>
          <w:sz w:val="22"/>
          <w:szCs w:val="22"/>
        </w:rPr>
        <w:t>zasady nadawania uprawnień,</w:t>
      </w:r>
    </w:p>
    <w:p w14:paraId="53281960" w14:textId="77777777" w:rsidR="00F651F5" w:rsidRPr="00912209" w:rsidRDefault="00000000">
      <w:pPr>
        <w:numPr>
          <w:ilvl w:val="1"/>
          <w:numId w:val="2"/>
        </w:numPr>
        <w:spacing w:after="19" w:line="267" w:lineRule="auto"/>
        <w:ind w:right="0" w:firstLine="4"/>
        <w:rPr>
          <w:sz w:val="22"/>
          <w:szCs w:val="22"/>
        </w:rPr>
      </w:pPr>
      <w:r w:rsidRPr="00912209">
        <w:rPr>
          <w:sz w:val="22"/>
          <w:szCs w:val="22"/>
        </w:rPr>
        <w:t>zasady tworzenia i zmiany haseł,</w:t>
      </w:r>
    </w:p>
    <w:p w14:paraId="44626499" w14:textId="77777777" w:rsidR="00F651F5" w:rsidRPr="00912209" w:rsidRDefault="00000000">
      <w:pPr>
        <w:numPr>
          <w:ilvl w:val="1"/>
          <w:numId w:val="2"/>
        </w:numPr>
        <w:spacing w:after="19" w:line="267" w:lineRule="auto"/>
        <w:ind w:right="0" w:firstLine="4"/>
        <w:rPr>
          <w:sz w:val="22"/>
          <w:szCs w:val="22"/>
        </w:rPr>
      </w:pPr>
      <w:r w:rsidRPr="00912209">
        <w:rPr>
          <w:sz w:val="22"/>
          <w:szCs w:val="22"/>
        </w:rPr>
        <w:t>zasady korzystania z systemów informatycznych,</w:t>
      </w:r>
    </w:p>
    <w:p w14:paraId="0DBA0A91" w14:textId="77777777" w:rsidR="00F651F5" w:rsidRPr="00912209" w:rsidRDefault="00000000">
      <w:pPr>
        <w:numPr>
          <w:ilvl w:val="1"/>
          <w:numId w:val="2"/>
        </w:numPr>
        <w:ind w:right="0" w:firstLine="4"/>
        <w:rPr>
          <w:sz w:val="22"/>
          <w:szCs w:val="22"/>
        </w:rPr>
      </w:pPr>
      <w:r w:rsidRPr="00912209">
        <w:rPr>
          <w:sz w:val="22"/>
          <w:szCs w:val="22"/>
        </w:rPr>
        <w:t>zasady pracy na odległość (przedstawić propozycje działań organizacyjnych i technicznych w celu bezpiecznego przetwarzania danych na komputerach i innych urządzeniach),</w:t>
      </w:r>
    </w:p>
    <w:p w14:paraId="35340D01" w14:textId="77777777" w:rsidR="00F651F5" w:rsidRPr="00912209" w:rsidRDefault="00000000">
      <w:pPr>
        <w:numPr>
          <w:ilvl w:val="1"/>
          <w:numId w:val="2"/>
        </w:numPr>
        <w:spacing w:after="21" w:line="260" w:lineRule="auto"/>
        <w:ind w:right="0" w:firstLine="4"/>
        <w:rPr>
          <w:sz w:val="22"/>
          <w:szCs w:val="22"/>
        </w:rPr>
      </w:pPr>
      <w:r w:rsidRPr="00912209">
        <w:rPr>
          <w:sz w:val="22"/>
          <w:szCs w:val="22"/>
        </w:rPr>
        <w:t>okresowa kontrola dostępności,</w:t>
      </w:r>
    </w:p>
    <w:p w14:paraId="28E3BF46" w14:textId="77777777" w:rsidR="00F651F5" w:rsidRPr="00912209" w:rsidRDefault="00000000">
      <w:pPr>
        <w:numPr>
          <w:ilvl w:val="1"/>
          <w:numId w:val="2"/>
        </w:numPr>
        <w:spacing w:after="154" w:line="260" w:lineRule="auto"/>
        <w:ind w:right="0" w:firstLine="4"/>
        <w:rPr>
          <w:sz w:val="22"/>
          <w:szCs w:val="22"/>
        </w:rPr>
      </w:pPr>
      <w:r w:rsidRPr="00912209">
        <w:rPr>
          <w:sz w:val="22"/>
          <w:szCs w:val="22"/>
        </w:rPr>
        <w:t>eksploatacja systemów i sieci, zasady bezpieczeństwa przy korzystaniu z poczty elektronicznej,</w:t>
      </w:r>
    </w:p>
    <w:p w14:paraId="442DA716" w14:textId="77777777" w:rsidR="00F651F5" w:rsidRPr="00912209" w:rsidRDefault="00000000">
      <w:pPr>
        <w:numPr>
          <w:ilvl w:val="1"/>
          <w:numId w:val="2"/>
        </w:numPr>
        <w:ind w:right="0" w:firstLine="4"/>
        <w:rPr>
          <w:sz w:val="22"/>
          <w:szCs w:val="22"/>
        </w:rPr>
      </w:pPr>
      <w:r w:rsidRPr="00912209">
        <w:rPr>
          <w:sz w:val="22"/>
          <w:szCs w:val="22"/>
        </w:rPr>
        <w:t>ochrona systemowa poczty przychodzącej,</w:t>
      </w:r>
    </w:p>
    <w:p w14:paraId="266FDBD9" w14:textId="77777777" w:rsidR="00F651F5" w:rsidRPr="00912209" w:rsidRDefault="00000000">
      <w:pPr>
        <w:numPr>
          <w:ilvl w:val="1"/>
          <w:numId w:val="2"/>
        </w:numPr>
        <w:spacing w:after="19" w:line="267" w:lineRule="auto"/>
        <w:ind w:right="0" w:firstLine="4"/>
        <w:rPr>
          <w:sz w:val="22"/>
          <w:szCs w:val="22"/>
        </w:rPr>
      </w:pPr>
      <w:r w:rsidRPr="00912209">
        <w:rPr>
          <w:sz w:val="22"/>
          <w:szCs w:val="22"/>
        </w:rPr>
        <w:t>archiwizacja poczty,</w:t>
      </w:r>
    </w:p>
    <w:p w14:paraId="2C51DA0B" w14:textId="77777777" w:rsidR="00F651F5" w:rsidRPr="00912209" w:rsidRDefault="00000000">
      <w:pPr>
        <w:numPr>
          <w:ilvl w:val="1"/>
          <w:numId w:val="2"/>
        </w:numPr>
        <w:spacing w:after="21" w:line="260" w:lineRule="auto"/>
        <w:ind w:right="0" w:firstLine="4"/>
        <w:rPr>
          <w:sz w:val="22"/>
          <w:szCs w:val="22"/>
        </w:rPr>
      </w:pPr>
      <w:r w:rsidRPr="00912209">
        <w:rPr>
          <w:sz w:val="22"/>
          <w:szCs w:val="22"/>
        </w:rPr>
        <w:t>zasady wykonywania przeglądów zarządzania,</w:t>
      </w:r>
    </w:p>
    <w:p w14:paraId="5B26930A" w14:textId="77777777" w:rsidR="00F651F5" w:rsidRPr="00912209" w:rsidRDefault="00000000">
      <w:pPr>
        <w:numPr>
          <w:ilvl w:val="1"/>
          <w:numId w:val="2"/>
        </w:numPr>
        <w:spacing w:after="19" w:line="267" w:lineRule="auto"/>
        <w:ind w:right="0" w:firstLine="4"/>
        <w:rPr>
          <w:sz w:val="22"/>
          <w:szCs w:val="22"/>
        </w:rPr>
      </w:pPr>
      <w:r w:rsidRPr="00912209">
        <w:rPr>
          <w:sz w:val="22"/>
          <w:szCs w:val="22"/>
        </w:rPr>
        <w:t>zarządzanie wymiennymi nośnikami, - kopie bezpieczeństwa, - polityka postepowania z informacją, - klasyfikacja informacji,</w:t>
      </w:r>
    </w:p>
    <w:p w14:paraId="71E3C590" w14:textId="77777777" w:rsidR="00F651F5" w:rsidRPr="00912209" w:rsidRDefault="00000000">
      <w:pPr>
        <w:numPr>
          <w:ilvl w:val="1"/>
          <w:numId w:val="2"/>
        </w:numPr>
        <w:spacing w:after="21" w:line="260" w:lineRule="auto"/>
        <w:ind w:right="0" w:firstLine="4"/>
        <w:rPr>
          <w:sz w:val="22"/>
          <w:szCs w:val="22"/>
        </w:rPr>
      </w:pPr>
      <w:r w:rsidRPr="00912209">
        <w:rPr>
          <w:sz w:val="22"/>
          <w:szCs w:val="22"/>
        </w:rPr>
        <w:t>polityka czystego biurka i ekranu, - zarządzanie i nadzór nad incydentami, - pomiar skuteczności zabezpieczeń,</w:t>
      </w:r>
    </w:p>
    <w:p w14:paraId="4A1F2AD6" w14:textId="77777777" w:rsidR="00F651F5" w:rsidRPr="00912209" w:rsidRDefault="00000000">
      <w:pPr>
        <w:numPr>
          <w:ilvl w:val="1"/>
          <w:numId w:val="2"/>
        </w:numPr>
        <w:spacing w:after="19" w:line="267" w:lineRule="auto"/>
        <w:ind w:right="0" w:firstLine="4"/>
        <w:rPr>
          <w:sz w:val="22"/>
          <w:szCs w:val="22"/>
        </w:rPr>
      </w:pPr>
      <w:r w:rsidRPr="00912209">
        <w:rPr>
          <w:sz w:val="22"/>
          <w:szCs w:val="22"/>
        </w:rPr>
        <w:t>plan ciągłości działania,</w:t>
      </w:r>
    </w:p>
    <w:p w14:paraId="28BB2198" w14:textId="77777777" w:rsidR="00F651F5" w:rsidRPr="00912209" w:rsidRDefault="00000000">
      <w:pPr>
        <w:numPr>
          <w:ilvl w:val="1"/>
          <w:numId w:val="2"/>
        </w:numPr>
        <w:ind w:right="0" w:firstLine="4"/>
        <w:rPr>
          <w:sz w:val="22"/>
          <w:szCs w:val="22"/>
        </w:rPr>
      </w:pPr>
      <w:r w:rsidRPr="00912209">
        <w:rPr>
          <w:sz w:val="22"/>
          <w:szCs w:val="22"/>
        </w:rPr>
        <w:t>plan postępowania z ryzykiem,</w:t>
      </w:r>
    </w:p>
    <w:p w14:paraId="2E04937F" w14:textId="77777777" w:rsidR="00F651F5" w:rsidRPr="00912209" w:rsidRDefault="00000000">
      <w:pPr>
        <w:numPr>
          <w:ilvl w:val="1"/>
          <w:numId w:val="2"/>
        </w:numPr>
        <w:spacing w:after="21" w:line="260" w:lineRule="auto"/>
        <w:ind w:right="0" w:firstLine="4"/>
        <w:rPr>
          <w:sz w:val="22"/>
          <w:szCs w:val="22"/>
        </w:rPr>
      </w:pPr>
      <w:r w:rsidRPr="00912209">
        <w:rPr>
          <w:sz w:val="22"/>
          <w:szCs w:val="22"/>
        </w:rPr>
        <w:t>zasady testowania skuteczności zabezpieczeń,</w:t>
      </w:r>
    </w:p>
    <w:p w14:paraId="009B295C" w14:textId="77777777" w:rsidR="00F651F5" w:rsidRPr="00912209" w:rsidRDefault="00000000">
      <w:pPr>
        <w:numPr>
          <w:ilvl w:val="1"/>
          <w:numId w:val="2"/>
        </w:numPr>
        <w:spacing w:after="130" w:line="260" w:lineRule="auto"/>
        <w:ind w:right="0" w:firstLine="4"/>
        <w:rPr>
          <w:sz w:val="22"/>
          <w:szCs w:val="22"/>
        </w:rPr>
      </w:pPr>
      <w:r w:rsidRPr="00912209">
        <w:rPr>
          <w:sz w:val="22"/>
          <w:szCs w:val="22"/>
        </w:rPr>
        <w:t>skróconą dokumentację zawierającą podstawy dotyczące wybranych tematów SZBI niebędących informacją poufną dla pracowników.</w:t>
      </w:r>
    </w:p>
    <w:p w14:paraId="7D5D8CC2" w14:textId="08EDEE3C" w:rsidR="00BD0BA7" w:rsidRDefault="00F546A1" w:rsidP="00BD0BA7">
      <w:pPr>
        <w:spacing w:after="0" w:line="260" w:lineRule="auto"/>
        <w:ind w:left="451" w:right="1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12209">
        <w:rPr>
          <w:sz w:val="22"/>
          <w:szCs w:val="22"/>
        </w:rPr>
        <w:t>innych dokumentów, niezbędnych do zarządzania bezpieczeństwem informacji.</w:t>
      </w:r>
    </w:p>
    <w:p w14:paraId="6609CE04" w14:textId="3BDEAE11" w:rsidR="00BD0BA7" w:rsidRPr="00BD0BA7" w:rsidRDefault="00BD0BA7" w:rsidP="00BD0BA7">
      <w:pPr>
        <w:spacing w:after="0" w:line="260" w:lineRule="auto"/>
        <w:ind w:left="451" w:right="12"/>
        <w:rPr>
          <w:b/>
          <w:bCs/>
          <w:sz w:val="22"/>
          <w:szCs w:val="22"/>
        </w:rPr>
      </w:pPr>
      <w:bookmarkStart w:id="2" w:name="_Hlk177127018"/>
      <w:r w:rsidRPr="00BD0BA7">
        <w:rPr>
          <w:b/>
          <w:bCs/>
          <w:sz w:val="22"/>
          <w:szCs w:val="22"/>
        </w:rPr>
        <w:t>Termin wykonania zadania: do 20.12.2024</w:t>
      </w:r>
    </w:p>
    <w:bookmarkEnd w:id="2"/>
    <w:p w14:paraId="697C016F" w14:textId="77777777" w:rsidR="00BD0BA7" w:rsidRPr="00912209" w:rsidRDefault="00BD0BA7" w:rsidP="00BD0BA7">
      <w:pPr>
        <w:spacing w:after="0" w:line="260" w:lineRule="auto"/>
        <w:ind w:left="451" w:right="12"/>
        <w:rPr>
          <w:sz w:val="22"/>
          <w:szCs w:val="22"/>
        </w:rPr>
      </w:pPr>
    </w:p>
    <w:p w14:paraId="5AD92920" w14:textId="6F8723DC" w:rsidR="00F546A1" w:rsidRPr="00BD0BA7" w:rsidRDefault="00F546A1" w:rsidP="00F546A1">
      <w:pPr>
        <w:numPr>
          <w:ilvl w:val="0"/>
          <w:numId w:val="1"/>
        </w:numPr>
        <w:spacing w:after="57"/>
        <w:ind w:right="23"/>
        <w:rPr>
          <w:b/>
          <w:bCs/>
          <w:sz w:val="22"/>
          <w:szCs w:val="22"/>
        </w:rPr>
      </w:pPr>
      <w:r w:rsidRPr="00BD0BA7">
        <w:rPr>
          <w:b/>
          <w:bCs/>
          <w:sz w:val="22"/>
          <w:szCs w:val="22"/>
        </w:rPr>
        <w:t>Zadanie nr 3: Przeprowadzenie audytu powdrożeniowego SZBI, oraz zgodności z KRI i uoKSC</w:t>
      </w:r>
    </w:p>
    <w:p w14:paraId="409D2F56" w14:textId="77777777" w:rsidR="00F546A1" w:rsidRPr="00F546A1" w:rsidRDefault="00F546A1" w:rsidP="00F546A1">
      <w:pPr>
        <w:spacing w:after="57"/>
        <w:ind w:left="455" w:right="23"/>
        <w:rPr>
          <w:sz w:val="22"/>
          <w:szCs w:val="22"/>
        </w:rPr>
      </w:pPr>
    </w:p>
    <w:p w14:paraId="187ACE62" w14:textId="6030FC3C" w:rsidR="00F651F5" w:rsidRPr="00912209" w:rsidRDefault="00F546A1" w:rsidP="00BD0BA7">
      <w:pPr>
        <w:spacing w:after="57"/>
        <w:ind w:left="456" w:right="23"/>
        <w:rPr>
          <w:sz w:val="22"/>
          <w:szCs w:val="22"/>
        </w:rPr>
      </w:pPr>
      <w:r>
        <w:rPr>
          <w:sz w:val="22"/>
          <w:szCs w:val="22"/>
        </w:rPr>
        <w:t>P</w:t>
      </w:r>
      <w:r w:rsidRPr="00912209">
        <w:rPr>
          <w:sz w:val="22"/>
          <w:szCs w:val="22"/>
        </w:rPr>
        <w:t>rzeprowadzenie audytu wdrożonego u Zamawiającego Systemu Zarządzania Bezpieczeństwem Informacji, w zakresie obejmującym zgodność z kryteriami zawartymi w S 19 ust. 2 rozporządzenia, o którym mowa w pkt 1, lub zgodność z wymaganiami normy PNISO/IEC 27001 , czego wynikiem będzie sporządzenie raportu z audytu</w:t>
      </w:r>
      <w:r w:rsidR="00BD0BA7">
        <w:rPr>
          <w:sz w:val="22"/>
          <w:szCs w:val="22"/>
        </w:rPr>
        <w:t>,</w:t>
      </w:r>
      <w:r w:rsidRPr="00912209">
        <w:rPr>
          <w:sz w:val="22"/>
          <w:szCs w:val="22"/>
        </w:rPr>
        <w:t xml:space="preserve"> zgodnie z wymogami Projektu grantowego „Cyberbezpieczny Samorząd” o numerze FERC.02.02 -CS.01-001/23, Fundusze Europejskie na Rozwój Cyfrowy 2021-2027 (FERC) Priorytet Il: Zaawansowane usługi cyfrowe Działanie 2.2.</w:t>
      </w:r>
      <w:r w:rsidR="00BD0BA7">
        <w:rPr>
          <w:sz w:val="22"/>
          <w:szCs w:val="22"/>
        </w:rPr>
        <w:t xml:space="preserve"> </w:t>
      </w:r>
      <w:r w:rsidRPr="00912209">
        <w:rPr>
          <w:sz w:val="22"/>
          <w:szCs w:val="22"/>
        </w:rPr>
        <w:t>Wzmocnienie krajowego systemu cyberbezpieczeństwa konkurs grantowy.</w:t>
      </w:r>
      <w:r w:rsidR="00E6419E">
        <w:rPr>
          <w:sz w:val="22"/>
          <w:szCs w:val="22"/>
        </w:rPr>
        <w:t xml:space="preserve"> </w:t>
      </w:r>
    </w:p>
    <w:p w14:paraId="3A4C3F4C" w14:textId="40E10D87" w:rsidR="00F651F5" w:rsidRPr="00E6419E" w:rsidRDefault="00000000" w:rsidP="00BD0BA7">
      <w:pPr>
        <w:spacing w:after="0"/>
        <w:ind w:left="446" w:right="23"/>
        <w:rPr>
          <w:sz w:val="22"/>
          <w:szCs w:val="22"/>
        </w:rPr>
      </w:pPr>
      <w:r w:rsidRPr="00912209">
        <w:rPr>
          <w:sz w:val="22"/>
          <w:szCs w:val="22"/>
        </w:rPr>
        <w:t>Opracowany i wdrożony system SZBI powinien odnosić się do zapisów w kolumnie „Stan planowany” dla każdego działania z Załącznika Nr 6 do Umowy o powierzenie grantu pt. Ankieta Dojrzałości Cyberbezpieczeństwa</w:t>
      </w:r>
      <w:r w:rsidR="00BD0BA7">
        <w:rPr>
          <w:sz w:val="22"/>
          <w:szCs w:val="22"/>
        </w:rPr>
        <w:t xml:space="preserve"> – </w:t>
      </w:r>
      <w:r w:rsidR="00BD0BA7" w:rsidRPr="00BD0BA7">
        <w:rPr>
          <w:b/>
          <w:bCs/>
          <w:sz w:val="22"/>
          <w:szCs w:val="22"/>
        </w:rPr>
        <w:t>załącznik nr 8 do SWZ</w:t>
      </w:r>
      <w:r w:rsidR="00E6419E">
        <w:rPr>
          <w:b/>
          <w:bCs/>
          <w:sz w:val="22"/>
          <w:szCs w:val="22"/>
        </w:rPr>
        <w:t xml:space="preserve">. </w:t>
      </w:r>
      <w:r w:rsidR="00E6419E" w:rsidRPr="00E6419E">
        <w:rPr>
          <w:sz w:val="22"/>
          <w:szCs w:val="22"/>
        </w:rPr>
        <w:t xml:space="preserve">Ankietę dojrzałości należy uzupełnić po przeprowadzeniu audytu. </w:t>
      </w:r>
    </w:p>
    <w:p w14:paraId="0158EB85" w14:textId="23E06B97" w:rsidR="00BD0BA7" w:rsidRDefault="00BD0BA7" w:rsidP="00BD0BA7">
      <w:pPr>
        <w:spacing w:after="0"/>
        <w:ind w:left="446" w:right="23"/>
        <w:rPr>
          <w:b/>
          <w:bCs/>
          <w:sz w:val="22"/>
          <w:szCs w:val="22"/>
        </w:rPr>
      </w:pPr>
      <w:r w:rsidRPr="00BD0BA7">
        <w:rPr>
          <w:b/>
          <w:bCs/>
          <w:sz w:val="22"/>
          <w:szCs w:val="22"/>
        </w:rPr>
        <w:t>Termin wykonania zadania: do 20.12.2024</w:t>
      </w:r>
    </w:p>
    <w:p w14:paraId="3D195679" w14:textId="77777777" w:rsidR="00BD0BA7" w:rsidRDefault="00BD0BA7" w:rsidP="00BD0BA7">
      <w:pPr>
        <w:spacing w:after="0"/>
        <w:ind w:left="446" w:right="23"/>
        <w:rPr>
          <w:b/>
          <w:bCs/>
          <w:sz w:val="22"/>
          <w:szCs w:val="22"/>
        </w:rPr>
      </w:pPr>
    </w:p>
    <w:p w14:paraId="638D35C0" w14:textId="77777777" w:rsidR="00BD0BA7" w:rsidRDefault="00BD0BA7" w:rsidP="00BD0BA7">
      <w:pPr>
        <w:spacing w:after="0"/>
        <w:ind w:left="446" w:right="23"/>
        <w:rPr>
          <w:b/>
          <w:bCs/>
          <w:sz w:val="22"/>
          <w:szCs w:val="22"/>
        </w:rPr>
      </w:pPr>
    </w:p>
    <w:p w14:paraId="553E744F" w14:textId="6DE59F0D" w:rsidR="00BD0BA7" w:rsidRPr="00912209" w:rsidRDefault="00BD0BA7" w:rsidP="00BD0BA7">
      <w:pPr>
        <w:spacing w:after="135"/>
        <w:ind w:left="446" w:right="2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Obowiązki wykonawcy </w:t>
      </w:r>
    </w:p>
    <w:p w14:paraId="1A2526B5" w14:textId="77777777" w:rsidR="00F651F5" w:rsidRPr="00912209" w:rsidRDefault="00000000" w:rsidP="00BD0BA7">
      <w:pPr>
        <w:spacing w:after="169"/>
        <w:ind w:left="446" w:right="23"/>
        <w:rPr>
          <w:sz w:val="22"/>
          <w:szCs w:val="22"/>
        </w:rPr>
      </w:pPr>
      <w:r w:rsidRPr="00912209">
        <w:rPr>
          <w:sz w:val="22"/>
          <w:szCs w:val="22"/>
        </w:rPr>
        <w:t>Zagadnienia dotyczące zabezpieczeń, zarządzania ryzykiem oraz audytowania powinny spełniać wymagania Polskich Norm PN-ISO/IEC 27002 (w odniesieniu do ustanawiania zabezpieczeń), PN-ISO/IEC 27005 (w odniesieniu do zarządzania ryzykiem) oraz PN-ISO/IEC 24762 (w odniesieniu do odtwarzania techniki informatycznej po katastrofie w ramach zarządzania ciągłością działania).</w:t>
      </w:r>
    </w:p>
    <w:p w14:paraId="1E4AB2B1" w14:textId="77777777" w:rsidR="00F651F5" w:rsidRPr="00912209" w:rsidRDefault="00000000" w:rsidP="00BD0BA7">
      <w:pPr>
        <w:spacing w:after="139"/>
        <w:ind w:left="446" w:right="23"/>
        <w:rPr>
          <w:sz w:val="22"/>
          <w:szCs w:val="22"/>
        </w:rPr>
      </w:pPr>
      <w:r w:rsidRPr="00912209">
        <w:rPr>
          <w:sz w:val="22"/>
          <w:szCs w:val="22"/>
        </w:rPr>
        <w:lastRenderedPageBreak/>
        <w:t>Wykonawca zobowiązany jest do dostosowania SZBI do zmian przepisów lub Normy, o których mowa wyżej, jeżeli zmiana ta zostanie opublikowana w trakcie realizacji umowy.</w:t>
      </w:r>
    </w:p>
    <w:p w14:paraId="32B5E7F9" w14:textId="77777777" w:rsidR="00F651F5" w:rsidRPr="00912209" w:rsidRDefault="00000000" w:rsidP="00BD0BA7">
      <w:pPr>
        <w:spacing w:after="131"/>
        <w:ind w:left="446" w:right="23"/>
        <w:rPr>
          <w:sz w:val="22"/>
          <w:szCs w:val="22"/>
        </w:rPr>
      </w:pPr>
      <w:r w:rsidRPr="00912209">
        <w:rPr>
          <w:sz w:val="22"/>
          <w:szCs w:val="22"/>
        </w:rPr>
        <w:t>Wykonawca zobowiązuje się do przedłożenia na etapie składania oferty następujących dokumentów potwierdzających spełnianie przez niego warunków udziału w postępowaniu:</w:t>
      </w:r>
    </w:p>
    <w:p w14:paraId="079113BA" w14:textId="77777777" w:rsidR="00F651F5" w:rsidRPr="00912209" w:rsidRDefault="00000000">
      <w:pPr>
        <w:spacing w:after="207"/>
        <w:ind w:left="812" w:right="23" w:hanging="346"/>
        <w:rPr>
          <w:sz w:val="22"/>
          <w:szCs w:val="22"/>
        </w:rPr>
      </w:pPr>
      <w:r w:rsidRPr="00912209">
        <w:rPr>
          <w:sz w:val="22"/>
          <w:szCs w:val="22"/>
        </w:rPr>
        <w:t>1) w przypadku, gdy wykonawca jest audytorem zewnętrznym - przynajmniej jeden z certyfikatów określonych w rozporządzeniu Ministra Cyfryzacji z dnia 12 października 2018 r. w sprawie wykazu certyfikatów uprawniających do przeprowadzenia audytu (Dz. U. poz. 1999), tj.:</w:t>
      </w:r>
    </w:p>
    <w:p w14:paraId="63AE78FF" w14:textId="77777777" w:rsidR="00F651F5" w:rsidRPr="00912209" w:rsidRDefault="00000000">
      <w:pPr>
        <w:numPr>
          <w:ilvl w:val="1"/>
          <w:numId w:val="3"/>
        </w:numPr>
        <w:spacing w:after="142"/>
        <w:ind w:right="23" w:hanging="389"/>
        <w:rPr>
          <w:sz w:val="22"/>
          <w:szCs w:val="22"/>
        </w:rPr>
      </w:pPr>
      <w:r w:rsidRPr="00912209">
        <w:rPr>
          <w:sz w:val="22"/>
          <w:szCs w:val="22"/>
        </w:rPr>
        <w:t>Certified Internal Auditor (CIA);</w:t>
      </w:r>
    </w:p>
    <w:p w14:paraId="3764B1D8" w14:textId="77777777" w:rsidR="00F651F5" w:rsidRPr="00912209" w:rsidRDefault="00000000">
      <w:pPr>
        <w:numPr>
          <w:ilvl w:val="1"/>
          <w:numId w:val="3"/>
        </w:numPr>
        <w:spacing w:after="118"/>
        <w:ind w:right="23" w:hanging="389"/>
        <w:rPr>
          <w:sz w:val="22"/>
          <w:szCs w:val="22"/>
        </w:rPr>
      </w:pPr>
      <w:r w:rsidRPr="00912209">
        <w:rPr>
          <w:sz w:val="22"/>
          <w:szCs w:val="22"/>
        </w:rPr>
        <w:t>Certified Information System Auditor (CISA);</w:t>
      </w:r>
    </w:p>
    <w:p w14:paraId="2D0771D4" w14:textId="77777777" w:rsidR="00F651F5" w:rsidRPr="00912209" w:rsidRDefault="00000000">
      <w:pPr>
        <w:numPr>
          <w:ilvl w:val="1"/>
          <w:numId w:val="3"/>
        </w:numPr>
        <w:spacing w:after="167"/>
        <w:ind w:right="23" w:hanging="389"/>
        <w:rPr>
          <w:sz w:val="22"/>
          <w:szCs w:val="22"/>
        </w:rPr>
      </w:pPr>
      <w:r w:rsidRPr="00912209">
        <w:rPr>
          <w:sz w:val="22"/>
          <w:szCs w:val="22"/>
        </w:rPr>
        <w:t>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osób;</w:t>
      </w:r>
    </w:p>
    <w:p w14:paraId="11A69B00" w14:textId="77777777" w:rsidR="00F651F5" w:rsidRPr="00912209" w:rsidRDefault="00000000">
      <w:pPr>
        <w:numPr>
          <w:ilvl w:val="1"/>
          <w:numId w:val="3"/>
        </w:numPr>
        <w:spacing w:after="158"/>
        <w:ind w:right="23" w:hanging="389"/>
        <w:rPr>
          <w:sz w:val="22"/>
          <w:szCs w:val="22"/>
        </w:rPr>
      </w:pPr>
      <w:r w:rsidRPr="00912209">
        <w:rPr>
          <w:sz w:val="22"/>
          <w:szCs w:val="22"/>
        </w:rPr>
        <w:t>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osób;</w:t>
      </w:r>
    </w:p>
    <w:p w14:paraId="3F94FF54" w14:textId="77777777" w:rsidR="00F651F5" w:rsidRPr="00912209" w:rsidRDefault="00000000">
      <w:pPr>
        <w:numPr>
          <w:ilvl w:val="1"/>
          <w:numId w:val="3"/>
        </w:numPr>
        <w:spacing w:after="156"/>
        <w:ind w:right="23" w:hanging="389"/>
        <w:rPr>
          <w:sz w:val="22"/>
          <w:szCs w:val="22"/>
        </w:rPr>
      </w:pPr>
      <w:r w:rsidRPr="00912209">
        <w:rPr>
          <w:sz w:val="22"/>
          <w:szCs w:val="22"/>
        </w:rPr>
        <w:t>Certified Information Security Manager (CISM);</w:t>
      </w:r>
    </w:p>
    <w:p w14:paraId="5214196C" w14:textId="77777777" w:rsidR="00F651F5" w:rsidRPr="00912209" w:rsidRDefault="00000000">
      <w:pPr>
        <w:numPr>
          <w:ilvl w:val="1"/>
          <w:numId w:val="3"/>
        </w:numPr>
        <w:spacing w:after="139"/>
        <w:ind w:right="23" w:hanging="389"/>
        <w:rPr>
          <w:sz w:val="22"/>
          <w:szCs w:val="22"/>
        </w:rPr>
      </w:pPr>
      <w:r w:rsidRPr="00912209">
        <w:rPr>
          <w:sz w:val="22"/>
          <w:szCs w:val="22"/>
        </w:rPr>
        <w:t>Certified in Risk and Information Systems Control (CRISC);</w:t>
      </w:r>
    </w:p>
    <w:p w14:paraId="68203141" w14:textId="77777777" w:rsidR="00F651F5" w:rsidRPr="00912209" w:rsidRDefault="00000000">
      <w:pPr>
        <w:numPr>
          <w:ilvl w:val="1"/>
          <w:numId w:val="3"/>
        </w:numPr>
        <w:spacing w:after="150"/>
        <w:ind w:right="23" w:hanging="389"/>
        <w:rPr>
          <w:sz w:val="22"/>
          <w:szCs w:val="22"/>
        </w:rPr>
      </w:pPr>
      <w:r w:rsidRPr="00912209">
        <w:rPr>
          <w:sz w:val="22"/>
          <w:szCs w:val="22"/>
        </w:rPr>
        <w:t>Certified in the Governance of Enterprise IT (CGEIT);</w:t>
      </w:r>
    </w:p>
    <w:p w14:paraId="360E6F78" w14:textId="77777777" w:rsidR="00F651F5" w:rsidRPr="00912209" w:rsidRDefault="00000000">
      <w:pPr>
        <w:numPr>
          <w:ilvl w:val="1"/>
          <w:numId w:val="3"/>
        </w:numPr>
        <w:spacing w:after="154"/>
        <w:ind w:right="23" w:hanging="389"/>
        <w:rPr>
          <w:sz w:val="22"/>
          <w:szCs w:val="22"/>
        </w:rPr>
      </w:pPr>
      <w:r w:rsidRPr="00912209">
        <w:rPr>
          <w:sz w:val="22"/>
          <w:szCs w:val="22"/>
        </w:rPr>
        <w:t>Certified Information Systems Security Professional (CISSP);</w:t>
      </w:r>
    </w:p>
    <w:p w14:paraId="62D714CD" w14:textId="77777777" w:rsidR="00F651F5" w:rsidRPr="00912209" w:rsidRDefault="00000000">
      <w:pPr>
        <w:numPr>
          <w:ilvl w:val="1"/>
          <w:numId w:val="3"/>
        </w:numPr>
        <w:spacing w:after="175"/>
        <w:ind w:right="23" w:hanging="389"/>
        <w:rPr>
          <w:sz w:val="22"/>
          <w:szCs w:val="22"/>
        </w:rPr>
      </w:pPr>
      <w:r w:rsidRPr="00912209">
        <w:rPr>
          <w:sz w:val="22"/>
          <w:szCs w:val="22"/>
        </w:rPr>
        <w:t>Systems Security Certified Practitioner (SSCP);</w:t>
      </w:r>
    </w:p>
    <w:p w14:paraId="7045DDE0" w14:textId="77777777" w:rsidR="00F651F5" w:rsidRPr="00912209" w:rsidRDefault="00000000">
      <w:pPr>
        <w:numPr>
          <w:ilvl w:val="1"/>
          <w:numId w:val="3"/>
        </w:numPr>
        <w:spacing w:after="143"/>
        <w:ind w:right="23" w:hanging="389"/>
        <w:rPr>
          <w:sz w:val="22"/>
          <w:szCs w:val="22"/>
        </w:rPr>
      </w:pPr>
      <w:r w:rsidRPr="00912209">
        <w:rPr>
          <w:sz w:val="22"/>
          <w:szCs w:val="22"/>
        </w:rPr>
        <w:t>Certified Reliability Professional;</w:t>
      </w:r>
    </w:p>
    <w:p w14:paraId="435DDFAC" w14:textId="77777777" w:rsidR="00F651F5" w:rsidRDefault="00000000">
      <w:pPr>
        <w:numPr>
          <w:ilvl w:val="1"/>
          <w:numId w:val="3"/>
        </w:numPr>
        <w:spacing w:after="83"/>
        <w:ind w:right="23" w:hanging="389"/>
        <w:rPr>
          <w:sz w:val="22"/>
          <w:szCs w:val="22"/>
        </w:rPr>
      </w:pPr>
      <w:r w:rsidRPr="00912209">
        <w:rPr>
          <w:sz w:val="22"/>
          <w:szCs w:val="22"/>
        </w:rPr>
        <w:t>Certyfikaty uprawniające do posiadania tytułu ISA/IEC 62443 Cybersecurity Expert.</w:t>
      </w:r>
    </w:p>
    <w:p w14:paraId="15A60B4B" w14:textId="77777777" w:rsidR="0033626F" w:rsidRPr="00912209" w:rsidRDefault="0033626F" w:rsidP="0033626F">
      <w:pPr>
        <w:spacing w:after="83"/>
        <w:ind w:left="1200" w:right="23"/>
        <w:rPr>
          <w:sz w:val="22"/>
          <w:szCs w:val="22"/>
        </w:rPr>
      </w:pPr>
    </w:p>
    <w:p w14:paraId="035AA8B9" w14:textId="6A601E3D" w:rsidR="00F651F5" w:rsidRPr="00912209" w:rsidRDefault="0033626F">
      <w:pPr>
        <w:spacing w:after="1069"/>
        <w:ind w:left="811" w:right="23" w:hanging="360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 W </w:t>
      </w:r>
      <w:r w:rsidRPr="00912209">
        <w:rPr>
          <w:sz w:val="22"/>
          <w:szCs w:val="22"/>
        </w:rPr>
        <w:t>przypadku, gdy wykonawca jest audytorem wewnętrznym - przynajmniej jeden z certyfikatów określonych w rozporządzeniu, o którym mowa w pkt 1, lub będącego audytorem zewnętrznym systemu zarządzania bezpieczeństwem informacji według normy PN-ISO/IEC 27001 ;</w:t>
      </w:r>
    </w:p>
    <w:p w14:paraId="0E269D08" w14:textId="2CA4FBB4" w:rsidR="00F651F5" w:rsidRPr="00912209" w:rsidRDefault="00F651F5" w:rsidP="00BD0BA7">
      <w:pPr>
        <w:ind w:right="23"/>
        <w:rPr>
          <w:sz w:val="22"/>
          <w:szCs w:val="22"/>
        </w:rPr>
      </w:pPr>
    </w:p>
    <w:sectPr w:rsidR="00F651F5" w:rsidRPr="00912209">
      <w:pgSz w:w="11900" w:h="16820"/>
      <w:pgMar w:top="30" w:right="830" w:bottom="1426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19FB"/>
    <w:multiLevelType w:val="hybridMultilevel"/>
    <w:tmpl w:val="50C4FE74"/>
    <w:lvl w:ilvl="0" w:tplc="A05C99F2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09070356"/>
    <w:multiLevelType w:val="hybridMultilevel"/>
    <w:tmpl w:val="38103C04"/>
    <w:lvl w:ilvl="0" w:tplc="F3B05384">
      <w:start w:val="2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66E70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244B8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A629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6FD9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419A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2406B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E1B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82CEE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F25975"/>
    <w:multiLevelType w:val="hybridMultilevel"/>
    <w:tmpl w:val="B964B77C"/>
    <w:lvl w:ilvl="0" w:tplc="A94656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866A22"/>
    <w:multiLevelType w:val="hybridMultilevel"/>
    <w:tmpl w:val="E4AA0014"/>
    <w:lvl w:ilvl="0" w:tplc="3E7697B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7D09B10">
      <w:start w:val="1"/>
      <w:numFmt w:val="bullet"/>
      <w:lvlText w:val="-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13CCE02">
      <w:start w:val="1"/>
      <w:numFmt w:val="bullet"/>
      <w:lvlText w:val="▪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7AC1D8C">
      <w:start w:val="1"/>
      <w:numFmt w:val="bullet"/>
      <w:lvlText w:val="•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750C442">
      <w:start w:val="1"/>
      <w:numFmt w:val="bullet"/>
      <w:lvlText w:val="o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8D8EE52">
      <w:start w:val="1"/>
      <w:numFmt w:val="bullet"/>
      <w:lvlText w:val="▪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B86654A">
      <w:start w:val="1"/>
      <w:numFmt w:val="bullet"/>
      <w:lvlText w:val="•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150A662">
      <w:start w:val="1"/>
      <w:numFmt w:val="bullet"/>
      <w:lvlText w:val="o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3FC8B22">
      <w:start w:val="1"/>
      <w:numFmt w:val="bullet"/>
      <w:lvlText w:val="▪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9718E9"/>
    <w:multiLevelType w:val="hybridMultilevel"/>
    <w:tmpl w:val="D720A402"/>
    <w:lvl w:ilvl="0" w:tplc="63E0E848">
      <w:start w:val="1"/>
      <w:numFmt w:val="decimal"/>
      <w:lvlText w:val="%1.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23D88">
      <w:start w:val="1"/>
      <w:numFmt w:val="decimal"/>
      <w:lvlText w:val="%2)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8836CE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D65B48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7AC11C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68A6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04F464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325036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5A4130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766273"/>
    <w:multiLevelType w:val="hybridMultilevel"/>
    <w:tmpl w:val="F6943BBA"/>
    <w:lvl w:ilvl="0" w:tplc="CACC771A">
      <w:start w:val="4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67638">
      <w:start w:val="1"/>
      <w:numFmt w:val="lowerLetter"/>
      <w:lvlText w:val="%2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72F1DA">
      <w:start w:val="1"/>
      <w:numFmt w:val="lowerRoman"/>
      <w:lvlText w:val="%3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FA6E36">
      <w:start w:val="1"/>
      <w:numFmt w:val="decimal"/>
      <w:lvlText w:val="%4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6E006">
      <w:start w:val="1"/>
      <w:numFmt w:val="lowerLetter"/>
      <w:lvlText w:val="%5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C65D80">
      <w:start w:val="1"/>
      <w:numFmt w:val="lowerRoman"/>
      <w:lvlText w:val="%6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222EA">
      <w:start w:val="1"/>
      <w:numFmt w:val="decimal"/>
      <w:lvlText w:val="%7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2AABAA">
      <w:start w:val="1"/>
      <w:numFmt w:val="lowerLetter"/>
      <w:lvlText w:val="%8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CE850">
      <w:start w:val="1"/>
      <w:numFmt w:val="lowerRoman"/>
      <w:lvlText w:val="%9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2059780">
    <w:abstractNumId w:val="4"/>
  </w:num>
  <w:num w:numId="2" w16cid:durableId="332102512">
    <w:abstractNumId w:val="3"/>
  </w:num>
  <w:num w:numId="3" w16cid:durableId="427195100">
    <w:abstractNumId w:val="5"/>
  </w:num>
  <w:num w:numId="4" w16cid:durableId="294916052">
    <w:abstractNumId w:val="1"/>
  </w:num>
  <w:num w:numId="5" w16cid:durableId="1114909069">
    <w:abstractNumId w:val="0"/>
  </w:num>
  <w:num w:numId="6" w16cid:durableId="59621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F5"/>
    <w:rsid w:val="00006248"/>
    <w:rsid w:val="001A2E94"/>
    <w:rsid w:val="0033626F"/>
    <w:rsid w:val="003D2118"/>
    <w:rsid w:val="004938D8"/>
    <w:rsid w:val="004B2E8D"/>
    <w:rsid w:val="00517CD8"/>
    <w:rsid w:val="008778E7"/>
    <w:rsid w:val="00912209"/>
    <w:rsid w:val="00A82A0B"/>
    <w:rsid w:val="00AD6AAF"/>
    <w:rsid w:val="00BD0BA7"/>
    <w:rsid w:val="00C31E52"/>
    <w:rsid w:val="00E6419E"/>
    <w:rsid w:val="00F546A1"/>
    <w:rsid w:val="00F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4853"/>
  <w15:docId w15:val="{43E5CEAB-3656-4229-B7C5-9643682B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9" w:lineRule="auto"/>
      <w:ind w:right="67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Łucenko</dc:creator>
  <cp:keywords/>
  <cp:lastModifiedBy>Mirosław Łucenko</cp:lastModifiedBy>
  <cp:revision>7</cp:revision>
  <dcterms:created xsi:type="dcterms:W3CDTF">2024-09-12T12:10:00Z</dcterms:created>
  <dcterms:modified xsi:type="dcterms:W3CDTF">2024-09-25T09:22:00Z</dcterms:modified>
</cp:coreProperties>
</file>